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BAED195">
      <w:pPr>
        <w:jc w:val="center"/>
        <w:rPr>
          <w:bCs/>
          <w:sz w:val="52"/>
          <w:szCs w:val="52"/>
        </w:rPr>
      </w:pPr>
    </w:p>
    <w:p w14:paraId="188D38B1">
      <w:pPr>
        <w:jc w:val="center"/>
        <w:rPr>
          <w:bCs/>
          <w:sz w:val="52"/>
          <w:szCs w:val="52"/>
        </w:rPr>
      </w:pPr>
      <w:r>
        <w:rPr>
          <w:bCs/>
          <w:sz w:val="52"/>
          <w:szCs w:val="52"/>
        </w:rPr>
        <w:t>竞争性磋商文件</w:t>
      </w:r>
    </w:p>
    <w:p w14:paraId="68CB6F35">
      <w:pPr>
        <w:jc w:val="center"/>
        <w:rPr>
          <w:rFonts w:ascii="宋体" w:hAnsi="宋体"/>
          <w:bCs/>
          <w:sz w:val="28"/>
          <w:szCs w:val="60"/>
        </w:rPr>
      </w:pPr>
      <w:r>
        <w:rPr>
          <w:rFonts w:hint="eastAsia" w:ascii="宋体" w:hAnsi="宋体"/>
          <w:bCs/>
          <w:sz w:val="28"/>
          <w:szCs w:val="60"/>
        </w:rPr>
        <w:t>(</w:t>
      </w:r>
      <w:r>
        <w:rPr>
          <w:rFonts w:ascii="宋体" w:hAnsi="宋体"/>
          <w:bCs/>
          <w:sz w:val="28"/>
          <w:szCs w:val="60"/>
        </w:rPr>
        <w:t>补充文件</w:t>
      </w:r>
      <w:r>
        <w:rPr>
          <w:rFonts w:hint="eastAsia" w:ascii="宋体" w:hAnsi="宋体"/>
          <w:bCs/>
          <w:sz w:val="28"/>
          <w:szCs w:val="60"/>
        </w:rPr>
        <w:t>)</w:t>
      </w:r>
    </w:p>
    <w:p w14:paraId="16FC42AD">
      <w:pPr>
        <w:spacing w:line="360" w:lineRule="auto"/>
        <w:jc w:val="center"/>
        <w:rPr>
          <w:sz w:val="60"/>
          <w:szCs w:val="60"/>
        </w:rPr>
      </w:pPr>
    </w:p>
    <w:p w14:paraId="775050E7">
      <w:pPr>
        <w:spacing w:line="360" w:lineRule="auto"/>
        <w:jc w:val="center"/>
        <w:rPr>
          <w:sz w:val="60"/>
          <w:szCs w:val="60"/>
        </w:rPr>
      </w:pPr>
    </w:p>
    <w:p w14:paraId="714DACA6">
      <w:pPr>
        <w:spacing w:line="360" w:lineRule="auto"/>
        <w:jc w:val="center"/>
        <w:rPr>
          <w:sz w:val="60"/>
          <w:szCs w:val="60"/>
        </w:rPr>
      </w:pPr>
    </w:p>
    <w:p w14:paraId="2C2F3B0E">
      <w:pPr>
        <w:tabs>
          <w:tab w:val="left" w:pos="3240"/>
          <w:tab w:val="left" w:pos="3420"/>
        </w:tabs>
        <w:spacing w:line="360" w:lineRule="auto"/>
        <w:ind w:left="2410" w:leftChars="444" w:hanging="1478" w:hangingChars="528"/>
        <w:jc w:val="left"/>
        <w:rPr>
          <w:rFonts w:hint="eastAsia" w:eastAsia="宋体"/>
          <w:bCs/>
          <w:sz w:val="28"/>
          <w:szCs w:val="28"/>
          <w:lang w:eastAsia="zh-CN"/>
        </w:rPr>
      </w:pPr>
      <w:r>
        <w:rPr>
          <w:rFonts w:hint="eastAsia"/>
          <w:bCs/>
          <w:sz w:val="28"/>
          <w:szCs w:val="28"/>
        </w:rPr>
        <w:t>项目名称：</w:t>
      </w:r>
      <w:r>
        <w:rPr>
          <w:rFonts w:hint="eastAsia"/>
          <w:bCs/>
          <w:sz w:val="28"/>
          <w:szCs w:val="28"/>
          <w:lang w:eastAsia="zh-CN"/>
        </w:rPr>
        <w:t>2026年西长安街街道大气污染防治巡查及抑尘项目</w:t>
      </w:r>
    </w:p>
    <w:p w14:paraId="2AF95171">
      <w:pPr>
        <w:tabs>
          <w:tab w:val="left" w:pos="3240"/>
          <w:tab w:val="left" w:pos="3420"/>
        </w:tabs>
        <w:spacing w:line="360" w:lineRule="auto"/>
        <w:ind w:left="2410" w:leftChars="444" w:hanging="1478" w:hangingChars="528"/>
        <w:jc w:val="left"/>
        <w:rPr>
          <w:bCs/>
          <w:sz w:val="28"/>
          <w:szCs w:val="28"/>
        </w:rPr>
      </w:pPr>
      <w:r>
        <w:rPr>
          <w:rFonts w:hint="eastAsia"/>
          <w:bCs/>
          <w:sz w:val="28"/>
          <w:szCs w:val="28"/>
        </w:rPr>
        <w:t>项目编号：</w:t>
      </w:r>
      <w:r>
        <w:rPr>
          <w:rFonts w:hint="eastAsia"/>
          <w:bCs/>
          <w:sz w:val="28"/>
          <w:szCs w:val="28"/>
        </w:rPr>
        <w:fldChar w:fldCharType="begin"/>
      </w:r>
      <w:r>
        <w:rPr>
          <w:rFonts w:hint="eastAsia"/>
          <w:bCs/>
          <w:sz w:val="28"/>
          <w:szCs w:val="28"/>
        </w:rPr>
        <w:instrText xml:space="preserve"> HYPERLINK "http://219.232.204.193:8080/frontend/plan/project_detail.html?projectUuid=003e2295-5796-40dc-912a-2fbb7931b24f" </w:instrText>
      </w:r>
      <w:r>
        <w:rPr>
          <w:rFonts w:hint="eastAsia"/>
          <w:bCs/>
          <w:sz w:val="28"/>
          <w:szCs w:val="28"/>
        </w:rPr>
        <w:fldChar w:fldCharType="separate"/>
      </w:r>
      <w:r>
        <w:rPr>
          <w:rFonts w:hint="eastAsia"/>
          <w:bCs/>
          <w:sz w:val="28"/>
          <w:szCs w:val="28"/>
        </w:rPr>
        <w:t>11010226210200025817-XM001</w:t>
      </w:r>
      <w:r>
        <w:rPr>
          <w:rFonts w:hint="eastAsia"/>
          <w:bCs/>
          <w:sz w:val="28"/>
          <w:szCs w:val="28"/>
        </w:rPr>
        <w:fldChar w:fldCharType="end"/>
      </w:r>
    </w:p>
    <w:p w14:paraId="39B62F39">
      <w:pPr>
        <w:tabs>
          <w:tab w:val="left" w:pos="3240"/>
          <w:tab w:val="left" w:pos="3420"/>
        </w:tabs>
        <w:spacing w:line="360" w:lineRule="auto"/>
        <w:ind w:left="2410" w:leftChars="444" w:hanging="1478" w:hangingChars="528"/>
        <w:jc w:val="left"/>
        <w:rPr>
          <w:bCs/>
          <w:sz w:val="28"/>
          <w:szCs w:val="28"/>
        </w:rPr>
      </w:pPr>
      <w:r>
        <w:rPr>
          <w:rFonts w:hint="eastAsia"/>
          <w:bCs/>
          <w:sz w:val="28"/>
          <w:szCs w:val="28"/>
        </w:rPr>
        <w:t>采 购 人：</w:t>
      </w:r>
      <w:r>
        <w:rPr>
          <w:rFonts w:hint="eastAsia"/>
          <w:bCs/>
          <w:sz w:val="28"/>
          <w:szCs w:val="28"/>
          <w:lang w:eastAsia="zh-CN"/>
        </w:rPr>
        <w:t>北京市西城区人民政府西长安街街道办事处</w:t>
      </w:r>
    </w:p>
    <w:p w14:paraId="1D3E6903">
      <w:pPr>
        <w:tabs>
          <w:tab w:val="left" w:pos="3240"/>
          <w:tab w:val="left" w:pos="3420"/>
        </w:tabs>
        <w:spacing w:line="360" w:lineRule="auto"/>
        <w:ind w:left="2410" w:leftChars="444" w:hanging="1478" w:hangingChars="528"/>
        <w:jc w:val="left"/>
        <w:rPr>
          <w:bCs/>
          <w:sz w:val="28"/>
          <w:szCs w:val="28"/>
        </w:rPr>
      </w:pPr>
      <w:r>
        <w:rPr>
          <w:rFonts w:hint="eastAsia"/>
          <w:bCs/>
          <w:sz w:val="28"/>
          <w:szCs w:val="28"/>
        </w:rPr>
        <w:t>采购代理机构：北京捷迅通力工程咨询有限公司</w:t>
      </w:r>
    </w:p>
    <w:p w14:paraId="6151FA9E">
      <w:pPr>
        <w:tabs>
          <w:tab w:val="left" w:pos="3240"/>
          <w:tab w:val="left" w:pos="3420"/>
        </w:tabs>
        <w:spacing w:line="360" w:lineRule="auto"/>
        <w:ind w:left="2410" w:leftChars="444" w:hanging="1478" w:hangingChars="528"/>
        <w:jc w:val="left"/>
        <w:rPr>
          <w:bCs/>
          <w:sz w:val="36"/>
          <w:szCs w:val="36"/>
        </w:rPr>
      </w:pPr>
      <w:r>
        <w:rPr>
          <w:rFonts w:hint="eastAsia"/>
          <w:bCs/>
          <w:sz w:val="28"/>
          <w:szCs w:val="28"/>
        </w:rPr>
        <w:t>日 期：2026年</w:t>
      </w:r>
      <w:r>
        <w:rPr>
          <w:rFonts w:hint="eastAsia"/>
          <w:bCs/>
          <w:sz w:val="28"/>
          <w:szCs w:val="28"/>
          <w:lang w:val="en-US" w:eastAsia="zh-CN"/>
        </w:rPr>
        <w:t>10</w:t>
      </w:r>
      <w:r>
        <w:rPr>
          <w:rFonts w:hint="eastAsia"/>
          <w:bCs/>
          <w:sz w:val="28"/>
          <w:szCs w:val="28"/>
        </w:rPr>
        <w:t>月</w:t>
      </w:r>
      <w:r>
        <w:rPr>
          <w:rFonts w:hint="eastAsia"/>
          <w:bCs/>
          <w:sz w:val="28"/>
          <w:szCs w:val="28"/>
          <w:lang w:val="en-US" w:eastAsia="zh-CN"/>
        </w:rPr>
        <w:t>12</w:t>
      </w:r>
      <w:r>
        <w:rPr>
          <w:rFonts w:hint="eastAsia"/>
          <w:bCs/>
          <w:sz w:val="28"/>
          <w:szCs w:val="28"/>
        </w:rPr>
        <w:t>日</w:t>
      </w:r>
    </w:p>
    <w:p w14:paraId="5C02AD35">
      <w:pPr>
        <w:widowControl/>
        <w:jc w:val="left"/>
      </w:pPr>
      <w:r>
        <w:rPr>
          <w:bCs/>
          <w:sz w:val="44"/>
        </w:rPr>
        <w:br w:type="page"/>
      </w:r>
    </w:p>
    <w:p w14:paraId="1799BADA">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w:t>
      </w:r>
      <w:r>
        <w:rPr>
          <w:rFonts w:hint="eastAsia" w:asciiTheme="minorEastAsia" w:hAnsiTheme="minorEastAsia" w:eastAsiaTheme="minorEastAsia"/>
          <w:b/>
          <w:sz w:val="24"/>
          <w:lang w:val="en-US" w:eastAsia="zh-CN"/>
        </w:rPr>
        <w:t>一</w:t>
      </w:r>
      <w:r>
        <w:rPr>
          <w:rFonts w:hint="eastAsia" w:asciiTheme="minorEastAsia" w:hAnsiTheme="minorEastAsia" w:eastAsiaTheme="minorEastAsia"/>
          <w:b/>
          <w:sz w:val="24"/>
        </w:rPr>
        <w:t>）</w:t>
      </w:r>
      <w:r>
        <w:rPr>
          <w:rFonts w:asciiTheme="minorEastAsia" w:hAnsiTheme="minorEastAsia" w:eastAsiaTheme="minorEastAsia"/>
          <w:b/>
          <w:sz w:val="24"/>
        </w:rPr>
        <w:t>、竞争性磋商文件</w:t>
      </w:r>
      <w:r>
        <w:rPr>
          <w:rFonts w:hint="eastAsia" w:asciiTheme="minorEastAsia" w:hAnsiTheme="minorEastAsia" w:eastAsiaTheme="minorEastAsia"/>
          <w:b/>
          <w:sz w:val="24"/>
        </w:rPr>
        <w:t xml:space="preserve"> </w:t>
      </w:r>
      <w:r>
        <w:rPr>
          <w:rFonts w:asciiTheme="minorEastAsia" w:hAnsiTheme="minorEastAsia" w:eastAsiaTheme="minorEastAsia"/>
          <w:b/>
          <w:sz w:val="24"/>
        </w:rPr>
        <w:t>第</w:t>
      </w:r>
      <w:r>
        <w:rPr>
          <w:rFonts w:hint="eastAsia" w:asciiTheme="minorEastAsia" w:hAnsiTheme="minorEastAsia" w:eastAsiaTheme="minorEastAsia"/>
          <w:b/>
          <w:sz w:val="24"/>
        </w:rPr>
        <w:t>一</w:t>
      </w:r>
      <w:r>
        <w:rPr>
          <w:rFonts w:asciiTheme="minorEastAsia" w:hAnsiTheme="minorEastAsia" w:eastAsiaTheme="minorEastAsia"/>
          <w:b/>
          <w:sz w:val="24"/>
        </w:rPr>
        <w:t>章</w:t>
      </w:r>
      <w:r>
        <w:rPr>
          <w:rFonts w:hint="eastAsia" w:asciiTheme="minorEastAsia" w:hAnsiTheme="minorEastAsia" w:eastAsiaTheme="minorEastAsia"/>
          <w:b/>
          <w:sz w:val="24"/>
        </w:rPr>
        <w:t xml:space="preserve"> 采购邀请 四、响应文件提交变更为：</w:t>
      </w:r>
    </w:p>
    <w:p w14:paraId="1ECB80A6">
      <w:pPr>
        <w:spacing w:line="360" w:lineRule="auto"/>
        <w:ind w:firstLine="480" w:firstLineChars="200"/>
        <w:rPr>
          <w:rFonts w:ascii="Times New Roman" w:hAnsi="Times New Roman" w:cs="Times New Roman" w:eastAsiaTheme="minorEastAsia"/>
          <w:color w:val="auto"/>
          <w:sz w:val="24"/>
          <w:highlight w:val="none"/>
          <w:lang w:bidi="ar"/>
        </w:rPr>
      </w:pPr>
      <w:r>
        <w:rPr>
          <w:rFonts w:ascii="Times New Roman" w:hAnsi="Times New Roman" w:cs="Times New Roman" w:eastAsiaTheme="minorEastAsia"/>
          <w:color w:val="auto"/>
          <w:sz w:val="24"/>
          <w:highlight w:val="none"/>
          <w:lang w:bidi="ar"/>
        </w:rPr>
        <w:t>截止时间：202</w:t>
      </w:r>
      <w:r>
        <w:rPr>
          <w:rFonts w:hint="eastAsia" w:ascii="Times New Roman" w:hAnsi="Times New Roman" w:cs="Times New Roman" w:eastAsiaTheme="minorEastAsia"/>
          <w:color w:val="auto"/>
          <w:sz w:val="24"/>
          <w:highlight w:val="none"/>
          <w:lang w:val="en-US" w:eastAsia="zh-CN" w:bidi="ar"/>
        </w:rPr>
        <w:t>6</w:t>
      </w:r>
      <w:r>
        <w:rPr>
          <w:rFonts w:ascii="Times New Roman" w:hAnsi="Times New Roman" w:cs="Times New Roman" w:eastAsiaTheme="minorEastAsia"/>
          <w:color w:val="auto"/>
          <w:sz w:val="24"/>
          <w:highlight w:val="none"/>
          <w:lang w:bidi="ar"/>
        </w:rPr>
        <w:t>年</w:t>
      </w:r>
      <w:r>
        <w:rPr>
          <w:rFonts w:hint="eastAsia" w:ascii="Times New Roman" w:hAnsi="Times New Roman" w:cs="Times New Roman" w:eastAsiaTheme="minorEastAsia"/>
          <w:color w:val="auto"/>
          <w:sz w:val="24"/>
          <w:highlight w:val="none"/>
          <w:lang w:val="en-US" w:eastAsia="zh-CN" w:bidi="ar"/>
        </w:rPr>
        <w:t>10</w:t>
      </w:r>
      <w:r>
        <w:rPr>
          <w:rFonts w:ascii="Times New Roman" w:hAnsi="Times New Roman" w:cs="Times New Roman" w:eastAsiaTheme="minorEastAsia"/>
          <w:color w:val="auto"/>
          <w:sz w:val="24"/>
          <w:highlight w:val="none"/>
          <w:lang w:bidi="ar"/>
        </w:rPr>
        <w:t>月</w:t>
      </w:r>
      <w:r>
        <w:rPr>
          <w:rFonts w:hint="eastAsia" w:ascii="Times New Roman" w:hAnsi="Times New Roman" w:cs="Times New Roman" w:eastAsiaTheme="minorEastAsia"/>
          <w:color w:val="auto"/>
          <w:sz w:val="24"/>
          <w:highlight w:val="none"/>
          <w:lang w:val="en-US" w:eastAsia="zh-CN" w:bidi="ar"/>
        </w:rPr>
        <w:t>2</w:t>
      </w:r>
      <w:r>
        <w:rPr>
          <w:rFonts w:hint="eastAsia" w:cs="Times New Roman" w:eastAsiaTheme="minorEastAsia"/>
          <w:color w:val="auto"/>
          <w:sz w:val="24"/>
          <w:highlight w:val="none"/>
          <w:lang w:val="en-US" w:eastAsia="zh-CN" w:bidi="ar"/>
        </w:rPr>
        <w:t>2</w:t>
      </w:r>
      <w:r>
        <w:rPr>
          <w:rFonts w:ascii="Times New Roman" w:hAnsi="Times New Roman" w:cs="Times New Roman" w:eastAsiaTheme="minorEastAsia"/>
          <w:color w:val="auto"/>
          <w:sz w:val="24"/>
          <w:highlight w:val="none"/>
          <w:lang w:bidi="ar"/>
        </w:rPr>
        <w:t>日9点30分（北京时间）。</w:t>
      </w:r>
    </w:p>
    <w:p w14:paraId="3A1490C8">
      <w:pPr>
        <w:spacing w:line="360" w:lineRule="auto"/>
        <w:ind w:firstLine="480" w:firstLineChars="200"/>
        <w:rPr>
          <w:rFonts w:hint="eastAsia" w:ascii="Times New Roman" w:hAnsi="Times New Roman" w:cs="Times New Roman" w:eastAsiaTheme="minorEastAsia"/>
          <w:color w:val="auto"/>
          <w:sz w:val="24"/>
          <w:highlight w:val="none"/>
          <w:lang w:val="zh-TW" w:bidi="ar"/>
        </w:rPr>
      </w:pPr>
      <w:r>
        <w:rPr>
          <w:rFonts w:ascii="Times New Roman" w:hAnsi="Times New Roman" w:cs="Times New Roman" w:eastAsiaTheme="minorEastAsia"/>
          <w:color w:val="auto"/>
          <w:sz w:val="24"/>
          <w:highlight w:val="none"/>
          <w:lang w:bidi="ar"/>
        </w:rPr>
        <w:t>地点：北京市政府采购电子交易平台</w:t>
      </w:r>
      <w:r>
        <w:rPr>
          <w:rFonts w:hint="eastAsia" w:ascii="Times New Roman" w:hAnsi="Times New Roman" w:cs="Times New Roman" w:eastAsiaTheme="minorEastAsia"/>
          <w:color w:val="auto"/>
          <w:sz w:val="24"/>
          <w:highlight w:val="none"/>
          <w:lang w:bidi="ar"/>
        </w:rPr>
        <w:t>（供应商应于截止时间前在北京市政府采购电子交易平台提交电子</w:t>
      </w:r>
      <w:r>
        <w:rPr>
          <w:rFonts w:hint="eastAsia" w:ascii="Times New Roman" w:hAnsi="Times New Roman" w:cs="Times New Roman" w:eastAsiaTheme="minorEastAsia"/>
          <w:color w:val="auto"/>
          <w:sz w:val="24"/>
          <w:highlight w:val="none"/>
          <w:lang w:val="en-US" w:eastAsia="zh-CN" w:bidi="ar"/>
        </w:rPr>
        <w:t>响应</w:t>
      </w:r>
      <w:r>
        <w:rPr>
          <w:rFonts w:hint="eastAsia" w:ascii="Times New Roman" w:hAnsi="Times New Roman" w:cs="Times New Roman" w:eastAsiaTheme="minorEastAsia"/>
          <w:color w:val="auto"/>
          <w:sz w:val="24"/>
          <w:highlight w:val="none"/>
          <w:lang w:bidi="ar"/>
        </w:rPr>
        <w:t>文件）</w:t>
      </w:r>
      <w:r>
        <w:rPr>
          <w:rFonts w:hint="eastAsia" w:ascii="Times New Roman" w:hAnsi="Times New Roman" w:cs="Times New Roman" w:eastAsiaTheme="minorEastAsia"/>
          <w:color w:val="auto"/>
          <w:sz w:val="24"/>
          <w:highlight w:val="none"/>
          <w:lang w:val="zh-TW" w:bidi="ar"/>
        </w:rPr>
        <w:t>。</w:t>
      </w:r>
    </w:p>
    <w:p w14:paraId="1C159A4A">
      <w:pPr>
        <w:spacing w:line="360" w:lineRule="auto"/>
        <w:rPr>
          <w:rFonts w:hint="eastAsia" w:cs="Times New Roman" w:asciiTheme="minorEastAsia" w:hAnsiTheme="minorEastAsia" w:eastAsiaTheme="minorEastAsia"/>
          <w:b/>
          <w:sz w:val="24"/>
        </w:rPr>
      </w:pPr>
      <w:r>
        <w:rPr>
          <w:rFonts w:hint="eastAsia" w:cs="Times New Roman" w:asciiTheme="minorEastAsia" w:hAnsiTheme="minorEastAsia" w:eastAsiaTheme="minorEastAsia"/>
          <w:b/>
          <w:sz w:val="24"/>
        </w:rPr>
        <w:t>（</w:t>
      </w:r>
      <w:r>
        <w:rPr>
          <w:rFonts w:hint="eastAsia" w:cs="Times New Roman" w:asciiTheme="minorEastAsia" w:hAnsiTheme="minorEastAsia" w:eastAsiaTheme="minorEastAsia"/>
          <w:b/>
          <w:sz w:val="24"/>
          <w:lang w:val="en-US" w:eastAsia="zh-CN"/>
        </w:rPr>
        <w:t>二</w:t>
      </w:r>
      <w:r>
        <w:rPr>
          <w:rFonts w:hint="eastAsia" w:cs="Times New Roman" w:asciiTheme="minorEastAsia" w:hAnsiTheme="minorEastAsia" w:eastAsiaTheme="minorEastAsia"/>
          <w:b/>
          <w:sz w:val="24"/>
        </w:rPr>
        <w:t>）、竞争性磋商文件 第一章 采购邀请 五、开启变更为：</w:t>
      </w:r>
    </w:p>
    <w:p w14:paraId="180C1332">
      <w:pPr>
        <w:spacing w:line="360" w:lineRule="auto"/>
        <w:ind w:firstLine="480" w:firstLineChars="200"/>
        <w:rPr>
          <w:rFonts w:eastAsiaTheme="minorEastAsia"/>
          <w:bCs/>
          <w:color w:val="auto"/>
          <w:sz w:val="24"/>
          <w:highlight w:val="none"/>
          <w:u w:val="single"/>
        </w:rPr>
      </w:pPr>
      <w:r>
        <w:rPr>
          <w:rFonts w:eastAsiaTheme="minorEastAsia"/>
          <w:color w:val="auto"/>
          <w:sz w:val="24"/>
          <w:highlight w:val="none"/>
          <w:lang w:bidi="ar"/>
        </w:rPr>
        <w:t>时间：</w:t>
      </w:r>
      <w:r>
        <w:rPr>
          <w:rFonts w:eastAsiaTheme="minorEastAsia"/>
          <w:color w:val="auto"/>
          <w:sz w:val="24"/>
          <w:highlight w:val="none"/>
        </w:rPr>
        <w:t>202</w:t>
      </w:r>
      <w:r>
        <w:rPr>
          <w:rFonts w:hint="eastAsia" w:eastAsiaTheme="minorEastAsia"/>
          <w:color w:val="auto"/>
          <w:sz w:val="24"/>
          <w:highlight w:val="none"/>
          <w:lang w:val="en-US" w:eastAsia="zh-CN"/>
        </w:rPr>
        <w:t>6</w:t>
      </w:r>
      <w:r>
        <w:rPr>
          <w:rFonts w:eastAsiaTheme="minorEastAsia"/>
          <w:color w:val="auto"/>
          <w:sz w:val="24"/>
          <w:highlight w:val="none"/>
          <w:lang w:bidi="ar"/>
        </w:rPr>
        <w:t>年</w:t>
      </w:r>
      <w:r>
        <w:rPr>
          <w:rFonts w:hint="eastAsia" w:eastAsiaTheme="minorEastAsia"/>
          <w:color w:val="auto"/>
          <w:sz w:val="24"/>
          <w:highlight w:val="none"/>
          <w:lang w:val="en-US" w:eastAsia="zh-CN" w:bidi="ar"/>
        </w:rPr>
        <w:t>10</w:t>
      </w:r>
      <w:r>
        <w:rPr>
          <w:rFonts w:eastAsiaTheme="minorEastAsia"/>
          <w:color w:val="auto"/>
          <w:sz w:val="24"/>
          <w:highlight w:val="none"/>
          <w:lang w:bidi="ar"/>
        </w:rPr>
        <w:t>月</w:t>
      </w:r>
      <w:r>
        <w:rPr>
          <w:rFonts w:hint="eastAsia" w:eastAsiaTheme="minorEastAsia"/>
          <w:color w:val="auto"/>
          <w:sz w:val="24"/>
          <w:highlight w:val="none"/>
          <w:lang w:val="en-US" w:eastAsia="zh-CN"/>
        </w:rPr>
        <w:t>22</w:t>
      </w:r>
      <w:r>
        <w:rPr>
          <w:rFonts w:eastAsiaTheme="minorEastAsia"/>
          <w:color w:val="auto"/>
          <w:sz w:val="24"/>
          <w:highlight w:val="none"/>
          <w:lang w:bidi="ar"/>
        </w:rPr>
        <w:t>日</w:t>
      </w:r>
      <w:r>
        <w:rPr>
          <w:rFonts w:eastAsiaTheme="minorEastAsia"/>
          <w:color w:val="auto"/>
          <w:sz w:val="24"/>
          <w:highlight w:val="none"/>
        </w:rPr>
        <w:t>9</w:t>
      </w:r>
      <w:r>
        <w:rPr>
          <w:rFonts w:eastAsiaTheme="minorEastAsia"/>
          <w:color w:val="auto"/>
          <w:sz w:val="24"/>
          <w:highlight w:val="none"/>
          <w:lang w:bidi="ar"/>
        </w:rPr>
        <w:t>点</w:t>
      </w:r>
      <w:r>
        <w:rPr>
          <w:rFonts w:eastAsiaTheme="minorEastAsia"/>
          <w:color w:val="auto"/>
          <w:sz w:val="24"/>
          <w:highlight w:val="none"/>
        </w:rPr>
        <w:t>30</w:t>
      </w:r>
      <w:r>
        <w:rPr>
          <w:rFonts w:eastAsiaTheme="minorEastAsia"/>
          <w:color w:val="auto"/>
          <w:sz w:val="24"/>
          <w:highlight w:val="none"/>
          <w:lang w:bidi="ar"/>
        </w:rPr>
        <w:t>分</w:t>
      </w:r>
      <w:r>
        <w:rPr>
          <w:rFonts w:eastAsiaTheme="minorEastAsia"/>
          <w:bCs/>
          <w:color w:val="auto"/>
          <w:sz w:val="24"/>
          <w:highlight w:val="none"/>
          <w:lang w:bidi="ar"/>
        </w:rPr>
        <w:t>（北京时间）</w:t>
      </w:r>
      <w:r>
        <w:rPr>
          <w:rFonts w:eastAsiaTheme="minorEastAsia"/>
          <w:iCs/>
          <w:color w:val="auto"/>
          <w:sz w:val="24"/>
          <w:highlight w:val="none"/>
          <w:lang w:bidi="ar"/>
        </w:rPr>
        <w:t>。</w:t>
      </w:r>
    </w:p>
    <w:p w14:paraId="425E6C82">
      <w:pPr>
        <w:ind w:firstLine="480" w:firstLineChars="200"/>
        <w:rPr>
          <w:rFonts w:eastAsiaTheme="minorEastAsia"/>
          <w:color w:val="auto"/>
          <w:sz w:val="60"/>
          <w:szCs w:val="60"/>
          <w:highlight w:val="none"/>
        </w:rPr>
      </w:pPr>
      <w:bookmarkStart w:id="771" w:name="_GoBack"/>
      <w:bookmarkEnd w:id="771"/>
      <w:r>
        <w:rPr>
          <w:rFonts w:eastAsiaTheme="minorEastAsia"/>
          <w:color w:val="auto"/>
          <w:sz w:val="24"/>
          <w:highlight w:val="none"/>
          <w:lang w:bidi="ar"/>
        </w:rPr>
        <w:t>地点：北京市政府采购电子交易平台</w:t>
      </w:r>
      <w:r>
        <w:rPr>
          <w:rFonts w:eastAsiaTheme="minorEastAsia"/>
          <w:color w:val="auto"/>
          <w:sz w:val="24"/>
          <w:highlight w:val="none"/>
          <w:lang w:val="zh-TW" w:bidi="ar"/>
        </w:rPr>
        <w:t>。</w:t>
      </w:r>
      <w:r>
        <w:rPr>
          <w:rFonts w:eastAsiaTheme="minorEastAsia"/>
          <w:color w:val="auto"/>
          <w:sz w:val="60"/>
          <w:szCs w:val="60"/>
          <w:highlight w:val="none"/>
        </w:rPr>
        <w:br w:type="page"/>
      </w:r>
    </w:p>
    <w:p w14:paraId="7108F40C">
      <w:pPr>
        <w:spacing w:line="360" w:lineRule="auto"/>
        <w:ind w:firstLine="300" w:firstLineChars="50"/>
        <w:rPr>
          <w:rFonts w:eastAsiaTheme="minorEastAsia"/>
          <w:color w:val="auto"/>
          <w:sz w:val="60"/>
          <w:szCs w:val="60"/>
          <w:highlight w:val="none"/>
        </w:rPr>
      </w:pPr>
    </w:p>
    <w:p w14:paraId="32F01EEE">
      <w:pPr>
        <w:spacing w:line="360" w:lineRule="auto"/>
        <w:ind w:firstLine="300" w:firstLineChars="50"/>
        <w:rPr>
          <w:rFonts w:eastAsiaTheme="minorEastAsia"/>
          <w:color w:val="auto"/>
          <w:sz w:val="60"/>
          <w:szCs w:val="60"/>
          <w:highlight w:val="none"/>
        </w:rPr>
      </w:pPr>
    </w:p>
    <w:p w14:paraId="70658742">
      <w:pPr>
        <w:jc w:val="center"/>
        <w:rPr>
          <w:rFonts w:eastAsiaTheme="minorEastAsia"/>
          <w:b/>
          <w:bCs/>
          <w:color w:val="auto"/>
          <w:sz w:val="60"/>
          <w:szCs w:val="60"/>
          <w:highlight w:val="none"/>
        </w:rPr>
      </w:pPr>
      <w:r>
        <w:rPr>
          <w:rFonts w:eastAsiaTheme="minorEastAsia"/>
          <w:b/>
          <w:bCs/>
          <w:color w:val="auto"/>
          <w:sz w:val="60"/>
          <w:szCs w:val="60"/>
          <w:highlight w:val="none"/>
        </w:rPr>
        <w:t>北京市政府采购项目</w:t>
      </w:r>
    </w:p>
    <w:p w14:paraId="01C83710">
      <w:pPr>
        <w:jc w:val="center"/>
        <w:rPr>
          <w:rFonts w:eastAsiaTheme="minorEastAsia"/>
          <w:b/>
          <w:bCs/>
          <w:color w:val="auto"/>
          <w:sz w:val="60"/>
          <w:szCs w:val="60"/>
          <w:highlight w:val="none"/>
        </w:rPr>
      </w:pPr>
      <w:r>
        <w:rPr>
          <w:rFonts w:eastAsiaTheme="minorEastAsia"/>
          <w:b/>
          <w:bCs/>
          <w:color w:val="auto"/>
          <w:sz w:val="60"/>
          <w:szCs w:val="60"/>
          <w:highlight w:val="none"/>
        </w:rPr>
        <w:t>竞争性磋商文件示范文本</w:t>
      </w:r>
    </w:p>
    <w:p w14:paraId="2BFB4251">
      <w:pPr>
        <w:jc w:val="center"/>
        <w:rPr>
          <w:b/>
          <w:bCs/>
          <w:color w:val="auto"/>
          <w:sz w:val="60"/>
          <w:szCs w:val="60"/>
          <w:highlight w:val="none"/>
        </w:rPr>
      </w:pPr>
      <w:r>
        <w:rPr>
          <w:b/>
          <w:bCs/>
          <w:color w:val="auto"/>
          <w:sz w:val="60"/>
          <w:szCs w:val="60"/>
          <w:highlight w:val="none"/>
        </w:rPr>
        <w:t>（2026年版）</w:t>
      </w:r>
    </w:p>
    <w:p w14:paraId="3E5F14A8">
      <w:pPr>
        <w:spacing w:line="360" w:lineRule="auto"/>
        <w:jc w:val="center"/>
        <w:rPr>
          <w:rFonts w:eastAsiaTheme="majorEastAsia"/>
          <w:b/>
          <w:bCs/>
          <w:color w:val="auto"/>
          <w:sz w:val="60"/>
          <w:szCs w:val="60"/>
          <w:highlight w:val="none"/>
        </w:rPr>
      </w:pPr>
    </w:p>
    <w:p w14:paraId="2692ABE9">
      <w:pPr>
        <w:spacing w:line="360" w:lineRule="auto"/>
        <w:jc w:val="center"/>
        <w:rPr>
          <w:rFonts w:eastAsiaTheme="majorEastAsia"/>
          <w:b/>
          <w:bCs/>
          <w:color w:val="auto"/>
          <w:sz w:val="60"/>
          <w:szCs w:val="60"/>
          <w:highlight w:val="none"/>
        </w:rPr>
      </w:pPr>
    </w:p>
    <w:p w14:paraId="78174E66">
      <w:pPr>
        <w:tabs>
          <w:tab w:val="left" w:pos="5609"/>
        </w:tabs>
        <w:spacing w:line="360" w:lineRule="auto"/>
        <w:ind w:left="2832" w:leftChars="444" w:hanging="1900" w:hangingChars="528"/>
        <w:jc w:val="left"/>
        <w:rPr>
          <w:rFonts w:eastAsiaTheme="minorEastAsia"/>
          <w:bCs/>
          <w:color w:val="auto"/>
          <w:sz w:val="36"/>
          <w:szCs w:val="36"/>
          <w:highlight w:val="none"/>
        </w:rPr>
      </w:pPr>
      <w:r>
        <w:rPr>
          <w:rFonts w:eastAsiaTheme="minorEastAsia"/>
          <w:bCs/>
          <w:color w:val="auto"/>
          <w:sz w:val="36"/>
          <w:szCs w:val="36"/>
          <w:highlight w:val="none"/>
        </w:rPr>
        <w:t>项目名称：</w:t>
      </w:r>
      <w:r>
        <w:rPr>
          <w:rFonts w:hint="eastAsia" w:eastAsiaTheme="minorEastAsia"/>
          <w:bCs/>
          <w:color w:val="auto"/>
          <w:sz w:val="36"/>
          <w:szCs w:val="36"/>
          <w:highlight w:val="none"/>
          <w:lang w:eastAsia="zh-CN"/>
        </w:rPr>
        <w:t>2026年西长安街街道大气污染防治巡查及抑尘项目</w:t>
      </w:r>
      <w:r>
        <w:rPr>
          <w:rFonts w:eastAsiaTheme="minorEastAsia"/>
          <w:bCs/>
          <w:color w:val="auto"/>
          <w:sz w:val="36"/>
          <w:szCs w:val="36"/>
          <w:highlight w:val="none"/>
        </w:rPr>
        <w:tab/>
      </w:r>
    </w:p>
    <w:p w14:paraId="7F86D134">
      <w:pPr>
        <w:tabs>
          <w:tab w:val="left" w:pos="3240"/>
          <w:tab w:val="left" w:pos="3420"/>
        </w:tabs>
        <w:spacing w:line="360" w:lineRule="auto"/>
        <w:ind w:left="2832" w:leftChars="444" w:hanging="1900" w:hangingChars="528"/>
        <w:jc w:val="left"/>
        <w:rPr>
          <w:rFonts w:eastAsiaTheme="minorEastAsia"/>
          <w:bCs/>
          <w:color w:val="auto"/>
          <w:sz w:val="36"/>
          <w:szCs w:val="36"/>
          <w:highlight w:val="none"/>
        </w:rPr>
      </w:pPr>
      <w:r>
        <w:rPr>
          <w:rFonts w:eastAsiaTheme="minorEastAsia"/>
          <w:bCs/>
          <w:color w:val="auto"/>
          <w:sz w:val="36"/>
          <w:szCs w:val="36"/>
          <w:highlight w:val="none"/>
        </w:rPr>
        <w:t>项目编号：</w:t>
      </w:r>
      <w:r>
        <w:rPr>
          <w:rFonts w:eastAsiaTheme="minorEastAsia"/>
          <w:bCs/>
          <w:color w:val="auto"/>
          <w:sz w:val="36"/>
          <w:szCs w:val="36"/>
          <w:highlight w:val="none"/>
        </w:rPr>
        <w:fldChar w:fldCharType="begin"/>
      </w:r>
      <w:r>
        <w:rPr>
          <w:rFonts w:eastAsiaTheme="minorEastAsia"/>
          <w:bCs/>
          <w:color w:val="auto"/>
          <w:sz w:val="36"/>
          <w:szCs w:val="36"/>
          <w:highlight w:val="none"/>
        </w:rPr>
        <w:instrText xml:space="preserve"> HYPERLINK "http://219.232.204.193:8080/frontend/plan/project_detail.html?projectUuid=003e2295-5796-40dc-912a-2fbb7931b24f" </w:instrText>
      </w:r>
      <w:r>
        <w:rPr>
          <w:rFonts w:eastAsiaTheme="minorEastAsia"/>
          <w:bCs/>
          <w:color w:val="auto"/>
          <w:sz w:val="36"/>
          <w:szCs w:val="36"/>
          <w:highlight w:val="none"/>
        </w:rPr>
        <w:fldChar w:fldCharType="separate"/>
      </w:r>
      <w:r>
        <w:rPr>
          <w:rFonts w:hint="default" w:eastAsiaTheme="minorEastAsia"/>
          <w:bCs/>
          <w:color w:val="auto"/>
          <w:sz w:val="36"/>
          <w:szCs w:val="36"/>
          <w:highlight w:val="none"/>
        </w:rPr>
        <w:t>11010226210200025817-XM001</w:t>
      </w:r>
      <w:r>
        <w:rPr>
          <w:rFonts w:hint="default" w:eastAsiaTheme="minorEastAsia"/>
          <w:bCs/>
          <w:color w:val="auto"/>
          <w:sz w:val="36"/>
          <w:szCs w:val="36"/>
          <w:highlight w:val="none"/>
        </w:rPr>
        <w:fldChar w:fldCharType="end"/>
      </w:r>
    </w:p>
    <w:p w14:paraId="6812DAF7">
      <w:pPr>
        <w:tabs>
          <w:tab w:val="left" w:pos="3240"/>
          <w:tab w:val="left" w:pos="3420"/>
        </w:tabs>
        <w:spacing w:line="360" w:lineRule="auto"/>
        <w:ind w:left="2832" w:leftChars="444" w:hanging="1900" w:hangingChars="528"/>
        <w:jc w:val="left"/>
        <w:rPr>
          <w:rFonts w:hint="eastAsia" w:eastAsiaTheme="minorEastAsia"/>
          <w:bCs/>
          <w:color w:val="auto"/>
          <w:sz w:val="36"/>
          <w:szCs w:val="36"/>
          <w:highlight w:val="none"/>
          <w:lang w:eastAsia="zh-CN"/>
        </w:rPr>
      </w:pPr>
      <w:r>
        <w:rPr>
          <w:rFonts w:eastAsiaTheme="minorEastAsia"/>
          <w:bCs/>
          <w:color w:val="auto"/>
          <w:sz w:val="36"/>
          <w:szCs w:val="36"/>
          <w:highlight w:val="none"/>
        </w:rPr>
        <w:t>采 购 人：</w:t>
      </w:r>
      <w:r>
        <w:rPr>
          <w:rFonts w:hint="eastAsia" w:eastAsiaTheme="minorEastAsia"/>
          <w:bCs/>
          <w:color w:val="auto"/>
          <w:sz w:val="36"/>
          <w:szCs w:val="36"/>
          <w:highlight w:val="none"/>
          <w:lang w:eastAsia="zh-CN"/>
        </w:rPr>
        <w:t>北京市西城区人民政府西长安街街道办事处</w:t>
      </w:r>
    </w:p>
    <w:p w14:paraId="6A884146">
      <w:pPr>
        <w:tabs>
          <w:tab w:val="left" w:pos="3240"/>
          <w:tab w:val="left" w:pos="3420"/>
        </w:tabs>
        <w:spacing w:line="360" w:lineRule="auto"/>
        <w:ind w:left="2832" w:leftChars="444" w:hanging="1900" w:hangingChars="528"/>
        <w:jc w:val="left"/>
        <w:rPr>
          <w:rFonts w:hint="eastAsia" w:eastAsiaTheme="minorEastAsia"/>
          <w:bCs/>
          <w:color w:val="auto"/>
          <w:sz w:val="36"/>
          <w:szCs w:val="36"/>
          <w:highlight w:val="none"/>
        </w:rPr>
      </w:pPr>
      <w:r>
        <w:rPr>
          <w:rFonts w:eastAsiaTheme="minorEastAsia"/>
          <w:bCs/>
          <w:color w:val="auto"/>
          <w:sz w:val="36"/>
          <w:szCs w:val="36"/>
          <w:highlight w:val="none"/>
        </w:rPr>
        <w:t>采购代理机构：</w:t>
      </w:r>
      <w:r>
        <w:rPr>
          <w:rFonts w:hint="eastAsia" w:eastAsiaTheme="minorEastAsia"/>
          <w:bCs/>
          <w:color w:val="auto"/>
          <w:sz w:val="36"/>
          <w:szCs w:val="36"/>
          <w:highlight w:val="none"/>
        </w:rPr>
        <w:t>北京捷迅通力工程咨询有限公司</w:t>
      </w:r>
    </w:p>
    <w:p w14:paraId="309C889C">
      <w:pPr>
        <w:tabs>
          <w:tab w:val="left" w:pos="3240"/>
          <w:tab w:val="left" w:pos="3420"/>
        </w:tabs>
        <w:spacing w:line="360" w:lineRule="auto"/>
        <w:ind w:left="2832" w:leftChars="444" w:hanging="1900" w:hangingChars="528"/>
        <w:jc w:val="left"/>
        <w:rPr>
          <w:rFonts w:eastAsiaTheme="minorEastAsia"/>
          <w:bCs/>
          <w:color w:val="auto"/>
          <w:sz w:val="36"/>
          <w:szCs w:val="36"/>
          <w:highlight w:val="none"/>
        </w:rPr>
      </w:pPr>
      <w:r>
        <w:rPr>
          <w:rFonts w:hint="eastAsia" w:eastAsiaTheme="minorEastAsia"/>
          <w:bCs/>
          <w:color w:val="auto"/>
          <w:sz w:val="36"/>
          <w:szCs w:val="36"/>
          <w:highlight w:val="none"/>
        </w:rPr>
        <w:t>日期：202</w:t>
      </w:r>
      <w:r>
        <w:rPr>
          <w:rFonts w:hint="eastAsia" w:eastAsiaTheme="minorEastAsia"/>
          <w:bCs/>
          <w:color w:val="auto"/>
          <w:sz w:val="36"/>
          <w:szCs w:val="36"/>
          <w:highlight w:val="none"/>
          <w:lang w:val="en-US" w:eastAsia="zh-CN"/>
        </w:rPr>
        <w:t>6</w:t>
      </w:r>
      <w:r>
        <w:rPr>
          <w:rFonts w:hint="eastAsia" w:eastAsiaTheme="minorEastAsia"/>
          <w:bCs/>
          <w:color w:val="auto"/>
          <w:sz w:val="36"/>
          <w:szCs w:val="36"/>
          <w:highlight w:val="none"/>
        </w:rPr>
        <w:t>年</w:t>
      </w:r>
      <w:r>
        <w:rPr>
          <w:rFonts w:hint="eastAsia" w:eastAsiaTheme="minorEastAsia"/>
          <w:bCs/>
          <w:color w:val="auto"/>
          <w:sz w:val="36"/>
          <w:szCs w:val="36"/>
          <w:highlight w:val="none"/>
          <w:lang w:val="en-US" w:eastAsia="zh-CN"/>
        </w:rPr>
        <w:t>10</w:t>
      </w:r>
      <w:r>
        <w:rPr>
          <w:rFonts w:hint="eastAsia" w:eastAsiaTheme="minorEastAsia"/>
          <w:bCs/>
          <w:color w:val="auto"/>
          <w:sz w:val="36"/>
          <w:szCs w:val="36"/>
          <w:highlight w:val="none"/>
        </w:rPr>
        <w:t>月</w:t>
      </w:r>
      <w:r>
        <w:rPr>
          <w:rFonts w:hint="eastAsia" w:eastAsiaTheme="minorEastAsia"/>
          <w:bCs/>
          <w:color w:val="auto"/>
          <w:sz w:val="36"/>
          <w:szCs w:val="36"/>
          <w:highlight w:val="none"/>
          <w:lang w:val="en-US" w:eastAsia="zh-CN"/>
        </w:rPr>
        <w:t>9</w:t>
      </w:r>
      <w:r>
        <w:rPr>
          <w:rFonts w:hint="eastAsia" w:eastAsiaTheme="minorEastAsia"/>
          <w:bCs/>
          <w:color w:val="auto"/>
          <w:sz w:val="36"/>
          <w:szCs w:val="36"/>
          <w:highlight w:val="none"/>
        </w:rPr>
        <w:t>日</w:t>
      </w:r>
    </w:p>
    <w:p w14:paraId="388F9019">
      <w:pPr>
        <w:widowControl/>
        <w:jc w:val="left"/>
        <w:rPr>
          <w:rFonts w:eastAsiaTheme="minorEastAsia"/>
          <w:color w:val="auto"/>
          <w:highlight w:val="none"/>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color w:val="auto"/>
          <w:sz w:val="44"/>
          <w:highlight w:val="none"/>
        </w:rPr>
        <w:br w:type="page"/>
      </w:r>
    </w:p>
    <w:p w14:paraId="4F00CDDB">
      <w:pPr>
        <w:spacing w:line="360" w:lineRule="auto"/>
        <w:jc w:val="center"/>
        <w:outlineLvl w:val="0"/>
        <w:rPr>
          <w:rFonts w:eastAsiaTheme="minorEastAsia"/>
          <w:b/>
          <w:color w:val="auto"/>
          <w:sz w:val="36"/>
          <w:szCs w:val="36"/>
          <w:highlight w:val="none"/>
        </w:rPr>
      </w:pPr>
      <w:bookmarkStart w:id="0" w:name="_Toc23755"/>
      <w:bookmarkStart w:id="1" w:name="_Toc8235"/>
      <w:r>
        <w:rPr>
          <w:rFonts w:eastAsiaTheme="minorEastAsia"/>
          <w:b/>
          <w:color w:val="auto"/>
          <w:sz w:val="36"/>
          <w:szCs w:val="36"/>
          <w:highlight w:val="none"/>
        </w:rPr>
        <w:t>目      录</w:t>
      </w:r>
      <w:bookmarkEnd w:id="0"/>
      <w:bookmarkEnd w:id="1"/>
    </w:p>
    <w:p w14:paraId="5850F36A">
      <w:pPr>
        <w:rPr>
          <w:rFonts w:eastAsiaTheme="minorEastAsia"/>
          <w:color w:val="auto"/>
          <w:highlight w:val="none"/>
        </w:rPr>
      </w:pPr>
    </w:p>
    <w:p w14:paraId="533B7154">
      <w:pPr>
        <w:pStyle w:val="30"/>
        <w:tabs>
          <w:tab w:val="right" w:leader="dot" w:pos="9072"/>
          <w:tab w:val="clear" w:pos="1050"/>
          <w:tab w:val="clear" w:pos="8937"/>
        </w:tabs>
        <w:spacing w:line="360" w:lineRule="auto"/>
      </w:pPr>
      <w:r>
        <w:rPr>
          <w:rFonts w:ascii="Times New Roman" w:hAnsi="Times New Roman" w:eastAsiaTheme="minorEastAsia"/>
          <w:b w:val="0"/>
          <w:color w:val="auto"/>
          <w:highlight w:val="none"/>
        </w:rPr>
        <w:fldChar w:fldCharType="begin"/>
      </w:r>
      <w:r>
        <w:rPr>
          <w:rFonts w:ascii="Times New Roman" w:hAnsi="Times New Roman" w:eastAsiaTheme="minorEastAsia"/>
          <w:b w:val="0"/>
          <w:color w:val="auto"/>
          <w:highlight w:val="none"/>
        </w:rPr>
        <w:instrText xml:space="preserve"> TOC \o "1-1" \h \z \u </w:instrText>
      </w:r>
      <w:r>
        <w:rPr>
          <w:rFonts w:ascii="Times New Roman" w:hAnsi="Times New Roman" w:eastAsiaTheme="minorEastAsia"/>
          <w:b w:val="0"/>
          <w:color w:val="auto"/>
          <w:highlight w:val="none"/>
        </w:rPr>
        <w:fldChar w:fldCharType="separate"/>
      </w:r>
      <w:r>
        <w:rPr>
          <w:rFonts w:ascii="Times New Roman" w:hAnsi="Times New Roman" w:eastAsiaTheme="minorEastAsia"/>
          <w:color w:val="auto"/>
          <w:highlight w:val="none"/>
        </w:rPr>
        <w:fldChar w:fldCharType="begin"/>
      </w:r>
      <w:r>
        <w:rPr>
          <w:rFonts w:ascii="Times New Roman" w:hAnsi="Times New Roman" w:eastAsiaTheme="minorEastAsia"/>
          <w:highlight w:val="none"/>
        </w:rPr>
        <w:instrText xml:space="preserve"> HYPERLINK \l _Toc14501 </w:instrText>
      </w:r>
      <w:r>
        <w:rPr>
          <w:rFonts w:ascii="Times New Roman" w:hAnsi="Times New Roman" w:eastAsiaTheme="minorEastAsia"/>
          <w:highlight w:val="none"/>
        </w:rPr>
        <w:fldChar w:fldCharType="separate"/>
      </w:r>
      <w:r>
        <w:rPr>
          <w:rFonts w:eastAsiaTheme="minorEastAsia"/>
          <w:szCs w:val="36"/>
          <w:highlight w:val="none"/>
        </w:rPr>
        <w:t>第一章   采购邀请</w:t>
      </w:r>
      <w:r>
        <w:tab/>
      </w:r>
      <w:r>
        <w:fldChar w:fldCharType="begin"/>
      </w:r>
      <w:r>
        <w:instrText xml:space="preserve"> PAGEREF _Toc14501 \h </w:instrText>
      </w:r>
      <w:r>
        <w:fldChar w:fldCharType="separate"/>
      </w:r>
      <w:r>
        <w:t>1</w:t>
      </w:r>
      <w:r>
        <w:fldChar w:fldCharType="end"/>
      </w:r>
      <w:r>
        <w:rPr>
          <w:rFonts w:ascii="Times New Roman" w:hAnsi="Times New Roman" w:eastAsiaTheme="minorEastAsia"/>
          <w:color w:val="auto"/>
          <w:highlight w:val="none"/>
        </w:rPr>
        <w:fldChar w:fldCharType="end"/>
      </w:r>
    </w:p>
    <w:p w14:paraId="2B3AFE96">
      <w:pPr>
        <w:pStyle w:val="30"/>
        <w:tabs>
          <w:tab w:val="right" w:leader="dot" w:pos="9072"/>
          <w:tab w:val="clear" w:pos="1050"/>
          <w:tab w:val="clear" w:pos="8937"/>
        </w:tabs>
        <w:spacing w:line="360" w:lineRule="auto"/>
      </w:pPr>
      <w:r>
        <w:rPr>
          <w:rFonts w:ascii="Times New Roman" w:hAnsi="Times New Roman" w:eastAsiaTheme="minorEastAsia"/>
          <w:color w:val="auto"/>
          <w:highlight w:val="none"/>
        </w:rPr>
        <w:fldChar w:fldCharType="begin"/>
      </w:r>
      <w:r>
        <w:rPr>
          <w:rFonts w:ascii="Times New Roman" w:hAnsi="Times New Roman" w:eastAsiaTheme="minorEastAsia"/>
          <w:highlight w:val="none"/>
        </w:rPr>
        <w:instrText xml:space="preserve"> HYPERLINK \l _Toc4732 </w:instrText>
      </w:r>
      <w:r>
        <w:rPr>
          <w:rFonts w:ascii="Times New Roman" w:hAnsi="Times New Roman" w:eastAsiaTheme="minorEastAsia"/>
          <w:highlight w:val="none"/>
        </w:rPr>
        <w:fldChar w:fldCharType="separate"/>
      </w:r>
      <w:r>
        <w:rPr>
          <w:rFonts w:eastAsiaTheme="minorEastAsia"/>
          <w:szCs w:val="36"/>
          <w:highlight w:val="none"/>
        </w:rPr>
        <w:t>第二章   供应商须知</w:t>
      </w:r>
      <w:r>
        <w:tab/>
      </w:r>
      <w:r>
        <w:fldChar w:fldCharType="begin"/>
      </w:r>
      <w:r>
        <w:instrText xml:space="preserve"> PAGEREF _Toc4732 \h </w:instrText>
      </w:r>
      <w:r>
        <w:fldChar w:fldCharType="separate"/>
      </w:r>
      <w:r>
        <w:t>5</w:t>
      </w:r>
      <w:r>
        <w:fldChar w:fldCharType="end"/>
      </w:r>
      <w:r>
        <w:rPr>
          <w:rFonts w:ascii="Times New Roman" w:hAnsi="Times New Roman" w:eastAsiaTheme="minorEastAsia"/>
          <w:color w:val="auto"/>
          <w:highlight w:val="none"/>
        </w:rPr>
        <w:fldChar w:fldCharType="end"/>
      </w:r>
    </w:p>
    <w:p w14:paraId="4BA73A42">
      <w:pPr>
        <w:pStyle w:val="30"/>
        <w:tabs>
          <w:tab w:val="right" w:leader="dot" w:pos="9072"/>
          <w:tab w:val="clear" w:pos="1050"/>
          <w:tab w:val="clear" w:pos="8937"/>
        </w:tabs>
        <w:spacing w:line="360" w:lineRule="auto"/>
      </w:pPr>
      <w:r>
        <w:rPr>
          <w:rFonts w:ascii="Times New Roman" w:hAnsi="Times New Roman" w:eastAsiaTheme="minorEastAsia"/>
          <w:color w:val="auto"/>
          <w:highlight w:val="none"/>
        </w:rPr>
        <w:fldChar w:fldCharType="begin"/>
      </w:r>
      <w:r>
        <w:rPr>
          <w:rFonts w:ascii="Times New Roman" w:hAnsi="Times New Roman" w:eastAsiaTheme="minorEastAsia"/>
          <w:highlight w:val="none"/>
        </w:rPr>
        <w:instrText xml:space="preserve"> HYPERLINK \l _Toc15670 </w:instrText>
      </w:r>
      <w:r>
        <w:rPr>
          <w:rFonts w:ascii="Times New Roman" w:hAnsi="Times New Roman" w:eastAsiaTheme="minorEastAsia"/>
          <w:highlight w:val="none"/>
        </w:rPr>
        <w:fldChar w:fldCharType="separate"/>
      </w:r>
      <w:r>
        <w:rPr>
          <w:rFonts w:eastAsiaTheme="minorEastAsia"/>
          <w:szCs w:val="36"/>
          <w:highlight w:val="none"/>
        </w:rPr>
        <w:t>第三章   评审方法和评审标准</w:t>
      </w:r>
      <w:r>
        <w:tab/>
      </w:r>
      <w:r>
        <w:fldChar w:fldCharType="begin"/>
      </w:r>
      <w:r>
        <w:instrText xml:space="preserve"> PAGEREF _Toc15670 \h </w:instrText>
      </w:r>
      <w:r>
        <w:fldChar w:fldCharType="separate"/>
      </w:r>
      <w:r>
        <w:t>20</w:t>
      </w:r>
      <w:r>
        <w:fldChar w:fldCharType="end"/>
      </w:r>
      <w:r>
        <w:rPr>
          <w:rFonts w:ascii="Times New Roman" w:hAnsi="Times New Roman" w:eastAsiaTheme="minorEastAsia"/>
          <w:color w:val="auto"/>
          <w:highlight w:val="none"/>
        </w:rPr>
        <w:fldChar w:fldCharType="end"/>
      </w:r>
    </w:p>
    <w:p w14:paraId="57629698">
      <w:pPr>
        <w:pStyle w:val="30"/>
        <w:tabs>
          <w:tab w:val="right" w:leader="dot" w:pos="9072"/>
          <w:tab w:val="clear" w:pos="1050"/>
          <w:tab w:val="clear" w:pos="8937"/>
        </w:tabs>
        <w:spacing w:line="360" w:lineRule="auto"/>
      </w:pPr>
      <w:r>
        <w:rPr>
          <w:rFonts w:ascii="Times New Roman" w:hAnsi="Times New Roman" w:eastAsiaTheme="minorEastAsia"/>
          <w:color w:val="auto"/>
          <w:highlight w:val="none"/>
        </w:rPr>
        <w:fldChar w:fldCharType="begin"/>
      </w:r>
      <w:r>
        <w:rPr>
          <w:rFonts w:ascii="Times New Roman" w:hAnsi="Times New Roman" w:eastAsiaTheme="minorEastAsia"/>
          <w:highlight w:val="none"/>
        </w:rPr>
        <w:instrText xml:space="preserve"> HYPERLINK \l _Toc21240 </w:instrText>
      </w:r>
      <w:r>
        <w:rPr>
          <w:rFonts w:ascii="Times New Roman" w:hAnsi="Times New Roman" w:eastAsiaTheme="minorEastAsia"/>
          <w:highlight w:val="none"/>
        </w:rPr>
        <w:fldChar w:fldCharType="separate"/>
      </w:r>
      <w:r>
        <w:rPr>
          <w:rFonts w:eastAsiaTheme="minorEastAsia"/>
          <w:szCs w:val="36"/>
          <w:highlight w:val="none"/>
        </w:rPr>
        <w:t>第四章   采购需求</w:t>
      </w:r>
      <w:r>
        <w:tab/>
      </w:r>
      <w:r>
        <w:fldChar w:fldCharType="begin"/>
      </w:r>
      <w:r>
        <w:instrText xml:space="preserve"> PAGEREF _Toc21240 \h </w:instrText>
      </w:r>
      <w:r>
        <w:fldChar w:fldCharType="separate"/>
      </w:r>
      <w:r>
        <w:t>31</w:t>
      </w:r>
      <w:r>
        <w:fldChar w:fldCharType="end"/>
      </w:r>
      <w:r>
        <w:rPr>
          <w:rFonts w:ascii="Times New Roman" w:hAnsi="Times New Roman" w:eastAsiaTheme="minorEastAsia"/>
          <w:color w:val="auto"/>
          <w:highlight w:val="none"/>
        </w:rPr>
        <w:fldChar w:fldCharType="end"/>
      </w:r>
    </w:p>
    <w:p w14:paraId="74A355E1">
      <w:pPr>
        <w:pStyle w:val="30"/>
        <w:tabs>
          <w:tab w:val="right" w:leader="dot" w:pos="9072"/>
          <w:tab w:val="clear" w:pos="1050"/>
          <w:tab w:val="clear" w:pos="8937"/>
        </w:tabs>
        <w:spacing w:line="360" w:lineRule="auto"/>
      </w:pPr>
      <w:r>
        <w:rPr>
          <w:rFonts w:ascii="Times New Roman" w:hAnsi="Times New Roman" w:eastAsiaTheme="minorEastAsia"/>
          <w:color w:val="auto"/>
          <w:highlight w:val="none"/>
        </w:rPr>
        <w:fldChar w:fldCharType="begin"/>
      </w:r>
      <w:r>
        <w:rPr>
          <w:rFonts w:ascii="Times New Roman" w:hAnsi="Times New Roman" w:eastAsiaTheme="minorEastAsia"/>
          <w:highlight w:val="none"/>
        </w:rPr>
        <w:instrText xml:space="preserve"> HYPERLINK \l _Toc21456 </w:instrText>
      </w:r>
      <w:r>
        <w:rPr>
          <w:rFonts w:ascii="Times New Roman" w:hAnsi="Times New Roman" w:eastAsiaTheme="minorEastAsia"/>
          <w:highlight w:val="none"/>
        </w:rPr>
        <w:fldChar w:fldCharType="separate"/>
      </w:r>
      <w:r>
        <w:rPr>
          <w:rFonts w:eastAsiaTheme="minorEastAsia"/>
          <w:szCs w:val="36"/>
          <w:highlight w:val="none"/>
        </w:rPr>
        <w:t>第五章   合同草案条款</w:t>
      </w:r>
      <w:r>
        <w:tab/>
      </w:r>
      <w:r>
        <w:fldChar w:fldCharType="begin"/>
      </w:r>
      <w:r>
        <w:instrText xml:space="preserve"> PAGEREF _Toc21456 \h </w:instrText>
      </w:r>
      <w:r>
        <w:fldChar w:fldCharType="separate"/>
      </w:r>
      <w:r>
        <w:t>34</w:t>
      </w:r>
      <w:r>
        <w:fldChar w:fldCharType="end"/>
      </w:r>
      <w:r>
        <w:rPr>
          <w:rFonts w:ascii="Times New Roman" w:hAnsi="Times New Roman" w:eastAsiaTheme="minorEastAsia"/>
          <w:color w:val="auto"/>
          <w:highlight w:val="none"/>
        </w:rPr>
        <w:fldChar w:fldCharType="end"/>
      </w:r>
    </w:p>
    <w:p w14:paraId="0CDB9134">
      <w:pPr>
        <w:pStyle w:val="30"/>
        <w:tabs>
          <w:tab w:val="right" w:leader="dot" w:pos="9072"/>
          <w:tab w:val="clear" w:pos="1050"/>
          <w:tab w:val="clear" w:pos="8937"/>
        </w:tabs>
        <w:spacing w:line="360" w:lineRule="auto"/>
      </w:pPr>
      <w:r>
        <w:rPr>
          <w:rFonts w:ascii="Times New Roman" w:hAnsi="Times New Roman" w:eastAsiaTheme="minorEastAsia"/>
          <w:color w:val="auto"/>
          <w:highlight w:val="none"/>
        </w:rPr>
        <w:fldChar w:fldCharType="begin"/>
      </w:r>
      <w:r>
        <w:rPr>
          <w:rFonts w:ascii="Times New Roman" w:hAnsi="Times New Roman" w:eastAsiaTheme="minorEastAsia"/>
          <w:highlight w:val="none"/>
        </w:rPr>
        <w:instrText xml:space="preserve"> HYPERLINK \l _Toc16155 </w:instrText>
      </w:r>
      <w:r>
        <w:rPr>
          <w:rFonts w:ascii="Times New Roman" w:hAnsi="Times New Roman" w:eastAsiaTheme="minorEastAsia"/>
          <w:highlight w:val="none"/>
        </w:rPr>
        <w:fldChar w:fldCharType="separate"/>
      </w:r>
      <w:r>
        <w:rPr>
          <w:rFonts w:eastAsiaTheme="minorEastAsia"/>
          <w:szCs w:val="36"/>
          <w:highlight w:val="none"/>
        </w:rPr>
        <w:t>第六章   响应文件格式</w:t>
      </w:r>
      <w:r>
        <w:tab/>
      </w:r>
      <w:r>
        <w:fldChar w:fldCharType="begin"/>
      </w:r>
      <w:r>
        <w:instrText xml:space="preserve"> PAGEREF _Toc16155 \h </w:instrText>
      </w:r>
      <w:r>
        <w:fldChar w:fldCharType="separate"/>
      </w:r>
      <w:r>
        <w:t>38</w:t>
      </w:r>
      <w:r>
        <w:fldChar w:fldCharType="end"/>
      </w:r>
      <w:r>
        <w:rPr>
          <w:rFonts w:ascii="Times New Roman" w:hAnsi="Times New Roman" w:eastAsiaTheme="minorEastAsia"/>
          <w:color w:val="auto"/>
          <w:highlight w:val="none"/>
        </w:rPr>
        <w:fldChar w:fldCharType="end"/>
      </w:r>
    </w:p>
    <w:p w14:paraId="6B559811">
      <w:pPr>
        <w:pStyle w:val="30"/>
        <w:spacing w:line="360" w:lineRule="auto"/>
        <w:rPr>
          <w:rFonts w:ascii="Times New Roman" w:hAnsi="Times New Roman" w:eastAsiaTheme="minorEastAsia"/>
          <w:b w:val="0"/>
          <w:color w:val="auto"/>
          <w:highlight w:val="none"/>
        </w:rPr>
      </w:pPr>
      <w:r>
        <w:rPr>
          <w:rFonts w:ascii="Times New Roman" w:hAnsi="Times New Roman" w:eastAsiaTheme="minorEastAsia"/>
          <w:color w:val="auto"/>
          <w:highlight w:val="none"/>
        </w:rPr>
        <w:fldChar w:fldCharType="end"/>
      </w:r>
    </w:p>
    <w:p w14:paraId="7009AF14">
      <w:pPr>
        <w:rPr>
          <w:color w:val="auto"/>
          <w:highlight w:val="none"/>
        </w:rPr>
      </w:pPr>
    </w:p>
    <w:p w14:paraId="547332C7">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132E6342">
      <w:pPr>
        <w:pStyle w:val="30"/>
        <w:spacing w:line="360" w:lineRule="auto"/>
        <w:rPr>
          <w:rFonts w:ascii="Times New Roman" w:hAnsi="Times New Roman" w:eastAsiaTheme="minorEastAsia"/>
          <w:b w:val="0"/>
          <w:color w:val="auto"/>
          <w:highlight w:val="none"/>
        </w:rPr>
      </w:pPr>
    </w:p>
    <w:p w14:paraId="0A2063E8">
      <w:pPr>
        <w:pStyle w:val="30"/>
        <w:spacing w:line="360" w:lineRule="auto"/>
        <w:rPr>
          <w:rFonts w:ascii="Times New Roman" w:hAnsi="Times New Roman" w:eastAsiaTheme="minorEastAsia"/>
          <w:b w:val="0"/>
          <w:color w:val="auto"/>
          <w:sz w:val="36"/>
          <w:szCs w:val="36"/>
          <w:highlight w:val="none"/>
        </w:rPr>
      </w:pPr>
    </w:p>
    <w:p w14:paraId="170B4020">
      <w:pPr>
        <w:spacing w:line="360" w:lineRule="auto"/>
        <w:jc w:val="center"/>
        <w:outlineLvl w:val="0"/>
        <w:rPr>
          <w:rFonts w:eastAsiaTheme="minorEastAsia"/>
          <w:b/>
          <w:color w:val="auto"/>
          <w:sz w:val="36"/>
          <w:szCs w:val="36"/>
          <w:highlight w:val="none"/>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18380CB9">
      <w:pPr>
        <w:spacing w:line="360" w:lineRule="auto"/>
        <w:jc w:val="center"/>
        <w:outlineLvl w:val="0"/>
        <w:rPr>
          <w:rFonts w:eastAsiaTheme="minorEastAsia"/>
          <w:b/>
          <w:color w:val="auto"/>
          <w:sz w:val="36"/>
          <w:szCs w:val="36"/>
          <w:highlight w:val="none"/>
        </w:rPr>
      </w:pPr>
      <w:bookmarkStart w:id="2" w:name="_Toc14501"/>
      <w:r>
        <w:rPr>
          <w:rFonts w:eastAsiaTheme="minorEastAsia"/>
          <w:b/>
          <w:color w:val="auto"/>
          <w:sz w:val="36"/>
          <w:szCs w:val="36"/>
          <w:highlight w:val="none"/>
        </w:rPr>
        <w:t>第一章   采购邀请</w:t>
      </w:r>
      <w:bookmarkEnd w:id="2"/>
      <w:bookmarkStart w:id="3" w:name="_Toc28359002"/>
      <w:bookmarkStart w:id="4" w:name="_Toc28359079"/>
      <w:bookmarkStart w:id="5" w:name="_Toc35393621"/>
      <w:bookmarkStart w:id="6" w:name="_Toc35393790"/>
      <w:bookmarkStart w:id="7" w:name="_Hlk24379207"/>
    </w:p>
    <w:p w14:paraId="75FC4FB3">
      <w:pPr>
        <w:spacing w:line="360" w:lineRule="auto"/>
        <w:ind w:firstLine="480" w:firstLineChars="200"/>
        <w:rPr>
          <w:rFonts w:eastAsiaTheme="minorEastAsia"/>
          <w:color w:val="auto"/>
          <w:sz w:val="24"/>
          <w:highlight w:val="none"/>
        </w:rPr>
      </w:pPr>
    </w:p>
    <w:p w14:paraId="56AE5F49">
      <w:pPr>
        <w:pStyle w:val="3"/>
        <w:spacing w:before="0" w:line="360" w:lineRule="auto"/>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一、项目基本情况</w:t>
      </w:r>
      <w:bookmarkEnd w:id="3"/>
      <w:bookmarkEnd w:id="4"/>
      <w:bookmarkEnd w:id="5"/>
      <w:bookmarkEnd w:id="6"/>
    </w:p>
    <w:p w14:paraId="67C19C26">
      <w:pPr>
        <w:spacing w:line="360" w:lineRule="auto"/>
        <w:ind w:firstLine="480" w:firstLineChars="200"/>
        <w:rPr>
          <w:rFonts w:eastAsiaTheme="minorEastAsia"/>
          <w:color w:val="auto"/>
          <w:sz w:val="24"/>
          <w:highlight w:val="none"/>
        </w:rPr>
      </w:pPr>
      <w:r>
        <w:rPr>
          <w:rFonts w:eastAsiaTheme="minorEastAsia"/>
          <w:color w:val="auto"/>
          <w:sz w:val="24"/>
          <w:highlight w:val="none"/>
        </w:rPr>
        <w:t>1.项目编号：</w:t>
      </w:r>
      <w:r>
        <w:rPr>
          <w:rFonts w:eastAsiaTheme="minorEastAsia"/>
          <w:color w:val="auto"/>
          <w:sz w:val="24"/>
          <w:highlight w:val="none"/>
        </w:rPr>
        <w:fldChar w:fldCharType="begin"/>
      </w:r>
      <w:r>
        <w:rPr>
          <w:rFonts w:eastAsiaTheme="minorEastAsia"/>
          <w:color w:val="auto"/>
          <w:sz w:val="24"/>
          <w:highlight w:val="none"/>
        </w:rPr>
        <w:instrText xml:space="preserve"> HYPERLINK "http://219.232.204.193:8080/frontend/plan/project_detail.html?projectUuid=003e2295-5796-40dc-912a-2fbb7931b24f" </w:instrText>
      </w:r>
      <w:r>
        <w:rPr>
          <w:rFonts w:eastAsiaTheme="minorEastAsia"/>
          <w:color w:val="auto"/>
          <w:sz w:val="24"/>
          <w:highlight w:val="none"/>
        </w:rPr>
        <w:fldChar w:fldCharType="separate"/>
      </w:r>
      <w:r>
        <w:rPr>
          <w:rFonts w:hint="default" w:eastAsiaTheme="minorEastAsia"/>
          <w:color w:val="auto"/>
          <w:sz w:val="24"/>
          <w:highlight w:val="none"/>
        </w:rPr>
        <w:t>11010226210200025817-XM001</w:t>
      </w:r>
      <w:r>
        <w:rPr>
          <w:rFonts w:hint="default" w:eastAsiaTheme="minorEastAsia"/>
          <w:color w:val="auto"/>
          <w:sz w:val="24"/>
          <w:highlight w:val="none"/>
        </w:rPr>
        <w:fldChar w:fldCharType="end"/>
      </w:r>
    </w:p>
    <w:p w14:paraId="74EB3D21">
      <w:pPr>
        <w:spacing w:line="360" w:lineRule="auto"/>
        <w:ind w:firstLine="480" w:firstLineChars="200"/>
        <w:rPr>
          <w:rFonts w:hint="eastAsia" w:eastAsiaTheme="minorEastAsia"/>
          <w:color w:val="auto"/>
          <w:sz w:val="24"/>
          <w:highlight w:val="none"/>
          <w:lang w:eastAsia="zh-CN"/>
        </w:rPr>
      </w:pPr>
      <w:r>
        <w:rPr>
          <w:rFonts w:eastAsiaTheme="minorEastAsia"/>
          <w:color w:val="auto"/>
          <w:sz w:val="24"/>
          <w:highlight w:val="none"/>
        </w:rPr>
        <w:t>2.项目名称：</w:t>
      </w:r>
      <w:r>
        <w:rPr>
          <w:rFonts w:hint="eastAsia" w:eastAsiaTheme="minorEastAsia"/>
          <w:color w:val="auto"/>
          <w:sz w:val="24"/>
          <w:highlight w:val="none"/>
          <w:lang w:eastAsia="zh-CN"/>
        </w:rPr>
        <w:t>2026年西长安街街道大气污染防治巡查及抑尘项目</w:t>
      </w:r>
    </w:p>
    <w:p w14:paraId="1A7F6884">
      <w:pPr>
        <w:spacing w:line="360" w:lineRule="auto"/>
        <w:ind w:firstLine="480" w:firstLineChars="200"/>
        <w:rPr>
          <w:rFonts w:eastAsiaTheme="minorEastAsia"/>
          <w:color w:val="auto"/>
          <w:sz w:val="24"/>
          <w:highlight w:val="none"/>
        </w:rPr>
      </w:pPr>
      <w:r>
        <w:rPr>
          <w:rFonts w:eastAsiaTheme="minorEastAsia"/>
          <w:color w:val="auto"/>
          <w:sz w:val="24"/>
          <w:highlight w:val="none"/>
        </w:rPr>
        <w:t>3.采购方式：竞争性磋商</w:t>
      </w:r>
    </w:p>
    <w:bookmarkEnd w:id="7"/>
    <w:p w14:paraId="4ED98C4C">
      <w:pPr>
        <w:spacing w:line="360" w:lineRule="auto"/>
        <w:ind w:firstLine="480" w:firstLineChars="200"/>
        <w:rPr>
          <w:rFonts w:eastAsiaTheme="minorEastAsia"/>
          <w:color w:val="auto"/>
          <w:sz w:val="24"/>
          <w:highlight w:val="none"/>
        </w:rPr>
      </w:pPr>
      <w:r>
        <w:rPr>
          <w:rFonts w:eastAsiaTheme="minorEastAsia"/>
          <w:color w:val="auto"/>
          <w:sz w:val="24"/>
          <w:highlight w:val="none"/>
        </w:rPr>
        <w:t>4.项目预算金额：</w:t>
      </w:r>
      <w:r>
        <w:rPr>
          <w:rFonts w:hint="eastAsia" w:eastAsiaTheme="minorEastAsia"/>
          <w:color w:val="auto"/>
          <w:sz w:val="24"/>
          <w:highlight w:val="none"/>
          <w:lang w:val="en-US" w:eastAsia="zh-CN"/>
        </w:rPr>
        <w:t>158.16</w:t>
      </w:r>
      <w:r>
        <w:rPr>
          <w:rFonts w:eastAsiaTheme="minorEastAsia"/>
          <w:color w:val="auto"/>
          <w:sz w:val="24"/>
          <w:highlight w:val="none"/>
        </w:rPr>
        <w:t>万元、项目最高限价（如有）：</w:t>
      </w:r>
      <w:r>
        <w:rPr>
          <w:rFonts w:hint="eastAsia" w:eastAsiaTheme="minorEastAsia"/>
          <w:color w:val="auto"/>
          <w:sz w:val="24"/>
          <w:highlight w:val="none"/>
          <w:lang w:val="en-US" w:eastAsia="zh-CN"/>
        </w:rPr>
        <w:t>158.16</w:t>
      </w:r>
      <w:r>
        <w:rPr>
          <w:rFonts w:eastAsiaTheme="minorEastAsia"/>
          <w:color w:val="auto"/>
          <w:sz w:val="24"/>
          <w:highlight w:val="none"/>
        </w:rPr>
        <w:t>万元</w:t>
      </w:r>
    </w:p>
    <w:p w14:paraId="4E9E12B6">
      <w:pPr>
        <w:spacing w:line="360" w:lineRule="auto"/>
        <w:ind w:firstLine="480" w:firstLineChars="200"/>
        <w:rPr>
          <w:rFonts w:eastAsiaTheme="minorEastAsia"/>
          <w:color w:val="auto"/>
          <w:sz w:val="24"/>
          <w:highlight w:val="none"/>
        </w:rPr>
      </w:pPr>
      <w:r>
        <w:rPr>
          <w:rFonts w:eastAsiaTheme="minorEastAsia"/>
          <w:color w:val="auto"/>
          <w:sz w:val="24"/>
          <w:highlight w:val="none"/>
        </w:rPr>
        <w:t>5.采购需求：</w:t>
      </w:r>
    </w:p>
    <w:tbl>
      <w:tblPr>
        <w:tblStyle w:val="43"/>
        <w:tblW w:w="45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9"/>
        <w:gridCol w:w="1660"/>
        <w:gridCol w:w="973"/>
        <w:gridCol w:w="4172"/>
      </w:tblGrid>
      <w:tr w14:paraId="53DA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2" w:type="pct"/>
            <w:vAlign w:val="center"/>
          </w:tcPr>
          <w:p w14:paraId="19E588C0">
            <w:pPr>
              <w:spacing w:line="360" w:lineRule="auto"/>
              <w:jc w:val="center"/>
              <w:rPr>
                <w:rFonts w:eastAsiaTheme="minorEastAsia"/>
                <w:color w:val="auto"/>
                <w:sz w:val="24"/>
                <w:highlight w:val="none"/>
              </w:rPr>
            </w:pPr>
            <w:r>
              <w:rPr>
                <w:rFonts w:eastAsiaTheme="minorEastAsia"/>
                <w:color w:val="auto"/>
                <w:sz w:val="24"/>
                <w:highlight w:val="none"/>
              </w:rPr>
              <w:t>标的名称</w:t>
            </w:r>
          </w:p>
        </w:tc>
        <w:tc>
          <w:tcPr>
            <w:tcW w:w="997" w:type="pct"/>
            <w:vAlign w:val="center"/>
          </w:tcPr>
          <w:p w14:paraId="4AEE954E">
            <w:pPr>
              <w:spacing w:line="360" w:lineRule="auto"/>
              <w:jc w:val="center"/>
              <w:rPr>
                <w:rFonts w:eastAsiaTheme="minorEastAsia"/>
                <w:color w:val="auto"/>
                <w:sz w:val="24"/>
                <w:highlight w:val="none"/>
              </w:rPr>
            </w:pPr>
            <w:r>
              <w:rPr>
                <w:rFonts w:eastAsiaTheme="minorEastAsia"/>
                <w:color w:val="auto"/>
                <w:sz w:val="24"/>
                <w:highlight w:val="none"/>
              </w:rPr>
              <w:t>采购包预算金额（万元）</w:t>
            </w:r>
          </w:p>
        </w:tc>
        <w:tc>
          <w:tcPr>
            <w:tcW w:w="584" w:type="pct"/>
            <w:vAlign w:val="center"/>
          </w:tcPr>
          <w:p w14:paraId="323DE7A3">
            <w:pPr>
              <w:spacing w:line="360" w:lineRule="auto"/>
              <w:jc w:val="center"/>
              <w:rPr>
                <w:rFonts w:eastAsiaTheme="minorEastAsia"/>
                <w:color w:val="auto"/>
                <w:sz w:val="24"/>
                <w:highlight w:val="none"/>
              </w:rPr>
            </w:pPr>
            <w:r>
              <w:rPr>
                <w:rFonts w:eastAsiaTheme="minorEastAsia"/>
                <w:color w:val="auto"/>
                <w:sz w:val="24"/>
                <w:highlight w:val="none"/>
              </w:rPr>
              <w:t>数量</w:t>
            </w:r>
          </w:p>
        </w:tc>
        <w:tc>
          <w:tcPr>
            <w:tcW w:w="2505" w:type="pct"/>
            <w:vAlign w:val="center"/>
          </w:tcPr>
          <w:p w14:paraId="018D92BB">
            <w:pPr>
              <w:spacing w:line="360" w:lineRule="auto"/>
              <w:jc w:val="center"/>
              <w:rPr>
                <w:rFonts w:hint="eastAsia" w:eastAsiaTheme="minorEastAsia"/>
                <w:color w:val="auto"/>
                <w:sz w:val="24"/>
                <w:highlight w:val="none"/>
                <w:lang w:eastAsia="zh-CN"/>
              </w:rPr>
            </w:pPr>
            <w:r>
              <w:rPr>
                <w:rFonts w:hint="eastAsia" w:eastAsiaTheme="minorEastAsia"/>
                <w:color w:val="auto"/>
                <w:sz w:val="24"/>
                <w:highlight w:val="none"/>
                <w:lang w:eastAsia="zh-CN"/>
              </w:rPr>
              <w:t>简要技术需求或服务要求</w:t>
            </w:r>
          </w:p>
        </w:tc>
      </w:tr>
      <w:tr w14:paraId="7D84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12" w:type="pct"/>
            <w:vAlign w:val="center"/>
          </w:tcPr>
          <w:p w14:paraId="5132BD63">
            <w:pPr>
              <w:spacing w:line="360" w:lineRule="auto"/>
              <w:rPr>
                <w:rFonts w:hint="eastAsia" w:eastAsiaTheme="minorEastAsia"/>
                <w:color w:val="auto"/>
                <w:sz w:val="24"/>
                <w:highlight w:val="none"/>
                <w:lang w:eastAsia="zh-CN"/>
              </w:rPr>
            </w:pPr>
            <w:r>
              <w:rPr>
                <w:rFonts w:hint="eastAsia" w:eastAsiaTheme="minorEastAsia"/>
                <w:color w:val="auto"/>
                <w:sz w:val="24"/>
                <w:highlight w:val="none"/>
                <w:lang w:eastAsia="zh-CN"/>
              </w:rPr>
              <w:t>2026年西长安街街道大气污染防治巡查及抑尘项目</w:t>
            </w:r>
          </w:p>
        </w:tc>
        <w:tc>
          <w:tcPr>
            <w:tcW w:w="997" w:type="pct"/>
            <w:vAlign w:val="center"/>
          </w:tcPr>
          <w:p w14:paraId="64017008">
            <w:pPr>
              <w:spacing w:line="360" w:lineRule="auto"/>
              <w:jc w:val="center"/>
              <w:rPr>
                <w:rFonts w:eastAsiaTheme="minorEastAsia"/>
                <w:color w:val="auto"/>
                <w:sz w:val="24"/>
                <w:highlight w:val="none"/>
              </w:rPr>
            </w:pPr>
            <w:r>
              <w:rPr>
                <w:rFonts w:hint="eastAsia" w:eastAsiaTheme="minorEastAsia"/>
                <w:color w:val="auto"/>
                <w:sz w:val="24"/>
                <w:highlight w:val="none"/>
                <w:lang w:val="en-US" w:eastAsia="zh-CN"/>
              </w:rPr>
              <w:t>158.16</w:t>
            </w:r>
          </w:p>
        </w:tc>
        <w:tc>
          <w:tcPr>
            <w:tcW w:w="584" w:type="pct"/>
            <w:vAlign w:val="center"/>
          </w:tcPr>
          <w:p w14:paraId="4399FF25">
            <w:pPr>
              <w:spacing w:line="360" w:lineRule="auto"/>
              <w:jc w:val="center"/>
              <w:rPr>
                <w:rFonts w:hint="eastAsia" w:eastAsiaTheme="minorEastAsia"/>
                <w:color w:val="auto"/>
                <w:sz w:val="24"/>
                <w:highlight w:val="none"/>
                <w:lang w:val="en-US" w:eastAsia="zh-CN"/>
              </w:rPr>
            </w:pPr>
            <w:r>
              <w:rPr>
                <w:rFonts w:hint="eastAsia" w:eastAsiaTheme="minorEastAsia"/>
                <w:color w:val="auto"/>
                <w:sz w:val="24"/>
                <w:highlight w:val="none"/>
                <w:lang w:val="en-US" w:eastAsia="zh-CN"/>
              </w:rPr>
              <w:t>1</w:t>
            </w:r>
          </w:p>
        </w:tc>
        <w:tc>
          <w:tcPr>
            <w:tcW w:w="2505" w:type="pct"/>
            <w:vAlign w:val="center"/>
          </w:tcPr>
          <w:p w14:paraId="6FCE3638">
            <w:pPr>
              <w:spacing w:line="360" w:lineRule="auto"/>
              <w:rPr>
                <w:rFonts w:hint="eastAsia" w:eastAsiaTheme="minorEastAsia"/>
                <w:color w:val="auto"/>
                <w:sz w:val="24"/>
                <w:highlight w:val="none"/>
                <w:lang w:eastAsia="zh-CN"/>
              </w:rPr>
            </w:pPr>
            <w:r>
              <w:rPr>
                <w:rFonts w:hint="eastAsia" w:eastAsiaTheme="minorEastAsia"/>
                <w:color w:val="auto"/>
                <w:sz w:val="24"/>
                <w:highlight w:val="none"/>
                <w:lang w:val="en-US" w:eastAsia="zh-CN"/>
              </w:rPr>
              <w:t>1.</w:t>
            </w:r>
            <w:r>
              <w:rPr>
                <w:rFonts w:hint="eastAsia" w:eastAsiaTheme="minorEastAsia"/>
                <w:color w:val="auto"/>
                <w:sz w:val="24"/>
                <w:highlight w:val="none"/>
                <w:lang w:eastAsia="zh-CN"/>
              </w:rPr>
              <w:t>开展污染源巡查，对本辖区的污染源进行摸排，并实施精准管控；</w:t>
            </w:r>
          </w:p>
          <w:p w14:paraId="3B028C15">
            <w:pPr>
              <w:spacing w:line="360" w:lineRule="auto"/>
              <w:rPr>
                <w:rFonts w:hint="eastAsia" w:eastAsiaTheme="minorEastAsia"/>
                <w:color w:val="auto"/>
                <w:sz w:val="24"/>
                <w:highlight w:val="none"/>
                <w:lang w:eastAsia="zh-CN"/>
              </w:rPr>
            </w:pPr>
            <w:r>
              <w:rPr>
                <w:rFonts w:hint="eastAsia" w:eastAsiaTheme="minorEastAsia"/>
                <w:color w:val="auto"/>
                <w:sz w:val="24"/>
                <w:highlight w:val="none"/>
                <w:lang w:eastAsia="zh-CN"/>
              </w:rPr>
              <w:t>2.聚焦扬尘源、生活面源等，按照日常管理要求，及时开展抑尘作业。</w:t>
            </w:r>
          </w:p>
        </w:tc>
      </w:tr>
    </w:tbl>
    <w:p w14:paraId="357FAAF4">
      <w:pPr>
        <w:spacing w:line="360" w:lineRule="auto"/>
        <w:ind w:firstLine="480" w:firstLineChars="200"/>
        <w:rPr>
          <w:rFonts w:eastAsiaTheme="minorEastAsia"/>
          <w:color w:val="auto"/>
          <w:sz w:val="24"/>
          <w:highlight w:val="none"/>
        </w:rPr>
      </w:pPr>
    </w:p>
    <w:p w14:paraId="2DCE1C07">
      <w:pPr>
        <w:spacing w:line="360" w:lineRule="auto"/>
        <w:ind w:firstLine="480" w:firstLineChars="200"/>
        <w:rPr>
          <w:rFonts w:eastAsiaTheme="minorEastAsia"/>
          <w:color w:val="auto"/>
          <w:sz w:val="24"/>
          <w:highlight w:val="none"/>
          <w:u w:val="single"/>
        </w:rPr>
      </w:pPr>
      <w:r>
        <w:rPr>
          <w:rFonts w:eastAsiaTheme="minorEastAsia"/>
          <w:color w:val="auto"/>
          <w:sz w:val="24"/>
          <w:highlight w:val="none"/>
        </w:rPr>
        <w:t>6.合同履行期限：</w:t>
      </w:r>
      <w:r>
        <w:rPr>
          <w:rFonts w:hint="eastAsia" w:eastAsiaTheme="minorEastAsia"/>
          <w:color w:val="auto"/>
          <w:sz w:val="24"/>
          <w:highlight w:val="none"/>
          <w:lang w:val="en-US" w:eastAsia="zh-CN"/>
        </w:rPr>
        <w:t>2026年11月6日-2027年4月30日</w:t>
      </w:r>
      <w:r>
        <w:rPr>
          <w:rFonts w:hint="eastAsia" w:eastAsiaTheme="minorEastAsia"/>
          <w:color w:val="auto"/>
          <w:sz w:val="24"/>
          <w:highlight w:val="none"/>
        </w:rPr>
        <w:t>。</w:t>
      </w:r>
      <w:r>
        <w:rPr>
          <w:rFonts w:eastAsiaTheme="minorEastAsia"/>
          <w:color w:val="auto"/>
          <w:sz w:val="24"/>
          <w:highlight w:val="none"/>
        </w:rPr>
        <w:t xml:space="preserve">  </w:t>
      </w:r>
    </w:p>
    <w:p w14:paraId="21EAE521">
      <w:pPr>
        <w:spacing w:line="360" w:lineRule="auto"/>
        <w:ind w:firstLine="480" w:firstLineChars="200"/>
        <w:rPr>
          <w:rFonts w:eastAsiaTheme="minorEastAsia"/>
          <w:color w:val="auto"/>
          <w:sz w:val="24"/>
          <w:highlight w:val="none"/>
        </w:rPr>
      </w:pPr>
      <w:r>
        <w:rPr>
          <w:rFonts w:eastAsiaTheme="minorEastAsia"/>
          <w:color w:val="auto"/>
          <w:sz w:val="24"/>
          <w:highlight w:val="none"/>
        </w:rPr>
        <w:t>7.本项目是否接受联合体：</w:t>
      </w:r>
      <w:r>
        <w:rPr>
          <w:rFonts w:eastAsiaTheme="minorEastAsia"/>
          <w:color w:val="auto"/>
          <w:highlight w:val="none"/>
        </w:rPr>
        <w:t>□</w:t>
      </w:r>
      <w:r>
        <w:rPr>
          <w:rFonts w:eastAsiaTheme="minorEastAsia"/>
          <w:color w:val="auto"/>
          <w:sz w:val="24"/>
          <w:highlight w:val="none"/>
        </w:rPr>
        <w:t xml:space="preserve">是  </w:t>
      </w:r>
      <w:r>
        <w:rPr>
          <w:b/>
          <w:color w:val="auto"/>
          <w:sz w:val="24"/>
          <w:highlight w:val="none"/>
        </w:rPr>
        <w:t>■</w:t>
      </w:r>
      <w:r>
        <w:rPr>
          <w:rFonts w:eastAsiaTheme="minorEastAsia"/>
          <w:color w:val="auto"/>
          <w:sz w:val="24"/>
          <w:highlight w:val="none"/>
        </w:rPr>
        <w:t>否。</w:t>
      </w:r>
    </w:p>
    <w:p w14:paraId="4BFEC210">
      <w:pPr>
        <w:spacing w:line="360" w:lineRule="auto"/>
        <w:ind w:firstLine="480" w:firstLineChars="200"/>
        <w:rPr>
          <w:rFonts w:eastAsiaTheme="minorEastAsia"/>
          <w:color w:val="auto"/>
          <w:sz w:val="24"/>
          <w:highlight w:val="none"/>
        </w:rPr>
      </w:pPr>
    </w:p>
    <w:p w14:paraId="622CA109">
      <w:pPr>
        <w:pStyle w:val="3"/>
        <w:spacing w:before="0" w:line="360" w:lineRule="auto"/>
        <w:jc w:val="left"/>
        <w:rPr>
          <w:rFonts w:ascii="Times New Roman" w:hAnsi="Times New Roman" w:eastAsiaTheme="minorEastAsia"/>
          <w:color w:val="auto"/>
          <w:sz w:val="24"/>
          <w:szCs w:val="24"/>
          <w:highlight w:val="none"/>
        </w:rPr>
      </w:pPr>
      <w:bookmarkStart w:id="8" w:name="_Toc35393622"/>
      <w:bookmarkStart w:id="9" w:name="_Toc35393791"/>
      <w:bookmarkStart w:id="10" w:name="_Toc28359080"/>
      <w:bookmarkStart w:id="11" w:name="_Toc28359003"/>
      <w:r>
        <w:rPr>
          <w:rFonts w:ascii="Times New Roman" w:hAnsi="Times New Roman" w:eastAsiaTheme="minorEastAsia"/>
          <w:color w:val="auto"/>
          <w:sz w:val="24"/>
          <w:szCs w:val="24"/>
          <w:highlight w:val="none"/>
        </w:rPr>
        <w:t>二、申请人的资格要求（须同时满足）</w:t>
      </w:r>
      <w:bookmarkEnd w:id="8"/>
      <w:bookmarkEnd w:id="9"/>
      <w:bookmarkEnd w:id="10"/>
      <w:bookmarkEnd w:id="11"/>
    </w:p>
    <w:p w14:paraId="2D48D7AB">
      <w:pPr>
        <w:spacing w:line="360" w:lineRule="auto"/>
        <w:ind w:firstLine="480" w:firstLineChars="200"/>
        <w:rPr>
          <w:rFonts w:eastAsiaTheme="minorEastAsia"/>
          <w:color w:val="auto"/>
          <w:sz w:val="24"/>
          <w:highlight w:val="none"/>
        </w:rPr>
      </w:pPr>
      <w:r>
        <w:rPr>
          <w:rFonts w:eastAsiaTheme="minorEastAsia"/>
          <w:color w:val="auto"/>
          <w:sz w:val="24"/>
          <w:highlight w:val="none"/>
        </w:rPr>
        <w:t>1.满足《中华人民共和国政府采购法》第二十二条规定；</w:t>
      </w:r>
    </w:p>
    <w:p w14:paraId="0954572D">
      <w:pPr>
        <w:spacing w:line="360" w:lineRule="auto"/>
        <w:ind w:firstLine="480" w:firstLineChars="200"/>
        <w:rPr>
          <w:rFonts w:eastAsiaTheme="minorEastAsia"/>
          <w:color w:val="auto"/>
          <w:sz w:val="24"/>
          <w:highlight w:val="none"/>
        </w:rPr>
      </w:pPr>
      <w:bookmarkStart w:id="12" w:name="_Toc28359004"/>
      <w:bookmarkStart w:id="13" w:name="_Toc28359081"/>
      <w:r>
        <w:rPr>
          <w:rFonts w:eastAsiaTheme="minorEastAsia"/>
          <w:color w:val="auto"/>
          <w:sz w:val="24"/>
          <w:highlight w:val="none"/>
        </w:rPr>
        <w:t>2.落实政府采购政策需满足的资格要求：</w:t>
      </w:r>
    </w:p>
    <w:p w14:paraId="243C7F3A">
      <w:pPr>
        <w:spacing w:line="360" w:lineRule="auto"/>
        <w:ind w:firstLine="480" w:firstLineChars="200"/>
        <w:rPr>
          <w:rFonts w:eastAsiaTheme="minorEastAsia"/>
          <w:color w:val="auto"/>
          <w:sz w:val="24"/>
          <w:highlight w:val="none"/>
        </w:rPr>
      </w:pPr>
      <w:r>
        <w:rPr>
          <w:rFonts w:eastAsiaTheme="minorEastAsia"/>
          <w:color w:val="auto"/>
          <w:sz w:val="24"/>
          <w:highlight w:val="none"/>
        </w:rPr>
        <w:t>2.1 中小企业政策</w:t>
      </w:r>
    </w:p>
    <w:p w14:paraId="0C43399F">
      <w:pPr>
        <w:spacing w:line="360" w:lineRule="auto"/>
        <w:ind w:firstLine="420" w:firstLineChars="200"/>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本项目不专门面向中小企业预留采购份额。</w:t>
      </w:r>
    </w:p>
    <w:p w14:paraId="62C04E73">
      <w:pPr>
        <w:spacing w:line="360" w:lineRule="auto"/>
        <w:ind w:firstLine="482" w:firstLineChars="200"/>
        <w:rPr>
          <w:rFonts w:eastAsiaTheme="minorEastAsia"/>
          <w:color w:val="auto"/>
          <w:sz w:val="24"/>
          <w:highlight w:val="none"/>
        </w:rPr>
      </w:pPr>
      <w:r>
        <w:rPr>
          <w:b/>
          <w:color w:val="auto"/>
          <w:sz w:val="24"/>
          <w:highlight w:val="none"/>
        </w:rPr>
        <w:t>■</w:t>
      </w:r>
      <w:r>
        <w:rPr>
          <w:rFonts w:eastAsiaTheme="minorEastAsia"/>
          <w:color w:val="auto"/>
          <w:sz w:val="24"/>
          <w:highlight w:val="none"/>
        </w:rPr>
        <w:t xml:space="preserve">本项目专门面向  </w:t>
      </w:r>
      <w:r>
        <w:rPr>
          <w:rFonts w:eastAsiaTheme="minorEastAsia"/>
          <w:color w:val="auto"/>
          <w:highlight w:val="none"/>
        </w:rPr>
        <w:t>□</w:t>
      </w:r>
      <w:r>
        <w:rPr>
          <w:rFonts w:eastAsiaTheme="minorEastAsia"/>
          <w:color w:val="auto"/>
          <w:sz w:val="24"/>
          <w:highlight w:val="none"/>
        </w:rPr>
        <w:t xml:space="preserve">中小 </w:t>
      </w:r>
      <w:r>
        <w:rPr>
          <w:b/>
          <w:color w:val="auto"/>
          <w:sz w:val="24"/>
          <w:highlight w:val="none"/>
        </w:rPr>
        <w:t>■</w:t>
      </w:r>
      <w:r>
        <w:rPr>
          <w:rFonts w:eastAsiaTheme="minorEastAsia"/>
          <w:color w:val="auto"/>
          <w:sz w:val="24"/>
          <w:highlight w:val="none"/>
        </w:rPr>
        <w:t>小微企业  采购。即：提供的</w:t>
      </w:r>
      <w:r>
        <w:rPr>
          <w:rFonts w:hint="eastAsia" w:eastAsiaTheme="minorEastAsia"/>
          <w:color w:val="auto"/>
          <w:sz w:val="24"/>
          <w:highlight w:val="none"/>
          <w:lang w:val="en-US" w:eastAsia="zh-CN"/>
        </w:rPr>
        <w:t>服务</w:t>
      </w:r>
      <w:r>
        <w:rPr>
          <w:rFonts w:eastAsiaTheme="minorEastAsia"/>
          <w:color w:val="auto"/>
          <w:sz w:val="24"/>
          <w:highlight w:val="none"/>
        </w:rPr>
        <w:t>全部由符合政策要求的小微</w:t>
      </w:r>
      <w:r>
        <w:rPr>
          <w:rFonts w:hint="eastAsia" w:eastAsiaTheme="minorEastAsia"/>
          <w:color w:val="auto"/>
          <w:sz w:val="24"/>
          <w:highlight w:val="none"/>
          <w:lang w:val="en-US" w:eastAsia="zh-CN"/>
        </w:rPr>
        <w:t>企业</w:t>
      </w:r>
      <w:r>
        <w:rPr>
          <w:rFonts w:eastAsiaTheme="minorEastAsia"/>
          <w:color w:val="auto"/>
          <w:sz w:val="24"/>
          <w:highlight w:val="none"/>
        </w:rPr>
        <w:t>承接。</w:t>
      </w:r>
    </w:p>
    <w:p w14:paraId="7C7EE3F4">
      <w:pPr>
        <w:spacing w:line="360" w:lineRule="auto"/>
        <w:ind w:firstLine="420" w:firstLineChars="200"/>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eastAsiaTheme="minorEastAsia"/>
          <w:color w:val="auto"/>
          <w:sz w:val="24"/>
          <w:highlight w:val="none"/>
          <w:u w:val="single"/>
        </w:rPr>
        <w:t xml:space="preserve"> </w:t>
      </w:r>
      <w:r>
        <w:rPr>
          <w:rFonts w:eastAsiaTheme="minorEastAsia"/>
          <w:color w:val="auto"/>
          <w:sz w:val="24"/>
          <w:highlight w:val="none"/>
          <w:u w:val="single"/>
        </w:rPr>
        <w:t xml:space="preserve"> </w:t>
      </w:r>
      <w:r>
        <w:rPr>
          <w:rFonts w:hint="eastAsia" w:eastAsiaTheme="minorEastAsia"/>
          <w:color w:val="auto"/>
          <w:sz w:val="24"/>
          <w:highlight w:val="none"/>
          <w:u w:val="single"/>
        </w:rPr>
        <w:t>/</w:t>
      </w:r>
      <w:r>
        <w:rPr>
          <w:rFonts w:eastAsiaTheme="minorEastAsia"/>
          <w:color w:val="auto"/>
          <w:sz w:val="24"/>
          <w:highlight w:val="none"/>
          <w:u w:val="single"/>
        </w:rPr>
        <w:t xml:space="preserve">   </w:t>
      </w:r>
      <w:r>
        <w:rPr>
          <w:rFonts w:eastAsiaTheme="minorEastAsia"/>
          <w:color w:val="auto"/>
          <w:sz w:val="24"/>
          <w:highlight w:val="none"/>
        </w:rPr>
        <w:t>。</w:t>
      </w:r>
    </w:p>
    <w:p w14:paraId="504CD032">
      <w:pPr>
        <w:spacing w:line="360" w:lineRule="auto"/>
        <w:ind w:firstLine="480" w:firstLineChars="200"/>
        <w:rPr>
          <w:rFonts w:eastAsiaTheme="minorEastAsia"/>
          <w:color w:val="auto"/>
          <w:sz w:val="24"/>
          <w:highlight w:val="none"/>
        </w:rPr>
      </w:pPr>
      <w:r>
        <w:rPr>
          <w:rFonts w:eastAsiaTheme="minorEastAsia"/>
          <w:color w:val="auto"/>
          <w:sz w:val="24"/>
          <w:highlight w:val="none"/>
        </w:rPr>
        <w:t>2.2 其它落实政府采购政策的资格要求（如有）：</w:t>
      </w:r>
      <w:r>
        <w:rPr>
          <w:rFonts w:hint="eastAsia" w:eastAsiaTheme="minorEastAsia"/>
          <w:color w:val="auto"/>
          <w:sz w:val="24"/>
          <w:highlight w:val="none"/>
          <w:u w:val="single"/>
        </w:rPr>
        <w:t xml:space="preserve"> </w:t>
      </w:r>
      <w:r>
        <w:rPr>
          <w:rFonts w:eastAsiaTheme="minorEastAsia"/>
          <w:color w:val="auto"/>
          <w:sz w:val="24"/>
          <w:highlight w:val="none"/>
          <w:u w:val="single"/>
        </w:rPr>
        <w:t xml:space="preserve"> </w:t>
      </w:r>
      <w:r>
        <w:rPr>
          <w:rFonts w:hint="eastAsia" w:eastAsiaTheme="minorEastAsia"/>
          <w:color w:val="auto"/>
          <w:sz w:val="24"/>
          <w:highlight w:val="none"/>
          <w:u w:val="single"/>
        </w:rPr>
        <w:t>/</w:t>
      </w:r>
      <w:r>
        <w:rPr>
          <w:rFonts w:eastAsiaTheme="minorEastAsia"/>
          <w:color w:val="auto"/>
          <w:sz w:val="24"/>
          <w:highlight w:val="none"/>
          <w:u w:val="single"/>
        </w:rPr>
        <w:t xml:space="preserve">   </w:t>
      </w:r>
      <w:r>
        <w:rPr>
          <w:rFonts w:eastAsiaTheme="minorEastAsia"/>
          <w:color w:val="auto"/>
          <w:sz w:val="24"/>
          <w:highlight w:val="none"/>
        </w:rPr>
        <w:t>。</w:t>
      </w:r>
    </w:p>
    <w:p w14:paraId="6873C47D">
      <w:pPr>
        <w:spacing w:line="360" w:lineRule="auto"/>
        <w:ind w:firstLine="480" w:firstLineChars="200"/>
        <w:rPr>
          <w:rFonts w:eastAsiaTheme="minorEastAsia"/>
          <w:color w:val="auto"/>
          <w:sz w:val="24"/>
          <w:highlight w:val="none"/>
        </w:rPr>
      </w:pPr>
      <w:r>
        <w:rPr>
          <w:rFonts w:eastAsiaTheme="minorEastAsia"/>
          <w:color w:val="auto"/>
          <w:sz w:val="24"/>
          <w:highlight w:val="none"/>
        </w:rPr>
        <w:t>3.本项目的特定资格要求：</w:t>
      </w:r>
    </w:p>
    <w:p w14:paraId="0D4D7C30">
      <w:pPr>
        <w:tabs>
          <w:tab w:val="left" w:pos="900"/>
          <w:tab w:val="left" w:pos="1134"/>
          <w:tab w:val="left" w:pos="1589"/>
          <w:tab w:val="left" w:pos="5521"/>
        </w:tabs>
        <w:snapToGrid w:val="0"/>
        <w:spacing w:line="360" w:lineRule="auto"/>
        <w:ind w:firstLine="480" w:firstLineChars="200"/>
        <w:rPr>
          <w:rFonts w:eastAsiaTheme="minorEastAsia"/>
          <w:color w:val="auto"/>
          <w:sz w:val="24"/>
          <w:highlight w:val="none"/>
        </w:rPr>
      </w:pPr>
      <w:r>
        <w:rPr>
          <w:rFonts w:eastAsiaTheme="minorEastAsia"/>
          <w:color w:val="auto"/>
          <w:sz w:val="24"/>
          <w:highlight w:val="none"/>
        </w:rPr>
        <w:t>3.1本项目是否属于政府购买服务：</w:t>
      </w:r>
    </w:p>
    <w:p w14:paraId="05A51696">
      <w:pPr>
        <w:tabs>
          <w:tab w:val="left" w:pos="900"/>
          <w:tab w:val="left" w:pos="1134"/>
          <w:tab w:val="left" w:pos="1589"/>
          <w:tab w:val="left" w:pos="5521"/>
        </w:tabs>
        <w:snapToGrid w:val="0"/>
        <w:spacing w:line="360" w:lineRule="auto"/>
        <w:ind w:left="991" w:leftChars="472" w:firstLine="2"/>
        <w:rPr>
          <w:rFonts w:eastAsiaTheme="minorEastAsia"/>
          <w:color w:val="auto"/>
          <w:sz w:val="24"/>
          <w:highlight w:val="none"/>
        </w:rPr>
      </w:pPr>
      <w:r>
        <w:rPr>
          <w:b/>
          <w:color w:val="auto"/>
          <w:sz w:val="24"/>
          <w:highlight w:val="none"/>
        </w:rPr>
        <w:t>■</w:t>
      </w:r>
      <w:r>
        <w:rPr>
          <w:rFonts w:eastAsiaTheme="minorEastAsia"/>
          <w:color w:val="auto"/>
          <w:sz w:val="24"/>
          <w:highlight w:val="none"/>
        </w:rPr>
        <w:t>否</w:t>
      </w:r>
    </w:p>
    <w:p w14:paraId="37BE96A1">
      <w:pPr>
        <w:tabs>
          <w:tab w:val="left" w:pos="900"/>
          <w:tab w:val="left" w:pos="1134"/>
          <w:tab w:val="left" w:pos="1589"/>
          <w:tab w:val="left" w:pos="5521"/>
        </w:tabs>
        <w:snapToGrid w:val="0"/>
        <w:spacing w:line="360" w:lineRule="auto"/>
        <w:ind w:left="991" w:leftChars="472" w:firstLine="2"/>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是，公益一类事业单位、使用事业编制且由财政拨款保障的群团组织，不得作为承接主体；</w:t>
      </w:r>
    </w:p>
    <w:p w14:paraId="45659F9A">
      <w:pPr>
        <w:tabs>
          <w:tab w:val="left" w:pos="900"/>
          <w:tab w:val="left" w:pos="1134"/>
          <w:tab w:val="left" w:pos="1589"/>
          <w:tab w:val="left" w:pos="5521"/>
        </w:tabs>
        <w:snapToGrid w:val="0"/>
        <w:spacing w:line="360" w:lineRule="auto"/>
        <w:ind w:firstLine="480" w:firstLineChars="200"/>
        <w:rPr>
          <w:rFonts w:eastAsiaTheme="minorEastAsia"/>
          <w:color w:val="auto"/>
          <w:sz w:val="24"/>
          <w:highlight w:val="none"/>
        </w:rPr>
      </w:pPr>
      <w:r>
        <w:rPr>
          <w:rFonts w:eastAsiaTheme="minorEastAsia"/>
          <w:color w:val="auto"/>
          <w:sz w:val="24"/>
          <w:highlight w:val="none"/>
        </w:rPr>
        <w:t>3.2其他特定资格要求：</w:t>
      </w:r>
      <w:r>
        <w:rPr>
          <w:rFonts w:hint="eastAsia" w:eastAsiaTheme="minorEastAsia"/>
          <w:color w:val="auto"/>
          <w:sz w:val="24"/>
          <w:highlight w:val="none"/>
          <w:u w:val="single"/>
        </w:rPr>
        <w:t xml:space="preserve"> </w:t>
      </w:r>
      <w:r>
        <w:rPr>
          <w:rFonts w:eastAsiaTheme="minorEastAsia"/>
          <w:color w:val="auto"/>
          <w:sz w:val="24"/>
          <w:highlight w:val="none"/>
          <w:u w:val="single"/>
        </w:rPr>
        <w:t xml:space="preserve"> </w:t>
      </w:r>
      <w:r>
        <w:rPr>
          <w:rFonts w:hint="eastAsia" w:eastAsiaTheme="minorEastAsia"/>
          <w:color w:val="auto"/>
          <w:sz w:val="24"/>
          <w:highlight w:val="none"/>
          <w:u w:val="single"/>
        </w:rPr>
        <w:t>/</w:t>
      </w:r>
      <w:r>
        <w:rPr>
          <w:rFonts w:eastAsiaTheme="minorEastAsia"/>
          <w:color w:val="auto"/>
          <w:sz w:val="24"/>
          <w:highlight w:val="none"/>
          <w:u w:val="single"/>
        </w:rPr>
        <w:t xml:space="preserve">   </w:t>
      </w:r>
      <w:r>
        <w:rPr>
          <w:rFonts w:eastAsiaTheme="minorEastAsia"/>
          <w:color w:val="auto"/>
          <w:sz w:val="24"/>
          <w:highlight w:val="none"/>
        </w:rPr>
        <w:t>。</w:t>
      </w:r>
    </w:p>
    <w:p w14:paraId="10B123E6">
      <w:pPr>
        <w:spacing w:line="360" w:lineRule="auto"/>
        <w:ind w:firstLine="480" w:firstLineChars="200"/>
        <w:rPr>
          <w:rFonts w:eastAsiaTheme="minorEastAsia"/>
          <w:i/>
          <w:iCs/>
          <w:color w:val="auto"/>
          <w:sz w:val="24"/>
          <w:highlight w:val="none"/>
          <w:u w:val="single"/>
        </w:rPr>
      </w:pPr>
    </w:p>
    <w:bookmarkEnd w:id="12"/>
    <w:bookmarkEnd w:id="13"/>
    <w:p w14:paraId="7AF60822">
      <w:pPr>
        <w:pStyle w:val="3"/>
        <w:widowControl/>
        <w:spacing w:before="0" w:line="360" w:lineRule="auto"/>
        <w:jc w:val="left"/>
        <w:rPr>
          <w:rFonts w:ascii="Times New Roman" w:hAnsi="Times New Roman" w:eastAsiaTheme="minorEastAsia"/>
          <w:color w:val="auto"/>
          <w:sz w:val="24"/>
          <w:szCs w:val="24"/>
          <w:highlight w:val="none"/>
        </w:rPr>
      </w:pPr>
      <w:bookmarkStart w:id="14" w:name="_Toc35393623"/>
      <w:bookmarkStart w:id="15" w:name="_Toc35393792"/>
      <w:r>
        <w:rPr>
          <w:rFonts w:ascii="Times New Roman" w:hAnsi="Times New Roman" w:eastAsiaTheme="minorEastAsia"/>
          <w:color w:val="auto"/>
          <w:sz w:val="24"/>
          <w:szCs w:val="24"/>
          <w:highlight w:val="none"/>
        </w:rPr>
        <w:t>三、获取采购文件</w:t>
      </w:r>
      <w:bookmarkEnd w:id="14"/>
      <w:bookmarkEnd w:id="15"/>
    </w:p>
    <w:p w14:paraId="6EFAF2AA">
      <w:pPr>
        <w:adjustRightInd w:val="0"/>
        <w:snapToGrid w:val="0"/>
        <w:spacing w:line="360" w:lineRule="auto"/>
        <w:ind w:firstLine="480" w:firstLineChars="200"/>
        <w:rPr>
          <w:rFonts w:eastAsiaTheme="minorEastAsia"/>
          <w:color w:val="auto"/>
          <w:sz w:val="24"/>
          <w:highlight w:val="none"/>
          <w:lang w:bidi="ar"/>
        </w:rPr>
      </w:pPr>
      <w:r>
        <w:rPr>
          <w:rFonts w:eastAsiaTheme="minorEastAsia"/>
          <w:color w:val="auto"/>
          <w:sz w:val="24"/>
          <w:highlight w:val="none"/>
          <w:lang w:bidi="ar"/>
        </w:rPr>
        <w:t>1.时间：</w:t>
      </w:r>
      <w:r>
        <w:rPr>
          <w:color w:val="auto"/>
          <w:sz w:val="24"/>
          <w:highlight w:val="none"/>
          <w:lang w:bidi="ar"/>
        </w:rPr>
        <w:t>202</w:t>
      </w:r>
      <w:r>
        <w:rPr>
          <w:rFonts w:hint="eastAsia"/>
          <w:color w:val="auto"/>
          <w:sz w:val="24"/>
          <w:highlight w:val="none"/>
          <w:lang w:val="en-US" w:eastAsia="zh-CN" w:bidi="ar"/>
        </w:rPr>
        <w:t>6</w:t>
      </w:r>
      <w:r>
        <w:rPr>
          <w:color w:val="auto"/>
          <w:sz w:val="24"/>
          <w:highlight w:val="none"/>
          <w:lang w:bidi="ar"/>
        </w:rPr>
        <w:t>年</w:t>
      </w:r>
      <w:r>
        <w:rPr>
          <w:rFonts w:hint="eastAsia"/>
          <w:color w:val="auto"/>
          <w:sz w:val="24"/>
          <w:highlight w:val="none"/>
          <w:lang w:val="en-US" w:eastAsia="zh-CN" w:bidi="ar"/>
        </w:rPr>
        <w:t>10</w:t>
      </w:r>
      <w:r>
        <w:rPr>
          <w:color w:val="auto"/>
          <w:sz w:val="24"/>
          <w:highlight w:val="none"/>
          <w:lang w:bidi="ar"/>
        </w:rPr>
        <w:t>月</w:t>
      </w:r>
      <w:r>
        <w:rPr>
          <w:rFonts w:hint="eastAsia"/>
          <w:color w:val="auto"/>
          <w:sz w:val="24"/>
          <w:highlight w:val="none"/>
          <w:lang w:val="en-US" w:eastAsia="zh-CN" w:bidi="ar"/>
        </w:rPr>
        <w:t>10</w:t>
      </w:r>
      <w:r>
        <w:rPr>
          <w:color w:val="auto"/>
          <w:sz w:val="24"/>
          <w:highlight w:val="none"/>
          <w:lang w:bidi="ar"/>
        </w:rPr>
        <w:t>日9:00至202</w:t>
      </w:r>
      <w:r>
        <w:rPr>
          <w:rFonts w:hint="eastAsia"/>
          <w:color w:val="auto"/>
          <w:sz w:val="24"/>
          <w:highlight w:val="none"/>
          <w:lang w:val="en-US" w:eastAsia="zh-CN" w:bidi="ar"/>
        </w:rPr>
        <w:t>6</w:t>
      </w:r>
      <w:r>
        <w:rPr>
          <w:color w:val="auto"/>
          <w:sz w:val="24"/>
          <w:highlight w:val="none"/>
          <w:lang w:bidi="ar"/>
        </w:rPr>
        <w:t>年</w:t>
      </w:r>
      <w:r>
        <w:rPr>
          <w:rFonts w:hint="eastAsia"/>
          <w:color w:val="auto"/>
          <w:sz w:val="24"/>
          <w:highlight w:val="none"/>
          <w:lang w:val="en-US" w:eastAsia="zh-CN" w:bidi="ar"/>
        </w:rPr>
        <w:t>10月15</w:t>
      </w:r>
      <w:r>
        <w:rPr>
          <w:color w:val="auto"/>
          <w:sz w:val="24"/>
          <w:highlight w:val="none"/>
          <w:lang w:bidi="ar"/>
        </w:rPr>
        <w:t>日17:00</w:t>
      </w:r>
      <w:r>
        <w:rPr>
          <w:rFonts w:eastAsiaTheme="minorEastAsia"/>
          <w:color w:val="auto"/>
          <w:sz w:val="24"/>
          <w:highlight w:val="none"/>
          <w:lang w:bidi="ar"/>
        </w:rPr>
        <w:t>（北京时间，法定节假日除外）。</w:t>
      </w:r>
    </w:p>
    <w:p w14:paraId="18535249">
      <w:pPr>
        <w:adjustRightInd w:val="0"/>
        <w:snapToGrid w:val="0"/>
        <w:spacing w:line="360" w:lineRule="auto"/>
        <w:ind w:firstLine="480" w:firstLineChars="200"/>
        <w:rPr>
          <w:rFonts w:eastAsiaTheme="minorEastAsia"/>
          <w:color w:val="auto"/>
          <w:sz w:val="24"/>
          <w:highlight w:val="none"/>
        </w:rPr>
      </w:pPr>
      <w:r>
        <w:rPr>
          <w:rFonts w:eastAsiaTheme="minorEastAsia"/>
          <w:color w:val="auto"/>
          <w:sz w:val="24"/>
          <w:highlight w:val="none"/>
          <w:lang w:bidi="ar"/>
        </w:rPr>
        <w:t>2.地点：北京市政府采购电子交易平台</w:t>
      </w:r>
    </w:p>
    <w:p w14:paraId="0CC12384">
      <w:pPr>
        <w:widowControl/>
        <w:adjustRightInd w:val="0"/>
        <w:snapToGrid w:val="0"/>
        <w:spacing w:line="360" w:lineRule="auto"/>
        <w:ind w:firstLine="480" w:firstLineChars="200"/>
        <w:jc w:val="left"/>
        <w:rPr>
          <w:rFonts w:eastAsiaTheme="minorEastAsia"/>
          <w:color w:val="auto"/>
          <w:sz w:val="24"/>
          <w:highlight w:val="none"/>
          <w:lang w:bidi="ar"/>
        </w:rPr>
      </w:pPr>
      <w:r>
        <w:rPr>
          <w:rFonts w:eastAsiaTheme="minorEastAsia"/>
          <w:color w:val="auto"/>
          <w:sz w:val="24"/>
          <w:highlight w:val="none"/>
          <w:lang w:bidi="ar"/>
        </w:rPr>
        <w:t>3.方式：供应商使用CA数字证书</w:t>
      </w:r>
      <w:r>
        <w:rPr>
          <w:color w:val="auto"/>
          <w:sz w:val="24"/>
          <w:highlight w:val="none"/>
          <w:lang w:bidi="ar"/>
        </w:rPr>
        <w:t>或电子营业执照</w:t>
      </w:r>
      <w:r>
        <w:rPr>
          <w:rFonts w:eastAsiaTheme="minorEastAsia"/>
          <w:color w:val="auto"/>
          <w:sz w:val="24"/>
          <w:highlight w:val="none"/>
          <w:lang w:bidi="ar"/>
        </w:rPr>
        <w:t>登录北京市政府采购电子交易平台（http</w:t>
      </w:r>
      <w:r>
        <w:rPr>
          <w:rFonts w:hint="eastAsia" w:eastAsiaTheme="minorEastAsia"/>
          <w:color w:val="auto"/>
          <w:sz w:val="24"/>
          <w:highlight w:val="none"/>
          <w:lang w:val="en-US" w:eastAsia="zh-CN" w:bidi="ar"/>
        </w:rPr>
        <w:t>s</w:t>
      </w:r>
      <w:r>
        <w:rPr>
          <w:rFonts w:eastAsiaTheme="minorEastAsia"/>
          <w:color w:val="auto"/>
          <w:sz w:val="24"/>
          <w:highlight w:val="none"/>
          <w:lang w:bidi="ar"/>
        </w:rPr>
        <w:t>://zbcg-bjzc.zhongcy.com/bjczj-portal-site/index.html#/home）获取电子版竞争性磋商文件。</w:t>
      </w:r>
    </w:p>
    <w:p w14:paraId="3CC8A65B">
      <w:pPr>
        <w:widowControl/>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lang w:bidi="ar"/>
        </w:rPr>
        <w:t>4.售价：0元。</w:t>
      </w:r>
    </w:p>
    <w:p w14:paraId="3E7E0282">
      <w:pPr>
        <w:tabs>
          <w:tab w:val="left" w:pos="900"/>
          <w:tab w:val="left" w:pos="1980"/>
        </w:tabs>
        <w:snapToGrid w:val="0"/>
        <w:spacing w:line="360" w:lineRule="auto"/>
        <w:ind w:left="840"/>
        <w:rPr>
          <w:rFonts w:eastAsiaTheme="minorEastAsia"/>
          <w:color w:val="auto"/>
          <w:sz w:val="24"/>
          <w:highlight w:val="none"/>
        </w:rPr>
      </w:pPr>
    </w:p>
    <w:p w14:paraId="26AE602F">
      <w:pPr>
        <w:pStyle w:val="3"/>
        <w:widowControl/>
        <w:spacing w:before="0" w:line="360" w:lineRule="auto"/>
        <w:jc w:val="left"/>
        <w:rPr>
          <w:rFonts w:ascii="Times New Roman" w:hAnsi="Times New Roman" w:eastAsiaTheme="minorEastAsia"/>
          <w:color w:val="auto"/>
          <w:sz w:val="24"/>
          <w:szCs w:val="24"/>
          <w:highlight w:val="none"/>
        </w:rPr>
      </w:pPr>
      <w:bookmarkStart w:id="16" w:name="_Toc35393793"/>
      <w:bookmarkStart w:id="17" w:name="_Toc28359082"/>
      <w:bookmarkStart w:id="18" w:name="_Toc35393624"/>
      <w:bookmarkStart w:id="19" w:name="_Toc28359005"/>
      <w:r>
        <w:rPr>
          <w:rFonts w:ascii="Times New Roman" w:hAnsi="Times New Roman" w:eastAsiaTheme="minorEastAsia"/>
          <w:color w:val="auto"/>
          <w:sz w:val="24"/>
          <w:szCs w:val="24"/>
          <w:highlight w:val="none"/>
        </w:rPr>
        <w:t>四、</w:t>
      </w:r>
      <w:bookmarkEnd w:id="16"/>
      <w:bookmarkEnd w:id="17"/>
      <w:bookmarkEnd w:id="18"/>
      <w:bookmarkEnd w:id="19"/>
      <w:r>
        <w:rPr>
          <w:rFonts w:ascii="Times New Roman" w:hAnsi="Times New Roman" w:eastAsiaTheme="minorEastAsia"/>
          <w:color w:val="auto"/>
          <w:sz w:val="24"/>
          <w:szCs w:val="24"/>
          <w:highlight w:val="none"/>
        </w:rPr>
        <w:t>响应文件提交</w:t>
      </w:r>
    </w:p>
    <w:p w14:paraId="1FEC2AEE">
      <w:pPr>
        <w:spacing w:line="360" w:lineRule="auto"/>
        <w:ind w:firstLine="480" w:firstLineChars="200"/>
        <w:rPr>
          <w:rFonts w:eastAsiaTheme="minorEastAsia"/>
          <w:bCs/>
          <w:color w:val="auto"/>
          <w:sz w:val="24"/>
          <w:highlight w:val="none"/>
          <w:u w:val="single"/>
        </w:rPr>
      </w:pPr>
      <w:r>
        <w:rPr>
          <w:rFonts w:eastAsiaTheme="minorEastAsia"/>
          <w:color w:val="auto"/>
          <w:sz w:val="24"/>
          <w:highlight w:val="none"/>
          <w:lang w:bidi="ar"/>
        </w:rPr>
        <w:t>截止时间：</w:t>
      </w:r>
      <w:r>
        <w:rPr>
          <w:rFonts w:eastAsiaTheme="minorEastAsia"/>
          <w:color w:val="auto"/>
          <w:sz w:val="24"/>
          <w:highlight w:val="none"/>
        </w:rPr>
        <w:t>202</w:t>
      </w:r>
      <w:r>
        <w:rPr>
          <w:rFonts w:hint="eastAsia" w:eastAsiaTheme="minorEastAsia"/>
          <w:color w:val="auto"/>
          <w:sz w:val="24"/>
          <w:highlight w:val="none"/>
          <w:lang w:val="en-US" w:eastAsia="zh-CN"/>
        </w:rPr>
        <w:t>6</w:t>
      </w:r>
      <w:r>
        <w:rPr>
          <w:rFonts w:eastAsiaTheme="minorEastAsia"/>
          <w:color w:val="auto"/>
          <w:sz w:val="24"/>
          <w:highlight w:val="none"/>
          <w:lang w:bidi="ar"/>
        </w:rPr>
        <w:t>年</w:t>
      </w:r>
      <w:bookmarkStart w:id="20" w:name="OLE_LINK16"/>
      <w:bookmarkStart w:id="21" w:name="OLE_LINK17"/>
      <w:r>
        <w:rPr>
          <w:rFonts w:hint="eastAsia" w:eastAsiaTheme="minorEastAsia"/>
          <w:color w:val="auto"/>
          <w:sz w:val="24"/>
          <w:highlight w:val="none"/>
          <w:lang w:val="en-US" w:eastAsia="zh-CN" w:bidi="ar"/>
        </w:rPr>
        <w:t>10</w:t>
      </w:r>
      <w:r>
        <w:rPr>
          <w:rFonts w:eastAsiaTheme="minorEastAsia"/>
          <w:color w:val="auto"/>
          <w:sz w:val="24"/>
          <w:highlight w:val="none"/>
          <w:lang w:bidi="ar"/>
        </w:rPr>
        <w:t>月</w:t>
      </w:r>
      <w:r>
        <w:rPr>
          <w:rFonts w:hint="eastAsia" w:eastAsiaTheme="minorEastAsia"/>
          <w:color w:val="auto"/>
          <w:sz w:val="24"/>
          <w:highlight w:val="none"/>
          <w:lang w:val="en-US" w:eastAsia="zh-CN"/>
        </w:rPr>
        <w:t>20</w:t>
      </w:r>
      <w:r>
        <w:rPr>
          <w:rFonts w:eastAsiaTheme="minorEastAsia"/>
          <w:color w:val="auto"/>
          <w:sz w:val="24"/>
          <w:highlight w:val="none"/>
          <w:lang w:bidi="ar"/>
        </w:rPr>
        <w:t>日</w:t>
      </w:r>
      <w:bookmarkEnd w:id="20"/>
      <w:bookmarkEnd w:id="21"/>
      <w:r>
        <w:rPr>
          <w:rFonts w:eastAsiaTheme="minorEastAsia"/>
          <w:color w:val="auto"/>
          <w:sz w:val="24"/>
          <w:highlight w:val="none"/>
        </w:rPr>
        <w:t>9</w:t>
      </w:r>
      <w:r>
        <w:rPr>
          <w:rFonts w:eastAsiaTheme="minorEastAsia"/>
          <w:color w:val="auto"/>
          <w:sz w:val="24"/>
          <w:highlight w:val="none"/>
          <w:lang w:bidi="ar"/>
        </w:rPr>
        <w:t>点</w:t>
      </w:r>
      <w:r>
        <w:rPr>
          <w:rFonts w:eastAsiaTheme="minorEastAsia"/>
          <w:color w:val="auto"/>
          <w:sz w:val="24"/>
          <w:highlight w:val="none"/>
        </w:rPr>
        <w:t>30</w:t>
      </w:r>
      <w:r>
        <w:rPr>
          <w:rFonts w:eastAsiaTheme="minorEastAsia"/>
          <w:color w:val="auto"/>
          <w:sz w:val="24"/>
          <w:highlight w:val="none"/>
          <w:lang w:bidi="ar"/>
        </w:rPr>
        <w:t>分</w:t>
      </w:r>
      <w:r>
        <w:rPr>
          <w:rFonts w:eastAsiaTheme="minorEastAsia"/>
          <w:bCs/>
          <w:color w:val="auto"/>
          <w:sz w:val="24"/>
          <w:highlight w:val="none"/>
          <w:lang w:bidi="ar"/>
        </w:rPr>
        <w:t>（北京时间）</w:t>
      </w:r>
      <w:r>
        <w:rPr>
          <w:rFonts w:eastAsiaTheme="minorEastAsia"/>
          <w:iCs/>
          <w:color w:val="auto"/>
          <w:sz w:val="24"/>
          <w:highlight w:val="none"/>
          <w:lang w:bidi="ar"/>
        </w:rPr>
        <w:t>。</w:t>
      </w:r>
    </w:p>
    <w:p w14:paraId="0F6FB89F">
      <w:pPr>
        <w:spacing w:line="360" w:lineRule="auto"/>
        <w:ind w:firstLine="480" w:firstLineChars="200"/>
        <w:rPr>
          <w:rFonts w:eastAsiaTheme="minorEastAsia"/>
          <w:color w:val="auto"/>
          <w:sz w:val="24"/>
          <w:highlight w:val="none"/>
          <w:lang w:val="zh-TW" w:bidi="ar"/>
        </w:rPr>
      </w:pPr>
      <w:r>
        <w:rPr>
          <w:rFonts w:eastAsiaTheme="minorEastAsia"/>
          <w:color w:val="auto"/>
          <w:sz w:val="24"/>
          <w:highlight w:val="none"/>
          <w:lang w:bidi="ar"/>
        </w:rPr>
        <w:t>地点：北京市政府采购电子交易平台</w:t>
      </w:r>
      <w:r>
        <w:rPr>
          <w:rFonts w:hint="eastAsia"/>
          <w:color w:val="auto"/>
          <w:sz w:val="24"/>
          <w:highlight w:val="none"/>
          <w:lang w:bidi="ar"/>
        </w:rPr>
        <w:t>（供应商应于截止时间前在北京市政府采购电子交易平台提交电子</w:t>
      </w:r>
      <w:r>
        <w:rPr>
          <w:rFonts w:hint="eastAsia"/>
          <w:color w:val="auto"/>
          <w:sz w:val="24"/>
          <w:highlight w:val="none"/>
          <w:lang w:val="en-US" w:eastAsia="zh-CN" w:bidi="ar"/>
        </w:rPr>
        <w:t>响应</w:t>
      </w:r>
      <w:r>
        <w:rPr>
          <w:rFonts w:hint="eastAsia"/>
          <w:color w:val="auto"/>
          <w:sz w:val="24"/>
          <w:highlight w:val="none"/>
          <w:lang w:bidi="ar"/>
        </w:rPr>
        <w:t>文件）</w:t>
      </w:r>
      <w:r>
        <w:rPr>
          <w:rFonts w:eastAsiaTheme="minorEastAsia"/>
          <w:color w:val="auto"/>
          <w:sz w:val="24"/>
          <w:highlight w:val="none"/>
          <w:lang w:val="zh-TW" w:bidi="ar"/>
        </w:rPr>
        <w:t>。</w:t>
      </w:r>
    </w:p>
    <w:p w14:paraId="1B03A1C4">
      <w:pPr>
        <w:spacing w:line="360" w:lineRule="auto"/>
        <w:ind w:firstLine="480" w:firstLineChars="200"/>
        <w:rPr>
          <w:rFonts w:eastAsiaTheme="minorEastAsia"/>
          <w:color w:val="auto"/>
          <w:sz w:val="24"/>
          <w:highlight w:val="none"/>
          <w:lang w:val="zh-TW" w:bidi="ar"/>
        </w:rPr>
      </w:pPr>
    </w:p>
    <w:p w14:paraId="5CD53ECF">
      <w:pPr>
        <w:pStyle w:val="3"/>
        <w:spacing w:before="0" w:line="360" w:lineRule="auto"/>
        <w:jc w:val="left"/>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五、开启</w:t>
      </w:r>
    </w:p>
    <w:p w14:paraId="46821A18">
      <w:pPr>
        <w:spacing w:line="360" w:lineRule="auto"/>
        <w:ind w:firstLine="480" w:firstLineChars="200"/>
        <w:rPr>
          <w:rFonts w:eastAsiaTheme="minorEastAsia"/>
          <w:bCs/>
          <w:color w:val="auto"/>
          <w:sz w:val="24"/>
          <w:highlight w:val="none"/>
          <w:u w:val="single"/>
        </w:rPr>
      </w:pPr>
      <w:r>
        <w:rPr>
          <w:rFonts w:eastAsiaTheme="minorEastAsia"/>
          <w:color w:val="auto"/>
          <w:sz w:val="24"/>
          <w:highlight w:val="none"/>
          <w:lang w:bidi="ar"/>
        </w:rPr>
        <w:t>时间：</w:t>
      </w:r>
      <w:r>
        <w:rPr>
          <w:rFonts w:eastAsiaTheme="minorEastAsia"/>
          <w:color w:val="auto"/>
          <w:sz w:val="24"/>
          <w:highlight w:val="none"/>
        </w:rPr>
        <w:t>202</w:t>
      </w:r>
      <w:r>
        <w:rPr>
          <w:rFonts w:hint="eastAsia" w:eastAsiaTheme="minorEastAsia"/>
          <w:color w:val="auto"/>
          <w:sz w:val="24"/>
          <w:highlight w:val="none"/>
          <w:lang w:val="en-US" w:eastAsia="zh-CN"/>
        </w:rPr>
        <w:t>6</w:t>
      </w:r>
      <w:r>
        <w:rPr>
          <w:rFonts w:eastAsiaTheme="minorEastAsia"/>
          <w:color w:val="auto"/>
          <w:sz w:val="24"/>
          <w:highlight w:val="none"/>
          <w:lang w:bidi="ar"/>
        </w:rPr>
        <w:t>年</w:t>
      </w:r>
      <w:r>
        <w:rPr>
          <w:rFonts w:hint="eastAsia" w:eastAsiaTheme="minorEastAsia"/>
          <w:color w:val="auto"/>
          <w:sz w:val="24"/>
          <w:highlight w:val="none"/>
          <w:lang w:val="en-US" w:eastAsia="zh-CN" w:bidi="ar"/>
        </w:rPr>
        <w:t>10</w:t>
      </w:r>
      <w:r>
        <w:rPr>
          <w:rFonts w:eastAsiaTheme="minorEastAsia"/>
          <w:color w:val="auto"/>
          <w:sz w:val="24"/>
          <w:highlight w:val="none"/>
          <w:lang w:bidi="ar"/>
        </w:rPr>
        <w:t>月</w:t>
      </w:r>
      <w:r>
        <w:rPr>
          <w:rFonts w:hint="eastAsia" w:eastAsiaTheme="minorEastAsia"/>
          <w:color w:val="auto"/>
          <w:sz w:val="24"/>
          <w:highlight w:val="none"/>
          <w:lang w:val="en-US" w:eastAsia="zh-CN"/>
        </w:rPr>
        <w:t>20</w:t>
      </w:r>
      <w:r>
        <w:rPr>
          <w:rFonts w:eastAsiaTheme="minorEastAsia"/>
          <w:color w:val="auto"/>
          <w:sz w:val="24"/>
          <w:highlight w:val="none"/>
          <w:lang w:bidi="ar"/>
        </w:rPr>
        <w:t>日</w:t>
      </w:r>
      <w:r>
        <w:rPr>
          <w:rFonts w:eastAsiaTheme="minorEastAsia"/>
          <w:color w:val="auto"/>
          <w:sz w:val="24"/>
          <w:highlight w:val="none"/>
        </w:rPr>
        <w:t>9</w:t>
      </w:r>
      <w:r>
        <w:rPr>
          <w:rFonts w:eastAsiaTheme="minorEastAsia"/>
          <w:color w:val="auto"/>
          <w:sz w:val="24"/>
          <w:highlight w:val="none"/>
          <w:lang w:bidi="ar"/>
        </w:rPr>
        <w:t>点</w:t>
      </w:r>
      <w:r>
        <w:rPr>
          <w:rFonts w:eastAsiaTheme="minorEastAsia"/>
          <w:color w:val="auto"/>
          <w:sz w:val="24"/>
          <w:highlight w:val="none"/>
        </w:rPr>
        <w:t>30</w:t>
      </w:r>
      <w:r>
        <w:rPr>
          <w:rFonts w:eastAsiaTheme="minorEastAsia"/>
          <w:color w:val="auto"/>
          <w:sz w:val="24"/>
          <w:highlight w:val="none"/>
          <w:lang w:bidi="ar"/>
        </w:rPr>
        <w:t>分</w:t>
      </w:r>
      <w:r>
        <w:rPr>
          <w:rFonts w:eastAsiaTheme="minorEastAsia"/>
          <w:bCs/>
          <w:color w:val="auto"/>
          <w:sz w:val="24"/>
          <w:highlight w:val="none"/>
          <w:lang w:bidi="ar"/>
        </w:rPr>
        <w:t>（北京时间）</w:t>
      </w:r>
      <w:r>
        <w:rPr>
          <w:rFonts w:eastAsiaTheme="minorEastAsia"/>
          <w:iCs/>
          <w:color w:val="auto"/>
          <w:sz w:val="24"/>
          <w:highlight w:val="none"/>
          <w:lang w:bidi="ar"/>
        </w:rPr>
        <w:t>。</w:t>
      </w:r>
    </w:p>
    <w:p w14:paraId="09D1AE3F">
      <w:pPr>
        <w:spacing w:line="360" w:lineRule="auto"/>
        <w:ind w:firstLine="480" w:firstLineChars="200"/>
        <w:rPr>
          <w:rFonts w:eastAsiaTheme="minorEastAsia"/>
          <w:color w:val="auto"/>
          <w:sz w:val="24"/>
          <w:highlight w:val="none"/>
          <w:lang w:val="zh-TW" w:bidi="ar"/>
        </w:rPr>
      </w:pPr>
      <w:r>
        <w:rPr>
          <w:rFonts w:eastAsiaTheme="minorEastAsia"/>
          <w:color w:val="auto"/>
          <w:sz w:val="24"/>
          <w:highlight w:val="none"/>
          <w:lang w:bidi="ar"/>
        </w:rPr>
        <w:t>地点：北京市政府采购电子交易平台</w:t>
      </w:r>
      <w:r>
        <w:rPr>
          <w:rFonts w:eastAsiaTheme="minorEastAsia"/>
          <w:color w:val="auto"/>
          <w:sz w:val="24"/>
          <w:highlight w:val="none"/>
          <w:lang w:val="zh-TW" w:bidi="ar"/>
        </w:rPr>
        <w:t>。</w:t>
      </w:r>
    </w:p>
    <w:p w14:paraId="695E2368">
      <w:pPr>
        <w:spacing w:line="360" w:lineRule="auto"/>
        <w:ind w:firstLine="480" w:firstLineChars="200"/>
        <w:rPr>
          <w:rFonts w:eastAsiaTheme="minorEastAsia"/>
          <w:bCs/>
          <w:color w:val="auto"/>
          <w:sz w:val="24"/>
          <w:highlight w:val="none"/>
          <w:u w:val="single"/>
        </w:rPr>
      </w:pPr>
    </w:p>
    <w:p w14:paraId="7B1B6EA8">
      <w:pPr>
        <w:pStyle w:val="3"/>
        <w:spacing w:before="0" w:line="360" w:lineRule="auto"/>
        <w:jc w:val="left"/>
        <w:rPr>
          <w:rFonts w:ascii="Times New Roman" w:hAnsi="Times New Roman" w:eastAsiaTheme="minorEastAsia"/>
          <w:color w:val="auto"/>
          <w:sz w:val="24"/>
          <w:szCs w:val="24"/>
          <w:highlight w:val="none"/>
        </w:rPr>
      </w:pPr>
      <w:bookmarkStart w:id="22" w:name="_Toc35393794"/>
      <w:bookmarkStart w:id="23" w:name="_Toc28359007"/>
      <w:bookmarkStart w:id="24" w:name="_Toc35393625"/>
      <w:bookmarkStart w:id="25" w:name="_Toc28359084"/>
      <w:r>
        <w:rPr>
          <w:rFonts w:ascii="Times New Roman" w:hAnsi="Times New Roman" w:eastAsiaTheme="minorEastAsia"/>
          <w:color w:val="auto"/>
          <w:sz w:val="24"/>
          <w:szCs w:val="24"/>
          <w:highlight w:val="none"/>
        </w:rPr>
        <w:t>六、公告期限</w:t>
      </w:r>
      <w:bookmarkEnd w:id="22"/>
      <w:bookmarkEnd w:id="23"/>
      <w:bookmarkEnd w:id="24"/>
      <w:bookmarkEnd w:id="25"/>
    </w:p>
    <w:p w14:paraId="7EFB101E">
      <w:pPr>
        <w:spacing w:line="360" w:lineRule="auto"/>
        <w:ind w:firstLine="480" w:firstLineChars="200"/>
        <w:rPr>
          <w:rFonts w:eastAsiaTheme="minorEastAsia"/>
          <w:color w:val="auto"/>
          <w:kern w:val="0"/>
          <w:sz w:val="24"/>
          <w:highlight w:val="none"/>
        </w:rPr>
      </w:pPr>
      <w:r>
        <w:rPr>
          <w:rFonts w:eastAsiaTheme="minorEastAsia"/>
          <w:color w:val="auto"/>
          <w:kern w:val="0"/>
          <w:sz w:val="24"/>
          <w:highlight w:val="none"/>
        </w:rPr>
        <w:t>自本公告发布之日起3个工作日。</w:t>
      </w:r>
    </w:p>
    <w:p w14:paraId="79171D96">
      <w:pPr>
        <w:spacing w:line="360" w:lineRule="auto"/>
        <w:ind w:firstLine="480" w:firstLineChars="200"/>
        <w:rPr>
          <w:rFonts w:eastAsiaTheme="minorEastAsia"/>
          <w:color w:val="auto"/>
          <w:kern w:val="0"/>
          <w:sz w:val="24"/>
          <w:highlight w:val="none"/>
        </w:rPr>
      </w:pPr>
    </w:p>
    <w:p w14:paraId="715C4EA3">
      <w:pPr>
        <w:pStyle w:val="3"/>
        <w:spacing w:before="0" w:line="360" w:lineRule="auto"/>
        <w:jc w:val="left"/>
        <w:rPr>
          <w:rFonts w:ascii="Times New Roman" w:hAnsi="Times New Roman" w:eastAsiaTheme="minorEastAsia"/>
          <w:color w:val="auto"/>
          <w:sz w:val="24"/>
          <w:szCs w:val="24"/>
          <w:highlight w:val="none"/>
        </w:rPr>
      </w:pPr>
      <w:bookmarkStart w:id="26" w:name="_Toc35393626"/>
      <w:bookmarkStart w:id="27" w:name="_Toc35393795"/>
      <w:r>
        <w:rPr>
          <w:rFonts w:ascii="Times New Roman" w:hAnsi="Times New Roman" w:eastAsiaTheme="minorEastAsia"/>
          <w:color w:val="auto"/>
          <w:sz w:val="24"/>
          <w:szCs w:val="24"/>
          <w:highlight w:val="none"/>
        </w:rPr>
        <w:t>七、其他补充事宜</w:t>
      </w:r>
      <w:bookmarkEnd w:id="26"/>
      <w:bookmarkEnd w:id="27"/>
    </w:p>
    <w:p w14:paraId="23E881DF">
      <w:pPr>
        <w:spacing w:line="360" w:lineRule="auto"/>
        <w:ind w:firstLine="480" w:firstLineChars="200"/>
        <w:rPr>
          <w:rFonts w:eastAsiaTheme="minorEastAsia"/>
          <w:color w:val="auto"/>
          <w:sz w:val="24"/>
          <w:highlight w:val="none"/>
        </w:rPr>
      </w:pPr>
      <w:r>
        <w:rPr>
          <w:color w:val="auto"/>
          <w:sz w:val="24"/>
          <w:highlight w:val="none"/>
        </w:rPr>
        <w:t>1.本项目需要落实的政府采购政策：</w:t>
      </w:r>
      <w:r>
        <w:rPr>
          <w:rFonts w:hint="eastAsia"/>
          <w:color w:val="auto"/>
          <w:sz w:val="24"/>
          <w:highlight w:val="none"/>
          <w:u w:val="single"/>
          <w:lang w:bidi="ar"/>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关于调整优化节能产品、环境标志产品政府采购执行机制的通知》（财库【2019】9号）、《关于印发环境标志产品政府采购品目清单的通知》（财库【2019】18号）、《关于印发节能产品政府采购品目清单的通知》（财库【2019】19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r>
        <w:rPr>
          <w:color w:val="auto"/>
          <w:sz w:val="24"/>
          <w:highlight w:val="none"/>
          <w:lang w:bidi="ar"/>
        </w:rPr>
        <w:t>。</w:t>
      </w:r>
    </w:p>
    <w:p w14:paraId="616513C9">
      <w:pPr>
        <w:widowControl/>
        <w:adjustRightInd w:val="0"/>
        <w:snapToGrid w:val="0"/>
        <w:spacing w:line="360" w:lineRule="auto"/>
        <w:ind w:firstLine="480" w:firstLineChars="200"/>
        <w:jc w:val="left"/>
        <w:rPr>
          <w:rFonts w:eastAsiaTheme="minorEastAsia"/>
          <w:bCs/>
          <w:color w:val="auto"/>
          <w:sz w:val="24"/>
          <w:highlight w:val="none"/>
          <w:lang w:bidi="ar"/>
        </w:rPr>
      </w:pPr>
      <w:r>
        <w:rPr>
          <w:rFonts w:hint="eastAsia" w:eastAsiaTheme="minorEastAsia"/>
          <w:color w:val="auto"/>
          <w:sz w:val="24"/>
          <w:highlight w:val="none"/>
          <w:lang w:val="en-US" w:eastAsia="zh-CN" w:bidi="ar"/>
        </w:rPr>
        <w:t>2</w:t>
      </w:r>
      <w:r>
        <w:rPr>
          <w:rFonts w:eastAsiaTheme="minorEastAsia"/>
          <w:color w:val="auto"/>
          <w:sz w:val="24"/>
          <w:highlight w:val="none"/>
          <w:lang w:bidi="ar"/>
        </w:rPr>
        <w:t>.本项目采用全流程电子化采购方式，请供应商认真学习北京市政府采购电子交易平台发布的相关操作手册</w:t>
      </w:r>
      <w:r>
        <w:rPr>
          <w:color w:val="auto"/>
          <w:sz w:val="24"/>
          <w:highlight w:val="none"/>
          <w:lang w:bidi="ar"/>
        </w:rPr>
        <w:t>（供应商可在交易平台下载相关手册）</w:t>
      </w:r>
      <w:r>
        <w:rPr>
          <w:rFonts w:eastAsiaTheme="minorEastAsia"/>
          <w:color w:val="auto"/>
          <w:sz w:val="24"/>
          <w:highlight w:val="none"/>
          <w:lang w:bidi="ar"/>
        </w:rPr>
        <w:t>，办理CA数字证书</w:t>
      </w:r>
      <w:r>
        <w:rPr>
          <w:color w:val="auto"/>
          <w:sz w:val="24"/>
          <w:highlight w:val="none"/>
          <w:lang w:bidi="ar"/>
        </w:rPr>
        <w:t>或电子营业执照</w:t>
      </w:r>
      <w:r>
        <w:rPr>
          <w:rFonts w:eastAsiaTheme="minorEastAsia"/>
          <w:color w:val="auto"/>
          <w:sz w:val="24"/>
          <w:highlight w:val="none"/>
          <w:lang w:bidi="ar"/>
        </w:rPr>
        <w:t>、进行北京市政府采购电子交易平台注册绑定，并认真核实</w:t>
      </w:r>
      <w:r>
        <w:rPr>
          <w:rFonts w:eastAsiaTheme="minorEastAsia"/>
          <w:bCs/>
          <w:color w:val="auto"/>
          <w:sz w:val="24"/>
          <w:highlight w:val="none"/>
          <w:lang w:bidi="ar"/>
        </w:rPr>
        <w:t>CA数字证书</w:t>
      </w:r>
      <w:r>
        <w:rPr>
          <w:color w:val="auto"/>
          <w:sz w:val="24"/>
          <w:highlight w:val="none"/>
          <w:lang w:bidi="ar"/>
        </w:rPr>
        <w:t>或电子营业执照</w:t>
      </w:r>
      <w:r>
        <w:rPr>
          <w:rFonts w:eastAsiaTheme="minorEastAsia"/>
          <w:bCs/>
          <w:color w:val="auto"/>
          <w:sz w:val="24"/>
          <w:highlight w:val="none"/>
          <w:lang w:bidi="ar"/>
        </w:rPr>
        <w:t>情况确认是否符合本项目电子化采购流程要求。</w:t>
      </w:r>
    </w:p>
    <w:p w14:paraId="5B41FB46">
      <w:pPr>
        <w:adjustRightInd w:val="0"/>
        <w:snapToGrid w:val="0"/>
        <w:spacing w:line="360" w:lineRule="auto"/>
        <w:ind w:firstLine="480" w:firstLineChars="200"/>
        <w:rPr>
          <w:rFonts w:eastAsiaTheme="minorEastAsia"/>
          <w:color w:val="auto"/>
          <w:sz w:val="24"/>
          <w:highlight w:val="none"/>
        </w:rPr>
      </w:pPr>
      <w:r>
        <w:rPr>
          <w:rFonts w:eastAsiaTheme="minorEastAsia"/>
          <w:color w:val="auto"/>
          <w:sz w:val="24"/>
          <w:highlight w:val="none"/>
          <w:lang w:bidi="ar"/>
        </w:rPr>
        <w:t>CA数字证书服务热线 010-58511086</w:t>
      </w:r>
    </w:p>
    <w:p w14:paraId="1689BD6A">
      <w:pPr>
        <w:adjustRightInd w:val="0"/>
        <w:snapToGrid w:val="0"/>
        <w:spacing w:line="360" w:lineRule="auto"/>
        <w:ind w:firstLine="480" w:firstLineChars="200"/>
        <w:rPr>
          <w:color w:val="auto"/>
          <w:sz w:val="24"/>
          <w:highlight w:val="none"/>
        </w:rPr>
      </w:pPr>
      <w:r>
        <w:rPr>
          <w:color w:val="auto"/>
          <w:sz w:val="24"/>
          <w:highlight w:val="none"/>
          <w:lang w:bidi="ar"/>
        </w:rPr>
        <w:t>电子营业执照服务热线 400-699-7000</w:t>
      </w:r>
    </w:p>
    <w:p w14:paraId="0B88643E">
      <w:pPr>
        <w:adjustRightInd w:val="0"/>
        <w:snapToGrid w:val="0"/>
        <w:spacing w:line="360" w:lineRule="auto"/>
        <w:ind w:firstLine="480" w:firstLineChars="200"/>
        <w:rPr>
          <w:rFonts w:eastAsiaTheme="minorEastAsia"/>
          <w:color w:val="auto"/>
          <w:sz w:val="24"/>
          <w:highlight w:val="none"/>
        </w:rPr>
      </w:pPr>
      <w:r>
        <w:rPr>
          <w:rFonts w:eastAsiaTheme="minorEastAsia"/>
          <w:color w:val="auto"/>
          <w:sz w:val="24"/>
          <w:highlight w:val="none"/>
          <w:lang w:bidi="ar"/>
        </w:rPr>
        <w:t xml:space="preserve">技术支持服务热线    010-86483801    </w:t>
      </w:r>
    </w:p>
    <w:p w14:paraId="2C681CD1">
      <w:pPr>
        <w:widowControl/>
        <w:adjustRightInd w:val="0"/>
        <w:snapToGrid w:val="0"/>
        <w:spacing w:line="360" w:lineRule="auto"/>
        <w:ind w:firstLine="480" w:firstLineChars="200"/>
        <w:jc w:val="left"/>
        <w:rPr>
          <w:rFonts w:eastAsiaTheme="minorEastAsia"/>
          <w:color w:val="auto"/>
          <w:sz w:val="24"/>
          <w:highlight w:val="none"/>
          <w:lang w:bidi="ar"/>
        </w:rPr>
      </w:pPr>
      <w:r>
        <w:rPr>
          <w:rFonts w:hint="eastAsia" w:eastAsiaTheme="minorEastAsia"/>
          <w:color w:val="auto"/>
          <w:sz w:val="24"/>
          <w:highlight w:val="none"/>
          <w:lang w:val="en-US" w:eastAsia="zh-CN" w:bidi="ar"/>
        </w:rPr>
        <w:t>2</w:t>
      </w:r>
      <w:r>
        <w:rPr>
          <w:rFonts w:eastAsiaTheme="minorEastAsia"/>
          <w:color w:val="auto"/>
          <w:sz w:val="24"/>
          <w:highlight w:val="none"/>
          <w:lang w:bidi="ar"/>
        </w:rPr>
        <w:t>.1办理CA数字证书</w:t>
      </w:r>
      <w:r>
        <w:rPr>
          <w:color w:val="auto"/>
          <w:sz w:val="24"/>
          <w:highlight w:val="none"/>
          <w:lang w:bidi="ar"/>
        </w:rPr>
        <w:t>或电子营业执照</w:t>
      </w:r>
    </w:p>
    <w:p w14:paraId="30C945BC">
      <w:pPr>
        <w:widowControl/>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lang w:bidi="ar"/>
        </w:rPr>
        <w:t>供应商登录北京市政府采购电子交易平台查阅 “用户指南”—“操作指南”—“市场主体CA办理操作流程指引”</w:t>
      </w:r>
      <w:r>
        <w:rPr>
          <w:color w:val="auto"/>
          <w:sz w:val="24"/>
          <w:highlight w:val="none"/>
          <w:lang w:bidi="ar"/>
        </w:rPr>
        <w:t xml:space="preserve"> /“电子营业执照使用指南”</w:t>
      </w:r>
      <w:r>
        <w:rPr>
          <w:rFonts w:eastAsiaTheme="minorEastAsia"/>
          <w:color w:val="auto"/>
          <w:sz w:val="24"/>
          <w:highlight w:val="none"/>
          <w:lang w:bidi="ar"/>
        </w:rPr>
        <w:t>，按照程序要求办理。</w:t>
      </w:r>
    </w:p>
    <w:p w14:paraId="61A8C00F">
      <w:pPr>
        <w:adjustRightInd w:val="0"/>
        <w:snapToGrid w:val="0"/>
        <w:spacing w:line="360" w:lineRule="auto"/>
        <w:ind w:firstLine="480" w:firstLineChars="200"/>
        <w:rPr>
          <w:rFonts w:eastAsiaTheme="minorEastAsia"/>
          <w:color w:val="auto"/>
          <w:sz w:val="24"/>
          <w:highlight w:val="none"/>
          <w:lang w:bidi="ar"/>
        </w:rPr>
      </w:pPr>
      <w:r>
        <w:rPr>
          <w:rFonts w:hint="eastAsia" w:eastAsiaTheme="minorEastAsia"/>
          <w:color w:val="auto"/>
          <w:sz w:val="24"/>
          <w:highlight w:val="none"/>
          <w:lang w:val="en-US" w:eastAsia="zh-CN" w:bidi="ar"/>
        </w:rPr>
        <w:t>2</w:t>
      </w:r>
      <w:r>
        <w:rPr>
          <w:rFonts w:eastAsiaTheme="minorEastAsia"/>
          <w:color w:val="auto"/>
          <w:sz w:val="24"/>
          <w:highlight w:val="none"/>
          <w:lang w:bidi="ar"/>
        </w:rPr>
        <w:t>.2注册</w:t>
      </w:r>
    </w:p>
    <w:p w14:paraId="45691374">
      <w:pPr>
        <w:adjustRightInd w:val="0"/>
        <w:snapToGrid w:val="0"/>
        <w:spacing w:line="360" w:lineRule="auto"/>
        <w:ind w:firstLine="480" w:firstLineChars="200"/>
        <w:rPr>
          <w:rFonts w:eastAsiaTheme="minorEastAsia"/>
          <w:color w:val="auto"/>
          <w:sz w:val="24"/>
          <w:highlight w:val="none"/>
        </w:rPr>
      </w:pPr>
      <w:r>
        <w:rPr>
          <w:rFonts w:eastAsiaTheme="minorEastAsia"/>
          <w:color w:val="auto"/>
          <w:sz w:val="24"/>
          <w:highlight w:val="none"/>
          <w:lang w:bidi="ar"/>
        </w:rPr>
        <w:t>供应商登录北京市政府采购电子交易平台“用户指南”—“操作指南”—“市场主体注册入库操作流程指引”进行自助注册绑定。</w:t>
      </w:r>
    </w:p>
    <w:p w14:paraId="0AC46169">
      <w:pPr>
        <w:widowControl/>
        <w:adjustRightInd w:val="0"/>
        <w:snapToGrid w:val="0"/>
        <w:spacing w:line="360" w:lineRule="auto"/>
        <w:ind w:firstLine="480" w:firstLineChars="200"/>
        <w:jc w:val="left"/>
        <w:rPr>
          <w:rFonts w:eastAsiaTheme="minorEastAsia"/>
          <w:color w:val="auto"/>
          <w:sz w:val="24"/>
          <w:highlight w:val="none"/>
          <w:lang w:bidi="ar"/>
        </w:rPr>
      </w:pPr>
      <w:r>
        <w:rPr>
          <w:rFonts w:hint="eastAsia" w:eastAsiaTheme="minorEastAsia"/>
          <w:color w:val="auto"/>
          <w:sz w:val="24"/>
          <w:highlight w:val="none"/>
          <w:lang w:val="en-US" w:eastAsia="zh-CN" w:bidi="ar"/>
        </w:rPr>
        <w:t>2</w:t>
      </w:r>
      <w:r>
        <w:rPr>
          <w:rFonts w:eastAsiaTheme="minorEastAsia"/>
          <w:color w:val="auto"/>
          <w:sz w:val="24"/>
          <w:highlight w:val="none"/>
          <w:lang w:bidi="ar"/>
        </w:rPr>
        <w:t>.3驱动、客户端下载</w:t>
      </w:r>
    </w:p>
    <w:p w14:paraId="243AC9D1">
      <w:pPr>
        <w:widowControl/>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lang w:bidi="ar"/>
        </w:rPr>
        <w:t>供应商登录北京市政府采购电子交易平台“用户指南”—“工具下载”—“招标采购系统文件驱动安装包”下载相关驱动。</w:t>
      </w:r>
    </w:p>
    <w:p w14:paraId="77B9885A">
      <w:pPr>
        <w:adjustRightInd w:val="0"/>
        <w:snapToGrid w:val="0"/>
        <w:spacing w:line="360" w:lineRule="auto"/>
        <w:ind w:firstLine="480" w:firstLineChars="200"/>
        <w:rPr>
          <w:rFonts w:eastAsiaTheme="minorEastAsia"/>
          <w:color w:val="auto"/>
          <w:sz w:val="24"/>
          <w:highlight w:val="none"/>
          <w:lang w:bidi="ar"/>
        </w:rPr>
      </w:pPr>
      <w:r>
        <w:rPr>
          <w:rFonts w:eastAsiaTheme="minorEastAsia"/>
          <w:color w:val="auto"/>
          <w:sz w:val="24"/>
          <w:highlight w:val="none"/>
          <w:lang w:bidi="ar"/>
        </w:rPr>
        <w:t>供应商登录北京市政府采购电子交易平台“用户指南”—“工具下载”—“投标文件编制工具”下载相关客户端。</w:t>
      </w:r>
    </w:p>
    <w:p w14:paraId="5E32F40F">
      <w:pPr>
        <w:adjustRightInd w:val="0"/>
        <w:snapToGrid w:val="0"/>
        <w:spacing w:line="360" w:lineRule="auto"/>
        <w:ind w:firstLine="480" w:firstLineChars="200"/>
        <w:rPr>
          <w:rFonts w:eastAsiaTheme="minorEastAsia"/>
          <w:color w:val="auto"/>
          <w:sz w:val="24"/>
          <w:highlight w:val="none"/>
          <w:lang w:bidi="ar"/>
        </w:rPr>
      </w:pPr>
      <w:r>
        <w:rPr>
          <w:rFonts w:hint="eastAsia" w:eastAsiaTheme="minorEastAsia"/>
          <w:color w:val="auto"/>
          <w:sz w:val="24"/>
          <w:highlight w:val="none"/>
          <w:lang w:val="en-US" w:eastAsia="zh-CN" w:bidi="ar"/>
        </w:rPr>
        <w:t>2</w:t>
      </w:r>
      <w:r>
        <w:rPr>
          <w:rFonts w:eastAsiaTheme="minorEastAsia"/>
          <w:color w:val="auto"/>
          <w:sz w:val="24"/>
          <w:highlight w:val="none"/>
          <w:lang w:bidi="ar"/>
        </w:rPr>
        <w:t>.4 获取电子竞争性磋商文件</w:t>
      </w:r>
    </w:p>
    <w:p w14:paraId="47B55FCB">
      <w:pPr>
        <w:adjustRightInd w:val="0"/>
        <w:snapToGrid w:val="0"/>
        <w:spacing w:line="360" w:lineRule="auto"/>
        <w:ind w:firstLine="480" w:firstLineChars="200"/>
        <w:rPr>
          <w:rFonts w:eastAsiaTheme="minorEastAsia"/>
          <w:color w:val="auto"/>
          <w:sz w:val="24"/>
          <w:highlight w:val="none"/>
          <w:lang w:bidi="ar"/>
        </w:rPr>
      </w:pPr>
      <w:r>
        <w:rPr>
          <w:rFonts w:eastAsiaTheme="minorEastAsia"/>
          <w:color w:val="auto"/>
          <w:sz w:val="24"/>
          <w:highlight w:val="none"/>
          <w:lang w:bidi="ar"/>
        </w:rPr>
        <w:t>供应商使用CA数字证书</w:t>
      </w:r>
      <w:r>
        <w:rPr>
          <w:color w:val="auto"/>
          <w:sz w:val="24"/>
          <w:highlight w:val="none"/>
          <w:lang w:bidi="ar"/>
        </w:rPr>
        <w:t>或电子营业执照</w:t>
      </w:r>
      <w:r>
        <w:rPr>
          <w:rFonts w:eastAsiaTheme="minorEastAsia"/>
          <w:color w:val="auto"/>
          <w:sz w:val="24"/>
          <w:highlight w:val="none"/>
          <w:lang w:bidi="ar"/>
        </w:rPr>
        <w:t>登录北京市政府采购电子交易平台获取电子竞争性磋商文件。</w:t>
      </w:r>
    </w:p>
    <w:p w14:paraId="7BB300B1">
      <w:pPr>
        <w:adjustRightInd w:val="0"/>
        <w:snapToGrid w:val="0"/>
        <w:spacing w:line="360" w:lineRule="auto"/>
        <w:ind w:firstLine="480" w:firstLineChars="200"/>
        <w:rPr>
          <w:rFonts w:eastAsiaTheme="minorEastAsia"/>
          <w:color w:val="auto"/>
          <w:sz w:val="24"/>
          <w:highlight w:val="none"/>
          <w:lang w:bidi="ar"/>
        </w:rPr>
      </w:pPr>
      <w:r>
        <w:rPr>
          <w:color w:val="auto"/>
          <w:sz w:val="24"/>
          <w:highlight w:val="none"/>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3534BC20">
      <w:pPr>
        <w:adjustRightInd w:val="0"/>
        <w:snapToGrid w:val="0"/>
        <w:spacing w:line="360" w:lineRule="auto"/>
        <w:ind w:firstLine="480" w:firstLineChars="200"/>
        <w:rPr>
          <w:rFonts w:eastAsiaTheme="minorEastAsia"/>
          <w:color w:val="auto"/>
          <w:sz w:val="24"/>
          <w:highlight w:val="none"/>
          <w:lang w:bidi="ar"/>
        </w:rPr>
      </w:pPr>
      <w:r>
        <w:rPr>
          <w:rFonts w:hint="eastAsia" w:eastAsiaTheme="minorEastAsia"/>
          <w:color w:val="auto"/>
          <w:sz w:val="24"/>
          <w:highlight w:val="none"/>
          <w:lang w:val="en-US" w:eastAsia="zh-CN" w:bidi="ar"/>
        </w:rPr>
        <w:t>2</w:t>
      </w:r>
      <w:r>
        <w:rPr>
          <w:rFonts w:eastAsiaTheme="minorEastAsia"/>
          <w:color w:val="auto"/>
          <w:sz w:val="24"/>
          <w:highlight w:val="none"/>
          <w:lang w:bidi="ar"/>
        </w:rPr>
        <w:t>.5编制电子响应文件</w:t>
      </w:r>
    </w:p>
    <w:p w14:paraId="09045EBB">
      <w:pPr>
        <w:adjustRightInd w:val="0"/>
        <w:snapToGrid w:val="0"/>
        <w:spacing w:line="360" w:lineRule="auto"/>
        <w:ind w:firstLine="480" w:firstLineChars="200"/>
        <w:rPr>
          <w:rFonts w:eastAsiaTheme="minorEastAsia"/>
          <w:color w:val="auto"/>
          <w:sz w:val="24"/>
          <w:highlight w:val="none"/>
          <w:lang w:bidi="ar"/>
        </w:rPr>
      </w:pPr>
      <w:r>
        <w:rPr>
          <w:rFonts w:eastAsiaTheme="minorEastAsia"/>
          <w:color w:val="auto"/>
          <w:sz w:val="24"/>
          <w:highlight w:val="none"/>
          <w:lang w:bidi="ar"/>
        </w:rPr>
        <w:t>供应商应使用电子投标客户端编制电子响应文件并进行线上响应，供应商电子响应文件需要加密并加盖电子签章</w:t>
      </w:r>
      <w:r>
        <w:rPr>
          <w:rFonts w:eastAsiaTheme="minorEastAsia"/>
          <w:bCs/>
          <w:color w:val="auto"/>
          <w:sz w:val="24"/>
          <w:highlight w:val="none"/>
          <w:lang w:bidi="ar"/>
        </w:rPr>
        <w:t>，如无法按照要求在电子响应文件中加盖电子签章和加密，请及时通过技术支持服务热线联系技术人员</w:t>
      </w:r>
      <w:r>
        <w:rPr>
          <w:rFonts w:eastAsiaTheme="minorEastAsia"/>
          <w:color w:val="auto"/>
          <w:sz w:val="24"/>
          <w:highlight w:val="none"/>
          <w:lang w:bidi="ar"/>
        </w:rPr>
        <w:t>。</w:t>
      </w:r>
    </w:p>
    <w:p w14:paraId="7E564F8C">
      <w:pPr>
        <w:widowControl/>
        <w:spacing w:line="360" w:lineRule="auto"/>
        <w:ind w:firstLine="480" w:firstLineChars="200"/>
        <w:jc w:val="left"/>
        <w:rPr>
          <w:rFonts w:eastAsiaTheme="minorEastAsia"/>
          <w:color w:val="auto"/>
          <w:sz w:val="24"/>
          <w:highlight w:val="none"/>
          <w:lang w:val="zh-TW" w:bidi="ar"/>
        </w:rPr>
      </w:pPr>
      <w:r>
        <w:rPr>
          <w:rFonts w:hint="eastAsia" w:eastAsiaTheme="minorEastAsia"/>
          <w:color w:val="auto"/>
          <w:sz w:val="24"/>
          <w:highlight w:val="none"/>
          <w:lang w:val="en-US" w:eastAsia="zh-CN" w:bidi="ar"/>
        </w:rPr>
        <w:t>2</w:t>
      </w:r>
      <w:r>
        <w:rPr>
          <w:rFonts w:eastAsiaTheme="minorEastAsia"/>
          <w:color w:val="auto"/>
          <w:sz w:val="24"/>
          <w:highlight w:val="none"/>
          <w:lang w:val="zh-TW" w:eastAsia="zh-TW" w:bidi="ar"/>
        </w:rPr>
        <w:t>.6</w:t>
      </w:r>
      <w:r>
        <w:rPr>
          <w:rFonts w:eastAsiaTheme="minorEastAsia"/>
          <w:color w:val="auto"/>
          <w:sz w:val="24"/>
          <w:highlight w:val="none"/>
          <w:lang w:val="zh-TW" w:bidi="ar"/>
        </w:rPr>
        <w:t>提交电子响应文件</w:t>
      </w:r>
    </w:p>
    <w:p w14:paraId="289EA25A">
      <w:pPr>
        <w:widowControl/>
        <w:spacing w:line="360" w:lineRule="auto"/>
        <w:ind w:firstLine="480" w:firstLineChars="200"/>
        <w:jc w:val="left"/>
        <w:rPr>
          <w:rFonts w:eastAsiaTheme="minorEastAsia"/>
          <w:color w:val="auto"/>
          <w:sz w:val="24"/>
          <w:highlight w:val="none"/>
          <w:lang w:bidi="ar"/>
        </w:rPr>
      </w:pPr>
      <w:r>
        <w:rPr>
          <w:rFonts w:eastAsiaTheme="minorEastAsia"/>
          <w:color w:val="auto"/>
          <w:sz w:val="24"/>
          <w:highlight w:val="none"/>
          <w:lang w:bidi="ar"/>
        </w:rPr>
        <w:t>供应商应于</w:t>
      </w:r>
      <w:r>
        <w:rPr>
          <w:rFonts w:eastAsiaTheme="minorEastAsia"/>
          <w:color w:val="auto"/>
          <w:sz w:val="24"/>
          <w:highlight w:val="none"/>
        </w:rPr>
        <w:t>响应文件提交</w:t>
      </w:r>
      <w:r>
        <w:rPr>
          <w:rFonts w:eastAsiaTheme="minorEastAsia"/>
          <w:color w:val="auto"/>
          <w:sz w:val="24"/>
          <w:highlight w:val="none"/>
          <w:lang w:bidi="ar"/>
        </w:rPr>
        <w:t>截止时间前在</w:t>
      </w:r>
      <w:r>
        <w:rPr>
          <w:color w:val="auto"/>
          <w:sz w:val="24"/>
          <w:highlight w:val="none"/>
          <w:lang w:bidi="ar"/>
        </w:rPr>
        <w:t>北京市政府采购电子交易平台</w:t>
      </w:r>
      <w:r>
        <w:rPr>
          <w:rFonts w:eastAsiaTheme="minorEastAsia"/>
          <w:color w:val="auto"/>
          <w:sz w:val="24"/>
          <w:highlight w:val="none"/>
          <w:lang w:bidi="ar"/>
        </w:rPr>
        <w:t>提交电子响应文件，上传电子响应文件过程中请保持与互联网的连接畅通。</w:t>
      </w:r>
    </w:p>
    <w:p w14:paraId="4A4B4A0F">
      <w:pPr>
        <w:spacing w:line="360" w:lineRule="auto"/>
        <w:ind w:firstLine="480" w:firstLineChars="200"/>
        <w:rPr>
          <w:rFonts w:eastAsiaTheme="minorEastAsia"/>
          <w:color w:val="auto"/>
          <w:sz w:val="24"/>
          <w:highlight w:val="none"/>
          <w:lang w:eastAsia="zh-TW"/>
        </w:rPr>
      </w:pPr>
      <w:r>
        <w:rPr>
          <w:rFonts w:hint="eastAsia" w:eastAsiaTheme="minorEastAsia"/>
          <w:color w:val="auto"/>
          <w:sz w:val="24"/>
          <w:highlight w:val="none"/>
          <w:lang w:val="en-US" w:eastAsia="zh-CN" w:bidi="ar"/>
        </w:rPr>
        <w:t>2</w:t>
      </w:r>
      <w:r>
        <w:rPr>
          <w:rFonts w:eastAsiaTheme="minorEastAsia"/>
          <w:color w:val="auto"/>
          <w:sz w:val="24"/>
          <w:highlight w:val="none"/>
          <w:lang w:val="zh-TW" w:bidi="ar"/>
        </w:rPr>
        <w:t>.</w:t>
      </w:r>
      <w:r>
        <w:rPr>
          <w:rFonts w:eastAsiaTheme="minorEastAsia"/>
          <w:color w:val="auto"/>
          <w:sz w:val="24"/>
          <w:highlight w:val="none"/>
          <w:lang w:val="zh-TW" w:eastAsia="zh-TW" w:bidi="ar"/>
        </w:rPr>
        <w:t xml:space="preserve">7 </w:t>
      </w:r>
      <w:r>
        <w:rPr>
          <w:rFonts w:eastAsiaTheme="minorEastAsia"/>
          <w:color w:val="auto"/>
          <w:sz w:val="24"/>
          <w:highlight w:val="none"/>
          <w:lang w:val="zh-TW" w:bidi="ar"/>
        </w:rPr>
        <w:t>开启响应文件</w:t>
      </w:r>
    </w:p>
    <w:p w14:paraId="1F3D523B">
      <w:pPr>
        <w:spacing w:line="360" w:lineRule="auto"/>
        <w:ind w:firstLine="480" w:firstLineChars="200"/>
        <w:rPr>
          <w:rFonts w:eastAsiaTheme="minorEastAsia"/>
          <w:color w:val="auto"/>
          <w:sz w:val="24"/>
          <w:highlight w:val="none"/>
          <w:lang w:bidi="ar"/>
        </w:rPr>
      </w:pPr>
      <w:r>
        <w:rPr>
          <w:rFonts w:eastAsiaTheme="minorEastAsia"/>
          <w:color w:val="auto"/>
          <w:sz w:val="24"/>
          <w:highlight w:val="none"/>
        </w:rPr>
        <w:t>供应商于</w:t>
      </w:r>
      <w:r>
        <w:rPr>
          <w:rFonts w:eastAsiaTheme="minorEastAsia"/>
          <w:color w:val="auto"/>
          <w:sz w:val="24"/>
          <w:highlight w:val="none"/>
          <w:lang w:val="zh-TW" w:bidi="ar"/>
        </w:rPr>
        <w:t>磋商文件规定的开启时间、在开启地点使用</w:t>
      </w:r>
      <w:r>
        <w:rPr>
          <w:rFonts w:eastAsiaTheme="minorEastAsia"/>
          <w:color w:val="auto"/>
          <w:sz w:val="24"/>
          <w:highlight w:val="none"/>
          <w:lang w:bidi="ar"/>
        </w:rPr>
        <w:t>CA数字证书</w:t>
      </w:r>
      <w:r>
        <w:rPr>
          <w:color w:val="auto"/>
          <w:sz w:val="24"/>
          <w:highlight w:val="none"/>
          <w:lang w:bidi="ar"/>
        </w:rPr>
        <w:t>或电子营业执照</w:t>
      </w:r>
      <w:r>
        <w:rPr>
          <w:rFonts w:eastAsiaTheme="minorEastAsia"/>
          <w:color w:val="auto"/>
          <w:sz w:val="24"/>
          <w:highlight w:val="none"/>
          <w:lang w:val="zh-TW" w:bidi="ar"/>
        </w:rPr>
        <w:t>登录</w:t>
      </w:r>
      <w:r>
        <w:rPr>
          <w:rFonts w:eastAsiaTheme="minorEastAsia"/>
          <w:color w:val="auto"/>
          <w:sz w:val="24"/>
          <w:highlight w:val="none"/>
          <w:lang w:bidi="ar"/>
        </w:rPr>
        <w:t>北京市政府采购电子交易平台解密并开启响应文件。如因供应商问题，解密不成功，则</w:t>
      </w:r>
      <w:r>
        <w:rPr>
          <w:rFonts w:eastAsiaTheme="minorEastAsia"/>
          <w:b/>
          <w:color w:val="auto"/>
          <w:sz w:val="24"/>
          <w:highlight w:val="none"/>
          <w:lang w:bidi="ar"/>
        </w:rPr>
        <w:t>响应无效</w:t>
      </w:r>
      <w:r>
        <w:rPr>
          <w:rFonts w:eastAsiaTheme="minorEastAsia"/>
          <w:color w:val="auto"/>
          <w:sz w:val="24"/>
          <w:highlight w:val="none"/>
          <w:lang w:bidi="ar"/>
        </w:rPr>
        <w:t>。</w:t>
      </w:r>
    </w:p>
    <w:p w14:paraId="6A1C217E">
      <w:pPr>
        <w:spacing w:line="360" w:lineRule="auto"/>
        <w:ind w:firstLine="480" w:firstLineChars="200"/>
        <w:rPr>
          <w:rFonts w:eastAsiaTheme="minorEastAsia"/>
          <w:color w:val="auto"/>
          <w:sz w:val="24"/>
          <w:highlight w:val="none"/>
        </w:rPr>
      </w:pPr>
    </w:p>
    <w:p w14:paraId="11804F16">
      <w:pPr>
        <w:pStyle w:val="3"/>
        <w:spacing w:before="0" w:line="360" w:lineRule="auto"/>
        <w:jc w:val="left"/>
        <w:rPr>
          <w:rFonts w:ascii="Times New Roman" w:hAnsi="Times New Roman" w:eastAsiaTheme="minorEastAsia"/>
          <w:color w:val="auto"/>
          <w:sz w:val="24"/>
          <w:szCs w:val="24"/>
          <w:highlight w:val="none"/>
        </w:rPr>
      </w:pPr>
      <w:bookmarkStart w:id="28" w:name="_Toc28359008"/>
      <w:bookmarkStart w:id="29" w:name="_Toc35393796"/>
      <w:bookmarkStart w:id="30" w:name="_Toc35393627"/>
      <w:bookmarkStart w:id="31" w:name="_Toc28359085"/>
      <w:r>
        <w:rPr>
          <w:rFonts w:ascii="Times New Roman" w:hAnsi="Times New Roman" w:eastAsiaTheme="minorEastAsia"/>
          <w:color w:val="auto"/>
          <w:sz w:val="24"/>
          <w:szCs w:val="24"/>
          <w:highlight w:val="none"/>
        </w:rPr>
        <w:t>八、对本次采购提出询问，请按以下方式联系。</w:t>
      </w:r>
      <w:bookmarkEnd w:id="28"/>
      <w:bookmarkEnd w:id="29"/>
      <w:bookmarkEnd w:id="30"/>
      <w:bookmarkEnd w:id="31"/>
    </w:p>
    <w:p w14:paraId="61C8C9E9">
      <w:pPr>
        <w:spacing w:line="360" w:lineRule="auto"/>
        <w:ind w:left="1079" w:leftChars="371" w:hanging="300" w:hangingChars="125"/>
        <w:jc w:val="left"/>
        <w:rPr>
          <w:b/>
          <w:color w:val="auto"/>
          <w:sz w:val="24"/>
          <w:highlight w:val="none"/>
        </w:rPr>
      </w:pPr>
      <w:r>
        <w:rPr>
          <w:rFonts w:eastAsiaTheme="minorEastAsia"/>
          <w:color w:val="auto"/>
          <w:sz w:val="24"/>
          <w:highlight w:val="none"/>
        </w:rPr>
        <w:t>　</w:t>
      </w:r>
      <w:r>
        <w:rPr>
          <w:b/>
          <w:color w:val="auto"/>
          <w:sz w:val="24"/>
          <w:highlight w:val="none"/>
        </w:rPr>
        <w:t>1.采购人信息</w:t>
      </w:r>
    </w:p>
    <w:p w14:paraId="6EF6E37B">
      <w:pPr>
        <w:spacing w:line="360" w:lineRule="auto"/>
        <w:ind w:left="1079" w:leftChars="371" w:hanging="300" w:hangingChars="125"/>
        <w:jc w:val="left"/>
        <w:rPr>
          <w:rFonts w:hint="eastAsia" w:eastAsia="宋体"/>
          <w:color w:val="auto"/>
          <w:sz w:val="24"/>
          <w:highlight w:val="none"/>
          <w:lang w:eastAsia="zh-CN"/>
        </w:rPr>
      </w:pPr>
      <w:bookmarkStart w:id="32" w:name="_Toc28359086"/>
      <w:bookmarkStart w:id="33" w:name="_Toc28359009"/>
      <w:r>
        <w:rPr>
          <w:color w:val="auto"/>
          <w:sz w:val="24"/>
          <w:highlight w:val="none"/>
        </w:rPr>
        <w:t>名    称：</w:t>
      </w:r>
      <w:r>
        <w:rPr>
          <w:rFonts w:hint="eastAsia"/>
          <w:color w:val="auto"/>
          <w:sz w:val="24"/>
          <w:highlight w:val="none"/>
          <w:lang w:eastAsia="zh-CN"/>
        </w:rPr>
        <w:t>北京市西城区人民政府西长安街街道办事处</w:t>
      </w:r>
    </w:p>
    <w:p w14:paraId="1081DED9">
      <w:pPr>
        <w:spacing w:line="360" w:lineRule="auto"/>
        <w:ind w:left="1079" w:leftChars="371" w:hanging="300" w:hangingChars="125"/>
        <w:jc w:val="left"/>
        <w:rPr>
          <w:color w:val="auto"/>
          <w:sz w:val="24"/>
          <w:highlight w:val="none"/>
        </w:rPr>
      </w:pPr>
      <w:r>
        <w:rPr>
          <w:color w:val="auto"/>
          <w:sz w:val="24"/>
          <w:highlight w:val="none"/>
        </w:rPr>
        <w:t>地    址：北京市西城区西绒线胡同甲7号</w:t>
      </w:r>
    </w:p>
    <w:p w14:paraId="614ED35E">
      <w:pPr>
        <w:spacing w:line="360" w:lineRule="auto"/>
        <w:ind w:left="1079" w:leftChars="371" w:hanging="300" w:hangingChars="125"/>
        <w:jc w:val="left"/>
        <w:rPr>
          <w:color w:val="auto"/>
          <w:sz w:val="24"/>
          <w:highlight w:val="none"/>
          <w:u w:val="single"/>
        </w:rPr>
      </w:pPr>
      <w:r>
        <w:rPr>
          <w:color w:val="auto"/>
          <w:sz w:val="24"/>
          <w:highlight w:val="none"/>
        </w:rPr>
        <w:t>联系方式：孙老师，010-66037577</w:t>
      </w:r>
    </w:p>
    <w:p w14:paraId="280FA141">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32"/>
      <w:bookmarkEnd w:id="33"/>
    </w:p>
    <w:p w14:paraId="7AAA07DC">
      <w:pPr>
        <w:spacing w:line="360" w:lineRule="auto"/>
        <w:ind w:left="1079" w:leftChars="371" w:hanging="300" w:hangingChars="125"/>
        <w:jc w:val="left"/>
        <w:rPr>
          <w:color w:val="auto"/>
          <w:sz w:val="24"/>
          <w:highlight w:val="none"/>
        </w:rPr>
      </w:pPr>
      <w:bookmarkStart w:id="34" w:name="_Toc28359087"/>
      <w:bookmarkStart w:id="35" w:name="_Toc28359010"/>
      <w:r>
        <w:rPr>
          <w:color w:val="auto"/>
          <w:sz w:val="24"/>
          <w:highlight w:val="none"/>
        </w:rPr>
        <w:t>名    称：</w:t>
      </w:r>
      <w:r>
        <w:rPr>
          <w:rFonts w:hint="eastAsia"/>
          <w:color w:val="auto"/>
          <w:sz w:val="24"/>
          <w:highlight w:val="none"/>
        </w:rPr>
        <w:t>北京捷迅通力工程咨询有限公司</w:t>
      </w:r>
    </w:p>
    <w:p w14:paraId="67FC8D8A">
      <w:pPr>
        <w:spacing w:line="360" w:lineRule="auto"/>
        <w:ind w:left="1079" w:leftChars="371" w:hanging="300" w:hangingChars="125"/>
        <w:jc w:val="left"/>
        <w:rPr>
          <w:color w:val="auto"/>
          <w:sz w:val="24"/>
          <w:highlight w:val="none"/>
        </w:rPr>
      </w:pPr>
      <w:r>
        <w:rPr>
          <w:color w:val="auto"/>
          <w:sz w:val="24"/>
          <w:highlight w:val="none"/>
        </w:rPr>
        <w:t>地    址：</w:t>
      </w:r>
      <w:r>
        <w:rPr>
          <w:rFonts w:hint="eastAsia"/>
          <w:color w:val="auto"/>
          <w:sz w:val="24"/>
          <w:highlight w:val="none"/>
        </w:rPr>
        <w:t>北京市大兴区金华寺东路2号西配房103室</w:t>
      </w:r>
    </w:p>
    <w:p w14:paraId="5ECEC278">
      <w:pPr>
        <w:spacing w:line="360" w:lineRule="auto"/>
        <w:ind w:left="1079" w:leftChars="371" w:hanging="300" w:hangingChars="125"/>
        <w:jc w:val="left"/>
        <w:rPr>
          <w:color w:val="auto"/>
          <w:sz w:val="24"/>
          <w:highlight w:val="none"/>
          <w:u w:val="single"/>
        </w:rPr>
      </w:pPr>
      <w:r>
        <w:rPr>
          <w:color w:val="auto"/>
          <w:sz w:val="24"/>
          <w:highlight w:val="none"/>
        </w:rPr>
        <w:t>联系方式：</w:t>
      </w:r>
      <w:r>
        <w:rPr>
          <w:rFonts w:hint="eastAsia"/>
          <w:color w:val="auto"/>
          <w:sz w:val="24"/>
          <w:highlight w:val="none"/>
        </w:rPr>
        <w:t>苏德山，010-60218807</w:t>
      </w:r>
    </w:p>
    <w:p w14:paraId="3D075F8B">
      <w:pPr>
        <w:spacing w:line="360" w:lineRule="auto"/>
        <w:ind w:left="1080" w:leftChars="371" w:hanging="301" w:hangingChars="125"/>
        <w:jc w:val="left"/>
        <w:rPr>
          <w:b/>
          <w:color w:val="auto"/>
          <w:sz w:val="24"/>
          <w:highlight w:val="none"/>
          <w:u w:val="single"/>
        </w:rPr>
      </w:pPr>
      <w:r>
        <w:rPr>
          <w:b/>
          <w:color w:val="auto"/>
          <w:sz w:val="24"/>
          <w:highlight w:val="none"/>
        </w:rPr>
        <w:t>3.项目联系方式</w:t>
      </w:r>
      <w:bookmarkEnd w:id="34"/>
      <w:bookmarkEnd w:id="35"/>
    </w:p>
    <w:p w14:paraId="5EE92B30">
      <w:pPr>
        <w:spacing w:line="360" w:lineRule="auto"/>
        <w:ind w:left="1079" w:leftChars="371" w:hanging="300" w:hangingChars="125"/>
        <w:jc w:val="left"/>
        <w:rPr>
          <w:color w:val="auto"/>
          <w:sz w:val="24"/>
          <w:highlight w:val="none"/>
        </w:rPr>
      </w:pPr>
      <w:r>
        <w:rPr>
          <w:color w:val="auto"/>
          <w:sz w:val="24"/>
          <w:highlight w:val="none"/>
        </w:rPr>
        <w:t>项目联系人：</w:t>
      </w:r>
      <w:r>
        <w:rPr>
          <w:rFonts w:hint="eastAsia"/>
          <w:color w:val="auto"/>
          <w:sz w:val="24"/>
          <w:highlight w:val="none"/>
        </w:rPr>
        <w:t>苏德山</w:t>
      </w:r>
    </w:p>
    <w:p w14:paraId="2EF4DC5D">
      <w:pPr>
        <w:spacing w:line="360" w:lineRule="auto"/>
        <w:ind w:left="1079" w:leftChars="371" w:hanging="300" w:hangingChars="125"/>
        <w:jc w:val="left"/>
        <w:rPr>
          <w:color w:val="auto"/>
          <w:sz w:val="24"/>
          <w:highlight w:val="none"/>
        </w:rPr>
      </w:pPr>
      <w:r>
        <w:rPr>
          <w:color w:val="auto"/>
          <w:sz w:val="24"/>
          <w:highlight w:val="none"/>
        </w:rPr>
        <w:t>电      话：010-60218807</w:t>
      </w:r>
    </w:p>
    <w:p w14:paraId="7B96378E">
      <w:pPr>
        <w:pStyle w:val="23"/>
        <w:spacing w:line="360" w:lineRule="auto"/>
        <w:ind w:left="1076" w:leftChars="371" w:hanging="297" w:hangingChars="124"/>
        <w:rPr>
          <w:rFonts w:eastAsiaTheme="minorEastAsia"/>
          <w:color w:val="auto"/>
          <w:sz w:val="24"/>
          <w:highlight w:val="none"/>
        </w:rPr>
      </w:pPr>
      <w:r>
        <w:rPr>
          <w:rFonts w:hint="default" w:ascii="Times New Roman" w:hAnsi="Times New Roman" w:eastAsiaTheme="minorEastAsia"/>
          <w:color w:val="auto"/>
          <w:sz w:val="24"/>
          <w:szCs w:val="24"/>
          <w:highlight w:val="none"/>
        </w:rPr>
        <w:t xml:space="preserve"> </w:t>
      </w:r>
    </w:p>
    <w:p w14:paraId="10AD91D0">
      <w:pPr>
        <w:spacing w:line="360" w:lineRule="auto"/>
        <w:jc w:val="center"/>
        <w:outlineLvl w:val="0"/>
        <w:rPr>
          <w:rFonts w:eastAsiaTheme="minorEastAsia"/>
          <w:b/>
          <w:color w:val="auto"/>
          <w:sz w:val="32"/>
          <w:szCs w:val="32"/>
          <w:highlight w:val="none"/>
        </w:rPr>
      </w:pPr>
      <w:r>
        <w:rPr>
          <w:rFonts w:eastAsiaTheme="minorEastAsia"/>
          <w:color w:val="auto"/>
          <w:sz w:val="24"/>
          <w:highlight w:val="none"/>
        </w:rPr>
        <w:br w:type="page"/>
      </w:r>
      <w:bookmarkStart w:id="36" w:name="_Toc264969275"/>
      <w:bookmarkStart w:id="37" w:name="_Toc127151777"/>
      <w:bookmarkStart w:id="38" w:name="_Toc265228423"/>
      <w:bookmarkStart w:id="39" w:name="_Toc305158928"/>
      <w:bookmarkStart w:id="40" w:name="_Toc4732"/>
      <w:bookmarkStart w:id="41" w:name="_Toc195842950"/>
      <w:bookmarkStart w:id="42" w:name="_Toc353873938"/>
      <w:bookmarkStart w:id="43" w:name="_Toc150774783"/>
      <w:bookmarkStart w:id="44" w:name="_Toc353825548"/>
      <w:bookmarkStart w:id="45" w:name="_Toc512937850"/>
      <w:bookmarkStart w:id="46" w:name="_Toc305158854"/>
      <w:bookmarkStart w:id="47" w:name="_Toc226965856"/>
      <w:bookmarkStart w:id="48" w:name="_Toc127161488"/>
      <w:r>
        <w:rPr>
          <w:rFonts w:eastAsiaTheme="minorEastAsia"/>
          <w:b/>
          <w:color w:val="auto"/>
          <w:sz w:val="36"/>
          <w:szCs w:val="36"/>
          <w:highlight w:val="none"/>
        </w:rPr>
        <w:t>第二章   供应商须知</w:t>
      </w:r>
      <w:bookmarkEnd w:id="36"/>
      <w:bookmarkEnd w:id="37"/>
      <w:bookmarkEnd w:id="38"/>
      <w:bookmarkEnd w:id="39"/>
      <w:bookmarkEnd w:id="40"/>
      <w:bookmarkEnd w:id="41"/>
      <w:bookmarkEnd w:id="42"/>
      <w:bookmarkEnd w:id="43"/>
      <w:bookmarkEnd w:id="44"/>
      <w:bookmarkEnd w:id="45"/>
      <w:bookmarkEnd w:id="46"/>
      <w:bookmarkEnd w:id="47"/>
      <w:bookmarkEnd w:id="48"/>
    </w:p>
    <w:p w14:paraId="4392FC72">
      <w:pPr>
        <w:pStyle w:val="3"/>
        <w:tabs>
          <w:tab w:val="center" w:pos="4592"/>
          <w:tab w:val="left" w:pos="7860"/>
        </w:tabs>
        <w:spacing w:before="0" w:line="360" w:lineRule="auto"/>
        <w:rPr>
          <w:rFonts w:ascii="Times New Roman" w:hAnsi="Times New Roman" w:eastAsiaTheme="minorEastAsia"/>
          <w:b w:val="0"/>
          <w:color w:val="auto"/>
          <w:sz w:val="28"/>
          <w:highlight w:val="none"/>
        </w:rPr>
      </w:pPr>
      <w:bookmarkStart w:id="49" w:name="_Toc127151720"/>
      <w:bookmarkStart w:id="50" w:name="_Toc150774619"/>
      <w:bookmarkStart w:id="51" w:name="_Toc127151519"/>
      <w:bookmarkStart w:id="52" w:name="_Toc195842884"/>
      <w:bookmarkStart w:id="53" w:name="_Toc150509270"/>
      <w:bookmarkStart w:id="54" w:name="_Toc226337215"/>
      <w:bookmarkStart w:id="55" w:name="_Toc520356144"/>
      <w:bookmarkStart w:id="56" w:name="_Toc151193833"/>
      <w:bookmarkStart w:id="57" w:name="_Toc151193617"/>
      <w:bookmarkStart w:id="58" w:name="_Toc151190146"/>
      <w:bookmarkStart w:id="59" w:name="_Toc127161433"/>
      <w:bookmarkStart w:id="60" w:name="_Toc151193907"/>
      <w:bookmarkStart w:id="61" w:name="_Toc150480757"/>
      <w:bookmarkStart w:id="62" w:name="_Toc164608633"/>
      <w:bookmarkStart w:id="63" w:name="_Toc142311021"/>
      <w:bookmarkStart w:id="64" w:name="_Toc151193761"/>
      <w:bookmarkStart w:id="65" w:name="_Toc151193689"/>
      <w:bookmarkStart w:id="66" w:name="_Toc149720812"/>
      <w:bookmarkStart w:id="67" w:name="_Toc226309763"/>
      <w:bookmarkStart w:id="68" w:name="_Toc164229360"/>
      <w:bookmarkStart w:id="69" w:name="_Toc164608788"/>
      <w:bookmarkStart w:id="70" w:name="_Toc226965792"/>
      <w:bookmarkStart w:id="71" w:name="_Toc164351613"/>
      <w:bookmarkStart w:id="72" w:name="_Toc150774724"/>
      <w:bookmarkStart w:id="73" w:name="_Toc226965709"/>
      <w:bookmarkStart w:id="74" w:name="_Toc164229214"/>
      <w:r>
        <w:rPr>
          <w:rFonts w:ascii="Times New Roman" w:hAnsi="Times New Roman" w:eastAsiaTheme="minorEastAsia"/>
          <w:color w:val="auto"/>
          <w:sz w:val="28"/>
          <w:highlight w:val="none"/>
        </w:rPr>
        <w:t>供应商须知资料表</w:t>
      </w:r>
    </w:p>
    <w:p w14:paraId="30A1DAE4">
      <w:pPr>
        <w:jc w:val="center"/>
        <w:rPr>
          <w:rFonts w:eastAsiaTheme="minorEastAsia"/>
          <w:b/>
          <w:color w:val="auto"/>
          <w:sz w:val="28"/>
          <w:szCs w:val="28"/>
          <w:highlight w:val="none"/>
        </w:rPr>
      </w:pPr>
    </w:p>
    <w:p w14:paraId="052673B4">
      <w:pPr>
        <w:spacing w:line="360" w:lineRule="auto"/>
        <w:ind w:firstLine="480"/>
        <w:rPr>
          <w:rFonts w:eastAsiaTheme="minorEastAsia"/>
          <w:color w:val="auto"/>
          <w:sz w:val="24"/>
          <w:highlight w:val="none"/>
        </w:rPr>
      </w:pPr>
      <w:r>
        <w:rPr>
          <w:rFonts w:eastAsiaTheme="minorEastAsia"/>
          <w:color w:val="auto"/>
          <w:sz w:val="24"/>
          <w:highlight w:val="none"/>
        </w:rPr>
        <w:t>本表是对供应商须知的具体补充和修改，如有矛盾，均以本资料表为准。</w:t>
      </w:r>
    </w:p>
    <w:tbl>
      <w:tblPr>
        <w:tblStyle w:val="43"/>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2E83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9629E67">
            <w:pPr>
              <w:jc w:val="center"/>
              <w:rPr>
                <w:rFonts w:eastAsiaTheme="minorEastAsia"/>
                <w:b/>
                <w:bCs/>
                <w:color w:val="auto"/>
                <w:sz w:val="24"/>
                <w:highlight w:val="none"/>
              </w:rPr>
            </w:pPr>
            <w:r>
              <w:rPr>
                <w:rFonts w:eastAsiaTheme="minorEastAsia"/>
                <w:b/>
                <w:color w:val="auto"/>
                <w:sz w:val="24"/>
                <w:highlight w:val="none"/>
              </w:rPr>
              <w:t>条款号</w:t>
            </w:r>
          </w:p>
        </w:tc>
        <w:tc>
          <w:tcPr>
            <w:tcW w:w="1701" w:type="dxa"/>
            <w:vAlign w:val="center"/>
          </w:tcPr>
          <w:p w14:paraId="2051FFEF">
            <w:pPr>
              <w:jc w:val="center"/>
              <w:rPr>
                <w:rFonts w:eastAsiaTheme="minorEastAsia"/>
                <w:b/>
                <w:bCs/>
                <w:color w:val="auto"/>
                <w:sz w:val="24"/>
                <w:highlight w:val="none"/>
              </w:rPr>
            </w:pPr>
            <w:r>
              <w:rPr>
                <w:rFonts w:eastAsiaTheme="minorEastAsia"/>
                <w:b/>
                <w:bCs/>
                <w:color w:val="auto"/>
                <w:sz w:val="24"/>
                <w:highlight w:val="none"/>
              </w:rPr>
              <w:t>条目</w:t>
            </w:r>
          </w:p>
        </w:tc>
        <w:tc>
          <w:tcPr>
            <w:tcW w:w="7253" w:type="dxa"/>
            <w:vAlign w:val="center"/>
          </w:tcPr>
          <w:p w14:paraId="545C38CC">
            <w:pPr>
              <w:jc w:val="center"/>
              <w:rPr>
                <w:rFonts w:eastAsiaTheme="minorEastAsia"/>
                <w:b/>
                <w:bCs/>
                <w:color w:val="auto"/>
                <w:sz w:val="24"/>
                <w:highlight w:val="none"/>
              </w:rPr>
            </w:pPr>
            <w:r>
              <w:rPr>
                <w:rFonts w:eastAsiaTheme="minorEastAsia"/>
                <w:b/>
                <w:bCs/>
                <w:color w:val="auto"/>
                <w:sz w:val="24"/>
                <w:highlight w:val="none"/>
              </w:rPr>
              <w:t>内容</w:t>
            </w:r>
          </w:p>
        </w:tc>
      </w:tr>
      <w:tr w14:paraId="4EB6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1382427">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2.2</w:t>
            </w:r>
          </w:p>
        </w:tc>
        <w:tc>
          <w:tcPr>
            <w:tcW w:w="1701" w:type="dxa"/>
            <w:vAlign w:val="center"/>
          </w:tcPr>
          <w:p w14:paraId="5EDF8650">
            <w:pPr>
              <w:jc w:val="center"/>
              <w:rPr>
                <w:rFonts w:eastAsiaTheme="minorEastAsia"/>
                <w:color w:val="auto"/>
                <w:sz w:val="24"/>
                <w:highlight w:val="none"/>
              </w:rPr>
            </w:pPr>
            <w:r>
              <w:rPr>
                <w:rFonts w:eastAsiaTheme="minorEastAsia"/>
                <w:color w:val="auto"/>
                <w:sz w:val="24"/>
                <w:highlight w:val="none"/>
              </w:rPr>
              <w:t>项目属性</w:t>
            </w:r>
          </w:p>
        </w:tc>
        <w:tc>
          <w:tcPr>
            <w:tcW w:w="7253" w:type="dxa"/>
            <w:vAlign w:val="center"/>
          </w:tcPr>
          <w:p w14:paraId="2A83DF7D">
            <w:pPr>
              <w:jc w:val="left"/>
              <w:rPr>
                <w:rFonts w:eastAsiaTheme="minorEastAsia"/>
                <w:color w:val="auto"/>
                <w:sz w:val="24"/>
                <w:highlight w:val="none"/>
              </w:rPr>
            </w:pPr>
            <w:r>
              <w:rPr>
                <w:rFonts w:eastAsiaTheme="minorEastAsia"/>
                <w:color w:val="auto"/>
                <w:sz w:val="24"/>
                <w:highlight w:val="none"/>
              </w:rPr>
              <w:t>项目属性：</w:t>
            </w:r>
          </w:p>
          <w:p w14:paraId="7BA2DC1E">
            <w:pPr>
              <w:jc w:val="left"/>
              <w:rPr>
                <w:rFonts w:eastAsiaTheme="minorEastAsia"/>
                <w:color w:val="auto"/>
                <w:sz w:val="24"/>
                <w:highlight w:val="none"/>
              </w:rPr>
            </w:pPr>
            <w:r>
              <w:rPr>
                <w:b/>
                <w:color w:val="auto"/>
                <w:sz w:val="24"/>
                <w:highlight w:val="none"/>
              </w:rPr>
              <w:t>■</w:t>
            </w:r>
            <w:r>
              <w:rPr>
                <w:rFonts w:eastAsiaTheme="minorEastAsia"/>
                <w:color w:val="auto"/>
                <w:sz w:val="24"/>
                <w:highlight w:val="none"/>
              </w:rPr>
              <w:t>服务</w:t>
            </w:r>
          </w:p>
          <w:p w14:paraId="6836EEC1">
            <w:pPr>
              <w:jc w:val="left"/>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货物</w:t>
            </w:r>
          </w:p>
          <w:p w14:paraId="096DC4DD">
            <w:pPr>
              <w:jc w:val="left"/>
              <w:rPr>
                <w:rFonts w:eastAsiaTheme="minorEastAsia"/>
                <w:color w:val="auto"/>
                <w:sz w:val="24"/>
                <w:highlight w:val="none"/>
              </w:rPr>
            </w:pPr>
            <w:r>
              <w:rPr>
                <w:rFonts w:eastAsiaTheme="minorEastAsia"/>
                <w:color w:val="auto"/>
                <w:highlight w:val="none"/>
              </w:rPr>
              <w:t>□</w:t>
            </w:r>
            <w:r>
              <w:rPr>
                <w:color w:val="auto"/>
                <w:sz w:val="24"/>
                <w:highlight w:val="none"/>
              </w:rPr>
              <w:t>工程</w:t>
            </w:r>
          </w:p>
        </w:tc>
      </w:tr>
      <w:tr w14:paraId="2B0A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4FAD88">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2.3</w:t>
            </w:r>
          </w:p>
        </w:tc>
        <w:tc>
          <w:tcPr>
            <w:tcW w:w="1701" w:type="dxa"/>
            <w:vAlign w:val="center"/>
          </w:tcPr>
          <w:p w14:paraId="3B3F7EE9">
            <w:pPr>
              <w:jc w:val="center"/>
              <w:rPr>
                <w:rFonts w:eastAsiaTheme="minorEastAsia"/>
                <w:color w:val="auto"/>
                <w:sz w:val="24"/>
                <w:highlight w:val="none"/>
              </w:rPr>
            </w:pPr>
            <w:r>
              <w:rPr>
                <w:rFonts w:eastAsiaTheme="minorEastAsia"/>
                <w:color w:val="auto"/>
                <w:sz w:val="24"/>
                <w:highlight w:val="none"/>
              </w:rPr>
              <w:t>科研仪器设备</w:t>
            </w:r>
          </w:p>
        </w:tc>
        <w:tc>
          <w:tcPr>
            <w:tcW w:w="7253" w:type="dxa"/>
            <w:vAlign w:val="center"/>
          </w:tcPr>
          <w:p w14:paraId="0E382146">
            <w:pPr>
              <w:jc w:val="left"/>
              <w:rPr>
                <w:rFonts w:eastAsiaTheme="minorEastAsia"/>
                <w:color w:val="auto"/>
                <w:sz w:val="24"/>
                <w:highlight w:val="none"/>
              </w:rPr>
            </w:pPr>
            <w:r>
              <w:rPr>
                <w:rFonts w:eastAsiaTheme="minorEastAsia"/>
                <w:color w:val="auto"/>
                <w:sz w:val="24"/>
                <w:highlight w:val="none"/>
              </w:rPr>
              <w:t>是否属于科研仪器设备采购项目：</w:t>
            </w:r>
          </w:p>
          <w:p w14:paraId="233CA868">
            <w:pPr>
              <w:jc w:val="left"/>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是</w:t>
            </w:r>
          </w:p>
          <w:p w14:paraId="07C88E9C">
            <w:pPr>
              <w:jc w:val="left"/>
              <w:rPr>
                <w:rFonts w:eastAsiaTheme="minorEastAsia"/>
                <w:color w:val="auto"/>
                <w:sz w:val="24"/>
                <w:highlight w:val="none"/>
              </w:rPr>
            </w:pPr>
            <w:r>
              <w:rPr>
                <w:b/>
                <w:color w:val="auto"/>
                <w:sz w:val="24"/>
                <w:highlight w:val="none"/>
              </w:rPr>
              <w:t>■</w:t>
            </w:r>
            <w:r>
              <w:rPr>
                <w:rFonts w:eastAsiaTheme="minorEastAsia"/>
                <w:color w:val="auto"/>
                <w:sz w:val="24"/>
                <w:highlight w:val="none"/>
              </w:rPr>
              <w:t>否</w:t>
            </w:r>
          </w:p>
        </w:tc>
      </w:tr>
      <w:tr w14:paraId="2D3F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06B015C">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3.1</w:t>
            </w:r>
          </w:p>
        </w:tc>
        <w:tc>
          <w:tcPr>
            <w:tcW w:w="1701" w:type="dxa"/>
            <w:vAlign w:val="center"/>
          </w:tcPr>
          <w:p w14:paraId="2151C81B">
            <w:pPr>
              <w:jc w:val="center"/>
              <w:rPr>
                <w:rFonts w:eastAsiaTheme="minorEastAsia"/>
                <w:color w:val="auto"/>
                <w:sz w:val="24"/>
                <w:highlight w:val="none"/>
              </w:rPr>
            </w:pPr>
            <w:r>
              <w:rPr>
                <w:rFonts w:eastAsiaTheme="minorEastAsia"/>
                <w:color w:val="auto"/>
                <w:sz w:val="24"/>
                <w:highlight w:val="none"/>
              </w:rPr>
              <w:t>现场考察</w:t>
            </w:r>
          </w:p>
        </w:tc>
        <w:tc>
          <w:tcPr>
            <w:tcW w:w="7253" w:type="dxa"/>
            <w:vAlign w:val="center"/>
          </w:tcPr>
          <w:p w14:paraId="492FD5D9">
            <w:pPr>
              <w:jc w:val="left"/>
              <w:rPr>
                <w:rFonts w:eastAsiaTheme="minorEastAsia"/>
                <w:color w:val="auto"/>
                <w:sz w:val="24"/>
                <w:highlight w:val="none"/>
              </w:rPr>
            </w:pPr>
            <w:r>
              <w:rPr>
                <w:b/>
                <w:color w:val="auto"/>
                <w:sz w:val="24"/>
                <w:highlight w:val="none"/>
              </w:rPr>
              <w:t>■</w:t>
            </w:r>
            <w:r>
              <w:rPr>
                <w:rFonts w:eastAsiaTheme="minorEastAsia"/>
                <w:color w:val="auto"/>
                <w:sz w:val="24"/>
                <w:highlight w:val="none"/>
              </w:rPr>
              <w:t>不组织</w:t>
            </w:r>
          </w:p>
          <w:p w14:paraId="1434023A">
            <w:pPr>
              <w:jc w:val="left"/>
              <w:rPr>
                <w:rFonts w:eastAsiaTheme="minorEastAsia"/>
                <w:bCs/>
                <w:color w:val="auto"/>
                <w:sz w:val="24"/>
                <w:highlight w:val="none"/>
              </w:rPr>
            </w:pPr>
            <w:r>
              <w:rPr>
                <w:rFonts w:eastAsiaTheme="minorEastAsia"/>
                <w:color w:val="auto"/>
                <w:highlight w:val="none"/>
              </w:rPr>
              <w:t>□</w:t>
            </w:r>
            <w:r>
              <w:rPr>
                <w:rFonts w:eastAsiaTheme="minorEastAsia"/>
                <w:color w:val="auto"/>
                <w:sz w:val="24"/>
                <w:highlight w:val="none"/>
              </w:rPr>
              <w:t>组织，考察时间：___</w:t>
            </w:r>
            <w:r>
              <w:rPr>
                <w:rFonts w:eastAsiaTheme="minorEastAsia"/>
                <w:color w:val="auto"/>
                <w:sz w:val="24"/>
                <w:highlight w:val="none"/>
                <w:lang w:bidi="ar"/>
              </w:rPr>
              <w:t>年</w:t>
            </w:r>
            <w:r>
              <w:rPr>
                <w:rFonts w:eastAsiaTheme="minorEastAsia"/>
                <w:color w:val="auto"/>
                <w:sz w:val="24"/>
                <w:highlight w:val="none"/>
              </w:rPr>
              <w:t>___</w:t>
            </w:r>
            <w:r>
              <w:rPr>
                <w:rFonts w:eastAsiaTheme="minorEastAsia"/>
                <w:color w:val="auto"/>
                <w:sz w:val="24"/>
                <w:highlight w:val="none"/>
                <w:lang w:bidi="ar"/>
              </w:rPr>
              <w:t>月</w:t>
            </w:r>
            <w:r>
              <w:rPr>
                <w:rFonts w:eastAsiaTheme="minorEastAsia"/>
                <w:color w:val="auto"/>
                <w:sz w:val="24"/>
                <w:highlight w:val="none"/>
              </w:rPr>
              <w:t>___</w:t>
            </w:r>
            <w:r>
              <w:rPr>
                <w:rFonts w:eastAsiaTheme="minorEastAsia"/>
                <w:color w:val="auto"/>
                <w:sz w:val="24"/>
                <w:highlight w:val="none"/>
                <w:lang w:bidi="ar"/>
              </w:rPr>
              <w:t>日</w:t>
            </w:r>
            <w:r>
              <w:rPr>
                <w:rFonts w:eastAsiaTheme="minorEastAsia"/>
                <w:color w:val="auto"/>
                <w:sz w:val="24"/>
                <w:highlight w:val="none"/>
              </w:rPr>
              <w:t>___</w:t>
            </w:r>
            <w:r>
              <w:rPr>
                <w:rFonts w:eastAsiaTheme="minorEastAsia"/>
                <w:color w:val="auto"/>
                <w:sz w:val="24"/>
                <w:highlight w:val="none"/>
                <w:lang w:bidi="ar"/>
              </w:rPr>
              <w:t>点</w:t>
            </w:r>
            <w:r>
              <w:rPr>
                <w:rFonts w:eastAsiaTheme="minorEastAsia"/>
                <w:color w:val="auto"/>
                <w:sz w:val="24"/>
                <w:highlight w:val="none"/>
              </w:rPr>
              <w:t>___</w:t>
            </w:r>
            <w:r>
              <w:rPr>
                <w:rFonts w:eastAsiaTheme="minorEastAsia"/>
                <w:color w:val="auto"/>
                <w:sz w:val="24"/>
                <w:highlight w:val="none"/>
                <w:lang w:bidi="ar"/>
              </w:rPr>
              <w:t>分</w:t>
            </w:r>
          </w:p>
          <w:p w14:paraId="437C92B6">
            <w:pPr>
              <w:pStyle w:val="23"/>
              <w:adjustRightInd w:val="0"/>
              <w:snapToGrid w:val="0"/>
              <w:rPr>
                <w:rFonts w:hint="default" w:ascii="Times New Roman" w:hAnsi="Times New Roman" w:eastAsiaTheme="minorEastAsia"/>
                <w:color w:val="auto"/>
                <w:sz w:val="24"/>
                <w:highlight w:val="none"/>
              </w:rPr>
            </w:pPr>
            <w:r>
              <w:rPr>
                <w:rFonts w:hint="default" w:ascii="Times New Roman" w:hAnsi="Times New Roman" w:eastAsiaTheme="minorEastAsia"/>
                <w:color w:val="auto"/>
                <w:sz w:val="24"/>
                <w:highlight w:val="none"/>
              </w:rPr>
              <w:t>考察地点：___________。</w:t>
            </w:r>
          </w:p>
        </w:tc>
      </w:tr>
      <w:tr w14:paraId="5032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6FBBC42A">
            <w:pPr>
              <w:pStyle w:val="23"/>
              <w:adjustRightInd w:val="0"/>
              <w:snapToGrid w:val="0"/>
              <w:jc w:val="center"/>
              <w:rPr>
                <w:rFonts w:hint="default" w:ascii="Times New Roman" w:hAnsi="Times New Roman" w:eastAsiaTheme="minorEastAsia"/>
                <w:color w:val="auto"/>
                <w:sz w:val="24"/>
                <w:szCs w:val="24"/>
                <w:highlight w:val="none"/>
              </w:rPr>
            </w:pPr>
          </w:p>
        </w:tc>
        <w:tc>
          <w:tcPr>
            <w:tcW w:w="1701" w:type="dxa"/>
            <w:vAlign w:val="center"/>
          </w:tcPr>
          <w:p w14:paraId="6B928CCE">
            <w:pPr>
              <w:jc w:val="center"/>
              <w:rPr>
                <w:rFonts w:eastAsiaTheme="minorEastAsia"/>
                <w:color w:val="auto"/>
                <w:sz w:val="24"/>
                <w:highlight w:val="none"/>
              </w:rPr>
            </w:pPr>
            <w:r>
              <w:rPr>
                <w:rFonts w:eastAsiaTheme="minorEastAsia"/>
                <w:color w:val="auto"/>
                <w:sz w:val="24"/>
                <w:highlight w:val="none"/>
              </w:rPr>
              <w:t>磋商前答疑会</w:t>
            </w:r>
          </w:p>
        </w:tc>
        <w:tc>
          <w:tcPr>
            <w:tcW w:w="7253" w:type="dxa"/>
            <w:vAlign w:val="center"/>
          </w:tcPr>
          <w:p w14:paraId="59EB4139">
            <w:pPr>
              <w:jc w:val="left"/>
              <w:rPr>
                <w:rFonts w:eastAsiaTheme="minorEastAsia"/>
                <w:color w:val="auto"/>
                <w:sz w:val="24"/>
                <w:highlight w:val="none"/>
              </w:rPr>
            </w:pPr>
            <w:r>
              <w:rPr>
                <w:b/>
                <w:color w:val="auto"/>
                <w:sz w:val="24"/>
                <w:highlight w:val="none"/>
              </w:rPr>
              <w:t>■</w:t>
            </w:r>
            <w:r>
              <w:rPr>
                <w:rFonts w:eastAsiaTheme="minorEastAsia"/>
                <w:color w:val="auto"/>
                <w:sz w:val="24"/>
                <w:highlight w:val="none"/>
              </w:rPr>
              <w:t>不召开</w:t>
            </w:r>
          </w:p>
          <w:p w14:paraId="25D547B0">
            <w:pPr>
              <w:jc w:val="left"/>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召开，召开时间：___</w:t>
            </w:r>
            <w:r>
              <w:rPr>
                <w:rFonts w:eastAsiaTheme="minorEastAsia"/>
                <w:color w:val="auto"/>
                <w:sz w:val="24"/>
                <w:highlight w:val="none"/>
                <w:lang w:bidi="ar"/>
              </w:rPr>
              <w:t>年</w:t>
            </w:r>
            <w:r>
              <w:rPr>
                <w:rFonts w:eastAsiaTheme="minorEastAsia"/>
                <w:color w:val="auto"/>
                <w:sz w:val="24"/>
                <w:highlight w:val="none"/>
              </w:rPr>
              <w:t>___</w:t>
            </w:r>
            <w:r>
              <w:rPr>
                <w:rFonts w:eastAsiaTheme="minorEastAsia"/>
                <w:color w:val="auto"/>
                <w:sz w:val="24"/>
                <w:highlight w:val="none"/>
                <w:lang w:bidi="ar"/>
              </w:rPr>
              <w:t>月</w:t>
            </w:r>
            <w:r>
              <w:rPr>
                <w:rFonts w:eastAsiaTheme="minorEastAsia"/>
                <w:color w:val="auto"/>
                <w:sz w:val="24"/>
                <w:highlight w:val="none"/>
              </w:rPr>
              <w:t>___</w:t>
            </w:r>
            <w:r>
              <w:rPr>
                <w:rFonts w:eastAsiaTheme="minorEastAsia"/>
                <w:color w:val="auto"/>
                <w:sz w:val="24"/>
                <w:highlight w:val="none"/>
                <w:lang w:bidi="ar"/>
              </w:rPr>
              <w:t>日</w:t>
            </w:r>
            <w:r>
              <w:rPr>
                <w:rFonts w:eastAsiaTheme="minorEastAsia"/>
                <w:color w:val="auto"/>
                <w:sz w:val="24"/>
                <w:highlight w:val="none"/>
              </w:rPr>
              <w:t>___</w:t>
            </w:r>
            <w:r>
              <w:rPr>
                <w:rFonts w:eastAsiaTheme="minorEastAsia"/>
                <w:color w:val="auto"/>
                <w:sz w:val="24"/>
                <w:highlight w:val="none"/>
                <w:lang w:bidi="ar"/>
              </w:rPr>
              <w:t>点</w:t>
            </w:r>
            <w:r>
              <w:rPr>
                <w:rFonts w:eastAsiaTheme="minorEastAsia"/>
                <w:color w:val="auto"/>
                <w:sz w:val="24"/>
                <w:highlight w:val="none"/>
              </w:rPr>
              <w:t>___</w:t>
            </w:r>
            <w:r>
              <w:rPr>
                <w:rFonts w:eastAsiaTheme="minorEastAsia"/>
                <w:color w:val="auto"/>
                <w:sz w:val="24"/>
                <w:highlight w:val="none"/>
                <w:lang w:bidi="ar"/>
              </w:rPr>
              <w:t>分</w:t>
            </w:r>
          </w:p>
          <w:p w14:paraId="2C032625">
            <w:pPr>
              <w:jc w:val="left"/>
              <w:rPr>
                <w:rFonts w:eastAsiaTheme="minorEastAsia"/>
                <w:color w:val="auto"/>
                <w:sz w:val="24"/>
                <w:highlight w:val="none"/>
              </w:rPr>
            </w:pPr>
            <w:r>
              <w:rPr>
                <w:rFonts w:eastAsiaTheme="minorEastAsia"/>
                <w:color w:val="auto"/>
                <w:sz w:val="24"/>
                <w:highlight w:val="none"/>
              </w:rPr>
              <w:t>召开地点：___________。</w:t>
            </w:r>
          </w:p>
        </w:tc>
      </w:tr>
      <w:tr w14:paraId="4BD4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6D292124">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4.3.5</w:t>
            </w:r>
          </w:p>
        </w:tc>
        <w:tc>
          <w:tcPr>
            <w:tcW w:w="1701" w:type="dxa"/>
            <w:vAlign w:val="center"/>
          </w:tcPr>
          <w:p w14:paraId="5E94C659">
            <w:pPr>
              <w:jc w:val="center"/>
              <w:rPr>
                <w:rFonts w:eastAsiaTheme="minorEastAsia"/>
                <w:color w:val="auto"/>
                <w:sz w:val="24"/>
                <w:highlight w:val="none"/>
              </w:rPr>
            </w:pPr>
            <w:r>
              <w:rPr>
                <w:rFonts w:eastAsiaTheme="minorEastAsia"/>
                <w:color w:val="auto"/>
                <w:sz w:val="24"/>
                <w:highlight w:val="none"/>
              </w:rPr>
              <w:t>标的所属行业</w:t>
            </w:r>
          </w:p>
        </w:tc>
        <w:tc>
          <w:tcPr>
            <w:tcW w:w="7253" w:type="dxa"/>
            <w:vAlign w:val="center"/>
          </w:tcPr>
          <w:p w14:paraId="385C4107">
            <w:pPr>
              <w:jc w:val="left"/>
              <w:rPr>
                <w:rFonts w:eastAsiaTheme="minorEastAsia"/>
                <w:color w:val="auto"/>
                <w:sz w:val="24"/>
                <w:highlight w:val="none"/>
              </w:rPr>
            </w:pPr>
            <w:r>
              <w:rPr>
                <w:rFonts w:eastAsiaTheme="minorEastAsia"/>
                <w:color w:val="auto"/>
                <w:sz w:val="24"/>
                <w:highlight w:val="none"/>
              </w:rPr>
              <w:t>本项目采购标的对应的中小企业划分标准所属行业：</w:t>
            </w:r>
          </w:p>
          <w:tbl>
            <w:tblPr>
              <w:tblStyle w:val="43"/>
              <w:tblW w:w="41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0"/>
              <w:gridCol w:w="3111"/>
            </w:tblGrid>
            <w:tr w14:paraId="1C9E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vAlign w:val="center"/>
                </w:tcPr>
                <w:p w14:paraId="2C16FDD6">
                  <w:pPr>
                    <w:jc w:val="center"/>
                    <w:rPr>
                      <w:rFonts w:eastAsiaTheme="minorEastAsia"/>
                      <w:bCs/>
                      <w:color w:val="auto"/>
                      <w:sz w:val="24"/>
                      <w:highlight w:val="none"/>
                    </w:rPr>
                  </w:pPr>
                  <w:r>
                    <w:rPr>
                      <w:rFonts w:eastAsiaTheme="minorEastAsia"/>
                      <w:bCs/>
                      <w:color w:val="auto"/>
                      <w:sz w:val="24"/>
                      <w:highlight w:val="none"/>
                    </w:rPr>
                    <w:t>标的名称</w:t>
                  </w:r>
                </w:p>
              </w:tc>
              <w:tc>
                <w:tcPr>
                  <w:tcW w:w="2681" w:type="pct"/>
                  <w:tcBorders>
                    <w:top w:val="single" w:color="auto" w:sz="4" w:space="0"/>
                    <w:left w:val="single" w:color="auto" w:sz="4" w:space="0"/>
                    <w:bottom w:val="single" w:color="auto" w:sz="4" w:space="0"/>
                    <w:right w:val="single" w:color="auto" w:sz="4" w:space="0"/>
                  </w:tcBorders>
                  <w:vAlign w:val="center"/>
                </w:tcPr>
                <w:p w14:paraId="4979F1E5">
                  <w:pPr>
                    <w:jc w:val="center"/>
                    <w:rPr>
                      <w:rFonts w:eastAsiaTheme="minorEastAsia"/>
                      <w:color w:val="auto"/>
                      <w:sz w:val="24"/>
                      <w:highlight w:val="none"/>
                    </w:rPr>
                  </w:pPr>
                  <w:r>
                    <w:rPr>
                      <w:rFonts w:eastAsiaTheme="minorEastAsia"/>
                      <w:color w:val="auto"/>
                      <w:sz w:val="24"/>
                      <w:highlight w:val="none"/>
                    </w:rPr>
                    <w:t>中小企业划分标准所属行业</w:t>
                  </w:r>
                </w:p>
              </w:tc>
            </w:tr>
            <w:tr w14:paraId="23F1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vAlign w:val="center"/>
                </w:tcPr>
                <w:p w14:paraId="45C58F28">
                  <w:pPr>
                    <w:jc w:val="center"/>
                    <w:rPr>
                      <w:rFonts w:hint="eastAsia" w:eastAsiaTheme="minorEastAsia"/>
                      <w:bCs/>
                      <w:color w:val="auto"/>
                      <w:sz w:val="24"/>
                      <w:highlight w:val="none"/>
                      <w:lang w:eastAsia="zh-CN"/>
                    </w:rPr>
                  </w:pPr>
                  <w:r>
                    <w:rPr>
                      <w:rFonts w:hint="eastAsia" w:eastAsiaTheme="minorEastAsia"/>
                      <w:color w:val="auto"/>
                      <w:sz w:val="24"/>
                      <w:highlight w:val="none"/>
                      <w:lang w:eastAsia="zh-CN"/>
                    </w:rPr>
                    <w:t>2026年西长安街街道大气污染防治巡查及抑尘项目</w:t>
                  </w:r>
                </w:p>
              </w:tc>
              <w:tc>
                <w:tcPr>
                  <w:tcW w:w="2681" w:type="pct"/>
                  <w:tcBorders>
                    <w:top w:val="single" w:color="auto" w:sz="4" w:space="0"/>
                    <w:left w:val="single" w:color="auto" w:sz="4" w:space="0"/>
                    <w:bottom w:val="single" w:color="auto" w:sz="4" w:space="0"/>
                    <w:right w:val="single" w:color="auto" w:sz="4" w:space="0"/>
                  </w:tcBorders>
                  <w:vAlign w:val="center"/>
                </w:tcPr>
                <w:p w14:paraId="57D84077">
                  <w:pPr>
                    <w:jc w:val="center"/>
                    <w:rPr>
                      <w:rFonts w:eastAsiaTheme="minorEastAsia"/>
                      <w:color w:val="auto"/>
                      <w:kern w:val="0"/>
                      <w:sz w:val="24"/>
                      <w:highlight w:val="none"/>
                    </w:rPr>
                  </w:pPr>
                  <w:r>
                    <w:rPr>
                      <w:rFonts w:eastAsiaTheme="minorEastAsia"/>
                      <w:color w:val="auto"/>
                      <w:kern w:val="0"/>
                      <w:sz w:val="24"/>
                      <w:highlight w:val="none"/>
                    </w:rPr>
                    <w:t>其他未列明行业</w:t>
                  </w:r>
                </w:p>
              </w:tc>
            </w:tr>
          </w:tbl>
          <w:p w14:paraId="00977864">
            <w:pPr>
              <w:jc w:val="left"/>
              <w:rPr>
                <w:rFonts w:eastAsiaTheme="minorEastAsia"/>
                <w:color w:val="auto"/>
                <w:sz w:val="24"/>
                <w:highlight w:val="none"/>
              </w:rPr>
            </w:pPr>
          </w:p>
        </w:tc>
      </w:tr>
      <w:tr w14:paraId="050E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18A96951">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10.2</w:t>
            </w:r>
          </w:p>
        </w:tc>
        <w:tc>
          <w:tcPr>
            <w:tcW w:w="1701" w:type="dxa"/>
            <w:vAlign w:val="center"/>
          </w:tcPr>
          <w:p w14:paraId="3397E2C8">
            <w:pPr>
              <w:jc w:val="center"/>
              <w:rPr>
                <w:rFonts w:eastAsiaTheme="minorEastAsia"/>
                <w:color w:val="auto"/>
                <w:sz w:val="24"/>
                <w:highlight w:val="none"/>
              </w:rPr>
            </w:pPr>
            <w:r>
              <w:rPr>
                <w:rFonts w:eastAsiaTheme="minorEastAsia"/>
                <w:color w:val="auto"/>
                <w:sz w:val="24"/>
                <w:highlight w:val="none"/>
              </w:rPr>
              <w:t>报价</w:t>
            </w:r>
          </w:p>
        </w:tc>
        <w:tc>
          <w:tcPr>
            <w:tcW w:w="7253" w:type="dxa"/>
            <w:vAlign w:val="center"/>
          </w:tcPr>
          <w:p w14:paraId="73D084D9">
            <w:pPr>
              <w:jc w:val="left"/>
              <w:rPr>
                <w:rFonts w:eastAsiaTheme="minorEastAsia"/>
                <w:color w:val="auto"/>
                <w:sz w:val="24"/>
                <w:highlight w:val="none"/>
              </w:rPr>
            </w:pPr>
            <w:r>
              <w:rPr>
                <w:rFonts w:eastAsiaTheme="minorEastAsia"/>
                <w:color w:val="auto"/>
                <w:sz w:val="24"/>
                <w:highlight w:val="none"/>
              </w:rPr>
              <w:t>报价的特殊规定：</w:t>
            </w:r>
          </w:p>
          <w:p w14:paraId="2FA9872F">
            <w:pPr>
              <w:jc w:val="left"/>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无</w:t>
            </w:r>
          </w:p>
          <w:p w14:paraId="34A66C2E">
            <w:pPr>
              <w:jc w:val="left"/>
              <w:rPr>
                <w:rFonts w:eastAsiaTheme="minorEastAsia"/>
                <w:color w:val="auto"/>
                <w:sz w:val="24"/>
                <w:highlight w:val="none"/>
              </w:rPr>
            </w:pPr>
            <w:r>
              <w:rPr>
                <w:b/>
                <w:color w:val="auto"/>
                <w:sz w:val="24"/>
                <w:highlight w:val="none"/>
              </w:rPr>
              <w:t>■</w:t>
            </w:r>
            <w:r>
              <w:rPr>
                <w:rFonts w:eastAsiaTheme="minorEastAsia"/>
                <w:color w:val="auto"/>
                <w:sz w:val="24"/>
                <w:highlight w:val="none"/>
              </w:rPr>
              <w:t>有，具体情形：</w:t>
            </w:r>
            <w:r>
              <w:rPr>
                <w:rFonts w:hint="eastAsia" w:eastAsiaTheme="minorEastAsia"/>
                <w:color w:val="auto"/>
                <w:sz w:val="24"/>
                <w:highlight w:val="none"/>
                <w:u w:val="single"/>
              </w:rPr>
              <w:t>项目最高限价</w:t>
            </w:r>
            <w:r>
              <w:rPr>
                <w:rFonts w:hint="eastAsia" w:eastAsiaTheme="minorEastAsia"/>
                <w:color w:val="auto"/>
                <w:sz w:val="24"/>
                <w:highlight w:val="none"/>
                <w:u w:val="single"/>
                <w:lang w:val="en-US" w:eastAsia="zh-CN"/>
              </w:rPr>
              <w:t>158.16</w:t>
            </w:r>
            <w:r>
              <w:rPr>
                <w:rFonts w:hint="eastAsia" w:eastAsiaTheme="minorEastAsia"/>
                <w:color w:val="auto"/>
                <w:sz w:val="24"/>
                <w:highlight w:val="none"/>
                <w:u w:val="single"/>
              </w:rPr>
              <w:t>万元</w:t>
            </w:r>
            <w:r>
              <w:rPr>
                <w:rFonts w:eastAsiaTheme="minorEastAsia"/>
                <w:color w:val="auto"/>
                <w:sz w:val="24"/>
                <w:highlight w:val="none"/>
              </w:rPr>
              <w:t>。</w:t>
            </w:r>
          </w:p>
        </w:tc>
      </w:tr>
      <w:tr w14:paraId="5578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3596BD">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11.1</w:t>
            </w:r>
          </w:p>
        </w:tc>
        <w:tc>
          <w:tcPr>
            <w:tcW w:w="1701" w:type="dxa"/>
            <w:vMerge w:val="restart"/>
            <w:vAlign w:val="center"/>
          </w:tcPr>
          <w:p w14:paraId="6DEFC1AA">
            <w:pPr>
              <w:jc w:val="center"/>
              <w:rPr>
                <w:rFonts w:eastAsiaTheme="minorEastAsia"/>
                <w:color w:val="auto"/>
                <w:sz w:val="24"/>
                <w:highlight w:val="none"/>
              </w:rPr>
            </w:pPr>
            <w:r>
              <w:rPr>
                <w:rFonts w:eastAsiaTheme="minorEastAsia"/>
                <w:color w:val="auto"/>
                <w:sz w:val="24"/>
                <w:highlight w:val="none"/>
              </w:rPr>
              <w:t>磋商保证金</w:t>
            </w:r>
          </w:p>
        </w:tc>
        <w:tc>
          <w:tcPr>
            <w:tcW w:w="7253" w:type="dxa"/>
            <w:vAlign w:val="center"/>
          </w:tcPr>
          <w:p w14:paraId="7B7B0C2B">
            <w:pPr>
              <w:pStyle w:val="23"/>
              <w:adjustRightInd w:val="0"/>
              <w:snapToGrid w:val="0"/>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磋商保证金金额：</w:t>
            </w:r>
            <w:r>
              <w:rPr>
                <w:rFonts w:ascii="Times New Roman" w:hAnsi="Times New Roman" w:eastAsiaTheme="minorEastAsia"/>
                <w:color w:val="auto"/>
                <w:sz w:val="24"/>
                <w:szCs w:val="24"/>
                <w:highlight w:val="none"/>
                <w:u w:val="single"/>
              </w:rPr>
              <w:t xml:space="preserve"> </w:t>
            </w:r>
            <w:r>
              <w:rPr>
                <w:rFonts w:hint="default" w:ascii="Times New Roman" w:hAnsi="Times New Roman" w:eastAsiaTheme="minorEastAsia"/>
                <w:color w:val="auto"/>
                <w:sz w:val="24"/>
                <w:szCs w:val="24"/>
                <w:highlight w:val="none"/>
                <w:u w:val="single"/>
              </w:rPr>
              <w:t xml:space="preserve"> /  </w:t>
            </w:r>
          </w:p>
          <w:p w14:paraId="3A8ED5C4">
            <w:pPr>
              <w:spacing w:line="360" w:lineRule="auto"/>
              <w:rPr>
                <w:rFonts w:eastAsiaTheme="minorEastAsia"/>
                <w:color w:val="auto"/>
                <w:sz w:val="24"/>
                <w:highlight w:val="none"/>
              </w:rPr>
            </w:pPr>
            <w:r>
              <w:rPr>
                <w:rFonts w:eastAsiaTheme="minorEastAsia"/>
                <w:color w:val="auto"/>
                <w:sz w:val="24"/>
                <w:highlight w:val="none"/>
              </w:rPr>
              <w:t>磋商保证金收受人信息：</w:t>
            </w:r>
          </w:p>
          <w:p w14:paraId="14AB9BB2">
            <w:pPr>
              <w:spacing w:line="360" w:lineRule="auto"/>
              <w:rPr>
                <w:color w:val="auto"/>
                <w:sz w:val="24"/>
                <w:highlight w:val="none"/>
                <w:u w:val="single"/>
              </w:rPr>
            </w:pPr>
            <w:r>
              <w:rPr>
                <w:rFonts w:hint="eastAsia"/>
                <w:color w:val="auto"/>
                <w:sz w:val="24"/>
                <w:highlight w:val="none"/>
                <w:u w:val="single"/>
              </w:rPr>
              <w:t>（1）磋商保证金递交方式：政府采购法律法规接受的支票、汇票、本票、网上银行支付或者金融机构、担保机构出具的保函等非现金形式。</w:t>
            </w:r>
          </w:p>
          <w:p w14:paraId="1680A6D3">
            <w:pPr>
              <w:spacing w:line="360" w:lineRule="auto"/>
              <w:ind w:firstLine="482" w:firstLineChars="200"/>
              <w:rPr>
                <w:color w:val="auto"/>
                <w:sz w:val="24"/>
                <w:highlight w:val="none"/>
                <w:u w:val="single"/>
              </w:rPr>
            </w:pPr>
            <w:r>
              <w:rPr>
                <w:b/>
                <w:color w:val="auto"/>
                <w:sz w:val="24"/>
                <w:highlight w:val="none"/>
              </w:rPr>
              <w:t>■</w:t>
            </w:r>
            <w:r>
              <w:rPr>
                <w:rFonts w:hint="eastAsia"/>
                <w:color w:val="auto"/>
                <w:sz w:val="24"/>
                <w:highlight w:val="none"/>
                <w:u w:val="single"/>
              </w:rPr>
              <w:t>采用支票、汇票、本票、网上银行支付的，须从供应商企业基本账户转出，应当在响应文件提交截止时间以前到达下述采购人指定账户：</w:t>
            </w:r>
          </w:p>
          <w:p w14:paraId="608CB81A">
            <w:pPr>
              <w:pStyle w:val="23"/>
              <w:adjustRightInd w:val="0"/>
              <w:snapToGrid w:val="0"/>
              <w:spacing w:line="360" w:lineRule="auto"/>
              <w:ind w:firstLine="240" w:firstLineChars="1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 xml:space="preserve">账户名称：北京捷迅通力工程咨询有限公司 </w:t>
            </w:r>
          </w:p>
          <w:p w14:paraId="117FBA47">
            <w:pPr>
              <w:pStyle w:val="23"/>
              <w:adjustRightInd w:val="0"/>
              <w:snapToGrid w:val="0"/>
              <w:spacing w:line="360" w:lineRule="auto"/>
              <w:ind w:firstLine="240" w:firstLineChars="1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账    号：11110301040001405</w:t>
            </w:r>
          </w:p>
          <w:p w14:paraId="6C1A00CB">
            <w:pPr>
              <w:pStyle w:val="23"/>
              <w:adjustRightInd w:val="0"/>
              <w:snapToGrid w:val="0"/>
              <w:spacing w:line="360" w:lineRule="auto"/>
              <w:ind w:firstLine="240" w:firstLineChars="1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开户行：中国农业银行北京清城支行</w:t>
            </w:r>
          </w:p>
          <w:p w14:paraId="3C9D6521">
            <w:pPr>
              <w:adjustRightInd w:val="0"/>
              <w:snapToGrid w:val="0"/>
              <w:spacing w:line="360" w:lineRule="auto"/>
              <w:ind w:firstLine="360" w:firstLineChars="150"/>
              <w:rPr>
                <w:color w:val="auto"/>
                <w:sz w:val="24"/>
                <w:highlight w:val="none"/>
                <w:u w:val="single"/>
              </w:rPr>
            </w:pPr>
            <w:r>
              <w:rPr>
                <w:color w:val="auto"/>
                <w:sz w:val="24"/>
                <w:highlight w:val="none"/>
                <w:u w:val="single"/>
              </w:rPr>
              <w:t>异地联行号：103100011032</w:t>
            </w:r>
          </w:p>
          <w:p w14:paraId="7D3D86B7">
            <w:pPr>
              <w:pStyle w:val="23"/>
              <w:adjustRightInd w:val="0"/>
              <w:snapToGrid w:val="0"/>
              <w:spacing w:line="360" w:lineRule="auto"/>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2）网上银行支付需注明项目名称及项目编号。（如因未注明项目名称及项目编号所造成的一切后果均由供应商自行负责，项目名称及项目编号无法全名标注时可简写。）供应商将汇款凭证（原件扫描件加盖单位公章）及开户许可证或基本账户证明材料（原件扫描件加盖单位公章）一同纳入响应文件中。</w:t>
            </w:r>
          </w:p>
          <w:p w14:paraId="51A47B67">
            <w:pPr>
              <w:jc w:val="left"/>
              <w:rPr>
                <w:rFonts w:eastAsiaTheme="minorEastAsia"/>
                <w:color w:val="auto"/>
                <w:sz w:val="24"/>
                <w:highlight w:val="none"/>
              </w:rPr>
            </w:pPr>
            <w:r>
              <w:rPr>
                <w:rFonts w:hint="eastAsia"/>
                <w:color w:val="auto"/>
                <w:sz w:val="24"/>
                <w:highlight w:val="none"/>
                <w:u w:val="single"/>
              </w:rPr>
              <w:t>（3）以金融机构、担保机构出具的保函等形式提交竞争性磋商保证金的，应在响应文件提交截止时间前将原件提交至采购代理机构</w:t>
            </w:r>
            <w:r>
              <w:rPr>
                <w:color w:val="auto"/>
                <w:sz w:val="24"/>
                <w:highlight w:val="none"/>
                <w:u w:val="single"/>
              </w:rPr>
              <w:t>。</w:t>
            </w:r>
          </w:p>
        </w:tc>
      </w:tr>
      <w:tr w14:paraId="51B6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1A2E0B">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11.</w:t>
            </w:r>
            <w:r>
              <w:rPr>
                <w:rFonts w:ascii="Times New Roman" w:hAnsi="Times New Roman" w:eastAsiaTheme="minorEastAsia"/>
                <w:color w:val="auto"/>
                <w:sz w:val="24"/>
                <w:szCs w:val="24"/>
                <w:highlight w:val="none"/>
              </w:rPr>
              <w:t>8</w:t>
            </w:r>
            <w:r>
              <w:rPr>
                <w:rFonts w:hint="default" w:ascii="Times New Roman" w:hAnsi="Times New Roman" w:eastAsiaTheme="minorEastAsia"/>
                <w:color w:val="auto"/>
                <w:sz w:val="24"/>
                <w:szCs w:val="24"/>
                <w:highlight w:val="none"/>
              </w:rPr>
              <w:t>.5</w:t>
            </w:r>
          </w:p>
        </w:tc>
        <w:tc>
          <w:tcPr>
            <w:tcW w:w="1701" w:type="dxa"/>
            <w:vMerge w:val="continue"/>
            <w:vAlign w:val="center"/>
          </w:tcPr>
          <w:p w14:paraId="43A47300">
            <w:pPr>
              <w:jc w:val="center"/>
              <w:rPr>
                <w:rFonts w:eastAsiaTheme="minorEastAsia"/>
                <w:color w:val="auto"/>
                <w:sz w:val="24"/>
                <w:highlight w:val="none"/>
              </w:rPr>
            </w:pPr>
          </w:p>
        </w:tc>
        <w:tc>
          <w:tcPr>
            <w:tcW w:w="7253" w:type="dxa"/>
            <w:vAlign w:val="center"/>
          </w:tcPr>
          <w:p w14:paraId="7E5F5553">
            <w:pPr>
              <w:jc w:val="left"/>
              <w:rPr>
                <w:rFonts w:eastAsiaTheme="minorEastAsia"/>
                <w:color w:val="auto"/>
                <w:sz w:val="24"/>
                <w:highlight w:val="none"/>
              </w:rPr>
            </w:pPr>
            <w:r>
              <w:rPr>
                <w:rFonts w:eastAsiaTheme="minorEastAsia"/>
                <w:color w:val="auto"/>
                <w:sz w:val="24"/>
                <w:highlight w:val="none"/>
              </w:rPr>
              <w:t>磋商保证金不予退还的其他情形：</w:t>
            </w:r>
          </w:p>
          <w:p w14:paraId="2A593C14">
            <w:pPr>
              <w:jc w:val="left"/>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无</w:t>
            </w:r>
          </w:p>
          <w:p w14:paraId="3C628689">
            <w:pPr>
              <w:pStyle w:val="23"/>
              <w:adjustRightInd w:val="0"/>
              <w:snapToGrid w:val="0"/>
              <w:rPr>
                <w:rFonts w:hint="default" w:ascii="Times New Roman" w:hAnsi="Times New Roman" w:eastAsiaTheme="minorEastAsia"/>
                <w:color w:val="auto"/>
                <w:sz w:val="24"/>
                <w:highlight w:val="none"/>
              </w:rPr>
            </w:pPr>
            <w:r>
              <w:rPr>
                <w:rFonts w:hint="default" w:ascii="Times New Roman" w:hAnsi="Times New Roman" w:eastAsiaTheme="minorEastAsia"/>
                <w:color w:val="auto"/>
                <w:highlight w:val="none"/>
              </w:rPr>
              <w:t>■</w:t>
            </w:r>
            <w:r>
              <w:rPr>
                <w:rFonts w:hint="default" w:ascii="Times New Roman" w:hAnsi="Times New Roman" w:eastAsiaTheme="minorEastAsia"/>
                <w:color w:val="auto"/>
                <w:sz w:val="24"/>
                <w:highlight w:val="none"/>
              </w:rPr>
              <w:t>有，具体情形：</w:t>
            </w:r>
          </w:p>
          <w:p w14:paraId="1F9B9C5F">
            <w:pPr>
              <w:pStyle w:val="23"/>
              <w:adjustRightInd w:val="0"/>
              <w:snapToGrid w:val="0"/>
              <w:rPr>
                <w:rFonts w:hint="default" w:ascii="Times New Roman" w:hAnsi="Times New Roman" w:eastAsiaTheme="minorEastAsia"/>
                <w:color w:val="auto"/>
                <w:sz w:val="24"/>
                <w:szCs w:val="24"/>
                <w:highlight w:val="none"/>
              </w:rPr>
            </w:pPr>
            <w:r>
              <w:rPr>
                <w:rFonts w:ascii="Times New Roman" w:hAnsi="Times New Roman" w:eastAsiaTheme="minorEastAsia"/>
                <w:color w:val="auto"/>
                <w:sz w:val="24"/>
                <w:highlight w:val="none"/>
                <w:u w:val="single"/>
              </w:rPr>
              <w:t>(1)成交供应商不按本须知相关规定与采购人签订合同的。</w:t>
            </w:r>
          </w:p>
        </w:tc>
      </w:tr>
      <w:tr w14:paraId="5160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2999DB">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12.1</w:t>
            </w:r>
          </w:p>
        </w:tc>
        <w:tc>
          <w:tcPr>
            <w:tcW w:w="1701" w:type="dxa"/>
            <w:vAlign w:val="center"/>
          </w:tcPr>
          <w:p w14:paraId="790D89AA">
            <w:pPr>
              <w:jc w:val="center"/>
              <w:rPr>
                <w:rFonts w:eastAsiaTheme="minorEastAsia"/>
                <w:color w:val="auto"/>
                <w:sz w:val="24"/>
                <w:highlight w:val="none"/>
              </w:rPr>
            </w:pPr>
            <w:r>
              <w:rPr>
                <w:rFonts w:eastAsiaTheme="minorEastAsia"/>
                <w:color w:val="auto"/>
                <w:sz w:val="24"/>
                <w:highlight w:val="none"/>
              </w:rPr>
              <w:t>响应有效期</w:t>
            </w:r>
          </w:p>
        </w:tc>
        <w:tc>
          <w:tcPr>
            <w:tcW w:w="7253" w:type="dxa"/>
            <w:vAlign w:val="center"/>
          </w:tcPr>
          <w:p w14:paraId="77916C26">
            <w:pPr>
              <w:jc w:val="left"/>
              <w:rPr>
                <w:rFonts w:eastAsiaTheme="minorEastAsia"/>
                <w:color w:val="auto"/>
                <w:sz w:val="24"/>
                <w:highlight w:val="none"/>
              </w:rPr>
            </w:pPr>
            <w:r>
              <w:rPr>
                <w:rFonts w:eastAsiaTheme="minorEastAsia"/>
                <w:color w:val="auto"/>
                <w:sz w:val="24"/>
                <w:highlight w:val="none"/>
              </w:rPr>
              <w:t>自响应文件提交截止之日起算</w:t>
            </w:r>
            <w:r>
              <w:rPr>
                <w:rFonts w:hint="eastAsia" w:eastAsiaTheme="minorEastAsia"/>
                <w:color w:val="auto"/>
                <w:sz w:val="24"/>
                <w:highlight w:val="none"/>
                <w:u w:val="single"/>
                <w:lang w:val="en-US" w:eastAsia="zh-CN"/>
              </w:rPr>
              <w:t>90</w:t>
            </w:r>
            <w:r>
              <w:rPr>
                <w:rFonts w:eastAsiaTheme="minorEastAsia"/>
                <w:color w:val="auto"/>
                <w:sz w:val="24"/>
                <w:highlight w:val="none"/>
              </w:rPr>
              <w:t>日历天。</w:t>
            </w:r>
          </w:p>
        </w:tc>
      </w:tr>
      <w:tr w14:paraId="472B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B8D025">
            <w:pPr>
              <w:pStyle w:val="23"/>
              <w:adjustRightInd w:val="0"/>
              <w:snapToGrid w:val="0"/>
              <w:jc w:val="center"/>
              <w:rPr>
                <w:rFonts w:hint="default"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17.2</w:t>
            </w:r>
          </w:p>
        </w:tc>
        <w:tc>
          <w:tcPr>
            <w:tcW w:w="1701" w:type="dxa"/>
            <w:vAlign w:val="center"/>
          </w:tcPr>
          <w:p w14:paraId="1A104928">
            <w:pPr>
              <w:jc w:val="center"/>
              <w:rPr>
                <w:rFonts w:eastAsiaTheme="minorEastAsia"/>
                <w:color w:val="auto"/>
                <w:sz w:val="24"/>
                <w:highlight w:val="none"/>
              </w:rPr>
            </w:pPr>
            <w:r>
              <w:rPr>
                <w:rFonts w:hint="eastAsia" w:eastAsiaTheme="minorEastAsia"/>
                <w:color w:val="auto"/>
                <w:sz w:val="24"/>
                <w:highlight w:val="none"/>
              </w:rPr>
              <w:t>解密时间</w:t>
            </w:r>
          </w:p>
        </w:tc>
        <w:tc>
          <w:tcPr>
            <w:tcW w:w="7253" w:type="dxa"/>
            <w:vAlign w:val="center"/>
          </w:tcPr>
          <w:p w14:paraId="59D74015">
            <w:pPr>
              <w:jc w:val="left"/>
              <w:rPr>
                <w:rFonts w:eastAsiaTheme="minorEastAsia"/>
                <w:color w:val="auto"/>
                <w:sz w:val="24"/>
                <w:highlight w:val="none"/>
              </w:rPr>
            </w:pPr>
            <w:r>
              <w:rPr>
                <w:rFonts w:hint="eastAsia" w:ascii="宋体" w:hAnsi="宋体"/>
                <w:color w:val="auto"/>
                <w:sz w:val="24"/>
                <w:highlight w:val="none"/>
              </w:rPr>
              <w:t>解密时间：</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30</w:t>
            </w:r>
            <w:r>
              <w:rPr>
                <w:rFonts w:hint="eastAsia" w:ascii="宋体" w:hAnsi="宋体"/>
                <w:color w:val="auto"/>
                <w:sz w:val="24"/>
                <w:highlight w:val="none"/>
                <w:u w:val="single"/>
              </w:rPr>
              <w:t xml:space="preserve"> </w:t>
            </w:r>
            <w:r>
              <w:rPr>
                <w:rFonts w:hint="eastAsia" w:ascii="宋体" w:hAnsi="宋体"/>
                <w:color w:val="auto"/>
                <w:sz w:val="24"/>
                <w:highlight w:val="none"/>
              </w:rPr>
              <w:t>分钟</w:t>
            </w:r>
          </w:p>
        </w:tc>
      </w:tr>
      <w:tr w14:paraId="5DF8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B27562">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20.1</w:t>
            </w:r>
          </w:p>
        </w:tc>
        <w:tc>
          <w:tcPr>
            <w:tcW w:w="1701" w:type="dxa"/>
            <w:vAlign w:val="center"/>
          </w:tcPr>
          <w:p w14:paraId="3704BC75">
            <w:pPr>
              <w:jc w:val="center"/>
              <w:rPr>
                <w:rFonts w:eastAsiaTheme="minorEastAsia"/>
                <w:color w:val="auto"/>
                <w:sz w:val="24"/>
                <w:highlight w:val="none"/>
              </w:rPr>
            </w:pPr>
            <w:r>
              <w:rPr>
                <w:color w:val="auto"/>
                <w:sz w:val="24"/>
                <w:highlight w:val="none"/>
              </w:rPr>
              <w:t>确定成交供应商</w:t>
            </w:r>
          </w:p>
        </w:tc>
        <w:tc>
          <w:tcPr>
            <w:tcW w:w="7253" w:type="dxa"/>
            <w:vAlign w:val="center"/>
          </w:tcPr>
          <w:p w14:paraId="386C1C2B">
            <w:pPr>
              <w:pStyle w:val="23"/>
              <w:adjustRightInd w:val="0"/>
              <w:snapToGrid w:val="0"/>
              <w:rPr>
                <w:rFonts w:hint="default" w:ascii="Times New Roman" w:hAnsi="Times New Roman" w:eastAsiaTheme="minorEastAsia"/>
                <w:color w:val="auto"/>
                <w:sz w:val="24"/>
                <w:highlight w:val="none"/>
              </w:rPr>
            </w:pPr>
            <w:r>
              <w:rPr>
                <w:rFonts w:hint="default" w:ascii="Times New Roman" w:hAnsi="Times New Roman" w:eastAsiaTheme="minorEastAsia"/>
                <w:color w:val="auto"/>
                <w:sz w:val="24"/>
                <w:highlight w:val="none"/>
              </w:rPr>
              <w:t>采购人是否授权磋商小组直接确定成交供应商：</w:t>
            </w:r>
          </w:p>
          <w:p w14:paraId="2E0885AE">
            <w:pPr>
              <w:pStyle w:val="23"/>
              <w:adjustRightInd w:val="0"/>
              <w:snapToGrid w:val="0"/>
              <w:rPr>
                <w:rFonts w:hint="default" w:ascii="Times New Roman" w:hAnsi="Times New Roman" w:eastAsiaTheme="minorEastAsia"/>
                <w:color w:val="auto"/>
                <w:sz w:val="24"/>
                <w:highlight w:val="none"/>
              </w:rPr>
            </w:pPr>
            <w:r>
              <w:rPr>
                <w:rFonts w:hint="default" w:ascii="Times New Roman" w:hAnsi="Times New Roman" w:eastAsiaTheme="minorEastAsia"/>
                <w:color w:val="auto"/>
                <w:highlight w:val="none"/>
              </w:rPr>
              <w:t>■</w:t>
            </w:r>
            <w:r>
              <w:rPr>
                <w:rFonts w:hint="default" w:ascii="Times New Roman" w:hAnsi="Times New Roman" w:eastAsiaTheme="minorEastAsia"/>
                <w:color w:val="auto"/>
                <w:sz w:val="24"/>
                <w:highlight w:val="none"/>
              </w:rPr>
              <w:t>否</w:t>
            </w:r>
          </w:p>
          <w:p w14:paraId="3277FFD9">
            <w:pPr>
              <w:jc w:val="left"/>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是</w:t>
            </w:r>
          </w:p>
          <w:p w14:paraId="2A00B6BD">
            <w:pPr>
              <w:jc w:val="left"/>
              <w:rPr>
                <w:rFonts w:eastAsiaTheme="minorEastAsia"/>
                <w:color w:val="auto"/>
                <w:sz w:val="24"/>
                <w:highlight w:val="none"/>
                <w:u w:val="single"/>
              </w:rPr>
            </w:pPr>
            <w:r>
              <w:rPr>
                <w:rFonts w:eastAsiaTheme="minorEastAsia"/>
                <w:color w:val="auto"/>
                <w:sz w:val="24"/>
                <w:highlight w:val="none"/>
              </w:rPr>
              <w:t>成交候选人并列的，按照以下方式确定成交供应商：</w:t>
            </w:r>
            <w:r>
              <w:rPr>
                <w:rFonts w:hint="eastAsia" w:eastAsiaTheme="minorEastAsia"/>
                <w:color w:val="auto"/>
                <w:sz w:val="24"/>
                <w:highlight w:val="none"/>
                <w:u w:val="single"/>
              </w:rPr>
              <w:t xml:space="preserve"> </w:t>
            </w:r>
            <w:r>
              <w:rPr>
                <w:rFonts w:eastAsiaTheme="minorEastAsia"/>
                <w:color w:val="auto"/>
                <w:sz w:val="24"/>
                <w:highlight w:val="none"/>
                <w:u w:val="single"/>
              </w:rPr>
              <w:t xml:space="preserve">/ </w:t>
            </w:r>
            <w:r>
              <w:rPr>
                <w:rFonts w:eastAsiaTheme="minorEastAsia"/>
                <w:color w:val="auto"/>
                <w:sz w:val="24"/>
                <w:highlight w:val="none"/>
              </w:rPr>
              <w:t>。</w:t>
            </w:r>
          </w:p>
        </w:tc>
      </w:tr>
      <w:tr w14:paraId="5334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0B49C32">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23.5</w:t>
            </w:r>
          </w:p>
        </w:tc>
        <w:tc>
          <w:tcPr>
            <w:tcW w:w="1701" w:type="dxa"/>
            <w:vAlign w:val="center"/>
          </w:tcPr>
          <w:p w14:paraId="28C80807">
            <w:pPr>
              <w:jc w:val="center"/>
              <w:rPr>
                <w:rFonts w:eastAsiaTheme="minorEastAsia"/>
                <w:color w:val="auto"/>
                <w:sz w:val="24"/>
                <w:highlight w:val="none"/>
              </w:rPr>
            </w:pPr>
            <w:r>
              <w:rPr>
                <w:rFonts w:eastAsiaTheme="minorEastAsia"/>
                <w:color w:val="auto"/>
                <w:sz w:val="24"/>
                <w:highlight w:val="none"/>
              </w:rPr>
              <w:t>分包</w:t>
            </w:r>
          </w:p>
        </w:tc>
        <w:tc>
          <w:tcPr>
            <w:tcW w:w="7253" w:type="dxa"/>
            <w:vAlign w:val="center"/>
          </w:tcPr>
          <w:p w14:paraId="72CBFCD1">
            <w:pPr>
              <w:jc w:val="left"/>
              <w:rPr>
                <w:rFonts w:eastAsiaTheme="minorEastAsia"/>
                <w:color w:val="auto"/>
                <w:sz w:val="24"/>
                <w:highlight w:val="none"/>
              </w:rPr>
            </w:pPr>
            <w:r>
              <w:rPr>
                <w:rFonts w:eastAsiaTheme="minorEastAsia"/>
                <w:color w:val="auto"/>
                <w:sz w:val="24"/>
                <w:highlight w:val="none"/>
              </w:rPr>
              <w:t xml:space="preserve">本项目是否允许分包： </w:t>
            </w:r>
          </w:p>
          <w:p w14:paraId="19F59685">
            <w:pPr>
              <w:jc w:val="left"/>
              <w:rPr>
                <w:rFonts w:eastAsiaTheme="minorEastAsia"/>
                <w:color w:val="auto"/>
                <w:sz w:val="24"/>
                <w:highlight w:val="none"/>
              </w:rPr>
            </w:pPr>
            <w:r>
              <w:rPr>
                <w:rFonts w:hint="default" w:ascii="Times New Roman" w:hAnsi="Times New Roman" w:eastAsiaTheme="minorEastAsia"/>
                <w:color w:val="auto"/>
                <w:highlight w:val="none"/>
              </w:rPr>
              <w:t>■</w:t>
            </w:r>
            <w:r>
              <w:rPr>
                <w:rFonts w:eastAsiaTheme="minorEastAsia"/>
                <w:color w:val="auto"/>
                <w:sz w:val="24"/>
                <w:highlight w:val="none"/>
              </w:rPr>
              <w:t>不允许</w:t>
            </w:r>
          </w:p>
          <w:p w14:paraId="057AAE2A">
            <w:pPr>
              <w:jc w:val="left"/>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允许，具体要求：</w:t>
            </w:r>
            <w:r>
              <w:rPr>
                <w:rFonts w:hint="eastAsia" w:eastAsiaTheme="minorEastAsia"/>
                <w:color w:val="auto"/>
                <w:sz w:val="24"/>
                <w:highlight w:val="none"/>
                <w:u w:val="single"/>
              </w:rPr>
              <w:t xml:space="preserve"> </w:t>
            </w:r>
            <w:r>
              <w:rPr>
                <w:rFonts w:eastAsiaTheme="minorEastAsia"/>
                <w:color w:val="auto"/>
                <w:sz w:val="24"/>
                <w:highlight w:val="none"/>
                <w:u w:val="single"/>
              </w:rPr>
              <w:t xml:space="preserve">/ </w:t>
            </w:r>
            <w:r>
              <w:rPr>
                <w:rFonts w:eastAsiaTheme="minorEastAsia"/>
                <w:color w:val="auto"/>
                <w:sz w:val="24"/>
                <w:highlight w:val="none"/>
              </w:rPr>
              <w:t>。</w:t>
            </w:r>
          </w:p>
          <w:p w14:paraId="7D91F7FB">
            <w:pPr>
              <w:jc w:val="left"/>
              <w:rPr>
                <w:rFonts w:eastAsiaTheme="minorEastAsia"/>
                <w:color w:val="auto"/>
                <w:sz w:val="24"/>
                <w:highlight w:val="none"/>
              </w:rPr>
            </w:pPr>
            <w:r>
              <w:rPr>
                <w:rFonts w:eastAsiaTheme="minorEastAsia"/>
                <w:color w:val="auto"/>
                <w:sz w:val="24"/>
                <w:highlight w:val="none"/>
              </w:rPr>
              <w:t>（1）可以分包履行的具体内容：</w:t>
            </w:r>
            <w:r>
              <w:rPr>
                <w:rFonts w:hint="eastAsia" w:eastAsiaTheme="minorEastAsia"/>
                <w:color w:val="auto"/>
                <w:sz w:val="24"/>
                <w:highlight w:val="none"/>
                <w:u w:val="single"/>
              </w:rPr>
              <w:t xml:space="preserve"> </w:t>
            </w:r>
            <w:r>
              <w:rPr>
                <w:rFonts w:eastAsiaTheme="minorEastAsia"/>
                <w:color w:val="auto"/>
                <w:sz w:val="24"/>
                <w:highlight w:val="none"/>
                <w:u w:val="single"/>
              </w:rPr>
              <w:t xml:space="preserve">/ </w:t>
            </w:r>
            <w:r>
              <w:rPr>
                <w:rFonts w:eastAsiaTheme="minorEastAsia"/>
                <w:color w:val="auto"/>
                <w:sz w:val="24"/>
                <w:highlight w:val="none"/>
              </w:rPr>
              <w:t>；</w:t>
            </w:r>
          </w:p>
          <w:p w14:paraId="06C57E7C">
            <w:pPr>
              <w:jc w:val="left"/>
              <w:rPr>
                <w:rFonts w:eastAsiaTheme="minorEastAsia"/>
                <w:color w:val="auto"/>
                <w:sz w:val="24"/>
                <w:highlight w:val="none"/>
              </w:rPr>
            </w:pPr>
            <w:r>
              <w:rPr>
                <w:rFonts w:eastAsiaTheme="minorEastAsia"/>
                <w:color w:val="auto"/>
                <w:sz w:val="24"/>
                <w:highlight w:val="none"/>
              </w:rPr>
              <w:t>（2）允许分包的金额或者比例：</w:t>
            </w:r>
            <w:r>
              <w:rPr>
                <w:rFonts w:hint="eastAsia" w:eastAsiaTheme="minorEastAsia"/>
                <w:color w:val="auto"/>
                <w:sz w:val="24"/>
                <w:highlight w:val="none"/>
                <w:u w:val="single"/>
              </w:rPr>
              <w:t xml:space="preserve"> </w:t>
            </w:r>
            <w:r>
              <w:rPr>
                <w:rFonts w:eastAsiaTheme="minorEastAsia"/>
                <w:color w:val="auto"/>
                <w:sz w:val="24"/>
                <w:highlight w:val="none"/>
                <w:u w:val="single"/>
              </w:rPr>
              <w:t xml:space="preserve">/ </w:t>
            </w:r>
            <w:r>
              <w:rPr>
                <w:rFonts w:eastAsiaTheme="minorEastAsia"/>
                <w:color w:val="auto"/>
                <w:sz w:val="24"/>
                <w:highlight w:val="none"/>
              </w:rPr>
              <w:t>；</w:t>
            </w:r>
          </w:p>
          <w:p w14:paraId="0B0A8CDF">
            <w:pPr>
              <w:jc w:val="left"/>
              <w:rPr>
                <w:rFonts w:eastAsiaTheme="minorEastAsia"/>
                <w:color w:val="auto"/>
                <w:sz w:val="24"/>
                <w:highlight w:val="none"/>
                <w:u w:val="single"/>
              </w:rPr>
            </w:pPr>
            <w:r>
              <w:rPr>
                <w:rFonts w:eastAsiaTheme="minorEastAsia"/>
                <w:color w:val="auto"/>
                <w:sz w:val="24"/>
                <w:highlight w:val="none"/>
              </w:rPr>
              <w:t>（3）其他要求：</w:t>
            </w:r>
            <w:r>
              <w:rPr>
                <w:rFonts w:hint="eastAsia" w:eastAsiaTheme="minorEastAsia"/>
                <w:color w:val="auto"/>
                <w:sz w:val="24"/>
                <w:highlight w:val="none"/>
                <w:u w:val="single"/>
              </w:rPr>
              <w:t xml:space="preserve"> </w:t>
            </w:r>
            <w:r>
              <w:rPr>
                <w:rFonts w:eastAsiaTheme="minorEastAsia"/>
                <w:color w:val="auto"/>
                <w:sz w:val="24"/>
                <w:highlight w:val="none"/>
                <w:u w:val="single"/>
              </w:rPr>
              <w:t xml:space="preserve">/ </w:t>
            </w:r>
            <w:r>
              <w:rPr>
                <w:rFonts w:eastAsiaTheme="minorEastAsia"/>
                <w:color w:val="auto"/>
                <w:sz w:val="24"/>
                <w:highlight w:val="none"/>
              </w:rPr>
              <w:t>。</w:t>
            </w:r>
          </w:p>
        </w:tc>
      </w:tr>
      <w:tr w14:paraId="5A4E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8799F44">
            <w:pPr>
              <w:pStyle w:val="23"/>
              <w:adjustRightInd w:val="0"/>
              <w:snapToGrid w:val="0"/>
              <w:jc w:val="center"/>
              <w:rPr>
                <w:rFonts w:hint="default" w:ascii="Times New Roman" w:hAnsi="Times New Roman" w:eastAsiaTheme="minorEastAsia"/>
                <w:color w:val="auto"/>
                <w:sz w:val="24"/>
                <w:szCs w:val="24"/>
                <w:highlight w:val="none"/>
              </w:rPr>
            </w:pPr>
            <w:r>
              <w:rPr>
                <w:rFonts w:ascii="Times New Roman" w:hAnsi="Times New Roman"/>
                <w:color w:val="auto"/>
                <w:sz w:val="24"/>
                <w:szCs w:val="24"/>
                <w:highlight w:val="none"/>
              </w:rPr>
              <w:t>2</w:t>
            </w:r>
            <w:r>
              <w:rPr>
                <w:rFonts w:hint="default" w:ascii="Times New Roman" w:hAnsi="Times New Roman"/>
                <w:color w:val="auto"/>
                <w:sz w:val="24"/>
                <w:szCs w:val="24"/>
                <w:highlight w:val="none"/>
              </w:rPr>
              <w:t>3</w:t>
            </w:r>
            <w:r>
              <w:rPr>
                <w:rFonts w:ascii="Times New Roman" w:hAnsi="Times New Roman"/>
                <w:color w:val="auto"/>
                <w:sz w:val="24"/>
                <w:szCs w:val="24"/>
                <w:highlight w:val="none"/>
              </w:rPr>
              <w:t>.6</w:t>
            </w:r>
          </w:p>
        </w:tc>
        <w:tc>
          <w:tcPr>
            <w:tcW w:w="1701" w:type="dxa"/>
            <w:vAlign w:val="center"/>
          </w:tcPr>
          <w:p w14:paraId="1C789300">
            <w:pPr>
              <w:jc w:val="center"/>
              <w:rPr>
                <w:rFonts w:eastAsiaTheme="minorEastAsia"/>
                <w:color w:val="auto"/>
                <w:sz w:val="24"/>
                <w:highlight w:val="none"/>
              </w:rPr>
            </w:pPr>
            <w:r>
              <w:rPr>
                <w:rFonts w:hint="eastAsia"/>
                <w:color w:val="auto"/>
                <w:sz w:val="24"/>
                <w:highlight w:val="none"/>
              </w:rPr>
              <w:t>政采贷</w:t>
            </w:r>
          </w:p>
        </w:tc>
        <w:tc>
          <w:tcPr>
            <w:tcW w:w="7253" w:type="dxa"/>
            <w:vAlign w:val="center"/>
          </w:tcPr>
          <w:p w14:paraId="099DF385">
            <w:pPr>
              <w:jc w:val="left"/>
              <w:rPr>
                <w:rFonts w:eastAsiaTheme="minorEastAsia"/>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E43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A951D20">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24.1.1</w:t>
            </w:r>
          </w:p>
        </w:tc>
        <w:tc>
          <w:tcPr>
            <w:tcW w:w="1701" w:type="dxa"/>
            <w:vAlign w:val="center"/>
          </w:tcPr>
          <w:p w14:paraId="616F36B5">
            <w:pPr>
              <w:jc w:val="center"/>
              <w:rPr>
                <w:rFonts w:eastAsiaTheme="minorEastAsia"/>
                <w:color w:val="auto"/>
                <w:sz w:val="24"/>
                <w:highlight w:val="none"/>
              </w:rPr>
            </w:pPr>
            <w:r>
              <w:rPr>
                <w:rFonts w:eastAsiaTheme="minorEastAsia"/>
                <w:color w:val="auto"/>
                <w:sz w:val="24"/>
                <w:highlight w:val="none"/>
              </w:rPr>
              <w:t>询问</w:t>
            </w:r>
          </w:p>
        </w:tc>
        <w:tc>
          <w:tcPr>
            <w:tcW w:w="7253" w:type="dxa"/>
            <w:vAlign w:val="center"/>
          </w:tcPr>
          <w:p w14:paraId="57B5681F">
            <w:pPr>
              <w:jc w:val="left"/>
              <w:rPr>
                <w:rFonts w:eastAsiaTheme="minorEastAsia"/>
                <w:color w:val="auto"/>
                <w:sz w:val="24"/>
                <w:highlight w:val="none"/>
              </w:rPr>
            </w:pPr>
            <w:r>
              <w:rPr>
                <w:rFonts w:eastAsiaTheme="minorEastAsia"/>
                <w:color w:val="auto"/>
                <w:sz w:val="24"/>
                <w:highlight w:val="none"/>
              </w:rPr>
              <w:t>询问</w:t>
            </w:r>
            <w:r>
              <w:rPr>
                <w:rFonts w:hint="eastAsia" w:eastAsiaTheme="minorEastAsia"/>
                <w:color w:val="auto"/>
                <w:sz w:val="24"/>
                <w:highlight w:val="none"/>
              </w:rPr>
              <w:t>提出</w:t>
            </w:r>
            <w:r>
              <w:rPr>
                <w:rFonts w:eastAsiaTheme="minorEastAsia"/>
                <w:color w:val="auto"/>
                <w:sz w:val="24"/>
                <w:highlight w:val="none"/>
              </w:rPr>
              <w:t>形式：</w:t>
            </w:r>
            <w:r>
              <w:rPr>
                <w:rFonts w:hint="eastAsia" w:eastAsiaTheme="minorEastAsia"/>
                <w:color w:val="auto"/>
                <w:sz w:val="24"/>
                <w:highlight w:val="none"/>
              </w:rPr>
              <w:t>以书面形式向采购人提出澄清要求</w:t>
            </w:r>
            <w:r>
              <w:rPr>
                <w:rFonts w:eastAsiaTheme="minorEastAsia"/>
                <w:color w:val="auto"/>
                <w:sz w:val="24"/>
                <w:highlight w:val="none"/>
              </w:rPr>
              <w:t>。</w:t>
            </w:r>
          </w:p>
        </w:tc>
      </w:tr>
      <w:tr w14:paraId="64E0F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915FCBA">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24.3</w:t>
            </w:r>
          </w:p>
        </w:tc>
        <w:tc>
          <w:tcPr>
            <w:tcW w:w="1701" w:type="dxa"/>
            <w:vAlign w:val="center"/>
          </w:tcPr>
          <w:p w14:paraId="5495358F">
            <w:pPr>
              <w:jc w:val="center"/>
              <w:rPr>
                <w:rFonts w:eastAsiaTheme="minorEastAsia"/>
                <w:color w:val="auto"/>
                <w:sz w:val="24"/>
                <w:highlight w:val="none"/>
              </w:rPr>
            </w:pPr>
            <w:r>
              <w:rPr>
                <w:rFonts w:eastAsiaTheme="minorEastAsia"/>
                <w:color w:val="auto"/>
                <w:sz w:val="24"/>
                <w:highlight w:val="none"/>
              </w:rPr>
              <w:t>联系方式</w:t>
            </w:r>
          </w:p>
        </w:tc>
        <w:tc>
          <w:tcPr>
            <w:tcW w:w="7253" w:type="dxa"/>
            <w:vAlign w:val="center"/>
          </w:tcPr>
          <w:p w14:paraId="6146B4BD">
            <w:pPr>
              <w:jc w:val="left"/>
              <w:rPr>
                <w:rFonts w:eastAsiaTheme="minorEastAsia"/>
                <w:color w:val="auto"/>
                <w:sz w:val="24"/>
                <w:highlight w:val="none"/>
              </w:rPr>
            </w:pPr>
            <w:r>
              <w:rPr>
                <w:rFonts w:eastAsiaTheme="minorEastAsia"/>
                <w:color w:val="auto"/>
                <w:sz w:val="24"/>
                <w:highlight w:val="none"/>
              </w:rPr>
              <w:t>接收询问和质疑的联系方式</w:t>
            </w:r>
          </w:p>
          <w:p w14:paraId="70908ED9">
            <w:pPr>
              <w:jc w:val="left"/>
              <w:rPr>
                <w:color w:val="auto"/>
                <w:sz w:val="24"/>
                <w:highlight w:val="none"/>
              </w:rPr>
            </w:pPr>
            <w:r>
              <w:rPr>
                <w:color w:val="auto"/>
                <w:sz w:val="24"/>
                <w:highlight w:val="none"/>
              </w:rPr>
              <w:t>联系部门：</w:t>
            </w:r>
            <w:r>
              <w:rPr>
                <w:rFonts w:hint="eastAsia"/>
                <w:color w:val="auto"/>
                <w:sz w:val="24"/>
                <w:highlight w:val="none"/>
                <w:u w:val="single"/>
              </w:rPr>
              <w:t>招标部</w:t>
            </w:r>
            <w:r>
              <w:rPr>
                <w:color w:val="auto"/>
                <w:sz w:val="24"/>
                <w:highlight w:val="none"/>
              </w:rPr>
              <w:t>；</w:t>
            </w:r>
          </w:p>
          <w:p w14:paraId="74C51304">
            <w:pPr>
              <w:jc w:val="left"/>
              <w:rPr>
                <w:color w:val="auto"/>
                <w:sz w:val="24"/>
                <w:highlight w:val="none"/>
              </w:rPr>
            </w:pPr>
            <w:r>
              <w:rPr>
                <w:color w:val="auto"/>
                <w:sz w:val="24"/>
                <w:highlight w:val="none"/>
              </w:rPr>
              <w:t>联系电话：</w:t>
            </w:r>
            <w:r>
              <w:rPr>
                <w:color w:val="auto"/>
                <w:sz w:val="24"/>
                <w:highlight w:val="none"/>
                <w:u w:val="single"/>
              </w:rPr>
              <w:t>010-60218807</w:t>
            </w:r>
            <w:r>
              <w:rPr>
                <w:color w:val="auto"/>
                <w:sz w:val="24"/>
                <w:highlight w:val="none"/>
              </w:rPr>
              <w:t>；</w:t>
            </w:r>
          </w:p>
          <w:p w14:paraId="133FABCE">
            <w:pPr>
              <w:jc w:val="left"/>
              <w:rPr>
                <w:rFonts w:eastAsiaTheme="minorEastAsia"/>
                <w:color w:val="auto"/>
                <w:sz w:val="24"/>
                <w:highlight w:val="none"/>
              </w:rPr>
            </w:pPr>
            <w:r>
              <w:rPr>
                <w:color w:val="auto"/>
                <w:sz w:val="24"/>
                <w:highlight w:val="none"/>
              </w:rPr>
              <w:t>通讯地址：</w:t>
            </w:r>
            <w:r>
              <w:rPr>
                <w:rFonts w:hint="eastAsia"/>
                <w:color w:val="auto"/>
                <w:sz w:val="24"/>
                <w:highlight w:val="none"/>
                <w:u w:val="single"/>
              </w:rPr>
              <w:t>北京市大兴区金华寺东路2号西配房103室</w:t>
            </w:r>
            <w:r>
              <w:rPr>
                <w:color w:val="auto"/>
                <w:sz w:val="24"/>
                <w:highlight w:val="none"/>
              </w:rPr>
              <w:t>。</w:t>
            </w:r>
          </w:p>
        </w:tc>
      </w:tr>
      <w:tr w14:paraId="526B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404C352">
            <w:pPr>
              <w:pStyle w:val="23"/>
              <w:adjustRightInd w:val="0"/>
              <w:snapToGrid w:val="0"/>
              <w:jc w:val="center"/>
              <w:rPr>
                <w:rFonts w:hint="default" w:ascii="Times New Roman" w:hAnsi="Times New Roman" w:eastAsiaTheme="minorEastAsia"/>
                <w:color w:val="auto"/>
                <w:sz w:val="24"/>
                <w:szCs w:val="24"/>
                <w:highlight w:val="none"/>
              </w:rPr>
            </w:pPr>
            <w:r>
              <w:rPr>
                <w:rFonts w:hint="default" w:ascii="Times New Roman" w:hAnsi="Times New Roman" w:eastAsiaTheme="minorEastAsia"/>
                <w:color w:val="auto"/>
                <w:sz w:val="24"/>
                <w:szCs w:val="24"/>
                <w:highlight w:val="none"/>
              </w:rPr>
              <w:t>25</w:t>
            </w:r>
          </w:p>
        </w:tc>
        <w:tc>
          <w:tcPr>
            <w:tcW w:w="1701" w:type="dxa"/>
            <w:vAlign w:val="center"/>
          </w:tcPr>
          <w:p w14:paraId="413BD2D5">
            <w:pPr>
              <w:jc w:val="center"/>
              <w:rPr>
                <w:rFonts w:eastAsiaTheme="minorEastAsia"/>
                <w:color w:val="auto"/>
                <w:sz w:val="24"/>
                <w:highlight w:val="none"/>
              </w:rPr>
            </w:pPr>
            <w:r>
              <w:rPr>
                <w:rFonts w:eastAsiaTheme="minorEastAsia"/>
                <w:color w:val="auto"/>
                <w:sz w:val="24"/>
                <w:highlight w:val="none"/>
              </w:rPr>
              <w:t>代理费</w:t>
            </w:r>
          </w:p>
        </w:tc>
        <w:tc>
          <w:tcPr>
            <w:tcW w:w="7253" w:type="dxa"/>
            <w:vAlign w:val="center"/>
          </w:tcPr>
          <w:p w14:paraId="1E278F8F">
            <w:pPr>
              <w:jc w:val="left"/>
              <w:rPr>
                <w:rFonts w:eastAsiaTheme="minorEastAsia"/>
                <w:color w:val="auto"/>
                <w:sz w:val="24"/>
                <w:highlight w:val="none"/>
              </w:rPr>
            </w:pPr>
            <w:r>
              <w:rPr>
                <w:rFonts w:eastAsiaTheme="minorEastAsia"/>
                <w:color w:val="auto"/>
                <w:sz w:val="24"/>
                <w:highlight w:val="none"/>
              </w:rPr>
              <w:t>收费对象：</w:t>
            </w:r>
          </w:p>
          <w:p w14:paraId="5B8204DE">
            <w:pPr>
              <w:jc w:val="left"/>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采购人</w:t>
            </w:r>
          </w:p>
          <w:p w14:paraId="29080936">
            <w:pPr>
              <w:jc w:val="left"/>
              <w:rPr>
                <w:rFonts w:eastAsiaTheme="minorEastAsia"/>
                <w:color w:val="auto"/>
                <w:sz w:val="24"/>
                <w:highlight w:val="none"/>
              </w:rPr>
            </w:pPr>
            <w:r>
              <w:rPr>
                <w:rFonts w:eastAsiaTheme="minorEastAsia"/>
                <w:color w:val="auto"/>
                <w:highlight w:val="none"/>
              </w:rPr>
              <w:t>■</w:t>
            </w:r>
            <w:r>
              <w:rPr>
                <w:rFonts w:eastAsiaTheme="minorEastAsia"/>
                <w:color w:val="auto"/>
                <w:sz w:val="24"/>
                <w:highlight w:val="none"/>
              </w:rPr>
              <w:t>成交供应商</w:t>
            </w:r>
          </w:p>
          <w:p w14:paraId="4D62186D">
            <w:pPr>
              <w:jc w:val="left"/>
              <w:rPr>
                <w:rFonts w:eastAsiaTheme="minorEastAsia"/>
                <w:color w:val="auto"/>
                <w:sz w:val="24"/>
                <w:highlight w:val="none"/>
              </w:rPr>
            </w:pPr>
            <w:r>
              <w:rPr>
                <w:color w:val="auto"/>
                <w:sz w:val="24"/>
                <w:highlight w:val="none"/>
              </w:rPr>
              <w:drawing>
                <wp:anchor distT="0" distB="0" distL="114300" distR="114300" simplePos="0" relativeHeight="251659264" behindDoc="0" locked="0" layoutInCell="1" allowOverlap="1">
                  <wp:simplePos x="0" y="0"/>
                  <wp:positionH relativeFrom="column">
                    <wp:posOffset>8890</wp:posOffset>
                  </wp:positionH>
                  <wp:positionV relativeFrom="paragraph">
                    <wp:posOffset>102870</wp:posOffset>
                  </wp:positionV>
                  <wp:extent cx="4380865" cy="1812925"/>
                  <wp:effectExtent l="0" t="0" r="635" b="1587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52DDE0EB">
            <w:pPr>
              <w:jc w:val="left"/>
              <w:rPr>
                <w:color w:val="auto"/>
                <w:sz w:val="24"/>
                <w:highlight w:val="none"/>
              </w:rPr>
            </w:pPr>
            <w:r>
              <w:rPr>
                <w:color w:val="auto"/>
                <w:sz w:val="24"/>
                <w:highlight w:val="none"/>
              </w:rPr>
              <w:t>收费标准：</w:t>
            </w:r>
            <w:r>
              <w:rPr>
                <w:rFonts w:hint="eastAsia"/>
                <w:color w:val="auto"/>
                <w:sz w:val="24"/>
                <w:highlight w:val="none"/>
                <w:u w:val="single"/>
              </w:rPr>
              <w:t>招标代理服务收费以中标金额为基准，按照上述收费标准差额定率累进法计算（服务类型：</w:t>
            </w:r>
            <w:r>
              <w:rPr>
                <w:rFonts w:hint="eastAsia"/>
                <w:color w:val="auto"/>
                <w:sz w:val="24"/>
                <w:highlight w:val="none"/>
                <w:u w:val="single"/>
                <w:lang w:val="en-US" w:eastAsia="zh-CN"/>
              </w:rPr>
              <w:t>服务</w:t>
            </w:r>
            <w:r>
              <w:rPr>
                <w:rFonts w:hint="eastAsia"/>
                <w:color w:val="auto"/>
                <w:sz w:val="24"/>
                <w:highlight w:val="none"/>
                <w:u w:val="single"/>
              </w:rPr>
              <w:t>招标）</w:t>
            </w:r>
            <w:r>
              <w:rPr>
                <w:color w:val="auto"/>
                <w:sz w:val="24"/>
                <w:highlight w:val="none"/>
              </w:rPr>
              <w:t>；</w:t>
            </w:r>
          </w:p>
          <w:p w14:paraId="6FD92B67">
            <w:pPr>
              <w:jc w:val="left"/>
              <w:rPr>
                <w:rFonts w:hint="eastAsia" w:eastAsia="宋体"/>
                <w:color w:val="auto"/>
                <w:sz w:val="24"/>
                <w:highlight w:val="none"/>
                <w:lang w:eastAsia="zh-CN"/>
              </w:rPr>
            </w:pPr>
            <w:r>
              <w:rPr>
                <w:color w:val="auto"/>
                <w:sz w:val="24"/>
                <w:highlight w:val="none"/>
              </w:rPr>
              <w:t>缴纳时间：</w:t>
            </w:r>
            <w:r>
              <w:rPr>
                <w:rFonts w:hint="eastAsia"/>
                <w:sz w:val="24"/>
                <w:u w:val="single"/>
              </w:rPr>
              <w:t>领取</w:t>
            </w:r>
            <w:r>
              <w:rPr>
                <w:rFonts w:hint="eastAsia"/>
                <w:sz w:val="24"/>
                <w:u w:val="single"/>
                <w:lang w:val="en-US" w:eastAsia="zh-CN"/>
              </w:rPr>
              <w:t>成交</w:t>
            </w:r>
            <w:r>
              <w:rPr>
                <w:rFonts w:hint="eastAsia"/>
                <w:sz w:val="24"/>
                <w:u w:val="single"/>
              </w:rPr>
              <w:t>通知书时向招标代理机构支付代理费</w:t>
            </w:r>
            <w:r>
              <w:rPr>
                <w:rFonts w:hint="eastAsia"/>
                <w:sz w:val="24"/>
                <w:u w:val="none"/>
                <w:lang w:eastAsia="zh-CN"/>
              </w:rPr>
              <w:t>。</w:t>
            </w:r>
          </w:p>
        </w:tc>
      </w:tr>
    </w:tbl>
    <w:p w14:paraId="65F7A0F6">
      <w:pPr>
        <w:tabs>
          <w:tab w:val="left" w:pos="5580"/>
        </w:tabs>
        <w:adjustRightInd w:val="0"/>
        <w:spacing w:line="360" w:lineRule="auto"/>
        <w:jc w:val="distribute"/>
        <w:rPr>
          <w:rFonts w:eastAsiaTheme="minorEastAsia"/>
          <w:color w:val="auto"/>
          <w:sz w:val="24"/>
          <w:highlight w:val="none"/>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14:paraId="1CA22E75">
      <w:pPr>
        <w:spacing w:before="240" w:beforeLines="100" w:after="240" w:afterLines="100"/>
        <w:jc w:val="center"/>
        <w:rPr>
          <w:rFonts w:eastAsiaTheme="minorEastAsia"/>
          <w:b/>
          <w:color w:val="auto"/>
          <w:sz w:val="28"/>
          <w:szCs w:val="28"/>
          <w:highlight w:val="none"/>
        </w:rPr>
      </w:pPr>
      <w:r>
        <w:rPr>
          <w:rFonts w:eastAsiaTheme="minorEastAsia"/>
          <w:b/>
          <w:color w:val="auto"/>
          <w:sz w:val="28"/>
          <w:szCs w:val="28"/>
          <w:highlight w:val="none"/>
        </w:rPr>
        <w:t>供应商须知</w:t>
      </w:r>
    </w:p>
    <w:p w14:paraId="217A4FF3">
      <w:pPr>
        <w:pStyle w:val="3"/>
        <w:tabs>
          <w:tab w:val="center" w:pos="4592"/>
          <w:tab w:val="left" w:pos="7860"/>
        </w:tabs>
        <w:spacing w:before="0" w:line="360" w:lineRule="auto"/>
        <w:jc w:val="left"/>
        <w:rPr>
          <w:rFonts w:ascii="Times New Roman" w:hAnsi="Times New Roman" w:eastAsiaTheme="minorEastAsia"/>
          <w:color w:val="auto"/>
          <w:sz w:val="28"/>
          <w:highlight w:val="none"/>
        </w:rPr>
      </w:pPr>
      <w:bookmarkStart w:id="75" w:name="_Toc520356143"/>
      <w:bookmarkStart w:id="76" w:name="_Toc127151518"/>
      <w:r>
        <w:rPr>
          <w:rFonts w:ascii="Times New Roman" w:hAnsi="Times New Roman" w:eastAsiaTheme="minorEastAsia"/>
          <w:color w:val="auto"/>
          <w:sz w:val="28"/>
          <w:highlight w:val="none"/>
        </w:rPr>
        <w:tab/>
      </w:r>
      <w:bookmarkStart w:id="77" w:name="_Toc150774723"/>
      <w:bookmarkStart w:id="78" w:name="_Toc151193616"/>
      <w:bookmarkStart w:id="79" w:name="_Toc305158786"/>
      <w:bookmarkStart w:id="80" w:name="_Toc264969208"/>
      <w:bookmarkStart w:id="81" w:name="_Toc305158860"/>
      <w:bookmarkStart w:id="82" w:name="_Toc151193688"/>
      <w:bookmarkStart w:id="83" w:name="_Toc226965708"/>
      <w:bookmarkStart w:id="84" w:name="_Toc151190145"/>
      <w:bookmarkStart w:id="85" w:name="_Toc151193906"/>
      <w:bookmarkStart w:id="86" w:name="_Toc150509269"/>
      <w:bookmarkStart w:id="87" w:name="_Toc151193760"/>
      <w:bookmarkStart w:id="88" w:name="_Toc142311020"/>
      <w:bookmarkStart w:id="89" w:name="_Toc150480756"/>
      <w:bookmarkStart w:id="90" w:name="_Toc226337214"/>
      <w:bookmarkStart w:id="91" w:name="_Toc226965791"/>
      <w:bookmarkStart w:id="92" w:name="_Toc265228356"/>
      <w:bookmarkStart w:id="93" w:name="_Toc151193832"/>
      <w:bookmarkStart w:id="94" w:name="_Toc150774618"/>
      <w:bookmarkStart w:id="95" w:name="_Toc226309762"/>
      <w:bookmarkStart w:id="96" w:name="_Toc195842883"/>
      <w:r>
        <w:rPr>
          <w:rFonts w:ascii="Times New Roman" w:hAnsi="Times New Roman" w:eastAsiaTheme="minorEastAsia"/>
          <w:color w:val="auto"/>
          <w:sz w:val="28"/>
          <w:highlight w:val="none"/>
        </w:rPr>
        <w:t>一   说  明</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Fonts w:ascii="Times New Roman" w:hAnsi="Times New Roman" w:eastAsiaTheme="minorEastAsia"/>
          <w:color w:val="auto"/>
          <w:sz w:val="28"/>
          <w:highlight w:val="none"/>
        </w:rPr>
        <w:tab/>
      </w:r>
    </w:p>
    <w:p w14:paraId="2C76136F">
      <w:pPr>
        <w:numPr>
          <w:ilvl w:val="0"/>
          <w:numId w:val="8"/>
        </w:numPr>
        <w:tabs>
          <w:tab w:val="left" w:pos="360"/>
          <w:tab w:val="clear" w:pos="900"/>
        </w:tabs>
        <w:snapToGrid w:val="0"/>
        <w:spacing w:line="360" w:lineRule="auto"/>
        <w:ind w:left="357" w:hanging="357"/>
        <w:outlineLvl w:val="1"/>
        <w:rPr>
          <w:rFonts w:eastAsiaTheme="minorEastAsia"/>
          <w:color w:val="auto"/>
          <w:sz w:val="24"/>
          <w:highlight w:val="none"/>
        </w:rPr>
      </w:pPr>
      <w:bookmarkStart w:id="97" w:name="_Toc264969209"/>
      <w:bookmarkStart w:id="98" w:name="_Toc265228357"/>
      <w:bookmarkStart w:id="99" w:name="_Toc305158787"/>
      <w:bookmarkStart w:id="100" w:name="_Toc305158861"/>
      <w:r>
        <w:rPr>
          <w:rFonts w:eastAsiaTheme="minorEastAsia"/>
          <w:color w:val="auto"/>
          <w:sz w:val="24"/>
          <w:highlight w:val="none"/>
        </w:rPr>
        <w:t>采购人、采购代理机构、供应商</w:t>
      </w:r>
      <w:bookmarkEnd w:id="97"/>
      <w:bookmarkEnd w:id="98"/>
      <w:bookmarkEnd w:id="99"/>
      <w:bookmarkEnd w:id="100"/>
      <w:r>
        <w:rPr>
          <w:rFonts w:eastAsiaTheme="minorEastAsia"/>
          <w:color w:val="auto"/>
          <w:sz w:val="24"/>
          <w:highlight w:val="none"/>
        </w:rPr>
        <w:t>、联合体</w:t>
      </w:r>
    </w:p>
    <w:p w14:paraId="3275FAFC">
      <w:pPr>
        <w:numPr>
          <w:ilvl w:val="1"/>
          <w:numId w:val="8"/>
        </w:numPr>
        <w:tabs>
          <w:tab w:val="left" w:pos="1080"/>
          <w:tab w:val="left" w:pos="2014"/>
          <w:tab w:val="left" w:pos="5521"/>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采购人、采购代理机构：指依法进行政府采购的国家机关、事业单位、团体组织，及其委托的采购代理机构。本项目采购人、采购代理机构见第一章《采购邀请》。</w:t>
      </w:r>
    </w:p>
    <w:p w14:paraId="06B00830">
      <w:pPr>
        <w:numPr>
          <w:ilvl w:val="1"/>
          <w:numId w:val="8"/>
        </w:numPr>
        <w:tabs>
          <w:tab w:val="left" w:pos="1080"/>
          <w:tab w:val="left" w:pos="2014"/>
          <w:tab w:val="left" w:pos="5521"/>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供应商（也称“申请人”）：指向采购人提供货物、工程或者服务的法人、其他组织或者自然人。</w:t>
      </w:r>
    </w:p>
    <w:p w14:paraId="2063D721">
      <w:pPr>
        <w:numPr>
          <w:ilvl w:val="1"/>
          <w:numId w:val="8"/>
        </w:numPr>
        <w:tabs>
          <w:tab w:val="left" w:pos="1080"/>
          <w:tab w:val="left" w:pos="2014"/>
          <w:tab w:val="left" w:pos="5521"/>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联合体：指两个以上的自然人、法人或者其他组织组成一个联合体，以一个供应商的身份共同参加政府采购。</w:t>
      </w:r>
    </w:p>
    <w:p w14:paraId="5DD26A09">
      <w:pPr>
        <w:numPr>
          <w:ilvl w:val="0"/>
          <w:numId w:val="8"/>
        </w:numPr>
        <w:tabs>
          <w:tab w:val="left" w:pos="360"/>
          <w:tab w:val="clear" w:pos="900"/>
        </w:tabs>
        <w:snapToGrid w:val="0"/>
        <w:spacing w:line="360" w:lineRule="auto"/>
        <w:ind w:left="357" w:hanging="357"/>
        <w:outlineLvl w:val="1"/>
        <w:rPr>
          <w:rFonts w:eastAsiaTheme="minorEastAsia"/>
          <w:color w:val="auto"/>
          <w:sz w:val="24"/>
          <w:highlight w:val="none"/>
        </w:rPr>
      </w:pPr>
      <w:bookmarkStart w:id="101" w:name="_Toc151193690"/>
      <w:bookmarkStart w:id="102" w:name="_Toc226965710"/>
      <w:bookmarkStart w:id="103" w:name="_Toc264969210"/>
      <w:bookmarkStart w:id="104" w:name="_Toc151193834"/>
      <w:bookmarkStart w:id="105" w:name="_Toc149720813"/>
      <w:bookmarkStart w:id="106" w:name="_Toc151190147"/>
      <w:bookmarkStart w:id="107" w:name="_Toc164351614"/>
      <w:bookmarkStart w:id="108" w:name="_Toc150774725"/>
      <w:bookmarkStart w:id="109" w:name="_Toc305158788"/>
      <w:bookmarkStart w:id="110" w:name="_Toc127151520"/>
      <w:bookmarkStart w:id="111" w:name="_Toc150774620"/>
      <w:bookmarkStart w:id="112" w:name="_Toc195842885"/>
      <w:bookmarkStart w:id="113" w:name="_Toc150480758"/>
      <w:bookmarkStart w:id="114" w:name="_Toc265228358"/>
      <w:bookmarkStart w:id="115" w:name="_Toc164229361"/>
      <w:bookmarkStart w:id="116" w:name="_Toc164229215"/>
      <w:bookmarkStart w:id="117" w:name="_Toc150509271"/>
      <w:bookmarkStart w:id="118" w:name="_Toc127161434"/>
      <w:bookmarkStart w:id="119" w:name="_Toc142311022"/>
      <w:bookmarkStart w:id="120" w:name="_Toc127151721"/>
      <w:bookmarkStart w:id="121" w:name="_Toc164608789"/>
      <w:bookmarkStart w:id="122" w:name="_Toc226309764"/>
      <w:bookmarkStart w:id="123" w:name="_Toc151193618"/>
      <w:bookmarkStart w:id="124" w:name="_Toc226337216"/>
      <w:bookmarkStart w:id="125" w:name="_Toc164608634"/>
      <w:bookmarkStart w:id="126" w:name="_Toc151193908"/>
      <w:bookmarkStart w:id="127" w:name="_Toc151193762"/>
      <w:bookmarkStart w:id="128" w:name="_Toc305158862"/>
      <w:bookmarkStart w:id="129" w:name="_Toc226965793"/>
      <w:r>
        <w:rPr>
          <w:rFonts w:eastAsiaTheme="minorEastAsia"/>
          <w:color w:val="auto"/>
          <w:sz w:val="24"/>
          <w:highlight w:val="none"/>
        </w:rPr>
        <w:t>资金来源</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Fonts w:eastAsiaTheme="minorEastAsia"/>
          <w:color w:val="auto"/>
          <w:sz w:val="24"/>
          <w:highlight w:val="none"/>
        </w:rPr>
        <w:t>、项目属性、科研仪器设备采购</w:t>
      </w:r>
    </w:p>
    <w:p w14:paraId="73B950D0">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资金来源为财政性资金和/或本项目采购中无法与财政性资金分割的非财政性资金。</w:t>
      </w:r>
    </w:p>
    <w:p w14:paraId="4931EC9A">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项目属性见《供应商须知资料表》。</w:t>
      </w:r>
    </w:p>
    <w:p w14:paraId="2670506C">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是否属于科研仪器设备采购见《供应商须知资料表》。</w:t>
      </w:r>
    </w:p>
    <w:p w14:paraId="7781AC8A">
      <w:pPr>
        <w:numPr>
          <w:ilvl w:val="0"/>
          <w:numId w:val="8"/>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现场考察、磋商前答疑会</w:t>
      </w:r>
    </w:p>
    <w:p w14:paraId="641D7F23">
      <w:pPr>
        <w:numPr>
          <w:ilvl w:val="1"/>
          <w:numId w:val="8"/>
        </w:numPr>
        <w:tabs>
          <w:tab w:val="left" w:pos="1080"/>
          <w:tab w:val="left" w:pos="2014"/>
        </w:tabs>
        <w:snapToGrid w:val="0"/>
        <w:spacing w:line="360" w:lineRule="auto"/>
        <w:ind w:left="1080" w:hanging="720"/>
        <w:rPr>
          <w:rFonts w:eastAsiaTheme="minorEastAsia"/>
          <w:color w:val="auto"/>
          <w:sz w:val="28"/>
          <w:highlight w:val="none"/>
        </w:rPr>
      </w:pPr>
      <w:r>
        <w:rPr>
          <w:rFonts w:eastAsiaTheme="minorEastAsia"/>
          <w:color w:val="auto"/>
          <w:sz w:val="24"/>
          <w:highlight w:val="none"/>
        </w:rPr>
        <w:t>若《供应商须知资料表》中规定了组织现场考察、召开磋商前答疑会，则供应商应按要求在规定的时间和地点参加。</w:t>
      </w:r>
      <w:bookmarkStart w:id="130" w:name="_Toc150774622"/>
      <w:bookmarkStart w:id="131" w:name="_Toc151190149"/>
      <w:bookmarkStart w:id="132" w:name="_Toc150774727"/>
      <w:bookmarkStart w:id="133" w:name="_Toc226309766"/>
      <w:bookmarkStart w:id="134" w:name="_Toc305158790"/>
      <w:bookmarkStart w:id="135" w:name="_Toc150509273"/>
      <w:bookmarkStart w:id="136" w:name="_Toc226337218"/>
      <w:bookmarkStart w:id="137" w:name="_Toc265228360"/>
      <w:bookmarkStart w:id="138" w:name="_Toc151193620"/>
      <w:bookmarkStart w:id="139" w:name="_Toc520356146"/>
      <w:bookmarkStart w:id="140" w:name="_Toc151193692"/>
      <w:bookmarkStart w:id="141" w:name="_Toc151193764"/>
      <w:bookmarkStart w:id="142" w:name="_Toc151193910"/>
      <w:bookmarkStart w:id="143" w:name="_Toc305158864"/>
      <w:bookmarkStart w:id="144" w:name="_Toc127151522"/>
      <w:bookmarkStart w:id="145" w:name="_Toc142311024"/>
      <w:bookmarkStart w:id="146" w:name="_Toc226965712"/>
      <w:bookmarkStart w:id="147" w:name="_Toc226965795"/>
      <w:bookmarkStart w:id="148" w:name="_Toc151193836"/>
      <w:bookmarkStart w:id="149" w:name="_Toc195842887"/>
      <w:bookmarkStart w:id="150" w:name="_Toc264969212"/>
      <w:bookmarkStart w:id="151" w:name="_Toc150480760"/>
    </w:p>
    <w:p w14:paraId="7E708B7B">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由于未参加现场考察或磋商前答疑会而导致对项目实际情况不了解，影响响应文件编制、报价准确性、综合因素响应不全面等问题的，由供应商自行承担不利评审后果。</w:t>
      </w:r>
    </w:p>
    <w:p w14:paraId="4D382679">
      <w:pPr>
        <w:numPr>
          <w:ilvl w:val="0"/>
          <w:numId w:val="8"/>
        </w:numPr>
        <w:tabs>
          <w:tab w:val="left" w:pos="360"/>
          <w:tab w:val="clear" w:pos="90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政府采购政策（包括但不限于下列具体政策要求）</w:t>
      </w:r>
    </w:p>
    <w:p w14:paraId="0392ACF3">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color w:val="auto"/>
          <w:sz w:val="24"/>
          <w:highlight w:val="none"/>
        </w:rPr>
        <w:t>采购本国货物、工程和服务</w:t>
      </w:r>
    </w:p>
    <w:p w14:paraId="393B9844">
      <w:pPr>
        <w:numPr>
          <w:ilvl w:val="2"/>
          <w:numId w:val="8"/>
        </w:numPr>
        <w:tabs>
          <w:tab w:val="left" w:pos="2014"/>
        </w:tabs>
        <w:snapToGrid w:val="0"/>
        <w:spacing w:line="360" w:lineRule="auto"/>
        <w:rPr>
          <w:rFonts w:eastAsiaTheme="minorEastAsia"/>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47DFB1A7">
      <w:pPr>
        <w:numPr>
          <w:ilvl w:val="2"/>
          <w:numId w:val="8"/>
        </w:numPr>
        <w:tabs>
          <w:tab w:val="left" w:pos="2014"/>
        </w:tabs>
        <w:snapToGrid w:val="0"/>
        <w:spacing w:line="360" w:lineRule="auto"/>
        <w:rPr>
          <w:rFonts w:eastAsiaTheme="minorEastAsia"/>
          <w:color w:val="auto"/>
          <w:sz w:val="24"/>
          <w:highlight w:val="none"/>
        </w:rPr>
      </w:pPr>
      <w:r>
        <w:rPr>
          <w:color w:val="auto"/>
          <w:sz w:val="24"/>
          <w:highlight w:val="none"/>
        </w:rPr>
        <w:t>本项目如接受非本国货物、工程、服务参与</w:t>
      </w:r>
      <w:r>
        <w:rPr>
          <w:rFonts w:hint="eastAsia"/>
          <w:color w:val="auto"/>
          <w:sz w:val="24"/>
          <w:highlight w:val="none"/>
        </w:rPr>
        <w:t>响应</w:t>
      </w:r>
      <w:r>
        <w:rPr>
          <w:color w:val="auto"/>
          <w:sz w:val="24"/>
          <w:highlight w:val="none"/>
        </w:rPr>
        <w:t>，则具体要求见第四章《采购需求》。</w:t>
      </w:r>
    </w:p>
    <w:p w14:paraId="27538C1B">
      <w:pPr>
        <w:numPr>
          <w:ilvl w:val="2"/>
          <w:numId w:val="8"/>
        </w:numPr>
        <w:tabs>
          <w:tab w:val="left" w:pos="2014"/>
        </w:tabs>
        <w:snapToGrid w:val="0"/>
        <w:spacing w:line="360" w:lineRule="auto"/>
        <w:rPr>
          <w:rFonts w:eastAsiaTheme="minorEastAsia"/>
          <w:color w:val="auto"/>
          <w:sz w:val="24"/>
          <w:highlight w:val="none"/>
        </w:rPr>
      </w:pPr>
      <w:r>
        <w:rPr>
          <w:rFonts w:eastAsiaTheme="minorEastAsia"/>
          <w:color w:val="auto"/>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D01BDD0">
      <w:pPr>
        <w:numPr>
          <w:ilvl w:val="1"/>
          <w:numId w:val="8"/>
        </w:numPr>
        <w:tabs>
          <w:tab w:val="left" w:pos="1080"/>
        </w:tabs>
        <w:snapToGrid w:val="0"/>
        <w:spacing w:line="360" w:lineRule="auto"/>
        <w:rPr>
          <w:color w:val="auto"/>
          <w:sz w:val="24"/>
          <w:highlight w:val="none"/>
        </w:rPr>
      </w:pPr>
      <w:r>
        <w:rPr>
          <w:rFonts w:hint="eastAsia"/>
          <w:color w:val="auto"/>
          <w:sz w:val="24"/>
          <w:highlight w:val="none"/>
        </w:rPr>
        <w:t>本国产品</w:t>
      </w:r>
    </w:p>
    <w:p w14:paraId="4565A839">
      <w:pPr>
        <w:tabs>
          <w:tab w:val="left" w:pos="1080"/>
          <w:tab w:val="left" w:pos="2014"/>
        </w:tabs>
        <w:snapToGrid w:val="0"/>
        <w:spacing w:line="360" w:lineRule="auto"/>
        <w:ind w:left="1080"/>
        <w:rPr>
          <w:color w:val="auto"/>
          <w:sz w:val="24"/>
          <w:highlight w:val="none"/>
        </w:rPr>
      </w:pPr>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color w:val="auto"/>
          <w:sz w:val="24"/>
          <w:highlight w:val="none"/>
          <w:lang w:eastAsia="zh-CN"/>
        </w:rPr>
        <w:t>标准</w:t>
      </w:r>
      <w:r>
        <w:rPr>
          <w:rFonts w:hint="eastAsia"/>
          <w:color w:val="auto"/>
          <w:sz w:val="24"/>
          <w:highlight w:val="none"/>
        </w:rPr>
        <w:t>。</w:t>
      </w:r>
    </w:p>
    <w:p w14:paraId="4F5A6ED8">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中小企业、监狱企业及残疾人福利性单位</w:t>
      </w:r>
    </w:p>
    <w:p w14:paraId="02495614">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中小企业定义：</w:t>
      </w:r>
    </w:p>
    <w:p w14:paraId="597094B2">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29F7DD6C">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52216088">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6E3E4CD2">
      <w:pPr>
        <w:pStyle w:val="73"/>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2DAEB4E9">
      <w:pPr>
        <w:pStyle w:val="73"/>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028FC29D">
      <w:pPr>
        <w:pStyle w:val="73"/>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75CA0CFE">
      <w:pPr>
        <w:pStyle w:val="73"/>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4AC98D44">
      <w:pPr>
        <w:pStyle w:val="73"/>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40F6F364">
      <w:pPr>
        <w:numPr>
          <w:ilvl w:val="3"/>
          <w:numId w:val="9"/>
        </w:numPr>
        <w:tabs>
          <w:tab w:val="left" w:pos="1589"/>
          <w:tab w:val="left" w:pos="1988"/>
          <w:tab w:val="left" w:pos="2035"/>
          <w:tab w:val="left" w:pos="2977"/>
        </w:tabs>
        <w:snapToGrid w:val="0"/>
        <w:spacing w:line="360" w:lineRule="auto"/>
        <w:ind w:left="2885"/>
        <w:rPr>
          <w:rFonts w:eastAsiaTheme="minorEastAsia"/>
          <w:color w:val="auto"/>
          <w:sz w:val="24"/>
          <w:highlight w:val="none"/>
        </w:rPr>
      </w:pPr>
      <w:r>
        <w:rPr>
          <w:rFonts w:eastAsiaTheme="minorEastAsia"/>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auto"/>
          <w:sz w:val="24"/>
          <w:highlight w:val="none"/>
        </w:rPr>
        <w:t>判定</w:t>
      </w:r>
      <w:r>
        <w:rPr>
          <w:rFonts w:eastAsiaTheme="minorEastAsia"/>
          <w:color w:val="auto"/>
          <w:sz w:val="24"/>
          <w:highlight w:val="none"/>
        </w:rPr>
        <w:t>依据《中华人民共和国中小企业促进法》、</w:t>
      </w:r>
      <w:r>
        <w:rPr>
          <w:color w:val="auto"/>
          <w:sz w:val="24"/>
          <w:highlight w:val="none"/>
        </w:rPr>
        <w:t>《关于进一步加大政府采购支持中小企业力度的通知》（财库〔2022〕19号）、</w:t>
      </w:r>
      <w:r>
        <w:rPr>
          <w:rFonts w:eastAsiaTheme="minorEastAsia"/>
          <w:color w:val="auto"/>
          <w:sz w:val="24"/>
          <w:highlight w:val="none"/>
        </w:rPr>
        <w:t>《政府采购促进中小企业发展管理办法》（财库〔2020〕46号）、《关于印发中小企业划型标准规定的通知》（工信部联企业〔2011〕300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rFonts w:eastAsiaTheme="minorEastAsia"/>
          <w:color w:val="auto"/>
          <w:sz w:val="24"/>
          <w:highlight w:val="none"/>
        </w:rPr>
        <w:t>。</w:t>
      </w:r>
    </w:p>
    <w:p w14:paraId="1E20092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供应商提供的货物、工程或者服务符合下列情形的，享受中小企业扶持政策：</w:t>
      </w:r>
    </w:p>
    <w:p w14:paraId="49A62DF7">
      <w:pPr>
        <w:tabs>
          <w:tab w:val="left" w:pos="1980"/>
        </w:tabs>
        <w:snapToGrid w:val="0"/>
        <w:spacing w:line="360" w:lineRule="auto"/>
        <w:ind w:left="2835" w:leftChars="1350"/>
        <w:rPr>
          <w:rFonts w:eastAsiaTheme="minorEastAsia"/>
          <w:color w:val="auto"/>
          <w:sz w:val="24"/>
          <w:highlight w:val="none"/>
        </w:rPr>
      </w:pPr>
      <w:r>
        <w:rPr>
          <w:rFonts w:eastAsiaTheme="minorEastAsia"/>
          <w:color w:val="auto"/>
          <w:sz w:val="24"/>
          <w:highlight w:val="none"/>
        </w:rPr>
        <w:t>（1）在货物采购项目中，货物由中小企业制造，即货物由中小企业生产且使用该中小企业商号或者注册商标；</w:t>
      </w:r>
    </w:p>
    <w:p w14:paraId="21F74501">
      <w:pPr>
        <w:tabs>
          <w:tab w:val="left" w:pos="1980"/>
        </w:tabs>
        <w:snapToGrid w:val="0"/>
        <w:spacing w:line="360" w:lineRule="auto"/>
        <w:ind w:left="2835" w:leftChars="1350"/>
        <w:rPr>
          <w:rFonts w:eastAsiaTheme="minorEastAsia"/>
          <w:color w:val="auto"/>
          <w:sz w:val="24"/>
          <w:highlight w:val="none"/>
        </w:rPr>
      </w:pPr>
      <w:r>
        <w:rPr>
          <w:rFonts w:eastAsiaTheme="minorEastAsia"/>
          <w:color w:val="auto"/>
          <w:sz w:val="24"/>
          <w:highlight w:val="none"/>
        </w:rPr>
        <w:t>（2）在工程采购项目中，工程由中小企业承建，即工程施工单位为中小企业；</w:t>
      </w:r>
    </w:p>
    <w:p w14:paraId="3F018441">
      <w:pPr>
        <w:tabs>
          <w:tab w:val="left" w:pos="1980"/>
        </w:tabs>
        <w:snapToGrid w:val="0"/>
        <w:spacing w:line="360" w:lineRule="auto"/>
        <w:ind w:left="2835" w:leftChars="1350"/>
        <w:rPr>
          <w:rFonts w:eastAsiaTheme="minorEastAsia"/>
          <w:color w:val="auto"/>
          <w:sz w:val="24"/>
          <w:highlight w:val="none"/>
        </w:rPr>
      </w:pPr>
      <w:r>
        <w:rPr>
          <w:rFonts w:eastAsiaTheme="minorEastAsia"/>
          <w:color w:val="auto"/>
          <w:sz w:val="24"/>
          <w:highlight w:val="none"/>
        </w:rPr>
        <w:t>（3）在服务采购项目中，服务由中小企业承接，即提供服务的人员为中小企业依照《中华人民共和国劳动合同法》订立劳动合同的从业人员。</w:t>
      </w:r>
    </w:p>
    <w:p w14:paraId="5799E953">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在货物采购项目中，供应商提供的货物既有中小企业制造货物，也有大型企业制造货物的，不享受中小企业扶持政策。</w:t>
      </w:r>
    </w:p>
    <w:p w14:paraId="303E9179">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以联合体形式参加政府采购活动，联合体各方均为中小企业的，联合体视同中小企业。其中，联合体各方均为小微企业的，联合体视同小微企业。</w:t>
      </w:r>
    </w:p>
    <w:p w14:paraId="0099A0C2">
      <w:pPr>
        <w:numPr>
          <w:ilvl w:val="2"/>
          <w:numId w:val="8"/>
        </w:numPr>
        <w:snapToGrid w:val="0"/>
        <w:spacing w:line="360" w:lineRule="auto"/>
        <w:rPr>
          <w:rFonts w:eastAsiaTheme="minorEastAsia"/>
          <w:color w:val="auto"/>
          <w:sz w:val="24"/>
          <w:highlight w:val="none"/>
        </w:rPr>
      </w:pPr>
      <w:r>
        <w:rPr>
          <w:color w:val="auto"/>
          <w:sz w:val="24"/>
          <w:highlight w:val="none"/>
        </w:rPr>
        <w:t>在政府采购活动中，监狱企业视同小型、微型企业，享受预留份额、评审中价格扣除等政府采购促进中小企业发展的政府采购政策。</w:t>
      </w:r>
      <w:r>
        <w:rPr>
          <w:rFonts w:eastAsiaTheme="minorEastAsia"/>
          <w:color w:val="auto"/>
          <w:sz w:val="24"/>
          <w:highlight w:val="none"/>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D1E60CA">
      <w:pPr>
        <w:numPr>
          <w:ilvl w:val="2"/>
          <w:numId w:val="8"/>
        </w:numPr>
        <w:snapToGrid w:val="0"/>
        <w:spacing w:line="360" w:lineRule="auto"/>
        <w:rPr>
          <w:rFonts w:eastAsiaTheme="minorEastAsia"/>
          <w:color w:val="auto"/>
          <w:sz w:val="24"/>
          <w:highlight w:val="none"/>
        </w:rPr>
      </w:pPr>
      <w:r>
        <w:rPr>
          <w:color w:val="auto"/>
          <w:sz w:val="24"/>
          <w:highlight w:val="none"/>
        </w:rPr>
        <w:t>在政府采购活动中，残疾人福利性单位视同小型、微型企业，享受预留份额、评审中价格扣除等促进中小企业发展的政府采购政策。</w:t>
      </w:r>
      <w:r>
        <w:rPr>
          <w:rFonts w:eastAsiaTheme="minorEastAsia"/>
          <w:color w:val="auto"/>
          <w:sz w:val="24"/>
          <w:highlight w:val="none"/>
        </w:rPr>
        <w:t>残疾人福利性单位定义：享受政府采购支持政策的残疾人福利性单位应当同时满足以下条件：</w:t>
      </w:r>
    </w:p>
    <w:p w14:paraId="5D0C8B80">
      <w:pPr>
        <w:pStyle w:val="73"/>
        <w:numPr>
          <w:ilvl w:val="2"/>
          <w:numId w:val="9"/>
        </w:numPr>
        <w:tabs>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23E53573">
      <w:pPr>
        <w:pStyle w:val="73"/>
        <w:numPr>
          <w:ilvl w:val="2"/>
          <w:numId w:val="9"/>
        </w:numPr>
        <w:tabs>
          <w:tab w:val="left" w:pos="2035"/>
          <w:tab w:val="left" w:pos="2977"/>
        </w:tabs>
        <w:snapToGrid w:val="0"/>
        <w:spacing w:line="360" w:lineRule="auto"/>
        <w:ind w:firstLineChars="0"/>
        <w:rPr>
          <w:rFonts w:ascii="Times New Roman" w:hAnsi="Times New Roman" w:eastAsiaTheme="minorEastAsia"/>
          <w:vanish/>
          <w:color w:val="auto"/>
          <w:sz w:val="24"/>
          <w:szCs w:val="24"/>
          <w:highlight w:val="none"/>
        </w:rPr>
      </w:pPr>
    </w:p>
    <w:p w14:paraId="3F0E59E9">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安置的残疾人占本单位在职职工人数的比例不低于25%（含25%），并且安置的残疾人人数不少于10 人（含10 人）；</w:t>
      </w:r>
    </w:p>
    <w:p w14:paraId="1A32B41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依法与安置的每位残疾人签订了一年以上（含一年）的劳动合同或服务协议；</w:t>
      </w:r>
    </w:p>
    <w:p w14:paraId="733CE46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为安置的每位残疾人按月足额缴纳了基本养老保险、基本医疗保险、失业保险、工伤保险和生育保险等社会保险费；</w:t>
      </w:r>
    </w:p>
    <w:p w14:paraId="5FD6B2B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通过银行等金融机构向安置的每位残疾人，按月支付了不低于单位所在区县适用的经省级人民政府批准的月最低工资标准的工资；</w:t>
      </w:r>
    </w:p>
    <w:p w14:paraId="2DB2BC8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提供本单位制造的货物、承担的工程或者服务（以下简称产品），或者提供其他残疾人福利性单位制造的货物（不包括使用非残疾人福利性单位注册商标的货物）；</w:t>
      </w:r>
    </w:p>
    <w:p w14:paraId="13A9A87C">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auto"/>
          <w:sz w:val="24"/>
          <w:highlight w:val="none"/>
        </w:rPr>
      </w:pPr>
      <w:r>
        <w:rPr>
          <w:rFonts w:eastAsiaTheme="minorEastAsia"/>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12E9189">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本项目是否专门面向中小企业预留采购份额见第一章《采购邀请》。</w:t>
      </w:r>
    </w:p>
    <w:p w14:paraId="02CEF178">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采购标的对应的中小企业划分标准所属行业见《供应商须知资料表》。</w:t>
      </w:r>
    </w:p>
    <w:p w14:paraId="48D392AF">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小微企业价格评审优惠的政策调整：见第三章《评审方法和评审标准》。</w:t>
      </w:r>
    </w:p>
    <w:p w14:paraId="595CC962">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政府采购节能产品、环境标志产品</w:t>
      </w:r>
    </w:p>
    <w:p w14:paraId="16A7401A">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328E4E7">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FC45215">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如本项目采购产品属于实施政府强制采购品目清单范围的节能产品，则供应商所报产品必须获得国家确定的认证机构出具的、处于有效期之内的节能产品认证证书，</w:t>
      </w:r>
      <w:r>
        <w:rPr>
          <w:rFonts w:eastAsiaTheme="minorEastAsia"/>
          <w:color w:val="auto"/>
          <w:kern w:val="0"/>
          <w:sz w:val="24"/>
          <w:highlight w:val="none"/>
        </w:rPr>
        <w:t>否则</w:t>
      </w:r>
      <w:r>
        <w:rPr>
          <w:rFonts w:eastAsiaTheme="minorEastAsia"/>
          <w:b/>
          <w:color w:val="auto"/>
          <w:kern w:val="0"/>
          <w:sz w:val="24"/>
          <w:highlight w:val="none"/>
        </w:rPr>
        <w:t>响应无效</w:t>
      </w:r>
      <w:r>
        <w:rPr>
          <w:rFonts w:eastAsiaTheme="minorEastAsia"/>
          <w:color w:val="auto"/>
          <w:sz w:val="24"/>
          <w:highlight w:val="none"/>
        </w:rPr>
        <w:t>；</w:t>
      </w:r>
    </w:p>
    <w:p w14:paraId="7051C059">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非政府强制采购的节能产品或环境标志产品，依据品目清单和认证证书实施政府优先采购。优先采购的具体规定见第三章《评审方法和评审标准》（如涉及）。</w:t>
      </w:r>
    </w:p>
    <w:p w14:paraId="42595883">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正版软件</w:t>
      </w:r>
    </w:p>
    <w:p w14:paraId="13F80D29">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54558DD">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网络安全专用产品</w:t>
      </w:r>
    </w:p>
    <w:p w14:paraId="2C8EE771">
      <w:pPr>
        <w:numPr>
          <w:ilvl w:val="2"/>
          <w:numId w:val="8"/>
        </w:numPr>
        <w:tabs>
          <w:tab w:val="left" w:pos="900"/>
          <w:tab w:val="left" w:pos="2014"/>
        </w:tabs>
        <w:snapToGrid w:val="0"/>
        <w:spacing w:line="360" w:lineRule="auto"/>
        <w:rPr>
          <w:rFonts w:eastAsiaTheme="minorEastAsia"/>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36D5C7E9">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推广使用低挥发性有机化合物（VOCs）</w:t>
      </w:r>
    </w:p>
    <w:p w14:paraId="346BDD90">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color w:val="auto"/>
          <w:kern w:val="0"/>
          <w:sz w:val="24"/>
          <w:highlight w:val="none"/>
        </w:rPr>
        <w:t>否则</w:t>
      </w:r>
      <w:r>
        <w:rPr>
          <w:rFonts w:eastAsiaTheme="minorEastAsia"/>
          <w:b/>
          <w:color w:val="auto"/>
          <w:kern w:val="0"/>
          <w:sz w:val="24"/>
          <w:highlight w:val="none"/>
        </w:rPr>
        <w:t>响应无效</w:t>
      </w:r>
      <w:r>
        <w:rPr>
          <w:rFonts w:eastAsiaTheme="minorEastAsia"/>
          <w:color w:val="auto"/>
          <w:sz w:val="24"/>
          <w:highlight w:val="none"/>
        </w:rPr>
        <w:t>；属于推荐性标准的，优先采购，具体见第三章《评审方法和评审标准》。</w:t>
      </w:r>
    </w:p>
    <w:p w14:paraId="62A43F22">
      <w:pPr>
        <w:numPr>
          <w:ilvl w:val="1"/>
          <w:numId w:val="8"/>
        </w:numPr>
        <w:tabs>
          <w:tab w:val="left" w:pos="1080"/>
        </w:tabs>
        <w:snapToGrid w:val="0"/>
        <w:spacing w:line="360" w:lineRule="auto"/>
        <w:rPr>
          <w:color w:val="auto"/>
          <w:sz w:val="24"/>
          <w:highlight w:val="none"/>
        </w:rPr>
      </w:pPr>
      <w:r>
        <w:rPr>
          <w:color w:val="auto"/>
          <w:sz w:val="24"/>
          <w:highlight w:val="none"/>
        </w:rPr>
        <w:t>采购需求标准</w:t>
      </w:r>
    </w:p>
    <w:p w14:paraId="271575C6">
      <w:pPr>
        <w:numPr>
          <w:ilvl w:val="2"/>
          <w:numId w:val="8"/>
        </w:numPr>
        <w:snapToGrid w:val="0"/>
        <w:spacing w:line="360" w:lineRule="auto"/>
        <w:rPr>
          <w:color w:val="auto"/>
          <w:sz w:val="24"/>
          <w:highlight w:val="none"/>
        </w:rPr>
      </w:pPr>
      <w:r>
        <w:rPr>
          <w:color w:val="auto"/>
          <w:sz w:val="24"/>
          <w:highlight w:val="none"/>
        </w:rPr>
        <w:t>商品包装、快递包装政府采购需求标准（试行）</w:t>
      </w:r>
    </w:p>
    <w:p w14:paraId="373E86FA">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0D9588C8">
      <w:pPr>
        <w:numPr>
          <w:ilvl w:val="2"/>
          <w:numId w:val="8"/>
        </w:numPr>
        <w:tabs>
          <w:tab w:val="left" w:pos="2014"/>
        </w:tabs>
        <w:snapToGrid w:val="0"/>
        <w:spacing w:line="360" w:lineRule="auto"/>
        <w:rPr>
          <w:color w:val="auto"/>
          <w:sz w:val="24"/>
          <w:highlight w:val="none"/>
        </w:rPr>
      </w:pPr>
      <w:r>
        <w:rPr>
          <w:rFonts w:hint="eastAsia"/>
          <w:color w:val="auto"/>
          <w:sz w:val="24"/>
          <w:highlight w:val="none"/>
        </w:rPr>
        <w:t>其他</w:t>
      </w:r>
      <w:r>
        <w:rPr>
          <w:color w:val="auto"/>
          <w:sz w:val="24"/>
          <w:highlight w:val="none"/>
        </w:rPr>
        <w:t>政府采购需求标准</w:t>
      </w:r>
      <w:r>
        <w:rPr>
          <w:rFonts w:hint="eastAsia"/>
          <w:color w:val="auto"/>
          <w:sz w:val="24"/>
          <w:highlight w:val="none"/>
        </w:rPr>
        <w:t xml:space="preserve"> </w:t>
      </w:r>
    </w:p>
    <w:p w14:paraId="0595B591">
      <w:pPr>
        <w:tabs>
          <w:tab w:val="left" w:pos="900"/>
          <w:tab w:val="left" w:pos="1980"/>
        </w:tabs>
        <w:snapToGrid w:val="0"/>
        <w:spacing w:line="360" w:lineRule="auto"/>
        <w:ind w:left="1980"/>
        <w:rPr>
          <w:rFonts w:eastAsiaTheme="minorEastAsia"/>
          <w:color w:val="auto"/>
          <w:sz w:val="24"/>
          <w:highlight w:val="none"/>
        </w:rPr>
      </w:pPr>
      <w:r>
        <w:rPr>
          <w:rFonts w:hint="eastAsia"/>
          <w:color w:val="auto"/>
          <w:sz w:val="24"/>
          <w:highlight w:val="none"/>
        </w:rPr>
        <w:t>为贯彻落实《深化政府采购制度改革方案》有关要求，推动政府采购需求标准建设，</w:t>
      </w:r>
      <w:bookmarkStart w:id="152" w:name="_Hlk168431650"/>
      <w:r>
        <w:rPr>
          <w:rFonts w:hint="eastAsia"/>
          <w:color w:val="auto"/>
          <w:sz w:val="24"/>
          <w:highlight w:val="none"/>
        </w:rPr>
        <w:t>财政部门会同有关部门制定发布的</w:t>
      </w:r>
      <w:bookmarkEnd w:id="152"/>
      <w:r>
        <w:rPr>
          <w:rFonts w:hint="eastAsia"/>
          <w:color w:val="auto"/>
          <w:sz w:val="24"/>
          <w:highlight w:val="none"/>
        </w:rPr>
        <w:t>其他政府采购需求标准，</w:t>
      </w:r>
      <w:r>
        <w:rPr>
          <w:color w:val="auto"/>
          <w:sz w:val="24"/>
          <w:highlight w:val="none"/>
        </w:rPr>
        <w:t>本项目如涉及，则具体要求见第四章《采购需求》。</w:t>
      </w:r>
    </w:p>
    <w:p w14:paraId="52C95694">
      <w:pPr>
        <w:numPr>
          <w:ilvl w:val="0"/>
          <w:numId w:val="8"/>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响应费用</w:t>
      </w:r>
    </w:p>
    <w:p w14:paraId="39F801A2">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供应商应自行承担所有与准备和参加磋商有关的费用，无论磋商的结果如何，采购人或采购代理机构在任何情况下均无承担这些费用的义务和责任。</w:t>
      </w:r>
    </w:p>
    <w:p w14:paraId="3A62F368">
      <w:pPr>
        <w:tabs>
          <w:tab w:val="left" w:pos="1080"/>
        </w:tabs>
        <w:snapToGrid w:val="0"/>
        <w:spacing w:line="360" w:lineRule="auto"/>
        <w:ind w:left="1080"/>
        <w:rPr>
          <w:rFonts w:eastAsiaTheme="minorEastAsia"/>
          <w:color w:val="auto"/>
          <w:sz w:val="28"/>
          <w:highlight w:val="none"/>
        </w:rPr>
      </w:pPr>
      <w:bookmarkStart w:id="153" w:name="_1.8_计量单位"/>
      <w:bookmarkEnd w:id="153"/>
    </w:p>
    <w:p w14:paraId="1CBD222E">
      <w:pPr>
        <w:pStyle w:val="3"/>
        <w:spacing w:before="0" w:line="360" w:lineRule="auto"/>
        <w:rPr>
          <w:rFonts w:ascii="Times New Roman" w:hAnsi="Times New Roman" w:eastAsiaTheme="minorEastAsia"/>
          <w:color w:val="auto"/>
          <w:sz w:val="28"/>
          <w:highlight w:val="none"/>
        </w:rPr>
      </w:pPr>
      <w:r>
        <w:rPr>
          <w:rFonts w:ascii="Times New Roman" w:hAnsi="Times New Roman" w:eastAsiaTheme="minorEastAsia"/>
          <w:color w:val="auto"/>
          <w:sz w:val="28"/>
          <w:highlight w:val="none"/>
        </w:rPr>
        <w:t>二   竞争性磋商文件</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3B9B412F">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154" w:name="_Toc150774728"/>
      <w:bookmarkStart w:id="155" w:name="_Toc226965796"/>
      <w:bookmarkStart w:id="156" w:name="_Toc164229218"/>
      <w:bookmarkStart w:id="157" w:name="_Toc164608637"/>
      <w:bookmarkStart w:id="158" w:name="_Toc195842888"/>
      <w:bookmarkStart w:id="159" w:name="_Toc305158791"/>
      <w:bookmarkStart w:id="160" w:name="_Toc264969213"/>
      <w:bookmarkStart w:id="161" w:name="_Toc149720816"/>
      <w:bookmarkStart w:id="162" w:name="_Toc151193621"/>
      <w:bookmarkStart w:id="163" w:name="_Toc127161437"/>
      <w:bookmarkStart w:id="164" w:name="_Toc226965713"/>
      <w:bookmarkStart w:id="165" w:name="_Toc151193693"/>
      <w:bookmarkStart w:id="166" w:name="_Toc520356147"/>
      <w:bookmarkStart w:id="167" w:name="_Toc151190150"/>
      <w:bookmarkStart w:id="168" w:name="_Toc305158865"/>
      <w:bookmarkStart w:id="169" w:name="_Toc151193837"/>
      <w:bookmarkStart w:id="170" w:name="_Toc150509274"/>
      <w:bookmarkStart w:id="171" w:name="_Toc164351617"/>
      <w:bookmarkStart w:id="172" w:name="_Toc150480761"/>
      <w:bookmarkStart w:id="173" w:name="_Toc151193765"/>
      <w:bookmarkStart w:id="174" w:name="_Toc127151523"/>
      <w:bookmarkStart w:id="175" w:name="_Toc142311025"/>
      <w:bookmarkStart w:id="176" w:name="_Toc265228361"/>
      <w:bookmarkStart w:id="177" w:name="_Toc151193911"/>
      <w:bookmarkStart w:id="178" w:name="_Toc127151724"/>
      <w:bookmarkStart w:id="179" w:name="_Toc150774623"/>
      <w:bookmarkStart w:id="180" w:name="_Toc164229364"/>
      <w:bookmarkStart w:id="181" w:name="_Toc226309767"/>
      <w:bookmarkStart w:id="182" w:name="_Toc164608792"/>
      <w:bookmarkStart w:id="183" w:name="_Toc226337219"/>
      <w:r>
        <w:rPr>
          <w:rFonts w:eastAsiaTheme="minorEastAsia"/>
          <w:color w:val="auto"/>
          <w:sz w:val="24"/>
          <w:highlight w:val="none"/>
        </w:rPr>
        <w:t>竞争性磋商文件构</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Fonts w:eastAsiaTheme="minorEastAsia"/>
          <w:color w:val="auto"/>
          <w:sz w:val="24"/>
          <w:highlight w:val="none"/>
        </w:rPr>
        <w:t>成</w:t>
      </w:r>
    </w:p>
    <w:p w14:paraId="79B5DEB4">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竞争性磋商文件包括以下部分：</w:t>
      </w:r>
    </w:p>
    <w:p w14:paraId="4D4B8B35">
      <w:pPr>
        <w:numPr>
          <w:ilvl w:val="0"/>
          <w:numId w:val="10"/>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采购邀请</w:t>
      </w:r>
    </w:p>
    <w:p w14:paraId="11E8F8A6">
      <w:pPr>
        <w:numPr>
          <w:ilvl w:val="0"/>
          <w:numId w:val="10"/>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供应商须知</w:t>
      </w:r>
    </w:p>
    <w:p w14:paraId="6469B471">
      <w:pPr>
        <w:numPr>
          <w:ilvl w:val="0"/>
          <w:numId w:val="10"/>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评审方法和评审标准</w:t>
      </w:r>
    </w:p>
    <w:p w14:paraId="23E395E5">
      <w:pPr>
        <w:numPr>
          <w:ilvl w:val="0"/>
          <w:numId w:val="10"/>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采购需求</w:t>
      </w:r>
    </w:p>
    <w:p w14:paraId="4D70EDCE">
      <w:pPr>
        <w:numPr>
          <w:ilvl w:val="0"/>
          <w:numId w:val="10"/>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合同草案条款</w:t>
      </w:r>
    </w:p>
    <w:p w14:paraId="2E27FA21">
      <w:pPr>
        <w:numPr>
          <w:ilvl w:val="0"/>
          <w:numId w:val="10"/>
        </w:numPr>
        <w:tabs>
          <w:tab w:val="left" w:pos="1980"/>
          <w:tab w:val="left" w:pos="2520"/>
        </w:tabs>
        <w:snapToGrid w:val="0"/>
        <w:spacing w:line="360" w:lineRule="auto"/>
        <w:ind w:left="1440" w:firstLine="5"/>
        <w:rPr>
          <w:rFonts w:eastAsiaTheme="minorEastAsia"/>
          <w:color w:val="auto"/>
          <w:sz w:val="24"/>
          <w:highlight w:val="none"/>
        </w:rPr>
      </w:pPr>
      <w:r>
        <w:rPr>
          <w:rFonts w:eastAsiaTheme="minorEastAsia"/>
          <w:color w:val="auto"/>
          <w:sz w:val="24"/>
          <w:highlight w:val="none"/>
        </w:rPr>
        <w:t>响应文件格式</w:t>
      </w:r>
    </w:p>
    <w:p w14:paraId="6441F86A">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color w:val="auto"/>
          <w:sz w:val="24"/>
          <w:highlight w:val="none"/>
        </w:rPr>
        <w:t>响应无效</w:t>
      </w:r>
      <w:r>
        <w:rPr>
          <w:rFonts w:eastAsiaTheme="minorEastAsia"/>
          <w:color w:val="auto"/>
          <w:sz w:val="24"/>
          <w:highlight w:val="none"/>
        </w:rPr>
        <w:t>。</w:t>
      </w:r>
    </w:p>
    <w:p w14:paraId="120B0A2F">
      <w:pPr>
        <w:numPr>
          <w:ilvl w:val="0"/>
          <w:numId w:val="8"/>
        </w:numPr>
        <w:tabs>
          <w:tab w:val="left" w:pos="1080"/>
          <w:tab w:val="left" w:pos="2014"/>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对竞争性磋商文件的澄清或修改</w:t>
      </w:r>
    </w:p>
    <w:p w14:paraId="7D0C244E">
      <w:pPr>
        <w:numPr>
          <w:ilvl w:val="1"/>
          <w:numId w:val="8"/>
        </w:numPr>
        <w:tabs>
          <w:tab w:val="left" w:pos="1080"/>
          <w:tab w:val="left" w:pos="1561"/>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7FF4462C">
      <w:pPr>
        <w:numPr>
          <w:ilvl w:val="1"/>
          <w:numId w:val="8"/>
        </w:numPr>
        <w:tabs>
          <w:tab w:val="left" w:pos="1080"/>
          <w:tab w:val="left" w:pos="1561"/>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上述书面通知，按照获取竞争性磋商文件的潜在供应商提供的联系方式发出，因提供的信息有误导致通知延迟或无法通知的，采购人或采购代理机构不承担责任。</w:t>
      </w:r>
    </w:p>
    <w:p w14:paraId="1AFFE3C5">
      <w:pPr>
        <w:numPr>
          <w:ilvl w:val="1"/>
          <w:numId w:val="8"/>
        </w:numPr>
        <w:tabs>
          <w:tab w:val="left" w:pos="1080"/>
          <w:tab w:val="left" w:pos="1561"/>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澄清或者修改的内容为竞争性磋商文件的组成部分，并对所有获取竞争性磋商文件的潜在供应商具有约束力。澄清或者修改的内容可能影响响应文件编制的，将在提交首次响应文件截止之日3个工作日前，</w:t>
      </w:r>
      <w:r>
        <w:rPr>
          <w:color w:val="auto"/>
          <w:kern w:val="0"/>
          <w:sz w:val="24"/>
          <w:highlight w:val="none"/>
        </w:rPr>
        <w:t>以书面形式通知所有获取磋商文件的供应商</w:t>
      </w:r>
      <w:r>
        <w:rPr>
          <w:rFonts w:eastAsiaTheme="minorEastAsia"/>
          <w:color w:val="auto"/>
          <w:sz w:val="24"/>
          <w:highlight w:val="none"/>
        </w:rPr>
        <w:t>；不足上述时间的，将顺延提交</w:t>
      </w:r>
      <w:r>
        <w:rPr>
          <w:rFonts w:hint="eastAsia" w:eastAsiaTheme="minorEastAsia"/>
          <w:color w:val="auto"/>
          <w:sz w:val="24"/>
          <w:highlight w:val="none"/>
        </w:rPr>
        <w:t>首次</w:t>
      </w:r>
      <w:r>
        <w:rPr>
          <w:rFonts w:eastAsiaTheme="minorEastAsia"/>
          <w:color w:val="auto"/>
          <w:sz w:val="24"/>
          <w:highlight w:val="none"/>
        </w:rPr>
        <w:t>响应文件截止时间。</w:t>
      </w:r>
    </w:p>
    <w:p w14:paraId="6C2E052E">
      <w:pPr>
        <w:tabs>
          <w:tab w:val="left" w:pos="1080"/>
          <w:tab w:val="left" w:pos="1561"/>
        </w:tabs>
        <w:snapToGrid w:val="0"/>
        <w:spacing w:line="360" w:lineRule="auto"/>
        <w:ind w:left="1080"/>
        <w:rPr>
          <w:rFonts w:eastAsiaTheme="minorEastAsia"/>
          <w:color w:val="auto"/>
          <w:sz w:val="28"/>
          <w:highlight w:val="none"/>
        </w:rPr>
      </w:pPr>
      <w:bookmarkStart w:id="184" w:name="_Toc516367020"/>
      <w:bookmarkStart w:id="185" w:name="_Toc151193840"/>
      <w:bookmarkStart w:id="186" w:name="_Toc150774731"/>
      <w:bookmarkStart w:id="187" w:name="_Toc127151526"/>
      <w:bookmarkStart w:id="188" w:name="_Toc264969216"/>
      <w:bookmarkStart w:id="189" w:name="_Toc226309770"/>
      <w:bookmarkStart w:id="190" w:name="_Toc151193914"/>
      <w:bookmarkStart w:id="191" w:name="_Toc150480764"/>
      <w:bookmarkStart w:id="192" w:name="_Toc226965799"/>
      <w:bookmarkStart w:id="193" w:name="_Toc151190153"/>
      <w:bookmarkStart w:id="194" w:name="_Toc142311028"/>
      <w:bookmarkStart w:id="195" w:name="_Toc150509277"/>
      <w:bookmarkStart w:id="196" w:name="_Toc150774626"/>
      <w:bookmarkStart w:id="197" w:name="_Toc265228364"/>
      <w:bookmarkStart w:id="198" w:name="_Toc520356150"/>
      <w:bookmarkStart w:id="199" w:name="_Toc226965716"/>
      <w:bookmarkStart w:id="200" w:name="_Toc151193768"/>
      <w:bookmarkStart w:id="201" w:name="_Toc305158868"/>
      <w:bookmarkStart w:id="202" w:name="_Toc226337222"/>
      <w:bookmarkStart w:id="203" w:name="_Toc151193624"/>
      <w:bookmarkStart w:id="204" w:name="_Toc151193696"/>
      <w:bookmarkStart w:id="205" w:name="_Toc195842891"/>
      <w:bookmarkStart w:id="206" w:name="_Toc305158794"/>
    </w:p>
    <w:p w14:paraId="31311B66">
      <w:pPr>
        <w:pStyle w:val="3"/>
        <w:spacing w:before="0" w:line="360" w:lineRule="auto"/>
        <w:rPr>
          <w:rFonts w:ascii="Times New Roman" w:hAnsi="Times New Roman" w:eastAsiaTheme="minorEastAsia"/>
          <w:color w:val="auto"/>
          <w:sz w:val="28"/>
          <w:highlight w:val="none"/>
        </w:rPr>
      </w:pPr>
      <w:r>
        <w:rPr>
          <w:rFonts w:ascii="Times New Roman" w:hAnsi="Times New Roman" w:eastAsiaTheme="minorEastAsia"/>
          <w:color w:val="auto"/>
          <w:sz w:val="28"/>
          <w:highlight w:val="none"/>
        </w:rPr>
        <w:t>三   响应文件</w:t>
      </w:r>
      <w:bookmarkEnd w:id="184"/>
      <w:r>
        <w:rPr>
          <w:rFonts w:ascii="Times New Roman" w:hAnsi="Times New Roman" w:eastAsiaTheme="minorEastAsia"/>
          <w:color w:val="auto"/>
          <w:sz w:val="28"/>
          <w:highlight w:val="none"/>
        </w:rPr>
        <w:t>的编制</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19BB33F0">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207" w:name="_Toc264969217"/>
      <w:bookmarkStart w:id="208" w:name="_Toc226965800"/>
      <w:bookmarkStart w:id="209" w:name="_Toc127151527"/>
      <w:bookmarkStart w:id="210" w:name="_Toc151193841"/>
      <w:bookmarkStart w:id="211" w:name="_Toc164608641"/>
      <w:bookmarkStart w:id="212" w:name="_Toc226337223"/>
      <w:bookmarkStart w:id="213" w:name="_Toc127161441"/>
      <w:bookmarkStart w:id="214" w:name="_Toc151193769"/>
      <w:bookmarkStart w:id="215" w:name="_Toc150774732"/>
      <w:bookmarkStart w:id="216" w:name="_Toc305158795"/>
      <w:bookmarkStart w:id="217" w:name="_Toc520356151"/>
      <w:bookmarkStart w:id="218" w:name="_Toc164351621"/>
      <w:bookmarkStart w:id="219" w:name="_Toc226965717"/>
      <w:bookmarkStart w:id="220" w:name="_Toc164229222"/>
      <w:bookmarkStart w:id="221" w:name="_Toc151193697"/>
      <w:bookmarkStart w:id="222" w:name="_Toc150774627"/>
      <w:bookmarkStart w:id="223" w:name="_Toc149720820"/>
      <w:bookmarkStart w:id="224" w:name="_Toc265228365"/>
      <w:bookmarkStart w:id="225" w:name="_Toc516367021"/>
      <w:bookmarkStart w:id="226" w:name="_Toc226309771"/>
      <w:bookmarkStart w:id="227" w:name="_Toc164608796"/>
      <w:bookmarkStart w:id="228" w:name="_Toc151190154"/>
      <w:bookmarkStart w:id="229" w:name="_Toc142311029"/>
      <w:bookmarkStart w:id="230" w:name="_Toc195842892"/>
      <w:bookmarkStart w:id="231" w:name="_Toc151193915"/>
      <w:bookmarkStart w:id="232" w:name="_Toc151193625"/>
      <w:bookmarkStart w:id="233" w:name="_Toc150509278"/>
      <w:bookmarkStart w:id="234" w:name="_Toc305158869"/>
      <w:bookmarkStart w:id="235" w:name="_Toc150480765"/>
      <w:bookmarkStart w:id="236" w:name="_Toc164229368"/>
      <w:bookmarkStart w:id="237" w:name="_Toc127151728"/>
      <w:r>
        <w:rPr>
          <w:rFonts w:eastAsiaTheme="minorEastAsia"/>
          <w:color w:val="auto"/>
          <w:sz w:val="24"/>
          <w:highlight w:val="none"/>
        </w:rPr>
        <w:t>响应范围、竞争性磋商文件中计量单位的使用</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Fonts w:eastAsiaTheme="minorEastAsia"/>
          <w:color w:val="auto"/>
          <w:sz w:val="24"/>
          <w:highlight w:val="none"/>
        </w:rPr>
        <w:t>及磋商语言</w:t>
      </w:r>
    </w:p>
    <w:p w14:paraId="0AAEDB39">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color w:val="auto"/>
          <w:sz w:val="24"/>
          <w:highlight w:val="none"/>
        </w:rPr>
        <w:t>无效响应</w:t>
      </w:r>
      <w:r>
        <w:rPr>
          <w:rFonts w:eastAsiaTheme="minorEastAsia"/>
          <w:color w:val="auto"/>
          <w:sz w:val="24"/>
          <w:highlight w:val="none"/>
        </w:rPr>
        <w:t>。</w:t>
      </w:r>
    </w:p>
    <w:p w14:paraId="3508C19C">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除竞争性磋商文件有特殊要求外，本项目磋商所使用的计量单位，应采用中华人民共和国法定计量单位。</w:t>
      </w:r>
    </w:p>
    <w:p w14:paraId="4A3A438A">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7A8EF244">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238" w:name="_Ref467306676"/>
      <w:bookmarkStart w:id="239" w:name="_Toc516367022"/>
      <w:bookmarkStart w:id="240" w:name="_Ref467306195"/>
      <w:bookmarkStart w:id="241" w:name="_Toc150480766"/>
      <w:bookmarkStart w:id="242" w:name="_Toc149720821"/>
      <w:bookmarkStart w:id="243" w:name="_Toc305158870"/>
      <w:bookmarkStart w:id="244" w:name="_Toc265228366"/>
      <w:bookmarkStart w:id="245" w:name="_Toc151193842"/>
      <w:bookmarkStart w:id="246" w:name="_Toc127151528"/>
      <w:bookmarkStart w:id="247" w:name="_Toc127161442"/>
      <w:bookmarkStart w:id="248" w:name="_Toc264969218"/>
      <w:bookmarkStart w:id="249" w:name="_Toc164608642"/>
      <w:bookmarkStart w:id="250" w:name="_Toc151193916"/>
      <w:bookmarkStart w:id="251" w:name="_Toc164229369"/>
      <w:bookmarkStart w:id="252" w:name="_Toc150509279"/>
      <w:bookmarkStart w:id="253" w:name="_Toc142311030"/>
      <w:bookmarkStart w:id="254" w:name="_Toc520356152"/>
      <w:bookmarkStart w:id="255" w:name="_Toc305158796"/>
      <w:bookmarkStart w:id="256" w:name="_Toc151193770"/>
      <w:bookmarkStart w:id="257" w:name="_Toc195842893"/>
      <w:bookmarkStart w:id="258" w:name="_Toc151193698"/>
      <w:bookmarkStart w:id="259" w:name="_Toc127151729"/>
      <w:bookmarkStart w:id="260" w:name="_Toc150774628"/>
      <w:bookmarkStart w:id="261" w:name="_Toc226309772"/>
      <w:bookmarkStart w:id="262" w:name="_Toc226965801"/>
      <w:bookmarkStart w:id="263" w:name="_Toc226965718"/>
      <w:bookmarkStart w:id="264" w:name="_Toc164608797"/>
      <w:bookmarkStart w:id="265" w:name="_Toc151190155"/>
      <w:bookmarkStart w:id="266" w:name="_Toc151193626"/>
      <w:bookmarkStart w:id="267" w:name="_Toc164351622"/>
      <w:bookmarkStart w:id="268" w:name="_Toc226337224"/>
      <w:bookmarkStart w:id="269" w:name="_Toc164229223"/>
      <w:bookmarkStart w:id="270" w:name="_Toc150774733"/>
      <w:r>
        <w:rPr>
          <w:rFonts w:eastAsiaTheme="minorEastAsia"/>
          <w:color w:val="auto"/>
          <w:sz w:val="24"/>
          <w:highlight w:val="none"/>
        </w:rPr>
        <w:t>响应文件</w:t>
      </w:r>
      <w:bookmarkEnd w:id="238"/>
      <w:bookmarkEnd w:id="239"/>
      <w:bookmarkEnd w:id="240"/>
      <w:r>
        <w:rPr>
          <w:rFonts w:eastAsiaTheme="minorEastAsia"/>
          <w:color w:val="auto"/>
          <w:sz w:val="24"/>
          <w:highlight w:val="none"/>
        </w:rPr>
        <w:t>构成</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D328F07">
      <w:pPr>
        <w:numPr>
          <w:ilvl w:val="1"/>
          <w:numId w:val="8"/>
        </w:numPr>
        <w:tabs>
          <w:tab w:val="left" w:pos="1080"/>
          <w:tab w:val="left" w:pos="2014"/>
        </w:tabs>
        <w:snapToGrid w:val="0"/>
        <w:spacing w:line="360" w:lineRule="auto"/>
        <w:ind w:left="1077" w:hanging="720"/>
        <w:rPr>
          <w:rFonts w:eastAsiaTheme="minorEastAsia"/>
          <w:color w:val="auto"/>
          <w:sz w:val="24"/>
          <w:highlight w:val="none"/>
        </w:rPr>
      </w:pPr>
      <w:bookmarkStart w:id="271" w:name="_Ref467052588"/>
      <w:r>
        <w:rPr>
          <w:rFonts w:eastAsiaTheme="minorEastAsia"/>
          <w:color w:val="auto"/>
          <w:sz w:val="24"/>
          <w:highlight w:val="none"/>
        </w:rPr>
        <w:t>供应商应当按照竞争性磋商文件的要求编制响应文件，</w:t>
      </w:r>
      <w:r>
        <w:rPr>
          <w:rFonts w:eastAsiaTheme="minorEastAsia"/>
          <w:color w:val="auto"/>
          <w:kern w:val="0"/>
          <w:sz w:val="24"/>
          <w:highlight w:val="none"/>
        </w:rPr>
        <w:t>并对其提交的响应文件的真实性、合法性承担法律责任</w:t>
      </w:r>
      <w:r>
        <w:rPr>
          <w:rFonts w:eastAsiaTheme="minorEastAsia"/>
          <w:color w:val="auto"/>
          <w:sz w:val="24"/>
          <w:highlight w:val="none"/>
        </w:rPr>
        <w:t>。响应文件的部分格式要求，见第六章《响应文件格式》。</w:t>
      </w:r>
    </w:p>
    <w:p w14:paraId="0E467217">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kern w:val="0"/>
          <w:sz w:val="24"/>
          <w:highlight w:val="none"/>
        </w:rPr>
        <w:t>对于竞争性磋商文件中标记了“实质性格式”文件的，</w:t>
      </w:r>
      <w:r>
        <w:rPr>
          <w:rFonts w:eastAsiaTheme="minorEastAsia"/>
          <w:color w:val="auto"/>
          <w:sz w:val="24"/>
          <w:highlight w:val="none"/>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color w:val="auto"/>
          <w:kern w:val="0"/>
          <w:sz w:val="24"/>
          <w:highlight w:val="none"/>
        </w:rPr>
        <w:t>否则响应无效</w:t>
      </w:r>
      <w:r>
        <w:rPr>
          <w:rFonts w:eastAsiaTheme="minorEastAsia"/>
          <w:color w:val="auto"/>
          <w:kern w:val="0"/>
          <w:sz w:val="24"/>
          <w:highlight w:val="none"/>
        </w:rPr>
        <w:t>。未标记“实质性格式”的文件和竞争性磋商文件未提供格式的内容，可由供应商自行编写。</w:t>
      </w:r>
    </w:p>
    <w:p w14:paraId="78D3C37F">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第三章《评审方法和评审标准》中涉及的证明文件。</w:t>
      </w:r>
    </w:p>
    <w:p w14:paraId="626A9905">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14602A65">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供应商认为应附的其他材料。</w:t>
      </w:r>
      <w:bookmarkEnd w:id="271"/>
    </w:p>
    <w:p w14:paraId="46FC64D8">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272" w:name="_Toc149720823"/>
      <w:bookmarkStart w:id="273" w:name="_Toc164229225"/>
      <w:bookmarkStart w:id="274" w:name="_Toc164608644"/>
      <w:bookmarkStart w:id="275" w:name="_Toc150480768"/>
      <w:bookmarkStart w:id="276" w:name="_Toc195842895"/>
      <w:bookmarkStart w:id="277" w:name="_Toc164608799"/>
      <w:bookmarkStart w:id="278" w:name="_Toc151193918"/>
      <w:bookmarkStart w:id="279" w:name="_Toc142311032"/>
      <w:bookmarkStart w:id="280" w:name="_Toc164351624"/>
      <w:bookmarkStart w:id="281" w:name="_Toc520356155"/>
      <w:bookmarkStart w:id="282" w:name="_Toc150774630"/>
      <w:bookmarkStart w:id="283" w:name="_Toc150774735"/>
      <w:bookmarkStart w:id="284" w:name="_Toc151193700"/>
      <w:bookmarkStart w:id="285" w:name="_Toc151190157"/>
      <w:bookmarkStart w:id="286" w:name="_Toc164229371"/>
      <w:bookmarkStart w:id="287" w:name="_Toc151193628"/>
      <w:bookmarkStart w:id="288" w:name="_Toc151193844"/>
      <w:bookmarkStart w:id="289" w:name="_Toc151193772"/>
      <w:bookmarkStart w:id="290" w:name="_Toc127151530"/>
      <w:bookmarkStart w:id="291" w:name="_Toc127151731"/>
      <w:bookmarkStart w:id="292" w:name="_Toc150509281"/>
      <w:bookmarkStart w:id="293" w:name="_Toc127161444"/>
      <w:r>
        <w:rPr>
          <w:rFonts w:eastAsiaTheme="minorEastAsia"/>
          <w:color w:val="auto"/>
          <w:sz w:val="24"/>
          <w:highlight w:val="none"/>
        </w:rPr>
        <w:t>报价</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6029D321">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所有响应均以人民币</w:t>
      </w:r>
      <w:r>
        <w:rPr>
          <w:rFonts w:hint="eastAsia" w:eastAsiaTheme="minorEastAsia"/>
          <w:color w:val="auto"/>
          <w:sz w:val="24"/>
          <w:highlight w:val="none"/>
        </w:rPr>
        <w:t>为计价货币</w:t>
      </w:r>
      <w:r>
        <w:rPr>
          <w:rFonts w:eastAsiaTheme="minorEastAsia"/>
          <w:color w:val="auto"/>
          <w:sz w:val="24"/>
          <w:highlight w:val="none"/>
        </w:rPr>
        <w:t>。</w:t>
      </w:r>
    </w:p>
    <w:p w14:paraId="228EB454">
      <w:pPr>
        <w:numPr>
          <w:ilvl w:val="1"/>
          <w:numId w:val="8"/>
        </w:numPr>
        <w:tabs>
          <w:tab w:val="left" w:pos="1080"/>
        </w:tabs>
        <w:snapToGrid w:val="0"/>
        <w:spacing w:line="360" w:lineRule="auto"/>
        <w:rPr>
          <w:rFonts w:eastAsiaTheme="minorEastAsia"/>
          <w:color w:val="auto"/>
          <w:sz w:val="24"/>
          <w:highlight w:val="none"/>
        </w:rPr>
      </w:pPr>
      <w:r>
        <w:rPr>
          <w:rFonts w:eastAsiaTheme="minorEastAsia"/>
          <w:color w:val="auto"/>
          <w:sz w:val="24"/>
          <w:highlight w:val="none"/>
        </w:rPr>
        <w:t>供应商的报价应包括为完成本项目所发生的一切费用和税费，采购人将不再支付报价以外的任何费用。供应商的报价应包括但不限于下列内容，《供应商须知资料表》中有特殊规定的，从其规定。</w:t>
      </w:r>
    </w:p>
    <w:p w14:paraId="53A05AE2">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9901077">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按照竞争性磋商文件要求完成本项目的全部相关费用。</w:t>
      </w:r>
    </w:p>
    <w:p w14:paraId="78505E52">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采购人不得向供应商索要或者接受其给予的赠品、回扣或者与采购无关的其他商品、服务。</w:t>
      </w:r>
    </w:p>
    <w:p w14:paraId="1F079011">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供应商不能提供任何有选择性或可调整的最后报价（</w:t>
      </w:r>
      <w:r>
        <w:rPr>
          <w:rFonts w:eastAsiaTheme="minorEastAsia"/>
          <w:color w:val="auto"/>
          <w:kern w:val="0"/>
          <w:sz w:val="24"/>
          <w:highlight w:val="none"/>
        </w:rPr>
        <w:t>竞争性磋商文件</w:t>
      </w:r>
      <w:r>
        <w:rPr>
          <w:rFonts w:eastAsiaTheme="minorEastAsia"/>
          <w:color w:val="auto"/>
          <w:sz w:val="24"/>
          <w:highlight w:val="none"/>
        </w:rPr>
        <w:t>另有规定的除外），否则其</w:t>
      </w:r>
      <w:r>
        <w:rPr>
          <w:rFonts w:eastAsiaTheme="minorEastAsia"/>
          <w:b/>
          <w:color w:val="auto"/>
          <w:sz w:val="24"/>
          <w:highlight w:val="none"/>
        </w:rPr>
        <w:t>响应无效</w:t>
      </w:r>
      <w:r>
        <w:rPr>
          <w:rFonts w:eastAsiaTheme="minorEastAsia"/>
          <w:color w:val="auto"/>
          <w:sz w:val="24"/>
          <w:highlight w:val="none"/>
        </w:rPr>
        <w:t>。</w:t>
      </w:r>
    </w:p>
    <w:p w14:paraId="1E84D63E">
      <w:pPr>
        <w:numPr>
          <w:ilvl w:val="0"/>
          <w:numId w:val="8"/>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磋商保证金</w:t>
      </w:r>
    </w:p>
    <w:p w14:paraId="4273429B">
      <w:pPr>
        <w:numPr>
          <w:ilvl w:val="1"/>
          <w:numId w:val="8"/>
        </w:numPr>
        <w:tabs>
          <w:tab w:val="left" w:pos="1080"/>
          <w:tab w:val="left" w:pos="2014"/>
        </w:tabs>
        <w:snapToGrid w:val="0"/>
        <w:spacing w:line="360" w:lineRule="auto"/>
        <w:ind w:left="1077" w:hanging="720"/>
        <w:rPr>
          <w:rFonts w:eastAsiaTheme="minorEastAsia"/>
          <w:color w:val="auto"/>
          <w:sz w:val="24"/>
          <w:highlight w:val="none"/>
        </w:rPr>
      </w:pPr>
      <w:bookmarkStart w:id="294" w:name="_Ref467306302"/>
      <w:r>
        <w:rPr>
          <w:rFonts w:eastAsiaTheme="minorEastAsia"/>
          <w:color w:val="auto"/>
          <w:sz w:val="24"/>
          <w:highlight w:val="none"/>
        </w:rPr>
        <w:t>供应商应按《供应商须知资料表》中规定的金额及要求交纳磋商保证金</w:t>
      </w:r>
      <w:bookmarkEnd w:id="294"/>
      <w:r>
        <w:rPr>
          <w:rFonts w:eastAsiaTheme="minorEastAsia"/>
          <w:color w:val="auto"/>
          <w:sz w:val="24"/>
          <w:highlight w:val="none"/>
        </w:rPr>
        <w:t>。</w:t>
      </w:r>
      <w:r>
        <w:rPr>
          <w:rFonts w:hint="eastAsia" w:eastAsiaTheme="minorEastAsia"/>
          <w:color w:val="auto"/>
          <w:sz w:val="24"/>
          <w:highlight w:val="none"/>
        </w:rPr>
        <w:t>供应商自愿超额缴纳磋商保证金的，响应文件不做无效处理。</w:t>
      </w:r>
    </w:p>
    <w:p w14:paraId="53C984E4">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交纳磋商保证金可采用的形式：政府采购法律法规接受的支票、汇票、本票、网上银行支付或者金融机构、担保机构出具的保函等非现金形式。</w:t>
      </w:r>
    </w:p>
    <w:p w14:paraId="30762F2C">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磋商保证金到账（保函提交）截止时间同首次响应文件提交截止时间。以支票、汇票、本票、</w:t>
      </w:r>
      <w:r>
        <w:rPr>
          <w:color w:val="auto"/>
          <w:sz w:val="24"/>
          <w:highlight w:val="none"/>
        </w:rPr>
        <w:t>网上银行支付</w:t>
      </w:r>
      <w:r>
        <w:rPr>
          <w:rFonts w:eastAsiaTheme="minorEastAsia"/>
          <w:color w:val="auto"/>
          <w:sz w:val="24"/>
          <w:highlight w:val="none"/>
        </w:rPr>
        <w:t>等形式提交磋商保证金的，应在首次响应文件提交截止时间前到账；</w:t>
      </w:r>
      <w:r>
        <w:rPr>
          <w:color w:val="auto"/>
          <w:sz w:val="24"/>
          <w:highlight w:val="none"/>
        </w:rPr>
        <w:t>以金融机构、担保机构出具的</w:t>
      </w:r>
      <w:r>
        <w:rPr>
          <w:rFonts w:hint="eastAsia"/>
          <w:color w:val="auto"/>
          <w:sz w:val="24"/>
          <w:highlight w:val="none"/>
        </w:rPr>
        <w:t>纸质</w:t>
      </w:r>
      <w:r>
        <w:rPr>
          <w:color w:val="auto"/>
          <w:sz w:val="24"/>
          <w:highlight w:val="none"/>
        </w:rPr>
        <w:t>保函等形式提交磋商保证金的，应在</w:t>
      </w:r>
      <w:r>
        <w:rPr>
          <w:rFonts w:eastAsiaTheme="minorEastAsia"/>
          <w:color w:val="auto"/>
          <w:sz w:val="24"/>
          <w:highlight w:val="none"/>
        </w:rPr>
        <w:t>首次响应文件提交</w:t>
      </w:r>
      <w:r>
        <w:rPr>
          <w:color w:val="auto"/>
          <w:sz w:val="24"/>
          <w:highlight w:val="none"/>
        </w:rPr>
        <w:t>截止时间前</w:t>
      </w:r>
      <w:r>
        <w:rPr>
          <w:rFonts w:eastAsiaTheme="minorEastAsia"/>
          <w:color w:val="auto"/>
          <w:sz w:val="24"/>
          <w:highlight w:val="none"/>
        </w:rPr>
        <w:t>将原件提交至采购代理机构；</w:t>
      </w:r>
      <w:bookmarkStart w:id="295" w:name="_Hlk164959831"/>
      <w:r>
        <w:rPr>
          <w:rFonts w:hint="eastAsia"/>
          <w:color w:val="auto"/>
          <w:sz w:val="24"/>
          <w:highlight w:val="none"/>
        </w:rPr>
        <w:t>以电子保函形式提交磋商保证金的，应在</w:t>
      </w:r>
      <w:r>
        <w:rPr>
          <w:color w:val="auto"/>
          <w:sz w:val="24"/>
          <w:highlight w:val="none"/>
        </w:rPr>
        <w:t>首次响应文件提交截止时间前</w:t>
      </w:r>
      <w:r>
        <w:rPr>
          <w:rFonts w:hint="eastAsia"/>
          <w:color w:val="auto"/>
          <w:sz w:val="24"/>
          <w:highlight w:val="none"/>
        </w:rPr>
        <w:t>通过</w:t>
      </w:r>
      <w:r>
        <w:rPr>
          <w:color w:val="auto"/>
          <w:sz w:val="24"/>
          <w:highlight w:val="none"/>
          <w:lang w:bidi="ar"/>
        </w:rPr>
        <w:t>北京市政府采购电子交易平台</w:t>
      </w:r>
      <w:r>
        <w:rPr>
          <w:rFonts w:hint="eastAsia"/>
          <w:color w:val="auto"/>
          <w:sz w:val="24"/>
          <w:highlight w:val="none"/>
          <w:lang w:bidi="ar"/>
        </w:rPr>
        <w:t>完成电子保函在线办理。</w:t>
      </w:r>
      <w:bookmarkEnd w:id="295"/>
      <w:r>
        <w:rPr>
          <w:rFonts w:hint="eastAsia"/>
          <w:color w:val="auto"/>
          <w:sz w:val="24"/>
          <w:highlight w:val="none"/>
        </w:rPr>
        <w:t>未按上述要求缴纳保证金的</w:t>
      </w:r>
      <w:r>
        <w:rPr>
          <w:rFonts w:eastAsiaTheme="minorEastAsia"/>
          <w:color w:val="auto"/>
          <w:sz w:val="24"/>
          <w:highlight w:val="none"/>
        </w:rPr>
        <w:t>，其</w:t>
      </w:r>
      <w:r>
        <w:rPr>
          <w:rFonts w:eastAsiaTheme="minorEastAsia"/>
          <w:b/>
          <w:color w:val="auto"/>
          <w:sz w:val="24"/>
          <w:highlight w:val="none"/>
        </w:rPr>
        <w:t>响应无效</w:t>
      </w:r>
      <w:r>
        <w:rPr>
          <w:rFonts w:eastAsiaTheme="minorEastAsia"/>
          <w:color w:val="auto"/>
          <w:sz w:val="24"/>
          <w:highlight w:val="none"/>
        </w:rPr>
        <w:t>。</w:t>
      </w:r>
    </w:p>
    <w:p w14:paraId="3140416F">
      <w:pPr>
        <w:numPr>
          <w:ilvl w:val="1"/>
          <w:numId w:val="8"/>
        </w:numPr>
        <w:tabs>
          <w:tab w:val="left" w:pos="1080"/>
          <w:tab w:val="left" w:pos="2014"/>
        </w:tabs>
        <w:snapToGrid w:val="0"/>
        <w:spacing w:line="360" w:lineRule="auto"/>
        <w:ind w:left="1077" w:hanging="720"/>
        <w:rPr>
          <w:color w:val="auto"/>
          <w:sz w:val="24"/>
          <w:highlight w:val="none"/>
        </w:rPr>
      </w:pPr>
      <w:bookmarkStart w:id="296" w:name="_Hlk168432698"/>
      <w:r>
        <w:rPr>
          <w:rFonts w:hint="eastAsia"/>
          <w:color w:val="auto"/>
          <w:sz w:val="24"/>
          <w:highlight w:val="none"/>
        </w:rPr>
        <w:t>供应商</w:t>
      </w:r>
      <w:r>
        <w:rPr>
          <w:color w:val="auto"/>
          <w:sz w:val="24"/>
          <w:highlight w:val="none"/>
        </w:rPr>
        <w:t>除</w:t>
      </w:r>
      <w:r>
        <w:rPr>
          <w:rFonts w:hint="eastAsia"/>
          <w:color w:val="auto"/>
          <w:sz w:val="24"/>
          <w:highlight w:val="none"/>
        </w:rPr>
        <w:t>需在响应</w:t>
      </w:r>
      <w:r>
        <w:rPr>
          <w:color w:val="auto"/>
          <w:sz w:val="24"/>
          <w:highlight w:val="none"/>
        </w:rPr>
        <w:t>文件中</w:t>
      </w:r>
      <w:r>
        <w:rPr>
          <w:rFonts w:hint="eastAsia"/>
          <w:color w:val="auto"/>
          <w:sz w:val="24"/>
          <w:highlight w:val="none"/>
        </w:rPr>
        <w:t>提供“</w:t>
      </w:r>
      <w:r>
        <w:rPr>
          <w:rFonts w:hint="eastAsia"/>
          <w:color w:val="auto"/>
          <w:sz w:val="24"/>
          <w:szCs w:val="20"/>
          <w:highlight w:val="none"/>
        </w:rPr>
        <w:t>磋商</w:t>
      </w:r>
      <w:r>
        <w:rPr>
          <w:color w:val="auto"/>
          <w:sz w:val="24"/>
          <w:szCs w:val="20"/>
          <w:highlight w:val="none"/>
        </w:rPr>
        <w:t>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w:t>
      </w:r>
      <w:r>
        <w:rPr>
          <w:color w:val="auto"/>
          <w:sz w:val="24"/>
          <w:highlight w:val="none"/>
        </w:rPr>
        <w:t>首次响应文件提交截止时间</w:t>
      </w:r>
      <w:r>
        <w:rPr>
          <w:rFonts w:hint="eastAsia"/>
          <w:color w:val="auto"/>
          <w:sz w:val="24"/>
          <w:highlight w:val="none"/>
        </w:rPr>
        <w:t>前，通过电子交易平台上传“</w:t>
      </w:r>
      <w:r>
        <w:rPr>
          <w:rFonts w:hint="eastAsia"/>
          <w:color w:val="auto"/>
          <w:sz w:val="24"/>
          <w:szCs w:val="20"/>
          <w:highlight w:val="none"/>
        </w:rPr>
        <w:t>磋商</w:t>
      </w:r>
      <w:r>
        <w:rPr>
          <w:color w:val="auto"/>
          <w:sz w:val="24"/>
          <w:szCs w:val="20"/>
          <w:highlight w:val="none"/>
        </w:rPr>
        <w:t>保证金凭证/交款单据电子件</w:t>
      </w:r>
      <w:r>
        <w:rPr>
          <w:rFonts w:hint="eastAsia"/>
          <w:color w:val="auto"/>
          <w:sz w:val="24"/>
          <w:highlight w:val="none"/>
        </w:rPr>
        <w:t>”。</w:t>
      </w:r>
    </w:p>
    <w:bookmarkEnd w:id="296"/>
    <w:p w14:paraId="2DF2642D">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磋商保证金有效期同响应有效期。</w:t>
      </w:r>
    </w:p>
    <w:p w14:paraId="2EE39B15">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供应商为联合体的，可以由联合体中的一方或者多方共同交纳磋商保证金，其交纳的保证金对联合体各方均具有约束力。</w:t>
      </w:r>
    </w:p>
    <w:p w14:paraId="2B3512A8">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6923F112">
      <w:pPr>
        <w:numPr>
          <w:ilvl w:val="2"/>
          <w:numId w:val="8"/>
        </w:numPr>
        <w:snapToGrid w:val="0"/>
        <w:spacing w:line="360" w:lineRule="auto"/>
        <w:rPr>
          <w:rFonts w:eastAsiaTheme="minorEastAsia"/>
          <w:color w:val="auto"/>
          <w:sz w:val="24"/>
          <w:highlight w:val="none"/>
        </w:rPr>
      </w:pPr>
      <w:r>
        <w:rPr>
          <w:rFonts w:eastAsiaTheme="minorEastAsia"/>
          <w:snapToGrid w:val="0"/>
          <w:color w:val="auto"/>
          <w:kern w:val="0"/>
          <w:sz w:val="24"/>
          <w:highlight w:val="none"/>
        </w:rPr>
        <w:t>已提交响应文件的供应商，在提交最后报价之前，可以根据磋商情况退出磋商。采购人、采购代理机构将退还退出磋商的供应商的磋商保证金；</w:t>
      </w:r>
    </w:p>
    <w:p w14:paraId="742C938A">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成交供应商的磋商保证金，在采购合同签订后5个工作日内退还成交供应商；</w:t>
      </w:r>
    </w:p>
    <w:p w14:paraId="688CC229">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未成交供应商的磋商保证金，在成交通知书发出后5个工作日内退还。</w:t>
      </w:r>
    </w:p>
    <w:p w14:paraId="15A1A4EB">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有下列情形之一的，采购人或采购代理机构不予退还磋商保证金：</w:t>
      </w:r>
    </w:p>
    <w:p w14:paraId="7EE9AD18">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供应商在响应文件提交截止时间后撤回响应文件的；</w:t>
      </w:r>
    </w:p>
    <w:p w14:paraId="72F61D5B">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供应商在响应文件中提供虚假材料的；</w:t>
      </w:r>
    </w:p>
    <w:p w14:paraId="6E25DF0F">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除因不可抗力或磋商文件认可的情形以外，成交供应商不与采购人签订合同的；</w:t>
      </w:r>
    </w:p>
    <w:p w14:paraId="3D170AD5">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供应商与采购人、其他供应商或者采购代理机构恶意串通的；</w:t>
      </w:r>
    </w:p>
    <w:p w14:paraId="57DA70F7">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《供应商须知资料表》规定的其他情形。</w:t>
      </w:r>
    </w:p>
    <w:p w14:paraId="74DE4013">
      <w:pPr>
        <w:numPr>
          <w:ilvl w:val="0"/>
          <w:numId w:val="8"/>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响应有效期</w:t>
      </w:r>
    </w:p>
    <w:p w14:paraId="6751E504">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响应文件应在本竞争性磋商文件《供应商须知资料表》中规定的响应有效期内保持有效，响应有效期少于竞争性磋商文件规定期限的，其</w:t>
      </w:r>
      <w:r>
        <w:rPr>
          <w:rFonts w:eastAsiaTheme="minorEastAsia"/>
          <w:b/>
          <w:color w:val="auto"/>
          <w:sz w:val="24"/>
          <w:highlight w:val="none"/>
        </w:rPr>
        <w:t>响应无效</w:t>
      </w:r>
      <w:r>
        <w:rPr>
          <w:rFonts w:eastAsiaTheme="minorEastAsia"/>
          <w:color w:val="auto"/>
          <w:sz w:val="24"/>
          <w:highlight w:val="none"/>
        </w:rPr>
        <w:t>。</w:t>
      </w:r>
    </w:p>
    <w:p w14:paraId="2FA4BD86">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297" w:name="_Toc151193921"/>
      <w:bookmarkStart w:id="298" w:name="_Toc226965806"/>
      <w:bookmarkStart w:id="299" w:name="_Toc226337229"/>
      <w:bookmarkStart w:id="300" w:name="_Toc150774633"/>
      <w:bookmarkStart w:id="301" w:name="_Toc127151734"/>
      <w:bookmarkStart w:id="302" w:name="_Toc151193703"/>
      <w:bookmarkStart w:id="303" w:name="_Toc164608647"/>
      <w:bookmarkStart w:id="304" w:name="_Toc149720826"/>
      <w:bookmarkStart w:id="305" w:name="_Toc150774738"/>
      <w:bookmarkStart w:id="306" w:name="_Toc151193631"/>
      <w:bookmarkStart w:id="307" w:name="_Toc265228371"/>
      <w:bookmarkStart w:id="308" w:name="_Toc151190160"/>
      <w:bookmarkStart w:id="309" w:name="_Toc520356158"/>
      <w:bookmarkStart w:id="310" w:name="_Toc127151533"/>
      <w:bookmarkStart w:id="311" w:name="_Toc150480771"/>
      <w:bookmarkStart w:id="312" w:name="_Toc305158875"/>
      <w:bookmarkStart w:id="313" w:name="_Toc226309777"/>
      <w:bookmarkStart w:id="314" w:name="_Toc264969223"/>
      <w:bookmarkStart w:id="315" w:name="_Toc164351627"/>
      <w:bookmarkStart w:id="316" w:name="_Toc164229228"/>
      <w:bookmarkStart w:id="317" w:name="_Toc164608802"/>
      <w:bookmarkStart w:id="318" w:name="_Toc127161447"/>
      <w:bookmarkStart w:id="319" w:name="_Toc164229374"/>
      <w:bookmarkStart w:id="320" w:name="_Toc151193847"/>
      <w:bookmarkStart w:id="321" w:name="_Toc305158801"/>
      <w:bookmarkStart w:id="322" w:name="_Toc226965723"/>
      <w:bookmarkStart w:id="323" w:name="_Toc151193775"/>
      <w:bookmarkStart w:id="324" w:name="_Toc150509284"/>
      <w:bookmarkStart w:id="325" w:name="_Toc142311035"/>
      <w:bookmarkStart w:id="326" w:name="_Toc195842898"/>
      <w:r>
        <w:rPr>
          <w:rFonts w:eastAsiaTheme="minorEastAsia"/>
          <w:color w:val="auto"/>
          <w:sz w:val="24"/>
          <w:highlight w:val="none"/>
        </w:rPr>
        <w:t>响应文件的签署</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Fonts w:eastAsiaTheme="minorEastAsia"/>
          <w:color w:val="auto"/>
          <w:sz w:val="24"/>
          <w:highlight w:val="none"/>
        </w:rPr>
        <w:t>、盖章</w:t>
      </w:r>
    </w:p>
    <w:p w14:paraId="4AAC22AA">
      <w:pPr>
        <w:numPr>
          <w:ilvl w:val="1"/>
          <w:numId w:val="8"/>
        </w:numPr>
        <w:tabs>
          <w:tab w:val="left" w:pos="1080"/>
        </w:tabs>
        <w:snapToGrid w:val="0"/>
        <w:spacing w:line="360" w:lineRule="auto"/>
        <w:rPr>
          <w:rFonts w:eastAsiaTheme="minorEastAsia"/>
          <w:color w:val="auto"/>
          <w:sz w:val="24"/>
          <w:highlight w:val="none"/>
        </w:rPr>
      </w:pPr>
      <w:bookmarkStart w:id="327" w:name="_Toc265228372"/>
      <w:bookmarkStart w:id="328" w:name="_Toc226337230"/>
      <w:bookmarkStart w:id="329" w:name="_Toc151193776"/>
      <w:bookmarkStart w:id="330" w:name="_Toc151193922"/>
      <w:bookmarkStart w:id="331" w:name="_Toc150774634"/>
      <w:bookmarkStart w:id="332" w:name="_Toc226965807"/>
      <w:bookmarkStart w:id="333" w:name="_Toc151193704"/>
      <w:bookmarkStart w:id="334" w:name="_Toc520356159"/>
      <w:bookmarkStart w:id="335" w:name="_Toc151193632"/>
      <w:bookmarkStart w:id="336" w:name="_Toc195842899"/>
      <w:bookmarkStart w:id="337" w:name="_Toc305158802"/>
      <w:bookmarkStart w:id="338" w:name="_Toc151193848"/>
      <w:bookmarkStart w:id="339" w:name="_Toc150774739"/>
      <w:bookmarkStart w:id="340" w:name="_Toc305158876"/>
      <w:bookmarkStart w:id="341" w:name="_Toc264969224"/>
      <w:bookmarkStart w:id="342" w:name="_Toc142311036"/>
      <w:bookmarkStart w:id="343" w:name="_Toc226965724"/>
      <w:bookmarkStart w:id="344" w:name="_Toc150509285"/>
      <w:bookmarkStart w:id="345" w:name="_Toc151190161"/>
      <w:bookmarkStart w:id="346" w:name="_Toc127151534"/>
      <w:bookmarkStart w:id="347" w:name="_Toc150480772"/>
      <w:bookmarkStart w:id="348" w:name="_Toc226309778"/>
      <w:r>
        <w:rPr>
          <w:rFonts w:eastAsiaTheme="minorEastAsia"/>
          <w:color w:val="auto"/>
          <w:sz w:val="24"/>
          <w:highlight w:val="none"/>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328F6831">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竞争性磋商文件要求盖章的内容，一般通过投标文件编制工具加盖电子签章。</w:t>
      </w:r>
    </w:p>
    <w:p w14:paraId="36FC61DB">
      <w:pPr>
        <w:tabs>
          <w:tab w:val="left" w:pos="900"/>
          <w:tab w:val="left" w:pos="1080"/>
        </w:tabs>
        <w:snapToGrid w:val="0"/>
        <w:spacing w:line="360" w:lineRule="auto"/>
        <w:ind w:left="357"/>
        <w:rPr>
          <w:rFonts w:eastAsiaTheme="minorEastAsia"/>
          <w:color w:val="auto"/>
          <w:highlight w:val="none"/>
        </w:rPr>
      </w:pPr>
    </w:p>
    <w:p w14:paraId="0072A141">
      <w:pPr>
        <w:pStyle w:val="3"/>
        <w:spacing w:before="0" w:line="360" w:lineRule="auto"/>
        <w:rPr>
          <w:rFonts w:ascii="Times New Roman" w:hAnsi="Times New Roman" w:eastAsiaTheme="minorEastAsia"/>
          <w:color w:val="auto"/>
          <w:sz w:val="28"/>
          <w:highlight w:val="none"/>
        </w:rPr>
      </w:pPr>
      <w:r>
        <w:rPr>
          <w:rFonts w:ascii="Times New Roman" w:hAnsi="Times New Roman" w:eastAsiaTheme="minorEastAsia"/>
          <w:color w:val="auto"/>
          <w:sz w:val="28"/>
          <w:highlight w:val="none"/>
        </w:rPr>
        <w:t>四   响应文件的提交</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52288D58">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349" w:name="_Toc195842900"/>
      <w:bookmarkStart w:id="350" w:name="_Toc127161449"/>
      <w:bookmarkStart w:id="351" w:name="_Toc150480773"/>
      <w:bookmarkStart w:id="352" w:name="_Toc149720828"/>
      <w:bookmarkStart w:id="353" w:name="_Toc305158877"/>
      <w:bookmarkStart w:id="354" w:name="_Toc150509286"/>
      <w:bookmarkStart w:id="355" w:name="_Toc151193633"/>
      <w:bookmarkStart w:id="356" w:name="_Toc164229376"/>
      <w:bookmarkStart w:id="357" w:name="_Toc127151736"/>
      <w:bookmarkStart w:id="358" w:name="_Toc151193705"/>
      <w:bookmarkStart w:id="359" w:name="_Toc164608804"/>
      <w:bookmarkStart w:id="360" w:name="_Toc151190162"/>
      <w:bookmarkStart w:id="361" w:name="_Toc520356160"/>
      <w:bookmarkStart w:id="362" w:name="_Toc264969225"/>
      <w:bookmarkStart w:id="363" w:name="_Toc150774740"/>
      <w:bookmarkStart w:id="364" w:name="_Toc150774635"/>
      <w:bookmarkStart w:id="365" w:name="_Toc151193777"/>
      <w:bookmarkStart w:id="366" w:name="_Toc151193923"/>
      <w:bookmarkStart w:id="367" w:name="_Toc265228373"/>
      <w:bookmarkStart w:id="368" w:name="_Toc164229230"/>
      <w:bookmarkStart w:id="369" w:name="_Toc142311037"/>
      <w:bookmarkStart w:id="370" w:name="_Toc226965725"/>
      <w:bookmarkStart w:id="371" w:name="_Toc127151535"/>
      <w:bookmarkStart w:id="372" w:name="_Toc151193849"/>
      <w:bookmarkStart w:id="373" w:name="_Toc226337231"/>
      <w:bookmarkStart w:id="374" w:name="_Toc226965808"/>
      <w:bookmarkStart w:id="375" w:name="_Toc226309779"/>
      <w:bookmarkStart w:id="376" w:name="_Toc305158803"/>
      <w:bookmarkStart w:id="377" w:name="_Toc164351629"/>
      <w:bookmarkStart w:id="378" w:name="_Toc164608649"/>
      <w:r>
        <w:rPr>
          <w:rFonts w:eastAsiaTheme="minorEastAsia"/>
          <w:color w:val="auto"/>
          <w:sz w:val="24"/>
          <w:highlight w:val="none"/>
        </w:rPr>
        <w:t>响应文件的</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eastAsiaTheme="minorEastAsia"/>
          <w:color w:val="auto"/>
          <w:sz w:val="24"/>
          <w:highlight w:val="none"/>
        </w:rPr>
        <w:t>提交</w:t>
      </w:r>
    </w:p>
    <w:p w14:paraId="2A65E788">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本项目使用北京市政府采购电子交易平台。供应商根据竞争性磋商文件及电子交易平台供应商操作手册要求编制、生成并提交电子响应文件。</w:t>
      </w:r>
    </w:p>
    <w:p w14:paraId="3FECD04A">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采购人及采购代理机构拒绝接受通过电子交易平台以外任何形式提交的</w:t>
      </w:r>
      <w:r>
        <w:rPr>
          <w:rFonts w:hint="eastAsia" w:eastAsiaTheme="minorEastAsia"/>
          <w:color w:val="auto"/>
          <w:sz w:val="24"/>
          <w:highlight w:val="none"/>
        </w:rPr>
        <w:t>首次</w:t>
      </w:r>
      <w:r>
        <w:rPr>
          <w:rFonts w:eastAsiaTheme="minorEastAsia"/>
          <w:color w:val="auto"/>
          <w:sz w:val="24"/>
          <w:highlight w:val="none"/>
        </w:rPr>
        <w:t>响应文件，磋商保证金除外。</w:t>
      </w:r>
    </w:p>
    <w:p w14:paraId="070E80FC">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379" w:name="_Toc226309780"/>
      <w:bookmarkStart w:id="380" w:name="_Toc150480774"/>
      <w:bookmarkStart w:id="381" w:name="_Toc305158878"/>
      <w:bookmarkStart w:id="382" w:name="_Toc151193924"/>
      <w:bookmarkStart w:id="383" w:name="_Toc127161450"/>
      <w:bookmarkStart w:id="384" w:name="_Toc520356161"/>
      <w:bookmarkStart w:id="385" w:name="_Toc151193850"/>
      <w:bookmarkStart w:id="386" w:name="_Toc305158804"/>
      <w:bookmarkStart w:id="387" w:name="_Toc265228374"/>
      <w:bookmarkStart w:id="388" w:name="_Toc164608805"/>
      <w:bookmarkStart w:id="389" w:name="_Toc226965726"/>
      <w:bookmarkStart w:id="390" w:name="_Toc151193778"/>
      <w:bookmarkStart w:id="391" w:name="_Toc150509287"/>
      <w:bookmarkStart w:id="392" w:name="_Toc150774741"/>
      <w:bookmarkStart w:id="393" w:name="_Toc127151536"/>
      <w:bookmarkStart w:id="394" w:name="_Toc151193706"/>
      <w:bookmarkStart w:id="395" w:name="_Toc151190163"/>
      <w:bookmarkStart w:id="396" w:name="_Toc164229377"/>
      <w:bookmarkStart w:id="397" w:name="_Toc142311038"/>
      <w:bookmarkStart w:id="398" w:name="_Toc164229231"/>
      <w:bookmarkStart w:id="399" w:name="_Toc195842901"/>
      <w:bookmarkStart w:id="400" w:name="_Toc164608650"/>
      <w:bookmarkStart w:id="401" w:name="_Toc164351630"/>
      <w:bookmarkStart w:id="402" w:name="_Toc226337232"/>
      <w:bookmarkStart w:id="403" w:name="_Toc150774636"/>
      <w:bookmarkStart w:id="404" w:name="_Toc264969226"/>
      <w:bookmarkStart w:id="405" w:name="_Toc151193634"/>
      <w:bookmarkStart w:id="406" w:name="_Toc127151737"/>
      <w:bookmarkStart w:id="407" w:name="_Toc149720829"/>
      <w:bookmarkStart w:id="408" w:name="_Toc226965809"/>
      <w:r>
        <w:rPr>
          <w:rFonts w:eastAsiaTheme="minorEastAsia"/>
          <w:color w:val="auto"/>
          <w:sz w:val="24"/>
          <w:highlight w:val="none"/>
        </w:rPr>
        <w:t>响应文件提交截止</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Fonts w:eastAsiaTheme="minorEastAsia"/>
          <w:color w:val="auto"/>
          <w:sz w:val="24"/>
          <w:highlight w:val="none"/>
        </w:rPr>
        <w:t>时间</w:t>
      </w:r>
    </w:p>
    <w:p w14:paraId="3502188D">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供应商应在竞争性磋商文件要求响应文件提交截止时间前，将电子响应文件提交至电子交易平台。</w:t>
      </w:r>
    </w:p>
    <w:p w14:paraId="16ADD9FC">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409" w:name="_Toc151193925"/>
      <w:bookmarkStart w:id="410" w:name="_Toc151193779"/>
      <w:bookmarkStart w:id="411" w:name="_Toc150509288"/>
      <w:bookmarkStart w:id="412" w:name="_Toc127161451"/>
      <w:bookmarkStart w:id="413" w:name="_Toc305158879"/>
      <w:bookmarkStart w:id="414" w:name="_Toc164351631"/>
      <w:bookmarkStart w:id="415" w:name="_Toc151193707"/>
      <w:bookmarkStart w:id="416" w:name="_Toc164229378"/>
      <w:bookmarkStart w:id="417" w:name="_Toc265228375"/>
      <w:bookmarkStart w:id="418" w:name="_Toc264969227"/>
      <w:bookmarkStart w:id="419" w:name="_Toc195842902"/>
      <w:bookmarkStart w:id="420" w:name="_Toc150774637"/>
      <w:bookmarkStart w:id="421" w:name="_Toc226965727"/>
      <w:bookmarkStart w:id="422" w:name="_Toc164608806"/>
      <w:bookmarkStart w:id="423" w:name="_Toc305158805"/>
      <w:bookmarkStart w:id="424" w:name="_Toc150774742"/>
      <w:bookmarkStart w:id="425" w:name="_Toc151193851"/>
      <w:bookmarkStart w:id="426" w:name="_Toc520356162"/>
      <w:bookmarkStart w:id="427" w:name="_Toc164229232"/>
      <w:bookmarkStart w:id="428" w:name="_Toc151193635"/>
      <w:bookmarkStart w:id="429" w:name="_Toc164608651"/>
      <w:bookmarkStart w:id="430" w:name="_Toc151190164"/>
      <w:bookmarkStart w:id="431" w:name="_Toc149720830"/>
      <w:bookmarkStart w:id="432" w:name="_Toc127151537"/>
      <w:bookmarkStart w:id="433" w:name="_Toc226965810"/>
      <w:bookmarkStart w:id="434" w:name="_Toc127151738"/>
      <w:bookmarkStart w:id="435" w:name="_Toc142311039"/>
      <w:bookmarkStart w:id="436" w:name="_Toc150480775"/>
      <w:bookmarkStart w:id="437" w:name="_Toc226337233"/>
      <w:bookmarkStart w:id="438" w:name="_Toc226309781"/>
      <w:r>
        <w:rPr>
          <w:rFonts w:eastAsiaTheme="minorEastAsia"/>
          <w:color w:val="auto"/>
          <w:sz w:val="24"/>
          <w:highlight w:val="none"/>
        </w:rPr>
        <w:t>响应文件的修改与撤回</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34858020">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响应文件提交截止时间前，供应商可以通过电子交易平台对所提交的响应文件进行补充、修改或者撤回。磋商保证金的补充、修改或者撤回</w:t>
      </w:r>
      <w:r>
        <w:rPr>
          <w:color w:val="auto"/>
          <w:sz w:val="24"/>
          <w:highlight w:val="none"/>
        </w:rPr>
        <w:t>无需通过电子交易平台，但应就其补充、修改或者撤回通知采购人或采购代理机构</w:t>
      </w:r>
      <w:r>
        <w:rPr>
          <w:rFonts w:eastAsiaTheme="minorEastAsia"/>
          <w:color w:val="auto"/>
          <w:sz w:val="24"/>
          <w:highlight w:val="none"/>
        </w:rPr>
        <w:t>。</w:t>
      </w:r>
    </w:p>
    <w:p w14:paraId="1EB59749">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供应商对响应文件的补充、修改的内容应当按照竞争性磋商文件要求签署、盖章，作为响应文件的组成部分。</w:t>
      </w:r>
      <w:r>
        <w:rPr>
          <w:rFonts w:eastAsiaTheme="minorEastAsia"/>
          <w:color w:val="auto"/>
          <w:kern w:val="0"/>
          <w:sz w:val="24"/>
          <w:highlight w:val="none"/>
        </w:rPr>
        <w:t>补充、修改的内容与响应文件不一致的，以补充、修改的内容为准。</w:t>
      </w:r>
    </w:p>
    <w:p w14:paraId="64E8030B">
      <w:pPr>
        <w:tabs>
          <w:tab w:val="left" w:pos="900"/>
          <w:tab w:val="left" w:pos="1080"/>
          <w:tab w:val="left" w:pos="1589"/>
        </w:tabs>
        <w:snapToGrid w:val="0"/>
        <w:spacing w:line="360" w:lineRule="auto"/>
        <w:ind w:left="357"/>
        <w:rPr>
          <w:rFonts w:eastAsiaTheme="minorEastAsia"/>
          <w:color w:val="auto"/>
          <w:sz w:val="24"/>
          <w:highlight w:val="none"/>
        </w:rPr>
      </w:pPr>
    </w:p>
    <w:p w14:paraId="63C3B993">
      <w:pPr>
        <w:pStyle w:val="3"/>
        <w:spacing w:before="0" w:line="360" w:lineRule="auto"/>
        <w:rPr>
          <w:rFonts w:ascii="Times New Roman" w:hAnsi="Times New Roman" w:eastAsiaTheme="minorEastAsia"/>
          <w:color w:val="auto"/>
          <w:sz w:val="28"/>
          <w:highlight w:val="none"/>
        </w:rPr>
      </w:pPr>
      <w:bookmarkStart w:id="439" w:name="_Toc151193926"/>
      <w:bookmarkStart w:id="440" w:name="_Toc150774638"/>
      <w:bookmarkStart w:id="441" w:name="_Toc150480776"/>
      <w:bookmarkStart w:id="442" w:name="_Toc151193780"/>
      <w:bookmarkStart w:id="443" w:name="_Toc226309782"/>
      <w:bookmarkStart w:id="444" w:name="_Toc226965728"/>
      <w:bookmarkStart w:id="445" w:name="_Toc151193852"/>
      <w:bookmarkStart w:id="446" w:name="_Toc150509289"/>
      <w:bookmarkStart w:id="447" w:name="_Toc265228376"/>
      <w:bookmarkStart w:id="448" w:name="_Toc520356163"/>
      <w:bookmarkStart w:id="449" w:name="_Toc142311040"/>
      <w:bookmarkStart w:id="450" w:name="_Toc226965811"/>
      <w:bookmarkStart w:id="451" w:name="_Toc264969228"/>
      <w:bookmarkStart w:id="452" w:name="_Toc151190165"/>
      <w:bookmarkStart w:id="453" w:name="_Toc150774743"/>
      <w:bookmarkStart w:id="454" w:name="_Toc305158880"/>
      <w:bookmarkStart w:id="455" w:name="_Toc195842903"/>
      <w:bookmarkStart w:id="456" w:name="_Toc151193708"/>
      <w:bookmarkStart w:id="457" w:name="_Toc151193636"/>
      <w:bookmarkStart w:id="458" w:name="_Toc226337234"/>
      <w:bookmarkStart w:id="459" w:name="_Toc305158806"/>
      <w:bookmarkStart w:id="460" w:name="_Toc127151538"/>
      <w:r>
        <w:rPr>
          <w:rFonts w:ascii="Times New Roman" w:hAnsi="Times New Roman" w:eastAsiaTheme="minorEastAsia"/>
          <w:color w:val="auto"/>
          <w:sz w:val="28"/>
          <w:highlight w:val="none"/>
        </w:rPr>
        <w:t xml:space="preserve">五   </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Fonts w:ascii="Times New Roman" w:hAnsi="Times New Roman" w:eastAsiaTheme="minorEastAsia"/>
          <w:color w:val="auto"/>
          <w:sz w:val="28"/>
          <w:highlight w:val="none"/>
        </w:rPr>
        <w:t>评审</w:t>
      </w:r>
    </w:p>
    <w:p w14:paraId="2C8C78C1">
      <w:pPr>
        <w:numPr>
          <w:ilvl w:val="0"/>
          <w:numId w:val="8"/>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响应文件的解密与开启</w:t>
      </w:r>
    </w:p>
    <w:p w14:paraId="5C38532A">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采购人或采购代理机构将按竞争性磋商文件的规定，在响应文件提交截止时间的同一时间和竞争性磋商文件预先确定的地点开启响应文件。</w:t>
      </w:r>
    </w:p>
    <w:p w14:paraId="2751A120">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本项目解密使用北京市政府采购电子交易平台。供应商应在《供应商须知资料表》规定的时间内对响应文件进行解密，因非系统原因导致的解密失败，视为</w:t>
      </w:r>
      <w:r>
        <w:rPr>
          <w:rFonts w:eastAsiaTheme="minorEastAsia"/>
          <w:b/>
          <w:color w:val="auto"/>
          <w:sz w:val="24"/>
          <w:highlight w:val="none"/>
        </w:rPr>
        <w:t>无效响应</w:t>
      </w:r>
      <w:r>
        <w:rPr>
          <w:rFonts w:eastAsiaTheme="minorEastAsia"/>
          <w:color w:val="auto"/>
          <w:sz w:val="24"/>
          <w:highlight w:val="none"/>
        </w:rPr>
        <w:t>。</w:t>
      </w:r>
    </w:p>
    <w:p w14:paraId="3B64C968">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24DF62E4">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供应商不足3家的，不予解密。</w:t>
      </w:r>
    </w:p>
    <w:p w14:paraId="12024618">
      <w:pPr>
        <w:numPr>
          <w:ilvl w:val="1"/>
          <w:numId w:val="8"/>
        </w:numPr>
        <w:tabs>
          <w:tab w:val="left" w:pos="1080"/>
          <w:tab w:val="left" w:pos="2014"/>
        </w:tabs>
        <w:snapToGrid w:val="0"/>
        <w:spacing w:line="360" w:lineRule="auto"/>
        <w:ind w:left="1077" w:hanging="720"/>
        <w:rPr>
          <w:rFonts w:eastAsiaTheme="minorEastAsia"/>
          <w:color w:val="auto"/>
          <w:sz w:val="24"/>
          <w:highlight w:val="none"/>
        </w:rPr>
      </w:pPr>
      <w:bookmarkStart w:id="461" w:name="_Toc520356165"/>
      <w:r>
        <w:rPr>
          <w:rFonts w:eastAsiaTheme="minorEastAsia"/>
          <w:color w:val="auto"/>
          <w:sz w:val="24"/>
          <w:highlight w:val="none"/>
        </w:rPr>
        <w:t>本项目不公开报价。</w:t>
      </w:r>
    </w:p>
    <w:bookmarkEnd w:id="461"/>
    <w:p w14:paraId="75E64D4A">
      <w:pPr>
        <w:numPr>
          <w:ilvl w:val="0"/>
          <w:numId w:val="8"/>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磋商小组</w:t>
      </w:r>
    </w:p>
    <w:p w14:paraId="6B8148D2">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磋商小组根据政府采购有关规定和本次采购项目的特点进行组建，并负责具体评审</w:t>
      </w:r>
      <w:r>
        <w:rPr>
          <w:rFonts w:hint="eastAsia" w:eastAsiaTheme="minorEastAsia"/>
          <w:color w:val="auto"/>
          <w:sz w:val="24"/>
          <w:highlight w:val="none"/>
        </w:rPr>
        <w:t>与磋商</w:t>
      </w:r>
      <w:r>
        <w:rPr>
          <w:rFonts w:eastAsiaTheme="minorEastAsia"/>
          <w:color w:val="auto"/>
          <w:sz w:val="24"/>
          <w:highlight w:val="none"/>
        </w:rPr>
        <w:t>事务，独立履行职责。</w:t>
      </w:r>
      <w:bookmarkStart w:id="462" w:name="_Toc520356166"/>
    </w:p>
    <w:p w14:paraId="354F71E6">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2"/>
      <w:bookmarkStart w:id="463" w:name="_Toc520356169"/>
    </w:p>
    <w:p w14:paraId="50FC490F">
      <w:pPr>
        <w:numPr>
          <w:ilvl w:val="0"/>
          <w:numId w:val="8"/>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评审方法和评审标准</w:t>
      </w:r>
    </w:p>
    <w:p w14:paraId="4A728C76">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见第三章《评审方法和评审标准》。</w:t>
      </w:r>
    </w:p>
    <w:p w14:paraId="733C3219">
      <w:pPr>
        <w:tabs>
          <w:tab w:val="left" w:pos="360"/>
          <w:tab w:val="left" w:pos="1080"/>
        </w:tabs>
        <w:snapToGrid w:val="0"/>
        <w:spacing w:line="360" w:lineRule="auto"/>
        <w:ind w:left="1080"/>
        <w:rPr>
          <w:rFonts w:eastAsiaTheme="minorEastAsia"/>
          <w:color w:val="auto"/>
          <w:sz w:val="24"/>
          <w:highlight w:val="none"/>
        </w:rPr>
      </w:pPr>
    </w:p>
    <w:p w14:paraId="69A6B483">
      <w:pPr>
        <w:pStyle w:val="3"/>
        <w:spacing w:before="0" w:line="360" w:lineRule="auto"/>
        <w:rPr>
          <w:rFonts w:ascii="Times New Roman" w:hAnsi="Times New Roman" w:eastAsiaTheme="minorEastAsia"/>
          <w:color w:val="auto"/>
          <w:sz w:val="28"/>
          <w:highlight w:val="none"/>
        </w:rPr>
      </w:pPr>
      <w:bookmarkStart w:id="464" w:name="_Toc226337241"/>
      <w:bookmarkStart w:id="465" w:name="_Toc305158887"/>
      <w:bookmarkStart w:id="466" w:name="_Toc150774750"/>
      <w:bookmarkStart w:id="467" w:name="_Toc151190172"/>
      <w:bookmarkStart w:id="468" w:name="_Toc142311047"/>
      <w:bookmarkStart w:id="469" w:name="_Toc226965735"/>
      <w:bookmarkStart w:id="470" w:name="_Toc127151545"/>
      <w:bookmarkStart w:id="471" w:name="_Toc151193933"/>
      <w:bookmarkStart w:id="472" w:name="_Toc305158813"/>
      <w:bookmarkStart w:id="473" w:name="_Toc265228383"/>
      <w:bookmarkStart w:id="474" w:name="_Toc226965818"/>
      <w:bookmarkStart w:id="475" w:name="_Toc151193787"/>
      <w:bookmarkStart w:id="476" w:name="_Toc151193643"/>
      <w:bookmarkStart w:id="477" w:name="_Toc150774645"/>
      <w:bookmarkStart w:id="478" w:name="_Toc264969235"/>
      <w:bookmarkStart w:id="479" w:name="_Toc150509296"/>
      <w:bookmarkStart w:id="480" w:name="_Toc226309789"/>
      <w:bookmarkStart w:id="481" w:name="_Toc151193859"/>
      <w:bookmarkStart w:id="482" w:name="_Toc150480783"/>
      <w:bookmarkStart w:id="483" w:name="_Toc151193715"/>
      <w:bookmarkStart w:id="484" w:name="_Toc195842910"/>
      <w:r>
        <w:rPr>
          <w:rFonts w:ascii="Times New Roman" w:hAnsi="Times New Roman" w:eastAsiaTheme="minorEastAsia"/>
          <w:color w:val="auto"/>
          <w:sz w:val="28"/>
          <w:highlight w:val="none"/>
        </w:rPr>
        <w:t xml:space="preserve">六   </w:t>
      </w:r>
      <w:bookmarkEnd w:id="463"/>
      <w:r>
        <w:rPr>
          <w:rFonts w:ascii="Times New Roman" w:hAnsi="Times New Roman" w:eastAsiaTheme="minorEastAsia"/>
          <w:color w:val="auto"/>
          <w:sz w:val="28"/>
          <w:highlight w:val="none"/>
        </w:rPr>
        <w:t>确定</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Fonts w:ascii="Times New Roman" w:hAnsi="Times New Roman" w:eastAsiaTheme="minorEastAsia"/>
          <w:color w:val="auto"/>
          <w:sz w:val="28"/>
          <w:highlight w:val="none"/>
        </w:rPr>
        <w:t>成交</w:t>
      </w:r>
    </w:p>
    <w:p w14:paraId="272479CB">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485" w:name="_Toc127151547"/>
      <w:bookmarkStart w:id="486" w:name="_Toc305158815"/>
      <w:bookmarkStart w:id="487" w:name="_Toc150480785"/>
      <w:bookmarkStart w:id="488" w:name="_Toc226309791"/>
      <w:bookmarkStart w:id="489" w:name="_Toc151193789"/>
      <w:bookmarkStart w:id="490" w:name="_Toc151193861"/>
      <w:bookmarkStart w:id="491" w:name="_Toc226965737"/>
      <w:bookmarkStart w:id="492" w:name="_Toc149720840"/>
      <w:bookmarkStart w:id="493" w:name="_Toc226965820"/>
      <w:bookmarkStart w:id="494" w:name="_Toc151190174"/>
      <w:bookmarkStart w:id="495" w:name="_Toc164608816"/>
      <w:bookmarkStart w:id="496" w:name="_Toc151193645"/>
      <w:bookmarkStart w:id="497" w:name="_Toc264969237"/>
      <w:bookmarkStart w:id="498" w:name="_Toc195842912"/>
      <w:bookmarkStart w:id="499" w:name="_Toc150774647"/>
      <w:bookmarkStart w:id="500" w:name="_Toc265228385"/>
      <w:bookmarkStart w:id="501" w:name="_Toc127151748"/>
      <w:bookmarkStart w:id="502" w:name="_Toc142311049"/>
      <w:bookmarkStart w:id="503" w:name="_Toc150774752"/>
      <w:bookmarkStart w:id="504" w:name="_Toc164229242"/>
      <w:bookmarkStart w:id="505" w:name="_Toc305158889"/>
      <w:bookmarkStart w:id="506" w:name="_Toc151193717"/>
      <w:bookmarkStart w:id="507" w:name="_Toc127161461"/>
      <w:bookmarkStart w:id="508" w:name="_Toc150509298"/>
      <w:bookmarkStart w:id="509" w:name="_Toc164351641"/>
      <w:bookmarkStart w:id="510" w:name="_Toc226337243"/>
      <w:bookmarkStart w:id="511" w:name="_Toc164229388"/>
      <w:bookmarkStart w:id="512" w:name="_Toc151193935"/>
      <w:bookmarkStart w:id="513" w:name="_Toc164608661"/>
      <w:r>
        <w:rPr>
          <w:rFonts w:eastAsiaTheme="minorEastAsia"/>
          <w:color w:val="auto"/>
          <w:sz w:val="24"/>
          <w:highlight w:val="none"/>
        </w:rPr>
        <w:t>确定成交供应商</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13D39A6C">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11F42129">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514" w:name="_Toc305158817"/>
      <w:bookmarkStart w:id="515" w:name="_Toc305158891"/>
      <w:bookmarkStart w:id="516" w:name="_Toc151190176"/>
      <w:bookmarkStart w:id="517" w:name="_Toc127151750"/>
      <w:bookmarkStart w:id="518" w:name="_Toc142311051"/>
      <w:bookmarkStart w:id="519" w:name="_Toc265228387"/>
      <w:bookmarkStart w:id="520" w:name="_Toc151193791"/>
      <w:bookmarkStart w:id="521" w:name="_Toc226309793"/>
      <w:bookmarkStart w:id="522" w:name="_Toc164351643"/>
      <w:bookmarkStart w:id="523" w:name="_Toc226965739"/>
      <w:bookmarkStart w:id="524" w:name="_Toc150509300"/>
      <w:bookmarkStart w:id="525" w:name="_Toc127151549"/>
      <w:bookmarkStart w:id="526" w:name="_Toc164608663"/>
      <w:bookmarkStart w:id="527" w:name="_Toc151193647"/>
      <w:bookmarkStart w:id="528" w:name="_Toc151193719"/>
      <w:bookmarkStart w:id="529" w:name="_Toc195842914"/>
      <w:bookmarkStart w:id="530" w:name="_Toc151193863"/>
      <w:bookmarkStart w:id="531" w:name="_Toc149720842"/>
      <w:bookmarkStart w:id="532" w:name="_Toc127161463"/>
      <w:bookmarkStart w:id="533" w:name="_Toc164608818"/>
      <w:bookmarkStart w:id="534" w:name="_Toc226965822"/>
      <w:bookmarkStart w:id="535" w:name="_Toc151193937"/>
      <w:bookmarkStart w:id="536" w:name="_Toc150774649"/>
      <w:bookmarkStart w:id="537" w:name="_Toc150480787"/>
      <w:bookmarkStart w:id="538" w:name="_Toc164229244"/>
      <w:bookmarkStart w:id="539" w:name="_Toc150774754"/>
      <w:bookmarkStart w:id="540" w:name="_Toc264969239"/>
      <w:bookmarkStart w:id="541" w:name="_Toc164229390"/>
      <w:bookmarkStart w:id="542" w:name="_Toc226337245"/>
      <w:bookmarkStart w:id="543" w:name="_Ref467306425"/>
      <w:bookmarkStart w:id="544" w:name="_Toc520356176"/>
      <w:bookmarkStart w:id="545" w:name="_Ref467307090"/>
      <w:r>
        <w:rPr>
          <w:rFonts w:eastAsiaTheme="minorEastAsia"/>
          <w:color w:val="auto"/>
          <w:sz w:val="24"/>
          <w:highlight w:val="none"/>
        </w:rPr>
        <w:t>成交公告与成交通知书</w:t>
      </w:r>
      <w:bookmarkEnd w:id="514"/>
      <w:bookmarkEnd w:id="515"/>
    </w:p>
    <w:p w14:paraId="4E2472ED">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采购人或采购代理机构将</w:t>
      </w:r>
      <w:r>
        <w:rPr>
          <w:rFonts w:eastAsiaTheme="minorEastAsia"/>
          <w:color w:val="auto"/>
          <w:kern w:val="0"/>
          <w:sz w:val="24"/>
          <w:highlight w:val="none"/>
        </w:rPr>
        <w:t>在成交供应商确定后2个工作日内，在</w:t>
      </w:r>
      <w:r>
        <w:rPr>
          <w:rFonts w:eastAsiaTheme="minorEastAsia"/>
          <w:color w:val="auto"/>
          <w:sz w:val="24"/>
          <w:highlight w:val="none"/>
        </w:rPr>
        <w:t>北京市政府采购网</w:t>
      </w:r>
      <w:r>
        <w:rPr>
          <w:rFonts w:eastAsiaTheme="minorEastAsia"/>
          <w:color w:val="auto"/>
          <w:kern w:val="0"/>
          <w:sz w:val="24"/>
          <w:highlight w:val="none"/>
        </w:rPr>
        <w:t>公告成交结果，同时向成交供应商发出成交通知书，</w:t>
      </w:r>
      <w:r>
        <w:rPr>
          <w:rFonts w:eastAsiaTheme="minorEastAsia"/>
          <w:color w:val="auto"/>
          <w:sz w:val="24"/>
          <w:highlight w:val="none"/>
        </w:rPr>
        <w:t>成交公告期限为1个工作日。</w:t>
      </w:r>
    </w:p>
    <w:p w14:paraId="75F30091">
      <w:pPr>
        <w:numPr>
          <w:ilvl w:val="1"/>
          <w:numId w:val="8"/>
        </w:numPr>
        <w:tabs>
          <w:tab w:val="left" w:pos="1080"/>
          <w:tab w:val="left" w:pos="2014"/>
        </w:tabs>
        <w:snapToGrid w:val="0"/>
        <w:spacing w:line="360" w:lineRule="auto"/>
        <w:ind w:left="1080" w:hanging="720"/>
        <w:rPr>
          <w:rFonts w:eastAsiaTheme="minorEastAsia"/>
          <w:color w:val="auto"/>
          <w:sz w:val="24"/>
          <w:highlight w:val="none"/>
        </w:rPr>
      </w:pPr>
      <w:r>
        <w:rPr>
          <w:rFonts w:eastAsiaTheme="minorEastAsia"/>
          <w:color w:val="auto"/>
          <w:sz w:val="24"/>
          <w:highlight w:val="none"/>
        </w:rPr>
        <w:t>成交通知书对采购人和成交供应商均具有法律效力。成交通知书发出后，采购人改变成交结果的，或者成交供应商放弃成交项目的，应当依法承担法律责任。</w:t>
      </w:r>
    </w:p>
    <w:p w14:paraId="519EDCF0">
      <w:pPr>
        <w:numPr>
          <w:ilvl w:val="0"/>
          <w:numId w:val="8"/>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终止</w:t>
      </w:r>
    </w:p>
    <w:p w14:paraId="5A900C4E">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出现下列情形之一的，采购人或采购代理机构将终止竞争性磋商采购活动，发布项目终止公告并说明原因，重新开展采购活动：</w:t>
      </w:r>
    </w:p>
    <w:p w14:paraId="639DE104">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因情况变化，不再符合规定的竞争性磋商采购方式适用情形的；</w:t>
      </w:r>
    </w:p>
    <w:p w14:paraId="6B232B94">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出现影响采购公正的违法、违规行为的；</w:t>
      </w:r>
    </w:p>
    <w:p w14:paraId="3AF546FA">
      <w:pPr>
        <w:numPr>
          <w:ilvl w:val="2"/>
          <w:numId w:val="8"/>
        </w:numPr>
        <w:snapToGrid w:val="0"/>
        <w:spacing w:line="360" w:lineRule="auto"/>
        <w:rPr>
          <w:rFonts w:eastAsiaTheme="minorEastAsia"/>
          <w:color w:val="auto"/>
          <w:sz w:val="24"/>
          <w:highlight w:val="none"/>
        </w:rPr>
      </w:pPr>
      <w:r>
        <w:rPr>
          <w:rFonts w:eastAsiaTheme="minorEastAsia"/>
          <w:snapToGrid w:val="0"/>
          <w:color w:val="auto"/>
          <w:kern w:val="0"/>
          <w:sz w:val="24"/>
          <w:szCs w:val="20"/>
          <w:highlight w:val="none"/>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14:paraId="6EA14D29">
      <w:pPr>
        <w:numPr>
          <w:ilvl w:val="0"/>
          <w:numId w:val="8"/>
        </w:numPr>
        <w:tabs>
          <w:tab w:val="left" w:pos="360"/>
        </w:tabs>
        <w:snapToGrid w:val="0"/>
        <w:spacing w:line="360" w:lineRule="auto"/>
        <w:ind w:left="357" w:hanging="357"/>
        <w:outlineLvl w:val="1"/>
        <w:rPr>
          <w:rFonts w:eastAsiaTheme="minorEastAsia"/>
          <w:color w:val="auto"/>
          <w:sz w:val="24"/>
          <w:highlight w:val="none"/>
        </w:rPr>
      </w:pPr>
      <w:bookmarkStart w:id="546" w:name="_Toc127151550"/>
      <w:bookmarkStart w:id="547" w:name="_Toc226309794"/>
      <w:bookmarkStart w:id="548" w:name="_Toc150480788"/>
      <w:bookmarkStart w:id="549" w:name="_Toc264969240"/>
      <w:bookmarkStart w:id="550" w:name="_Toc150509301"/>
      <w:bookmarkStart w:id="551" w:name="_Toc142311052"/>
      <w:bookmarkStart w:id="552" w:name="_Toc151193648"/>
      <w:bookmarkStart w:id="553" w:name="_Toc305158892"/>
      <w:bookmarkStart w:id="554" w:name="_Toc164229391"/>
      <w:bookmarkStart w:id="555" w:name="_Toc164229245"/>
      <w:bookmarkStart w:id="556" w:name="_Toc151193864"/>
      <w:bookmarkStart w:id="557" w:name="_Toc151193720"/>
      <w:bookmarkStart w:id="558" w:name="_Ref467307062"/>
      <w:bookmarkStart w:id="559" w:name="_Toc226337246"/>
      <w:bookmarkStart w:id="560" w:name="_Ref467306377"/>
      <w:bookmarkStart w:id="561" w:name="_Toc226965823"/>
      <w:bookmarkStart w:id="562" w:name="_Toc151193938"/>
      <w:bookmarkStart w:id="563" w:name="_Toc151193792"/>
      <w:bookmarkStart w:id="564" w:name="_Toc164351644"/>
      <w:bookmarkStart w:id="565" w:name="_Toc127161464"/>
      <w:bookmarkStart w:id="566" w:name="_Toc164608819"/>
      <w:bookmarkStart w:id="567" w:name="_Toc150774755"/>
      <w:bookmarkStart w:id="568" w:name="_Toc151190177"/>
      <w:bookmarkStart w:id="569" w:name="_Toc520356175"/>
      <w:bookmarkStart w:id="570" w:name="_Toc305158818"/>
      <w:bookmarkStart w:id="571" w:name="_Ref467306978"/>
      <w:bookmarkStart w:id="572" w:name="_Toc265228388"/>
      <w:bookmarkStart w:id="573" w:name="_Toc195842915"/>
      <w:bookmarkStart w:id="574" w:name="_Toc164608664"/>
      <w:bookmarkStart w:id="575" w:name="_Ref467307204"/>
      <w:bookmarkStart w:id="576" w:name="_Toc150774650"/>
      <w:bookmarkStart w:id="577" w:name="_Toc226965740"/>
      <w:bookmarkStart w:id="578" w:name="_Toc149720843"/>
      <w:bookmarkStart w:id="579" w:name="_Toc127151751"/>
      <w:r>
        <w:rPr>
          <w:rFonts w:eastAsiaTheme="minorEastAsia"/>
          <w:color w:val="auto"/>
          <w:sz w:val="24"/>
          <w:highlight w:val="none"/>
        </w:rPr>
        <w:t>签订合同</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2A2916C4">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采购人与成交供应商应当在成交通知书发出之日起30日内，按照磋商文件确定的合同文本以及采购标的、规格型号、采购金额、采购数量、技术和服务要求等事项签订政府采购合同。</w:t>
      </w:r>
    </w:p>
    <w:p w14:paraId="0D95900B">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7840D6B">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联合体成交的，联合体各方应当共同与采购人签订合同，就</w:t>
      </w:r>
      <w:r>
        <w:rPr>
          <w:color w:val="auto"/>
          <w:sz w:val="24"/>
          <w:highlight w:val="none"/>
        </w:rPr>
        <w:t>采购合同约定的事项</w:t>
      </w:r>
      <w:r>
        <w:rPr>
          <w:rFonts w:eastAsiaTheme="minorEastAsia"/>
          <w:color w:val="auto"/>
          <w:sz w:val="24"/>
          <w:highlight w:val="none"/>
        </w:rPr>
        <w:t>向采购人承担连带责任。</w:t>
      </w:r>
    </w:p>
    <w:p w14:paraId="50CA6E9C">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政府采购合同不能转包。</w:t>
      </w:r>
    </w:p>
    <w:p w14:paraId="398419B1">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color w:val="auto"/>
          <w:sz w:val="24"/>
          <w:highlight w:val="none"/>
        </w:rPr>
        <w:t>否则响应无效</w:t>
      </w:r>
      <w:r>
        <w:rPr>
          <w:rFonts w:eastAsiaTheme="minorEastAsia"/>
          <w:color w:val="auto"/>
          <w:sz w:val="24"/>
          <w:highlight w:val="none"/>
        </w:rPr>
        <w:t>。成交供应商就采购项目和分包项目向采购人负责，分包供应商就分包项目承担责任。</w:t>
      </w:r>
    </w:p>
    <w:p w14:paraId="6AE96776">
      <w:pPr>
        <w:numPr>
          <w:ilvl w:val="1"/>
          <w:numId w:val="8"/>
        </w:numPr>
        <w:tabs>
          <w:tab w:val="left" w:pos="1080"/>
          <w:tab w:val="left" w:pos="2014"/>
        </w:tabs>
        <w:snapToGrid w:val="0"/>
        <w:spacing w:line="360" w:lineRule="auto"/>
        <w:ind w:left="1077" w:hanging="720"/>
        <w:rPr>
          <w:color w:val="auto"/>
          <w:sz w:val="24"/>
          <w:highlight w:val="none"/>
        </w:rPr>
      </w:pPr>
      <w:r>
        <w:rPr>
          <w:rFonts w:hint="eastAsia" w:ascii="宋体" w:hAnsi="宋体"/>
          <w:color w:val="auto"/>
          <w:sz w:val="24"/>
          <w:highlight w:val="none"/>
        </w:rPr>
        <w:t>“政采贷”融资指引：详见</w:t>
      </w:r>
      <w:r>
        <w:rPr>
          <w:rFonts w:eastAsiaTheme="minorEastAsia"/>
          <w:color w:val="auto"/>
          <w:sz w:val="24"/>
          <w:highlight w:val="none"/>
        </w:rPr>
        <w:t>《</w:t>
      </w:r>
      <w:r>
        <w:rPr>
          <w:rFonts w:hint="eastAsia" w:eastAsiaTheme="minorEastAsia"/>
          <w:color w:val="auto"/>
          <w:sz w:val="24"/>
          <w:highlight w:val="none"/>
        </w:rPr>
        <w:t>供应商</w:t>
      </w:r>
      <w:r>
        <w:rPr>
          <w:rFonts w:eastAsiaTheme="minorEastAsia"/>
          <w:color w:val="auto"/>
          <w:sz w:val="24"/>
          <w:highlight w:val="none"/>
        </w:rPr>
        <w:t>须知资料表》</w:t>
      </w:r>
      <w:r>
        <w:rPr>
          <w:rFonts w:hint="eastAsia" w:eastAsiaTheme="minorEastAsia"/>
          <w:color w:val="auto"/>
          <w:sz w:val="24"/>
          <w:highlight w:val="none"/>
        </w:rPr>
        <w:t>。</w:t>
      </w:r>
    </w:p>
    <w:bookmarkEnd w:id="543"/>
    <w:bookmarkEnd w:id="544"/>
    <w:bookmarkEnd w:id="545"/>
    <w:p w14:paraId="4C5BF01F">
      <w:pPr>
        <w:numPr>
          <w:ilvl w:val="0"/>
          <w:numId w:val="8"/>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询问与质疑</w:t>
      </w:r>
    </w:p>
    <w:p w14:paraId="526E62C3">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询问</w:t>
      </w:r>
    </w:p>
    <w:p w14:paraId="5BEAA771">
      <w:pPr>
        <w:numPr>
          <w:ilvl w:val="2"/>
          <w:numId w:val="8"/>
        </w:numPr>
        <w:snapToGrid w:val="0"/>
        <w:spacing w:line="360" w:lineRule="auto"/>
        <w:rPr>
          <w:rFonts w:eastAsiaTheme="minorEastAsia"/>
          <w:color w:val="auto"/>
          <w:sz w:val="24"/>
          <w:highlight w:val="none"/>
        </w:rPr>
      </w:pPr>
      <w:bookmarkStart w:id="580" w:name="_Hlk179293422"/>
      <w:r>
        <w:rPr>
          <w:rFonts w:eastAsiaTheme="minorEastAsia"/>
          <w:color w:val="auto"/>
          <w:sz w:val="24"/>
          <w:highlight w:val="none"/>
        </w:rPr>
        <w:t>供应商</w:t>
      </w:r>
      <w:r>
        <w:rPr>
          <w:color w:val="auto"/>
          <w:sz w:val="24"/>
          <w:highlight w:val="none"/>
        </w:rPr>
        <w:t>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w:t>
      </w:r>
      <w:r>
        <w:rPr>
          <w:rFonts w:hint="eastAsia"/>
          <w:color w:val="auto"/>
          <w:sz w:val="24"/>
          <w:highlight w:val="none"/>
        </w:rPr>
        <w:t>供应商</w:t>
      </w:r>
      <w:r>
        <w:rPr>
          <w:color w:val="auto"/>
          <w:sz w:val="24"/>
          <w:highlight w:val="none"/>
        </w:rPr>
        <w:t>须知资料表》。</w:t>
      </w:r>
      <w:bookmarkEnd w:id="580"/>
    </w:p>
    <w:p w14:paraId="3D19A392">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采购人或采购代理机构对供应商依法提出的询问，在3个工作日内作出答复，但答复的内容不得涉及商业秘密。</w:t>
      </w:r>
    </w:p>
    <w:p w14:paraId="398030BD">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质疑</w:t>
      </w:r>
    </w:p>
    <w:p w14:paraId="0673ABDC">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203FB5E4">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质疑函须使用财政部制定的范本文件。供应商为自然人的，质疑函应当由本人签字；供应商为法人或者其他组织的，质疑函应当由法定代表人、主要负责人，或者其授权代表签字或者盖章，并加盖公章。</w:t>
      </w:r>
    </w:p>
    <w:p w14:paraId="4A09BE12">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供应商</w:t>
      </w:r>
      <w:r>
        <w:rPr>
          <w:color w:val="auto"/>
          <w:sz w:val="24"/>
          <w:highlight w:val="none"/>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08602A7">
      <w:pPr>
        <w:numPr>
          <w:ilvl w:val="2"/>
          <w:numId w:val="8"/>
        </w:numPr>
        <w:snapToGrid w:val="0"/>
        <w:spacing w:line="360" w:lineRule="auto"/>
        <w:rPr>
          <w:rFonts w:eastAsiaTheme="minorEastAsia"/>
          <w:color w:val="auto"/>
          <w:sz w:val="24"/>
          <w:highlight w:val="none"/>
        </w:rPr>
      </w:pPr>
      <w:r>
        <w:rPr>
          <w:rFonts w:eastAsiaTheme="minorEastAsia"/>
          <w:color w:val="auto"/>
          <w:sz w:val="24"/>
          <w:highlight w:val="none"/>
        </w:rPr>
        <w:t>供应商应在法定质疑期内一次性提出针对同一采购程序环节的质疑，法定质疑期内针对同一采购程序环节再次提出的质疑，采购人、采购代理机构有权不予答复。</w:t>
      </w:r>
    </w:p>
    <w:p w14:paraId="6605619F">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接收询问和质疑的联系部门、联系电话和通讯地址见《供应商须知资料表》。</w:t>
      </w:r>
    </w:p>
    <w:p w14:paraId="5A1127C6">
      <w:pPr>
        <w:numPr>
          <w:ilvl w:val="0"/>
          <w:numId w:val="8"/>
        </w:numPr>
        <w:tabs>
          <w:tab w:val="left" w:pos="360"/>
        </w:tabs>
        <w:snapToGrid w:val="0"/>
        <w:spacing w:line="360" w:lineRule="auto"/>
        <w:ind w:left="357" w:hanging="357"/>
        <w:outlineLvl w:val="1"/>
        <w:rPr>
          <w:rFonts w:eastAsiaTheme="minorEastAsia"/>
          <w:color w:val="auto"/>
          <w:sz w:val="24"/>
          <w:highlight w:val="none"/>
        </w:rPr>
      </w:pPr>
      <w:r>
        <w:rPr>
          <w:rFonts w:eastAsiaTheme="minorEastAsia"/>
          <w:color w:val="auto"/>
          <w:sz w:val="24"/>
          <w:highlight w:val="none"/>
        </w:rPr>
        <w:t>代理费</w:t>
      </w:r>
    </w:p>
    <w:p w14:paraId="1C308A61">
      <w:pPr>
        <w:numPr>
          <w:ilvl w:val="1"/>
          <w:numId w:val="8"/>
        </w:numPr>
        <w:tabs>
          <w:tab w:val="left" w:pos="1080"/>
          <w:tab w:val="left" w:pos="2014"/>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收费对象、收费标准及缴纳时间见《供应商须知资料表》。由成交供应商支付的，成交供应商须一次性向采购代理机构缴纳代理费，报价应包含代理费用。</w:t>
      </w:r>
    </w:p>
    <w:p w14:paraId="5809AD03">
      <w:pPr>
        <w:tabs>
          <w:tab w:val="left" w:pos="360"/>
          <w:tab w:val="left" w:pos="1080"/>
        </w:tabs>
        <w:snapToGrid w:val="0"/>
        <w:spacing w:line="360" w:lineRule="auto"/>
        <w:ind w:left="360"/>
        <w:rPr>
          <w:rFonts w:eastAsiaTheme="minorEastAsia"/>
          <w:color w:val="auto"/>
          <w:sz w:val="24"/>
          <w:highlight w:val="none"/>
        </w:rPr>
      </w:pPr>
    </w:p>
    <w:p w14:paraId="6CD06825">
      <w:pPr>
        <w:spacing w:line="360" w:lineRule="auto"/>
        <w:jc w:val="center"/>
        <w:outlineLvl w:val="0"/>
        <w:rPr>
          <w:rFonts w:eastAsiaTheme="minorEastAsia"/>
          <w:b/>
          <w:color w:val="auto"/>
          <w:sz w:val="36"/>
          <w:szCs w:val="36"/>
          <w:highlight w:val="none"/>
        </w:rPr>
      </w:pPr>
      <w:bookmarkStart w:id="581" w:name="_Toc150480792"/>
      <w:bookmarkStart w:id="582" w:name="_Toc142311056"/>
      <w:bookmarkStart w:id="583" w:name="_Toc226965827"/>
      <w:bookmarkStart w:id="584" w:name="_Toc305158896"/>
      <w:bookmarkStart w:id="585" w:name="_Toc305158822"/>
      <w:bookmarkStart w:id="586" w:name="_Toc265228392"/>
      <w:bookmarkStart w:id="587" w:name="_Toc226337250"/>
      <w:bookmarkStart w:id="588" w:name="_Toc264969244"/>
      <w:bookmarkStart w:id="589" w:name="_Toc353873934"/>
      <w:bookmarkStart w:id="590" w:name="_Toc353873664"/>
      <w:bookmarkStart w:id="591" w:name="_Toc353825544"/>
      <w:bookmarkStart w:id="592" w:name="_Toc127151554"/>
      <w:bookmarkStart w:id="593" w:name="_Toc150774759"/>
      <w:r>
        <w:rPr>
          <w:rFonts w:eastAsiaTheme="minorEastAsia"/>
          <w:color w:val="auto"/>
          <w:sz w:val="24"/>
          <w:highlight w:val="none"/>
        </w:rPr>
        <w:br w:type="page"/>
      </w:r>
      <w:bookmarkStart w:id="594" w:name="_Toc15670"/>
      <w:r>
        <w:rPr>
          <w:rFonts w:eastAsiaTheme="minorEastAsia"/>
          <w:b/>
          <w:color w:val="auto"/>
          <w:sz w:val="36"/>
          <w:szCs w:val="36"/>
          <w:highlight w:val="none"/>
        </w:rPr>
        <w:t xml:space="preserve">第三章   </w:t>
      </w:r>
      <w:bookmarkEnd w:id="581"/>
      <w:bookmarkEnd w:id="582"/>
      <w:bookmarkEnd w:id="583"/>
      <w:bookmarkEnd w:id="584"/>
      <w:bookmarkEnd w:id="585"/>
      <w:bookmarkEnd w:id="586"/>
      <w:bookmarkEnd w:id="587"/>
      <w:bookmarkEnd w:id="588"/>
      <w:bookmarkEnd w:id="589"/>
      <w:bookmarkEnd w:id="590"/>
      <w:bookmarkEnd w:id="591"/>
      <w:bookmarkEnd w:id="592"/>
      <w:bookmarkEnd w:id="593"/>
      <w:r>
        <w:rPr>
          <w:rFonts w:eastAsiaTheme="minorEastAsia"/>
          <w:b/>
          <w:color w:val="auto"/>
          <w:sz w:val="36"/>
          <w:szCs w:val="36"/>
          <w:highlight w:val="none"/>
        </w:rPr>
        <w:t>评审方法和评审标准</w:t>
      </w:r>
      <w:bookmarkEnd w:id="594"/>
      <w:bookmarkStart w:id="595" w:name="_Toc487900382"/>
    </w:p>
    <w:p w14:paraId="7E73D47A">
      <w:pPr>
        <w:pStyle w:val="3"/>
        <w:spacing w:before="0" w:line="360" w:lineRule="auto"/>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一、</w:t>
      </w:r>
      <w:r>
        <w:rPr>
          <w:rFonts w:hint="eastAsia" w:ascii="Times New Roman" w:hAnsi="Times New Roman" w:eastAsiaTheme="minorEastAsia"/>
          <w:color w:val="auto"/>
          <w:sz w:val="24"/>
          <w:szCs w:val="24"/>
          <w:highlight w:val="none"/>
        </w:rPr>
        <w:t>评审程序和方法</w:t>
      </w:r>
    </w:p>
    <w:p w14:paraId="5C50B57F">
      <w:pPr>
        <w:tabs>
          <w:tab w:val="left" w:pos="1080"/>
        </w:tabs>
        <w:snapToGrid w:val="0"/>
        <w:jc w:val="left"/>
        <w:rPr>
          <w:rFonts w:eastAsiaTheme="minorEastAsia"/>
          <w:b/>
          <w:color w:val="auto"/>
          <w:sz w:val="24"/>
          <w:highlight w:val="none"/>
        </w:rPr>
      </w:pPr>
      <w:r>
        <w:rPr>
          <w:rFonts w:eastAsiaTheme="minorEastAsia"/>
          <w:b/>
          <w:color w:val="auto"/>
          <w:sz w:val="24"/>
          <w:highlight w:val="none"/>
        </w:rPr>
        <w:tab/>
      </w:r>
    </w:p>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595"/>
    <w:p w14:paraId="0B27E1CC">
      <w:pPr>
        <w:numPr>
          <w:ilvl w:val="0"/>
          <w:numId w:val="11"/>
        </w:numPr>
        <w:tabs>
          <w:tab w:val="left" w:pos="360"/>
        </w:tabs>
        <w:snapToGrid w:val="0"/>
        <w:spacing w:line="360" w:lineRule="auto"/>
        <w:outlineLvl w:val="1"/>
        <w:rPr>
          <w:rFonts w:eastAsiaTheme="minorEastAsia"/>
          <w:color w:val="auto"/>
          <w:sz w:val="24"/>
          <w:highlight w:val="none"/>
        </w:rPr>
      </w:pPr>
      <w:bookmarkStart w:id="596" w:name="_Toc164229382"/>
      <w:bookmarkStart w:id="597" w:name="_Toc226337237"/>
      <w:bookmarkStart w:id="598" w:name="_Toc164608810"/>
      <w:bookmarkStart w:id="599" w:name="_Toc150774746"/>
      <w:bookmarkStart w:id="600" w:name="_Toc151193639"/>
      <w:bookmarkStart w:id="601" w:name="_Toc127161455"/>
      <w:bookmarkStart w:id="602" w:name="_Toc305158809"/>
      <w:bookmarkStart w:id="603" w:name="_Toc264969231"/>
      <w:bookmarkStart w:id="604" w:name="_Toc164608655"/>
      <w:bookmarkStart w:id="605" w:name="_Toc195842906"/>
      <w:bookmarkStart w:id="606" w:name="_Toc226965814"/>
      <w:bookmarkStart w:id="607" w:name="_Toc150480779"/>
      <w:bookmarkStart w:id="608" w:name="_Toc127151742"/>
      <w:bookmarkStart w:id="609" w:name="_Toc164229236"/>
      <w:bookmarkStart w:id="610" w:name="_Toc150509292"/>
      <w:bookmarkStart w:id="611" w:name="_Toc151193783"/>
      <w:bookmarkStart w:id="612" w:name="_Toc150774641"/>
      <w:bookmarkStart w:id="613" w:name="_Toc305158883"/>
      <w:bookmarkStart w:id="614" w:name="_Toc226965731"/>
      <w:bookmarkStart w:id="615" w:name="_Toc151193711"/>
      <w:bookmarkStart w:id="616" w:name="_Toc151190168"/>
      <w:bookmarkStart w:id="617" w:name="_Toc226309785"/>
      <w:bookmarkStart w:id="618" w:name="_Toc151193929"/>
      <w:bookmarkStart w:id="619" w:name="_Toc127151541"/>
      <w:bookmarkStart w:id="620" w:name="_Toc151193855"/>
      <w:bookmarkStart w:id="621" w:name="_Toc265228379"/>
      <w:bookmarkStart w:id="622" w:name="_Toc142311043"/>
      <w:bookmarkStart w:id="623" w:name="_Toc149720834"/>
      <w:bookmarkStart w:id="624" w:name="_Toc164351635"/>
      <w:bookmarkStart w:id="625" w:name="_Toc353873941"/>
      <w:bookmarkStart w:id="626" w:name="_Toc353825551"/>
      <w:bookmarkStart w:id="627" w:name="_Toc353825545"/>
      <w:bookmarkStart w:id="628" w:name="_Toc305158823"/>
      <w:bookmarkStart w:id="629" w:name="_Toc150774760"/>
      <w:bookmarkStart w:id="630" w:name="_Toc305158897"/>
      <w:bookmarkStart w:id="631" w:name="_Toc195842920"/>
      <w:bookmarkStart w:id="632" w:name="_Toc150480793"/>
      <w:bookmarkStart w:id="633" w:name="_Toc226337251"/>
      <w:bookmarkStart w:id="634" w:name="_Toc353873935"/>
      <w:bookmarkStart w:id="635" w:name="_Toc265228393"/>
      <w:bookmarkStart w:id="636" w:name="_Toc264969245"/>
      <w:bookmarkStart w:id="637" w:name="_Toc127151555"/>
      <w:bookmarkStart w:id="638" w:name="_Toc226965828"/>
      <w:bookmarkStart w:id="639" w:name="_Toc142311057"/>
      <w:bookmarkStart w:id="640" w:name="_Toc353873665"/>
      <w:r>
        <w:rPr>
          <w:rFonts w:eastAsiaTheme="minorEastAsia"/>
          <w:color w:val="auto"/>
          <w:sz w:val="24"/>
          <w:highlight w:val="none"/>
        </w:rPr>
        <w:t>响应文件的</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Fonts w:eastAsiaTheme="minorEastAsia"/>
          <w:color w:val="auto"/>
          <w:sz w:val="24"/>
          <w:highlight w:val="none"/>
        </w:rPr>
        <w:t>资格审查和符合性审查</w:t>
      </w:r>
    </w:p>
    <w:p w14:paraId="71AB9620">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color w:val="auto"/>
          <w:sz w:val="24"/>
          <w:highlight w:val="none"/>
        </w:rPr>
        <w:t>无效响应</w:t>
      </w:r>
      <w:r>
        <w:rPr>
          <w:rFonts w:hint="eastAsia" w:eastAsiaTheme="minorEastAsia"/>
          <w:color w:val="auto"/>
          <w:sz w:val="24"/>
          <w:highlight w:val="none"/>
        </w:rPr>
        <w:t>处理</w:t>
      </w:r>
      <w:r>
        <w:rPr>
          <w:rFonts w:eastAsiaTheme="minorEastAsia"/>
          <w:color w:val="auto"/>
          <w:sz w:val="24"/>
          <w:highlight w:val="none"/>
        </w:rPr>
        <w:t>，磋商小组应当告知提交响应文件的供应商。</w:t>
      </w:r>
    </w:p>
    <w:p w14:paraId="73933525">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《资格审查要求》中对格式有要求的，除竞争性磋商文件另有规定外，均为“实质性格式”文件。</w:t>
      </w:r>
    </w:p>
    <w:p w14:paraId="6F4C4C64">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《资格审查要求》见下表：</w:t>
      </w:r>
    </w:p>
    <w:p w14:paraId="36684EC4">
      <w:pPr>
        <w:tabs>
          <w:tab w:val="left" w:pos="900"/>
          <w:tab w:val="left" w:pos="1080"/>
        </w:tabs>
        <w:snapToGrid w:val="0"/>
        <w:spacing w:line="360" w:lineRule="auto"/>
        <w:ind w:left="1077" w:firstLine="2650" w:firstLineChars="1100"/>
        <w:rPr>
          <w:rFonts w:eastAsiaTheme="minorEastAsia"/>
          <w:b/>
          <w:color w:val="auto"/>
          <w:sz w:val="24"/>
          <w:highlight w:val="none"/>
        </w:rPr>
      </w:pPr>
      <w:r>
        <w:rPr>
          <w:rFonts w:eastAsiaTheme="minorEastAsia"/>
          <w:b/>
          <w:color w:val="auto"/>
          <w:sz w:val="24"/>
          <w:highlight w:val="none"/>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8"/>
        <w:gridCol w:w="1767"/>
        <w:gridCol w:w="4858"/>
        <w:gridCol w:w="1937"/>
      </w:tblGrid>
      <w:tr w14:paraId="7BF91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blHeader/>
        </w:trPr>
        <w:tc>
          <w:tcPr>
            <w:tcW w:w="455" w:type="pct"/>
            <w:vAlign w:val="center"/>
          </w:tcPr>
          <w:p w14:paraId="7E0AD662">
            <w:pPr>
              <w:tabs>
                <w:tab w:val="left" w:pos="1080"/>
              </w:tabs>
              <w:snapToGrid w:val="0"/>
              <w:jc w:val="center"/>
              <w:rPr>
                <w:rFonts w:eastAsiaTheme="minorEastAsia"/>
                <w:b/>
                <w:color w:val="auto"/>
                <w:sz w:val="24"/>
                <w:highlight w:val="none"/>
              </w:rPr>
            </w:pPr>
            <w:bookmarkStart w:id="641" w:name="_Hlt487972895"/>
            <w:bookmarkEnd w:id="641"/>
            <w:r>
              <w:rPr>
                <w:rFonts w:eastAsiaTheme="minorEastAsia"/>
                <w:b/>
                <w:color w:val="auto"/>
                <w:sz w:val="24"/>
                <w:highlight w:val="none"/>
              </w:rPr>
              <w:t>序号</w:t>
            </w:r>
          </w:p>
        </w:tc>
        <w:tc>
          <w:tcPr>
            <w:tcW w:w="937" w:type="pct"/>
            <w:vAlign w:val="center"/>
          </w:tcPr>
          <w:p w14:paraId="03B4AB60">
            <w:pPr>
              <w:tabs>
                <w:tab w:val="left" w:pos="1080"/>
              </w:tabs>
              <w:snapToGrid w:val="0"/>
              <w:jc w:val="center"/>
              <w:rPr>
                <w:rFonts w:eastAsiaTheme="minorEastAsia"/>
                <w:b/>
                <w:color w:val="auto"/>
                <w:sz w:val="24"/>
                <w:highlight w:val="none"/>
              </w:rPr>
            </w:pPr>
            <w:r>
              <w:rPr>
                <w:rFonts w:eastAsiaTheme="minorEastAsia"/>
                <w:b/>
                <w:color w:val="auto"/>
                <w:sz w:val="24"/>
                <w:highlight w:val="none"/>
              </w:rPr>
              <w:t>检查因素</w:t>
            </w:r>
          </w:p>
        </w:tc>
        <w:tc>
          <w:tcPr>
            <w:tcW w:w="2579" w:type="pct"/>
            <w:vAlign w:val="center"/>
          </w:tcPr>
          <w:p w14:paraId="68BEE608">
            <w:pPr>
              <w:tabs>
                <w:tab w:val="left" w:pos="1080"/>
              </w:tabs>
              <w:snapToGrid w:val="0"/>
              <w:jc w:val="center"/>
              <w:rPr>
                <w:rFonts w:eastAsiaTheme="minorEastAsia"/>
                <w:b/>
                <w:color w:val="auto"/>
                <w:sz w:val="24"/>
                <w:highlight w:val="none"/>
              </w:rPr>
            </w:pPr>
            <w:r>
              <w:rPr>
                <w:rFonts w:eastAsiaTheme="minorEastAsia"/>
                <w:b/>
                <w:color w:val="auto"/>
                <w:sz w:val="24"/>
                <w:highlight w:val="none"/>
              </w:rPr>
              <w:t>检查内容</w:t>
            </w:r>
          </w:p>
        </w:tc>
        <w:tc>
          <w:tcPr>
            <w:tcW w:w="1027" w:type="pct"/>
            <w:vAlign w:val="center"/>
          </w:tcPr>
          <w:p w14:paraId="71F33B96">
            <w:pPr>
              <w:tabs>
                <w:tab w:val="left" w:pos="1080"/>
              </w:tabs>
              <w:snapToGrid w:val="0"/>
              <w:jc w:val="center"/>
              <w:rPr>
                <w:rFonts w:eastAsiaTheme="minorEastAsia"/>
                <w:b/>
                <w:color w:val="auto"/>
                <w:sz w:val="24"/>
                <w:highlight w:val="none"/>
              </w:rPr>
            </w:pPr>
            <w:r>
              <w:rPr>
                <w:rFonts w:eastAsiaTheme="minorEastAsia"/>
                <w:b/>
                <w:color w:val="auto"/>
                <w:sz w:val="24"/>
                <w:highlight w:val="none"/>
              </w:rPr>
              <w:t>格式要求</w:t>
            </w:r>
          </w:p>
        </w:tc>
      </w:tr>
      <w:tr w14:paraId="025F4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3476F998">
            <w:pPr>
              <w:tabs>
                <w:tab w:val="left" w:pos="1080"/>
              </w:tabs>
              <w:snapToGrid w:val="0"/>
              <w:jc w:val="center"/>
              <w:rPr>
                <w:rFonts w:eastAsiaTheme="minorEastAsia"/>
                <w:color w:val="auto"/>
                <w:sz w:val="24"/>
                <w:highlight w:val="none"/>
              </w:rPr>
            </w:pPr>
            <w:r>
              <w:rPr>
                <w:rFonts w:eastAsiaTheme="minorEastAsia"/>
                <w:color w:val="auto"/>
                <w:sz w:val="24"/>
                <w:highlight w:val="none"/>
              </w:rPr>
              <w:t>1</w:t>
            </w:r>
          </w:p>
        </w:tc>
        <w:tc>
          <w:tcPr>
            <w:tcW w:w="937" w:type="pct"/>
            <w:vAlign w:val="center"/>
          </w:tcPr>
          <w:p w14:paraId="61074F64">
            <w:pPr>
              <w:tabs>
                <w:tab w:val="left" w:pos="1080"/>
              </w:tabs>
              <w:snapToGrid w:val="0"/>
              <w:jc w:val="left"/>
              <w:rPr>
                <w:rFonts w:eastAsiaTheme="minorEastAsia"/>
                <w:color w:val="auto"/>
                <w:sz w:val="24"/>
                <w:highlight w:val="none"/>
              </w:rPr>
            </w:pPr>
            <w:r>
              <w:rPr>
                <w:rFonts w:eastAsiaTheme="minorEastAsia"/>
                <w:color w:val="auto"/>
                <w:sz w:val="24"/>
                <w:highlight w:val="none"/>
              </w:rPr>
              <w:t>满足《中华人民共和国政府采购法》第二十二条规定</w:t>
            </w:r>
          </w:p>
        </w:tc>
        <w:tc>
          <w:tcPr>
            <w:tcW w:w="2579" w:type="pct"/>
            <w:vAlign w:val="center"/>
          </w:tcPr>
          <w:p w14:paraId="300B0D2F">
            <w:pPr>
              <w:tabs>
                <w:tab w:val="left" w:pos="1080"/>
              </w:tabs>
              <w:snapToGrid w:val="0"/>
              <w:jc w:val="left"/>
              <w:rPr>
                <w:rFonts w:eastAsiaTheme="minorEastAsia"/>
                <w:color w:val="auto"/>
                <w:sz w:val="24"/>
                <w:highlight w:val="none"/>
              </w:rPr>
            </w:pPr>
            <w:r>
              <w:rPr>
                <w:rFonts w:eastAsiaTheme="minorEastAsia"/>
                <w:color w:val="auto"/>
                <w:sz w:val="24"/>
                <w:highlight w:val="none"/>
              </w:rPr>
              <w:t>具体规定见第一章《采购邀请》</w:t>
            </w:r>
          </w:p>
        </w:tc>
        <w:tc>
          <w:tcPr>
            <w:tcW w:w="1027" w:type="pct"/>
            <w:vAlign w:val="center"/>
          </w:tcPr>
          <w:p w14:paraId="4DDC4E62">
            <w:pPr>
              <w:tabs>
                <w:tab w:val="left" w:pos="1080"/>
              </w:tabs>
              <w:snapToGrid w:val="0"/>
              <w:jc w:val="left"/>
              <w:rPr>
                <w:rFonts w:eastAsiaTheme="minorEastAsia"/>
                <w:color w:val="auto"/>
                <w:sz w:val="24"/>
                <w:highlight w:val="none"/>
              </w:rPr>
            </w:pPr>
          </w:p>
        </w:tc>
      </w:tr>
      <w:tr w14:paraId="4C9C5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228C41DD">
            <w:pPr>
              <w:tabs>
                <w:tab w:val="left" w:pos="1080"/>
              </w:tabs>
              <w:snapToGrid w:val="0"/>
              <w:jc w:val="center"/>
              <w:rPr>
                <w:rFonts w:eastAsiaTheme="minorEastAsia"/>
                <w:color w:val="auto"/>
                <w:sz w:val="24"/>
                <w:highlight w:val="none"/>
              </w:rPr>
            </w:pPr>
            <w:r>
              <w:rPr>
                <w:rFonts w:eastAsiaTheme="minorEastAsia"/>
                <w:color w:val="auto"/>
                <w:sz w:val="24"/>
                <w:highlight w:val="none"/>
              </w:rPr>
              <w:t>1-1</w:t>
            </w:r>
          </w:p>
        </w:tc>
        <w:tc>
          <w:tcPr>
            <w:tcW w:w="937" w:type="pct"/>
            <w:vAlign w:val="center"/>
          </w:tcPr>
          <w:p w14:paraId="7907FD11">
            <w:pPr>
              <w:tabs>
                <w:tab w:val="left" w:pos="1080"/>
              </w:tabs>
              <w:snapToGrid w:val="0"/>
              <w:jc w:val="left"/>
              <w:rPr>
                <w:rFonts w:eastAsiaTheme="minorEastAsia"/>
                <w:color w:val="auto"/>
                <w:sz w:val="24"/>
                <w:highlight w:val="none"/>
              </w:rPr>
            </w:pPr>
            <w:r>
              <w:rPr>
                <w:rFonts w:eastAsiaTheme="minorEastAsia"/>
                <w:color w:val="auto"/>
                <w:sz w:val="24"/>
                <w:highlight w:val="none"/>
              </w:rPr>
              <w:t>营业执照等证明文件</w:t>
            </w:r>
          </w:p>
        </w:tc>
        <w:tc>
          <w:tcPr>
            <w:tcW w:w="2579" w:type="pct"/>
            <w:vAlign w:val="center"/>
          </w:tcPr>
          <w:p w14:paraId="2469E242">
            <w:pPr>
              <w:tabs>
                <w:tab w:val="left" w:pos="1080"/>
              </w:tabs>
              <w:snapToGrid w:val="0"/>
              <w:jc w:val="left"/>
              <w:rPr>
                <w:rFonts w:eastAsiaTheme="minorEastAsia"/>
                <w:color w:val="auto"/>
                <w:sz w:val="24"/>
                <w:highlight w:val="none"/>
              </w:rPr>
            </w:pPr>
            <w:r>
              <w:rPr>
                <w:rFonts w:eastAsiaTheme="minorEastAsia"/>
                <w:color w:val="auto"/>
                <w:sz w:val="24"/>
                <w:highlight w:val="none"/>
              </w:rPr>
              <w:t>供应商为企业（包括合伙企业）的，应提供有效的“营业执照”；</w:t>
            </w:r>
          </w:p>
          <w:p w14:paraId="59271BCF">
            <w:pPr>
              <w:tabs>
                <w:tab w:val="left" w:pos="1080"/>
              </w:tabs>
              <w:snapToGrid w:val="0"/>
              <w:jc w:val="left"/>
              <w:rPr>
                <w:rFonts w:eastAsiaTheme="minorEastAsia"/>
                <w:color w:val="auto"/>
                <w:sz w:val="24"/>
                <w:highlight w:val="none"/>
              </w:rPr>
            </w:pPr>
            <w:r>
              <w:rPr>
                <w:rFonts w:eastAsiaTheme="minorEastAsia"/>
                <w:color w:val="auto"/>
                <w:sz w:val="24"/>
                <w:highlight w:val="none"/>
              </w:rPr>
              <w:t>供应商为事业单位的，应提供有效的“事业单位法人证书”；</w:t>
            </w:r>
          </w:p>
          <w:p w14:paraId="762DBF8B">
            <w:pPr>
              <w:tabs>
                <w:tab w:val="left" w:pos="1080"/>
              </w:tabs>
              <w:snapToGrid w:val="0"/>
              <w:jc w:val="left"/>
              <w:rPr>
                <w:rFonts w:eastAsiaTheme="minorEastAsia"/>
                <w:color w:val="auto"/>
                <w:sz w:val="24"/>
                <w:highlight w:val="none"/>
              </w:rPr>
            </w:pPr>
            <w:r>
              <w:rPr>
                <w:rFonts w:eastAsiaTheme="minorEastAsia"/>
                <w:color w:val="auto"/>
                <w:sz w:val="24"/>
                <w:highlight w:val="none"/>
              </w:rPr>
              <w:t>供应商</w:t>
            </w:r>
            <w:r>
              <w:rPr>
                <w:color w:val="auto"/>
                <w:sz w:val="24"/>
                <w:highlight w:val="none"/>
              </w:rPr>
              <w:t>是非企业机构的，应提供有效的“执业许可证”、“登记证书”等证明文件</w:t>
            </w:r>
            <w:r>
              <w:rPr>
                <w:rFonts w:eastAsiaTheme="minorEastAsia"/>
                <w:color w:val="auto"/>
                <w:sz w:val="24"/>
                <w:highlight w:val="none"/>
              </w:rPr>
              <w:t>；</w:t>
            </w:r>
          </w:p>
          <w:p w14:paraId="13F33DAA">
            <w:pPr>
              <w:tabs>
                <w:tab w:val="left" w:pos="1080"/>
              </w:tabs>
              <w:snapToGrid w:val="0"/>
              <w:jc w:val="left"/>
              <w:rPr>
                <w:rFonts w:eastAsiaTheme="minorEastAsia"/>
                <w:color w:val="auto"/>
                <w:sz w:val="24"/>
                <w:highlight w:val="none"/>
              </w:rPr>
            </w:pPr>
            <w:r>
              <w:rPr>
                <w:rFonts w:eastAsiaTheme="minorEastAsia"/>
                <w:color w:val="auto"/>
                <w:sz w:val="24"/>
                <w:highlight w:val="none"/>
              </w:rPr>
              <w:t>供应商是个体工商户的，应提供有效的“个体工商户营业执照”；</w:t>
            </w:r>
          </w:p>
          <w:p w14:paraId="0DA4C21F">
            <w:pPr>
              <w:tabs>
                <w:tab w:val="left" w:pos="1080"/>
              </w:tabs>
              <w:snapToGrid w:val="0"/>
              <w:jc w:val="left"/>
              <w:rPr>
                <w:rFonts w:eastAsiaTheme="minorEastAsia"/>
                <w:color w:val="auto"/>
                <w:sz w:val="24"/>
                <w:highlight w:val="none"/>
              </w:rPr>
            </w:pPr>
            <w:r>
              <w:rPr>
                <w:rFonts w:eastAsiaTheme="minorEastAsia"/>
                <w:color w:val="auto"/>
                <w:sz w:val="24"/>
                <w:highlight w:val="none"/>
              </w:rPr>
              <w:t>供应商是自然人的，应提供有效的自然人身份证明。</w:t>
            </w:r>
          </w:p>
          <w:p w14:paraId="0C189D06">
            <w:pPr>
              <w:tabs>
                <w:tab w:val="left" w:pos="1080"/>
              </w:tabs>
              <w:snapToGrid w:val="0"/>
              <w:jc w:val="left"/>
              <w:rPr>
                <w:rFonts w:eastAsiaTheme="minorEastAsia"/>
                <w:color w:val="auto"/>
                <w:sz w:val="24"/>
                <w:highlight w:val="none"/>
              </w:rPr>
            </w:pPr>
            <w:r>
              <w:rPr>
                <w:color w:val="auto"/>
                <w:sz w:val="24"/>
                <w:highlight w:val="none"/>
              </w:rPr>
              <w:t>分支机构参加响应的，应提供该分支机构或其所属法人</w:t>
            </w:r>
            <w:r>
              <w:rPr>
                <w:rFonts w:hint="eastAsia"/>
                <w:color w:val="auto"/>
                <w:sz w:val="24"/>
                <w:highlight w:val="none"/>
              </w:rPr>
              <w:t>/</w:t>
            </w:r>
            <w:r>
              <w:rPr>
                <w:color w:val="auto"/>
                <w:sz w:val="24"/>
                <w:highlight w:val="none"/>
              </w:rPr>
              <w:t>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p>
        </w:tc>
        <w:tc>
          <w:tcPr>
            <w:tcW w:w="1027" w:type="pct"/>
            <w:vAlign w:val="center"/>
          </w:tcPr>
          <w:p w14:paraId="3C6CA208">
            <w:pPr>
              <w:tabs>
                <w:tab w:val="left" w:pos="1080"/>
              </w:tabs>
              <w:snapToGrid w:val="0"/>
              <w:jc w:val="left"/>
              <w:rPr>
                <w:rFonts w:eastAsiaTheme="minorEastAsia"/>
                <w:color w:val="auto"/>
                <w:sz w:val="24"/>
                <w:highlight w:val="none"/>
              </w:rPr>
            </w:pPr>
            <w:r>
              <w:rPr>
                <w:rFonts w:eastAsiaTheme="minorEastAsia"/>
                <w:color w:val="auto"/>
                <w:sz w:val="24"/>
                <w:highlight w:val="none"/>
              </w:rPr>
              <w:t>提供证明文件的电子件或电子证照</w:t>
            </w:r>
          </w:p>
        </w:tc>
      </w:tr>
      <w:tr w14:paraId="3A17C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4D290D1A">
            <w:pPr>
              <w:tabs>
                <w:tab w:val="left" w:pos="1080"/>
              </w:tabs>
              <w:snapToGrid w:val="0"/>
              <w:jc w:val="center"/>
              <w:rPr>
                <w:rFonts w:eastAsiaTheme="minorEastAsia"/>
                <w:color w:val="auto"/>
                <w:sz w:val="24"/>
                <w:highlight w:val="none"/>
              </w:rPr>
            </w:pPr>
            <w:r>
              <w:rPr>
                <w:rFonts w:eastAsiaTheme="minorEastAsia"/>
                <w:color w:val="auto"/>
                <w:sz w:val="24"/>
                <w:highlight w:val="none"/>
              </w:rPr>
              <w:t>1-2</w:t>
            </w:r>
          </w:p>
        </w:tc>
        <w:tc>
          <w:tcPr>
            <w:tcW w:w="937" w:type="pct"/>
            <w:vAlign w:val="center"/>
          </w:tcPr>
          <w:p w14:paraId="4AC5C7DE">
            <w:pPr>
              <w:tabs>
                <w:tab w:val="left" w:pos="1080"/>
              </w:tabs>
              <w:snapToGrid w:val="0"/>
              <w:jc w:val="left"/>
              <w:rPr>
                <w:rFonts w:eastAsiaTheme="minorEastAsia"/>
                <w:color w:val="auto"/>
                <w:sz w:val="24"/>
                <w:highlight w:val="none"/>
              </w:rPr>
            </w:pPr>
            <w:r>
              <w:rPr>
                <w:rFonts w:eastAsiaTheme="minorEastAsia"/>
                <w:color w:val="auto"/>
                <w:sz w:val="24"/>
                <w:highlight w:val="none"/>
              </w:rPr>
              <w:t>供应商资格声明书</w:t>
            </w:r>
          </w:p>
        </w:tc>
        <w:tc>
          <w:tcPr>
            <w:tcW w:w="2579" w:type="pct"/>
            <w:vAlign w:val="center"/>
          </w:tcPr>
          <w:p w14:paraId="55FCC037">
            <w:pPr>
              <w:tabs>
                <w:tab w:val="left" w:pos="1080"/>
              </w:tabs>
              <w:snapToGrid w:val="0"/>
              <w:jc w:val="left"/>
              <w:rPr>
                <w:rFonts w:eastAsiaTheme="minorEastAsia"/>
                <w:color w:val="auto"/>
                <w:sz w:val="24"/>
                <w:highlight w:val="none"/>
              </w:rPr>
            </w:pPr>
            <w:r>
              <w:rPr>
                <w:rFonts w:eastAsiaTheme="minorEastAsia"/>
                <w:color w:val="auto"/>
                <w:sz w:val="24"/>
                <w:highlight w:val="none"/>
              </w:rPr>
              <w:t>提供了符合竞争性磋商文件要求的《供应商资格声明书》。</w:t>
            </w:r>
          </w:p>
        </w:tc>
        <w:tc>
          <w:tcPr>
            <w:tcW w:w="1027" w:type="pct"/>
            <w:vAlign w:val="center"/>
          </w:tcPr>
          <w:p w14:paraId="0B4EB8C2">
            <w:pPr>
              <w:tabs>
                <w:tab w:val="left" w:pos="1080"/>
              </w:tabs>
              <w:snapToGrid w:val="0"/>
              <w:jc w:val="left"/>
              <w:rPr>
                <w:rFonts w:eastAsiaTheme="minorEastAsia"/>
                <w:color w:val="auto"/>
                <w:sz w:val="24"/>
                <w:highlight w:val="none"/>
              </w:rPr>
            </w:pPr>
            <w:r>
              <w:rPr>
                <w:rFonts w:eastAsiaTheme="minorEastAsia"/>
                <w:color w:val="auto"/>
                <w:sz w:val="24"/>
                <w:highlight w:val="none"/>
              </w:rPr>
              <w:t>格式见《响应文件格式》</w:t>
            </w:r>
          </w:p>
        </w:tc>
      </w:tr>
      <w:tr w14:paraId="6AD9B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6CEE49AE">
            <w:pPr>
              <w:tabs>
                <w:tab w:val="left" w:pos="1080"/>
              </w:tabs>
              <w:snapToGrid w:val="0"/>
              <w:jc w:val="center"/>
              <w:rPr>
                <w:rFonts w:eastAsiaTheme="minorEastAsia"/>
                <w:color w:val="auto"/>
                <w:sz w:val="24"/>
                <w:highlight w:val="none"/>
              </w:rPr>
            </w:pPr>
            <w:r>
              <w:rPr>
                <w:rFonts w:eastAsiaTheme="minorEastAsia"/>
                <w:color w:val="auto"/>
                <w:sz w:val="24"/>
                <w:highlight w:val="none"/>
              </w:rPr>
              <w:t>1-3</w:t>
            </w:r>
          </w:p>
        </w:tc>
        <w:tc>
          <w:tcPr>
            <w:tcW w:w="937" w:type="pct"/>
            <w:vAlign w:val="center"/>
          </w:tcPr>
          <w:p w14:paraId="7BA8CEF2">
            <w:pPr>
              <w:tabs>
                <w:tab w:val="left" w:pos="1080"/>
              </w:tabs>
              <w:snapToGrid w:val="0"/>
              <w:rPr>
                <w:rFonts w:eastAsiaTheme="minorEastAsia"/>
                <w:color w:val="auto"/>
                <w:sz w:val="24"/>
                <w:highlight w:val="none"/>
              </w:rPr>
            </w:pPr>
            <w:r>
              <w:rPr>
                <w:rFonts w:eastAsiaTheme="minorEastAsia"/>
                <w:color w:val="auto"/>
                <w:sz w:val="24"/>
                <w:highlight w:val="none"/>
              </w:rPr>
              <w:t>供应商信用记录</w:t>
            </w:r>
          </w:p>
        </w:tc>
        <w:tc>
          <w:tcPr>
            <w:tcW w:w="2579" w:type="pct"/>
            <w:vAlign w:val="center"/>
          </w:tcPr>
          <w:p w14:paraId="71C06D4E">
            <w:pPr>
              <w:tabs>
                <w:tab w:val="left" w:pos="1080"/>
              </w:tabs>
              <w:snapToGrid w:val="0"/>
              <w:rPr>
                <w:rFonts w:eastAsiaTheme="minorEastAsia"/>
                <w:color w:val="auto"/>
                <w:sz w:val="24"/>
                <w:highlight w:val="none"/>
              </w:rPr>
            </w:pPr>
            <w:r>
              <w:rPr>
                <w:rFonts w:eastAsiaTheme="minorEastAsia"/>
                <w:color w:val="auto"/>
                <w:sz w:val="24"/>
                <w:highlight w:val="none"/>
              </w:rPr>
              <w:t>查询渠道：信用中国网站和中国政府采购网（</w:t>
            </w:r>
            <w:r>
              <w:rPr>
                <w:rFonts w:eastAsiaTheme="minorEastAsia"/>
                <w:color w:val="auto"/>
                <w:highlight w:val="none"/>
              </w:rPr>
              <w:t>www.creditchina.gov.cn</w:t>
            </w:r>
            <w:r>
              <w:rPr>
                <w:rFonts w:eastAsiaTheme="minorEastAsia"/>
                <w:color w:val="auto"/>
                <w:sz w:val="24"/>
                <w:highlight w:val="none"/>
              </w:rPr>
              <w:t>、</w:t>
            </w:r>
            <w:r>
              <w:rPr>
                <w:rFonts w:eastAsiaTheme="minorEastAsia"/>
                <w:color w:val="auto"/>
                <w:highlight w:val="none"/>
              </w:rPr>
              <w:t>www.ccgp.gov.cn</w:t>
            </w:r>
            <w:r>
              <w:rPr>
                <w:rFonts w:eastAsiaTheme="minorEastAsia"/>
                <w:color w:val="auto"/>
                <w:sz w:val="24"/>
                <w:highlight w:val="none"/>
              </w:rPr>
              <w:t>）；</w:t>
            </w:r>
          </w:p>
          <w:p w14:paraId="09C8B7F7">
            <w:pPr>
              <w:tabs>
                <w:tab w:val="left" w:pos="900"/>
                <w:tab w:val="left" w:pos="1980"/>
              </w:tabs>
              <w:snapToGrid w:val="0"/>
              <w:rPr>
                <w:rFonts w:eastAsiaTheme="minorEastAsia"/>
                <w:color w:val="auto"/>
                <w:sz w:val="24"/>
                <w:highlight w:val="none"/>
              </w:rPr>
            </w:pPr>
            <w:r>
              <w:rPr>
                <w:rFonts w:eastAsiaTheme="minorEastAsia"/>
                <w:color w:val="auto"/>
                <w:sz w:val="24"/>
                <w:highlight w:val="none"/>
              </w:rPr>
              <w:t>截止时点：</w:t>
            </w:r>
            <w:r>
              <w:rPr>
                <w:rFonts w:eastAsiaTheme="minorEastAsia"/>
                <w:color w:val="auto"/>
                <w:kern w:val="0"/>
                <w:sz w:val="24"/>
                <w:szCs w:val="20"/>
                <w:highlight w:val="none"/>
              </w:rPr>
              <w:t>首次响应文件提交截止时间以后</w:t>
            </w:r>
            <w:r>
              <w:rPr>
                <w:rFonts w:eastAsiaTheme="minorEastAsia"/>
                <w:color w:val="auto"/>
                <w:sz w:val="24"/>
                <w:highlight w:val="none"/>
              </w:rPr>
              <w:t>、资格审查阶段采购人或采购代理机构的实际查询时间；</w:t>
            </w:r>
          </w:p>
          <w:p w14:paraId="2359AF96">
            <w:pPr>
              <w:tabs>
                <w:tab w:val="left" w:pos="900"/>
                <w:tab w:val="left" w:pos="1980"/>
              </w:tabs>
              <w:snapToGrid w:val="0"/>
              <w:rPr>
                <w:rFonts w:eastAsiaTheme="minorEastAsia"/>
                <w:color w:val="auto"/>
                <w:sz w:val="24"/>
                <w:highlight w:val="none"/>
              </w:rPr>
            </w:pPr>
            <w:r>
              <w:rPr>
                <w:rFonts w:eastAsiaTheme="minorEastAsia"/>
                <w:color w:val="auto"/>
                <w:sz w:val="24"/>
                <w:highlight w:val="none"/>
              </w:rPr>
              <w:t>信用信息查询记录和证据留存具体方式：查询结果网页打印页作为查询记录和证据，与其他竞争性磋商文件一并保存；</w:t>
            </w:r>
          </w:p>
          <w:p w14:paraId="0F7DAE0F">
            <w:pPr>
              <w:tabs>
                <w:tab w:val="left" w:pos="1080"/>
              </w:tabs>
              <w:snapToGrid w:val="0"/>
              <w:rPr>
                <w:rFonts w:eastAsiaTheme="minorEastAsia"/>
                <w:color w:val="auto"/>
                <w:sz w:val="24"/>
                <w:highlight w:val="none"/>
              </w:rPr>
            </w:pPr>
            <w:r>
              <w:rPr>
                <w:rFonts w:eastAsiaTheme="minorEastAsia"/>
                <w:color w:val="auto"/>
                <w:sz w:val="24"/>
                <w:highlight w:val="none"/>
              </w:rPr>
              <w:t>信用信息的使用原则：经认定的被列入失信被执行人、重大税收违法案件当事人名单、政府采购严重违法失信行为记录名单的供应商，其</w:t>
            </w:r>
            <w:r>
              <w:rPr>
                <w:rFonts w:eastAsiaTheme="minorEastAsia"/>
                <w:b/>
                <w:color w:val="auto"/>
                <w:sz w:val="24"/>
                <w:highlight w:val="none"/>
              </w:rPr>
              <w:t>响应无效</w:t>
            </w:r>
            <w:r>
              <w:rPr>
                <w:rFonts w:eastAsiaTheme="minorEastAsia"/>
                <w:color w:val="auto"/>
                <w:sz w:val="24"/>
                <w:highlight w:val="none"/>
              </w:rPr>
              <w:t>。联合体形式磋商的，联合体成员存在不良信用记录，视同联合体存在不良信用记录。</w:t>
            </w:r>
          </w:p>
        </w:tc>
        <w:tc>
          <w:tcPr>
            <w:tcW w:w="1027" w:type="pct"/>
            <w:vAlign w:val="center"/>
          </w:tcPr>
          <w:p w14:paraId="67EB3371">
            <w:pPr>
              <w:tabs>
                <w:tab w:val="left" w:pos="1080"/>
              </w:tabs>
              <w:snapToGrid w:val="0"/>
              <w:rPr>
                <w:rFonts w:eastAsiaTheme="minorEastAsia"/>
                <w:color w:val="auto"/>
                <w:sz w:val="24"/>
                <w:highlight w:val="none"/>
              </w:rPr>
            </w:pPr>
            <w:r>
              <w:rPr>
                <w:rFonts w:eastAsiaTheme="minorEastAsia"/>
                <w:color w:val="auto"/>
                <w:sz w:val="24"/>
                <w:highlight w:val="none"/>
              </w:rPr>
              <w:t>无须供应商提供，由采购人或采购代理机构查询。</w:t>
            </w:r>
          </w:p>
        </w:tc>
      </w:tr>
      <w:tr w14:paraId="74621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0FFA1220">
            <w:pPr>
              <w:tabs>
                <w:tab w:val="left" w:pos="1080"/>
              </w:tabs>
              <w:snapToGrid w:val="0"/>
              <w:jc w:val="center"/>
              <w:rPr>
                <w:rFonts w:eastAsiaTheme="minorEastAsia"/>
                <w:color w:val="auto"/>
                <w:sz w:val="24"/>
                <w:highlight w:val="none"/>
              </w:rPr>
            </w:pPr>
            <w:r>
              <w:rPr>
                <w:color w:val="auto"/>
                <w:sz w:val="24"/>
                <w:highlight w:val="none"/>
              </w:rPr>
              <w:t>1-4</w:t>
            </w:r>
          </w:p>
        </w:tc>
        <w:tc>
          <w:tcPr>
            <w:tcW w:w="937" w:type="pct"/>
            <w:vAlign w:val="center"/>
          </w:tcPr>
          <w:p w14:paraId="287AB175">
            <w:pPr>
              <w:tabs>
                <w:tab w:val="left" w:pos="1080"/>
              </w:tabs>
              <w:snapToGrid w:val="0"/>
              <w:rPr>
                <w:rFonts w:eastAsiaTheme="minorEastAsia"/>
                <w:color w:val="auto"/>
                <w:sz w:val="24"/>
                <w:highlight w:val="none"/>
              </w:rPr>
            </w:pPr>
            <w:r>
              <w:rPr>
                <w:color w:val="auto"/>
                <w:sz w:val="24"/>
                <w:highlight w:val="none"/>
              </w:rPr>
              <w:t>法律、行政法规规定的其他条件</w:t>
            </w:r>
          </w:p>
        </w:tc>
        <w:tc>
          <w:tcPr>
            <w:tcW w:w="2579" w:type="pct"/>
            <w:vAlign w:val="center"/>
          </w:tcPr>
          <w:p w14:paraId="50A5D821">
            <w:pPr>
              <w:tabs>
                <w:tab w:val="left" w:pos="1080"/>
              </w:tabs>
              <w:snapToGrid w:val="0"/>
              <w:rPr>
                <w:rFonts w:eastAsiaTheme="minorEastAsia"/>
                <w:color w:val="auto"/>
                <w:sz w:val="24"/>
                <w:highlight w:val="none"/>
              </w:rPr>
            </w:pPr>
            <w:r>
              <w:rPr>
                <w:color w:val="auto"/>
                <w:sz w:val="24"/>
                <w:highlight w:val="none"/>
              </w:rPr>
              <w:t>法律、行政法规规定的其他条件</w:t>
            </w:r>
          </w:p>
        </w:tc>
        <w:tc>
          <w:tcPr>
            <w:tcW w:w="1027" w:type="pct"/>
            <w:vAlign w:val="center"/>
          </w:tcPr>
          <w:p w14:paraId="1622B5D6">
            <w:pPr>
              <w:tabs>
                <w:tab w:val="left" w:pos="1080"/>
              </w:tabs>
              <w:snapToGrid w:val="0"/>
              <w:jc w:val="center"/>
              <w:rPr>
                <w:rFonts w:eastAsiaTheme="minorEastAsia"/>
                <w:color w:val="auto"/>
                <w:sz w:val="24"/>
                <w:highlight w:val="none"/>
              </w:rPr>
            </w:pPr>
            <w:r>
              <w:rPr>
                <w:color w:val="auto"/>
                <w:sz w:val="24"/>
                <w:highlight w:val="none"/>
              </w:rPr>
              <w:t>/</w:t>
            </w:r>
          </w:p>
        </w:tc>
      </w:tr>
      <w:tr w14:paraId="65AAC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1A4A1CA5">
            <w:pPr>
              <w:tabs>
                <w:tab w:val="left" w:pos="1080"/>
              </w:tabs>
              <w:snapToGrid w:val="0"/>
              <w:jc w:val="center"/>
              <w:rPr>
                <w:rFonts w:eastAsiaTheme="minorEastAsia"/>
                <w:color w:val="auto"/>
                <w:sz w:val="24"/>
                <w:highlight w:val="none"/>
              </w:rPr>
            </w:pPr>
            <w:r>
              <w:rPr>
                <w:rFonts w:eastAsiaTheme="minorEastAsia"/>
                <w:color w:val="auto"/>
                <w:sz w:val="24"/>
                <w:highlight w:val="none"/>
              </w:rPr>
              <w:t>2</w:t>
            </w:r>
          </w:p>
        </w:tc>
        <w:tc>
          <w:tcPr>
            <w:tcW w:w="937" w:type="pct"/>
            <w:vAlign w:val="center"/>
          </w:tcPr>
          <w:p w14:paraId="4B904295">
            <w:pPr>
              <w:tabs>
                <w:tab w:val="left" w:pos="1080"/>
              </w:tabs>
              <w:snapToGrid w:val="0"/>
              <w:jc w:val="left"/>
              <w:rPr>
                <w:rFonts w:eastAsiaTheme="minorEastAsia"/>
                <w:color w:val="auto"/>
                <w:sz w:val="24"/>
                <w:highlight w:val="none"/>
              </w:rPr>
            </w:pPr>
            <w:r>
              <w:rPr>
                <w:rFonts w:eastAsiaTheme="minorEastAsia"/>
                <w:color w:val="auto"/>
                <w:sz w:val="24"/>
                <w:highlight w:val="none"/>
              </w:rPr>
              <w:t>落实政府采购政策需满足的资格要求</w:t>
            </w:r>
          </w:p>
        </w:tc>
        <w:tc>
          <w:tcPr>
            <w:tcW w:w="2579" w:type="pct"/>
            <w:vAlign w:val="center"/>
          </w:tcPr>
          <w:p w14:paraId="0600B3EB">
            <w:pPr>
              <w:tabs>
                <w:tab w:val="left" w:pos="1080"/>
              </w:tabs>
              <w:snapToGrid w:val="0"/>
              <w:jc w:val="left"/>
              <w:rPr>
                <w:rFonts w:eastAsiaTheme="minorEastAsia"/>
                <w:color w:val="auto"/>
                <w:sz w:val="24"/>
                <w:highlight w:val="none"/>
              </w:rPr>
            </w:pPr>
            <w:r>
              <w:rPr>
                <w:rFonts w:eastAsiaTheme="minorEastAsia"/>
                <w:color w:val="auto"/>
                <w:sz w:val="24"/>
                <w:highlight w:val="none"/>
              </w:rPr>
              <w:t>具体要求见第一章《采购邀请》</w:t>
            </w:r>
          </w:p>
        </w:tc>
        <w:tc>
          <w:tcPr>
            <w:tcW w:w="1027" w:type="pct"/>
            <w:vAlign w:val="center"/>
          </w:tcPr>
          <w:p w14:paraId="30C5822D">
            <w:pPr>
              <w:tabs>
                <w:tab w:val="left" w:pos="1080"/>
              </w:tabs>
              <w:snapToGrid w:val="0"/>
              <w:jc w:val="left"/>
              <w:rPr>
                <w:rFonts w:eastAsiaTheme="minorEastAsia"/>
                <w:color w:val="auto"/>
                <w:sz w:val="24"/>
                <w:highlight w:val="none"/>
              </w:rPr>
            </w:pPr>
          </w:p>
        </w:tc>
      </w:tr>
      <w:tr w14:paraId="34493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5F6A28A4">
            <w:pPr>
              <w:tabs>
                <w:tab w:val="left" w:pos="1080"/>
              </w:tabs>
              <w:snapToGrid w:val="0"/>
              <w:jc w:val="center"/>
              <w:rPr>
                <w:rFonts w:eastAsiaTheme="minorEastAsia"/>
                <w:color w:val="auto"/>
                <w:sz w:val="24"/>
                <w:highlight w:val="none"/>
              </w:rPr>
            </w:pPr>
            <w:r>
              <w:rPr>
                <w:rFonts w:eastAsiaTheme="minorEastAsia"/>
                <w:color w:val="auto"/>
                <w:sz w:val="24"/>
                <w:highlight w:val="none"/>
              </w:rPr>
              <w:t>2-1</w:t>
            </w:r>
          </w:p>
        </w:tc>
        <w:tc>
          <w:tcPr>
            <w:tcW w:w="937" w:type="pct"/>
            <w:vAlign w:val="center"/>
          </w:tcPr>
          <w:p w14:paraId="263436D0">
            <w:pPr>
              <w:tabs>
                <w:tab w:val="left" w:pos="1080"/>
              </w:tabs>
              <w:snapToGrid w:val="0"/>
              <w:jc w:val="left"/>
              <w:rPr>
                <w:rFonts w:eastAsiaTheme="minorEastAsia"/>
                <w:color w:val="auto"/>
                <w:sz w:val="24"/>
                <w:highlight w:val="none"/>
              </w:rPr>
            </w:pPr>
            <w:r>
              <w:rPr>
                <w:rFonts w:eastAsiaTheme="minorEastAsia"/>
                <w:color w:val="auto"/>
                <w:sz w:val="24"/>
                <w:highlight w:val="none"/>
              </w:rPr>
              <w:t>中小企业政策</w:t>
            </w:r>
            <w:r>
              <w:rPr>
                <w:rFonts w:hint="eastAsia" w:eastAsiaTheme="minorEastAsia"/>
                <w:color w:val="auto"/>
                <w:sz w:val="24"/>
                <w:highlight w:val="none"/>
              </w:rPr>
              <w:t>证明文件</w:t>
            </w:r>
            <w:r>
              <w:rPr>
                <w:rFonts w:hint="eastAsia" w:eastAsiaTheme="minorEastAsia"/>
                <w:color w:val="auto"/>
                <w:sz w:val="24"/>
                <w:highlight w:val="none"/>
                <w:lang w:eastAsia="zh-CN"/>
              </w:rPr>
              <w:t>：</w:t>
            </w:r>
            <w:r>
              <w:rPr>
                <w:rFonts w:eastAsiaTheme="minorEastAsia"/>
                <w:color w:val="auto"/>
                <w:sz w:val="24"/>
                <w:highlight w:val="none"/>
              </w:rPr>
              <w:t>中小企业证明文件</w:t>
            </w:r>
          </w:p>
        </w:tc>
        <w:tc>
          <w:tcPr>
            <w:tcW w:w="2579" w:type="pct"/>
            <w:vAlign w:val="center"/>
          </w:tcPr>
          <w:p w14:paraId="448EA9C5">
            <w:pPr>
              <w:tabs>
                <w:tab w:val="left" w:pos="1080"/>
              </w:tabs>
              <w:snapToGrid w:val="0"/>
              <w:jc w:val="left"/>
              <w:rPr>
                <w:rFonts w:eastAsiaTheme="minorEastAsia"/>
                <w:color w:val="auto"/>
                <w:sz w:val="24"/>
                <w:highlight w:val="none"/>
              </w:rPr>
            </w:pPr>
            <w:r>
              <w:rPr>
                <w:rFonts w:eastAsiaTheme="minorEastAsia"/>
                <w:color w:val="auto"/>
                <w:sz w:val="24"/>
                <w:highlight w:val="none"/>
              </w:rPr>
              <w:t xml:space="preserve">当本项目（包）涉及预留份额专门面向中小企业采购，提供如下资料： </w:t>
            </w:r>
          </w:p>
          <w:p w14:paraId="3BFF08C6">
            <w:pPr>
              <w:tabs>
                <w:tab w:val="left" w:pos="1080"/>
              </w:tabs>
              <w:snapToGrid w:val="0"/>
              <w:jc w:val="left"/>
              <w:rPr>
                <w:rFonts w:eastAsiaTheme="minorEastAsia"/>
                <w:color w:val="auto"/>
                <w:sz w:val="24"/>
                <w:highlight w:val="none"/>
              </w:rPr>
            </w:pPr>
            <w:r>
              <w:rPr>
                <w:rFonts w:eastAsiaTheme="minorEastAsia"/>
                <w:color w:val="auto"/>
                <w:sz w:val="24"/>
                <w:highlight w:val="none"/>
              </w:rPr>
              <w:t>1、供应商单独响应的，应提供</w:t>
            </w:r>
            <w:r>
              <w:rPr>
                <w:color w:val="auto"/>
                <w:sz w:val="24"/>
                <w:highlight w:val="none"/>
              </w:rPr>
              <w:t>《中小企业声明函》或《残疾人福利性单位声明函》或由省级以上监狱管理局、戒毒管理局（含新疆生产建设兵团）出具的属于监狱企业的证明文件</w:t>
            </w:r>
            <w:r>
              <w:rPr>
                <w:rFonts w:eastAsiaTheme="minorEastAsia"/>
                <w:color w:val="auto"/>
                <w:sz w:val="24"/>
                <w:highlight w:val="none"/>
              </w:rPr>
              <w:t>。</w:t>
            </w:r>
          </w:p>
          <w:p w14:paraId="31F32AAB">
            <w:pPr>
              <w:tabs>
                <w:tab w:val="left" w:pos="1080"/>
              </w:tabs>
              <w:snapToGrid w:val="0"/>
              <w:jc w:val="left"/>
              <w:rPr>
                <w:rFonts w:eastAsiaTheme="minorEastAsia"/>
                <w:color w:val="auto"/>
                <w:sz w:val="24"/>
                <w:highlight w:val="none"/>
              </w:rPr>
            </w:pPr>
            <w:r>
              <w:rPr>
                <w:rFonts w:eastAsiaTheme="minorEastAsia"/>
                <w:color w:val="auto"/>
                <w:sz w:val="24"/>
                <w:highlight w:val="none"/>
              </w:rPr>
              <w:t>2、如磋商文件要求以联合体形式参加或者要求合同分包的，且供应商为联合体或拟进行合同分包的，则联合体中的中小企业、签订分包意向协议的中小企业具体情况须在《中小企业声明函》</w:t>
            </w:r>
            <w:r>
              <w:rPr>
                <w:color w:val="auto"/>
                <w:sz w:val="24"/>
                <w:highlight w:val="none"/>
              </w:rPr>
              <w:t>或《残疾人福利性单位声明函》或由省级以上监狱管理局、戒毒管理局（含新疆生产建设兵团）出具的属于监狱企业的证明文件中如实填报，且满足采购文件关于预留份额的要求</w:t>
            </w:r>
            <w:r>
              <w:rPr>
                <w:rFonts w:eastAsiaTheme="minorEastAsia"/>
                <w:color w:val="auto"/>
                <w:sz w:val="24"/>
                <w:highlight w:val="none"/>
              </w:rPr>
              <w:t>。</w:t>
            </w:r>
          </w:p>
        </w:tc>
        <w:tc>
          <w:tcPr>
            <w:tcW w:w="1027" w:type="pct"/>
            <w:vAlign w:val="center"/>
          </w:tcPr>
          <w:p w14:paraId="2DE84B71">
            <w:pPr>
              <w:tabs>
                <w:tab w:val="left" w:pos="1080"/>
              </w:tabs>
              <w:snapToGrid w:val="0"/>
              <w:jc w:val="left"/>
              <w:rPr>
                <w:rFonts w:eastAsiaTheme="minorEastAsia"/>
                <w:color w:val="auto"/>
                <w:sz w:val="24"/>
                <w:highlight w:val="none"/>
              </w:rPr>
            </w:pPr>
            <w:r>
              <w:rPr>
                <w:rFonts w:eastAsiaTheme="minorEastAsia"/>
                <w:color w:val="auto"/>
                <w:sz w:val="24"/>
                <w:highlight w:val="none"/>
              </w:rPr>
              <w:t>格式见《响应文件格式》</w:t>
            </w:r>
          </w:p>
        </w:tc>
      </w:tr>
      <w:tr w14:paraId="6EBAB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51C36D6E">
            <w:pPr>
              <w:tabs>
                <w:tab w:val="left" w:pos="1080"/>
              </w:tabs>
              <w:snapToGrid w:val="0"/>
              <w:jc w:val="center"/>
              <w:rPr>
                <w:rFonts w:eastAsiaTheme="minorEastAsia"/>
                <w:color w:val="auto"/>
                <w:sz w:val="24"/>
                <w:highlight w:val="none"/>
              </w:rPr>
            </w:pPr>
            <w:r>
              <w:rPr>
                <w:rFonts w:eastAsiaTheme="minorEastAsia"/>
                <w:color w:val="auto"/>
                <w:sz w:val="24"/>
                <w:highlight w:val="none"/>
              </w:rPr>
              <w:t>2-2</w:t>
            </w:r>
          </w:p>
        </w:tc>
        <w:tc>
          <w:tcPr>
            <w:tcW w:w="937" w:type="pct"/>
            <w:vAlign w:val="center"/>
          </w:tcPr>
          <w:p w14:paraId="687F0665">
            <w:pPr>
              <w:tabs>
                <w:tab w:val="left" w:pos="1080"/>
              </w:tabs>
              <w:snapToGrid w:val="0"/>
              <w:jc w:val="left"/>
              <w:rPr>
                <w:rFonts w:eastAsiaTheme="minorEastAsia"/>
                <w:color w:val="auto"/>
                <w:sz w:val="24"/>
                <w:highlight w:val="none"/>
              </w:rPr>
            </w:pPr>
            <w:r>
              <w:rPr>
                <w:rFonts w:eastAsiaTheme="minorEastAsia"/>
                <w:color w:val="auto"/>
                <w:sz w:val="24"/>
                <w:highlight w:val="none"/>
              </w:rPr>
              <w:t>中小企业政策</w:t>
            </w:r>
            <w:r>
              <w:rPr>
                <w:rFonts w:hint="eastAsia" w:eastAsiaTheme="minorEastAsia"/>
                <w:color w:val="auto"/>
                <w:sz w:val="24"/>
                <w:highlight w:val="none"/>
              </w:rPr>
              <w:t>证明文件</w:t>
            </w:r>
            <w:r>
              <w:rPr>
                <w:rFonts w:hint="eastAsia" w:eastAsiaTheme="minorEastAsia"/>
                <w:color w:val="auto"/>
                <w:sz w:val="24"/>
                <w:highlight w:val="none"/>
                <w:lang w:eastAsia="zh-CN"/>
              </w:rPr>
              <w:t>：</w:t>
            </w:r>
            <w:r>
              <w:rPr>
                <w:rFonts w:eastAsiaTheme="minorEastAsia"/>
                <w:color w:val="auto"/>
                <w:sz w:val="24"/>
                <w:highlight w:val="none"/>
              </w:rPr>
              <w:t>拟分包情况说明及分包意向协议</w:t>
            </w:r>
          </w:p>
        </w:tc>
        <w:tc>
          <w:tcPr>
            <w:tcW w:w="2579" w:type="pct"/>
            <w:vAlign w:val="center"/>
          </w:tcPr>
          <w:p w14:paraId="70E4E4E9">
            <w:pPr>
              <w:tabs>
                <w:tab w:val="left" w:pos="1080"/>
              </w:tabs>
              <w:snapToGrid w:val="0"/>
              <w:jc w:val="left"/>
              <w:rPr>
                <w:rFonts w:eastAsiaTheme="minorEastAsia"/>
                <w:color w:val="auto"/>
                <w:sz w:val="24"/>
                <w:highlight w:val="none"/>
              </w:rPr>
            </w:pPr>
            <w:r>
              <w:rPr>
                <w:rFonts w:eastAsiaTheme="minorEastAsia"/>
                <w:color w:val="auto"/>
                <w:sz w:val="24"/>
                <w:highlight w:val="none"/>
              </w:rPr>
              <w:t>如本项目（包）要求通过分包措施预留部分采购份额面向中小企业采购、且供应商因落实政府采购政策拟进行分包的，必须提供；否则无须提供。</w:t>
            </w:r>
          </w:p>
          <w:p w14:paraId="5DC44884">
            <w:pPr>
              <w:tabs>
                <w:tab w:val="left" w:pos="1080"/>
              </w:tabs>
              <w:snapToGrid w:val="0"/>
              <w:jc w:val="left"/>
              <w:rPr>
                <w:rFonts w:eastAsiaTheme="minorEastAsia"/>
                <w:b/>
                <w:color w:val="auto"/>
                <w:sz w:val="24"/>
                <w:highlight w:val="none"/>
              </w:rPr>
            </w:pPr>
            <w:r>
              <w:rPr>
                <w:rFonts w:eastAsiaTheme="minorEastAsia"/>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1027" w:type="pct"/>
            <w:vAlign w:val="center"/>
          </w:tcPr>
          <w:p w14:paraId="12EC3D02">
            <w:pPr>
              <w:tabs>
                <w:tab w:val="left" w:pos="1080"/>
              </w:tabs>
              <w:snapToGrid w:val="0"/>
              <w:jc w:val="left"/>
              <w:rPr>
                <w:rFonts w:eastAsiaTheme="minorEastAsia"/>
                <w:color w:val="auto"/>
                <w:sz w:val="24"/>
                <w:highlight w:val="none"/>
              </w:rPr>
            </w:pPr>
            <w:r>
              <w:rPr>
                <w:rFonts w:eastAsiaTheme="minorEastAsia"/>
                <w:color w:val="auto"/>
                <w:sz w:val="24"/>
                <w:highlight w:val="none"/>
              </w:rPr>
              <w:t>格式见《响应文件格式》</w:t>
            </w:r>
          </w:p>
        </w:tc>
      </w:tr>
      <w:tr w14:paraId="7801C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2C9CF626">
            <w:pPr>
              <w:tabs>
                <w:tab w:val="left" w:pos="1080"/>
              </w:tabs>
              <w:snapToGrid w:val="0"/>
              <w:jc w:val="center"/>
              <w:rPr>
                <w:rFonts w:hint="eastAsia" w:eastAsiaTheme="minorEastAsia"/>
                <w:color w:val="auto"/>
                <w:sz w:val="24"/>
                <w:highlight w:val="none"/>
                <w:lang w:val="en-US" w:eastAsia="zh-CN"/>
              </w:rPr>
            </w:pPr>
            <w:r>
              <w:rPr>
                <w:rFonts w:eastAsiaTheme="minorEastAsia"/>
                <w:color w:val="auto"/>
                <w:sz w:val="24"/>
                <w:highlight w:val="none"/>
              </w:rPr>
              <w:t>2-</w:t>
            </w:r>
            <w:r>
              <w:rPr>
                <w:rFonts w:hint="eastAsia" w:eastAsiaTheme="minorEastAsia"/>
                <w:color w:val="auto"/>
                <w:sz w:val="24"/>
                <w:highlight w:val="none"/>
                <w:lang w:val="en-US" w:eastAsia="zh-CN"/>
              </w:rPr>
              <w:t>3</w:t>
            </w:r>
          </w:p>
        </w:tc>
        <w:tc>
          <w:tcPr>
            <w:tcW w:w="937" w:type="pct"/>
            <w:vAlign w:val="center"/>
          </w:tcPr>
          <w:p w14:paraId="6B6585E4">
            <w:pPr>
              <w:tabs>
                <w:tab w:val="left" w:pos="1080"/>
              </w:tabs>
              <w:snapToGrid w:val="0"/>
              <w:jc w:val="left"/>
              <w:rPr>
                <w:rFonts w:eastAsiaTheme="minorEastAsia"/>
                <w:color w:val="auto"/>
                <w:sz w:val="24"/>
                <w:highlight w:val="none"/>
              </w:rPr>
            </w:pPr>
            <w:r>
              <w:rPr>
                <w:rFonts w:eastAsiaTheme="minorEastAsia"/>
                <w:color w:val="auto"/>
                <w:sz w:val="24"/>
                <w:highlight w:val="none"/>
              </w:rPr>
              <w:t>中小企业政策</w:t>
            </w:r>
            <w:r>
              <w:rPr>
                <w:rFonts w:hint="eastAsia" w:eastAsiaTheme="minorEastAsia"/>
                <w:color w:val="auto"/>
                <w:sz w:val="24"/>
                <w:highlight w:val="none"/>
              </w:rPr>
              <w:t>证明文件</w:t>
            </w:r>
            <w:r>
              <w:rPr>
                <w:rFonts w:hint="eastAsia" w:eastAsiaTheme="minorEastAsia"/>
                <w:color w:val="auto"/>
                <w:sz w:val="24"/>
                <w:highlight w:val="none"/>
                <w:lang w:eastAsia="zh-CN"/>
              </w:rPr>
              <w:t>：</w:t>
            </w:r>
            <w:r>
              <w:rPr>
                <w:rFonts w:eastAsiaTheme="minorEastAsia"/>
                <w:color w:val="auto"/>
                <w:sz w:val="24"/>
                <w:highlight w:val="none"/>
              </w:rPr>
              <w:t>其它落实政府采购政策的资格要求</w:t>
            </w:r>
          </w:p>
        </w:tc>
        <w:tc>
          <w:tcPr>
            <w:tcW w:w="2579" w:type="pct"/>
            <w:vAlign w:val="center"/>
          </w:tcPr>
          <w:p w14:paraId="6F457701">
            <w:pPr>
              <w:tabs>
                <w:tab w:val="left" w:pos="1080"/>
              </w:tabs>
              <w:snapToGrid w:val="0"/>
              <w:jc w:val="left"/>
              <w:rPr>
                <w:rFonts w:eastAsiaTheme="minorEastAsia"/>
                <w:color w:val="auto"/>
                <w:sz w:val="24"/>
                <w:highlight w:val="none"/>
              </w:rPr>
            </w:pPr>
            <w:r>
              <w:rPr>
                <w:rFonts w:eastAsiaTheme="minorEastAsia"/>
                <w:color w:val="auto"/>
                <w:sz w:val="24"/>
                <w:highlight w:val="none"/>
              </w:rPr>
              <w:t>如有，见第一章《采购邀请》</w:t>
            </w:r>
          </w:p>
        </w:tc>
        <w:tc>
          <w:tcPr>
            <w:tcW w:w="1027" w:type="pct"/>
            <w:vAlign w:val="center"/>
          </w:tcPr>
          <w:p w14:paraId="7C609D8F">
            <w:pPr>
              <w:tabs>
                <w:tab w:val="left" w:pos="1080"/>
              </w:tabs>
              <w:snapToGrid w:val="0"/>
              <w:jc w:val="left"/>
              <w:rPr>
                <w:rFonts w:eastAsiaTheme="minorEastAsia"/>
                <w:color w:val="auto"/>
                <w:sz w:val="24"/>
                <w:highlight w:val="none"/>
              </w:rPr>
            </w:pPr>
            <w:r>
              <w:rPr>
                <w:rFonts w:eastAsiaTheme="minorEastAsia"/>
                <w:color w:val="auto"/>
                <w:sz w:val="24"/>
                <w:highlight w:val="none"/>
              </w:rPr>
              <w:t>提供证明文件的电子件或电子证照</w:t>
            </w:r>
          </w:p>
        </w:tc>
      </w:tr>
      <w:tr w14:paraId="42578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73BB92C8">
            <w:pPr>
              <w:tabs>
                <w:tab w:val="left" w:pos="1080"/>
              </w:tabs>
              <w:snapToGrid w:val="0"/>
              <w:jc w:val="center"/>
              <w:rPr>
                <w:rFonts w:eastAsiaTheme="minorEastAsia"/>
                <w:color w:val="auto"/>
                <w:sz w:val="24"/>
                <w:highlight w:val="none"/>
              </w:rPr>
            </w:pPr>
            <w:r>
              <w:rPr>
                <w:rFonts w:eastAsiaTheme="minorEastAsia"/>
                <w:color w:val="auto"/>
                <w:sz w:val="24"/>
                <w:highlight w:val="none"/>
              </w:rPr>
              <w:t>3</w:t>
            </w:r>
          </w:p>
        </w:tc>
        <w:tc>
          <w:tcPr>
            <w:tcW w:w="937" w:type="pct"/>
            <w:vAlign w:val="center"/>
          </w:tcPr>
          <w:p w14:paraId="465B336E">
            <w:pPr>
              <w:tabs>
                <w:tab w:val="left" w:pos="1080"/>
              </w:tabs>
              <w:snapToGrid w:val="0"/>
              <w:jc w:val="left"/>
              <w:rPr>
                <w:rFonts w:eastAsiaTheme="minorEastAsia"/>
                <w:color w:val="auto"/>
                <w:sz w:val="24"/>
                <w:highlight w:val="none"/>
              </w:rPr>
            </w:pPr>
            <w:r>
              <w:rPr>
                <w:rFonts w:eastAsiaTheme="minorEastAsia"/>
                <w:color w:val="auto"/>
                <w:sz w:val="24"/>
                <w:highlight w:val="none"/>
              </w:rPr>
              <w:t>本项目的特定资格要求</w:t>
            </w:r>
          </w:p>
        </w:tc>
        <w:tc>
          <w:tcPr>
            <w:tcW w:w="2579" w:type="pct"/>
            <w:vAlign w:val="center"/>
          </w:tcPr>
          <w:p w14:paraId="7A0B29E7">
            <w:pPr>
              <w:tabs>
                <w:tab w:val="left" w:pos="1080"/>
              </w:tabs>
              <w:snapToGrid w:val="0"/>
              <w:jc w:val="left"/>
              <w:rPr>
                <w:rFonts w:eastAsiaTheme="minorEastAsia"/>
                <w:color w:val="auto"/>
                <w:sz w:val="24"/>
                <w:highlight w:val="none"/>
              </w:rPr>
            </w:pPr>
            <w:r>
              <w:rPr>
                <w:rFonts w:eastAsiaTheme="minorEastAsia"/>
                <w:color w:val="auto"/>
                <w:sz w:val="24"/>
                <w:highlight w:val="none"/>
              </w:rPr>
              <w:t>如有，见第一章《采购邀请》</w:t>
            </w:r>
          </w:p>
        </w:tc>
        <w:tc>
          <w:tcPr>
            <w:tcW w:w="1027" w:type="pct"/>
            <w:vAlign w:val="center"/>
          </w:tcPr>
          <w:p w14:paraId="2A0644A5">
            <w:pPr>
              <w:tabs>
                <w:tab w:val="left" w:pos="1080"/>
              </w:tabs>
              <w:snapToGrid w:val="0"/>
              <w:jc w:val="left"/>
              <w:rPr>
                <w:rFonts w:eastAsiaTheme="minorEastAsia"/>
                <w:color w:val="auto"/>
                <w:sz w:val="24"/>
                <w:highlight w:val="none"/>
              </w:rPr>
            </w:pPr>
          </w:p>
        </w:tc>
      </w:tr>
      <w:tr w14:paraId="5DEF1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45226DFE">
            <w:pPr>
              <w:tabs>
                <w:tab w:val="left" w:pos="1080"/>
              </w:tabs>
              <w:snapToGrid w:val="0"/>
              <w:jc w:val="center"/>
              <w:rPr>
                <w:rFonts w:eastAsiaTheme="minorEastAsia"/>
                <w:color w:val="auto"/>
                <w:sz w:val="24"/>
                <w:highlight w:val="none"/>
              </w:rPr>
            </w:pPr>
            <w:r>
              <w:rPr>
                <w:rFonts w:eastAsiaTheme="minorEastAsia"/>
                <w:color w:val="auto"/>
                <w:sz w:val="24"/>
                <w:highlight w:val="none"/>
              </w:rPr>
              <w:t>3-1</w:t>
            </w:r>
          </w:p>
        </w:tc>
        <w:tc>
          <w:tcPr>
            <w:tcW w:w="937" w:type="pct"/>
            <w:vAlign w:val="center"/>
          </w:tcPr>
          <w:p w14:paraId="3A3F84BD">
            <w:pPr>
              <w:tabs>
                <w:tab w:val="left" w:pos="1080"/>
              </w:tabs>
              <w:snapToGrid w:val="0"/>
              <w:rPr>
                <w:rFonts w:eastAsiaTheme="minorEastAsia"/>
                <w:color w:val="auto"/>
                <w:sz w:val="24"/>
                <w:highlight w:val="none"/>
              </w:rPr>
            </w:pPr>
            <w:r>
              <w:rPr>
                <w:color w:val="auto"/>
                <w:sz w:val="24"/>
                <w:highlight w:val="none"/>
              </w:rPr>
              <w:t>本项目对于联合体的要求</w:t>
            </w:r>
          </w:p>
        </w:tc>
        <w:tc>
          <w:tcPr>
            <w:tcW w:w="2579" w:type="pct"/>
            <w:vAlign w:val="center"/>
          </w:tcPr>
          <w:p w14:paraId="0D7292FB">
            <w:pPr>
              <w:tabs>
                <w:tab w:val="left" w:pos="1080"/>
              </w:tabs>
              <w:snapToGrid w:val="0"/>
              <w:rPr>
                <w:rFonts w:eastAsiaTheme="minorEastAsia"/>
                <w:color w:val="auto"/>
                <w:sz w:val="24"/>
                <w:highlight w:val="none"/>
              </w:rPr>
            </w:pPr>
            <w:r>
              <w:rPr>
                <w:rFonts w:eastAsiaTheme="minorEastAsia"/>
                <w:color w:val="auto"/>
                <w:sz w:val="24"/>
                <w:highlight w:val="none"/>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1CB006C9">
            <w:pPr>
              <w:tabs>
                <w:tab w:val="left" w:pos="1080"/>
              </w:tabs>
              <w:snapToGrid w:val="0"/>
              <w:rPr>
                <w:rFonts w:eastAsiaTheme="minorEastAsia"/>
                <w:color w:val="auto"/>
                <w:sz w:val="24"/>
                <w:highlight w:val="none"/>
              </w:rPr>
            </w:pPr>
            <w:r>
              <w:rPr>
                <w:rFonts w:eastAsiaTheme="minorEastAsia"/>
                <w:color w:val="auto"/>
                <w:sz w:val="24"/>
                <w:highlight w:val="none"/>
              </w:rPr>
              <w:t>2、联合体各成员单位均须提供本表中序号1-1、1-2的证明文件。</w:t>
            </w:r>
            <w:r>
              <w:rPr>
                <w:color w:val="auto"/>
                <w:sz w:val="24"/>
                <w:highlight w:val="none"/>
              </w:rPr>
              <w:t>联合体各成员单位均应满足本表3-2项规定。</w:t>
            </w:r>
          </w:p>
          <w:p w14:paraId="645306A0">
            <w:pPr>
              <w:tabs>
                <w:tab w:val="left" w:pos="1080"/>
              </w:tabs>
              <w:snapToGrid w:val="0"/>
              <w:rPr>
                <w:rFonts w:eastAsiaTheme="minorEastAsia"/>
                <w:color w:val="auto"/>
                <w:sz w:val="24"/>
                <w:highlight w:val="none"/>
              </w:rPr>
            </w:pPr>
            <w:r>
              <w:rPr>
                <w:rFonts w:eastAsiaTheme="minorEastAsia"/>
                <w:color w:val="auto"/>
                <w:sz w:val="24"/>
                <w:highlight w:val="none"/>
              </w:rPr>
              <w:t>3、本表序号3-3项规定的其他特定资格要求中的每一小项要求，联合体各方中至少应当有一方符合本表中其他资格要求并提供证明文件。</w:t>
            </w:r>
          </w:p>
          <w:p w14:paraId="120A1EA5">
            <w:pPr>
              <w:tabs>
                <w:tab w:val="left" w:pos="1080"/>
              </w:tabs>
              <w:snapToGrid w:val="0"/>
              <w:rPr>
                <w:rFonts w:eastAsiaTheme="minorEastAsia"/>
                <w:color w:val="auto"/>
                <w:sz w:val="24"/>
                <w:highlight w:val="none"/>
              </w:rPr>
            </w:pPr>
            <w:r>
              <w:rPr>
                <w:rFonts w:eastAsiaTheme="minorEastAsia"/>
                <w:color w:val="auto"/>
                <w:sz w:val="24"/>
                <w:highlight w:val="none"/>
              </w:rPr>
              <w:t>4、联合体中有同类资质的供应商按照联合体分工承担相同工作的，应当按照资质等级较低的供应商确定资质等级。</w:t>
            </w:r>
          </w:p>
          <w:p w14:paraId="0093CC88">
            <w:pPr>
              <w:tabs>
                <w:tab w:val="left" w:pos="1080"/>
              </w:tabs>
              <w:snapToGrid w:val="0"/>
              <w:rPr>
                <w:rFonts w:eastAsiaTheme="minorEastAsia"/>
                <w:color w:val="auto"/>
                <w:sz w:val="24"/>
                <w:highlight w:val="none"/>
              </w:rPr>
            </w:pPr>
            <w:r>
              <w:rPr>
                <w:rFonts w:eastAsiaTheme="minorEastAsia"/>
                <w:color w:val="auto"/>
                <w:sz w:val="24"/>
                <w:highlight w:val="none"/>
              </w:rPr>
              <w:t>5、以联合体形式参加政府采购活动的，联合体各方不得再单独参加或者与其他供应商另外组成联合体参加同一合同项下的政府采购活动。</w:t>
            </w:r>
          </w:p>
          <w:p w14:paraId="4B98632D">
            <w:pPr>
              <w:tabs>
                <w:tab w:val="left" w:pos="1080"/>
              </w:tabs>
              <w:snapToGrid w:val="0"/>
              <w:rPr>
                <w:rFonts w:eastAsiaTheme="minorEastAsia"/>
                <w:color w:val="auto"/>
                <w:sz w:val="24"/>
                <w:highlight w:val="none"/>
              </w:rPr>
            </w:pPr>
            <w:r>
              <w:rPr>
                <w:rFonts w:eastAsiaTheme="minorEastAsia"/>
                <w:color w:val="auto"/>
                <w:sz w:val="24"/>
                <w:highlight w:val="none"/>
              </w:rPr>
              <w:t>6、若联合体中任一成员单位中途退出，则该联合体的</w:t>
            </w:r>
            <w:r>
              <w:rPr>
                <w:rFonts w:eastAsiaTheme="minorEastAsia"/>
                <w:b/>
                <w:color w:val="auto"/>
                <w:sz w:val="24"/>
                <w:highlight w:val="none"/>
              </w:rPr>
              <w:t>响应无效</w:t>
            </w:r>
            <w:r>
              <w:rPr>
                <w:rFonts w:eastAsiaTheme="minorEastAsia"/>
                <w:color w:val="auto"/>
                <w:sz w:val="24"/>
                <w:highlight w:val="none"/>
              </w:rPr>
              <w:t>。</w:t>
            </w:r>
          </w:p>
          <w:p w14:paraId="46FB9B02">
            <w:pPr>
              <w:tabs>
                <w:tab w:val="left" w:pos="1080"/>
              </w:tabs>
              <w:snapToGrid w:val="0"/>
              <w:rPr>
                <w:rFonts w:eastAsiaTheme="minorEastAsia"/>
                <w:color w:val="auto"/>
                <w:sz w:val="24"/>
                <w:highlight w:val="none"/>
              </w:rPr>
            </w:pPr>
            <w:r>
              <w:rPr>
                <w:rFonts w:eastAsiaTheme="minorEastAsia"/>
                <w:color w:val="auto"/>
                <w:sz w:val="24"/>
                <w:highlight w:val="none"/>
              </w:rPr>
              <w:t xml:space="preserve">7、本项目不接受联合体响应时，供应商不得为联合体。 </w:t>
            </w:r>
          </w:p>
        </w:tc>
        <w:tc>
          <w:tcPr>
            <w:tcW w:w="1027" w:type="pct"/>
            <w:vAlign w:val="center"/>
          </w:tcPr>
          <w:p w14:paraId="62743F15">
            <w:pPr>
              <w:tabs>
                <w:tab w:val="left" w:pos="1080"/>
              </w:tabs>
              <w:snapToGrid w:val="0"/>
              <w:rPr>
                <w:rFonts w:eastAsiaTheme="minorEastAsia"/>
                <w:color w:val="auto"/>
                <w:sz w:val="24"/>
                <w:highlight w:val="none"/>
              </w:rPr>
            </w:pPr>
            <w:r>
              <w:rPr>
                <w:rFonts w:eastAsiaTheme="minorEastAsia"/>
                <w:color w:val="auto"/>
                <w:sz w:val="24"/>
                <w:highlight w:val="none"/>
              </w:rPr>
              <w:t>提供《联合协议》原件的电子件</w:t>
            </w:r>
          </w:p>
          <w:p w14:paraId="40092682">
            <w:pPr>
              <w:tabs>
                <w:tab w:val="left" w:pos="1080"/>
              </w:tabs>
              <w:snapToGrid w:val="0"/>
              <w:rPr>
                <w:rFonts w:eastAsiaTheme="minorEastAsia"/>
                <w:color w:val="auto"/>
                <w:sz w:val="24"/>
                <w:highlight w:val="none"/>
              </w:rPr>
            </w:pPr>
            <w:r>
              <w:rPr>
                <w:rFonts w:eastAsiaTheme="minorEastAsia"/>
                <w:color w:val="auto"/>
                <w:sz w:val="24"/>
                <w:highlight w:val="none"/>
              </w:rPr>
              <w:t>格式见《响应文件格式》</w:t>
            </w:r>
          </w:p>
        </w:tc>
      </w:tr>
      <w:tr w14:paraId="4E7D6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9" w:hRule="atLeast"/>
        </w:trPr>
        <w:tc>
          <w:tcPr>
            <w:tcW w:w="455" w:type="pct"/>
            <w:vAlign w:val="center"/>
          </w:tcPr>
          <w:p w14:paraId="17C22F8A">
            <w:pPr>
              <w:tabs>
                <w:tab w:val="left" w:pos="1080"/>
              </w:tabs>
              <w:snapToGrid w:val="0"/>
              <w:jc w:val="center"/>
              <w:rPr>
                <w:rFonts w:eastAsiaTheme="minorEastAsia"/>
                <w:color w:val="auto"/>
                <w:sz w:val="24"/>
                <w:highlight w:val="none"/>
              </w:rPr>
            </w:pPr>
            <w:r>
              <w:rPr>
                <w:color w:val="auto"/>
                <w:sz w:val="24"/>
                <w:highlight w:val="none"/>
              </w:rPr>
              <w:t>3-2</w:t>
            </w:r>
          </w:p>
        </w:tc>
        <w:tc>
          <w:tcPr>
            <w:tcW w:w="937" w:type="pct"/>
            <w:vAlign w:val="center"/>
          </w:tcPr>
          <w:p w14:paraId="77BA5169">
            <w:pPr>
              <w:tabs>
                <w:tab w:val="left" w:pos="1080"/>
              </w:tabs>
              <w:snapToGrid w:val="0"/>
              <w:rPr>
                <w:color w:val="auto"/>
                <w:sz w:val="24"/>
                <w:highlight w:val="none"/>
              </w:rPr>
            </w:pPr>
            <w:r>
              <w:rPr>
                <w:color w:val="auto"/>
                <w:sz w:val="24"/>
                <w:highlight w:val="none"/>
              </w:rPr>
              <w:t>政府购买服务承接主体的要求</w:t>
            </w:r>
          </w:p>
        </w:tc>
        <w:tc>
          <w:tcPr>
            <w:tcW w:w="2579" w:type="pct"/>
            <w:vAlign w:val="center"/>
          </w:tcPr>
          <w:p w14:paraId="2E6FDEF1">
            <w:pPr>
              <w:tabs>
                <w:tab w:val="left" w:pos="1080"/>
              </w:tabs>
              <w:snapToGrid w:val="0"/>
              <w:rPr>
                <w:rFonts w:eastAsiaTheme="minorEastAsia"/>
                <w:color w:val="auto"/>
                <w:sz w:val="24"/>
                <w:highlight w:val="none"/>
              </w:rPr>
            </w:pPr>
            <w:r>
              <w:rPr>
                <w:color w:val="auto"/>
                <w:sz w:val="24"/>
                <w:highlight w:val="none"/>
              </w:rPr>
              <w:t>如本项目属于政府购买服务，供应商不属于公益一类事业单位、使用事业编制且由财政拨款保障的群团组织。</w:t>
            </w:r>
          </w:p>
        </w:tc>
        <w:tc>
          <w:tcPr>
            <w:tcW w:w="1027" w:type="pct"/>
            <w:vAlign w:val="center"/>
          </w:tcPr>
          <w:p w14:paraId="4DBD6CBD">
            <w:pPr>
              <w:tabs>
                <w:tab w:val="left" w:pos="1080"/>
              </w:tabs>
              <w:snapToGrid w:val="0"/>
              <w:rPr>
                <w:rFonts w:eastAsiaTheme="minorEastAsia"/>
                <w:color w:val="auto"/>
                <w:sz w:val="24"/>
                <w:highlight w:val="none"/>
              </w:rPr>
            </w:pPr>
            <w:r>
              <w:rPr>
                <w:color w:val="auto"/>
                <w:sz w:val="24"/>
                <w:highlight w:val="none"/>
              </w:rPr>
              <w:t>格式见《响应文件格式》</w:t>
            </w:r>
            <w:r>
              <w:rPr>
                <w:rFonts w:hint="eastAsia"/>
                <w:color w:val="auto"/>
                <w:sz w:val="24"/>
                <w:highlight w:val="none"/>
              </w:rPr>
              <w:t>“</w:t>
            </w:r>
            <w:r>
              <w:rPr>
                <w:color w:val="auto"/>
                <w:sz w:val="24"/>
                <w:highlight w:val="none"/>
              </w:rPr>
              <w:t xml:space="preserve">1-2 </w:t>
            </w:r>
            <w:r>
              <w:rPr>
                <w:rFonts w:hint="eastAsia"/>
                <w:color w:val="auto"/>
                <w:sz w:val="24"/>
                <w:highlight w:val="none"/>
              </w:rPr>
              <w:t>供应商资格声明书”</w:t>
            </w:r>
          </w:p>
        </w:tc>
      </w:tr>
      <w:tr w14:paraId="32875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48CA2749">
            <w:pPr>
              <w:tabs>
                <w:tab w:val="left" w:pos="1080"/>
              </w:tabs>
              <w:snapToGrid w:val="0"/>
              <w:jc w:val="center"/>
              <w:rPr>
                <w:rFonts w:eastAsiaTheme="minorEastAsia"/>
                <w:color w:val="auto"/>
                <w:sz w:val="24"/>
                <w:highlight w:val="none"/>
              </w:rPr>
            </w:pPr>
            <w:r>
              <w:rPr>
                <w:rFonts w:eastAsiaTheme="minorEastAsia"/>
                <w:color w:val="auto"/>
                <w:sz w:val="24"/>
                <w:highlight w:val="none"/>
              </w:rPr>
              <w:t>3-3</w:t>
            </w:r>
          </w:p>
        </w:tc>
        <w:tc>
          <w:tcPr>
            <w:tcW w:w="937" w:type="pct"/>
            <w:vAlign w:val="center"/>
          </w:tcPr>
          <w:p w14:paraId="7629BEDA">
            <w:pPr>
              <w:tabs>
                <w:tab w:val="left" w:pos="1080"/>
              </w:tabs>
              <w:snapToGrid w:val="0"/>
              <w:rPr>
                <w:rFonts w:eastAsiaTheme="minorEastAsia"/>
                <w:color w:val="auto"/>
                <w:sz w:val="24"/>
                <w:highlight w:val="none"/>
              </w:rPr>
            </w:pPr>
            <w:r>
              <w:rPr>
                <w:rFonts w:eastAsiaTheme="minorEastAsia"/>
                <w:color w:val="auto"/>
                <w:sz w:val="24"/>
                <w:highlight w:val="none"/>
              </w:rPr>
              <w:t>其他特定资格要求</w:t>
            </w:r>
          </w:p>
        </w:tc>
        <w:tc>
          <w:tcPr>
            <w:tcW w:w="2579" w:type="pct"/>
            <w:vAlign w:val="center"/>
          </w:tcPr>
          <w:p w14:paraId="1F1D92BB">
            <w:pPr>
              <w:tabs>
                <w:tab w:val="left" w:pos="1080"/>
              </w:tabs>
              <w:snapToGrid w:val="0"/>
              <w:rPr>
                <w:rFonts w:eastAsiaTheme="minorEastAsia"/>
                <w:color w:val="auto"/>
                <w:sz w:val="24"/>
                <w:highlight w:val="none"/>
              </w:rPr>
            </w:pPr>
            <w:r>
              <w:rPr>
                <w:rFonts w:eastAsiaTheme="minorEastAsia"/>
                <w:color w:val="auto"/>
                <w:sz w:val="24"/>
                <w:highlight w:val="none"/>
              </w:rPr>
              <w:t>如有，见第一章《采购邀请》</w:t>
            </w:r>
          </w:p>
          <w:p w14:paraId="001E4DFB">
            <w:pPr>
              <w:tabs>
                <w:tab w:val="left" w:pos="1080"/>
              </w:tabs>
              <w:snapToGrid w:val="0"/>
              <w:rPr>
                <w:rFonts w:eastAsiaTheme="minorEastAsia"/>
                <w:color w:val="auto"/>
                <w:sz w:val="24"/>
                <w:highlight w:val="none"/>
              </w:rPr>
            </w:pPr>
            <w:r>
              <w:rPr>
                <w:rFonts w:hint="eastAsia"/>
                <w:color w:val="auto"/>
                <w:sz w:val="24"/>
                <w:highlight w:val="none"/>
              </w:rPr>
              <w:t>注：如</w:t>
            </w:r>
            <w:r>
              <w:rPr>
                <w:color w:val="auto"/>
                <w:sz w:val="24"/>
                <w:highlight w:val="none"/>
              </w:rPr>
              <w:t>联合体中有同类资质的供应商按照联合体分工承担相同工作的，</w:t>
            </w:r>
            <w:r>
              <w:rPr>
                <w:rFonts w:hint="eastAsia"/>
                <w:color w:val="auto"/>
                <w:sz w:val="24"/>
                <w:highlight w:val="none"/>
              </w:rPr>
              <w:t>均</w:t>
            </w:r>
            <w:r>
              <w:rPr>
                <w:color w:val="auto"/>
                <w:sz w:val="24"/>
                <w:highlight w:val="none"/>
              </w:rPr>
              <w:t>应当</w:t>
            </w:r>
            <w:r>
              <w:rPr>
                <w:rFonts w:hint="eastAsia"/>
                <w:color w:val="auto"/>
                <w:sz w:val="24"/>
                <w:highlight w:val="none"/>
              </w:rPr>
              <w:t>提供资质证书电子件或电子证照。</w:t>
            </w:r>
          </w:p>
        </w:tc>
        <w:tc>
          <w:tcPr>
            <w:tcW w:w="1027" w:type="pct"/>
            <w:vAlign w:val="center"/>
          </w:tcPr>
          <w:p w14:paraId="3004B6CC">
            <w:pPr>
              <w:tabs>
                <w:tab w:val="left" w:pos="1080"/>
              </w:tabs>
              <w:snapToGrid w:val="0"/>
              <w:rPr>
                <w:rFonts w:eastAsiaTheme="minorEastAsia"/>
                <w:color w:val="auto"/>
                <w:sz w:val="24"/>
                <w:highlight w:val="none"/>
              </w:rPr>
            </w:pPr>
            <w:r>
              <w:rPr>
                <w:rFonts w:eastAsiaTheme="minorEastAsia"/>
                <w:color w:val="auto"/>
                <w:sz w:val="24"/>
                <w:highlight w:val="none"/>
              </w:rPr>
              <w:t>提供证明文件的电子件或电子证照</w:t>
            </w:r>
          </w:p>
        </w:tc>
      </w:tr>
      <w:tr w14:paraId="17451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4D6A646C">
            <w:pPr>
              <w:tabs>
                <w:tab w:val="left" w:pos="1080"/>
              </w:tabs>
              <w:snapToGrid w:val="0"/>
              <w:jc w:val="center"/>
              <w:rPr>
                <w:rFonts w:eastAsiaTheme="minorEastAsia"/>
                <w:color w:val="auto"/>
                <w:sz w:val="24"/>
                <w:highlight w:val="none"/>
              </w:rPr>
            </w:pPr>
            <w:r>
              <w:rPr>
                <w:rFonts w:eastAsiaTheme="minorEastAsia"/>
                <w:color w:val="auto"/>
                <w:sz w:val="24"/>
                <w:highlight w:val="none"/>
              </w:rPr>
              <w:t>4</w:t>
            </w:r>
          </w:p>
        </w:tc>
        <w:tc>
          <w:tcPr>
            <w:tcW w:w="937" w:type="pct"/>
            <w:vAlign w:val="center"/>
          </w:tcPr>
          <w:p w14:paraId="709B4A88">
            <w:pPr>
              <w:tabs>
                <w:tab w:val="left" w:pos="1080"/>
              </w:tabs>
              <w:snapToGrid w:val="0"/>
              <w:rPr>
                <w:rFonts w:eastAsiaTheme="minorEastAsia"/>
                <w:color w:val="auto"/>
                <w:sz w:val="24"/>
                <w:highlight w:val="none"/>
              </w:rPr>
            </w:pPr>
            <w:r>
              <w:rPr>
                <w:rFonts w:eastAsiaTheme="minorEastAsia"/>
                <w:color w:val="auto"/>
                <w:kern w:val="0"/>
                <w:sz w:val="24"/>
                <w:highlight w:val="none"/>
              </w:rPr>
              <w:t>磋商保证金</w:t>
            </w:r>
          </w:p>
        </w:tc>
        <w:tc>
          <w:tcPr>
            <w:tcW w:w="2579" w:type="pct"/>
            <w:vAlign w:val="center"/>
          </w:tcPr>
          <w:p w14:paraId="564B01B4">
            <w:pPr>
              <w:tabs>
                <w:tab w:val="left" w:pos="1080"/>
              </w:tabs>
              <w:snapToGrid w:val="0"/>
              <w:rPr>
                <w:rFonts w:eastAsiaTheme="minorEastAsia"/>
                <w:color w:val="auto"/>
                <w:sz w:val="24"/>
                <w:highlight w:val="none"/>
              </w:rPr>
            </w:pPr>
            <w:r>
              <w:rPr>
                <w:rFonts w:eastAsiaTheme="minorEastAsia"/>
                <w:color w:val="auto"/>
                <w:kern w:val="0"/>
                <w:sz w:val="24"/>
                <w:highlight w:val="none"/>
              </w:rPr>
              <w:t>按照竞争性磋商文件的要求提交磋商保证金。</w:t>
            </w:r>
          </w:p>
        </w:tc>
        <w:tc>
          <w:tcPr>
            <w:tcW w:w="1027" w:type="pct"/>
            <w:vAlign w:val="center"/>
          </w:tcPr>
          <w:p w14:paraId="5E69E5DD">
            <w:pPr>
              <w:tabs>
                <w:tab w:val="left" w:pos="1080"/>
              </w:tabs>
              <w:snapToGrid w:val="0"/>
              <w:rPr>
                <w:rFonts w:eastAsiaTheme="minorEastAsia"/>
                <w:color w:val="auto"/>
                <w:sz w:val="24"/>
                <w:highlight w:val="none"/>
              </w:rPr>
            </w:pPr>
          </w:p>
        </w:tc>
      </w:tr>
      <w:tr w14:paraId="7BA21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trPr>
        <w:tc>
          <w:tcPr>
            <w:tcW w:w="455" w:type="pct"/>
            <w:vAlign w:val="center"/>
          </w:tcPr>
          <w:p w14:paraId="321D25DA">
            <w:pPr>
              <w:tabs>
                <w:tab w:val="left" w:pos="1080"/>
              </w:tabs>
              <w:snapToGrid w:val="0"/>
              <w:jc w:val="center"/>
              <w:rPr>
                <w:rFonts w:eastAsiaTheme="minorEastAsia"/>
                <w:color w:val="auto"/>
                <w:sz w:val="24"/>
                <w:highlight w:val="none"/>
              </w:rPr>
            </w:pPr>
            <w:r>
              <w:rPr>
                <w:rFonts w:hint="eastAsia" w:eastAsiaTheme="minorEastAsia"/>
                <w:color w:val="auto"/>
                <w:sz w:val="24"/>
                <w:highlight w:val="none"/>
              </w:rPr>
              <w:t>5</w:t>
            </w:r>
          </w:p>
        </w:tc>
        <w:tc>
          <w:tcPr>
            <w:tcW w:w="937" w:type="pct"/>
            <w:vAlign w:val="center"/>
          </w:tcPr>
          <w:p w14:paraId="38B9E545">
            <w:pPr>
              <w:tabs>
                <w:tab w:val="left" w:pos="1080"/>
              </w:tabs>
              <w:snapToGrid w:val="0"/>
              <w:rPr>
                <w:rFonts w:eastAsiaTheme="minorEastAsia"/>
                <w:color w:val="auto"/>
                <w:kern w:val="0"/>
                <w:sz w:val="24"/>
                <w:highlight w:val="none"/>
              </w:rPr>
            </w:pPr>
            <w:r>
              <w:rPr>
                <w:rFonts w:hint="eastAsia" w:eastAsiaTheme="minorEastAsia"/>
                <w:color w:val="auto"/>
                <w:kern w:val="0"/>
                <w:sz w:val="24"/>
                <w:highlight w:val="none"/>
              </w:rPr>
              <w:t>获取磋商文件</w:t>
            </w:r>
          </w:p>
        </w:tc>
        <w:tc>
          <w:tcPr>
            <w:tcW w:w="2579" w:type="pct"/>
            <w:vAlign w:val="center"/>
          </w:tcPr>
          <w:p w14:paraId="6A612825">
            <w:pPr>
              <w:tabs>
                <w:tab w:val="left" w:pos="1080"/>
              </w:tabs>
              <w:snapToGrid w:val="0"/>
              <w:rPr>
                <w:color w:val="auto"/>
                <w:kern w:val="0"/>
                <w:sz w:val="24"/>
                <w:highlight w:val="none"/>
              </w:rPr>
            </w:pPr>
            <w:r>
              <w:rPr>
                <w:rFonts w:hint="eastAsia"/>
                <w:color w:val="auto"/>
                <w:kern w:val="0"/>
                <w:sz w:val="24"/>
                <w:highlight w:val="none"/>
              </w:rPr>
              <w:t>在规定期限内通过北京市政府采购电子交易平台获取所参与包的磋商文件。</w:t>
            </w:r>
          </w:p>
          <w:p w14:paraId="14919A49">
            <w:pPr>
              <w:tabs>
                <w:tab w:val="left" w:pos="1080"/>
              </w:tabs>
              <w:snapToGrid w:val="0"/>
              <w:rPr>
                <w:rFonts w:eastAsiaTheme="minorEastAsia"/>
                <w:color w:val="auto"/>
                <w:kern w:val="0"/>
                <w:sz w:val="24"/>
                <w:highlight w:val="none"/>
              </w:rPr>
            </w:pPr>
            <w:r>
              <w:rPr>
                <w:rFonts w:hint="eastAsia"/>
                <w:color w:val="auto"/>
                <w:kern w:val="0"/>
                <w:sz w:val="24"/>
                <w:highlight w:val="none"/>
              </w:rPr>
              <w:t>注：如本项目接受联合体，且供应商为联合体时，联合体中任一成员获取文件即视为满足要求。</w:t>
            </w:r>
          </w:p>
        </w:tc>
        <w:tc>
          <w:tcPr>
            <w:tcW w:w="1027" w:type="pct"/>
            <w:vAlign w:val="center"/>
          </w:tcPr>
          <w:p w14:paraId="7B5EF5B5">
            <w:pPr>
              <w:tabs>
                <w:tab w:val="left" w:pos="1080"/>
              </w:tabs>
              <w:snapToGrid w:val="0"/>
              <w:rPr>
                <w:rFonts w:eastAsiaTheme="minorEastAsia"/>
                <w:color w:val="auto"/>
                <w:sz w:val="24"/>
                <w:highlight w:val="none"/>
              </w:rPr>
            </w:pPr>
          </w:p>
        </w:tc>
      </w:tr>
    </w:tbl>
    <w:p w14:paraId="7EB17EF2">
      <w:pPr>
        <w:widowControl/>
        <w:jc w:val="left"/>
        <w:rPr>
          <w:rFonts w:eastAsiaTheme="minorEastAsia"/>
          <w:color w:val="auto"/>
          <w:sz w:val="24"/>
          <w:highlight w:val="none"/>
        </w:rPr>
      </w:pPr>
    </w:p>
    <w:p w14:paraId="7BB378CE">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《符合性审查要求》见下表：</w:t>
      </w:r>
    </w:p>
    <w:p w14:paraId="7BCA2F50">
      <w:pPr>
        <w:widowControl/>
        <w:spacing w:line="360" w:lineRule="auto"/>
        <w:jc w:val="center"/>
        <w:rPr>
          <w:rFonts w:eastAsiaTheme="minorEastAsia"/>
          <w:b/>
          <w:color w:val="auto"/>
          <w:kern w:val="0"/>
          <w:sz w:val="24"/>
          <w:highlight w:val="none"/>
        </w:rPr>
      </w:pPr>
      <w:r>
        <w:rPr>
          <w:rFonts w:eastAsiaTheme="minorEastAsia"/>
          <w:b/>
          <w:color w:val="auto"/>
          <w:kern w:val="0"/>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2256"/>
        <w:gridCol w:w="4825"/>
        <w:gridCol w:w="1647"/>
      </w:tblGrid>
      <w:tr w14:paraId="1797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shd w:val="clear" w:color="000000" w:fill="FFFFFF"/>
            <w:vAlign w:val="center"/>
          </w:tcPr>
          <w:p w14:paraId="013E7ECD">
            <w:pPr>
              <w:widowControl/>
              <w:jc w:val="center"/>
              <w:rPr>
                <w:rFonts w:ascii="宋体" w:hAnsi="宋体" w:cs="宋体"/>
                <w:b/>
                <w:color w:val="auto"/>
                <w:kern w:val="0"/>
                <w:sz w:val="24"/>
                <w:highlight w:val="none"/>
              </w:rPr>
            </w:pPr>
            <w:r>
              <w:rPr>
                <w:rFonts w:hint="eastAsia" w:ascii="宋体" w:hAnsi="宋体" w:cs="宋体"/>
                <w:b/>
                <w:color w:val="auto"/>
                <w:kern w:val="0"/>
                <w:sz w:val="24"/>
                <w:highlight w:val="none"/>
              </w:rPr>
              <w:t>序号</w:t>
            </w:r>
          </w:p>
        </w:tc>
        <w:tc>
          <w:tcPr>
            <w:tcW w:w="1197" w:type="pct"/>
            <w:shd w:val="clear" w:color="000000" w:fill="FFFFFF"/>
            <w:vAlign w:val="center"/>
          </w:tcPr>
          <w:p w14:paraId="55931DB7">
            <w:pPr>
              <w:widowControl/>
              <w:jc w:val="center"/>
              <w:rPr>
                <w:rFonts w:ascii="宋体" w:hAnsi="宋体" w:cs="宋体"/>
                <w:b/>
                <w:color w:val="auto"/>
                <w:kern w:val="0"/>
                <w:sz w:val="24"/>
                <w:highlight w:val="none"/>
              </w:rPr>
            </w:pPr>
            <w:r>
              <w:rPr>
                <w:rFonts w:hint="eastAsia" w:ascii="宋体" w:hAnsi="宋体" w:cs="宋体"/>
                <w:b/>
                <w:color w:val="auto"/>
                <w:sz w:val="24"/>
                <w:highlight w:val="none"/>
              </w:rPr>
              <w:t>检查</w:t>
            </w:r>
            <w:r>
              <w:rPr>
                <w:rFonts w:hint="eastAsia" w:ascii="宋体" w:hAnsi="宋体" w:cs="宋体"/>
                <w:b/>
                <w:color w:val="auto"/>
                <w:kern w:val="0"/>
                <w:sz w:val="24"/>
                <w:highlight w:val="none"/>
              </w:rPr>
              <w:t>因素</w:t>
            </w:r>
          </w:p>
        </w:tc>
        <w:tc>
          <w:tcPr>
            <w:tcW w:w="2560" w:type="pct"/>
            <w:shd w:val="clear" w:color="000000" w:fill="FFFFFF"/>
            <w:vAlign w:val="center"/>
          </w:tcPr>
          <w:p w14:paraId="07E7EBDF">
            <w:pPr>
              <w:widowControl/>
              <w:jc w:val="center"/>
              <w:rPr>
                <w:rFonts w:ascii="宋体" w:hAnsi="宋体" w:cs="宋体"/>
                <w:b/>
                <w:color w:val="auto"/>
                <w:kern w:val="0"/>
                <w:sz w:val="24"/>
                <w:highlight w:val="none"/>
              </w:rPr>
            </w:pPr>
            <w:r>
              <w:rPr>
                <w:rFonts w:hint="eastAsia" w:ascii="宋体" w:hAnsi="宋体" w:cs="宋体"/>
                <w:b/>
                <w:color w:val="auto"/>
                <w:sz w:val="24"/>
                <w:highlight w:val="none"/>
              </w:rPr>
              <w:t>检查</w:t>
            </w:r>
            <w:r>
              <w:rPr>
                <w:rFonts w:hint="eastAsia" w:ascii="宋体" w:hAnsi="宋体" w:cs="宋体"/>
                <w:b/>
                <w:color w:val="auto"/>
                <w:kern w:val="0"/>
                <w:sz w:val="24"/>
                <w:highlight w:val="none"/>
              </w:rPr>
              <w:t>内容</w:t>
            </w:r>
          </w:p>
        </w:tc>
        <w:tc>
          <w:tcPr>
            <w:tcW w:w="874" w:type="pct"/>
            <w:shd w:val="clear" w:color="000000" w:fill="FFFFFF"/>
            <w:vAlign w:val="center"/>
          </w:tcPr>
          <w:p w14:paraId="675088A6">
            <w:pPr>
              <w:widowControl/>
              <w:jc w:val="center"/>
              <w:rPr>
                <w:rFonts w:ascii="宋体" w:hAnsi="宋体" w:cs="宋体"/>
                <w:b/>
                <w:color w:val="auto"/>
                <w:kern w:val="0"/>
                <w:sz w:val="24"/>
                <w:highlight w:val="none"/>
              </w:rPr>
            </w:pPr>
            <w:r>
              <w:rPr>
                <w:rFonts w:hint="eastAsia" w:ascii="宋体" w:hAnsi="宋体" w:cs="宋体"/>
                <w:b/>
                <w:color w:val="auto"/>
                <w:kern w:val="0"/>
                <w:sz w:val="24"/>
                <w:highlight w:val="none"/>
              </w:rPr>
              <w:t>是否允许澄清、说明或者更正</w:t>
            </w:r>
          </w:p>
        </w:tc>
      </w:tr>
      <w:tr w14:paraId="19A9B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shd w:val="clear" w:color="000000" w:fill="FFFFFF"/>
            <w:vAlign w:val="center"/>
          </w:tcPr>
          <w:p w14:paraId="20EAFEBB">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1197" w:type="pct"/>
            <w:shd w:val="clear" w:color="000000" w:fill="FFFFFF"/>
            <w:vAlign w:val="center"/>
          </w:tcPr>
          <w:p w14:paraId="723B0540">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法定代表人（单位负责人）身份证明</w:t>
            </w:r>
          </w:p>
        </w:tc>
        <w:tc>
          <w:tcPr>
            <w:tcW w:w="2560" w:type="pct"/>
            <w:shd w:val="clear" w:color="000000" w:fill="FFFFFF"/>
            <w:vAlign w:val="center"/>
          </w:tcPr>
          <w:p w14:paraId="5D4566BA">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按竞争性磋商文件要求提供；</w:t>
            </w:r>
          </w:p>
        </w:tc>
        <w:tc>
          <w:tcPr>
            <w:tcW w:w="874" w:type="pct"/>
            <w:shd w:val="clear" w:color="000000" w:fill="FFFFFF"/>
            <w:vAlign w:val="center"/>
          </w:tcPr>
          <w:p w14:paraId="4A82DEC9">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否</w:t>
            </w:r>
          </w:p>
        </w:tc>
      </w:tr>
      <w:tr w14:paraId="7B75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shd w:val="clear" w:color="000000" w:fill="FFFFFF"/>
            <w:vAlign w:val="center"/>
          </w:tcPr>
          <w:p w14:paraId="1DE3B134">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1197" w:type="pct"/>
            <w:shd w:val="clear" w:color="000000" w:fill="FFFFFF"/>
            <w:vAlign w:val="center"/>
          </w:tcPr>
          <w:p w14:paraId="4311E7EA">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授权委托书</w:t>
            </w:r>
          </w:p>
        </w:tc>
        <w:tc>
          <w:tcPr>
            <w:tcW w:w="2560" w:type="pct"/>
            <w:shd w:val="clear" w:color="000000" w:fill="FFFFFF"/>
            <w:vAlign w:val="center"/>
          </w:tcPr>
          <w:p w14:paraId="20FAD58D">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按竞争性磋商文件要求提供；</w:t>
            </w:r>
          </w:p>
        </w:tc>
        <w:tc>
          <w:tcPr>
            <w:tcW w:w="874" w:type="pct"/>
            <w:shd w:val="clear" w:color="000000" w:fill="FFFFFF"/>
            <w:vAlign w:val="center"/>
          </w:tcPr>
          <w:p w14:paraId="51DF3805">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否</w:t>
            </w:r>
          </w:p>
        </w:tc>
      </w:tr>
      <w:tr w14:paraId="77C2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shd w:val="clear" w:color="000000" w:fill="FFFFFF"/>
            <w:vAlign w:val="center"/>
          </w:tcPr>
          <w:p w14:paraId="52CEB007">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1197" w:type="pct"/>
            <w:shd w:val="clear" w:color="000000" w:fill="FFFFFF"/>
            <w:vAlign w:val="center"/>
          </w:tcPr>
          <w:p w14:paraId="5E43D661">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响应有效期</w:t>
            </w:r>
          </w:p>
        </w:tc>
        <w:tc>
          <w:tcPr>
            <w:tcW w:w="2560" w:type="pct"/>
            <w:shd w:val="clear" w:color="000000" w:fill="FFFFFF"/>
            <w:vAlign w:val="center"/>
          </w:tcPr>
          <w:p w14:paraId="6B843F45">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响应文件中承诺的响应有效期满足竞争性磋商文件中载明的响应有效期的；</w:t>
            </w:r>
          </w:p>
        </w:tc>
        <w:tc>
          <w:tcPr>
            <w:tcW w:w="874" w:type="pct"/>
            <w:shd w:val="clear" w:color="000000" w:fill="FFFFFF"/>
            <w:vAlign w:val="center"/>
          </w:tcPr>
          <w:p w14:paraId="4B7C39D2">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否</w:t>
            </w:r>
          </w:p>
        </w:tc>
      </w:tr>
      <w:tr w14:paraId="22154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shd w:val="clear" w:color="000000" w:fill="FFFFFF"/>
            <w:vAlign w:val="center"/>
          </w:tcPr>
          <w:p w14:paraId="0E3AA294">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4</w:t>
            </w:r>
          </w:p>
        </w:tc>
        <w:tc>
          <w:tcPr>
            <w:tcW w:w="1197" w:type="pct"/>
            <w:shd w:val="clear" w:color="000000" w:fill="FFFFFF"/>
            <w:vAlign w:val="center"/>
          </w:tcPr>
          <w:p w14:paraId="7A7BCF9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签署、盖章</w:t>
            </w:r>
          </w:p>
        </w:tc>
        <w:tc>
          <w:tcPr>
            <w:tcW w:w="2560" w:type="pct"/>
            <w:shd w:val="clear" w:color="000000" w:fill="FFFFFF"/>
            <w:vAlign w:val="center"/>
          </w:tcPr>
          <w:p w14:paraId="7AD8E804">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按照竞争性磋商文件要求签署、盖章的；</w:t>
            </w:r>
          </w:p>
        </w:tc>
        <w:tc>
          <w:tcPr>
            <w:tcW w:w="874" w:type="pct"/>
            <w:shd w:val="clear" w:color="000000" w:fill="FFFFFF"/>
            <w:vAlign w:val="center"/>
          </w:tcPr>
          <w:p w14:paraId="6E49D8F6">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否</w:t>
            </w:r>
          </w:p>
        </w:tc>
      </w:tr>
      <w:tr w14:paraId="1E4A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shd w:val="clear" w:color="000000" w:fill="FFFFFF"/>
            <w:vAlign w:val="center"/>
          </w:tcPr>
          <w:p w14:paraId="25E2A669">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5</w:t>
            </w:r>
          </w:p>
        </w:tc>
        <w:tc>
          <w:tcPr>
            <w:tcW w:w="1197" w:type="pct"/>
            <w:shd w:val="clear" w:color="000000" w:fill="FFFFFF"/>
            <w:vAlign w:val="center"/>
          </w:tcPr>
          <w:p w14:paraId="0316D620">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实质性格式</w:t>
            </w:r>
          </w:p>
        </w:tc>
        <w:tc>
          <w:tcPr>
            <w:tcW w:w="2560" w:type="pct"/>
            <w:shd w:val="clear" w:color="000000" w:fill="FFFFFF"/>
            <w:vAlign w:val="center"/>
          </w:tcPr>
          <w:p w14:paraId="1E214425">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标记为“实质性格式”的文件均按竞争性磋商文件要求提供；</w:t>
            </w:r>
          </w:p>
        </w:tc>
        <w:tc>
          <w:tcPr>
            <w:tcW w:w="874" w:type="pct"/>
            <w:shd w:val="clear" w:color="000000" w:fill="FFFFFF"/>
            <w:vAlign w:val="center"/>
          </w:tcPr>
          <w:p w14:paraId="7D4013F6">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否</w:t>
            </w:r>
          </w:p>
        </w:tc>
      </w:tr>
      <w:tr w14:paraId="3B2A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shd w:val="clear" w:color="000000" w:fill="FFFFFF"/>
            <w:vAlign w:val="center"/>
          </w:tcPr>
          <w:p w14:paraId="3275A89E">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6</w:t>
            </w:r>
          </w:p>
        </w:tc>
        <w:tc>
          <w:tcPr>
            <w:tcW w:w="1197" w:type="pct"/>
            <w:shd w:val="clear" w:color="000000" w:fill="FFFFFF"/>
            <w:vAlign w:val="center"/>
          </w:tcPr>
          <w:p w14:paraId="66D277C8">
            <w:pPr>
              <w:widowControl/>
              <w:jc w:val="center"/>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公平竞争</w:t>
            </w:r>
          </w:p>
        </w:tc>
        <w:tc>
          <w:tcPr>
            <w:tcW w:w="2560" w:type="pct"/>
            <w:shd w:val="clear" w:color="000000" w:fill="FFFFFF"/>
            <w:vAlign w:val="center"/>
          </w:tcPr>
          <w:p w14:paraId="334A3150">
            <w:pPr>
              <w:widowControl/>
              <w:jc w:val="left"/>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供应商遵循公平竞争的原则，不存在恶意串通，妨碍其他供应商的竞争行为，不存在损害采购人或者其他供应商的合法权益情形的；</w:t>
            </w:r>
          </w:p>
        </w:tc>
        <w:tc>
          <w:tcPr>
            <w:tcW w:w="874" w:type="pct"/>
            <w:shd w:val="clear" w:color="000000" w:fill="FFFFFF"/>
            <w:vAlign w:val="center"/>
          </w:tcPr>
          <w:p w14:paraId="405294FE">
            <w:pPr>
              <w:widowControl/>
              <w:jc w:val="center"/>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否</w:t>
            </w:r>
          </w:p>
        </w:tc>
      </w:tr>
      <w:tr w14:paraId="1538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shd w:val="clear" w:color="000000" w:fill="FFFFFF"/>
            <w:vAlign w:val="center"/>
          </w:tcPr>
          <w:p w14:paraId="6D557800">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7</w:t>
            </w:r>
          </w:p>
        </w:tc>
        <w:tc>
          <w:tcPr>
            <w:tcW w:w="1197" w:type="pct"/>
            <w:shd w:val="clear" w:color="000000" w:fill="FFFFFF"/>
            <w:vAlign w:val="center"/>
          </w:tcPr>
          <w:p w14:paraId="02E98EC4">
            <w:pPr>
              <w:widowControl/>
              <w:jc w:val="center"/>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附加条件</w:t>
            </w:r>
          </w:p>
        </w:tc>
        <w:tc>
          <w:tcPr>
            <w:tcW w:w="2560" w:type="pct"/>
            <w:shd w:val="clear" w:color="000000" w:fill="FFFFFF"/>
            <w:vAlign w:val="center"/>
          </w:tcPr>
          <w:p w14:paraId="5516A4EE">
            <w:pPr>
              <w:widowControl/>
              <w:jc w:val="left"/>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响应文件未含有采购人不能接受的附加条件的；</w:t>
            </w:r>
          </w:p>
        </w:tc>
        <w:tc>
          <w:tcPr>
            <w:tcW w:w="874" w:type="pct"/>
            <w:shd w:val="clear" w:color="000000" w:fill="FFFFFF"/>
            <w:vAlign w:val="center"/>
          </w:tcPr>
          <w:p w14:paraId="60C2335A">
            <w:pPr>
              <w:widowControl/>
              <w:jc w:val="center"/>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否</w:t>
            </w:r>
          </w:p>
        </w:tc>
      </w:tr>
      <w:tr w14:paraId="316C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shd w:val="clear" w:color="000000" w:fill="FFFFFF"/>
            <w:vAlign w:val="center"/>
          </w:tcPr>
          <w:p w14:paraId="415B4528">
            <w:pPr>
              <w:widowControl/>
              <w:jc w:val="center"/>
              <w:rPr>
                <w:rFonts w:ascii="宋体" w:hAnsi="宋体" w:cs="宋体"/>
                <w:color w:val="auto"/>
                <w:kern w:val="0"/>
                <w:sz w:val="24"/>
                <w:highlight w:val="none"/>
              </w:rPr>
            </w:pPr>
            <w:r>
              <w:rPr>
                <w:rFonts w:hint="eastAsia" w:ascii="宋体" w:hAnsi="宋体" w:cs="宋体"/>
                <w:color w:val="auto"/>
                <w:kern w:val="0"/>
                <w:sz w:val="24"/>
                <w:highlight w:val="none"/>
              </w:rPr>
              <w:t>8</w:t>
            </w:r>
          </w:p>
        </w:tc>
        <w:tc>
          <w:tcPr>
            <w:tcW w:w="1197" w:type="pct"/>
            <w:shd w:val="clear" w:color="000000" w:fill="FFFFFF"/>
            <w:vAlign w:val="center"/>
          </w:tcPr>
          <w:p w14:paraId="6578F2BC">
            <w:pPr>
              <w:widowControl/>
              <w:jc w:val="center"/>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其他无效情形</w:t>
            </w:r>
          </w:p>
        </w:tc>
        <w:tc>
          <w:tcPr>
            <w:tcW w:w="2560" w:type="pct"/>
            <w:shd w:val="clear" w:color="000000" w:fill="FFFFFF"/>
            <w:vAlign w:val="center"/>
          </w:tcPr>
          <w:p w14:paraId="6C050304">
            <w:pPr>
              <w:widowControl/>
              <w:jc w:val="left"/>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供应商、响应文件不存在不符合法律、法规和竞争性磋商文件规定的其他无效情形。</w:t>
            </w:r>
          </w:p>
        </w:tc>
        <w:tc>
          <w:tcPr>
            <w:tcW w:w="874" w:type="pct"/>
            <w:shd w:val="clear" w:color="000000" w:fill="FFFFFF"/>
            <w:vAlign w:val="center"/>
          </w:tcPr>
          <w:p w14:paraId="17519FCD">
            <w:pPr>
              <w:widowControl/>
              <w:jc w:val="center"/>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否</w:t>
            </w:r>
          </w:p>
        </w:tc>
      </w:tr>
    </w:tbl>
    <w:p w14:paraId="196AD0AB">
      <w:pPr>
        <w:tabs>
          <w:tab w:val="left" w:pos="900"/>
          <w:tab w:val="left" w:pos="1080"/>
          <w:tab w:val="left" w:pos="1589"/>
        </w:tabs>
        <w:snapToGrid w:val="0"/>
        <w:spacing w:line="360" w:lineRule="auto"/>
        <w:rPr>
          <w:rFonts w:eastAsiaTheme="minorEastAsia"/>
          <w:color w:val="auto"/>
          <w:sz w:val="24"/>
          <w:highlight w:val="none"/>
        </w:rPr>
      </w:pPr>
    </w:p>
    <w:p w14:paraId="15CC0419">
      <w:pPr>
        <w:numPr>
          <w:ilvl w:val="0"/>
          <w:numId w:val="11"/>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磋商、响应文件有关事项的澄清、说明或者更正和最后报价</w:t>
      </w:r>
    </w:p>
    <w:p w14:paraId="4A23999D">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磋商小组所有成员将集中与单一供应商分别进行磋商，并给予所有参加磋商的供应商平等的磋商机会。</w:t>
      </w:r>
    </w:p>
    <w:p w14:paraId="3EDE9AF5">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hint="eastAsia" w:eastAsiaTheme="minorEastAsia"/>
          <w:color w:val="auto"/>
          <w:kern w:val="0"/>
          <w:sz w:val="24"/>
          <w:highlight w:val="none"/>
        </w:rPr>
        <w:t>在磋商过程中，磋商小组可以根据磋商文件和磋商情况实质性变动采购需求中的技术、服务要求以及合同草案条款，但不得变动磋商文件中的其他内容。实质性变动的内容，须经采购人代表确认。</w:t>
      </w:r>
    </w:p>
    <w:p w14:paraId="1A575EAC">
      <w:pPr>
        <w:numPr>
          <w:ilvl w:val="1"/>
          <w:numId w:val="11"/>
        </w:numPr>
        <w:tabs>
          <w:tab w:val="left" w:pos="1080"/>
          <w:tab w:val="left" w:pos="1872"/>
        </w:tabs>
        <w:snapToGrid w:val="0"/>
        <w:spacing w:line="360" w:lineRule="auto"/>
        <w:ind w:left="1077" w:hanging="720"/>
        <w:rPr>
          <w:rFonts w:eastAsiaTheme="minorEastAsia"/>
          <w:color w:val="auto"/>
          <w:kern w:val="0"/>
          <w:sz w:val="24"/>
          <w:highlight w:val="none"/>
        </w:rPr>
      </w:pPr>
      <w:r>
        <w:rPr>
          <w:rFonts w:hint="eastAsia" w:eastAsiaTheme="minorEastAsia"/>
          <w:color w:val="auto"/>
          <w:kern w:val="0"/>
          <w:sz w:val="24"/>
          <w:highlight w:val="none"/>
        </w:rPr>
        <w:t>对磋商文件作出的实质性变动是磋商文件的有效组成部分，磋商小组应当及时以书面形式同时通知所有参加磋商的供应商。</w:t>
      </w:r>
    </w:p>
    <w:p w14:paraId="759A1B36">
      <w:pPr>
        <w:numPr>
          <w:ilvl w:val="1"/>
          <w:numId w:val="11"/>
        </w:numPr>
        <w:tabs>
          <w:tab w:val="left" w:pos="1080"/>
          <w:tab w:val="left" w:pos="1872"/>
        </w:tabs>
        <w:snapToGrid w:val="0"/>
        <w:spacing w:line="360" w:lineRule="auto"/>
        <w:ind w:left="1077" w:hanging="720"/>
        <w:rPr>
          <w:rFonts w:eastAsiaTheme="minorEastAsia"/>
          <w:color w:val="auto"/>
          <w:kern w:val="0"/>
          <w:sz w:val="24"/>
          <w:highlight w:val="none"/>
        </w:rPr>
      </w:pPr>
      <w:r>
        <w:rPr>
          <w:rFonts w:hint="eastAsia" w:eastAsiaTheme="minorEastAsia"/>
          <w:color w:val="auto"/>
          <w:kern w:val="0"/>
          <w:sz w:val="24"/>
          <w:highlight w:val="none"/>
        </w:rPr>
        <w:t>供应商应当按照磋商文件的变动情况和磋商小组的要求重新提交响应文件，并由其法定代表人（</w:t>
      </w:r>
      <w:r>
        <w:rPr>
          <w:rFonts w:hint="eastAsia"/>
          <w:color w:val="auto"/>
          <w:sz w:val="24"/>
          <w:szCs w:val="20"/>
          <w:highlight w:val="none"/>
        </w:rPr>
        <w:t>若供应商为事业单位或其他组织或分支机构，可为单位负责人</w:t>
      </w:r>
      <w:r>
        <w:rPr>
          <w:rFonts w:hint="eastAsia" w:eastAsiaTheme="minorEastAsia"/>
          <w:color w:val="auto"/>
          <w:kern w:val="0"/>
          <w:sz w:val="24"/>
          <w:highlight w:val="none"/>
        </w:rPr>
        <w:t>）或授权代表签字或者加盖公章。由授权代表签字的，应当附授权委托书。供应商为自然人的，应当由本人签字并附身份证明。</w:t>
      </w:r>
    </w:p>
    <w:p w14:paraId="10729EB6">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hint="eastAsia" w:eastAsiaTheme="minorEastAsia"/>
          <w:color w:val="auto"/>
          <w:sz w:val="24"/>
          <w:highlight w:val="none"/>
        </w:rPr>
        <w:t>响应文件的澄清、说明或者更正：</w:t>
      </w:r>
    </w:p>
    <w:p w14:paraId="68A3DDE7">
      <w:pPr>
        <w:numPr>
          <w:ilvl w:val="2"/>
          <w:numId w:val="11"/>
        </w:numPr>
        <w:snapToGrid w:val="0"/>
        <w:spacing w:line="360" w:lineRule="auto"/>
        <w:rPr>
          <w:rFonts w:eastAsiaTheme="minorEastAsia"/>
          <w:color w:val="auto"/>
          <w:sz w:val="24"/>
          <w:highlight w:val="none"/>
        </w:rPr>
      </w:pPr>
      <w:r>
        <w:rPr>
          <w:rFonts w:eastAsiaTheme="minorEastAsia"/>
          <w:color w:val="auto"/>
          <w:sz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w:t>
      </w:r>
    </w:p>
    <w:p w14:paraId="7B313E44">
      <w:pPr>
        <w:numPr>
          <w:ilvl w:val="2"/>
          <w:numId w:val="11"/>
        </w:numPr>
        <w:snapToGrid w:val="0"/>
        <w:spacing w:line="360" w:lineRule="auto"/>
        <w:rPr>
          <w:rFonts w:eastAsiaTheme="minorEastAsia"/>
          <w:color w:val="auto"/>
          <w:sz w:val="24"/>
          <w:highlight w:val="none"/>
        </w:rPr>
      </w:pPr>
      <w:r>
        <w:rPr>
          <w:rFonts w:eastAsiaTheme="minorEastAsia"/>
          <w:color w:val="auto"/>
          <w:sz w:val="24"/>
          <w:highlight w:val="none"/>
        </w:rPr>
        <w:t>磋商小组对响应文件进行审查，如发现供应商提交的响应文件存在不满足《符合性审查要求》的内容，如属于表中“不允许”澄清、说明或者更正的内容，则供应商响应文件按</w:t>
      </w:r>
      <w:r>
        <w:rPr>
          <w:rFonts w:eastAsiaTheme="minorEastAsia"/>
          <w:b/>
          <w:color w:val="auto"/>
          <w:sz w:val="24"/>
          <w:highlight w:val="none"/>
        </w:rPr>
        <w:t>无效处理</w:t>
      </w:r>
      <w:r>
        <w:rPr>
          <w:rFonts w:eastAsiaTheme="minorEastAsia"/>
          <w:color w:val="auto"/>
          <w:sz w:val="24"/>
          <w:highlight w:val="none"/>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color w:val="auto"/>
          <w:sz w:val="24"/>
          <w:highlight w:val="none"/>
        </w:rPr>
        <w:t>无效处理</w:t>
      </w:r>
      <w:r>
        <w:rPr>
          <w:rFonts w:eastAsiaTheme="minorEastAsia"/>
          <w:color w:val="auto"/>
          <w:sz w:val="24"/>
          <w:highlight w:val="none"/>
        </w:rPr>
        <w:t>。</w:t>
      </w:r>
    </w:p>
    <w:p w14:paraId="45CD2912">
      <w:pPr>
        <w:numPr>
          <w:ilvl w:val="2"/>
          <w:numId w:val="11"/>
        </w:numPr>
        <w:snapToGrid w:val="0"/>
        <w:spacing w:line="360" w:lineRule="auto"/>
        <w:rPr>
          <w:rFonts w:eastAsiaTheme="minorEastAsia"/>
          <w:color w:val="auto"/>
          <w:sz w:val="24"/>
          <w:highlight w:val="none"/>
        </w:rPr>
      </w:pPr>
      <w:r>
        <w:rPr>
          <w:rFonts w:eastAsiaTheme="minorEastAsia"/>
          <w:color w:val="auto"/>
          <w:sz w:val="24"/>
          <w:highlight w:val="none"/>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color w:val="auto"/>
          <w:kern w:val="0"/>
          <w:sz w:val="24"/>
          <w:highlight w:val="none"/>
        </w:rPr>
        <w:t>（</w:t>
      </w:r>
      <w:r>
        <w:rPr>
          <w:color w:val="auto"/>
          <w:sz w:val="24"/>
          <w:szCs w:val="20"/>
          <w:highlight w:val="none"/>
        </w:rPr>
        <w:t>若</w:t>
      </w:r>
      <w:r>
        <w:rPr>
          <w:rFonts w:hint="eastAsia"/>
          <w:color w:val="auto"/>
          <w:sz w:val="24"/>
          <w:szCs w:val="20"/>
          <w:highlight w:val="none"/>
        </w:rPr>
        <w:t>供应商</w:t>
      </w:r>
      <w:r>
        <w:rPr>
          <w:color w:val="auto"/>
          <w:sz w:val="24"/>
          <w:szCs w:val="20"/>
          <w:highlight w:val="none"/>
        </w:rPr>
        <w:t>为事业单位或其他组织或分支机构，可为单位负责人</w:t>
      </w:r>
      <w:r>
        <w:rPr>
          <w:rFonts w:eastAsiaTheme="minorEastAsia"/>
          <w:color w:val="auto"/>
          <w:kern w:val="0"/>
          <w:sz w:val="24"/>
          <w:highlight w:val="none"/>
        </w:rPr>
        <w:t>）</w:t>
      </w:r>
      <w:r>
        <w:rPr>
          <w:rFonts w:eastAsiaTheme="minorEastAsia"/>
          <w:color w:val="auto"/>
          <w:sz w:val="24"/>
          <w:highlight w:val="none"/>
        </w:rPr>
        <w:t>或其授权代表签字或者加盖公章。由授权代表签字的，应当附授权委托书。供应商为自然人的，应当由本人签字并附身份证明。澄清、说明或者更正文件将作为响应文件内容的一部分。</w:t>
      </w:r>
    </w:p>
    <w:p w14:paraId="0531E50F">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磋商结束后，磋商小组将要求所有实质性响应的供应商在规定时间内提交最后报价。最后报价时间为磋商小组指定的时间，具体时间根据磋商进度另行通知。</w:t>
      </w:r>
    </w:p>
    <w:p w14:paraId="4307CCE0">
      <w:pPr>
        <w:numPr>
          <w:ilvl w:val="1"/>
          <w:numId w:val="11"/>
        </w:numPr>
        <w:tabs>
          <w:tab w:val="left" w:pos="1080"/>
          <w:tab w:val="left" w:pos="1872"/>
        </w:tabs>
        <w:snapToGrid w:val="0"/>
        <w:spacing w:line="360" w:lineRule="auto"/>
        <w:ind w:left="1077" w:hanging="720"/>
        <w:rPr>
          <w:rFonts w:eastAsiaTheme="minorEastAsia"/>
          <w:snapToGrid w:val="0"/>
          <w:color w:val="auto"/>
          <w:sz w:val="24"/>
          <w:highlight w:val="none"/>
        </w:rPr>
      </w:pPr>
      <w:bookmarkStart w:id="642" w:name="_Hlk220085436"/>
      <w:r>
        <w:rPr>
          <w:rFonts w:hint="eastAsia" w:eastAsiaTheme="minorEastAsia"/>
          <w:snapToGrid w:val="0"/>
          <w:color w:val="auto"/>
          <w:sz w:val="24"/>
          <w:highlight w:val="none"/>
        </w:rPr>
        <w:t>异常低价处理</w:t>
      </w:r>
    </w:p>
    <w:p w14:paraId="61230A9D">
      <w:pPr>
        <w:numPr>
          <w:ilvl w:val="2"/>
          <w:numId w:val="11"/>
        </w:numPr>
        <w:snapToGrid w:val="0"/>
        <w:spacing w:line="360" w:lineRule="auto"/>
        <w:rPr>
          <w:rFonts w:eastAsiaTheme="minorEastAsia"/>
          <w:color w:val="auto"/>
          <w:sz w:val="24"/>
          <w:highlight w:val="none"/>
        </w:rPr>
      </w:pPr>
      <w:r>
        <w:rPr>
          <w:rFonts w:hint="eastAsia" w:eastAsiaTheme="minorEastAsia"/>
          <w:color w:val="auto"/>
          <w:sz w:val="24"/>
          <w:highlight w:val="none"/>
        </w:rPr>
        <w:t>政府采购评审中出现下列情形之一的，评审委员会应当启动异常低价投标（响应）审查程序：</w:t>
      </w:r>
    </w:p>
    <w:p w14:paraId="6D831D7B">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1</w:t>
      </w:r>
      <w:r>
        <w:rPr>
          <w:rFonts w:hint="eastAsia" w:eastAsiaTheme="minorEastAsia"/>
          <w:color w:val="auto"/>
          <w:sz w:val="24"/>
          <w:highlight w:val="none"/>
        </w:rPr>
        <w:t>）投标（响应）报价低于全部通过符合性审查供应商投标（响应）报价平均值</w:t>
      </w:r>
      <w:r>
        <w:rPr>
          <w:rFonts w:hint="eastAsia"/>
          <w:color w:val="auto"/>
          <w:sz w:val="24"/>
          <w:highlight w:val="none"/>
          <w:u w:val="single"/>
          <w:lang w:val="en-US" w:eastAsia="zh-CN"/>
        </w:rPr>
        <w:t>50</w:t>
      </w:r>
      <w:r>
        <w:rPr>
          <w:rFonts w:eastAsiaTheme="minorEastAsia"/>
          <w:color w:val="auto"/>
          <w:sz w:val="24"/>
          <w:highlight w:val="none"/>
        </w:rPr>
        <w:t>%</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全部通过符合性审查供应商投标（响应）报价平均值×</w:t>
      </w:r>
      <w:r>
        <w:rPr>
          <w:rFonts w:hint="eastAsia"/>
          <w:color w:val="auto"/>
          <w:sz w:val="24"/>
          <w:highlight w:val="none"/>
          <w:u w:val="single"/>
          <w:lang w:val="en-US" w:eastAsia="zh-CN"/>
        </w:rPr>
        <w:t>50</w:t>
      </w:r>
      <w:r>
        <w:rPr>
          <w:rFonts w:eastAsiaTheme="minorEastAsia"/>
          <w:color w:val="auto"/>
          <w:sz w:val="24"/>
          <w:highlight w:val="none"/>
        </w:rPr>
        <w:t>%</w:t>
      </w:r>
      <w:r>
        <w:rPr>
          <w:rFonts w:hint="eastAsia" w:eastAsiaTheme="minorEastAsia"/>
          <w:color w:val="auto"/>
          <w:sz w:val="24"/>
          <w:highlight w:val="none"/>
        </w:rPr>
        <w:t>；</w:t>
      </w:r>
    </w:p>
    <w:p w14:paraId="779E1A9C">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2</w:t>
      </w:r>
      <w:r>
        <w:rPr>
          <w:rFonts w:hint="eastAsia" w:eastAsiaTheme="minorEastAsia"/>
          <w:color w:val="auto"/>
          <w:sz w:val="24"/>
          <w:highlight w:val="none"/>
        </w:rPr>
        <w:t>）投标（响应）报价低于通过符合性审查的次低报价供应商投标（响应）报价</w:t>
      </w:r>
      <w:r>
        <w:rPr>
          <w:rFonts w:hint="eastAsia"/>
          <w:color w:val="auto"/>
          <w:sz w:val="24"/>
          <w:highlight w:val="none"/>
          <w:u w:val="single"/>
          <w:lang w:val="en-US" w:eastAsia="zh-CN"/>
        </w:rPr>
        <w:t>50</w:t>
      </w:r>
      <w:r>
        <w:rPr>
          <w:rFonts w:eastAsiaTheme="minorEastAsia"/>
          <w:color w:val="auto"/>
          <w:sz w:val="24"/>
          <w:highlight w:val="none"/>
        </w:rPr>
        <w:t>%</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通过符合性审查的次低报价供应商投标（响应）报价×</w:t>
      </w:r>
      <w:r>
        <w:rPr>
          <w:rFonts w:hint="eastAsia"/>
          <w:color w:val="auto"/>
          <w:sz w:val="24"/>
          <w:highlight w:val="none"/>
          <w:u w:val="single"/>
          <w:lang w:val="en-US" w:eastAsia="zh-CN"/>
        </w:rPr>
        <w:t>50</w:t>
      </w:r>
      <w:r>
        <w:rPr>
          <w:rFonts w:eastAsiaTheme="minorEastAsia"/>
          <w:color w:val="auto"/>
          <w:sz w:val="24"/>
          <w:highlight w:val="none"/>
        </w:rPr>
        <w:t>%</w:t>
      </w:r>
      <w:r>
        <w:rPr>
          <w:rFonts w:hint="eastAsia" w:eastAsiaTheme="minorEastAsia"/>
          <w:color w:val="auto"/>
          <w:sz w:val="24"/>
          <w:highlight w:val="none"/>
        </w:rPr>
        <w:t>；</w:t>
      </w:r>
    </w:p>
    <w:p w14:paraId="34D69608">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3</w:t>
      </w:r>
      <w:r>
        <w:rPr>
          <w:rFonts w:hint="eastAsia" w:eastAsiaTheme="minorEastAsia"/>
          <w:color w:val="auto"/>
          <w:sz w:val="24"/>
          <w:highlight w:val="none"/>
        </w:rPr>
        <w:t>）投标（响应）报价低于采购项目最高限价</w:t>
      </w:r>
      <w:r>
        <w:rPr>
          <w:rFonts w:hint="eastAsia" w:ascii="宋体" w:hAnsi="宋体" w:cs="宋体"/>
          <w:color w:val="auto"/>
          <w:sz w:val="24"/>
          <w:highlight w:val="none"/>
          <w:u w:val="single"/>
        </w:rPr>
        <w:t>45</w:t>
      </w:r>
      <w:r>
        <w:rPr>
          <w:rFonts w:eastAsiaTheme="minorEastAsia"/>
          <w:color w:val="auto"/>
          <w:sz w:val="24"/>
          <w:highlight w:val="none"/>
        </w:rPr>
        <w:t>%</w:t>
      </w:r>
      <w:r>
        <w:rPr>
          <w:rFonts w:hint="eastAsia" w:eastAsiaTheme="minorEastAsia"/>
          <w:color w:val="auto"/>
          <w:sz w:val="24"/>
          <w:highlight w:val="none"/>
        </w:rPr>
        <w:t>的，即投标（响应）报价</w:t>
      </w:r>
      <w:r>
        <w:rPr>
          <w:rFonts w:eastAsiaTheme="minorEastAsia"/>
          <w:color w:val="auto"/>
          <w:sz w:val="24"/>
          <w:highlight w:val="none"/>
        </w:rPr>
        <w:t>&lt;</w:t>
      </w:r>
      <w:r>
        <w:rPr>
          <w:rFonts w:hint="eastAsia" w:eastAsiaTheme="minorEastAsia"/>
          <w:color w:val="auto"/>
          <w:sz w:val="24"/>
          <w:highlight w:val="none"/>
        </w:rPr>
        <w:t>采购项目最高限价×</w:t>
      </w:r>
      <w:r>
        <w:rPr>
          <w:rFonts w:hint="eastAsia" w:ascii="宋体" w:hAnsi="宋体" w:cs="宋体"/>
          <w:color w:val="auto"/>
          <w:sz w:val="24"/>
          <w:highlight w:val="none"/>
          <w:u w:val="single"/>
        </w:rPr>
        <w:t>45</w:t>
      </w:r>
      <w:r>
        <w:rPr>
          <w:rFonts w:eastAsiaTheme="minorEastAsia"/>
          <w:color w:val="auto"/>
          <w:sz w:val="24"/>
          <w:highlight w:val="none"/>
        </w:rPr>
        <w:t>%</w:t>
      </w:r>
      <w:r>
        <w:rPr>
          <w:rFonts w:hint="eastAsia" w:eastAsiaTheme="minorEastAsia"/>
          <w:color w:val="auto"/>
          <w:sz w:val="24"/>
          <w:highlight w:val="none"/>
        </w:rPr>
        <w:t>；未设定最高限价的采购项目，以采购项目预算金额作为最高限价；</w:t>
      </w:r>
    </w:p>
    <w:p w14:paraId="7ADF6A47">
      <w:pPr>
        <w:snapToGrid w:val="0"/>
        <w:spacing w:line="360" w:lineRule="auto"/>
        <w:ind w:left="198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4</w:t>
      </w:r>
      <w:r>
        <w:rPr>
          <w:rFonts w:hint="eastAsia" w:eastAsiaTheme="minorEastAsia"/>
          <w:color w:val="auto"/>
          <w:sz w:val="24"/>
          <w:highlight w:val="none"/>
        </w:rPr>
        <w:t>）评审委员会基于专业判断，认为供应商报价过低，有可能影响产品质量或者不能诚信履约的其他情形。</w:t>
      </w:r>
    </w:p>
    <w:p w14:paraId="6886F365">
      <w:pPr>
        <w:numPr>
          <w:ilvl w:val="2"/>
          <w:numId w:val="11"/>
        </w:numPr>
        <w:snapToGrid w:val="0"/>
        <w:spacing w:line="360" w:lineRule="auto"/>
        <w:rPr>
          <w:rFonts w:eastAsiaTheme="minorEastAsia"/>
          <w:color w:val="auto"/>
          <w:sz w:val="24"/>
          <w:highlight w:val="none"/>
        </w:rPr>
      </w:pPr>
      <w:r>
        <w:rPr>
          <w:rFonts w:hint="eastAsia" w:eastAsiaTheme="minorEastAsia"/>
          <w:color w:val="auto"/>
          <w:sz w:val="24"/>
          <w:highlight w:val="none"/>
        </w:rPr>
        <w:t>评审委员会启动异常低价投标（响应）审查后，属于前述第（</w:t>
      </w:r>
      <w:r>
        <w:rPr>
          <w:rFonts w:eastAsiaTheme="minorEastAsia"/>
          <w:color w:val="auto"/>
          <w:sz w:val="24"/>
          <w:highlight w:val="none"/>
        </w:rPr>
        <w:t>1</w:t>
      </w:r>
      <w:r>
        <w:rPr>
          <w:rFonts w:hint="eastAsia" w:eastAsiaTheme="minorEastAsia"/>
          <w:color w:val="auto"/>
          <w:sz w:val="24"/>
          <w:highlight w:val="none"/>
        </w:rPr>
        <w:t>）项至第（</w:t>
      </w:r>
      <w:r>
        <w:rPr>
          <w:rFonts w:eastAsiaTheme="minorEastAsia"/>
          <w:color w:val="auto"/>
          <w:sz w:val="24"/>
          <w:highlight w:val="none"/>
        </w:rPr>
        <w:t>4</w:t>
      </w:r>
      <w:r>
        <w:rPr>
          <w:rFonts w:hint="eastAsia" w:eastAsiaTheme="minorEastAsia"/>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color w:val="auto"/>
          <w:sz w:val="24"/>
          <w:highlight w:val="none"/>
        </w:rPr>
        <w:t>30</w:t>
      </w:r>
      <w:r>
        <w:rPr>
          <w:rFonts w:hint="eastAsia" w:eastAsiaTheme="minorEastAsia"/>
          <w:color w:val="auto"/>
          <w:sz w:val="24"/>
          <w:highlight w:val="none"/>
        </w:rPr>
        <w:t>分钟。其中，属于第（</w:t>
      </w:r>
      <w:r>
        <w:rPr>
          <w:rFonts w:eastAsiaTheme="minorEastAsia"/>
          <w:color w:val="auto"/>
          <w:sz w:val="24"/>
          <w:highlight w:val="none"/>
        </w:rPr>
        <w:t>3</w:t>
      </w:r>
      <w:r>
        <w:rPr>
          <w:rFonts w:hint="eastAsia" w:eastAsiaTheme="minorEastAsia"/>
          <w:color w:val="auto"/>
          <w:sz w:val="24"/>
          <w:highlight w:val="none"/>
        </w:rPr>
        <w:t>）项情形，供应商已随投标（响应）文件一并提交相关书面说明及必要的证明材料的，在评审现场可不再重复提交。</w:t>
      </w:r>
    </w:p>
    <w:p w14:paraId="57A80E4F">
      <w:pPr>
        <w:numPr>
          <w:ilvl w:val="2"/>
          <w:numId w:val="11"/>
        </w:numPr>
        <w:snapToGrid w:val="0"/>
        <w:spacing w:line="360" w:lineRule="auto"/>
        <w:rPr>
          <w:rFonts w:eastAsiaTheme="minorEastAsia"/>
          <w:color w:val="auto"/>
          <w:sz w:val="24"/>
          <w:highlight w:val="none"/>
        </w:rPr>
      </w:pPr>
      <w:r>
        <w:rPr>
          <w:rFonts w:hint="eastAsia" w:eastAsiaTheme="minorEastAsia"/>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40BEB9B">
      <w:pPr>
        <w:numPr>
          <w:ilvl w:val="2"/>
          <w:numId w:val="11"/>
        </w:numPr>
        <w:snapToGrid w:val="0"/>
        <w:spacing w:line="360" w:lineRule="auto"/>
        <w:rPr>
          <w:rFonts w:eastAsiaTheme="minorEastAsia"/>
          <w:color w:val="auto"/>
          <w:sz w:val="24"/>
          <w:highlight w:val="none"/>
        </w:rPr>
      </w:pPr>
      <w:bookmarkStart w:id="643" w:name="_Hlk190337965"/>
      <w:r>
        <w:rPr>
          <w:rFonts w:hint="eastAsia" w:eastAsiaTheme="minorEastAsia"/>
          <w:color w:val="auto"/>
          <w:sz w:val="24"/>
          <w:highlight w:val="none"/>
        </w:rPr>
        <w:t>上述投标（响应）报价指按照本章</w:t>
      </w:r>
      <w:r>
        <w:rPr>
          <w:rFonts w:eastAsiaTheme="minorEastAsia"/>
          <w:color w:val="auto"/>
          <w:sz w:val="24"/>
          <w:highlight w:val="none"/>
        </w:rPr>
        <w:t>3.2</w:t>
      </w:r>
      <w:r>
        <w:rPr>
          <w:rFonts w:hint="eastAsia" w:eastAsiaTheme="minorEastAsia"/>
          <w:color w:val="auto"/>
          <w:sz w:val="24"/>
          <w:highlight w:val="none"/>
        </w:rPr>
        <w:t>修正后的报价</w:t>
      </w:r>
      <w:bookmarkEnd w:id="643"/>
      <w:r>
        <w:rPr>
          <w:rFonts w:hint="eastAsia" w:eastAsiaTheme="minorEastAsia"/>
          <w:color w:val="auto"/>
          <w:sz w:val="24"/>
          <w:highlight w:val="none"/>
        </w:rPr>
        <w:t>。</w:t>
      </w:r>
      <w:bookmarkEnd w:id="642"/>
    </w:p>
    <w:p w14:paraId="3C59B914">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snapToGrid w:val="0"/>
          <w:color w:val="auto"/>
          <w:sz w:val="24"/>
          <w:highlight w:val="none"/>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color w:val="auto"/>
          <w:sz w:val="24"/>
          <w:highlight w:val="none"/>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652B48A0">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最后报价是供应商响应文件的有效组成部分。</w:t>
      </w:r>
    </w:p>
    <w:p w14:paraId="4B0E02BF">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已提交响应文件的供应商，在提交最后报价之前，可以根据磋商情况退出磋商。</w:t>
      </w:r>
    </w:p>
    <w:p w14:paraId="4DBFBE90">
      <w:pPr>
        <w:numPr>
          <w:ilvl w:val="0"/>
          <w:numId w:val="11"/>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最后报价的算术修正及政策调整</w:t>
      </w:r>
    </w:p>
    <w:p w14:paraId="737022B9">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最后报价须包含竞争性磋商文件全部内容，</w:t>
      </w:r>
      <w:r>
        <w:rPr>
          <w:color w:val="auto"/>
          <w:sz w:val="24"/>
          <w:highlight w:val="none"/>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color w:val="auto"/>
          <w:sz w:val="24"/>
          <w:highlight w:val="none"/>
        </w:rPr>
        <w:t>响应无效</w:t>
      </w:r>
      <w:r>
        <w:rPr>
          <w:color w:val="auto"/>
          <w:sz w:val="24"/>
          <w:highlight w:val="none"/>
        </w:rPr>
        <w:t>。</w:t>
      </w:r>
    </w:p>
    <w:p w14:paraId="504CAC0A">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最后报价出现前后不一致的，按照下列规定修正：</w:t>
      </w:r>
    </w:p>
    <w:p w14:paraId="720C92BF">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highlight w:val="none"/>
        </w:rPr>
      </w:pPr>
      <w:r>
        <w:rPr>
          <w:rFonts w:eastAsiaTheme="minorEastAsia"/>
          <w:color w:val="auto"/>
          <w:sz w:val="24"/>
          <w:highlight w:val="none"/>
        </w:rPr>
        <w:t>竞争性磋商文件对于报价修正是否另有规定：</w:t>
      </w:r>
    </w:p>
    <w:p w14:paraId="77AC9760">
      <w:pPr>
        <w:tabs>
          <w:tab w:val="left" w:pos="1080"/>
          <w:tab w:val="left" w:pos="1589"/>
          <w:tab w:val="left" w:pos="2035"/>
          <w:tab w:val="left" w:pos="2114"/>
        </w:tabs>
        <w:snapToGrid w:val="0"/>
        <w:spacing w:line="360" w:lineRule="auto"/>
        <w:ind w:left="2035"/>
        <w:rPr>
          <w:rFonts w:eastAsiaTheme="minorEastAsia"/>
          <w:color w:val="auto"/>
          <w:sz w:val="24"/>
          <w:highlight w:val="none"/>
          <w:u w:val="single"/>
        </w:rPr>
      </w:pPr>
      <w:r>
        <w:rPr>
          <w:rFonts w:eastAsiaTheme="minorEastAsia"/>
          <w:color w:val="auto"/>
          <w:sz w:val="24"/>
          <w:highlight w:val="none"/>
        </w:rPr>
        <w:t>□有，具体规定为：___________</w:t>
      </w:r>
    </w:p>
    <w:p w14:paraId="0447C4D5">
      <w:pPr>
        <w:tabs>
          <w:tab w:val="left" w:pos="1080"/>
          <w:tab w:val="left" w:pos="1589"/>
          <w:tab w:val="left" w:pos="2035"/>
          <w:tab w:val="left" w:pos="2114"/>
        </w:tabs>
        <w:snapToGrid w:val="0"/>
        <w:spacing w:line="360" w:lineRule="auto"/>
        <w:ind w:left="2035"/>
        <w:rPr>
          <w:rFonts w:eastAsiaTheme="minorEastAsia"/>
          <w:color w:val="auto"/>
          <w:sz w:val="24"/>
          <w:highlight w:val="none"/>
        </w:rPr>
      </w:pPr>
      <w:r>
        <w:rPr>
          <w:b/>
          <w:color w:val="auto"/>
          <w:sz w:val="24"/>
          <w:highlight w:val="none"/>
        </w:rPr>
        <w:t>■</w:t>
      </w:r>
      <w:r>
        <w:rPr>
          <w:rFonts w:eastAsiaTheme="minorEastAsia"/>
          <w:color w:val="auto"/>
          <w:sz w:val="24"/>
          <w:highlight w:val="none"/>
        </w:rPr>
        <w:t>无，按下述3.2.2-3.2.5项规定修正。</w:t>
      </w:r>
    </w:p>
    <w:p w14:paraId="6DB43E1B">
      <w:pPr>
        <w:numPr>
          <w:ilvl w:val="2"/>
          <w:numId w:val="11"/>
        </w:numPr>
        <w:tabs>
          <w:tab w:val="left" w:pos="2035"/>
          <w:tab w:val="left" w:pos="2114"/>
          <w:tab w:val="left" w:pos="2977"/>
        </w:tabs>
        <w:snapToGrid w:val="0"/>
        <w:spacing w:line="360" w:lineRule="auto"/>
        <w:ind w:left="2035"/>
        <w:rPr>
          <w:rFonts w:eastAsiaTheme="minorEastAsia"/>
          <w:color w:val="auto"/>
          <w:sz w:val="24"/>
          <w:highlight w:val="none"/>
        </w:rPr>
      </w:pPr>
      <w:r>
        <w:rPr>
          <w:rFonts w:eastAsiaTheme="minorEastAsia"/>
          <w:color w:val="auto"/>
          <w:sz w:val="24"/>
          <w:highlight w:val="none"/>
        </w:rPr>
        <w:t>大写金额和小写金额不一致的，以大写金额为准；</w:t>
      </w:r>
    </w:p>
    <w:p w14:paraId="48766313">
      <w:pPr>
        <w:numPr>
          <w:ilvl w:val="2"/>
          <w:numId w:val="11"/>
        </w:numPr>
        <w:tabs>
          <w:tab w:val="left" w:pos="2035"/>
          <w:tab w:val="left" w:pos="2114"/>
          <w:tab w:val="left" w:pos="2977"/>
        </w:tabs>
        <w:snapToGrid w:val="0"/>
        <w:spacing w:line="360" w:lineRule="auto"/>
        <w:ind w:left="2035"/>
        <w:rPr>
          <w:rFonts w:eastAsiaTheme="minorEastAsia"/>
          <w:color w:val="auto"/>
          <w:sz w:val="24"/>
          <w:highlight w:val="none"/>
        </w:rPr>
      </w:pPr>
      <w:r>
        <w:rPr>
          <w:rFonts w:eastAsiaTheme="minorEastAsia"/>
          <w:color w:val="auto"/>
          <w:sz w:val="24"/>
          <w:highlight w:val="none"/>
        </w:rPr>
        <w:t>单价金额小数点或者百分比有明显错位的，以总价为准，并修改单价；</w:t>
      </w:r>
    </w:p>
    <w:p w14:paraId="39598EBF">
      <w:pPr>
        <w:numPr>
          <w:ilvl w:val="2"/>
          <w:numId w:val="11"/>
        </w:numPr>
        <w:tabs>
          <w:tab w:val="left" w:pos="2035"/>
          <w:tab w:val="left" w:pos="2114"/>
          <w:tab w:val="left" w:pos="2977"/>
        </w:tabs>
        <w:snapToGrid w:val="0"/>
        <w:spacing w:line="360" w:lineRule="auto"/>
        <w:ind w:left="2035"/>
        <w:rPr>
          <w:rFonts w:eastAsiaTheme="minorEastAsia"/>
          <w:color w:val="auto"/>
          <w:sz w:val="24"/>
          <w:highlight w:val="none"/>
        </w:rPr>
      </w:pPr>
      <w:r>
        <w:rPr>
          <w:rFonts w:eastAsiaTheme="minorEastAsia"/>
          <w:color w:val="auto"/>
          <w:sz w:val="24"/>
          <w:highlight w:val="none"/>
        </w:rPr>
        <w:t>总价金额与按单价汇总金额不一致的，以单价金额计算结果为准。</w:t>
      </w:r>
    </w:p>
    <w:p w14:paraId="5682B2BA">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highlight w:val="none"/>
        </w:rPr>
      </w:pPr>
      <w:r>
        <w:rPr>
          <w:rFonts w:eastAsiaTheme="minorEastAsia"/>
          <w:color w:val="auto"/>
          <w:sz w:val="24"/>
          <w:highlight w:val="none"/>
        </w:rPr>
        <w:t>同时出现两种以上不一致的，按照前款规定的顺序修正。</w:t>
      </w:r>
    </w:p>
    <w:p w14:paraId="4A300844">
      <w:pPr>
        <w:numPr>
          <w:ilvl w:val="2"/>
          <w:numId w:val="11"/>
        </w:numPr>
        <w:tabs>
          <w:tab w:val="left" w:pos="1080"/>
          <w:tab w:val="left" w:pos="1589"/>
          <w:tab w:val="left" w:pos="2035"/>
          <w:tab w:val="left" w:pos="2114"/>
        </w:tabs>
        <w:snapToGrid w:val="0"/>
        <w:spacing w:line="360" w:lineRule="auto"/>
        <w:ind w:left="2035"/>
        <w:rPr>
          <w:rFonts w:eastAsiaTheme="minorEastAsia"/>
          <w:color w:val="auto"/>
          <w:sz w:val="24"/>
          <w:highlight w:val="none"/>
        </w:rPr>
      </w:pPr>
      <w:r>
        <w:rPr>
          <w:rFonts w:eastAsiaTheme="minorEastAsia"/>
          <w:color w:val="auto"/>
          <w:sz w:val="24"/>
          <w:highlight w:val="none"/>
        </w:rPr>
        <w:t>修正后的报价经供应商书面确认后产生约束力，供应商不确认的，</w:t>
      </w:r>
      <w:r>
        <w:rPr>
          <w:rFonts w:eastAsiaTheme="minorEastAsia"/>
          <w:b/>
          <w:color w:val="auto"/>
          <w:sz w:val="24"/>
          <w:highlight w:val="none"/>
        </w:rPr>
        <w:t>其响应无效</w:t>
      </w:r>
      <w:r>
        <w:rPr>
          <w:rFonts w:eastAsiaTheme="minorEastAsia"/>
          <w:color w:val="auto"/>
          <w:sz w:val="24"/>
          <w:highlight w:val="none"/>
        </w:rPr>
        <w:t>。</w:t>
      </w:r>
    </w:p>
    <w:p w14:paraId="183F5C7C">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落实政府采购政策的价格调整：只有符合第二章《供应商须知》4.3条规定情形的，可以享受中小企业扶持政策，用扣除后的价格参加评审；否则，评审时价格不予扣除。</w:t>
      </w:r>
    </w:p>
    <w:p w14:paraId="7D34DDCC">
      <w:pPr>
        <w:numPr>
          <w:ilvl w:val="2"/>
          <w:numId w:val="11"/>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对于未预留份额专门面向中小企业采购的采购项目，以及预留份额项目中的非预留部分采购包，对小微企业报价给予</w:t>
      </w:r>
      <w:r>
        <w:rPr>
          <w:rFonts w:hint="eastAsia" w:eastAsiaTheme="minorEastAsia"/>
          <w:color w:val="auto"/>
          <w:sz w:val="24"/>
          <w:highlight w:val="none"/>
          <w:u w:val="single"/>
          <w:lang w:val="en-US" w:eastAsia="zh-CN"/>
        </w:rPr>
        <w:t>10</w:t>
      </w:r>
      <w:r>
        <w:rPr>
          <w:rFonts w:eastAsiaTheme="minorEastAsia"/>
          <w:color w:val="auto"/>
          <w:sz w:val="24"/>
          <w:highlight w:val="none"/>
        </w:rPr>
        <w:t>%的扣除，用扣除后的价格参加评审。</w:t>
      </w:r>
    </w:p>
    <w:p w14:paraId="36A54370">
      <w:pPr>
        <w:numPr>
          <w:ilvl w:val="2"/>
          <w:numId w:val="11"/>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color w:val="auto"/>
          <w:sz w:val="24"/>
          <w:highlight w:val="none"/>
          <w:u w:val="single"/>
          <w:lang w:val="en-US" w:eastAsia="zh-CN"/>
        </w:rPr>
        <w:t xml:space="preserve"> 6</w:t>
      </w:r>
      <w:r>
        <w:rPr>
          <w:rFonts w:hint="eastAsia"/>
          <w:color w:val="auto"/>
          <w:sz w:val="24"/>
          <w:highlight w:val="none"/>
          <w:u w:val="single"/>
          <w:lang w:val="en-US" w:eastAsia="zh-CN"/>
        </w:rPr>
        <w:t xml:space="preserve"> </w:t>
      </w:r>
      <w:r>
        <w:rPr>
          <w:rFonts w:eastAsiaTheme="minorEastAsia"/>
          <w:color w:val="auto"/>
          <w:sz w:val="24"/>
          <w:highlight w:val="none"/>
        </w:rPr>
        <w:t>%的扣除，用扣除后的价格参加评审。</w:t>
      </w:r>
    </w:p>
    <w:p w14:paraId="2DEB59B3">
      <w:pPr>
        <w:numPr>
          <w:ilvl w:val="2"/>
          <w:numId w:val="11"/>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组成联合体或者接受分包的小微企业与联合体内其他企业、分包企业之间存在直接控股、管理关系的，不享受价格扣除优惠政策。</w:t>
      </w:r>
    </w:p>
    <w:p w14:paraId="4EE72847">
      <w:pPr>
        <w:numPr>
          <w:ilvl w:val="2"/>
          <w:numId w:val="11"/>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价格扣除比例对小型企业和微型企业同等对待，不作区分。</w:t>
      </w:r>
    </w:p>
    <w:p w14:paraId="29919A15">
      <w:pPr>
        <w:numPr>
          <w:ilvl w:val="2"/>
          <w:numId w:val="11"/>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中小企业参加政府采购活动，应当按照竞争性磋商文件给定的格式出具《中小企业声明函》，否则不得享受相关中小企业扶持政策。</w:t>
      </w:r>
    </w:p>
    <w:p w14:paraId="5F890D5A">
      <w:pPr>
        <w:numPr>
          <w:ilvl w:val="2"/>
          <w:numId w:val="11"/>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监狱企业提供了由省级以上监狱管理局、戒毒管理局（含新疆生产建设兵团）出具的属于监狱企业的证明文件的，视同小微企业。</w:t>
      </w:r>
    </w:p>
    <w:p w14:paraId="34774C47">
      <w:pPr>
        <w:numPr>
          <w:ilvl w:val="2"/>
          <w:numId w:val="11"/>
        </w:numPr>
        <w:tabs>
          <w:tab w:val="left" w:pos="1080"/>
          <w:tab w:val="left" w:pos="1589"/>
          <w:tab w:val="left" w:pos="2035"/>
        </w:tabs>
        <w:snapToGrid w:val="0"/>
        <w:spacing w:line="360" w:lineRule="auto"/>
        <w:ind w:left="2035"/>
        <w:rPr>
          <w:rFonts w:eastAsiaTheme="minorEastAsia"/>
          <w:color w:val="auto"/>
          <w:sz w:val="24"/>
          <w:highlight w:val="none"/>
        </w:rPr>
      </w:pPr>
      <w:r>
        <w:rPr>
          <w:rFonts w:eastAsiaTheme="minorEastAsia"/>
          <w:color w:val="auto"/>
          <w:sz w:val="24"/>
          <w:highlight w:val="none"/>
        </w:rPr>
        <w:t>残疾人福利性单位按竞争性磋商文件要求提供了《残疾人福利性单位声明函》的，视同小微企业。</w:t>
      </w:r>
    </w:p>
    <w:p w14:paraId="3D3739B9">
      <w:pPr>
        <w:numPr>
          <w:ilvl w:val="2"/>
          <w:numId w:val="11"/>
        </w:numPr>
        <w:tabs>
          <w:tab w:val="left" w:pos="1080"/>
          <w:tab w:val="left" w:pos="1589"/>
          <w:tab w:val="left" w:pos="2014"/>
        </w:tabs>
        <w:snapToGrid w:val="0"/>
        <w:spacing w:line="360" w:lineRule="auto"/>
        <w:ind w:left="2035"/>
        <w:rPr>
          <w:rFonts w:eastAsiaTheme="minorEastAsia"/>
          <w:color w:val="auto"/>
          <w:sz w:val="24"/>
          <w:highlight w:val="none"/>
        </w:rPr>
      </w:pPr>
      <w:r>
        <w:rPr>
          <w:rFonts w:eastAsiaTheme="minorEastAsia"/>
          <w:color w:val="auto"/>
          <w:sz w:val="24"/>
          <w:highlight w:val="none"/>
        </w:rPr>
        <w:t>若供应商同时属于小型或微型企业、监狱企业、残疾人福利性单位中的两种及以上，将不重复享受小微企业价格扣减的优惠政策。</w:t>
      </w:r>
    </w:p>
    <w:p w14:paraId="0AB3CEA1">
      <w:pPr>
        <w:numPr>
          <w:ilvl w:val="1"/>
          <w:numId w:val="11"/>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w:t>
      </w:r>
      <w:r>
        <w:rPr>
          <w:rFonts w:hint="eastAsia"/>
          <w:color w:val="auto"/>
          <w:sz w:val="24"/>
          <w:highlight w:val="none"/>
        </w:rPr>
        <w:t>供应商</w:t>
      </w:r>
      <w:r>
        <w:rPr>
          <w:color w:val="auto"/>
          <w:sz w:val="24"/>
          <w:highlight w:val="none"/>
        </w:rPr>
        <w:t>须知》4.2条规定情形的，可以享受</w:t>
      </w:r>
      <w:r>
        <w:rPr>
          <w:rFonts w:hint="eastAsia"/>
          <w:color w:val="auto"/>
          <w:sz w:val="24"/>
          <w:highlight w:val="none"/>
        </w:rPr>
        <w:t>本国产品支持</w:t>
      </w:r>
      <w:r>
        <w:rPr>
          <w:color w:val="auto"/>
          <w:sz w:val="24"/>
          <w:highlight w:val="none"/>
        </w:rPr>
        <w:t>政策，用扣除后的价格参加评审；否则，评</w:t>
      </w:r>
      <w:r>
        <w:rPr>
          <w:rFonts w:hint="eastAsia"/>
          <w:color w:val="auto"/>
          <w:sz w:val="24"/>
          <w:highlight w:val="none"/>
        </w:rPr>
        <w:t>审</w:t>
      </w:r>
      <w:r>
        <w:rPr>
          <w:color w:val="auto"/>
          <w:sz w:val="24"/>
          <w:highlight w:val="none"/>
        </w:rPr>
        <w:t>时价格不予扣除。</w:t>
      </w:r>
    </w:p>
    <w:p w14:paraId="7BB75BEB">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78C7B3CB">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DD4B97A">
      <w:pPr>
        <w:numPr>
          <w:ilvl w:val="2"/>
          <w:numId w:val="11"/>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w:t>
      </w:r>
      <w:r>
        <w:rPr>
          <w:rFonts w:hint="eastAsia"/>
          <w:color w:val="auto"/>
          <w:sz w:val="24"/>
          <w:highlight w:val="none"/>
        </w:rPr>
        <w:t>采购</w:t>
      </w:r>
      <w:r>
        <w:rPr>
          <w:color w:val="auto"/>
          <w:sz w:val="24"/>
          <w:highlight w:val="none"/>
        </w:rPr>
        <w:t>文件给定的格式出具《</w:t>
      </w:r>
      <w:r>
        <w:rPr>
          <w:rFonts w:hint="eastAsia"/>
          <w:color w:val="auto"/>
          <w:sz w:val="24"/>
          <w:highlight w:val="none"/>
        </w:rPr>
        <w:t>关于符合本国产品标准的声明函》或提供财政部会同有关部门规定的有关证明文件，否则视为非本国产品。</w:t>
      </w:r>
    </w:p>
    <w:p w14:paraId="2E760F90">
      <w:pPr>
        <w:numPr>
          <w:ilvl w:val="0"/>
          <w:numId w:val="11"/>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磋商环节及提交最后报价后如出现以下情况的，供应商的</w:t>
      </w:r>
      <w:r>
        <w:rPr>
          <w:rFonts w:eastAsiaTheme="minorEastAsia"/>
          <w:b/>
          <w:color w:val="auto"/>
          <w:sz w:val="24"/>
          <w:highlight w:val="none"/>
        </w:rPr>
        <w:t>响应文件无效</w:t>
      </w:r>
      <w:r>
        <w:rPr>
          <w:rFonts w:eastAsiaTheme="minorEastAsia"/>
          <w:color w:val="auto"/>
          <w:sz w:val="24"/>
          <w:highlight w:val="none"/>
        </w:rPr>
        <w:t>：</w:t>
      </w:r>
    </w:p>
    <w:p w14:paraId="1A4BF99C">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供应商对实质性变动不予确认的；</w:t>
      </w:r>
    </w:p>
    <w:p w14:paraId="268AF7D1">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不满足磋商文件</w:t>
      </w:r>
      <w:r>
        <w:rPr>
          <w:rFonts w:ascii="Segoe UI Symbol" w:hAnsi="Segoe UI Symbol" w:cs="Segoe UI Symbol" w:eastAsiaTheme="minorEastAsia"/>
          <w:color w:val="auto"/>
          <w:sz w:val="24"/>
          <w:highlight w:val="none"/>
        </w:rPr>
        <w:t>★</w:t>
      </w:r>
      <w:r>
        <w:rPr>
          <w:rFonts w:eastAsiaTheme="minorEastAsia"/>
          <w:color w:val="auto"/>
          <w:sz w:val="24"/>
          <w:highlight w:val="none"/>
        </w:rPr>
        <w:t>号条款或磋商文件技术指标超出磋商文件《采购需求》中主要技术参数允许偏差的最大范围的（如有）；</w:t>
      </w:r>
    </w:p>
    <w:p w14:paraId="46A1508E">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未按照磋商小组规定的时间、逾期提交最后报价的；</w:t>
      </w:r>
    </w:p>
    <w:p w14:paraId="162546DE">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如供应商的最后报价超过竞争性磋商文件中规定的项目/采购包预算金额或者项目/采购包最高限价的；</w:t>
      </w:r>
    </w:p>
    <w:p w14:paraId="4503B499">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响应文件中出现可选择性或可调整的报价的（竞争性磋商文件另有规定的除外）；</w:t>
      </w:r>
    </w:p>
    <w:p w14:paraId="13565CBD">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最后报价出现前后不一致，供应商对修正后的报价不予确认的；</w:t>
      </w:r>
    </w:p>
    <w:p w14:paraId="5760E1C9">
      <w:pPr>
        <w:numPr>
          <w:ilvl w:val="1"/>
          <w:numId w:val="11"/>
        </w:numPr>
        <w:tabs>
          <w:tab w:val="left" w:pos="1080"/>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其他：</w:t>
      </w:r>
      <w:r>
        <w:rPr>
          <w:rFonts w:hint="eastAsia" w:eastAsiaTheme="minorEastAsia"/>
          <w:color w:val="auto"/>
          <w:sz w:val="24"/>
          <w:highlight w:val="none"/>
          <w:u w:val="single"/>
        </w:rPr>
        <w:t xml:space="preserve"> </w:t>
      </w:r>
      <w:r>
        <w:rPr>
          <w:rFonts w:eastAsiaTheme="minorEastAsia"/>
          <w:color w:val="auto"/>
          <w:sz w:val="24"/>
          <w:highlight w:val="none"/>
          <w:u w:val="single"/>
        </w:rPr>
        <w:t xml:space="preserve">/ </w:t>
      </w:r>
      <w:r>
        <w:rPr>
          <w:rFonts w:eastAsiaTheme="minorEastAsia"/>
          <w:color w:val="auto"/>
          <w:sz w:val="24"/>
          <w:highlight w:val="none"/>
        </w:rPr>
        <w:t>。</w:t>
      </w:r>
    </w:p>
    <w:bookmarkEnd w:id="625"/>
    <w:bookmarkEnd w:id="626"/>
    <w:p w14:paraId="4377670B">
      <w:pPr>
        <w:numPr>
          <w:ilvl w:val="0"/>
          <w:numId w:val="11"/>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评审方法和评审标准</w:t>
      </w:r>
    </w:p>
    <w:p w14:paraId="5491DBD1">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6EBA36C7">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竞争性磋商文件中没有规定的评审标准不得作为评审依据。</w:t>
      </w:r>
    </w:p>
    <w:p w14:paraId="03C370E8">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非政府强制采购的节能产品或环境标志产品，依据品目清单和认证证书实施政府优先采购。优先采购的具体规定（如涉及）</w:t>
      </w:r>
      <w:r>
        <w:rPr>
          <w:rFonts w:hint="eastAsia" w:eastAsiaTheme="minorEastAsia"/>
          <w:color w:val="auto"/>
          <w:sz w:val="24"/>
          <w:highlight w:val="none"/>
          <w:u w:val="single"/>
        </w:rPr>
        <w:t xml:space="preserve"> </w:t>
      </w:r>
      <w:r>
        <w:rPr>
          <w:rFonts w:eastAsiaTheme="minorEastAsia"/>
          <w:color w:val="auto"/>
          <w:sz w:val="24"/>
          <w:highlight w:val="none"/>
          <w:u w:val="single"/>
        </w:rPr>
        <w:t xml:space="preserve">/ </w:t>
      </w:r>
      <w:r>
        <w:rPr>
          <w:rFonts w:eastAsiaTheme="minorEastAsia"/>
          <w:color w:val="auto"/>
          <w:sz w:val="24"/>
          <w:highlight w:val="none"/>
        </w:rPr>
        <w:t>。</w:t>
      </w:r>
    </w:p>
    <w:p w14:paraId="4CF4B531">
      <w:pPr>
        <w:numPr>
          <w:ilvl w:val="0"/>
          <w:numId w:val="11"/>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确定</w:t>
      </w:r>
      <w:bookmarkStart w:id="644" w:name="_Toc151193788"/>
      <w:bookmarkStart w:id="645" w:name="_Toc164229241"/>
      <w:bookmarkStart w:id="646" w:name="_Toc226309790"/>
      <w:bookmarkStart w:id="647" w:name="_Toc164229387"/>
      <w:bookmarkStart w:id="648" w:name="_Toc195842911"/>
      <w:bookmarkStart w:id="649" w:name="_Toc151190173"/>
      <w:bookmarkStart w:id="650" w:name="_Toc127151546"/>
      <w:bookmarkStart w:id="651" w:name="_Toc151193644"/>
      <w:bookmarkStart w:id="652" w:name="_Toc150774646"/>
      <w:bookmarkStart w:id="653" w:name="_Toc151193860"/>
      <w:bookmarkStart w:id="654" w:name="_Toc127161460"/>
      <w:bookmarkStart w:id="655" w:name="_Toc150774751"/>
      <w:bookmarkStart w:id="656" w:name="_Toc226965736"/>
      <w:bookmarkStart w:id="657" w:name="_Toc520356170"/>
      <w:bookmarkStart w:id="658" w:name="_Ref467307010"/>
      <w:bookmarkStart w:id="659" w:name="_Toc150480784"/>
      <w:bookmarkStart w:id="660" w:name="_Toc127151747"/>
      <w:bookmarkStart w:id="661" w:name="_Toc305158888"/>
      <w:bookmarkStart w:id="662" w:name="_Toc142311048"/>
      <w:bookmarkStart w:id="663" w:name="_Toc305158814"/>
      <w:bookmarkStart w:id="664" w:name="_Toc164351640"/>
      <w:bookmarkStart w:id="665" w:name="_Toc164608815"/>
      <w:bookmarkStart w:id="666" w:name="_Toc226965819"/>
      <w:bookmarkStart w:id="667" w:name="_Toc151193934"/>
      <w:bookmarkStart w:id="668" w:name="_Toc164608660"/>
      <w:bookmarkStart w:id="669" w:name="_Toc264969236"/>
      <w:bookmarkStart w:id="670" w:name="_Toc149720839"/>
      <w:bookmarkStart w:id="671" w:name="_Toc151193716"/>
      <w:bookmarkStart w:id="672" w:name="_Toc150509297"/>
      <w:bookmarkStart w:id="673" w:name="_Toc265228384"/>
      <w:bookmarkStart w:id="674" w:name="_Toc226337242"/>
      <w:r>
        <w:rPr>
          <w:rFonts w:eastAsiaTheme="minorEastAsia"/>
          <w:color w:val="auto"/>
          <w:sz w:val="24"/>
          <w:highlight w:val="none"/>
        </w:rPr>
        <w:t>成交候选人名单</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38F8218E">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6107829C">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kern w:val="0"/>
          <w:sz w:val="24"/>
          <w:szCs w:val="20"/>
          <w:highlight w:val="none"/>
        </w:rPr>
        <w:t>磋商小组根据上述供应商排序，依次推荐排序前</w:t>
      </w:r>
      <w:r>
        <w:rPr>
          <w:rFonts w:hint="eastAsia" w:eastAsiaTheme="minorEastAsia"/>
          <w:color w:val="auto"/>
          <w:kern w:val="0"/>
          <w:sz w:val="24"/>
          <w:szCs w:val="20"/>
          <w:highlight w:val="none"/>
          <w:u w:val="single"/>
        </w:rPr>
        <w:t xml:space="preserve"> </w:t>
      </w:r>
      <w:r>
        <w:rPr>
          <w:color w:val="auto"/>
          <w:sz w:val="24"/>
          <w:highlight w:val="none"/>
          <w:u w:val="single"/>
        </w:rPr>
        <w:t xml:space="preserve">3 </w:t>
      </w:r>
      <w:r>
        <w:rPr>
          <w:color w:val="auto"/>
          <w:sz w:val="24"/>
          <w:highlight w:val="none"/>
        </w:rPr>
        <w:t>名</w:t>
      </w:r>
      <w:r>
        <w:rPr>
          <w:rFonts w:eastAsiaTheme="minorEastAsia"/>
          <w:color w:val="auto"/>
          <w:kern w:val="0"/>
          <w:sz w:val="24"/>
          <w:szCs w:val="20"/>
          <w:highlight w:val="none"/>
        </w:rPr>
        <w:t>的供应商为</w:t>
      </w:r>
      <w:r>
        <w:rPr>
          <w:rFonts w:eastAsiaTheme="minorEastAsia"/>
          <w:snapToGrid w:val="0"/>
          <w:color w:val="auto"/>
          <w:kern w:val="0"/>
          <w:sz w:val="24"/>
          <w:szCs w:val="21"/>
          <w:highlight w:val="none"/>
        </w:rPr>
        <w:t>成交候选供应商</w:t>
      </w:r>
      <w:r>
        <w:rPr>
          <w:rFonts w:eastAsiaTheme="minorEastAsia"/>
          <w:color w:val="auto"/>
          <w:kern w:val="0"/>
          <w:sz w:val="24"/>
          <w:szCs w:val="20"/>
          <w:highlight w:val="none"/>
        </w:rPr>
        <w:t>（若在磋商文件允许的情形下提交最后报价的供应商为二家，则依次推荐二名供应商为成交候选供应商），并编写评审报告。</w:t>
      </w:r>
    </w:p>
    <w:p w14:paraId="6B45F58B">
      <w:pPr>
        <w:numPr>
          <w:ilvl w:val="1"/>
          <w:numId w:val="11"/>
        </w:numPr>
        <w:tabs>
          <w:tab w:val="left" w:pos="1080"/>
          <w:tab w:val="left" w:pos="1872"/>
        </w:tabs>
        <w:snapToGrid w:val="0"/>
        <w:spacing w:line="360" w:lineRule="auto"/>
        <w:ind w:left="1077" w:hanging="720"/>
        <w:rPr>
          <w:rFonts w:eastAsiaTheme="minorEastAsia"/>
          <w:color w:val="auto"/>
          <w:sz w:val="24"/>
          <w:highlight w:val="none"/>
        </w:rPr>
      </w:pPr>
      <w:r>
        <w:rPr>
          <w:rFonts w:eastAsiaTheme="minorEastAsia"/>
          <w:color w:val="auto"/>
          <w:sz w:val="24"/>
          <w:highlight w:val="none"/>
        </w:rPr>
        <w:t>磋商小组要对评分汇总情况进行复核，特别是对排名第一的、报价最低的、响应文件被认定为无效的情形进行重点复核。</w:t>
      </w:r>
    </w:p>
    <w:p w14:paraId="4FAECA1C">
      <w:pPr>
        <w:numPr>
          <w:ilvl w:val="0"/>
          <w:numId w:val="11"/>
        </w:num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报告违法行为</w:t>
      </w:r>
    </w:p>
    <w:p w14:paraId="43BA8D35">
      <w:pPr>
        <w:widowControl/>
        <w:numPr>
          <w:ilvl w:val="1"/>
          <w:numId w:val="11"/>
        </w:numPr>
        <w:tabs>
          <w:tab w:val="left" w:pos="1080"/>
          <w:tab w:val="left" w:pos="1872"/>
        </w:tabs>
        <w:snapToGrid w:val="0"/>
        <w:spacing w:line="360" w:lineRule="auto"/>
        <w:ind w:left="1077" w:hanging="720"/>
        <w:jc w:val="left"/>
        <w:rPr>
          <w:rFonts w:eastAsiaTheme="minorEastAsia"/>
          <w:b/>
          <w:color w:val="auto"/>
          <w:sz w:val="24"/>
          <w:highlight w:val="none"/>
        </w:rPr>
      </w:pPr>
      <w:r>
        <w:rPr>
          <w:rFonts w:eastAsiaTheme="minorEastAsia"/>
          <w:color w:val="auto"/>
          <w:sz w:val="24"/>
          <w:highlight w:val="none"/>
        </w:rPr>
        <w:t>磋商小组在评审过程中发现供应商有行贿、提供虚假材料或者串通等违法行为时，</w:t>
      </w:r>
      <w:r>
        <w:rPr>
          <w:rFonts w:hint="eastAsia"/>
          <w:color w:val="auto"/>
          <w:sz w:val="24"/>
          <w:highlight w:val="none"/>
        </w:rPr>
        <w:t>应当及时向财政部门报告</w:t>
      </w:r>
      <w:r>
        <w:rPr>
          <w:rFonts w:eastAsiaTheme="minorEastAsia"/>
          <w:color w:val="auto"/>
          <w:sz w:val="24"/>
          <w:highlight w:val="none"/>
        </w:rPr>
        <w:t>。</w:t>
      </w:r>
      <w:r>
        <w:rPr>
          <w:rFonts w:eastAsiaTheme="minorEastAsia"/>
          <w:b/>
          <w:color w:val="auto"/>
          <w:sz w:val="24"/>
          <w:highlight w:val="none"/>
        </w:rPr>
        <w:br w:type="page"/>
      </w:r>
    </w:p>
    <w:p w14:paraId="311693B0">
      <w:pPr>
        <w:pStyle w:val="3"/>
        <w:spacing w:before="0" w:line="360" w:lineRule="auto"/>
        <w:rPr>
          <w:rFonts w:ascii="Times New Roman" w:hAnsi="Times New Roman" w:eastAsiaTheme="minorEastAsia"/>
          <w:color w:val="auto"/>
          <w:sz w:val="24"/>
          <w:szCs w:val="24"/>
          <w:highlight w:val="none"/>
        </w:rPr>
      </w:pPr>
      <w:r>
        <w:rPr>
          <w:rFonts w:ascii="Times New Roman" w:hAnsi="Times New Roman" w:eastAsiaTheme="minorEastAsia"/>
          <w:color w:val="auto"/>
          <w:sz w:val="24"/>
          <w:szCs w:val="24"/>
          <w:highlight w:val="none"/>
        </w:rPr>
        <w:t>二、评审标准</w:t>
      </w:r>
    </w:p>
    <w:tbl>
      <w:tblPr>
        <w:tblStyle w:val="43"/>
        <w:tblW w:w="10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492"/>
        <w:gridCol w:w="1492"/>
        <w:gridCol w:w="850"/>
        <w:gridCol w:w="5559"/>
      </w:tblGrid>
      <w:tr w14:paraId="6F06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5" w:hRule="atLeast"/>
          <w:jc w:val="center"/>
        </w:trPr>
        <w:tc>
          <w:tcPr>
            <w:tcW w:w="1084" w:type="dxa"/>
            <w:vAlign w:val="center"/>
          </w:tcPr>
          <w:p w14:paraId="19A64DEE">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评审</w:t>
            </w:r>
          </w:p>
          <w:p w14:paraId="4431B91E">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条款</w:t>
            </w:r>
          </w:p>
        </w:tc>
        <w:tc>
          <w:tcPr>
            <w:tcW w:w="2984" w:type="dxa"/>
            <w:gridSpan w:val="2"/>
            <w:vAlign w:val="center"/>
          </w:tcPr>
          <w:p w14:paraId="777999B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评审内容</w:t>
            </w:r>
          </w:p>
        </w:tc>
        <w:tc>
          <w:tcPr>
            <w:tcW w:w="850" w:type="dxa"/>
            <w:vAlign w:val="center"/>
          </w:tcPr>
          <w:p w14:paraId="6F11A223">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分值</w:t>
            </w:r>
          </w:p>
        </w:tc>
        <w:tc>
          <w:tcPr>
            <w:tcW w:w="5559" w:type="dxa"/>
            <w:vAlign w:val="center"/>
          </w:tcPr>
          <w:p w14:paraId="61B245D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打分标准</w:t>
            </w:r>
          </w:p>
        </w:tc>
      </w:tr>
      <w:tr w14:paraId="6A86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502348C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w:t>
            </w:r>
          </w:p>
          <w:p w14:paraId="50EAC80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(10分)</w:t>
            </w:r>
          </w:p>
        </w:tc>
        <w:tc>
          <w:tcPr>
            <w:tcW w:w="2984" w:type="dxa"/>
            <w:gridSpan w:val="2"/>
            <w:vAlign w:val="center"/>
          </w:tcPr>
          <w:p w14:paraId="7A7017BF">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w:t>
            </w:r>
          </w:p>
        </w:tc>
        <w:tc>
          <w:tcPr>
            <w:tcW w:w="850" w:type="dxa"/>
            <w:vAlign w:val="center"/>
          </w:tcPr>
          <w:p w14:paraId="51CD772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w:t>
            </w:r>
          </w:p>
        </w:tc>
        <w:tc>
          <w:tcPr>
            <w:tcW w:w="5559" w:type="dxa"/>
            <w:vAlign w:val="center"/>
          </w:tcPr>
          <w:p w14:paraId="4A86FEC3">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满足磋商文件要求的最后报价最低的供应商的价格为磋商基准价，其价格分为满分。其他供应商的价格分统一按照下列公式计算：</w:t>
            </w:r>
          </w:p>
          <w:p w14:paraId="67E9FEC0">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磋商报价得分=（磋商基准价/最后报价）×分值</w:t>
            </w:r>
          </w:p>
          <w:p w14:paraId="516FF837">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此处最后报价指经过报价修正，及因落实政府采购政策进行价格调整后的报价，详见第三章《评审方法和评审标准》3.2、3.3及3.4。</w:t>
            </w:r>
          </w:p>
        </w:tc>
      </w:tr>
      <w:tr w14:paraId="38F3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084" w:type="dxa"/>
            <w:vMerge w:val="restart"/>
            <w:vAlign w:val="center"/>
          </w:tcPr>
          <w:p w14:paraId="4EB5273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w:t>
            </w:r>
          </w:p>
          <w:p w14:paraId="777314FB">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部分</w:t>
            </w:r>
          </w:p>
          <w:p w14:paraId="6DA4212C">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p>
        </w:tc>
        <w:tc>
          <w:tcPr>
            <w:tcW w:w="2984" w:type="dxa"/>
            <w:gridSpan w:val="2"/>
            <w:shd w:val="clear" w:color="auto" w:fill="auto"/>
            <w:vAlign w:val="center"/>
          </w:tcPr>
          <w:p w14:paraId="7E075002">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yellow"/>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项目团队配置</w:t>
            </w:r>
          </w:p>
        </w:tc>
        <w:tc>
          <w:tcPr>
            <w:tcW w:w="850" w:type="dxa"/>
            <w:shd w:val="clear" w:color="auto" w:fill="auto"/>
            <w:vAlign w:val="center"/>
          </w:tcPr>
          <w:p w14:paraId="1F143223">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yellow"/>
                <w:lang w:val="en-US" w:eastAsia="zh-CN" w:bidi="ar-SA"/>
              </w:rPr>
            </w:pPr>
            <w:r>
              <w:rPr>
                <w:rFonts w:hint="eastAsia" w:asciiTheme="minorEastAsia" w:hAnsiTheme="minorEastAsia" w:eastAsiaTheme="minorEastAsia" w:cstheme="minorEastAsia"/>
                <w:color w:val="auto"/>
                <w:sz w:val="24"/>
                <w:szCs w:val="24"/>
                <w:highlight w:val="none"/>
                <w:lang w:val="en-US" w:eastAsia="zh-CN"/>
              </w:rPr>
              <w:t>10</w:t>
            </w:r>
          </w:p>
        </w:tc>
        <w:tc>
          <w:tcPr>
            <w:tcW w:w="5559" w:type="dxa"/>
            <w:shd w:val="clear" w:color="auto" w:fill="auto"/>
            <w:vAlign w:val="top"/>
          </w:tcPr>
          <w:p w14:paraId="27E65368">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（1）项目负责人且具有类似项目工作经验，且从业 3年以上，满足得5分，不满足不得分；</w:t>
            </w:r>
          </w:p>
          <w:p w14:paraId="72161567">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（2）配备的其他技术人员应具有类似项目工作经验，每提供1名技术人员且具备相关工作经验得2 分，满5分；</w:t>
            </w:r>
          </w:p>
          <w:p w14:paraId="7C6DD70D">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kern w:val="2"/>
                <w:sz w:val="24"/>
                <w:szCs w:val="24"/>
                <w:highlight w:val="yellow"/>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（以上两项需提供证明材料，否则不得分）。</w:t>
            </w:r>
          </w:p>
        </w:tc>
      </w:tr>
      <w:tr w14:paraId="1A0C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jc w:val="center"/>
        </w:trPr>
        <w:tc>
          <w:tcPr>
            <w:tcW w:w="1084" w:type="dxa"/>
            <w:vMerge w:val="continue"/>
            <w:vAlign w:val="center"/>
          </w:tcPr>
          <w:p w14:paraId="39D39D7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984" w:type="dxa"/>
            <w:gridSpan w:val="2"/>
            <w:vAlign w:val="center"/>
          </w:tcPr>
          <w:p w14:paraId="2B9EB274">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同类项目业绩</w:t>
            </w:r>
          </w:p>
        </w:tc>
        <w:tc>
          <w:tcPr>
            <w:tcW w:w="850" w:type="dxa"/>
            <w:vAlign w:val="center"/>
          </w:tcPr>
          <w:p w14:paraId="605DB91A">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w:t>
            </w:r>
          </w:p>
        </w:tc>
        <w:tc>
          <w:tcPr>
            <w:tcW w:w="5559" w:type="dxa"/>
            <w:vAlign w:val="center"/>
          </w:tcPr>
          <w:p w14:paraId="6B15555D">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供应商需提供磋商文件递交截止时间前3年（202</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 xml:space="preserve"> 年</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lang w:eastAsia="zh-CN"/>
              </w:rPr>
              <w:t>月至今，以合同签订日期为准），签订的与本项目类似业绩合同复印件（包含合同首页、服务内容页及签字盖章页）并加盖公章，每个有效业绩证明文件得</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分，最多得10分。注：类似业绩指服务内容与本项目类似的业绩。</w:t>
            </w:r>
          </w:p>
        </w:tc>
      </w:tr>
      <w:tr w14:paraId="140C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restart"/>
            <w:vAlign w:val="center"/>
          </w:tcPr>
          <w:p w14:paraId="18468E4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w:t>
            </w:r>
          </w:p>
          <w:p w14:paraId="7D7C924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部分</w:t>
            </w:r>
          </w:p>
          <w:p w14:paraId="0EF5E0AF">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70</w:t>
            </w:r>
            <w:r>
              <w:rPr>
                <w:rFonts w:hint="eastAsia" w:asciiTheme="minorEastAsia" w:hAnsiTheme="minorEastAsia" w:eastAsiaTheme="minorEastAsia" w:cstheme="minorEastAsia"/>
                <w:color w:val="auto"/>
                <w:sz w:val="24"/>
                <w:szCs w:val="24"/>
                <w:highlight w:val="none"/>
              </w:rPr>
              <w:t>分)</w:t>
            </w:r>
          </w:p>
        </w:tc>
        <w:tc>
          <w:tcPr>
            <w:tcW w:w="2984" w:type="dxa"/>
            <w:gridSpan w:val="2"/>
            <w:vAlign w:val="center"/>
          </w:tcPr>
          <w:p w14:paraId="17334FEB">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详细描述对所投标项目的重点、难点分析</w:t>
            </w:r>
          </w:p>
        </w:tc>
        <w:tc>
          <w:tcPr>
            <w:tcW w:w="850" w:type="dxa"/>
            <w:vAlign w:val="center"/>
          </w:tcPr>
          <w:p w14:paraId="4965E1F3">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w:t>
            </w:r>
          </w:p>
        </w:tc>
        <w:tc>
          <w:tcPr>
            <w:tcW w:w="5559" w:type="dxa"/>
            <w:vAlign w:val="center"/>
          </w:tcPr>
          <w:p w14:paraId="00E7834C">
            <w:pPr>
              <w:keepNext w:val="0"/>
              <w:keepLines w:val="0"/>
              <w:suppressLineNumbers w:val="0"/>
              <w:adjustRightInd w:val="0"/>
              <w:snapToGrid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根据本项目采购需求，描述对本项目的重点、难点分析</w:t>
            </w:r>
          </w:p>
          <w:p w14:paraId="5B9B68A8">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对本项目的重点、难点分析深入，定位准确，得10分；</w:t>
            </w:r>
          </w:p>
          <w:p w14:paraId="23B2D350">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对本项目的重点、难点分析深入，但定位不够准确，得7分；</w:t>
            </w:r>
          </w:p>
          <w:p w14:paraId="0A30C94D">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对本项目的重点、难点分析浮浅，且定位不够准确，得3分；</w:t>
            </w:r>
          </w:p>
          <w:p w14:paraId="64478D0B">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对本项目的重点、难点分析不相关或未进行描述，得0分</w:t>
            </w:r>
            <w:r>
              <w:rPr>
                <w:rFonts w:hint="eastAsia" w:asciiTheme="minorEastAsia" w:hAnsiTheme="minorEastAsia" w:eastAsiaTheme="minorEastAsia" w:cstheme="minorEastAsia"/>
                <w:color w:val="auto"/>
                <w:sz w:val="24"/>
                <w:szCs w:val="24"/>
                <w:highlight w:val="none"/>
                <w:lang w:eastAsia="zh-CN"/>
              </w:rPr>
              <w:t>。</w:t>
            </w:r>
          </w:p>
        </w:tc>
      </w:tr>
      <w:tr w14:paraId="61BB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9323344">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restart"/>
            <w:vAlign w:val="center"/>
          </w:tcPr>
          <w:p w14:paraId="16C3902C">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污染源精细化管控服务</w:t>
            </w:r>
            <w:r>
              <w:rPr>
                <w:rFonts w:hint="eastAsia" w:asciiTheme="minorEastAsia" w:hAnsiTheme="minorEastAsia" w:eastAsiaTheme="minorEastAsia" w:cstheme="minorEastAsia"/>
                <w:color w:val="auto"/>
                <w:sz w:val="24"/>
                <w:szCs w:val="24"/>
                <w:highlight w:val="none"/>
              </w:rPr>
              <w:t>方案（</w:t>
            </w:r>
            <w:r>
              <w:rPr>
                <w:rFonts w:hint="eastAsia" w:asciiTheme="minorEastAsia" w:hAnsiTheme="minorEastAsia" w:eastAsiaTheme="minorEastAsia" w:cstheme="minorEastAsia"/>
                <w:color w:val="auto"/>
                <w:sz w:val="24"/>
                <w:szCs w:val="24"/>
                <w:highlight w:val="none"/>
                <w:lang w:val="en-US" w:eastAsia="zh-CN"/>
              </w:rPr>
              <w:t>18</w:t>
            </w:r>
            <w:r>
              <w:rPr>
                <w:rFonts w:hint="eastAsia" w:asciiTheme="minorEastAsia" w:hAnsiTheme="minorEastAsia" w:eastAsiaTheme="minorEastAsia" w:cstheme="minorEastAsia"/>
                <w:color w:val="auto"/>
                <w:sz w:val="24"/>
                <w:szCs w:val="24"/>
                <w:highlight w:val="none"/>
              </w:rPr>
              <w:t>分）</w:t>
            </w:r>
          </w:p>
        </w:tc>
        <w:tc>
          <w:tcPr>
            <w:tcW w:w="1492" w:type="dxa"/>
            <w:vAlign w:val="center"/>
          </w:tcPr>
          <w:p w14:paraId="6CF34FE0">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污染源巡查服务</w:t>
            </w:r>
          </w:p>
        </w:tc>
        <w:tc>
          <w:tcPr>
            <w:tcW w:w="850" w:type="dxa"/>
            <w:vAlign w:val="center"/>
          </w:tcPr>
          <w:p w14:paraId="4C4AD63E">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1C98B3DE">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78B849F9">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2CE31C07">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36FC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247C222">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vAlign w:val="center"/>
          </w:tcPr>
          <w:p w14:paraId="0B2E4594">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Align w:val="center"/>
          </w:tcPr>
          <w:p w14:paraId="17F308D2">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应急响应机制</w:t>
            </w:r>
          </w:p>
        </w:tc>
        <w:tc>
          <w:tcPr>
            <w:tcW w:w="850" w:type="dxa"/>
            <w:vAlign w:val="center"/>
          </w:tcPr>
          <w:p w14:paraId="6CEF0236">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70F0BFAC">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20D87E8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6867D8E1">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26AC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0FC781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vAlign w:val="center"/>
          </w:tcPr>
          <w:p w14:paraId="1D5AEF18">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Align w:val="center"/>
          </w:tcPr>
          <w:p w14:paraId="11938D36">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污染源档案管理服务</w:t>
            </w:r>
          </w:p>
        </w:tc>
        <w:tc>
          <w:tcPr>
            <w:tcW w:w="850" w:type="dxa"/>
            <w:vAlign w:val="center"/>
          </w:tcPr>
          <w:p w14:paraId="56B2131F">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54AA18D8">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125103EF">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3777E511">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0F8B9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B6C79E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restart"/>
            <w:shd w:val="clear" w:color="auto" w:fill="auto"/>
            <w:vAlign w:val="center"/>
          </w:tcPr>
          <w:p w14:paraId="64BB677D">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扬尘管控精细化治理服务（18分）</w:t>
            </w:r>
          </w:p>
        </w:tc>
        <w:tc>
          <w:tcPr>
            <w:tcW w:w="1492" w:type="dxa"/>
            <w:shd w:val="clear" w:color="auto" w:fill="auto"/>
            <w:vAlign w:val="center"/>
          </w:tcPr>
          <w:p w14:paraId="123F52BC">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道路降尘作业精细化方案</w:t>
            </w:r>
          </w:p>
        </w:tc>
        <w:tc>
          <w:tcPr>
            <w:tcW w:w="850" w:type="dxa"/>
            <w:vAlign w:val="center"/>
          </w:tcPr>
          <w:p w14:paraId="795A64BD">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775EDD0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0F73184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46F22876">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438E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3B44D20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shd w:val="clear" w:color="auto" w:fill="auto"/>
            <w:vAlign w:val="center"/>
          </w:tcPr>
          <w:p w14:paraId="40F36DB2">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p>
        </w:tc>
        <w:tc>
          <w:tcPr>
            <w:tcW w:w="1492" w:type="dxa"/>
            <w:shd w:val="clear" w:color="auto" w:fill="auto"/>
            <w:vAlign w:val="center"/>
          </w:tcPr>
          <w:p w14:paraId="5554A191">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裸地扬尘管控方案</w:t>
            </w:r>
          </w:p>
        </w:tc>
        <w:tc>
          <w:tcPr>
            <w:tcW w:w="850" w:type="dxa"/>
            <w:vAlign w:val="center"/>
          </w:tcPr>
          <w:p w14:paraId="0B5B7A1C">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447C529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009861F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75F94C41">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631A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0986C74">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shd w:val="clear" w:color="auto" w:fill="auto"/>
            <w:vAlign w:val="center"/>
          </w:tcPr>
          <w:p w14:paraId="055D174C">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p>
        </w:tc>
        <w:tc>
          <w:tcPr>
            <w:tcW w:w="1492" w:type="dxa"/>
            <w:shd w:val="clear" w:color="auto" w:fill="auto"/>
            <w:vAlign w:val="center"/>
          </w:tcPr>
          <w:p w14:paraId="78F0E985">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网格化管理与调度机制</w:t>
            </w:r>
          </w:p>
        </w:tc>
        <w:tc>
          <w:tcPr>
            <w:tcW w:w="850" w:type="dxa"/>
            <w:vAlign w:val="center"/>
          </w:tcPr>
          <w:p w14:paraId="4335836A">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531DF585">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5E871CEB">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43F5D06D">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4269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0194DFB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restart"/>
            <w:shd w:val="clear" w:color="auto" w:fill="auto"/>
            <w:vAlign w:val="center"/>
          </w:tcPr>
          <w:p w14:paraId="3AE6BB91">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服务人员岗前培训方案</w:t>
            </w:r>
          </w:p>
          <w:p w14:paraId="510F7CB7">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（8分）</w:t>
            </w:r>
          </w:p>
        </w:tc>
        <w:tc>
          <w:tcPr>
            <w:tcW w:w="1492" w:type="dxa"/>
            <w:shd w:val="clear" w:color="auto" w:fill="auto"/>
            <w:vAlign w:val="center"/>
          </w:tcPr>
          <w:p w14:paraId="65929261">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培训内容</w:t>
            </w:r>
          </w:p>
        </w:tc>
        <w:tc>
          <w:tcPr>
            <w:tcW w:w="850" w:type="dxa"/>
            <w:vAlign w:val="center"/>
          </w:tcPr>
          <w:p w14:paraId="058D4F44">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559" w:type="dxa"/>
            <w:vAlign w:val="center"/>
          </w:tcPr>
          <w:p w14:paraId="7698CF37">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659B24E0">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内容未包含具体实施细节、或内容未贴合实际情况，得2分；</w:t>
            </w:r>
          </w:p>
          <w:p w14:paraId="2FA2C327">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5052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A2729BE">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shd w:val="clear" w:color="auto" w:fill="auto"/>
            <w:vAlign w:val="center"/>
          </w:tcPr>
          <w:p w14:paraId="1A99B696">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p>
        </w:tc>
        <w:tc>
          <w:tcPr>
            <w:tcW w:w="1492" w:type="dxa"/>
            <w:shd w:val="clear" w:color="auto" w:fill="auto"/>
            <w:vAlign w:val="center"/>
          </w:tcPr>
          <w:p w14:paraId="31296C49">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培训方式与方法</w:t>
            </w:r>
          </w:p>
        </w:tc>
        <w:tc>
          <w:tcPr>
            <w:tcW w:w="850" w:type="dxa"/>
            <w:vAlign w:val="center"/>
          </w:tcPr>
          <w:p w14:paraId="29F26CA5">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559" w:type="dxa"/>
            <w:vAlign w:val="center"/>
          </w:tcPr>
          <w:p w14:paraId="51BB1FB9">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7C7CFFF6">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内容未包含具体实施细节、或内容未贴合实际情况，得2分；</w:t>
            </w:r>
          </w:p>
          <w:p w14:paraId="4EE414A7">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1AB4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7C8897D">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restart"/>
            <w:vAlign w:val="center"/>
          </w:tcPr>
          <w:p w14:paraId="306E3DC2">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服务人员日常管理方案（8分）</w:t>
            </w:r>
          </w:p>
        </w:tc>
        <w:tc>
          <w:tcPr>
            <w:tcW w:w="1492" w:type="dxa"/>
            <w:vAlign w:val="center"/>
          </w:tcPr>
          <w:p w14:paraId="7A0549C7">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内部管理制度</w:t>
            </w:r>
          </w:p>
        </w:tc>
        <w:tc>
          <w:tcPr>
            <w:tcW w:w="850" w:type="dxa"/>
            <w:vAlign w:val="center"/>
          </w:tcPr>
          <w:p w14:paraId="4623493D">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559" w:type="dxa"/>
            <w:vAlign w:val="center"/>
          </w:tcPr>
          <w:p w14:paraId="75FB9D70">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210D1E3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内容未包含具体实施细节、或内容未贴合实际情况，得2分；</w:t>
            </w:r>
          </w:p>
          <w:p w14:paraId="4CFBA120">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0C26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14BCE8B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vAlign w:val="center"/>
          </w:tcPr>
          <w:p w14:paraId="503D94DE">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p>
        </w:tc>
        <w:tc>
          <w:tcPr>
            <w:tcW w:w="1492" w:type="dxa"/>
            <w:vAlign w:val="center"/>
          </w:tcPr>
          <w:p w14:paraId="0773AD95">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考核机制</w:t>
            </w:r>
          </w:p>
        </w:tc>
        <w:tc>
          <w:tcPr>
            <w:tcW w:w="850" w:type="dxa"/>
            <w:vAlign w:val="center"/>
          </w:tcPr>
          <w:p w14:paraId="50D430CF">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559" w:type="dxa"/>
            <w:vAlign w:val="center"/>
          </w:tcPr>
          <w:p w14:paraId="557F9E20">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059CB940">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内容未包含具体实施细节、或内容未贴合实际情况，得2分；</w:t>
            </w:r>
          </w:p>
          <w:p w14:paraId="57AF1491">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71E7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1084" w:type="dxa"/>
            <w:vMerge w:val="continue"/>
            <w:vAlign w:val="center"/>
          </w:tcPr>
          <w:p w14:paraId="57EB57D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984" w:type="dxa"/>
            <w:gridSpan w:val="2"/>
            <w:vAlign w:val="center"/>
          </w:tcPr>
          <w:p w14:paraId="204C283B">
            <w:pPr>
              <w:keepNext w:val="0"/>
              <w:keepLines w:val="0"/>
              <w:suppressLineNumbers w:val="0"/>
              <w:adjustRightInd w:val="0"/>
              <w:snapToGrid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拟投入设备与车辆方案</w:t>
            </w:r>
          </w:p>
        </w:tc>
        <w:tc>
          <w:tcPr>
            <w:tcW w:w="850" w:type="dxa"/>
            <w:vAlign w:val="center"/>
          </w:tcPr>
          <w:p w14:paraId="7690F40D">
            <w:pPr>
              <w:keepNext w:val="0"/>
              <w:keepLines w:val="0"/>
              <w:suppressLineNumbers w:val="0"/>
              <w:adjustRightInd w:val="0"/>
              <w:snapToGrid w:val="0"/>
              <w:spacing w:before="0" w:beforeAutospacing="0" w:after="0" w:afterAutospacing="0"/>
              <w:ind w:left="0" w:leftChars="0" w:right="0" w:righ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559" w:type="dxa"/>
            <w:vAlign w:val="center"/>
          </w:tcPr>
          <w:p w14:paraId="1A4959AB">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35ED754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5D0BF01C">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128A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1084" w:type="dxa"/>
            <w:vMerge w:val="continue"/>
            <w:vAlign w:val="center"/>
          </w:tcPr>
          <w:p w14:paraId="718C212D">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984" w:type="dxa"/>
            <w:gridSpan w:val="2"/>
            <w:vAlign w:val="center"/>
          </w:tcPr>
          <w:p w14:paraId="2C173E15">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质量保证措施</w:t>
            </w:r>
          </w:p>
        </w:tc>
        <w:tc>
          <w:tcPr>
            <w:tcW w:w="850" w:type="dxa"/>
            <w:vAlign w:val="center"/>
          </w:tcPr>
          <w:p w14:paraId="3F71D486">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559" w:type="dxa"/>
            <w:vAlign w:val="center"/>
          </w:tcPr>
          <w:p w14:paraId="3F6C4877">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0391782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3F1F4F88">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bl>
    <w:p w14:paraId="6F0EE15B">
      <w:pPr>
        <w:tabs>
          <w:tab w:val="left" w:pos="360"/>
          <w:tab w:val="left" w:pos="900"/>
          <w:tab w:val="left" w:pos="1080"/>
          <w:tab w:val="left" w:pos="2014"/>
        </w:tabs>
        <w:snapToGrid w:val="0"/>
        <w:spacing w:line="360" w:lineRule="auto"/>
        <w:rPr>
          <w:rFonts w:eastAsiaTheme="minorEastAsia"/>
          <w:color w:val="auto"/>
          <w:sz w:val="24"/>
          <w:highlight w:val="none"/>
        </w:rPr>
      </w:pPr>
    </w:p>
    <w:p w14:paraId="47988382">
      <w:pPr>
        <w:tabs>
          <w:tab w:val="left" w:pos="360"/>
          <w:tab w:val="left" w:pos="1080"/>
        </w:tabs>
        <w:snapToGrid w:val="0"/>
        <w:spacing w:line="360" w:lineRule="auto"/>
        <w:ind w:left="1080"/>
        <w:rPr>
          <w:rFonts w:eastAsiaTheme="minorEastAsia"/>
          <w:color w:val="auto"/>
          <w:sz w:val="24"/>
          <w:highlight w:val="none"/>
        </w:rPr>
      </w:pPr>
    </w:p>
    <w:p w14:paraId="469DF163">
      <w:pPr>
        <w:widowControl/>
        <w:jc w:val="left"/>
        <w:rPr>
          <w:rFonts w:eastAsiaTheme="minorEastAsia"/>
          <w:b/>
          <w:color w:val="auto"/>
          <w:sz w:val="36"/>
          <w:szCs w:val="36"/>
          <w:highlight w:val="none"/>
        </w:rPr>
      </w:pPr>
    </w:p>
    <w:p w14:paraId="5CAECB56">
      <w:pPr>
        <w:spacing w:line="360" w:lineRule="auto"/>
        <w:jc w:val="center"/>
        <w:outlineLvl w:val="0"/>
        <w:rPr>
          <w:rFonts w:eastAsiaTheme="minorEastAsia"/>
          <w:b/>
          <w:color w:val="auto"/>
          <w:sz w:val="36"/>
          <w:szCs w:val="36"/>
          <w:highlight w:val="none"/>
        </w:rPr>
      </w:pPr>
      <w:r>
        <w:rPr>
          <w:rFonts w:eastAsiaTheme="minorEastAsia"/>
          <w:b/>
          <w:color w:val="auto"/>
          <w:sz w:val="36"/>
          <w:szCs w:val="36"/>
          <w:highlight w:val="none"/>
        </w:rPr>
        <w:br w:type="page"/>
      </w:r>
      <w:bookmarkStart w:id="675" w:name="_Toc21240"/>
      <w:r>
        <w:rPr>
          <w:rFonts w:eastAsiaTheme="minorEastAsia"/>
          <w:b/>
          <w:color w:val="auto"/>
          <w:sz w:val="36"/>
          <w:szCs w:val="36"/>
          <w:highlight w:val="none"/>
        </w:rPr>
        <w:t>第四章   采购需求</w:t>
      </w:r>
      <w:bookmarkEnd w:id="675"/>
    </w:p>
    <w:p w14:paraId="7C72E78B">
      <w:pPr>
        <w:pStyle w:val="73"/>
        <w:numPr>
          <w:ilvl w:val="0"/>
          <w:numId w:val="12"/>
        </w:numPr>
        <w:spacing w:line="360" w:lineRule="auto"/>
        <w:ind w:firstLineChars="0"/>
        <w:contextualSpacing/>
        <w:rPr>
          <w:rFonts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t>采购标的</w:t>
      </w:r>
    </w:p>
    <w:p w14:paraId="2BC5749C">
      <w:pPr>
        <w:spacing w:line="360" w:lineRule="auto"/>
        <w:contextualSpacing/>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t>1. 采购标的</w:t>
      </w:r>
    </w:p>
    <w:p w14:paraId="1E12D4DE">
      <w:pPr>
        <w:spacing w:line="360" w:lineRule="auto"/>
        <w:ind w:firstLine="480" w:firstLineChars="200"/>
        <w:contextualSpacing/>
        <w:rPr>
          <w:rFonts w:hint="eastAsia" w:asciiTheme="minorEastAsia" w:hAnsiTheme="minorEastAsia" w:eastAsiaTheme="minorEastAsia"/>
          <w:bCs/>
          <w:color w:val="auto"/>
          <w:sz w:val="24"/>
          <w:highlight w:val="none"/>
          <w:lang w:eastAsia="zh-CN"/>
        </w:rPr>
      </w:pPr>
      <w:r>
        <w:rPr>
          <w:rFonts w:hint="eastAsia" w:asciiTheme="minorEastAsia" w:hAnsiTheme="minorEastAsia" w:eastAsiaTheme="minorEastAsia"/>
          <w:bCs/>
          <w:color w:val="auto"/>
          <w:sz w:val="24"/>
          <w:highlight w:val="none"/>
          <w:lang w:eastAsia="zh-CN"/>
        </w:rPr>
        <w:t>2026年西长安街街道大气污染防治巡查及抑尘项目</w:t>
      </w:r>
    </w:p>
    <w:p w14:paraId="53FCD6B1">
      <w:pPr>
        <w:spacing w:line="360" w:lineRule="auto"/>
        <w:contextualSpacing/>
        <w:rPr>
          <w:rFonts w:hint="eastAsia" w:asciiTheme="minorEastAsia" w:hAnsiTheme="minorEastAsia" w:eastAsiaTheme="minorEastAsia"/>
          <w:color w:val="auto"/>
          <w:sz w:val="24"/>
          <w:highlight w:val="none"/>
        </w:rPr>
      </w:pPr>
      <w:r>
        <w:rPr>
          <w:rFonts w:hint="eastAsia" w:asciiTheme="minorEastAsia" w:hAnsiTheme="minorEastAsia" w:eastAsiaTheme="minorEastAsia"/>
          <w:bCs/>
          <w:color w:val="auto"/>
          <w:sz w:val="24"/>
          <w:highlight w:val="none"/>
          <w:lang w:val="en-US" w:eastAsia="zh-CN"/>
        </w:rPr>
        <w:t>2.</w:t>
      </w:r>
      <w:r>
        <w:rPr>
          <w:rFonts w:hint="eastAsia" w:asciiTheme="minorEastAsia" w:hAnsiTheme="minorEastAsia" w:eastAsiaTheme="minorEastAsia"/>
          <w:color w:val="auto"/>
          <w:sz w:val="24"/>
          <w:highlight w:val="none"/>
        </w:rPr>
        <w:t>服务期限：</w:t>
      </w:r>
      <w:r>
        <w:rPr>
          <w:rFonts w:hint="eastAsia" w:asciiTheme="minorEastAsia" w:hAnsiTheme="minorEastAsia" w:eastAsiaTheme="minorEastAsia"/>
          <w:color w:val="auto"/>
          <w:sz w:val="24"/>
          <w:highlight w:val="none"/>
          <w:lang w:val="en-US" w:eastAsia="zh-CN"/>
        </w:rPr>
        <w:t>2026年11月6日-2027年4月30日</w:t>
      </w:r>
      <w:r>
        <w:rPr>
          <w:rFonts w:hint="eastAsia" w:asciiTheme="minorEastAsia" w:hAnsiTheme="minorEastAsia" w:eastAsiaTheme="minorEastAsia"/>
          <w:color w:val="auto"/>
          <w:sz w:val="24"/>
          <w:highlight w:val="none"/>
        </w:rPr>
        <w:t>。</w:t>
      </w:r>
    </w:p>
    <w:p w14:paraId="50FE9477">
      <w:pPr>
        <w:spacing w:line="360" w:lineRule="auto"/>
        <w:contextualSpacing/>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3.服务地点：西长安街街道辖区内（具体地点由采购人指定）。</w:t>
      </w:r>
    </w:p>
    <w:p w14:paraId="40AE84D3">
      <w:pPr>
        <w:pStyle w:val="73"/>
        <w:numPr>
          <w:ilvl w:val="0"/>
          <w:numId w:val="12"/>
        </w:numPr>
        <w:spacing w:line="360" w:lineRule="auto"/>
        <w:ind w:firstLineChars="0"/>
        <w:contextualSpacing/>
        <w:rPr>
          <w:rFonts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t>商务要求</w:t>
      </w:r>
    </w:p>
    <w:p w14:paraId="1A1A731C">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1.实施的期限和范围</w:t>
      </w:r>
    </w:p>
    <w:p w14:paraId="7BD3D51D">
      <w:pPr>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）合同履行期限：</w:t>
      </w:r>
      <w:r>
        <w:rPr>
          <w:rFonts w:hint="eastAsia" w:asciiTheme="minorEastAsia" w:hAnsiTheme="minorEastAsia" w:eastAsiaTheme="minorEastAsia"/>
          <w:color w:val="auto"/>
          <w:sz w:val="24"/>
          <w:highlight w:val="none"/>
          <w:lang w:val="en-US" w:eastAsia="zh-CN"/>
        </w:rPr>
        <w:t>2026年11月6日-2027年4月30日</w:t>
      </w:r>
      <w:r>
        <w:rPr>
          <w:rFonts w:hint="eastAsia" w:ascii="Times New Roman" w:hAnsi="Times New Roman" w:eastAsia="宋体" w:cs="Times New Roman"/>
          <w:color w:val="auto"/>
          <w:sz w:val="24"/>
          <w:highlight w:val="none"/>
        </w:rPr>
        <w:t>。</w:t>
      </w:r>
    </w:p>
    <w:p w14:paraId="09063D8C">
      <w:pPr>
        <w:spacing w:line="360" w:lineRule="auto"/>
        <w:ind w:firstLine="480" w:firstLineChars="200"/>
        <w:contextualSpacing/>
        <w:rPr>
          <w:rFonts w:hint="eastAsia" w:asciiTheme="minorEastAsia" w:hAnsiTheme="minorEastAsia" w:eastAsiaTheme="minorEastAsia"/>
          <w:i/>
          <w:color w:val="auto"/>
          <w:sz w:val="24"/>
          <w:highlight w:val="none"/>
          <w:lang w:val="en-US" w:eastAsia="zh-CN"/>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）实施范围：</w:t>
      </w:r>
      <w:r>
        <w:rPr>
          <w:rFonts w:hint="eastAsia" w:asciiTheme="minorEastAsia" w:hAnsiTheme="minorEastAsia" w:eastAsiaTheme="minorEastAsia"/>
          <w:color w:val="auto"/>
          <w:sz w:val="24"/>
          <w:highlight w:val="none"/>
        </w:rPr>
        <w:t>西长安街街道辖区内（具体地点由采购人指定）</w:t>
      </w:r>
      <w:r>
        <w:rPr>
          <w:rFonts w:hint="eastAsia" w:asciiTheme="minorEastAsia" w:hAnsiTheme="minorEastAsia" w:eastAsiaTheme="minorEastAsia"/>
          <w:color w:val="auto"/>
          <w:sz w:val="24"/>
          <w:highlight w:val="none"/>
          <w:lang w:eastAsia="zh-CN"/>
        </w:rPr>
        <w:t>。</w:t>
      </w:r>
    </w:p>
    <w:p w14:paraId="764EE918">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 付款条件（进度和方式）</w:t>
      </w:r>
    </w:p>
    <w:p w14:paraId="529C6B8A">
      <w:pPr>
        <w:tabs>
          <w:tab w:val="left" w:pos="900"/>
          <w:tab w:val="left" w:pos="1080"/>
        </w:tabs>
        <w:snapToGrid w:val="0"/>
        <w:spacing w:line="360" w:lineRule="auto"/>
        <w:ind w:firstLine="480" w:firstLineChars="200"/>
        <w:rPr>
          <w:rFonts w:hint="eastAsia" w:cs="Times New Roman" w:asciiTheme="minorEastAsia" w:hAnsiTheme="minorEastAsia" w:eastAsiaTheme="minorEastAsia"/>
          <w:color w:val="auto"/>
          <w:sz w:val="24"/>
          <w:highlight w:val="none"/>
          <w:lang w:val="en-US" w:eastAsia="zh-CN"/>
        </w:rPr>
      </w:pPr>
      <w:r>
        <w:rPr>
          <w:rFonts w:hint="eastAsia" w:cs="Times New Roman" w:asciiTheme="minorEastAsia" w:hAnsiTheme="minorEastAsia" w:eastAsiaTheme="minorEastAsia"/>
          <w:color w:val="auto"/>
          <w:sz w:val="24"/>
          <w:highlight w:val="none"/>
          <w:lang w:val="en-US" w:eastAsia="zh-CN"/>
        </w:rPr>
        <w:t>合同签订生效后7日内，甲方向乙方支付合同总额的60%；服务期满在审计达标结束后15日内，甲方向乙方支付合同总额的40%；甲方向乙方指定账户支付相应款项，乙方应在收到甲方支付的技术服务费用后向甲方开具相应普通发票。</w:t>
      </w:r>
    </w:p>
    <w:p w14:paraId="6CF868FA">
      <w:pPr>
        <w:pStyle w:val="73"/>
        <w:numPr>
          <w:ilvl w:val="0"/>
          <w:numId w:val="12"/>
        </w:numPr>
        <w:spacing w:line="360" w:lineRule="auto"/>
        <w:ind w:firstLineChars="0"/>
        <w:contextualSpacing/>
        <w:rPr>
          <w:rFonts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t>技术要求</w:t>
      </w:r>
    </w:p>
    <w:p w14:paraId="37BAA2CF">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 基本要求</w:t>
      </w:r>
    </w:p>
    <w:p w14:paraId="6B6DC3CB">
      <w:pPr>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1.1 采购标的需实现的功能或者目标</w:t>
      </w:r>
    </w:p>
    <w:p w14:paraId="74C14D66">
      <w:pPr>
        <w:spacing w:line="360" w:lineRule="auto"/>
        <w:ind w:firstLine="480" w:firstLineChars="200"/>
        <w:contextualSpacing/>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w:t>
      </w:r>
      <w:r>
        <w:rPr>
          <w:rFonts w:hint="default" w:asciiTheme="minorEastAsia" w:hAnsiTheme="minorEastAsia" w:eastAsiaTheme="minorEastAsia"/>
          <w:color w:val="auto"/>
          <w:sz w:val="24"/>
          <w:highlight w:val="none"/>
          <w:lang w:val="en-US" w:eastAsia="zh-CN"/>
        </w:rPr>
        <w:t>开展污染源巡查，对本辖区的污染源进行摸排，并实施精准管控</w:t>
      </w:r>
      <w:r>
        <w:rPr>
          <w:rFonts w:hint="eastAsia" w:asciiTheme="minorEastAsia" w:hAnsiTheme="minorEastAsia" w:eastAsiaTheme="minorEastAsia"/>
          <w:color w:val="auto"/>
          <w:sz w:val="24"/>
          <w:highlight w:val="none"/>
          <w:lang w:val="en-US" w:eastAsia="zh-CN"/>
        </w:rPr>
        <w:t>；</w:t>
      </w:r>
    </w:p>
    <w:p w14:paraId="76FFAAAF">
      <w:pPr>
        <w:spacing w:line="360" w:lineRule="auto"/>
        <w:ind w:firstLine="480" w:firstLineChars="200"/>
        <w:contextualSpacing/>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w:t>
      </w:r>
      <w:r>
        <w:rPr>
          <w:rFonts w:hint="default" w:asciiTheme="minorEastAsia" w:hAnsiTheme="minorEastAsia" w:eastAsiaTheme="minorEastAsia"/>
          <w:color w:val="auto"/>
          <w:sz w:val="24"/>
          <w:highlight w:val="none"/>
          <w:lang w:val="en-US" w:eastAsia="zh-CN"/>
        </w:rPr>
        <w:t>聚焦扬尘源、生活面源等，按照日常管理要求，及时开展抑尘作业。</w:t>
      </w:r>
    </w:p>
    <w:p w14:paraId="67C2605B">
      <w:pPr>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1.2 需执行国家相关标准、行业标准、地方标准或者其他标准、规范</w:t>
      </w:r>
    </w:p>
    <w:p w14:paraId="6A5C80EB">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 服务内容</w:t>
      </w:r>
    </w:p>
    <w:p w14:paraId="07D0413E">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2.1采购标的需满足的服务标准、期限、效率等要求</w:t>
      </w:r>
    </w:p>
    <w:p w14:paraId="01C1AB40">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2.1.1服务内容</w:t>
      </w:r>
    </w:p>
    <w:p w14:paraId="4284B5A4">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责做好地区空气质量精细化管控工作，根据现场实际情况，将地区划分为若干巡查作业责任范围，投入人员对其区域内大型工地、临时施工现场等重点点位进行日常巡查作业，包括重大活动保障期间的应急措施，建立沟通反馈机制工作群，及时响应执行管控扬尘行为。</w:t>
      </w:r>
    </w:p>
    <w:p w14:paraId="4DC403C2">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责投入人员围绕西长安街街道辖区内2个考核站点（国家大剧院、东斜街北口）开展定点精细化治理作业，配置专业抑尘作业设备（包含专业作业车、高压水枪等）对辖区内两个子站周边道路实施抑尘服务，喷洒有效抑尘药剂，重污染时按街道要求增 加作业频次，执行长效抑尘管控措施。</w:t>
      </w:r>
    </w:p>
    <w:p w14:paraId="4FB88E55">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负责每周开展移动监测工作，在西长安街地区市级空气质量监测子站周边执行（每周不少于一次）移动监测工作，并对监测数据进行比对分析，锁定高值区域进行反馈处置措施，形成完善有针对性成果文件周报</w:t>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rPr>
        <w:t>份按期提交。</w:t>
      </w:r>
    </w:p>
    <w:p w14:paraId="05AE9D22">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负责投入人员，根据餐饮台账，针对辖区内各餐饮单位以2周为单位执行入户巡排查作业，严格依照相关文件要求检查油烟排放问题，建立餐饮巡查台账并动态更新，按周提交共计</w:t>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rPr>
        <w:t>份。</w:t>
      </w:r>
    </w:p>
    <w:p w14:paraId="384C056E">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负责开展地区工地扬尘源普查和台账建设、完善工作，以30个自然日为单位定期报告扬尘源普查和工地台账建设工作结果，建立工地巡查台账并动态更新，按周提交共计</w:t>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rPr>
        <w:t>份。</w:t>
      </w:r>
    </w:p>
    <w:p w14:paraId="20BB6598">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default" w:asciiTheme="minorEastAsia" w:hAnsiTheme="minorEastAsia" w:eastAsiaTheme="minorEastAsia"/>
          <w:color w:val="auto"/>
          <w:sz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在技术服务过程中，根据大气污染治理方案，负责辖区内管控措施的具体执行，包括但不限于对辖区内影响空气质量的不文明和违规行为的监督，保证地区空气质量指数稳中向好。</w:t>
      </w:r>
    </w:p>
    <w:p w14:paraId="26551124">
      <w:pPr>
        <w:widowControl/>
        <w:spacing w:line="360" w:lineRule="auto"/>
        <w:ind w:firstLine="480" w:firstLineChars="200"/>
        <w:contextualSpacing/>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2.1.2供应商及服务团队要求</w:t>
      </w:r>
    </w:p>
    <w:p w14:paraId="04D90E46">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（1）项目团队人员配备合理，确保人员搭配能够及时完成采购人要求的工作任务。供应商应根据磋商文件中的工作内容要求，在响应文件中详细列出本项目的主要人员及人员分工做出说明。</w:t>
      </w:r>
    </w:p>
    <w:p w14:paraId="57B99957">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供应商应为本项目配备1名专职项目负责人，项目负责人需具有3年以上类似项目工作经验。</w:t>
      </w:r>
    </w:p>
    <w:p w14:paraId="61A03724">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供应商应为本项目配备不少3人的专业技术人员，配备的技术人员应稳定，要求至少保证在项目中连续工作至少一半合同期限。同时配备的技术人员应具有相关任务类似项目工作经验。</w:t>
      </w:r>
    </w:p>
    <w:p w14:paraId="13D691DE">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（2）供应商配备技术服务人员应熟悉污染源管理相关的国家、北京市政策及各行业标准、技术规范，具有与本项目相关或类似的经验。</w:t>
      </w:r>
    </w:p>
    <w:p w14:paraId="20E243FB">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（3）供应商应提供科学合理的进度计划和服务方案，能够保证在规定的时间内完成工作任务，成果文件能够符合采购人的验收要求。</w:t>
      </w:r>
    </w:p>
    <w:p w14:paraId="2F38A961">
      <w:pPr>
        <w:widowControl/>
        <w:spacing w:line="360" w:lineRule="auto"/>
        <w:ind w:firstLine="480" w:firstLineChars="200"/>
        <w:contextualSpacing/>
        <w:rPr>
          <w:rFonts w:asciiTheme="minorEastAsia" w:hAnsiTheme="minorEastAsia" w:eastAsiaTheme="minorEastAsia"/>
          <w:color w:val="auto"/>
          <w:sz w:val="24"/>
          <w:highlight w:val="none"/>
        </w:rPr>
        <w:sectPr>
          <w:pgSz w:w="11910" w:h="16850"/>
          <w:pgMar w:top="1380" w:right="1180" w:bottom="1000" w:left="1300" w:header="0" w:footer="818" w:gutter="0"/>
          <w:cols w:space="720" w:num="1"/>
        </w:sectPr>
      </w:pPr>
    </w:p>
    <w:p w14:paraId="5B035430">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（4）供应商在提供服务期间，发生人员伤亡、设备损毁的情况，由供应商自行承担责任。</w:t>
      </w:r>
    </w:p>
    <w:p w14:paraId="74A75647">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color w:val="auto"/>
          <w:sz w:val="24"/>
          <w:highlight w:val="none"/>
          <w:lang w:val="en-US" w:eastAsia="zh-CN"/>
        </w:rPr>
        <w:t>2</w:t>
      </w:r>
      <w:r>
        <w:rPr>
          <w:rFonts w:asciiTheme="minorEastAsia" w:hAnsiTheme="minorEastAsia" w:eastAsiaTheme="minorEastAsia"/>
          <w:color w:val="auto"/>
          <w:sz w:val="24"/>
          <w:highlight w:val="none"/>
        </w:rPr>
        <w:t>为落实政府采购政策需满足的要求</w:t>
      </w:r>
    </w:p>
    <w:p w14:paraId="4F3FF528">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rPr>
      </w:pPr>
      <w:r>
        <w:rPr>
          <w:rFonts w:hint="eastAsia" w:cs="宋体" w:asciiTheme="minorEastAsia" w:hAnsiTheme="minorEastAsia" w:eastAsiaTheme="minorEastAsia"/>
          <w:bCs/>
          <w:color w:val="auto"/>
          <w:kern w:val="0"/>
          <w:sz w:val="24"/>
          <w:highlight w:val="none"/>
        </w:rPr>
        <w:t>本项目专门面向</w:t>
      </w:r>
      <w:r>
        <w:rPr>
          <w:rFonts w:hint="eastAsia" w:cs="宋体" w:asciiTheme="minorEastAsia" w:hAnsiTheme="minorEastAsia" w:eastAsiaTheme="minorEastAsia"/>
          <w:bCs/>
          <w:color w:val="auto"/>
          <w:kern w:val="0"/>
          <w:sz w:val="24"/>
          <w:highlight w:val="none"/>
          <w:lang w:val="en-US" w:eastAsia="zh-CN"/>
        </w:rPr>
        <w:t>小微</w:t>
      </w:r>
      <w:r>
        <w:rPr>
          <w:rFonts w:hint="eastAsia" w:cs="宋体" w:asciiTheme="minorEastAsia" w:hAnsiTheme="minorEastAsia" w:eastAsiaTheme="minorEastAsia"/>
          <w:bCs/>
          <w:color w:val="auto"/>
          <w:kern w:val="0"/>
          <w:sz w:val="24"/>
          <w:highlight w:val="none"/>
        </w:rPr>
        <w:t>企业采购。即：提供的服务全部由符合政策要求的</w:t>
      </w:r>
      <w:r>
        <w:rPr>
          <w:rFonts w:hint="eastAsia" w:cs="宋体" w:asciiTheme="minorEastAsia" w:hAnsiTheme="minorEastAsia" w:eastAsiaTheme="minorEastAsia"/>
          <w:bCs/>
          <w:color w:val="auto"/>
          <w:kern w:val="0"/>
          <w:sz w:val="24"/>
          <w:highlight w:val="none"/>
          <w:lang w:val="en-US" w:eastAsia="zh-CN"/>
        </w:rPr>
        <w:t>小微</w:t>
      </w:r>
      <w:r>
        <w:rPr>
          <w:rFonts w:hint="eastAsia" w:cs="宋体" w:asciiTheme="minorEastAsia" w:hAnsiTheme="minorEastAsia" w:eastAsiaTheme="minorEastAsia"/>
          <w:bCs/>
          <w:color w:val="auto"/>
          <w:kern w:val="0"/>
          <w:sz w:val="24"/>
          <w:highlight w:val="none"/>
        </w:rPr>
        <w:t>企业承接。</w:t>
      </w:r>
    </w:p>
    <w:p w14:paraId="71B9F9A3">
      <w:pPr>
        <w:widowControl/>
        <w:spacing w:line="360" w:lineRule="auto"/>
        <w:ind w:firstLine="480" w:firstLineChars="200"/>
        <w:contextualSpacing/>
        <w:rPr>
          <w:rFonts w:asciiTheme="minorEastAsia" w:hAnsiTheme="minorEastAsia" w:eastAsiaTheme="minorEastAsia"/>
          <w:color w:val="auto"/>
          <w:sz w:val="24"/>
          <w:highlight w:val="none"/>
        </w:rPr>
      </w:pPr>
      <w:r>
        <w:rPr>
          <w:rFonts w:hint="eastAsia" w:cs="宋体" w:asciiTheme="minorEastAsia" w:hAnsiTheme="minorEastAsia" w:eastAsiaTheme="minorEastAsia"/>
          <w:bCs/>
          <w:color w:val="auto"/>
          <w:kern w:val="0"/>
          <w:sz w:val="24"/>
          <w:highlight w:val="none"/>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auto"/>
          <w:kern w:val="0"/>
          <w:sz w:val="24"/>
          <w:highlight w:val="none"/>
          <w:lang w:eastAsia="zh-CN"/>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auto"/>
          <w:kern w:val="0"/>
          <w:sz w:val="24"/>
          <w:highlight w:val="none"/>
        </w:rPr>
        <w:t>（</w:t>
      </w:r>
      <w:r>
        <w:rPr>
          <w:rFonts w:hint="eastAsia" w:cs="宋体" w:asciiTheme="minorEastAsia" w:hAnsiTheme="minorEastAsia" w:eastAsiaTheme="minorEastAsia"/>
          <w:bCs/>
          <w:color w:val="auto"/>
          <w:kern w:val="0"/>
          <w:sz w:val="24"/>
          <w:highlight w:val="none"/>
          <w:lang w:eastAsia="zh-CN"/>
        </w:rPr>
        <w:t>财库[2025]30号</w:t>
      </w:r>
      <w:r>
        <w:rPr>
          <w:rFonts w:hint="eastAsia" w:cs="宋体" w:asciiTheme="minorEastAsia" w:hAnsiTheme="minorEastAsia" w:eastAsiaTheme="minorEastAsia"/>
          <w:bCs/>
          <w:color w:val="auto"/>
          <w:kern w:val="0"/>
          <w:sz w:val="24"/>
          <w:highlight w:val="none"/>
        </w:rPr>
        <w:t>）等相关条例和国家相关法律法规规定</w:t>
      </w:r>
      <w:r>
        <w:rPr>
          <w:rFonts w:cs="宋体" w:asciiTheme="minorEastAsia" w:hAnsiTheme="minorEastAsia" w:eastAsiaTheme="minorEastAsia"/>
          <w:bCs/>
          <w:color w:val="auto"/>
          <w:kern w:val="0"/>
          <w:sz w:val="24"/>
          <w:highlight w:val="none"/>
        </w:rPr>
        <w:t>。</w:t>
      </w:r>
    </w:p>
    <w:p w14:paraId="303E327D">
      <w:pPr>
        <w:spacing w:line="360" w:lineRule="auto"/>
        <w:contextualSpacing/>
        <w:rPr>
          <w:rFonts w:hint="default" w:asciiTheme="minorEastAsia" w:hAnsiTheme="minorEastAsia" w:eastAsiaTheme="minorEastAsia"/>
          <w:color w:val="auto"/>
          <w:sz w:val="24"/>
          <w:highlight w:val="none"/>
          <w:lang w:val="en-US" w:eastAsia="zh-CN"/>
        </w:rPr>
      </w:pPr>
      <w:r>
        <w:rPr>
          <w:rFonts w:hint="eastAsia" w:asciiTheme="minorEastAsia" w:hAnsiTheme="minorEastAsia"/>
          <w:color w:val="auto"/>
          <w:sz w:val="24"/>
          <w:highlight w:val="none"/>
          <w:lang w:val="en-US" w:eastAsia="zh-CN"/>
        </w:rPr>
        <w:t>3</w:t>
      </w:r>
      <w:r>
        <w:rPr>
          <w:rFonts w:asciiTheme="minorEastAsia" w:hAnsiTheme="minorEastAsia" w:eastAsiaTheme="minorEastAsia"/>
          <w:color w:val="auto"/>
          <w:sz w:val="24"/>
          <w:highlight w:val="none"/>
        </w:rPr>
        <w:t xml:space="preserve">. </w:t>
      </w:r>
      <w:r>
        <w:rPr>
          <w:rFonts w:hint="eastAsia" w:asciiTheme="minorEastAsia" w:hAnsiTheme="minorEastAsia"/>
          <w:color w:val="auto"/>
          <w:sz w:val="24"/>
          <w:highlight w:val="none"/>
          <w:lang w:val="en-US" w:eastAsia="zh-CN"/>
        </w:rPr>
        <w:t>考核验收</w:t>
      </w:r>
    </w:p>
    <w:p w14:paraId="241F9472">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highlight w:val="none"/>
          <w:lang w:eastAsia="zh-CN"/>
        </w:rPr>
        <w:t>考核机制</w:t>
      </w:r>
    </w:p>
    <w:p w14:paraId="61B36972">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服务期内每月及</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个月排名考核。考核标准：按照浓度由高到低排列，服务期内每月空气质量PM2.5、TSP指数排名不进入全区前3名（以指数小数点后两位计算为准，如指数进入全区第1名则以整数计算为准)，服务期内</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个月空气质量PM2.5、TSP指数总排名不进入全区前5名(以指数小数点后两位计算为准，如进入全区第1名则以整数计算为准)。</w:t>
      </w:r>
    </w:p>
    <w:p w14:paraId="7AC12397">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服务期内，所在地区PM2.5或TSP数据累计3个月在西城区排后3名时，采购人有权利单方面终止合同。</w:t>
      </w:r>
    </w:p>
    <w:p w14:paraId="4A58F838">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lang w:eastAsia="zh-CN"/>
        </w:rPr>
        <w:t>验收标准</w:t>
      </w:r>
    </w:p>
    <w:p w14:paraId="3C59EC38">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color w:val="auto"/>
          <w:highlight w:val="none"/>
        </w:rPr>
      </w:pPr>
      <w:r>
        <w:rPr>
          <w:rFonts w:hint="eastAsia" w:ascii="宋体" w:hAnsi="宋体" w:eastAsia="宋体" w:cs="宋体"/>
          <w:color w:val="auto"/>
          <w:sz w:val="24"/>
          <w:szCs w:val="24"/>
          <w:highlight w:val="none"/>
          <w:lang w:eastAsia="zh-CN"/>
        </w:rPr>
        <w:t>供应商所提供服务须符合国家、北京市相关法律法规、行业标准等规定以及西城区政府要求。采购人对成交供应商提供的服务进行结项验收，结项验收时成交供应商应派员参加，成交供应商根据《项目实施方案》中的服务项目提供相关材料及总结等，双方共同对验收结果进行确认，并承担相关责任。</w:t>
      </w:r>
    </w:p>
    <w:p w14:paraId="0367DE1F">
      <w:pPr>
        <w:spacing w:line="360" w:lineRule="auto"/>
        <w:contextualSpacing/>
        <w:rPr>
          <w:rFonts w:ascii="宋体" w:hAnsi="宋体"/>
          <w:color w:val="auto"/>
          <w:sz w:val="24"/>
          <w:highlight w:val="none"/>
        </w:rPr>
      </w:pPr>
    </w:p>
    <w:p w14:paraId="35DFB813">
      <w:pPr>
        <w:autoSpaceDE w:val="0"/>
        <w:autoSpaceDN w:val="0"/>
        <w:rPr>
          <w:rFonts w:eastAsiaTheme="minorEastAsia"/>
          <w:bCs/>
          <w:color w:val="auto"/>
          <w:highlight w:val="none"/>
        </w:rPr>
      </w:pPr>
    </w:p>
    <w:p w14:paraId="57BCF35B">
      <w:pPr>
        <w:rPr>
          <w:rFonts w:eastAsiaTheme="minorEastAsia"/>
          <w:color w:val="auto"/>
          <w:highlight w:val="none"/>
        </w:rPr>
      </w:pPr>
    </w:p>
    <w:p w14:paraId="7D0A9CB2">
      <w:pPr>
        <w:spacing w:line="360" w:lineRule="auto"/>
        <w:jc w:val="center"/>
        <w:outlineLvl w:val="0"/>
        <w:rPr>
          <w:rFonts w:eastAsiaTheme="minorEastAsia"/>
          <w:b/>
          <w:color w:val="auto"/>
          <w:sz w:val="36"/>
          <w:szCs w:val="36"/>
          <w:highlight w:val="none"/>
        </w:rPr>
      </w:pPr>
      <w:r>
        <w:rPr>
          <w:rFonts w:eastAsiaTheme="minorEastAsia"/>
          <w:b/>
          <w:color w:val="auto"/>
          <w:sz w:val="36"/>
          <w:szCs w:val="36"/>
          <w:highlight w:val="none"/>
        </w:rPr>
        <w:br w:type="page"/>
      </w:r>
      <w:bookmarkStart w:id="676" w:name="_Toc21456"/>
      <w:r>
        <w:rPr>
          <w:rFonts w:eastAsiaTheme="minorEastAsia"/>
          <w:b/>
          <w:color w:val="auto"/>
          <w:sz w:val="36"/>
          <w:szCs w:val="36"/>
          <w:highlight w:val="none"/>
        </w:rPr>
        <w:t>第五章   合同草案条款</w:t>
      </w:r>
      <w:bookmarkEnd w:id="676"/>
    </w:p>
    <w:p w14:paraId="12583C25">
      <w:pPr>
        <w:tabs>
          <w:tab w:val="left" w:pos="900"/>
          <w:tab w:val="left" w:pos="1080"/>
        </w:tabs>
        <w:snapToGrid w:val="0"/>
        <w:spacing w:line="360" w:lineRule="auto"/>
        <w:rPr>
          <w:rFonts w:eastAsiaTheme="minorEastAsia"/>
          <w:color w:val="auto"/>
          <w:kern w:val="0"/>
          <w:sz w:val="18"/>
          <w:szCs w:val="18"/>
          <w:highlight w:val="none"/>
        </w:rPr>
      </w:pPr>
    </w:p>
    <w:p w14:paraId="549FD08C">
      <w:pPr>
        <w:spacing w:before="0"/>
        <w:ind w:left="2" w:right="0" w:firstLine="0"/>
        <w:jc w:val="center"/>
        <w:rPr>
          <w:rFonts w:ascii="宋体" w:hAnsi="宋体" w:eastAsia="宋体" w:cs="宋体"/>
          <w:sz w:val="28"/>
          <w:szCs w:val="28"/>
        </w:rPr>
      </w:pPr>
      <w:r>
        <w:rPr>
          <w:rFonts w:ascii="宋体" w:hAnsi="宋体" w:eastAsia="宋体" w:cs="宋体"/>
          <w:sz w:val="28"/>
          <w:szCs w:val="28"/>
        </w:rPr>
        <w:t>（本合同草案条款在正式签署前可补充细化）</w:t>
      </w:r>
    </w:p>
    <w:p w14:paraId="658DE2C2">
      <w:pPr>
        <w:spacing w:before="0" w:line="240" w:lineRule="auto"/>
        <w:rPr>
          <w:rFonts w:ascii="宋体" w:hAnsi="宋体" w:eastAsia="宋体" w:cs="宋体"/>
          <w:sz w:val="20"/>
          <w:szCs w:val="20"/>
        </w:rPr>
      </w:pPr>
    </w:p>
    <w:p w14:paraId="65C79B49">
      <w:pPr>
        <w:spacing w:before="0" w:line="240" w:lineRule="auto"/>
        <w:rPr>
          <w:rFonts w:ascii="宋体" w:hAnsi="宋体" w:eastAsia="宋体" w:cs="宋体"/>
          <w:sz w:val="20"/>
          <w:szCs w:val="20"/>
        </w:rPr>
      </w:pPr>
    </w:p>
    <w:p w14:paraId="18C2F411">
      <w:pPr>
        <w:spacing w:before="119" w:line="596" w:lineRule="exact"/>
        <w:ind w:left="1" w:right="11" w:firstLine="0"/>
        <w:jc w:val="center"/>
        <w:rPr>
          <w:rFonts w:ascii="等线" w:hAnsi="等线" w:eastAsia="等线" w:cs="等线"/>
          <w:b/>
          <w:bCs/>
          <w:spacing w:val="58"/>
          <w:w w:val="95"/>
          <w:sz w:val="48"/>
          <w:szCs w:val="48"/>
        </w:rPr>
      </w:pPr>
      <w:r>
        <w:rPr>
          <w:rFonts w:ascii="等线" w:hAnsi="等线" w:eastAsia="等线" w:cs="等线"/>
          <w:b/>
          <w:bCs/>
          <w:w w:val="95"/>
          <w:sz w:val="48"/>
          <w:szCs w:val="48"/>
        </w:rPr>
        <w:t>北京市西城区人民政府西长安街街道办事处</w:t>
      </w:r>
      <w:r>
        <w:rPr>
          <w:rFonts w:ascii="等线" w:hAnsi="等线" w:eastAsia="等线" w:cs="等线"/>
          <w:b/>
          <w:bCs/>
          <w:spacing w:val="58"/>
          <w:w w:val="95"/>
          <w:sz w:val="48"/>
          <w:szCs w:val="48"/>
        </w:rPr>
        <w:t xml:space="preserve"> </w:t>
      </w:r>
    </w:p>
    <w:p w14:paraId="7547EA68">
      <w:pPr>
        <w:pStyle w:val="2"/>
        <w:keepNext w:val="0"/>
        <w:keepLines w:val="0"/>
        <w:widowControl/>
        <w:suppressLineNumbers w:val="0"/>
        <w:shd w:val="clear" w:fill="FFFFFF"/>
        <w:spacing w:before="0" w:beforeAutospacing="0" w:after="192" w:afterAutospacing="0"/>
        <w:ind w:left="0" w:firstLine="0"/>
        <w:rPr>
          <w:rFonts w:ascii="等线" w:hAnsi="等线" w:eastAsia="等线" w:cs="等线"/>
          <w:b/>
          <w:bCs/>
          <w:w w:val="95"/>
          <w:sz w:val="48"/>
          <w:szCs w:val="48"/>
        </w:rPr>
      </w:pPr>
      <w:r>
        <w:rPr>
          <w:rFonts w:hint="default" w:ascii="等线" w:hAnsi="等线" w:eastAsia="等线" w:cs="等线"/>
          <w:b/>
          <w:bCs/>
          <w:w w:val="95"/>
          <w:kern w:val="2"/>
          <w:sz w:val="48"/>
          <w:szCs w:val="48"/>
          <w:lang w:val="en-US" w:eastAsia="zh-CN" w:bidi="ar-SA"/>
        </w:rPr>
        <w:t>2026年西长安街街道大气污染防治巡查及抑尘项目</w:t>
      </w:r>
    </w:p>
    <w:p w14:paraId="11C9DD73">
      <w:pPr>
        <w:pStyle w:val="17"/>
        <w:spacing w:before="11" w:line="240" w:lineRule="auto"/>
        <w:ind w:left="124" w:right="0"/>
        <w:jc w:val="center"/>
        <w:rPr>
          <w:rFonts w:ascii="宋体" w:hAnsi="宋体" w:eastAsia="宋体" w:cs="宋体"/>
        </w:rPr>
      </w:pPr>
      <w:r>
        <w:t xml:space="preserve">（合同编号： </w:t>
      </w:r>
      <w:r>
        <w:rPr>
          <w:spacing w:val="120"/>
        </w:rPr>
        <w:t xml:space="preserve"> </w:t>
      </w:r>
      <w:r>
        <w:t>）</w:t>
      </w:r>
      <w:r>
        <w:rPr>
          <w:rFonts w:ascii="宋体" w:hAnsi="宋体" w:eastAsia="宋体" w:cs="宋体"/>
        </w:rPr>
        <w:t xml:space="preserve"> </w:t>
      </w:r>
    </w:p>
    <w:p w14:paraId="02DECB2C">
      <w:pPr>
        <w:spacing w:before="162" w:line="256" w:lineRule="exact"/>
        <w:ind w:left="118" w:right="0" w:firstLine="0"/>
        <w:jc w:val="left"/>
        <w:rPr>
          <w:rFonts w:ascii="宋体" w:hAnsi="宋体" w:eastAsia="宋体" w:cs="宋体"/>
          <w:sz w:val="20"/>
          <w:szCs w:val="20"/>
        </w:rPr>
      </w:pPr>
      <w:r>
        <w:rPr>
          <w:rFonts w:ascii="宋体"/>
          <w:w w:val="99"/>
          <w:sz w:val="20"/>
        </w:rPr>
        <w:t xml:space="preserve"> </w:t>
      </w:r>
    </w:p>
    <w:p w14:paraId="6BCEA791">
      <w:pPr>
        <w:pStyle w:val="17"/>
        <w:spacing w:line="355" w:lineRule="auto"/>
        <w:ind w:right="2248"/>
        <w:jc w:val="left"/>
        <w:rPr>
          <w:rFonts w:ascii="宋体" w:hAnsi="宋体" w:eastAsia="宋体" w:cs="宋体"/>
        </w:rPr>
      </w:pPr>
      <w:r>
        <w:t>甲方（委托方） ： 北京市西城区人民政府西长安街街道办事处</w:t>
      </w:r>
      <w:r>
        <w:rPr>
          <w:rFonts w:ascii="宋体" w:hAnsi="宋体" w:eastAsia="宋体" w:cs="宋体"/>
        </w:rPr>
        <w:t xml:space="preserve"> </w:t>
      </w:r>
      <w:r>
        <w:t>法定代表人：</w:t>
      </w:r>
      <w:r>
        <w:rPr>
          <w:rFonts w:ascii="宋体" w:hAnsi="宋体" w:eastAsia="宋体" w:cs="宋体"/>
        </w:rPr>
        <w:t xml:space="preserve"> </w:t>
      </w:r>
    </w:p>
    <w:p w14:paraId="031DD10E">
      <w:pPr>
        <w:pStyle w:val="17"/>
        <w:spacing w:before="38" w:line="355" w:lineRule="auto"/>
        <w:ind w:right="7288"/>
        <w:jc w:val="left"/>
        <w:rPr>
          <w:rFonts w:ascii="宋体" w:hAnsi="宋体" w:eastAsia="宋体" w:cs="宋体"/>
        </w:rPr>
      </w:pPr>
      <w:r>
        <w:t>地址：</w:t>
      </w:r>
      <w:r>
        <w:rPr>
          <w:rFonts w:ascii="宋体" w:hAnsi="宋体" w:eastAsia="宋体" w:cs="宋体"/>
        </w:rPr>
        <w:t xml:space="preserve"> </w:t>
      </w:r>
    </w:p>
    <w:p w14:paraId="69FC8171">
      <w:pPr>
        <w:pStyle w:val="17"/>
        <w:spacing w:before="38" w:line="355" w:lineRule="auto"/>
        <w:ind w:right="7288"/>
        <w:jc w:val="left"/>
        <w:rPr>
          <w:rFonts w:ascii="宋体" w:hAnsi="宋体" w:eastAsia="宋体" w:cs="宋体"/>
        </w:rPr>
      </w:pPr>
      <w:r>
        <w:t>联系电话：</w:t>
      </w:r>
      <w:r>
        <w:rPr>
          <w:rFonts w:ascii="宋体" w:hAnsi="宋体" w:eastAsia="宋体" w:cs="宋体"/>
        </w:rPr>
        <w:t xml:space="preserve"> </w:t>
      </w:r>
    </w:p>
    <w:p w14:paraId="1AE0B838">
      <w:pPr>
        <w:pStyle w:val="17"/>
        <w:spacing w:before="38" w:line="357" w:lineRule="auto"/>
        <w:ind w:right="7288"/>
        <w:jc w:val="left"/>
        <w:rPr>
          <w:rFonts w:ascii="宋体" w:hAnsi="宋体" w:eastAsia="宋体" w:cs="宋体"/>
        </w:rPr>
      </w:pPr>
      <w:r>
        <w:t>（受托方）</w:t>
      </w:r>
      <w:r>
        <w:rPr>
          <w:spacing w:val="-1"/>
        </w:rPr>
        <w:t xml:space="preserve"> </w:t>
      </w:r>
      <w:r>
        <w:t>：</w:t>
      </w:r>
      <w:r>
        <w:rPr>
          <w:rFonts w:ascii="宋体" w:hAnsi="宋体" w:eastAsia="宋体" w:cs="宋体"/>
        </w:rPr>
        <w:t xml:space="preserve"> </w:t>
      </w:r>
    </w:p>
    <w:p w14:paraId="2169C522">
      <w:pPr>
        <w:pStyle w:val="17"/>
        <w:spacing w:before="38" w:line="357" w:lineRule="auto"/>
        <w:ind w:right="7288"/>
        <w:jc w:val="left"/>
        <w:rPr>
          <w:rFonts w:ascii="宋体" w:hAnsi="宋体" w:eastAsia="宋体" w:cs="宋体"/>
        </w:rPr>
      </w:pPr>
      <w:r>
        <w:t>法定代表人：</w:t>
      </w:r>
      <w:r>
        <w:rPr>
          <w:rFonts w:ascii="宋体" w:hAnsi="宋体" w:eastAsia="宋体" w:cs="宋体"/>
        </w:rPr>
        <w:t xml:space="preserve"> </w:t>
      </w:r>
    </w:p>
    <w:p w14:paraId="394D30A8">
      <w:pPr>
        <w:pStyle w:val="17"/>
        <w:spacing w:before="38" w:line="357" w:lineRule="auto"/>
        <w:ind w:right="7288"/>
        <w:jc w:val="left"/>
        <w:rPr>
          <w:rFonts w:ascii="宋体" w:hAnsi="宋体" w:eastAsia="宋体" w:cs="宋体"/>
        </w:rPr>
      </w:pPr>
      <w:r>
        <w:t>地址：</w:t>
      </w:r>
      <w:r>
        <w:rPr>
          <w:rFonts w:ascii="宋体" w:hAnsi="宋体" w:eastAsia="宋体" w:cs="宋体"/>
        </w:rPr>
        <w:t xml:space="preserve"> </w:t>
      </w:r>
    </w:p>
    <w:p w14:paraId="4CE3E1B6">
      <w:pPr>
        <w:pStyle w:val="17"/>
        <w:spacing w:before="38" w:line="357" w:lineRule="auto"/>
        <w:ind w:right="7288"/>
        <w:jc w:val="left"/>
        <w:rPr>
          <w:rFonts w:ascii="宋体" w:hAnsi="宋体" w:eastAsia="宋体" w:cs="宋体"/>
        </w:rPr>
      </w:pPr>
      <w:r>
        <w:t>联系电话：</w:t>
      </w:r>
      <w:r>
        <w:rPr>
          <w:rFonts w:ascii="宋体" w:hAnsi="宋体" w:eastAsia="宋体" w:cs="宋体"/>
        </w:rPr>
        <w:t xml:space="preserve"> </w:t>
      </w:r>
    </w:p>
    <w:p w14:paraId="32A6B583">
      <w:pPr>
        <w:pStyle w:val="17"/>
        <w:spacing w:before="36" w:line="240" w:lineRule="auto"/>
        <w:ind w:right="0"/>
        <w:jc w:val="left"/>
        <w:rPr>
          <w:rFonts w:ascii="宋体" w:hAnsi="宋体" w:eastAsia="宋体" w:cs="宋体"/>
        </w:rPr>
      </w:pPr>
      <w:r>
        <w:rPr>
          <w:rFonts w:ascii="宋体"/>
        </w:rPr>
        <w:t xml:space="preserve"> </w:t>
      </w:r>
    </w:p>
    <w:p w14:paraId="33EE0212">
      <w:pPr>
        <w:spacing w:before="10" w:line="240" w:lineRule="auto"/>
        <w:rPr>
          <w:rFonts w:ascii="宋体" w:hAnsi="宋体" w:eastAsia="宋体" w:cs="宋体"/>
          <w:sz w:val="9"/>
          <w:szCs w:val="9"/>
        </w:rPr>
      </w:pPr>
    </w:p>
    <w:p w14:paraId="73180290">
      <w:pPr>
        <w:pStyle w:val="17"/>
        <w:spacing w:before="26" w:line="240" w:lineRule="auto"/>
        <w:ind w:right="0" w:firstLine="464" w:firstLineChars="200"/>
        <w:jc w:val="left"/>
      </w:pPr>
      <w:r>
        <w:rPr>
          <w:spacing w:val="-4"/>
        </w:rPr>
        <w:t>依照《中华人民共和国民法典》等有关法律、法规及政策规定，甲乙双方遵循平等</w:t>
      </w:r>
    </w:p>
    <w:p w14:paraId="6B896CCD">
      <w:pPr>
        <w:pStyle w:val="17"/>
        <w:spacing w:before="151" w:line="357" w:lineRule="auto"/>
        <w:ind w:right="108"/>
        <w:jc w:val="left"/>
        <w:rPr>
          <w:rFonts w:ascii="宋体" w:hAnsi="宋体" w:eastAsia="宋体" w:cs="宋体"/>
        </w:rPr>
      </w:pPr>
      <w:r>
        <w:rPr>
          <w:spacing w:val="-2"/>
        </w:rPr>
        <w:t>、自愿、公平和诚实信用的原则，就乙方为甲方提供“</w:t>
      </w:r>
      <w:r>
        <w:rPr>
          <w:rFonts w:hint="eastAsia"/>
          <w:spacing w:val="-2"/>
          <w:lang w:val="en-US" w:eastAsia="zh-CN"/>
        </w:rPr>
        <w:t>2026年西长安街街道大气污染防治巡查及抑尘项目</w:t>
      </w:r>
      <w:r>
        <w:t>”技术咨询服务一事协商一致，特订立本合同，以兹遵守：</w:t>
      </w:r>
      <w:r>
        <w:rPr>
          <w:rFonts w:ascii="宋体" w:hAnsi="宋体" w:eastAsia="宋体" w:cs="宋体"/>
        </w:rPr>
        <w:t xml:space="preserve"> </w:t>
      </w:r>
    </w:p>
    <w:p w14:paraId="6B171920">
      <w:pPr>
        <w:pStyle w:val="17"/>
        <w:spacing w:before="34" w:line="240" w:lineRule="auto"/>
        <w:ind w:right="108" w:firstLine="480" w:firstLineChars="200"/>
        <w:jc w:val="left"/>
        <w:rPr>
          <w:rFonts w:ascii="宋体" w:hAnsi="宋体" w:eastAsia="宋体" w:cs="宋体"/>
        </w:rPr>
      </w:pPr>
      <w:r>
        <w:t>一、合作期限</w:t>
      </w:r>
      <w:r>
        <w:rPr>
          <w:rFonts w:ascii="宋体" w:hAnsi="宋体" w:eastAsia="宋体" w:cs="宋体"/>
        </w:rPr>
        <w:t xml:space="preserve"> </w:t>
      </w:r>
    </w:p>
    <w:p w14:paraId="5E655321">
      <w:pPr>
        <w:pStyle w:val="17"/>
        <w:spacing w:before="154" w:line="240" w:lineRule="auto"/>
        <w:ind w:right="108" w:firstLine="480" w:firstLineChars="200"/>
        <w:jc w:val="left"/>
        <w:rPr>
          <w:rFonts w:ascii="宋体" w:hAnsi="宋体" w:eastAsia="宋体" w:cs="宋体"/>
        </w:rPr>
      </w:pPr>
      <w:r>
        <w:rPr>
          <w:rFonts w:ascii="宋体" w:hAnsi="宋体" w:eastAsia="宋体" w:cs="宋体"/>
        </w:rPr>
        <w:t>1</w:t>
      </w:r>
      <w:r>
        <w:t>、本合同期限为</w:t>
      </w:r>
      <w:r>
        <w:rPr>
          <w:rFonts w:hint="eastAsia" w:cs="宋体"/>
          <w:lang w:val="en-US" w:eastAsia="zh-CN"/>
        </w:rPr>
        <w:t>六个月</w:t>
      </w:r>
      <w:r>
        <w:t xml:space="preserve">，自   </w:t>
      </w:r>
      <w:r>
        <w:rPr>
          <w:u w:val="single" w:color="000000"/>
        </w:rPr>
        <w:t>年  月  日</w:t>
      </w:r>
      <w:r>
        <w:t xml:space="preserve">起至   </w:t>
      </w:r>
      <w:r>
        <w:rPr>
          <w:u w:val="single" w:color="000000"/>
        </w:rPr>
        <w:t>年  月</w:t>
      </w:r>
      <w:r>
        <w:rPr>
          <w:spacing w:val="119"/>
          <w:u w:val="single" w:color="000000"/>
        </w:rPr>
        <w:t xml:space="preserve"> </w:t>
      </w:r>
      <w:r>
        <w:rPr>
          <w:u w:val="single" w:color="000000"/>
        </w:rPr>
        <w:t>日</w:t>
      </w:r>
      <w:r>
        <w:t>止。</w:t>
      </w:r>
      <w:r>
        <w:rPr>
          <w:rFonts w:ascii="宋体" w:hAnsi="宋体" w:eastAsia="宋体" w:cs="宋体"/>
        </w:rPr>
        <w:t xml:space="preserve"> </w:t>
      </w:r>
    </w:p>
    <w:p w14:paraId="1ADC3457">
      <w:pPr>
        <w:pStyle w:val="17"/>
        <w:spacing w:before="151" w:line="357" w:lineRule="auto"/>
        <w:ind w:right="108" w:firstLine="476" w:firstLineChars="200"/>
        <w:jc w:val="left"/>
        <w:rPr>
          <w:rFonts w:ascii="宋体" w:hAnsi="宋体" w:eastAsia="宋体" w:cs="宋体"/>
        </w:rPr>
      </w:pPr>
      <w:r>
        <w:rPr>
          <w:rFonts w:ascii="宋体" w:hAnsi="宋体" w:eastAsia="宋体" w:cs="宋体"/>
          <w:spacing w:val="-1"/>
        </w:rPr>
        <w:t>2</w:t>
      </w:r>
      <w:r>
        <w:rPr>
          <w:spacing w:val="-1"/>
        </w:rPr>
        <w:t>、本合同期限届满即告终止。若甲乙双方有意继续合作的，双方可另行签订书面</w:t>
      </w:r>
      <w:r>
        <w:t xml:space="preserve"> 合同。</w:t>
      </w:r>
      <w:r>
        <w:rPr>
          <w:rFonts w:ascii="宋体" w:hAnsi="宋体" w:eastAsia="宋体" w:cs="宋体"/>
        </w:rPr>
        <w:t xml:space="preserve"> </w:t>
      </w:r>
    </w:p>
    <w:p w14:paraId="69467922">
      <w:pPr>
        <w:pStyle w:val="17"/>
        <w:spacing w:before="34" w:line="357" w:lineRule="auto"/>
        <w:ind w:right="5530" w:firstLine="480" w:firstLineChars="200"/>
        <w:jc w:val="left"/>
      </w:pPr>
      <w:r>
        <w:t>二、双方责任</w:t>
      </w:r>
    </w:p>
    <w:p w14:paraId="16378BBC">
      <w:pPr>
        <w:pStyle w:val="17"/>
        <w:spacing w:before="34" w:line="357" w:lineRule="auto"/>
        <w:ind w:right="5530" w:firstLine="480" w:firstLineChars="200"/>
        <w:jc w:val="left"/>
        <w:rPr>
          <w:rFonts w:ascii="宋体" w:hAnsi="宋体" w:eastAsia="宋体" w:cs="宋体"/>
        </w:rPr>
      </w:pPr>
      <w:r>
        <w:rPr>
          <w:rFonts w:ascii="宋体" w:hAnsi="宋体" w:eastAsia="宋体" w:cs="宋体"/>
        </w:rPr>
        <w:t xml:space="preserve"> (</w:t>
      </w:r>
      <w:r>
        <w:t>一</w:t>
      </w:r>
      <w:r>
        <w:rPr>
          <w:rFonts w:ascii="宋体" w:hAnsi="宋体" w:eastAsia="宋体" w:cs="宋体"/>
        </w:rPr>
        <w:t>)</w:t>
      </w:r>
      <w:r>
        <w:t>甲方</w:t>
      </w:r>
      <w:r>
        <w:rPr>
          <w:rFonts w:hint="eastAsia"/>
          <w:lang w:val="en-US" w:eastAsia="zh-CN"/>
        </w:rPr>
        <w:t>责任</w:t>
      </w:r>
      <w:r>
        <w:t>：</w:t>
      </w:r>
      <w:r>
        <w:rPr>
          <w:rFonts w:ascii="宋体" w:hAnsi="宋体" w:eastAsia="宋体" w:cs="宋体"/>
        </w:rPr>
        <w:t xml:space="preserve"> </w:t>
      </w:r>
    </w:p>
    <w:p w14:paraId="287F8855">
      <w:pPr>
        <w:pStyle w:val="17"/>
        <w:spacing w:before="34" w:line="240" w:lineRule="auto"/>
        <w:ind w:right="0" w:firstLine="480" w:firstLineChars="200"/>
        <w:jc w:val="left"/>
      </w:pPr>
      <w:r>
        <w:rPr>
          <w:rFonts w:ascii="宋体" w:hAnsi="宋体" w:eastAsia="宋体" w:cs="宋体"/>
        </w:rPr>
        <w:t>1</w:t>
      </w:r>
      <w:r>
        <w:t>、甲方负责提出项目所需相关的技术支持服务等需求，并定期对项目实施提交的</w:t>
      </w:r>
    </w:p>
    <w:p w14:paraId="22780702">
      <w:pPr>
        <w:pStyle w:val="17"/>
        <w:spacing w:line="312" w:lineRule="exact"/>
        <w:ind w:right="0"/>
        <w:jc w:val="both"/>
        <w:rPr>
          <w:rFonts w:ascii="宋体" w:hAnsi="宋体" w:eastAsia="宋体" w:cs="宋体"/>
        </w:rPr>
      </w:pPr>
      <w:r>
        <w:t>资料进行验收。</w:t>
      </w:r>
      <w:r>
        <w:rPr>
          <w:rFonts w:ascii="宋体" w:hAnsi="宋体" w:eastAsia="宋体" w:cs="宋体"/>
        </w:rPr>
        <w:t xml:space="preserve"> </w:t>
      </w:r>
    </w:p>
    <w:p w14:paraId="15EFCD65">
      <w:pPr>
        <w:pStyle w:val="17"/>
        <w:spacing w:before="151" w:line="357" w:lineRule="auto"/>
        <w:ind w:right="233" w:firstLine="476" w:firstLineChars="200"/>
        <w:jc w:val="both"/>
        <w:rPr>
          <w:rFonts w:ascii="宋体" w:hAnsi="宋体" w:eastAsia="宋体" w:cs="宋体"/>
        </w:rPr>
      </w:pPr>
      <w:r>
        <w:rPr>
          <w:rFonts w:ascii="宋体" w:hAnsi="宋体" w:eastAsia="宋体" w:cs="宋体"/>
          <w:spacing w:val="-1"/>
        </w:rPr>
        <w:t>2</w:t>
      </w:r>
      <w:r>
        <w:rPr>
          <w:spacing w:val="-1"/>
        </w:rPr>
        <w:t>、为了能更好地履行本合同，在项目实施过程中，甲方向乙方提供实施本项目所</w:t>
      </w:r>
      <w:r>
        <w:rPr>
          <w:spacing w:val="-2"/>
        </w:rPr>
        <w:t>需的数据、文件和其它必要信息，负责协调乙方在技术服务地点的活动实施等一系列工</w:t>
      </w:r>
      <w:r>
        <w:rPr>
          <w:spacing w:val="-92"/>
        </w:rPr>
        <w:t xml:space="preserve"> </w:t>
      </w:r>
      <w:r>
        <w:t>作。</w:t>
      </w:r>
      <w:r>
        <w:rPr>
          <w:rFonts w:ascii="宋体" w:hAnsi="宋体" w:eastAsia="宋体" w:cs="宋体"/>
        </w:rPr>
        <w:t xml:space="preserve"> </w:t>
      </w:r>
    </w:p>
    <w:p w14:paraId="4CE65925">
      <w:pPr>
        <w:pStyle w:val="17"/>
        <w:spacing w:before="36" w:line="355" w:lineRule="auto"/>
        <w:ind w:right="0" w:firstLine="480" w:firstLineChars="200"/>
        <w:jc w:val="left"/>
        <w:rPr>
          <w:rFonts w:ascii="宋体" w:hAnsi="宋体" w:eastAsia="宋体" w:cs="宋体"/>
        </w:rPr>
      </w:pPr>
      <w:r>
        <w:rPr>
          <w:rFonts w:ascii="宋体" w:hAnsi="宋体" w:eastAsia="宋体" w:cs="宋体"/>
        </w:rPr>
        <w:t>(</w:t>
      </w:r>
      <w:r>
        <w:t>二</w:t>
      </w:r>
      <w:r>
        <w:rPr>
          <w:rFonts w:ascii="宋体" w:hAnsi="宋体" w:eastAsia="宋体" w:cs="宋体"/>
        </w:rPr>
        <w:t>)</w:t>
      </w:r>
      <w:r>
        <w:t>乙方责任：</w:t>
      </w:r>
      <w:r>
        <w:rPr>
          <w:rFonts w:ascii="宋体" w:hAnsi="宋体" w:eastAsia="宋体" w:cs="宋体"/>
        </w:rPr>
        <w:t xml:space="preserve"> </w:t>
      </w:r>
    </w:p>
    <w:p w14:paraId="60688103">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1、乙方负责做负责做好地区空气质量精细化管控工作，根据现场实际情况，将地区</w:t>
      </w:r>
    </w:p>
    <w:p w14:paraId="6AA1A45C">
      <w:pPr>
        <w:keepNext w:val="0"/>
        <w:keepLines w:val="0"/>
        <w:pageBreakBefore w:val="0"/>
        <w:widowControl/>
        <w:kinsoku/>
        <w:wordWrap/>
        <w:overflowPunct/>
        <w:topLinePunct w:val="0"/>
        <w:autoSpaceDE/>
        <w:autoSpaceDN/>
        <w:bidi w:val="0"/>
        <w:adjustRightInd/>
        <w:snapToGrid/>
        <w:spacing w:line="360" w:lineRule="auto"/>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划分为若干巡查作业责任范围，投入人员对其区域内大型工地、临时施工现场等重点 点位，进行日常巡查作业，包括重大活动保障期间的应急措施，建立沟通反馈机制工作群，及时响应执行管控扬尘行为。 </w:t>
      </w:r>
    </w:p>
    <w:p w14:paraId="7B8408D8">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2、乙方负责投入人员围绕西长安街街道辖区内2个考核站点(国家大剧院、东斜街北口)开展定点精细化治理作业，配置专业抑尘作业设备(包含专业作业车、高压水枪等)对辖区内两个子站周边道路实施抑尘服务，喷洒有效抑尘药剂，重污染时按街道要求增加作业频次，执行长效抑尘管控措施。 </w:t>
      </w:r>
    </w:p>
    <w:p w14:paraId="6D50C55E">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乙方负责每周开展移动监测工作，在西长安街地区市级空气质量监测子站周边执行(每周不少于一次)移动监测工作，并对监测数据进行比对分析，锁定高值区域进行反馈处置措施，形成完善有针对性成果文件周报</w:t>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lang w:eastAsia="zh-CN"/>
        </w:rPr>
        <w:t xml:space="preserve">份按期提交。 </w:t>
      </w:r>
    </w:p>
    <w:p w14:paraId="5439A4E7">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4、乙方负责投入人员根据餐饮台账，针对辖区内各餐饮单位以2周为单位执行入户巡排查作业，严格依照相关文件要求检查油烟排放问题，建立餐饮巡查台账并动态更新，按周提交共计</w:t>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lang w:eastAsia="zh-CN"/>
        </w:rPr>
        <w:t>份。</w:t>
      </w:r>
    </w:p>
    <w:p w14:paraId="02B20198">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5、乙方负责开展地区工地扬尘源普查和台账建设、完善工作，以30个自然日为单位，定期报告扬尘源普查和工地台账建设工作结果，建立工地巡查台账并动态更新，按周提交共计</w:t>
      </w:r>
      <w:r>
        <w:rPr>
          <w:rFonts w:hint="eastAsia" w:ascii="宋体" w:hAnsi="宋体" w:cs="宋体"/>
          <w:color w:val="auto"/>
          <w:sz w:val="24"/>
          <w:szCs w:val="24"/>
          <w:highlight w:val="none"/>
          <w:lang w:val="en-US" w:eastAsia="zh-CN"/>
        </w:rPr>
        <w:t>24</w:t>
      </w:r>
      <w:r>
        <w:rPr>
          <w:rFonts w:hint="eastAsia" w:ascii="宋体" w:hAnsi="宋体" w:eastAsia="宋体" w:cs="宋体"/>
          <w:color w:val="auto"/>
          <w:sz w:val="24"/>
          <w:szCs w:val="24"/>
          <w:highlight w:val="none"/>
          <w:lang w:eastAsia="zh-CN"/>
        </w:rPr>
        <w:t xml:space="preserve">份。 </w:t>
      </w:r>
    </w:p>
    <w:p w14:paraId="781ABC75">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6、乙方负责在技术服务过程中根据大气污染治理方案，负责辖区内管控措施的具体执行，包括但不限于对辖区内影响空气质量的不文明和违规行为的监督，保证地区空气质量指数稳中向好。 </w:t>
      </w:r>
    </w:p>
    <w:p w14:paraId="3DCE473F">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7、乙方在技术服务过程中的考核标准为：服务期内每月及</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个月排名考核。为保证本项目的效果，特设定合同期内目标如下：按照浓度由高到低排列，服务期内每月空气质量PM2.5、TSP指数排名不进入全区前3名，服务期内</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 xml:space="preserve">个月空气质量PM2.5、TSP指数总排名不进入全区前5名。 </w:t>
      </w:r>
    </w:p>
    <w:p w14:paraId="2D1EB9A4">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sectPr>
          <w:pgSz w:w="11910" w:h="16850"/>
          <w:pgMar w:top="1380" w:right="1180" w:bottom="1000" w:left="1300" w:header="0" w:footer="818" w:gutter="0"/>
          <w:cols w:space="720" w:num="1"/>
        </w:sectPr>
      </w:pPr>
      <w:r>
        <w:rPr>
          <w:rFonts w:hint="eastAsia" w:ascii="宋体" w:hAnsi="宋体" w:eastAsia="宋体" w:cs="宋体"/>
          <w:color w:val="auto"/>
          <w:sz w:val="24"/>
          <w:szCs w:val="24"/>
          <w:highlight w:val="none"/>
          <w:lang w:eastAsia="zh-CN"/>
        </w:rPr>
        <w:t xml:space="preserve">8、乙方在合同履行期间发生的人员伤亡、设备损毁情况，由乙方自行承担责任。 </w:t>
      </w:r>
    </w:p>
    <w:p w14:paraId="25784AD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 xml:space="preserve">服务费用 </w:t>
      </w:r>
    </w:p>
    <w:p w14:paraId="44BE3D0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1、合作双方确定，本合同项下的技术服务费共计为：元(大写人民币元整)。 </w:t>
      </w:r>
    </w:p>
    <w:p w14:paraId="6E752D65">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2、合同签订生效后7日内，甲方向乙方支付合同总额的60%,即</w:t>
      </w:r>
      <w:r>
        <w:rPr>
          <w:rFonts w:hint="eastAsia" w:ascii="宋体" w:hAnsi="宋体" w:eastAsia="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 xml:space="preserve">元(小写)元整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元整(大写)</w:t>
      </w:r>
      <w:r>
        <w:rPr>
          <w:rFonts w:hint="eastAsia" w:ascii="宋体" w:hAnsi="宋体" w:eastAsia="宋体" w:cs="宋体"/>
          <w:color w:val="auto"/>
          <w:sz w:val="24"/>
          <w:szCs w:val="24"/>
          <w:highlight w:val="none"/>
          <w:lang w:eastAsia="zh-CN"/>
        </w:rPr>
        <w:t>；服务期满在审计达标结束后15日内，甲方向乙方支付合同总额的</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0%,即</w:t>
      </w:r>
      <w:r>
        <w:rPr>
          <w:rFonts w:hint="eastAsia" w:ascii="宋体" w:hAnsi="宋体" w:eastAsia="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元(小写)元整</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 xml:space="preserve"> 元整(大写)</w:t>
      </w:r>
      <w:r>
        <w:rPr>
          <w:rFonts w:hint="eastAsia" w:ascii="宋体" w:hAnsi="宋体" w:eastAsia="宋体" w:cs="宋体"/>
          <w:color w:val="auto"/>
          <w:sz w:val="24"/>
          <w:szCs w:val="24"/>
          <w:highlight w:val="none"/>
          <w:lang w:eastAsia="zh-CN"/>
        </w:rPr>
        <w:t xml:space="preserve">；甲方向乙方指定账户支付相应款项，乙方应在收到甲方支付的技术服务费用后向甲方开具相应普通发票。 </w:t>
      </w:r>
    </w:p>
    <w:p w14:paraId="607FE521">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奖惩措施：（1）在合同期内，如果空气质量排名指标满足合同规定，则审计结束后7日内全额支付尾款；（2）按照浓度由高到低排列，每月空气质量PM2.5、TSP指数排名如全区第1名，则甲方扣除当月服务费20万元整，指数排名如进入全区第2-3名，则甲方扣除当月服务费10万元整；（3）服务期内</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 xml:space="preserve">个月空气质量PM2.5、TSP指数总排名如进入全区第1名则甲方扣除项目服务费总额的20%，指数总排名如进入全区2-5名则甲方扣除项目服务费总额的10%。 </w:t>
      </w:r>
    </w:p>
    <w:p w14:paraId="70C99C48">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4、支付方式：甲方应通过银行电汇的方式支付乙方费用。 </w:t>
      </w:r>
    </w:p>
    <w:p w14:paraId="48DBDCF0">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乙方指定收款账户信息: </w:t>
      </w:r>
    </w:p>
    <w:p w14:paraId="721C72A6">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开户行： </w:t>
      </w:r>
    </w:p>
    <w:p w14:paraId="19967E72">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账户名： </w:t>
      </w:r>
    </w:p>
    <w:p w14:paraId="7B5FCB61">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5、乙方若需修改收款账户的，需在甲方付款前书面通知甲方。甲方不得将本合同约定的费用支付给非乙方指定的收款账户，不得将应付款项支付给乙方员工，否则视为甲方未向乙方支付相关款项，因此导致的全部责任均由甲方自行承担。 </w:t>
      </w:r>
    </w:p>
    <w:p w14:paraId="56DFCB23">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四、违约责任 </w:t>
      </w:r>
    </w:p>
    <w:p w14:paraId="09515A86">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1、若一方（非违约方）声明另一方（违约方）实质性违反本合同并提出此种违反的证明，而违约方未能在收到非违约方要求其纠正违约行为的通知之日起10个工作日内纠正其违约行为，则非违约方可经通知违约方而解除本合同，并要求违约方就违约予以补偿。 </w:t>
      </w:r>
    </w:p>
    <w:p w14:paraId="15E0AC57">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2、当违约方实质性违反其在本合同项下的义务时，非违约方应免于履行其在本合同项下的义务。因政策、法令等因素导致乙方义务无法履行的，双方均有权无过错解约，相互不再追究彼此的责任。 </w:t>
      </w:r>
    </w:p>
    <w:p w14:paraId="6CB19B19">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3、若违反本合同，除应承担本合同约定的违约责任外，还应就违约行为使非违约方发生的包括已付、应付的利息、诉讼费、交通费、差旅费、律师费等费用损失，给予</w:t>
      </w:r>
      <w:r>
        <w:rPr>
          <w:rFonts w:hint="eastAsia" w:ascii="宋体" w:hAnsi="宋体" w:cs="宋体"/>
          <w:color w:val="auto"/>
          <w:sz w:val="24"/>
          <w:szCs w:val="24"/>
          <w:highlight w:val="none"/>
          <w:lang w:val="en-US" w:eastAsia="zh-CN"/>
        </w:rPr>
        <w:t>非违约方赔偿。</w:t>
      </w:r>
    </w:p>
    <w:p w14:paraId="3FA4C9B5">
      <w:pPr>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五、合同的变更与和解除 </w:t>
      </w:r>
    </w:p>
    <w:p w14:paraId="21D5A918">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1、本合同签订后，经双方当事人协商一致，可以对本合同有关条款进行变更或者补充但应当以书面形式确认。上述文件一经签署，即具有法律效力并成为本合同的有效组成部分。 </w:t>
      </w:r>
    </w:p>
    <w:p w14:paraId="10FEFE47">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2、甲方根据自身的业务需求，可在提前30天书面通知乙方，并经乙方协商一致的情况下，可解除本合同。 </w:t>
      </w:r>
    </w:p>
    <w:p w14:paraId="2D72C17F">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3、合同履行期间：当甲方PM2.5或TSP数据累计3个月在西城排名后3时，甲方有权利单方面终止合同。 </w:t>
      </w:r>
    </w:p>
    <w:p w14:paraId="09B1C1AE">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六、争议解决</w:t>
      </w:r>
    </w:p>
    <w:p w14:paraId="74786312">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如因履行本合同，双方发生争议且无法协商解决的，任何一方均可提交甲方所在地有管辖权的人民法院管辖。 </w:t>
      </w:r>
    </w:p>
    <w:p w14:paraId="414CAFA1">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七、其他 </w:t>
      </w:r>
    </w:p>
    <w:p w14:paraId="0BA10D25">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1、合同签订前未尽事宜,双方协商解决；合同签订后，经双方当事人协商一致,对本合同有关条款进行变更或者补充时应以书面形式确认，补充合同与本合同具有同等效力。 </w:t>
      </w:r>
    </w:p>
    <w:p w14:paraId="4BB3DF37">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2、本合同壹式肆份，双方各执贰份。自双方签字或盖章之日起生效。 </w:t>
      </w:r>
    </w:p>
    <w:p w14:paraId="205126BC">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（以下无正文） </w:t>
      </w:r>
    </w:p>
    <w:p w14:paraId="5DA33A96">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p>
    <w:p w14:paraId="6779A94C">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 </w:t>
      </w:r>
    </w:p>
    <w:p w14:paraId="20BBD5AB">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甲方（盖章）：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乙方（盖章）：</w:t>
      </w:r>
    </w:p>
    <w:p w14:paraId="424BF4E4">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代表人（签字）：           代表人（签字）： </w:t>
      </w:r>
    </w:p>
    <w:p w14:paraId="655391E0">
      <w:pPr>
        <w:spacing w:line="360" w:lineRule="auto"/>
        <w:ind w:firstLine="480" w:firstLineChars="200"/>
        <w:rPr>
          <w:rFonts w:hint="eastAsia" w:ascii="宋体" w:hAnsi="宋体" w:eastAsia="宋体" w:cs="宋体"/>
          <w:color w:val="auto"/>
          <w:sz w:val="24"/>
          <w:szCs w:val="24"/>
          <w:highlight w:val="none"/>
          <w:lang w:eastAsia="zh-CN"/>
        </w:rPr>
        <w:sectPr>
          <w:headerReference r:id="rId13" w:type="first"/>
          <w:headerReference r:id="rId11" w:type="default"/>
          <w:footerReference r:id="rId14" w:type="default"/>
          <w:headerReference r:id="rId12" w:type="even"/>
          <w:pgSz w:w="11906" w:h="16838"/>
          <w:pgMar w:top="1440" w:right="1289" w:bottom="1440" w:left="1377" w:header="851" w:footer="992" w:gutter="0"/>
          <w:cols w:space="425" w:num="1"/>
          <w:docGrid w:type="lines" w:linePitch="312" w:charSpace="0"/>
        </w:sectPr>
      </w:pPr>
      <w:r>
        <w:rPr>
          <w:rFonts w:hint="eastAsia" w:ascii="宋体" w:hAnsi="宋体" w:eastAsia="宋体" w:cs="宋体"/>
          <w:color w:val="auto"/>
          <w:sz w:val="24"/>
          <w:szCs w:val="24"/>
          <w:highlight w:val="none"/>
          <w:lang w:eastAsia="zh-CN"/>
        </w:rPr>
        <w:t>日期：年  月  日</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 xml:space="preserve">日期：年  月 日 </w:t>
      </w:r>
    </w:p>
    <w:p w14:paraId="4D26215D">
      <w:pPr>
        <w:rPr>
          <w:rFonts w:asciiTheme="minorEastAsia" w:hAnsiTheme="minorEastAsia" w:eastAsiaTheme="minorEastAsia" w:cstheme="minorEastAsia"/>
          <w:color w:val="auto"/>
          <w:highlight w:val="none"/>
        </w:rPr>
      </w:pPr>
    </w:p>
    <w:p w14:paraId="4871DCEA">
      <w:pPr>
        <w:tabs>
          <w:tab w:val="left" w:pos="900"/>
          <w:tab w:val="left" w:pos="1080"/>
        </w:tabs>
        <w:snapToGrid w:val="0"/>
        <w:spacing w:line="360" w:lineRule="auto"/>
        <w:rPr>
          <w:rFonts w:eastAsiaTheme="minorEastAsia"/>
          <w:b/>
          <w:color w:val="auto"/>
          <w:sz w:val="36"/>
          <w:szCs w:val="36"/>
          <w:highlight w:val="none"/>
        </w:rPr>
      </w:pPr>
    </w:p>
    <w:p w14:paraId="285CF0F5">
      <w:pPr>
        <w:spacing w:line="360" w:lineRule="auto"/>
        <w:jc w:val="center"/>
        <w:outlineLvl w:val="0"/>
        <w:rPr>
          <w:rFonts w:eastAsiaTheme="minorEastAsia"/>
          <w:b/>
          <w:color w:val="auto"/>
          <w:sz w:val="36"/>
          <w:szCs w:val="36"/>
          <w:highlight w:val="none"/>
        </w:rPr>
      </w:pPr>
      <w:bookmarkStart w:id="677" w:name="_Toc16155"/>
      <w:r>
        <w:rPr>
          <w:rFonts w:eastAsiaTheme="minorEastAsia"/>
          <w:b/>
          <w:color w:val="auto"/>
          <w:sz w:val="36"/>
          <w:szCs w:val="36"/>
          <w:highlight w:val="none"/>
        </w:rPr>
        <w:t>第六章   响应文件格式</w:t>
      </w:r>
      <w:bookmarkEnd w:id="677"/>
    </w:p>
    <w:p w14:paraId="1E0E8B23">
      <w:pPr>
        <w:widowControl/>
        <w:spacing w:line="360" w:lineRule="auto"/>
        <w:jc w:val="left"/>
        <w:rPr>
          <w:rFonts w:eastAsiaTheme="minorEastAsia"/>
          <w:b/>
          <w:color w:val="auto"/>
          <w:sz w:val="24"/>
          <w:highlight w:val="none"/>
        </w:rPr>
      </w:pPr>
    </w:p>
    <w:p w14:paraId="141A1F97">
      <w:pPr>
        <w:tabs>
          <w:tab w:val="left" w:pos="900"/>
          <w:tab w:val="left" w:pos="1980"/>
        </w:tabs>
        <w:snapToGrid w:val="0"/>
        <w:spacing w:line="360" w:lineRule="auto"/>
        <w:ind w:left="142"/>
        <w:rPr>
          <w:rFonts w:eastAsiaTheme="minorEastAsia"/>
          <w:b/>
          <w:color w:val="auto"/>
          <w:kern w:val="0"/>
          <w:sz w:val="24"/>
          <w:highlight w:val="none"/>
        </w:rPr>
      </w:pPr>
      <w:r>
        <w:rPr>
          <w:rFonts w:eastAsiaTheme="minorEastAsia"/>
          <w:b/>
          <w:color w:val="auto"/>
          <w:kern w:val="0"/>
          <w:sz w:val="24"/>
          <w:highlight w:val="none"/>
        </w:rPr>
        <w:t>供应商编制文件须知</w:t>
      </w:r>
    </w:p>
    <w:p w14:paraId="2898D9FC">
      <w:pPr>
        <w:tabs>
          <w:tab w:val="left" w:pos="900"/>
          <w:tab w:val="left" w:pos="1980"/>
        </w:tabs>
        <w:snapToGrid w:val="0"/>
        <w:spacing w:line="360" w:lineRule="auto"/>
        <w:ind w:left="142"/>
        <w:rPr>
          <w:rFonts w:eastAsiaTheme="minorEastAsia"/>
          <w:color w:val="auto"/>
          <w:sz w:val="24"/>
          <w:highlight w:val="none"/>
        </w:rPr>
      </w:pPr>
      <w:r>
        <w:rPr>
          <w:rFonts w:eastAsiaTheme="minorEastAsia"/>
          <w:color w:val="auto"/>
          <w:sz w:val="24"/>
          <w:highlight w:val="none"/>
        </w:rPr>
        <w:t>1、供应商按照本部分的顺序编制响应文件，编制中涉及格式资料的，应按照本部分提供的内容和格式（所有表格的格式可扩展）填写提交。</w:t>
      </w:r>
    </w:p>
    <w:p w14:paraId="34F2896E">
      <w:pPr>
        <w:tabs>
          <w:tab w:val="left" w:pos="900"/>
          <w:tab w:val="left" w:pos="1980"/>
        </w:tabs>
        <w:snapToGrid w:val="0"/>
        <w:spacing w:line="360" w:lineRule="auto"/>
        <w:ind w:left="142"/>
        <w:rPr>
          <w:rFonts w:eastAsiaTheme="minorEastAsia"/>
          <w:color w:val="auto"/>
          <w:kern w:val="0"/>
          <w:sz w:val="24"/>
          <w:highlight w:val="none"/>
        </w:rPr>
      </w:pPr>
      <w:r>
        <w:rPr>
          <w:rFonts w:eastAsiaTheme="minorEastAsia"/>
          <w:color w:val="auto"/>
          <w:sz w:val="24"/>
          <w:highlight w:val="none"/>
        </w:rPr>
        <w:t>2、</w:t>
      </w:r>
      <w:r>
        <w:rPr>
          <w:rFonts w:eastAsiaTheme="minorEastAsia"/>
          <w:color w:val="auto"/>
          <w:kern w:val="0"/>
          <w:sz w:val="24"/>
          <w:highlight w:val="none"/>
        </w:rPr>
        <w:t>对于竞争性磋商文件中标记了“实质性格式”文件的，供应商</w:t>
      </w:r>
      <w:r>
        <w:rPr>
          <w:rFonts w:eastAsiaTheme="minorEastAsia"/>
          <w:color w:val="auto"/>
          <w:sz w:val="24"/>
          <w:highlight w:val="none"/>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color w:val="auto"/>
          <w:kern w:val="0"/>
          <w:sz w:val="24"/>
          <w:highlight w:val="none"/>
        </w:rPr>
        <w:t>否则响应无效</w:t>
      </w:r>
      <w:r>
        <w:rPr>
          <w:rFonts w:eastAsiaTheme="minorEastAsia"/>
          <w:color w:val="auto"/>
          <w:kern w:val="0"/>
          <w:sz w:val="24"/>
          <w:highlight w:val="none"/>
        </w:rPr>
        <w:t>。未标记“实质性格式”的文件和竞争性磋商文件未提供格式的内容，可由供应商自行编写。</w:t>
      </w:r>
    </w:p>
    <w:p w14:paraId="3AC9B8FF">
      <w:pPr>
        <w:tabs>
          <w:tab w:val="left" w:pos="900"/>
          <w:tab w:val="left" w:pos="1980"/>
        </w:tabs>
        <w:snapToGrid w:val="0"/>
        <w:spacing w:line="360" w:lineRule="auto"/>
        <w:ind w:left="142"/>
        <w:rPr>
          <w:rFonts w:eastAsiaTheme="minorEastAsia"/>
          <w:color w:val="auto"/>
          <w:sz w:val="24"/>
          <w:highlight w:val="none"/>
        </w:rPr>
      </w:pPr>
      <w:r>
        <w:rPr>
          <w:rFonts w:eastAsiaTheme="minorEastAsia"/>
          <w:color w:val="auto"/>
          <w:sz w:val="24"/>
          <w:highlight w:val="none"/>
        </w:rPr>
        <w:t>3、全部声明和问题的回答及所附材料必须是真实的、准确的和完整的。</w:t>
      </w:r>
    </w:p>
    <w:p w14:paraId="693D849F">
      <w:pPr>
        <w:tabs>
          <w:tab w:val="left" w:pos="900"/>
          <w:tab w:val="left" w:pos="1980"/>
        </w:tabs>
        <w:snapToGrid w:val="0"/>
        <w:spacing w:line="360" w:lineRule="auto"/>
        <w:ind w:left="142"/>
        <w:rPr>
          <w:rFonts w:eastAsiaTheme="minorEastAsia"/>
          <w:color w:val="auto"/>
          <w:sz w:val="24"/>
          <w:highlight w:val="none"/>
        </w:rPr>
      </w:pPr>
    </w:p>
    <w:p w14:paraId="2E84F2E5">
      <w:pPr>
        <w:widowControl/>
        <w:jc w:val="left"/>
        <w:rPr>
          <w:rFonts w:eastAsiaTheme="minorEastAsia"/>
          <w:color w:val="auto"/>
          <w:sz w:val="24"/>
          <w:highlight w:val="none"/>
        </w:rPr>
      </w:pPr>
      <w:r>
        <w:rPr>
          <w:rFonts w:eastAsiaTheme="minorEastAsia"/>
          <w:color w:val="auto"/>
          <w:sz w:val="24"/>
          <w:highlight w:val="none"/>
        </w:rPr>
        <w:br w:type="page"/>
      </w:r>
    </w:p>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14:paraId="5156D752">
      <w:pPr>
        <w:rPr>
          <w:rFonts w:eastAsiaTheme="minorEastAsia"/>
          <w:b/>
          <w:color w:val="auto"/>
          <w:spacing w:val="20"/>
          <w:szCs w:val="21"/>
          <w:highlight w:val="none"/>
        </w:rPr>
      </w:pPr>
    </w:p>
    <w:p w14:paraId="39864A16">
      <w:pPr>
        <w:rPr>
          <w:rFonts w:eastAsiaTheme="minorEastAsia"/>
          <w:b/>
          <w:color w:val="auto"/>
          <w:sz w:val="24"/>
          <w:highlight w:val="none"/>
        </w:rPr>
      </w:pPr>
      <w:r>
        <w:rPr>
          <w:rFonts w:eastAsiaTheme="minorEastAsia"/>
          <w:b/>
          <w:color w:val="auto"/>
          <w:spacing w:val="20"/>
          <w:sz w:val="24"/>
          <w:highlight w:val="none"/>
        </w:rPr>
        <w:t>响应文件</w:t>
      </w:r>
      <w:r>
        <w:rPr>
          <w:rFonts w:eastAsiaTheme="minorEastAsia"/>
          <w:b/>
          <w:color w:val="auto"/>
          <w:sz w:val="24"/>
          <w:highlight w:val="none"/>
        </w:rPr>
        <w:t>封面（非实质性格式）</w:t>
      </w:r>
    </w:p>
    <w:p w14:paraId="59188CF5">
      <w:pPr>
        <w:jc w:val="center"/>
        <w:rPr>
          <w:rFonts w:eastAsiaTheme="minorEastAsia"/>
          <w:color w:val="auto"/>
          <w:szCs w:val="21"/>
          <w:highlight w:val="none"/>
        </w:rPr>
      </w:pPr>
    </w:p>
    <w:p w14:paraId="7E418BAD">
      <w:pPr>
        <w:jc w:val="center"/>
        <w:rPr>
          <w:rFonts w:eastAsiaTheme="minorEastAsia"/>
          <w:b/>
          <w:color w:val="auto"/>
          <w:spacing w:val="60"/>
          <w:sz w:val="84"/>
          <w:szCs w:val="84"/>
          <w:highlight w:val="none"/>
        </w:rPr>
      </w:pPr>
      <w:r>
        <w:rPr>
          <w:rFonts w:eastAsiaTheme="minorEastAsia"/>
          <w:b/>
          <w:color w:val="auto"/>
          <w:spacing w:val="60"/>
          <w:sz w:val="84"/>
          <w:szCs w:val="84"/>
          <w:highlight w:val="none"/>
        </w:rPr>
        <w:t>响 应 文 件</w:t>
      </w:r>
    </w:p>
    <w:p w14:paraId="4EB7981A">
      <w:pPr>
        <w:jc w:val="center"/>
        <w:rPr>
          <w:rFonts w:eastAsiaTheme="minorEastAsia"/>
          <w:b/>
          <w:color w:val="auto"/>
          <w:spacing w:val="60"/>
          <w:sz w:val="52"/>
          <w:szCs w:val="52"/>
          <w:highlight w:val="none"/>
        </w:rPr>
      </w:pPr>
    </w:p>
    <w:p w14:paraId="75F23C85">
      <w:pPr>
        <w:ind w:firstLine="542" w:firstLineChars="150"/>
        <w:rPr>
          <w:rFonts w:eastAsiaTheme="minorEastAsia"/>
          <w:b/>
          <w:color w:val="auto"/>
          <w:spacing w:val="20"/>
          <w:sz w:val="32"/>
          <w:szCs w:val="32"/>
          <w:highlight w:val="none"/>
        </w:rPr>
      </w:pPr>
    </w:p>
    <w:p w14:paraId="31DC83A8">
      <w:pPr>
        <w:ind w:firstLine="542" w:firstLineChars="150"/>
        <w:rPr>
          <w:rFonts w:eastAsiaTheme="minorEastAsia"/>
          <w:b/>
          <w:color w:val="auto"/>
          <w:spacing w:val="20"/>
          <w:sz w:val="32"/>
          <w:szCs w:val="32"/>
          <w:highlight w:val="none"/>
        </w:rPr>
      </w:pPr>
    </w:p>
    <w:p w14:paraId="653373A0">
      <w:pPr>
        <w:ind w:firstLine="542" w:firstLineChars="150"/>
        <w:rPr>
          <w:rFonts w:eastAsiaTheme="minorEastAsia"/>
          <w:b/>
          <w:color w:val="auto"/>
          <w:spacing w:val="20"/>
          <w:sz w:val="32"/>
          <w:szCs w:val="32"/>
          <w:highlight w:val="none"/>
        </w:rPr>
      </w:pPr>
      <w:r>
        <w:rPr>
          <w:rFonts w:eastAsiaTheme="minorEastAsia"/>
          <w:b/>
          <w:color w:val="auto"/>
          <w:spacing w:val="20"/>
          <w:sz w:val="32"/>
          <w:szCs w:val="32"/>
          <w:highlight w:val="none"/>
        </w:rPr>
        <w:t>项目名称:</w:t>
      </w:r>
    </w:p>
    <w:p w14:paraId="60C5AC2B">
      <w:pPr>
        <w:ind w:firstLine="542" w:firstLineChars="150"/>
        <w:rPr>
          <w:rFonts w:eastAsiaTheme="minorEastAsia"/>
          <w:b/>
          <w:color w:val="auto"/>
          <w:spacing w:val="20"/>
          <w:sz w:val="32"/>
          <w:szCs w:val="32"/>
          <w:highlight w:val="none"/>
        </w:rPr>
      </w:pPr>
      <w:r>
        <w:rPr>
          <w:rFonts w:eastAsiaTheme="minorEastAsia"/>
          <w:b/>
          <w:color w:val="auto"/>
          <w:spacing w:val="20"/>
          <w:sz w:val="32"/>
          <w:szCs w:val="32"/>
          <w:highlight w:val="none"/>
        </w:rPr>
        <w:t>项目编号：</w:t>
      </w:r>
    </w:p>
    <w:p w14:paraId="13F10ACA">
      <w:pPr>
        <w:ind w:firstLine="542" w:firstLineChars="150"/>
        <w:rPr>
          <w:rFonts w:eastAsiaTheme="minorEastAsia"/>
          <w:b/>
          <w:color w:val="auto"/>
          <w:spacing w:val="20"/>
          <w:sz w:val="32"/>
          <w:szCs w:val="32"/>
          <w:highlight w:val="none"/>
        </w:rPr>
      </w:pPr>
    </w:p>
    <w:p w14:paraId="68A23D4A">
      <w:pPr>
        <w:ind w:firstLine="542" w:firstLineChars="150"/>
        <w:rPr>
          <w:rFonts w:eastAsiaTheme="minorEastAsia"/>
          <w:b/>
          <w:color w:val="auto"/>
          <w:spacing w:val="20"/>
          <w:sz w:val="32"/>
          <w:szCs w:val="32"/>
          <w:highlight w:val="none"/>
        </w:rPr>
      </w:pPr>
    </w:p>
    <w:p w14:paraId="2C23A6B3">
      <w:pPr>
        <w:jc w:val="center"/>
        <w:rPr>
          <w:rFonts w:eastAsiaTheme="minorEastAsia"/>
          <w:b/>
          <w:color w:val="auto"/>
          <w:sz w:val="32"/>
          <w:szCs w:val="32"/>
          <w:highlight w:val="none"/>
        </w:rPr>
      </w:pPr>
    </w:p>
    <w:p w14:paraId="36983F3A">
      <w:pPr>
        <w:jc w:val="center"/>
        <w:rPr>
          <w:rFonts w:eastAsiaTheme="minorEastAsia"/>
          <w:b/>
          <w:color w:val="auto"/>
          <w:sz w:val="32"/>
          <w:szCs w:val="32"/>
          <w:highlight w:val="none"/>
        </w:rPr>
      </w:pPr>
    </w:p>
    <w:p w14:paraId="1AF5D13C">
      <w:pPr>
        <w:jc w:val="center"/>
        <w:rPr>
          <w:rFonts w:eastAsiaTheme="minorEastAsia"/>
          <w:b/>
          <w:color w:val="auto"/>
          <w:sz w:val="32"/>
          <w:szCs w:val="32"/>
          <w:highlight w:val="none"/>
        </w:rPr>
      </w:pPr>
    </w:p>
    <w:p w14:paraId="2F1B0B78">
      <w:pPr>
        <w:jc w:val="center"/>
        <w:rPr>
          <w:rFonts w:eastAsiaTheme="minorEastAsia"/>
          <w:b/>
          <w:color w:val="auto"/>
          <w:spacing w:val="20"/>
          <w:sz w:val="32"/>
          <w:szCs w:val="32"/>
          <w:highlight w:val="none"/>
        </w:rPr>
      </w:pPr>
    </w:p>
    <w:p w14:paraId="25B53B12">
      <w:pPr>
        <w:jc w:val="center"/>
        <w:rPr>
          <w:rFonts w:eastAsiaTheme="minorEastAsia"/>
          <w:b/>
          <w:color w:val="auto"/>
          <w:spacing w:val="20"/>
          <w:sz w:val="32"/>
          <w:szCs w:val="32"/>
          <w:highlight w:val="none"/>
        </w:rPr>
      </w:pPr>
    </w:p>
    <w:p w14:paraId="1641A387">
      <w:pPr>
        <w:jc w:val="center"/>
        <w:rPr>
          <w:rFonts w:eastAsiaTheme="minorEastAsia"/>
          <w:b/>
          <w:color w:val="auto"/>
          <w:spacing w:val="20"/>
          <w:sz w:val="32"/>
          <w:szCs w:val="32"/>
          <w:highlight w:val="none"/>
        </w:rPr>
      </w:pPr>
    </w:p>
    <w:p w14:paraId="4DEBEB1C">
      <w:pPr>
        <w:spacing w:line="360" w:lineRule="auto"/>
        <w:ind w:firstLine="1445" w:firstLineChars="400"/>
        <w:jc w:val="left"/>
        <w:rPr>
          <w:rFonts w:eastAsiaTheme="minorEastAsia"/>
          <w:b/>
          <w:color w:val="auto"/>
          <w:spacing w:val="20"/>
          <w:sz w:val="32"/>
          <w:szCs w:val="32"/>
          <w:highlight w:val="none"/>
        </w:rPr>
      </w:pPr>
      <w:r>
        <w:rPr>
          <w:rFonts w:eastAsiaTheme="minorEastAsia"/>
          <w:b/>
          <w:color w:val="auto"/>
          <w:spacing w:val="20"/>
          <w:sz w:val="32"/>
          <w:szCs w:val="32"/>
          <w:highlight w:val="none"/>
        </w:rPr>
        <w:t>供应商名称：</w:t>
      </w:r>
    </w:p>
    <w:p w14:paraId="03710C3A">
      <w:pPr>
        <w:jc w:val="center"/>
        <w:rPr>
          <w:rFonts w:eastAsiaTheme="minorEastAsia"/>
          <w:b/>
          <w:color w:val="auto"/>
          <w:sz w:val="32"/>
          <w:szCs w:val="32"/>
          <w:highlight w:val="none"/>
        </w:rPr>
      </w:pPr>
    </w:p>
    <w:p w14:paraId="7476A2F2">
      <w:pPr>
        <w:rPr>
          <w:rFonts w:eastAsiaTheme="minorEastAsia"/>
          <w:b/>
          <w:color w:val="auto"/>
          <w:highlight w:val="none"/>
        </w:rPr>
      </w:pPr>
      <w:r>
        <w:rPr>
          <w:rFonts w:eastAsiaTheme="minorEastAsia"/>
          <w:b/>
          <w:color w:val="auto"/>
          <w:spacing w:val="20"/>
          <w:sz w:val="32"/>
          <w:szCs w:val="32"/>
          <w:highlight w:val="none"/>
        </w:rPr>
        <w:br w:type="page"/>
      </w:r>
    </w:p>
    <w:p w14:paraId="34B507AB">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1 满足《中华人民共和国政府采购法》第二十二条规定</w:t>
      </w:r>
    </w:p>
    <w:p w14:paraId="61B96DB1">
      <w:pPr>
        <w:spacing w:line="360" w:lineRule="auto"/>
        <w:outlineLvl w:val="2"/>
        <w:rPr>
          <w:rFonts w:eastAsiaTheme="minorEastAsia"/>
          <w:color w:val="auto"/>
          <w:sz w:val="24"/>
          <w:highlight w:val="none"/>
        </w:rPr>
      </w:pPr>
      <w:r>
        <w:rPr>
          <w:rFonts w:eastAsiaTheme="minorEastAsia"/>
          <w:color w:val="auto"/>
          <w:sz w:val="24"/>
          <w:highlight w:val="none"/>
        </w:rPr>
        <w:t>1-1 营业执照等证明文件</w:t>
      </w:r>
    </w:p>
    <w:p w14:paraId="6B8650C8">
      <w:pPr>
        <w:tabs>
          <w:tab w:val="left" w:pos="1080"/>
        </w:tabs>
        <w:snapToGrid w:val="0"/>
        <w:rPr>
          <w:rFonts w:eastAsiaTheme="minorEastAsia"/>
          <w:color w:val="auto"/>
          <w:sz w:val="24"/>
          <w:highlight w:val="none"/>
        </w:rPr>
      </w:pPr>
    </w:p>
    <w:p w14:paraId="5CBD10DC">
      <w:pPr>
        <w:widowControl/>
        <w:jc w:val="left"/>
        <w:rPr>
          <w:rFonts w:eastAsiaTheme="minorEastAsia"/>
          <w:color w:val="auto"/>
          <w:sz w:val="24"/>
          <w:szCs w:val="20"/>
          <w:highlight w:val="none"/>
        </w:rPr>
      </w:pPr>
      <w:r>
        <w:rPr>
          <w:rFonts w:eastAsiaTheme="minorEastAsia"/>
          <w:color w:val="auto"/>
          <w:sz w:val="24"/>
          <w:highlight w:val="none"/>
        </w:rPr>
        <w:br w:type="page"/>
      </w:r>
    </w:p>
    <w:p w14:paraId="5F095682">
      <w:pPr>
        <w:pStyle w:val="4"/>
        <w:rPr>
          <w:rFonts w:ascii="Times New Roman" w:eastAsiaTheme="minorEastAsia"/>
          <w:b w:val="0"/>
          <w:bCs/>
          <w:color w:val="auto"/>
          <w:szCs w:val="24"/>
          <w:highlight w:val="none"/>
          <w:u w:val="none"/>
        </w:rPr>
      </w:pPr>
      <w:r>
        <w:rPr>
          <w:rFonts w:ascii="Times New Roman" w:eastAsiaTheme="minorEastAsia"/>
          <w:b w:val="0"/>
          <w:color w:val="auto"/>
          <w:szCs w:val="24"/>
          <w:highlight w:val="none"/>
          <w:u w:val="none"/>
        </w:rPr>
        <w:t>1-2 供应商资格声明书</w:t>
      </w:r>
    </w:p>
    <w:p w14:paraId="7F9E7B50">
      <w:pPr>
        <w:jc w:val="center"/>
        <w:rPr>
          <w:b/>
          <w:color w:val="auto"/>
          <w:sz w:val="36"/>
          <w:szCs w:val="36"/>
          <w:highlight w:val="none"/>
        </w:rPr>
      </w:pPr>
      <w:r>
        <w:rPr>
          <w:b/>
          <w:color w:val="auto"/>
          <w:sz w:val="36"/>
          <w:szCs w:val="36"/>
          <w:highlight w:val="none"/>
        </w:rPr>
        <w:t>供应商资格声明书</w:t>
      </w:r>
    </w:p>
    <w:p w14:paraId="1EDE09D6">
      <w:pPr>
        <w:tabs>
          <w:tab w:val="left" w:pos="5580"/>
        </w:tabs>
        <w:spacing w:line="360" w:lineRule="auto"/>
        <w:rPr>
          <w:rFonts w:eastAsiaTheme="minorEastAsia"/>
          <w:color w:val="auto"/>
          <w:sz w:val="24"/>
          <w:highlight w:val="none"/>
        </w:rPr>
      </w:pPr>
    </w:p>
    <w:p w14:paraId="3E55456E">
      <w:pPr>
        <w:tabs>
          <w:tab w:val="left" w:pos="5580"/>
        </w:tabs>
        <w:spacing w:line="360" w:lineRule="auto"/>
        <w:rPr>
          <w:rFonts w:eastAsiaTheme="minorEastAsia"/>
          <w:color w:val="auto"/>
          <w:sz w:val="24"/>
          <w:highlight w:val="none"/>
        </w:rPr>
      </w:pPr>
      <w:r>
        <w:rPr>
          <w:rFonts w:eastAsiaTheme="minorEastAsia"/>
          <w:color w:val="auto"/>
          <w:sz w:val="24"/>
          <w:highlight w:val="none"/>
        </w:rPr>
        <w:t>致：</w:t>
      </w:r>
      <w:r>
        <w:rPr>
          <w:rFonts w:eastAsiaTheme="minorEastAsia"/>
          <w:color w:val="auto"/>
          <w:sz w:val="24"/>
          <w:highlight w:val="none"/>
          <w:u w:val="single"/>
        </w:rPr>
        <w:t>采购人或采购代理机构</w:t>
      </w:r>
    </w:p>
    <w:p w14:paraId="794A8FCB">
      <w:pPr>
        <w:spacing w:line="360" w:lineRule="auto"/>
        <w:ind w:firstLine="480" w:firstLineChars="200"/>
        <w:rPr>
          <w:rFonts w:eastAsiaTheme="minorEastAsia"/>
          <w:color w:val="auto"/>
          <w:sz w:val="24"/>
          <w:highlight w:val="none"/>
        </w:rPr>
      </w:pPr>
      <w:r>
        <w:rPr>
          <w:rFonts w:eastAsiaTheme="minorEastAsia"/>
          <w:color w:val="auto"/>
          <w:sz w:val="24"/>
          <w:highlight w:val="none"/>
        </w:rPr>
        <w:t>在参与本次项目磋商中，我单位承诺：</w:t>
      </w:r>
    </w:p>
    <w:p w14:paraId="46F00059">
      <w:pPr>
        <w:numPr>
          <w:ilvl w:val="0"/>
          <w:numId w:val="13"/>
        </w:numPr>
        <w:spacing w:line="360" w:lineRule="auto"/>
        <w:ind w:left="1134"/>
        <w:rPr>
          <w:rFonts w:eastAsiaTheme="minorEastAsia"/>
          <w:color w:val="auto"/>
          <w:sz w:val="24"/>
          <w:szCs w:val="22"/>
          <w:highlight w:val="none"/>
        </w:rPr>
      </w:pPr>
      <w:r>
        <w:rPr>
          <w:rFonts w:eastAsiaTheme="minorEastAsia"/>
          <w:color w:val="auto"/>
          <w:sz w:val="24"/>
          <w:szCs w:val="22"/>
          <w:highlight w:val="none"/>
        </w:rPr>
        <w:t>具有良好的商业信誉和健全的财务会计制度；</w:t>
      </w:r>
    </w:p>
    <w:p w14:paraId="3CCB47B1">
      <w:pPr>
        <w:numPr>
          <w:ilvl w:val="0"/>
          <w:numId w:val="13"/>
        </w:numPr>
        <w:spacing w:line="360" w:lineRule="auto"/>
        <w:ind w:left="1134"/>
        <w:rPr>
          <w:rFonts w:eastAsiaTheme="minorEastAsia"/>
          <w:color w:val="auto"/>
          <w:sz w:val="24"/>
          <w:szCs w:val="22"/>
          <w:highlight w:val="none"/>
        </w:rPr>
      </w:pPr>
      <w:r>
        <w:rPr>
          <w:rFonts w:eastAsiaTheme="minorEastAsia"/>
          <w:color w:val="auto"/>
          <w:sz w:val="24"/>
          <w:szCs w:val="22"/>
          <w:highlight w:val="none"/>
        </w:rPr>
        <w:t>具有履行合同所必需的设备和专业技术能力；</w:t>
      </w:r>
    </w:p>
    <w:p w14:paraId="6AC33D15">
      <w:pPr>
        <w:numPr>
          <w:ilvl w:val="0"/>
          <w:numId w:val="13"/>
        </w:numPr>
        <w:spacing w:line="360" w:lineRule="auto"/>
        <w:ind w:left="1134"/>
        <w:rPr>
          <w:rFonts w:eastAsiaTheme="minorEastAsia"/>
          <w:color w:val="auto"/>
          <w:sz w:val="24"/>
          <w:szCs w:val="22"/>
          <w:highlight w:val="none"/>
        </w:rPr>
      </w:pPr>
      <w:r>
        <w:rPr>
          <w:rFonts w:eastAsiaTheme="minorEastAsia"/>
          <w:color w:val="auto"/>
          <w:sz w:val="24"/>
          <w:szCs w:val="22"/>
          <w:highlight w:val="none"/>
        </w:rPr>
        <w:t>有依法缴纳税收和社会保障资金的良好记录；</w:t>
      </w:r>
    </w:p>
    <w:p w14:paraId="7B7867EB">
      <w:pPr>
        <w:numPr>
          <w:ilvl w:val="0"/>
          <w:numId w:val="13"/>
        </w:numPr>
        <w:spacing w:line="360" w:lineRule="auto"/>
        <w:ind w:left="1134"/>
        <w:rPr>
          <w:rFonts w:eastAsiaTheme="minorEastAsia"/>
          <w:color w:val="auto"/>
          <w:sz w:val="24"/>
          <w:szCs w:val="22"/>
          <w:highlight w:val="none"/>
        </w:rPr>
      </w:pPr>
      <w:r>
        <w:rPr>
          <w:rFonts w:eastAsiaTheme="minorEastAsia"/>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7E8B718">
      <w:pPr>
        <w:numPr>
          <w:ilvl w:val="0"/>
          <w:numId w:val="13"/>
        </w:numPr>
        <w:spacing w:line="360" w:lineRule="auto"/>
        <w:ind w:left="1134"/>
        <w:rPr>
          <w:rFonts w:eastAsiaTheme="minorEastAsia"/>
          <w:color w:val="auto"/>
          <w:sz w:val="24"/>
          <w:szCs w:val="22"/>
          <w:highlight w:val="none"/>
        </w:rPr>
      </w:pPr>
      <w:r>
        <w:rPr>
          <w:rFonts w:eastAsiaTheme="minorEastAsia"/>
          <w:color w:val="auto"/>
          <w:sz w:val="24"/>
          <w:szCs w:val="22"/>
          <w:highlight w:val="none"/>
        </w:rPr>
        <w:t>我单位不属于政府采购法律、行政法规规定的公益一类事业单位、或使用事业编制且由财政拨款保障的群团组织（仅适用于政府购买服务项目）；</w:t>
      </w:r>
    </w:p>
    <w:p w14:paraId="0FCB9BAE">
      <w:pPr>
        <w:numPr>
          <w:ilvl w:val="0"/>
          <w:numId w:val="13"/>
        </w:numPr>
        <w:spacing w:line="360" w:lineRule="auto"/>
        <w:ind w:left="1134"/>
        <w:rPr>
          <w:rFonts w:eastAsiaTheme="minorEastAsia"/>
          <w:color w:val="auto"/>
          <w:sz w:val="24"/>
          <w:szCs w:val="22"/>
          <w:highlight w:val="none"/>
        </w:rPr>
      </w:pPr>
      <w:r>
        <w:rPr>
          <w:rFonts w:eastAsiaTheme="minorEastAsia"/>
          <w:color w:val="auto"/>
          <w:sz w:val="24"/>
          <w:szCs w:val="22"/>
          <w:highlight w:val="none"/>
        </w:rPr>
        <w:t>我单位不存在为采购项目提供整体设计、规范编制或者项目管理、监理、检测等服务后，再参加该采购项目的其他采购活动的情形（单一来源采购项目除外）；</w:t>
      </w:r>
    </w:p>
    <w:p w14:paraId="69757EC1">
      <w:pPr>
        <w:numPr>
          <w:ilvl w:val="0"/>
          <w:numId w:val="13"/>
        </w:numPr>
        <w:spacing w:line="360" w:lineRule="auto"/>
        <w:ind w:left="1134"/>
        <w:rPr>
          <w:rFonts w:eastAsiaTheme="minorEastAsia"/>
          <w:color w:val="auto"/>
          <w:sz w:val="24"/>
          <w:szCs w:val="22"/>
          <w:highlight w:val="none"/>
        </w:rPr>
      </w:pPr>
      <w:r>
        <w:rPr>
          <w:rFonts w:eastAsiaTheme="minorEastAsia"/>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4AD9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2667E71">
            <w:pPr>
              <w:jc w:val="center"/>
              <w:rPr>
                <w:rFonts w:eastAsiaTheme="minorEastAsia"/>
                <w:color w:val="auto"/>
                <w:sz w:val="24"/>
                <w:highlight w:val="none"/>
              </w:rPr>
            </w:pPr>
            <w:r>
              <w:rPr>
                <w:rFonts w:eastAsiaTheme="minorEastAsia"/>
                <w:color w:val="auto"/>
                <w:sz w:val="24"/>
                <w:highlight w:val="none"/>
              </w:rPr>
              <w:t>序号</w:t>
            </w:r>
          </w:p>
        </w:tc>
        <w:tc>
          <w:tcPr>
            <w:tcW w:w="4574" w:type="dxa"/>
            <w:vAlign w:val="center"/>
          </w:tcPr>
          <w:p w14:paraId="3252AADC">
            <w:pPr>
              <w:jc w:val="center"/>
              <w:rPr>
                <w:rFonts w:eastAsiaTheme="minorEastAsia"/>
                <w:color w:val="auto"/>
                <w:sz w:val="24"/>
                <w:highlight w:val="none"/>
              </w:rPr>
            </w:pPr>
            <w:r>
              <w:rPr>
                <w:rFonts w:eastAsiaTheme="minorEastAsia"/>
                <w:color w:val="auto"/>
                <w:sz w:val="24"/>
                <w:highlight w:val="none"/>
              </w:rPr>
              <w:t>单位名称</w:t>
            </w:r>
          </w:p>
        </w:tc>
        <w:tc>
          <w:tcPr>
            <w:tcW w:w="2976" w:type="dxa"/>
            <w:vAlign w:val="center"/>
          </w:tcPr>
          <w:p w14:paraId="6E204798">
            <w:pPr>
              <w:jc w:val="center"/>
              <w:rPr>
                <w:rFonts w:eastAsiaTheme="minorEastAsia"/>
                <w:color w:val="auto"/>
                <w:sz w:val="24"/>
                <w:highlight w:val="none"/>
              </w:rPr>
            </w:pPr>
            <w:r>
              <w:rPr>
                <w:rFonts w:eastAsiaTheme="minorEastAsia"/>
                <w:color w:val="auto"/>
                <w:sz w:val="24"/>
                <w:highlight w:val="none"/>
              </w:rPr>
              <w:t>相互关系</w:t>
            </w:r>
          </w:p>
        </w:tc>
      </w:tr>
      <w:tr w14:paraId="11FD1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5F09CAC">
            <w:pPr>
              <w:jc w:val="center"/>
              <w:rPr>
                <w:rFonts w:eastAsiaTheme="minorEastAsia"/>
                <w:color w:val="auto"/>
                <w:sz w:val="24"/>
                <w:highlight w:val="none"/>
              </w:rPr>
            </w:pPr>
            <w:r>
              <w:rPr>
                <w:rFonts w:eastAsiaTheme="minorEastAsia"/>
                <w:color w:val="auto"/>
                <w:sz w:val="24"/>
                <w:highlight w:val="none"/>
              </w:rPr>
              <w:t>1</w:t>
            </w:r>
          </w:p>
        </w:tc>
        <w:tc>
          <w:tcPr>
            <w:tcW w:w="4574" w:type="dxa"/>
            <w:vAlign w:val="center"/>
          </w:tcPr>
          <w:p w14:paraId="5E192445">
            <w:pPr>
              <w:jc w:val="center"/>
              <w:rPr>
                <w:rFonts w:eastAsiaTheme="minorEastAsia"/>
                <w:color w:val="auto"/>
                <w:sz w:val="24"/>
                <w:highlight w:val="none"/>
              </w:rPr>
            </w:pPr>
          </w:p>
        </w:tc>
        <w:tc>
          <w:tcPr>
            <w:tcW w:w="2976" w:type="dxa"/>
            <w:vAlign w:val="center"/>
          </w:tcPr>
          <w:p w14:paraId="0605FA7C">
            <w:pPr>
              <w:jc w:val="center"/>
              <w:rPr>
                <w:rFonts w:eastAsiaTheme="minorEastAsia"/>
                <w:color w:val="auto"/>
                <w:sz w:val="24"/>
                <w:highlight w:val="none"/>
              </w:rPr>
            </w:pPr>
          </w:p>
        </w:tc>
      </w:tr>
      <w:tr w14:paraId="42AEC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845CC30">
            <w:pPr>
              <w:jc w:val="center"/>
              <w:rPr>
                <w:rFonts w:eastAsiaTheme="minorEastAsia"/>
                <w:color w:val="auto"/>
                <w:sz w:val="24"/>
                <w:highlight w:val="none"/>
              </w:rPr>
            </w:pPr>
            <w:r>
              <w:rPr>
                <w:rFonts w:eastAsiaTheme="minorEastAsia"/>
                <w:color w:val="auto"/>
                <w:sz w:val="24"/>
                <w:highlight w:val="none"/>
              </w:rPr>
              <w:t>2</w:t>
            </w:r>
          </w:p>
        </w:tc>
        <w:tc>
          <w:tcPr>
            <w:tcW w:w="4574" w:type="dxa"/>
            <w:vAlign w:val="center"/>
          </w:tcPr>
          <w:p w14:paraId="3A10C519">
            <w:pPr>
              <w:jc w:val="center"/>
              <w:rPr>
                <w:rFonts w:eastAsiaTheme="minorEastAsia"/>
                <w:color w:val="auto"/>
                <w:sz w:val="24"/>
                <w:highlight w:val="none"/>
              </w:rPr>
            </w:pPr>
          </w:p>
        </w:tc>
        <w:tc>
          <w:tcPr>
            <w:tcW w:w="2976" w:type="dxa"/>
            <w:vAlign w:val="center"/>
          </w:tcPr>
          <w:p w14:paraId="6E43862D">
            <w:pPr>
              <w:jc w:val="center"/>
              <w:rPr>
                <w:rFonts w:eastAsiaTheme="minorEastAsia"/>
                <w:color w:val="auto"/>
                <w:sz w:val="24"/>
                <w:highlight w:val="none"/>
              </w:rPr>
            </w:pPr>
          </w:p>
        </w:tc>
      </w:tr>
      <w:tr w14:paraId="651B6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701E326">
            <w:pPr>
              <w:jc w:val="center"/>
              <w:rPr>
                <w:rFonts w:eastAsiaTheme="minorEastAsia"/>
                <w:color w:val="auto"/>
                <w:sz w:val="24"/>
                <w:highlight w:val="none"/>
              </w:rPr>
            </w:pPr>
            <w:r>
              <w:rPr>
                <w:rFonts w:eastAsiaTheme="minorEastAsia"/>
                <w:color w:val="auto"/>
                <w:sz w:val="24"/>
                <w:highlight w:val="none"/>
              </w:rPr>
              <w:t>…</w:t>
            </w:r>
          </w:p>
        </w:tc>
        <w:tc>
          <w:tcPr>
            <w:tcW w:w="4574" w:type="dxa"/>
            <w:vAlign w:val="center"/>
          </w:tcPr>
          <w:p w14:paraId="69AD9359">
            <w:pPr>
              <w:jc w:val="center"/>
              <w:rPr>
                <w:rFonts w:eastAsiaTheme="minorEastAsia"/>
                <w:color w:val="auto"/>
                <w:sz w:val="24"/>
                <w:highlight w:val="none"/>
              </w:rPr>
            </w:pPr>
          </w:p>
        </w:tc>
        <w:tc>
          <w:tcPr>
            <w:tcW w:w="2976" w:type="dxa"/>
            <w:vAlign w:val="center"/>
          </w:tcPr>
          <w:p w14:paraId="2DE94E39">
            <w:pPr>
              <w:jc w:val="center"/>
              <w:rPr>
                <w:rFonts w:eastAsiaTheme="minorEastAsia"/>
                <w:color w:val="auto"/>
                <w:sz w:val="24"/>
                <w:highlight w:val="none"/>
              </w:rPr>
            </w:pPr>
          </w:p>
        </w:tc>
      </w:tr>
    </w:tbl>
    <w:p w14:paraId="0C88DF51">
      <w:pPr>
        <w:rPr>
          <w:rFonts w:eastAsiaTheme="minorEastAsia"/>
          <w:color w:val="auto"/>
          <w:highlight w:val="none"/>
        </w:rPr>
      </w:pPr>
    </w:p>
    <w:p w14:paraId="3F2FBBA3">
      <w:pPr>
        <w:ind w:firstLine="480" w:firstLineChars="200"/>
        <w:rPr>
          <w:rFonts w:eastAsiaTheme="minorEastAsia"/>
          <w:color w:val="auto"/>
          <w:sz w:val="24"/>
          <w:szCs w:val="22"/>
          <w:highlight w:val="none"/>
        </w:rPr>
      </w:pPr>
      <w:r>
        <w:rPr>
          <w:rFonts w:eastAsiaTheme="minorEastAsia"/>
          <w:color w:val="auto"/>
          <w:sz w:val="24"/>
          <w:highlight w:val="none"/>
        </w:rPr>
        <w:t>上述声明真实有效，否则我方负全部责任。</w:t>
      </w:r>
    </w:p>
    <w:p w14:paraId="6052A902">
      <w:pPr>
        <w:spacing w:line="360" w:lineRule="auto"/>
        <w:rPr>
          <w:rFonts w:eastAsiaTheme="minorEastAsia"/>
          <w:color w:val="auto"/>
          <w:sz w:val="24"/>
          <w:highlight w:val="none"/>
        </w:rPr>
      </w:pPr>
    </w:p>
    <w:p w14:paraId="5581734D">
      <w:pPr>
        <w:autoSpaceDE w:val="0"/>
        <w:autoSpaceDN w:val="0"/>
        <w:adjustRightInd w:val="0"/>
        <w:snapToGrid w:val="0"/>
        <w:spacing w:before="25" w:after="25" w:line="360" w:lineRule="auto"/>
        <w:ind w:right="360"/>
        <w:jc w:val="right"/>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w:t>
      </w:r>
    </w:p>
    <w:p w14:paraId="3F0F2467">
      <w:pPr>
        <w:spacing w:line="360" w:lineRule="auto"/>
        <w:ind w:right="360" w:firstLine="480"/>
        <w:jc w:val="right"/>
        <w:rPr>
          <w:rFonts w:eastAsiaTheme="minorEastAsia"/>
          <w:color w:val="auto"/>
          <w:sz w:val="24"/>
          <w:highlight w:val="none"/>
        </w:rPr>
      </w:pPr>
      <w:r>
        <w:rPr>
          <w:rFonts w:eastAsiaTheme="minorEastAsia"/>
          <w:color w:val="auto"/>
          <w:sz w:val="24"/>
          <w:szCs w:val="20"/>
          <w:highlight w:val="none"/>
        </w:rPr>
        <w:t xml:space="preserve">日期：____年____月____日   </w:t>
      </w:r>
    </w:p>
    <w:p w14:paraId="3399EB2C">
      <w:pPr>
        <w:spacing w:line="360" w:lineRule="auto"/>
        <w:rPr>
          <w:rFonts w:eastAsiaTheme="minorEastAsia"/>
          <w:color w:val="auto"/>
          <w:sz w:val="24"/>
          <w:highlight w:val="none"/>
        </w:rPr>
      </w:pPr>
      <w:r>
        <w:rPr>
          <w:color w:val="auto"/>
          <w:sz w:val="24"/>
          <w:highlight w:val="none"/>
        </w:rPr>
        <w:t>说明：供应商承诺不实的，依据《政府采购法》第七十七条“提供虚假材料谋取中标、成交的”有关规定予以处理。</w:t>
      </w:r>
    </w:p>
    <w:p w14:paraId="538807CD">
      <w:pPr>
        <w:tabs>
          <w:tab w:val="left" w:pos="5580"/>
        </w:tabs>
        <w:spacing w:line="360" w:lineRule="auto"/>
        <w:rPr>
          <w:rFonts w:eastAsiaTheme="minorEastAsia"/>
          <w:color w:val="auto"/>
          <w:sz w:val="24"/>
          <w:highlight w:val="none"/>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p>
    <w:p w14:paraId="086C03C4">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2 落实政府采购政策需满足的资格要求（如有）</w:t>
      </w:r>
    </w:p>
    <w:p w14:paraId="67EA5FD0">
      <w:pPr>
        <w:spacing w:line="360" w:lineRule="auto"/>
        <w:outlineLvl w:val="2"/>
        <w:rPr>
          <w:rFonts w:eastAsiaTheme="minorEastAsia"/>
          <w:color w:val="auto"/>
          <w:sz w:val="24"/>
          <w:szCs w:val="20"/>
          <w:highlight w:val="none"/>
        </w:rPr>
      </w:pPr>
      <w:r>
        <w:rPr>
          <w:rFonts w:eastAsiaTheme="minorEastAsia"/>
          <w:color w:val="auto"/>
          <w:sz w:val="24"/>
          <w:szCs w:val="20"/>
          <w:highlight w:val="none"/>
        </w:rPr>
        <w:t>2-1 中小企业</w:t>
      </w:r>
      <w:r>
        <w:rPr>
          <w:rFonts w:hint="eastAsia" w:eastAsiaTheme="minorEastAsia"/>
          <w:color w:val="auto"/>
          <w:sz w:val="24"/>
          <w:szCs w:val="20"/>
          <w:highlight w:val="none"/>
        </w:rPr>
        <w:t>政策</w:t>
      </w:r>
      <w:r>
        <w:rPr>
          <w:rFonts w:eastAsiaTheme="minorEastAsia"/>
          <w:color w:val="auto"/>
          <w:sz w:val="24"/>
          <w:szCs w:val="20"/>
          <w:highlight w:val="none"/>
        </w:rPr>
        <w:t>证明文件</w:t>
      </w:r>
    </w:p>
    <w:p w14:paraId="7214C156">
      <w:pPr>
        <w:tabs>
          <w:tab w:val="left" w:pos="5580"/>
        </w:tabs>
        <w:spacing w:line="360" w:lineRule="auto"/>
        <w:rPr>
          <w:rFonts w:eastAsiaTheme="minorEastAsia"/>
          <w:color w:val="auto"/>
          <w:sz w:val="24"/>
          <w:highlight w:val="none"/>
        </w:rPr>
      </w:pPr>
      <w:r>
        <w:rPr>
          <w:rFonts w:eastAsiaTheme="minorEastAsia"/>
          <w:color w:val="auto"/>
          <w:sz w:val="24"/>
          <w:highlight w:val="none"/>
        </w:rPr>
        <w:t>说明：</w:t>
      </w:r>
    </w:p>
    <w:p w14:paraId="36F23C17">
      <w:pPr>
        <w:tabs>
          <w:tab w:val="left" w:pos="5580"/>
        </w:tabs>
        <w:spacing w:line="360" w:lineRule="auto"/>
        <w:rPr>
          <w:color w:val="auto"/>
          <w:sz w:val="24"/>
          <w:highlight w:val="none"/>
        </w:rPr>
      </w:pPr>
      <w:r>
        <w:rPr>
          <w:color w:val="auto"/>
          <w:sz w:val="24"/>
          <w:highlight w:val="none"/>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auto"/>
          <w:sz w:val="24"/>
          <w:highlight w:val="none"/>
        </w:rPr>
        <w:t>否则不享受相关中小企业扶持政策</w:t>
      </w:r>
      <w:r>
        <w:rPr>
          <w:color w:val="auto"/>
          <w:sz w:val="24"/>
          <w:highlight w:val="none"/>
        </w:rPr>
        <w:t>。</w:t>
      </w:r>
    </w:p>
    <w:p w14:paraId="7BADCE51">
      <w:pPr>
        <w:tabs>
          <w:tab w:val="left" w:pos="5580"/>
        </w:tabs>
        <w:spacing w:line="360" w:lineRule="auto"/>
        <w:rPr>
          <w:rFonts w:eastAsiaTheme="minorEastAsia"/>
          <w:color w:val="auto"/>
          <w:sz w:val="24"/>
          <w:highlight w:val="none"/>
        </w:rPr>
      </w:pPr>
      <w:r>
        <w:rPr>
          <w:rFonts w:eastAsiaTheme="minorEastAsia"/>
          <w:color w:val="auto"/>
          <w:sz w:val="24"/>
          <w:highlight w:val="none"/>
        </w:rPr>
        <w:t>（2）如本项目（包）专门面向中小企业采购，响应文件中须提供《中小企业声明函》</w:t>
      </w:r>
      <w:r>
        <w:rPr>
          <w:color w:val="auto"/>
          <w:sz w:val="24"/>
          <w:highlight w:val="none"/>
        </w:rPr>
        <w:t>或《残疾人福利性单位声明函》，或提供由省级以上监狱管理局、戒毒管理局（含新疆生产建设兵团）出具的属于监狱企业的证明文件</w:t>
      </w:r>
      <w:r>
        <w:rPr>
          <w:rFonts w:eastAsiaTheme="minorEastAsia"/>
          <w:color w:val="auto"/>
          <w:sz w:val="24"/>
          <w:highlight w:val="none"/>
        </w:rPr>
        <w:t>。</w:t>
      </w:r>
    </w:p>
    <w:p w14:paraId="1FED480E">
      <w:pPr>
        <w:tabs>
          <w:tab w:val="left" w:pos="5580"/>
        </w:tabs>
        <w:spacing w:line="360" w:lineRule="auto"/>
        <w:rPr>
          <w:rFonts w:eastAsiaTheme="minorEastAsia"/>
          <w:color w:val="auto"/>
          <w:sz w:val="24"/>
          <w:highlight w:val="none"/>
        </w:rPr>
      </w:pPr>
      <w:r>
        <w:rPr>
          <w:color w:val="auto"/>
          <w:sz w:val="24"/>
          <w:highlight w:val="none"/>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52B3CB37">
      <w:pPr>
        <w:tabs>
          <w:tab w:val="left" w:pos="5580"/>
        </w:tabs>
        <w:spacing w:line="360" w:lineRule="auto"/>
        <w:rPr>
          <w:color w:val="auto"/>
          <w:sz w:val="24"/>
          <w:highlight w:val="none"/>
        </w:rPr>
      </w:pPr>
      <w:r>
        <w:rPr>
          <w:rFonts w:eastAsiaTheme="minorEastAsia"/>
          <w:color w:val="auto"/>
          <w:sz w:val="24"/>
          <w:highlight w:val="none"/>
        </w:rPr>
        <w:t>（4）</w:t>
      </w:r>
      <w:r>
        <w:rPr>
          <w:color w:val="auto"/>
          <w:sz w:val="24"/>
          <w:highlight w:val="none"/>
        </w:rPr>
        <w:t>中小企业声明函填写注意事项</w:t>
      </w:r>
    </w:p>
    <w:p w14:paraId="633DCB23">
      <w:pPr>
        <w:tabs>
          <w:tab w:val="left" w:pos="5580"/>
        </w:tabs>
        <w:spacing w:line="360" w:lineRule="auto"/>
        <w:rPr>
          <w:color w:val="auto"/>
          <w:sz w:val="24"/>
          <w:highlight w:val="none"/>
        </w:rPr>
      </w:pPr>
      <w:r>
        <w:rPr>
          <w:color w:val="auto"/>
          <w:sz w:val="24"/>
          <w:highlight w:val="none"/>
        </w:rPr>
        <w:t>1）《中小企业声明函》由参加政府采购活动的供应商出具。联合体参与的，《中小企业声明函》可由牵头人出具。</w:t>
      </w:r>
    </w:p>
    <w:p w14:paraId="4CFC8053">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44BFBE10">
      <w:pPr>
        <w:tabs>
          <w:tab w:val="left" w:pos="5580"/>
        </w:tabs>
        <w:spacing w:line="360" w:lineRule="auto"/>
        <w:rPr>
          <w:rFonts w:eastAsiaTheme="minorEastAsia"/>
          <w:color w:val="auto"/>
          <w:sz w:val="24"/>
          <w:highlight w:val="none"/>
        </w:rPr>
      </w:pPr>
      <w:r>
        <w:rPr>
          <w:color w:val="auto"/>
          <w:sz w:val="24"/>
          <w:highlight w:val="none"/>
        </w:rPr>
        <w:t>3）对于多标的采购项目，供应商应充分、准确地了解所提供货物的制造企业、提供服务的承接企业信息。对相关情况了解不清楚的，不建议填报本声明函。</w:t>
      </w:r>
    </w:p>
    <w:p w14:paraId="2009D55D">
      <w:pPr>
        <w:tabs>
          <w:tab w:val="left" w:pos="5580"/>
        </w:tabs>
        <w:spacing w:line="360" w:lineRule="auto"/>
        <w:rPr>
          <w:rFonts w:eastAsiaTheme="minorEastAsia"/>
          <w:b/>
          <w:bCs/>
          <w:color w:val="auto"/>
          <w:sz w:val="36"/>
          <w:szCs w:val="36"/>
          <w:highlight w:val="none"/>
        </w:rPr>
      </w:pPr>
      <w:r>
        <w:rPr>
          <w:rFonts w:eastAsiaTheme="minorEastAsia"/>
          <w:color w:val="auto"/>
          <w:sz w:val="24"/>
          <w:highlight w:val="none"/>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color w:val="auto"/>
          <w:sz w:val="24"/>
          <w:highlight w:val="none"/>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r>
        <w:rPr>
          <w:rFonts w:eastAsiaTheme="minorEastAsia"/>
          <w:b/>
          <w:bCs/>
          <w:color w:val="auto"/>
          <w:sz w:val="36"/>
          <w:szCs w:val="36"/>
          <w:highlight w:val="none"/>
        </w:rPr>
        <w:br w:type="page"/>
      </w:r>
    </w:p>
    <w:p w14:paraId="76121684">
      <w:pPr>
        <w:pStyle w:val="6"/>
        <w:rPr>
          <w:rFonts w:ascii="Times New Roman" w:hAnsi="Times New Roman" w:eastAsiaTheme="majorEastAsia"/>
          <w:color w:val="auto"/>
          <w:sz w:val="24"/>
          <w:szCs w:val="24"/>
          <w:highlight w:val="none"/>
        </w:rPr>
      </w:pPr>
      <w:r>
        <w:rPr>
          <w:rFonts w:ascii="Times New Roman" w:hAnsi="Times New Roman" w:eastAsiaTheme="majorEastAsia"/>
          <w:color w:val="auto"/>
          <w:sz w:val="24"/>
          <w:szCs w:val="24"/>
          <w:highlight w:val="none"/>
        </w:rPr>
        <w:t>2-1-1 中小企业</w:t>
      </w:r>
      <w:r>
        <w:rPr>
          <w:rFonts w:hint="eastAsia" w:ascii="Times New Roman" w:hAnsi="Times New Roman" w:eastAsiaTheme="majorEastAsia"/>
          <w:color w:val="auto"/>
          <w:sz w:val="24"/>
          <w:szCs w:val="24"/>
          <w:highlight w:val="none"/>
        </w:rPr>
        <w:t>证明文件</w:t>
      </w:r>
    </w:p>
    <w:p w14:paraId="58E8FE9C">
      <w:pPr>
        <w:spacing w:before="240" w:beforeLines="100" w:after="240" w:afterLines="100" w:line="360" w:lineRule="auto"/>
        <w:jc w:val="center"/>
        <w:rPr>
          <w:rFonts w:eastAsiaTheme="minorEastAsia"/>
          <w:b/>
          <w:bCs/>
          <w:color w:val="auto"/>
          <w:sz w:val="36"/>
          <w:szCs w:val="36"/>
          <w:highlight w:val="none"/>
        </w:rPr>
      </w:pPr>
      <w:r>
        <w:rPr>
          <w:rFonts w:eastAsiaTheme="minorEastAsia"/>
          <w:b/>
          <w:bCs/>
          <w:color w:val="auto"/>
          <w:sz w:val="36"/>
          <w:szCs w:val="36"/>
          <w:highlight w:val="none"/>
        </w:rPr>
        <w:t>中小企业声明函（工程、服务）格式</w:t>
      </w:r>
    </w:p>
    <w:p w14:paraId="398450C2">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31C79E1">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1.</w:t>
      </w:r>
      <w:r>
        <w:rPr>
          <w:rFonts w:eastAsiaTheme="minorEastAsia"/>
          <w:color w:val="auto"/>
          <w:spacing w:val="6"/>
          <w:sz w:val="24"/>
          <w:highlight w:val="none"/>
          <w:u w:val="single"/>
        </w:rPr>
        <w:t xml:space="preserve"> （标的名称） </w:t>
      </w:r>
      <w:r>
        <w:rPr>
          <w:rFonts w:eastAsiaTheme="minorEastAsia"/>
          <w:color w:val="auto"/>
          <w:spacing w:val="6"/>
          <w:sz w:val="24"/>
          <w:highlight w:val="none"/>
        </w:rPr>
        <w:t>，属于</w:t>
      </w:r>
      <w:r>
        <w:rPr>
          <w:rFonts w:eastAsiaTheme="minorEastAsia"/>
          <w:color w:val="auto"/>
          <w:spacing w:val="6"/>
          <w:sz w:val="24"/>
          <w:highlight w:val="none"/>
          <w:u w:val="single"/>
        </w:rPr>
        <w:t>（采购文件中明确的所属行业）</w:t>
      </w:r>
      <w:r>
        <w:rPr>
          <w:rFonts w:eastAsiaTheme="minorEastAsia"/>
          <w:color w:val="auto"/>
          <w:spacing w:val="6"/>
          <w:sz w:val="24"/>
          <w:highlight w:val="none"/>
        </w:rPr>
        <w:t>行业；承建（承接）企业为</w:t>
      </w:r>
      <w:r>
        <w:rPr>
          <w:rFonts w:eastAsiaTheme="minorEastAsia"/>
          <w:color w:val="auto"/>
          <w:spacing w:val="6"/>
          <w:sz w:val="24"/>
          <w:highlight w:val="none"/>
          <w:u w:val="single"/>
        </w:rPr>
        <w:t>（企业名称）</w:t>
      </w:r>
      <w:r>
        <w:rPr>
          <w:rFonts w:eastAsiaTheme="minorEastAsia"/>
          <w:color w:val="auto"/>
          <w:spacing w:val="6"/>
          <w:sz w:val="24"/>
          <w:highlight w:val="none"/>
        </w:rPr>
        <w:t>，从业人员</w:t>
      </w:r>
      <w:r>
        <w:rPr>
          <w:rFonts w:eastAsiaTheme="minorEastAsia"/>
          <w:color w:val="auto"/>
          <w:sz w:val="24"/>
          <w:highlight w:val="none"/>
        </w:rPr>
        <w:t>______</w:t>
      </w:r>
      <w:r>
        <w:rPr>
          <w:rFonts w:eastAsiaTheme="minorEastAsia"/>
          <w:color w:val="auto"/>
          <w:spacing w:val="6"/>
          <w:sz w:val="24"/>
          <w:highlight w:val="none"/>
        </w:rPr>
        <w:t>人，营业收入为</w:t>
      </w:r>
      <w:r>
        <w:rPr>
          <w:rFonts w:eastAsiaTheme="minorEastAsia"/>
          <w:color w:val="auto"/>
          <w:sz w:val="24"/>
          <w:highlight w:val="none"/>
        </w:rPr>
        <w:t>______</w:t>
      </w:r>
      <w:r>
        <w:rPr>
          <w:rFonts w:eastAsiaTheme="minorEastAsia"/>
          <w:color w:val="auto"/>
          <w:spacing w:val="6"/>
          <w:sz w:val="24"/>
          <w:highlight w:val="none"/>
        </w:rPr>
        <w:t>万元，资产总额为</w:t>
      </w:r>
      <w:r>
        <w:rPr>
          <w:rFonts w:eastAsiaTheme="minorEastAsia"/>
          <w:color w:val="auto"/>
          <w:sz w:val="24"/>
          <w:highlight w:val="none"/>
        </w:rPr>
        <w:t>______</w:t>
      </w:r>
      <w:r>
        <w:rPr>
          <w:rFonts w:eastAsiaTheme="minorEastAsia"/>
          <w:color w:val="auto"/>
          <w:spacing w:val="6"/>
          <w:sz w:val="24"/>
          <w:highlight w:val="none"/>
        </w:rPr>
        <w:t>万元</w:t>
      </w:r>
      <w:r>
        <w:rPr>
          <w:rFonts w:eastAsiaTheme="minorEastAsia"/>
          <w:color w:val="auto"/>
          <w:spacing w:val="6"/>
          <w:sz w:val="24"/>
          <w:highlight w:val="none"/>
          <w:vertAlign w:val="superscript"/>
        </w:rPr>
        <w:t>1</w:t>
      </w:r>
      <w:r>
        <w:rPr>
          <w:rFonts w:eastAsiaTheme="minorEastAsia"/>
          <w:color w:val="auto"/>
          <w:spacing w:val="6"/>
          <w:sz w:val="24"/>
          <w:highlight w:val="none"/>
        </w:rPr>
        <w:t>，属于（中型企业、小型企业、微型企业）；</w:t>
      </w:r>
    </w:p>
    <w:p w14:paraId="727D9EF8">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 xml:space="preserve">2. </w:t>
      </w:r>
      <w:r>
        <w:rPr>
          <w:rFonts w:eastAsiaTheme="minorEastAsia"/>
          <w:color w:val="auto"/>
          <w:spacing w:val="6"/>
          <w:sz w:val="24"/>
          <w:highlight w:val="none"/>
          <w:u w:val="single"/>
        </w:rPr>
        <w:t xml:space="preserve">（标的名称） </w:t>
      </w:r>
      <w:r>
        <w:rPr>
          <w:rFonts w:eastAsiaTheme="minorEastAsia"/>
          <w:color w:val="auto"/>
          <w:spacing w:val="6"/>
          <w:sz w:val="24"/>
          <w:highlight w:val="none"/>
        </w:rPr>
        <w:t>，属于</w:t>
      </w:r>
      <w:r>
        <w:rPr>
          <w:rFonts w:eastAsiaTheme="minorEastAsia"/>
          <w:color w:val="auto"/>
          <w:spacing w:val="6"/>
          <w:sz w:val="24"/>
          <w:highlight w:val="none"/>
          <w:u w:val="single"/>
        </w:rPr>
        <w:t>（采购文件中明确的所属行业）</w:t>
      </w:r>
      <w:r>
        <w:rPr>
          <w:rFonts w:eastAsiaTheme="minorEastAsia"/>
          <w:color w:val="auto"/>
          <w:spacing w:val="6"/>
          <w:sz w:val="24"/>
          <w:highlight w:val="none"/>
        </w:rPr>
        <w:t>行业；承建（承接）企业为</w:t>
      </w:r>
      <w:r>
        <w:rPr>
          <w:rFonts w:eastAsiaTheme="minorEastAsia"/>
          <w:color w:val="auto"/>
          <w:spacing w:val="6"/>
          <w:sz w:val="24"/>
          <w:highlight w:val="none"/>
          <w:u w:val="single"/>
        </w:rPr>
        <w:t>（企业名称）</w:t>
      </w:r>
      <w:r>
        <w:rPr>
          <w:rFonts w:eastAsiaTheme="minorEastAsia"/>
          <w:color w:val="auto"/>
          <w:spacing w:val="6"/>
          <w:sz w:val="24"/>
          <w:highlight w:val="none"/>
        </w:rPr>
        <w:t>，从业人员</w:t>
      </w:r>
      <w:r>
        <w:rPr>
          <w:rFonts w:eastAsiaTheme="minorEastAsia"/>
          <w:color w:val="auto"/>
          <w:sz w:val="24"/>
          <w:highlight w:val="none"/>
        </w:rPr>
        <w:t>______</w:t>
      </w:r>
      <w:r>
        <w:rPr>
          <w:rFonts w:eastAsiaTheme="minorEastAsia"/>
          <w:color w:val="auto"/>
          <w:spacing w:val="6"/>
          <w:sz w:val="24"/>
          <w:highlight w:val="none"/>
        </w:rPr>
        <w:t>人，营业收入为</w:t>
      </w:r>
      <w:r>
        <w:rPr>
          <w:rFonts w:eastAsiaTheme="minorEastAsia"/>
          <w:color w:val="auto"/>
          <w:sz w:val="24"/>
          <w:highlight w:val="none"/>
        </w:rPr>
        <w:t>______</w:t>
      </w:r>
      <w:r>
        <w:rPr>
          <w:rFonts w:eastAsiaTheme="minorEastAsia"/>
          <w:color w:val="auto"/>
          <w:spacing w:val="6"/>
          <w:sz w:val="24"/>
          <w:highlight w:val="none"/>
        </w:rPr>
        <w:t>万元，资产总额为</w:t>
      </w:r>
      <w:r>
        <w:rPr>
          <w:rFonts w:eastAsiaTheme="minorEastAsia"/>
          <w:color w:val="auto"/>
          <w:sz w:val="24"/>
          <w:highlight w:val="none"/>
        </w:rPr>
        <w:t>______</w:t>
      </w:r>
      <w:r>
        <w:rPr>
          <w:rFonts w:eastAsiaTheme="minorEastAsia"/>
          <w:color w:val="auto"/>
          <w:spacing w:val="6"/>
          <w:sz w:val="24"/>
          <w:highlight w:val="none"/>
        </w:rPr>
        <w:t>万元，属于</w:t>
      </w:r>
      <w:r>
        <w:rPr>
          <w:rFonts w:eastAsiaTheme="minorEastAsia"/>
          <w:color w:val="auto"/>
          <w:spacing w:val="6"/>
          <w:sz w:val="24"/>
          <w:highlight w:val="none"/>
          <w:u w:val="single"/>
        </w:rPr>
        <w:t>（中型企业、小型企业、微型企业）</w:t>
      </w:r>
      <w:r>
        <w:rPr>
          <w:rFonts w:eastAsiaTheme="minorEastAsia"/>
          <w:color w:val="auto"/>
          <w:spacing w:val="6"/>
          <w:sz w:val="24"/>
          <w:highlight w:val="none"/>
        </w:rPr>
        <w:t>；</w:t>
      </w:r>
    </w:p>
    <w:p w14:paraId="49AEEE08">
      <w:pPr>
        <w:spacing w:line="360" w:lineRule="auto"/>
        <w:ind w:firstLine="504"/>
        <w:rPr>
          <w:rFonts w:eastAsiaTheme="minorEastAsia"/>
          <w:color w:val="auto"/>
          <w:spacing w:val="6"/>
          <w:sz w:val="24"/>
          <w:highlight w:val="none"/>
        </w:rPr>
      </w:pPr>
    </w:p>
    <w:p w14:paraId="47B7384C">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w:t>
      </w:r>
    </w:p>
    <w:p w14:paraId="29798C72">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以上企业，不属于大企业的分支机构，不存在控股股东为大企业的情形，也不存在与大企业的负责人为同一人的情形。</w:t>
      </w:r>
    </w:p>
    <w:p w14:paraId="4C44BDA3">
      <w:pPr>
        <w:spacing w:line="360" w:lineRule="auto"/>
        <w:ind w:firstLine="504"/>
        <w:rPr>
          <w:rFonts w:eastAsiaTheme="minorEastAsia"/>
          <w:color w:val="auto"/>
          <w:spacing w:val="6"/>
          <w:sz w:val="24"/>
          <w:highlight w:val="none"/>
        </w:rPr>
      </w:pPr>
      <w:r>
        <w:rPr>
          <w:rFonts w:eastAsiaTheme="minorEastAsia"/>
          <w:color w:val="auto"/>
          <w:spacing w:val="6"/>
          <w:sz w:val="24"/>
          <w:highlight w:val="none"/>
        </w:rPr>
        <w:t>本企业对上述声明内容的真实性负责。如有虚假，将依法承担相应责任。</w:t>
      </w:r>
    </w:p>
    <w:p w14:paraId="007CFAC0">
      <w:pPr>
        <w:spacing w:line="360" w:lineRule="auto"/>
        <w:ind w:right="360" w:firstLine="480"/>
        <w:jc w:val="right"/>
        <w:rPr>
          <w:rFonts w:eastAsiaTheme="minorEastAsia"/>
          <w:color w:val="auto"/>
          <w:sz w:val="24"/>
          <w:highlight w:val="none"/>
        </w:rPr>
      </w:pPr>
    </w:p>
    <w:p w14:paraId="1AE50F4F">
      <w:pPr>
        <w:spacing w:line="360" w:lineRule="auto"/>
        <w:ind w:right="360" w:firstLine="480"/>
        <w:jc w:val="right"/>
        <w:rPr>
          <w:rFonts w:eastAsiaTheme="minorEastAsia"/>
          <w:color w:val="auto"/>
          <w:sz w:val="24"/>
          <w:highlight w:val="none"/>
        </w:rPr>
      </w:pPr>
      <w:r>
        <w:rPr>
          <w:rFonts w:eastAsiaTheme="minorEastAsia"/>
          <w:color w:val="auto"/>
          <w:sz w:val="24"/>
          <w:highlight w:val="none"/>
        </w:rPr>
        <w:t>企业名称（盖章）：______</w:t>
      </w:r>
    </w:p>
    <w:p w14:paraId="53FF7855">
      <w:pPr>
        <w:spacing w:line="360" w:lineRule="auto"/>
        <w:ind w:right="360" w:firstLine="480"/>
        <w:jc w:val="right"/>
        <w:rPr>
          <w:rFonts w:eastAsiaTheme="minorEastAsia"/>
          <w:color w:val="auto"/>
          <w:sz w:val="24"/>
          <w:highlight w:val="none"/>
        </w:rPr>
      </w:pPr>
      <w:r>
        <w:rPr>
          <w:rFonts w:eastAsiaTheme="minorEastAsia"/>
          <w:color w:val="auto"/>
          <w:sz w:val="24"/>
          <w:highlight w:val="none"/>
        </w:rPr>
        <w:t>日 期：______</w:t>
      </w:r>
    </w:p>
    <w:p w14:paraId="605EB8AF">
      <w:pPr>
        <w:adjustRightInd w:val="0"/>
        <w:snapToGrid w:val="0"/>
        <w:jc w:val="left"/>
        <w:rPr>
          <w:rFonts w:eastAsiaTheme="minorEastAsia"/>
          <w:color w:val="auto"/>
          <w:sz w:val="24"/>
          <w:szCs w:val="21"/>
          <w:highlight w:val="none"/>
        </w:rPr>
      </w:pPr>
    </w:p>
    <w:p w14:paraId="65B3741B">
      <w:pPr>
        <w:adjustRightInd w:val="0"/>
        <w:snapToGrid w:val="0"/>
        <w:jc w:val="left"/>
        <w:rPr>
          <w:rFonts w:eastAsiaTheme="minorEastAsia"/>
          <w:color w:val="auto"/>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777E62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3AAC138">
            <w:pPr>
              <w:adjustRightInd w:val="0"/>
              <w:snapToGrid w:val="0"/>
              <w:jc w:val="left"/>
              <w:rPr>
                <w:rFonts w:eastAsiaTheme="minorEastAsia"/>
                <w:color w:val="auto"/>
                <w:szCs w:val="21"/>
                <w:highlight w:val="none"/>
              </w:rPr>
            </w:pPr>
            <w:r>
              <w:rPr>
                <w:rFonts w:eastAsiaTheme="minorEastAsia"/>
                <w:color w:val="auto"/>
                <w:szCs w:val="21"/>
                <w:highlight w:val="none"/>
                <w:vertAlign w:val="superscript"/>
              </w:rPr>
              <w:t>1</w:t>
            </w:r>
            <w:r>
              <w:rPr>
                <w:rFonts w:eastAsiaTheme="minorEastAsia"/>
                <w:color w:val="auto"/>
                <w:szCs w:val="21"/>
                <w:highlight w:val="none"/>
              </w:rPr>
              <w:t>从业人员、营业收入、资产总额填报上一年度数据，无上一年度数据的新成立企业可不填报。</w:t>
            </w:r>
          </w:p>
        </w:tc>
      </w:tr>
    </w:tbl>
    <w:p w14:paraId="2201360C">
      <w:pPr>
        <w:adjustRightInd w:val="0"/>
        <w:snapToGrid w:val="0"/>
        <w:jc w:val="left"/>
        <w:rPr>
          <w:rFonts w:eastAsiaTheme="minorEastAsia"/>
          <w:color w:val="auto"/>
          <w:szCs w:val="21"/>
          <w:highlight w:val="none"/>
          <w:vertAlign w:val="superscript"/>
        </w:rPr>
      </w:pPr>
    </w:p>
    <w:p w14:paraId="211BCC44">
      <w:pPr>
        <w:spacing w:line="360" w:lineRule="auto"/>
        <w:ind w:right="360" w:firstLine="480"/>
        <w:jc w:val="right"/>
        <w:rPr>
          <w:rFonts w:eastAsiaTheme="minorEastAsia"/>
          <w:color w:val="auto"/>
          <w:sz w:val="24"/>
          <w:highlight w:val="none"/>
        </w:rPr>
      </w:pPr>
    </w:p>
    <w:p w14:paraId="3769DE41">
      <w:pPr>
        <w:spacing w:line="360" w:lineRule="auto"/>
        <w:ind w:right="360" w:firstLine="480"/>
        <w:jc w:val="right"/>
        <w:rPr>
          <w:rFonts w:eastAsiaTheme="minorEastAsia"/>
          <w:color w:val="auto"/>
          <w:sz w:val="24"/>
          <w:highlight w:val="none"/>
        </w:rPr>
      </w:pPr>
    </w:p>
    <w:p w14:paraId="2A924DE5">
      <w:pPr>
        <w:spacing w:line="360" w:lineRule="auto"/>
        <w:ind w:right="360" w:firstLine="480"/>
        <w:jc w:val="right"/>
        <w:rPr>
          <w:rFonts w:eastAsiaTheme="minorEastAsia"/>
          <w:color w:val="auto"/>
          <w:sz w:val="24"/>
          <w:szCs w:val="20"/>
          <w:highlight w:val="none"/>
        </w:rPr>
      </w:pPr>
      <w:r>
        <w:rPr>
          <w:rFonts w:eastAsiaTheme="minorEastAsia"/>
          <w:color w:val="auto"/>
          <w:sz w:val="24"/>
          <w:szCs w:val="20"/>
          <w:highlight w:val="none"/>
        </w:rPr>
        <w:br w:type="page"/>
      </w:r>
    </w:p>
    <w:p w14:paraId="6D3F3FFB">
      <w:pPr>
        <w:spacing w:before="240" w:beforeLines="100" w:after="240" w:afterLines="100" w:line="360" w:lineRule="auto"/>
        <w:jc w:val="center"/>
        <w:rPr>
          <w:rFonts w:eastAsiaTheme="minorEastAsia"/>
          <w:b/>
          <w:color w:val="auto"/>
          <w:sz w:val="36"/>
          <w:szCs w:val="36"/>
          <w:highlight w:val="none"/>
        </w:rPr>
      </w:pPr>
      <w:r>
        <w:rPr>
          <w:rFonts w:eastAsiaTheme="minorEastAsia"/>
          <w:b/>
          <w:bCs/>
          <w:color w:val="auto"/>
          <w:sz w:val="36"/>
          <w:szCs w:val="36"/>
          <w:highlight w:val="none"/>
        </w:rPr>
        <w:t>残疾人福利性单位声明函格式</w:t>
      </w:r>
      <w:r>
        <w:rPr>
          <w:rFonts w:eastAsiaTheme="minorEastAsia"/>
          <w:b/>
          <w:color w:val="auto"/>
          <w:sz w:val="36"/>
          <w:szCs w:val="36"/>
          <w:highlight w:val="none"/>
        </w:rPr>
        <w:t xml:space="preserve">       </w:t>
      </w:r>
    </w:p>
    <w:p w14:paraId="16B818AB">
      <w:pPr>
        <w:spacing w:line="588" w:lineRule="exact"/>
        <w:ind w:firstLine="504"/>
        <w:rPr>
          <w:rFonts w:eastAsiaTheme="minorEastAsia"/>
          <w:color w:val="auto"/>
          <w:spacing w:val="6"/>
          <w:sz w:val="24"/>
          <w:highlight w:val="none"/>
        </w:rPr>
      </w:pPr>
      <w:r>
        <w:rPr>
          <w:rFonts w:eastAsiaTheme="minorEastAsia"/>
          <w:color w:val="auto"/>
          <w:spacing w:val="6"/>
          <w:sz w:val="24"/>
          <w:highlight w:val="none"/>
        </w:rPr>
        <w:t>本单位郑重声明，根据《财政部 民政部 中国残疾人联合会关于促进残疾人就业政府采购政策的通知》（财库</w:t>
      </w:r>
      <w:r>
        <w:rPr>
          <w:rFonts w:eastAsiaTheme="minorEastAsia"/>
          <w:color w:val="auto"/>
          <w:sz w:val="24"/>
          <w:highlight w:val="none"/>
        </w:rPr>
        <w:t>〔2017〕 141</w:t>
      </w:r>
      <w:r>
        <w:rPr>
          <w:rFonts w:eastAsiaTheme="minorEastAsia"/>
          <w:color w:val="auto"/>
          <w:spacing w:val="6"/>
          <w:sz w:val="24"/>
          <w:highlight w:val="none"/>
        </w:rPr>
        <w:t>号）的规定，本单位</w:t>
      </w:r>
      <w:r>
        <w:rPr>
          <w:rFonts w:eastAsiaTheme="minorEastAsia"/>
          <w:b/>
          <w:color w:val="auto"/>
          <w:sz w:val="24"/>
          <w:highlight w:val="none"/>
        </w:rPr>
        <w:t>（请进行选择）</w:t>
      </w:r>
      <w:r>
        <w:rPr>
          <w:rFonts w:eastAsiaTheme="minorEastAsia"/>
          <w:color w:val="auto"/>
          <w:spacing w:val="6"/>
          <w:sz w:val="24"/>
          <w:highlight w:val="none"/>
        </w:rPr>
        <w:t>：</w:t>
      </w:r>
    </w:p>
    <w:p w14:paraId="2526BE5E">
      <w:pPr>
        <w:spacing w:line="588" w:lineRule="exact"/>
        <w:ind w:firstLine="482"/>
        <w:rPr>
          <w:rFonts w:eastAsiaTheme="minorEastAsia"/>
          <w:b/>
          <w:color w:val="auto"/>
          <w:spacing w:val="6"/>
          <w:sz w:val="24"/>
          <w:highlight w:val="none"/>
        </w:rPr>
      </w:pPr>
      <w:r>
        <w:rPr>
          <w:rFonts w:eastAsiaTheme="minorEastAsia"/>
          <w:b/>
          <w:color w:val="auto"/>
          <w:sz w:val="24"/>
          <w:highlight w:val="none"/>
        </w:rPr>
        <w:t>□</w:t>
      </w:r>
      <w:r>
        <w:rPr>
          <w:rFonts w:eastAsiaTheme="minorEastAsia"/>
          <w:b/>
          <w:color w:val="auto"/>
          <w:spacing w:val="6"/>
          <w:sz w:val="24"/>
          <w:highlight w:val="none"/>
        </w:rPr>
        <w:t>不属于符合条件的残疾人福利性单位。</w:t>
      </w:r>
    </w:p>
    <w:p w14:paraId="3CE6434B">
      <w:pPr>
        <w:spacing w:line="588" w:lineRule="exact"/>
        <w:ind w:firstLine="482"/>
        <w:rPr>
          <w:rFonts w:eastAsiaTheme="minorEastAsia"/>
          <w:color w:val="auto"/>
          <w:spacing w:val="6"/>
          <w:sz w:val="24"/>
          <w:highlight w:val="none"/>
        </w:rPr>
      </w:pPr>
      <w:r>
        <w:rPr>
          <w:rFonts w:eastAsiaTheme="minorEastAsia"/>
          <w:b/>
          <w:color w:val="auto"/>
          <w:sz w:val="24"/>
          <w:highlight w:val="none"/>
        </w:rPr>
        <w:t>□</w:t>
      </w:r>
      <w:r>
        <w:rPr>
          <w:rFonts w:eastAsiaTheme="minorEastAsia"/>
          <w:b/>
          <w:color w:val="auto"/>
          <w:spacing w:val="6"/>
          <w:sz w:val="24"/>
          <w:highlight w:val="none"/>
        </w:rPr>
        <w:t>属于符合条件的残疾人福利性单位，</w:t>
      </w:r>
      <w:r>
        <w:rPr>
          <w:rFonts w:eastAsiaTheme="minorEastAsia"/>
          <w:color w:val="auto"/>
          <w:spacing w:val="6"/>
          <w:sz w:val="24"/>
          <w:highlight w:val="none"/>
        </w:rPr>
        <w:t>且本单位参加</w:t>
      </w:r>
      <w:r>
        <w:rPr>
          <w:rFonts w:eastAsiaTheme="minorEastAsia"/>
          <w:color w:val="auto"/>
          <w:sz w:val="24"/>
          <w:highlight w:val="none"/>
        </w:rPr>
        <w:t>______</w:t>
      </w:r>
      <w:r>
        <w:rPr>
          <w:rFonts w:eastAsiaTheme="minorEastAsia"/>
          <w:color w:val="auto"/>
          <w:spacing w:val="6"/>
          <w:sz w:val="24"/>
          <w:highlight w:val="none"/>
        </w:rPr>
        <w:t>单位的</w:t>
      </w:r>
      <w:r>
        <w:rPr>
          <w:rFonts w:eastAsiaTheme="minorEastAsia"/>
          <w:color w:val="auto"/>
          <w:sz w:val="24"/>
          <w:highlight w:val="none"/>
        </w:rPr>
        <w:t>______</w:t>
      </w:r>
      <w:r>
        <w:rPr>
          <w:rFonts w:eastAsiaTheme="minorEastAsia"/>
          <w:color w:val="auto"/>
          <w:spacing w:val="6"/>
          <w:sz w:val="24"/>
          <w:highlight w:val="none"/>
        </w:rPr>
        <w:t>项目采购活动提供本单位制造的货物（由本单位承担工程/提供服务），或者提供其他残疾人福利性单位制造的货物（不包括使用非残疾人福利性单位注册商标的货物）。</w:t>
      </w:r>
    </w:p>
    <w:p w14:paraId="51494D59">
      <w:pPr>
        <w:spacing w:line="588" w:lineRule="exact"/>
        <w:ind w:firstLine="506" w:firstLineChars="200"/>
        <w:rPr>
          <w:rFonts w:eastAsiaTheme="minorEastAsia"/>
          <w:color w:val="auto"/>
          <w:spacing w:val="6"/>
          <w:sz w:val="24"/>
          <w:highlight w:val="none"/>
        </w:rPr>
      </w:pPr>
      <w:r>
        <w:rPr>
          <w:rFonts w:eastAsiaTheme="minorEastAsia"/>
          <w:b/>
          <w:color w:val="auto"/>
          <w:spacing w:val="6"/>
          <w:sz w:val="24"/>
          <w:highlight w:val="none"/>
        </w:rPr>
        <w:t>本单位对上述声明的真实性负责。如有虚假，将依法承担相应责任。</w:t>
      </w:r>
    </w:p>
    <w:p w14:paraId="074D107E">
      <w:pPr>
        <w:spacing w:line="588" w:lineRule="exact"/>
        <w:ind w:firstLine="504" w:firstLineChars="200"/>
        <w:rPr>
          <w:rFonts w:eastAsiaTheme="minorEastAsia"/>
          <w:color w:val="auto"/>
          <w:spacing w:val="6"/>
          <w:sz w:val="24"/>
          <w:highlight w:val="none"/>
        </w:rPr>
      </w:pPr>
    </w:p>
    <w:p w14:paraId="54A706B7">
      <w:pPr>
        <w:spacing w:line="588" w:lineRule="exact"/>
        <w:ind w:firstLine="504" w:firstLineChars="200"/>
        <w:rPr>
          <w:rFonts w:eastAsiaTheme="minorEastAsia"/>
          <w:color w:val="auto"/>
          <w:spacing w:val="6"/>
          <w:sz w:val="24"/>
          <w:highlight w:val="none"/>
        </w:rPr>
      </w:pPr>
    </w:p>
    <w:p w14:paraId="29EA3D28">
      <w:pPr>
        <w:tabs>
          <w:tab w:val="left" w:pos="4860"/>
        </w:tabs>
        <w:spacing w:line="588" w:lineRule="exact"/>
        <w:ind w:right="1560" w:firstLine="504" w:firstLineChars="200"/>
        <w:jc w:val="right"/>
        <w:rPr>
          <w:rFonts w:eastAsiaTheme="minorEastAsia"/>
          <w:color w:val="auto"/>
          <w:spacing w:val="6"/>
          <w:sz w:val="24"/>
          <w:highlight w:val="none"/>
        </w:rPr>
      </w:pPr>
      <w:r>
        <w:rPr>
          <w:rFonts w:eastAsiaTheme="minorEastAsia"/>
          <w:color w:val="auto"/>
          <w:spacing w:val="6"/>
          <w:sz w:val="24"/>
          <w:highlight w:val="none"/>
        </w:rPr>
        <w:t xml:space="preserve">          单位名称（盖章）：</w:t>
      </w:r>
      <w:r>
        <w:rPr>
          <w:rFonts w:eastAsiaTheme="minorEastAsia"/>
          <w:color w:val="auto"/>
          <w:sz w:val="24"/>
          <w:highlight w:val="none"/>
        </w:rPr>
        <w:t>______</w:t>
      </w:r>
    </w:p>
    <w:p w14:paraId="5025F5CA">
      <w:pPr>
        <w:tabs>
          <w:tab w:val="left" w:pos="4860"/>
        </w:tabs>
        <w:spacing w:line="588" w:lineRule="exact"/>
        <w:ind w:right="1560" w:firstLine="504" w:firstLineChars="200"/>
        <w:jc w:val="right"/>
        <w:rPr>
          <w:rFonts w:eastAsiaTheme="minorEastAsia"/>
          <w:color w:val="auto"/>
          <w:spacing w:val="6"/>
          <w:sz w:val="24"/>
          <w:highlight w:val="none"/>
        </w:rPr>
      </w:pPr>
      <w:r>
        <w:rPr>
          <w:rFonts w:eastAsiaTheme="minorEastAsia"/>
          <w:color w:val="auto"/>
          <w:spacing w:val="6"/>
          <w:sz w:val="24"/>
          <w:highlight w:val="none"/>
        </w:rPr>
        <w:t xml:space="preserve">       日  期：</w:t>
      </w:r>
      <w:r>
        <w:rPr>
          <w:rFonts w:eastAsiaTheme="minorEastAsia"/>
          <w:color w:val="auto"/>
          <w:sz w:val="24"/>
          <w:highlight w:val="none"/>
        </w:rPr>
        <w:t>______</w:t>
      </w:r>
    </w:p>
    <w:p w14:paraId="4F363F54">
      <w:pPr>
        <w:widowControl/>
        <w:jc w:val="left"/>
        <w:rPr>
          <w:rFonts w:eastAsiaTheme="minorEastAsia"/>
          <w:color w:val="auto"/>
          <w:sz w:val="24"/>
          <w:szCs w:val="20"/>
          <w:highlight w:val="none"/>
        </w:rPr>
      </w:pPr>
      <w:r>
        <w:rPr>
          <w:rFonts w:eastAsiaTheme="minorEastAsia"/>
          <w:color w:val="auto"/>
          <w:sz w:val="24"/>
          <w:szCs w:val="20"/>
          <w:highlight w:val="none"/>
        </w:rPr>
        <w:br w:type="page"/>
      </w:r>
    </w:p>
    <w:p w14:paraId="338BA51B">
      <w:pPr>
        <w:pStyle w:val="6"/>
        <w:rPr>
          <w:rFonts w:ascii="Times New Roman" w:hAnsi="Times New Roman" w:eastAsiaTheme="majorEastAsia"/>
          <w:b w:val="0"/>
          <w:color w:val="auto"/>
          <w:sz w:val="24"/>
          <w:highlight w:val="none"/>
        </w:rPr>
      </w:pPr>
      <w:r>
        <w:rPr>
          <w:rFonts w:ascii="Times New Roman" w:hAnsi="Times New Roman" w:eastAsiaTheme="majorEastAsia"/>
          <w:b w:val="0"/>
          <w:color w:val="auto"/>
          <w:sz w:val="24"/>
          <w:highlight w:val="none"/>
        </w:rPr>
        <w:t>2-1-2 拟分包情况说明及分包意向协议</w:t>
      </w:r>
    </w:p>
    <w:p w14:paraId="47C0C853">
      <w:pPr>
        <w:autoSpaceDE w:val="0"/>
        <w:autoSpaceDN w:val="0"/>
        <w:adjustRightInd w:val="0"/>
        <w:spacing w:line="360" w:lineRule="auto"/>
        <w:jc w:val="center"/>
        <w:rPr>
          <w:rFonts w:hint="default" w:eastAsiaTheme="minorEastAsia"/>
          <w:b/>
          <w:color w:val="auto"/>
          <w:sz w:val="36"/>
          <w:szCs w:val="36"/>
          <w:highlight w:val="none"/>
          <w:lang w:val="en-US" w:eastAsia="zh-CN"/>
        </w:rPr>
      </w:pPr>
      <w:r>
        <w:rPr>
          <w:rFonts w:eastAsiaTheme="minorEastAsia"/>
          <w:b/>
          <w:color w:val="auto"/>
          <w:sz w:val="36"/>
          <w:szCs w:val="36"/>
          <w:highlight w:val="none"/>
        </w:rPr>
        <w:t>拟分包情况说明</w:t>
      </w:r>
      <w:r>
        <w:rPr>
          <w:rFonts w:hint="eastAsia" w:eastAsiaTheme="minorEastAsia"/>
          <w:b/>
          <w:color w:val="auto"/>
          <w:sz w:val="36"/>
          <w:szCs w:val="36"/>
          <w:highlight w:val="none"/>
          <w:lang w:eastAsia="zh-CN"/>
        </w:rPr>
        <w:t>（</w:t>
      </w:r>
      <w:r>
        <w:rPr>
          <w:rFonts w:hint="eastAsia" w:eastAsiaTheme="minorEastAsia"/>
          <w:b/>
          <w:color w:val="auto"/>
          <w:sz w:val="36"/>
          <w:szCs w:val="36"/>
          <w:highlight w:val="none"/>
          <w:lang w:val="en-US" w:eastAsia="zh-CN"/>
        </w:rPr>
        <w:t>不适用</w:t>
      </w:r>
      <w:r>
        <w:rPr>
          <w:rFonts w:hint="eastAsia" w:eastAsiaTheme="minorEastAsia"/>
          <w:b/>
          <w:color w:val="auto"/>
          <w:sz w:val="36"/>
          <w:szCs w:val="36"/>
          <w:highlight w:val="none"/>
          <w:lang w:eastAsia="zh-CN"/>
        </w:rPr>
        <w:t>）</w:t>
      </w:r>
    </w:p>
    <w:p w14:paraId="7D0C6AA4">
      <w:pPr>
        <w:tabs>
          <w:tab w:val="left" w:pos="5580"/>
        </w:tabs>
        <w:spacing w:line="360" w:lineRule="auto"/>
        <w:rPr>
          <w:rFonts w:eastAsiaTheme="minorEastAsia"/>
          <w:color w:val="auto"/>
          <w:sz w:val="24"/>
          <w:highlight w:val="none"/>
        </w:rPr>
      </w:pPr>
      <w:r>
        <w:rPr>
          <w:rFonts w:eastAsiaTheme="minorEastAsia"/>
          <w:color w:val="auto"/>
          <w:sz w:val="24"/>
          <w:highlight w:val="none"/>
        </w:rPr>
        <w:t>致：</w:t>
      </w:r>
      <w:r>
        <w:rPr>
          <w:rFonts w:eastAsiaTheme="minorEastAsia"/>
          <w:color w:val="auto"/>
          <w:sz w:val="24"/>
          <w:highlight w:val="none"/>
          <w:u w:val="single"/>
        </w:rPr>
        <w:t>（采购人或采购代理机构）</w:t>
      </w:r>
    </w:p>
    <w:p w14:paraId="6F092056">
      <w:pPr>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48"/>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30DA4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453965AF">
            <w:pPr>
              <w:pStyle w:val="247"/>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5523CC4F">
            <w:pPr>
              <w:pStyle w:val="247"/>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42D31806">
            <w:pPr>
              <w:pStyle w:val="247"/>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4E3360F1">
            <w:pPr>
              <w:pStyle w:val="247"/>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6AA48A0D">
            <w:pPr>
              <w:pStyle w:val="247"/>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65D60E50">
            <w:pPr>
              <w:pStyle w:val="247"/>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5AAFEDB3">
            <w:pPr>
              <w:pStyle w:val="247"/>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76482013">
            <w:pPr>
              <w:pStyle w:val="247"/>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439906FD">
            <w:pPr>
              <w:pStyle w:val="247"/>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765C3190">
            <w:pPr>
              <w:pStyle w:val="247"/>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792A991C">
            <w:pPr>
              <w:pStyle w:val="247"/>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72B6FE14">
            <w:pPr>
              <w:pStyle w:val="247"/>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41762C17">
            <w:pPr>
              <w:pStyle w:val="247"/>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占该采购包</w:t>
            </w:r>
          </w:p>
          <w:p w14:paraId="4E2673C2">
            <w:pPr>
              <w:pStyle w:val="247"/>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合同金额的</w:t>
            </w:r>
          </w:p>
          <w:p w14:paraId="2835F248">
            <w:pPr>
              <w:pStyle w:val="247"/>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比例（</w:t>
            </w:r>
            <w:r>
              <w:rPr>
                <w:rFonts w:ascii="Times New Roman" w:hAnsi="Times New Roman" w:eastAsia="Times New Roman" w:cs="Times New Roman"/>
                <w:color w:val="auto"/>
                <w:sz w:val="24"/>
                <w:highlight w:val="none"/>
                <w:lang w:eastAsia="zh-CN"/>
              </w:rPr>
              <w:t>%</w:t>
            </w:r>
            <w:r>
              <w:rPr>
                <w:rFonts w:ascii="Times New Roman" w:hAnsi="Times New Roman" w:cs="Times New Roman" w:eastAsiaTheme="minorEastAsia"/>
                <w:color w:val="auto"/>
                <w:sz w:val="24"/>
                <w:highlight w:val="none"/>
                <w:lang w:eastAsia="zh-CN"/>
              </w:rPr>
              <w:t>）</w:t>
            </w:r>
          </w:p>
        </w:tc>
      </w:tr>
      <w:tr w14:paraId="0609D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020994A2">
            <w:pPr>
              <w:pStyle w:val="247"/>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43FEC17F">
            <w:pPr>
              <w:pStyle w:val="247"/>
              <w:jc w:val="center"/>
              <w:rPr>
                <w:rFonts w:ascii="Times New Roman" w:hAnsi="Times New Roman" w:cs="Times New Roman" w:eastAsiaTheme="minorEastAsia"/>
                <w:color w:val="auto"/>
                <w:sz w:val="30"/>
                <w:highlight w:val="none"/>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796B76AB">
            <w:pPr>
              <w:pStyle w:val="247"/>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7680239C">
            <w:pPr>
              <w:pStyle w:val="247"/>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40B04D2F">
            <w:pPr>
              <w:pStyle w:val="247"/>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2A3A2060">
            <w:pPr>
              <w:pStyle w:val="247"/>
              <w:jc w:val="center"/>
              <w:rPr>
                <w:rFonts w:ascii="Times New Roman" w:hAnsi="Times New Roman" w:cs="Times New Roman" w:eastAsiaTheme="minorEastAsia"/>
                <w:color w:val="auto"/>
                <w:sz w:val="30"/>
                <w:highlight w:val="none"/>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33C34651">
            <w:pPr>
              <w:pStyle w:val="247"/>
              <w:jc w:val="center"/>
              <w:rPr>
                <w:rFonts w:ascii="Times New Roman" w:hAnsi="Times New Roman" w:cs="Times New Roman" w:eastAsiaTheme="minorEastAsia"/>
                <w:color w:val="auto"/>
                <w:sz w:val="30"/>
                <w:highlight w:val="none"/>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6D5B4C31">
            <w:pPr>
              <w:pStyle w:val="247"/>
              <w:jc w:val="center"/>
              <w:rPr>
                <w:rFonts w:ascii="Times New Roman" w:hAnsi="Times New Roman" w:cs="Times New Roman" w:eastAsiaTheme="minorEastAsia"/>
                <w:color w:val="auto"/>
                <w:sz w:val="30"/>
                <w:highlight w:val="none"/>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3A59D1DC">
            <w:pPr>
              <w:pStyle w:val="247"/>
              <w:jc w:val="center"/>
              <w:rPr>
                <w:rFonts w:ascii="Times New Roman" w:hAnsi="Times New Roman" w:cs="Times New Roman" w:eastAsiaTheme="minorEastAsia"/>
                <w:color w:val="auto"/>
                <w:sz w:val="30"/>
                <w:highlight w:val="none"/>
                <w:lang w:eastAsia="zh-CN"/>
              </w:rPr>
            </w:pPr>
          </w:p>
        </w:tc>
      </w:tr>
      <w:tr w14:paraId="246B0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4957A454">
            <w:pPr>
              <w:pStyle w:val="247"/>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76A8B5DE">
            <w:pPr>
              <w:pStyle w:val="247"/>
              <w:jc w:val="center"/>
              <w:rPr>
                <w:rFonts w:ascii="Times New Roman" w:hAnsi="Times New Roman" w:cs="Times New Roman" w:eastAsiaTheme="minorEastAsia"/>
                <w:color w:val="auto"/>
                <w:sz w:val="30"/>
                <w:highlight w:val="none"/>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5AFDA774">
            <w:pPr>
              <w:pStyle w:val="247"/>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25EFD76C">
            <w:pPr>
              <w:pStyle w:val="247"/>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0902EA3C">
            <w:pPr>
              <w:pStyle w:val="247"/>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7727A75E">
            <w:pPr>
              <w:pStyle w:val="247"/>
              <w:jc w:val="center"/>
              <w:rPr>
                <w:rFonts w:ascii="Times New Roman" w:hAnsi="Times New Roman" w:cs="Times New Roman" w:eastAsiaTheme="minorEastAsia"/>
                <w:color w:val="auto"/>
                <w:sz w:val="30"/>
                <w:highlight w:val="none"/>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68311CF0">
            <w:pPr>
              <w:pStyle w:val="247"/>
              <w:jc w:val="center"/>
              <w:rPr>
                <w:rFonts w:ascii="Times New Roman" w:hAnsi="Times New Roman" w:cs="Times New Roman" w:eastAsiaTheme="minorEastAsia"/>
                <w:color w:val="auto"/>
                <w:sz w:val="30"/>
                <w:highlight w:val="none"/>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5CB8729B">
            <w:pPr>
              <w:pStyle w:val="247"/>
              <w:jc w:val="center"/>
              <w:rPr>
                <w:rFonts w:ascii="Times New Roman" w:hAnsi="Times New Roman" w:cs="Times New Roman" w:eastAsiaTheme="minorEastAsia"/>
                <w:color w:val="auto"/>
                <w:sz w:val="30"/>
                <w:highlight w:val="none"/>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79C3DC49">
            <w:pPr>
              <w:pStyle w:val="247"/>
              <w:jc w:val="center"/>
              <w:rPr>
                <w:rFonts w:ascii="Times New Roman" w:hAnsi="Times New Roman" w:cs="Times New Roman" w:eastAsiaTheme="minorEastAsia"/>
                <w:color w:val="auto"/>
                <w:sz w:val="30"/>
                <w:highlight w:val="none"/>
                <w:lang w:eastAsia="zh-CN"/>
              </w:rPr>
            </w:pPr>
          </w:p>
        </w:tc>
      </w:tr>
      <w:tr w14:paraId="29E80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40735366">
            <w:pPr>
              <w:pStyle w:val="247"/>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1ABC6C18">
            <w:pPr>
              <w:pStyle w:val="247"/>
              <w:jc w:val="center"/>
              <w:rPr>
                <w:rFonts w:ascii="Times New Roman" w:hAnsi="Times New Roman" w:cs="Times New Roman" w:eastAsiaTheme="minorEastAsia"/>
                <w:color w:val="auto"/>
                <w:sz w:val="30"/>
                <w:highlight w:val="none"/>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4896F200">
            <w:pPr>
              <w:pStyle w:val="247"/>
              <w:tabs>
                <w:tab w:val="left" w:pos="235"/>
              </w:tabs>
              <w:jc w:val="center"/>
              <w:rPr>
                <w:rFonts w:ascii="Times New Roman" w:hAnsi="Times New Roman" w:cs="Times New Roman" w:eastAsiaTheme="minorEastAsia"/>
                <w:color w:val="auto"/>
                <w:sz w:val="24"/>
                <w:highlight w:val="none"/>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7BEEC4BD">
            <w:pPr>
              <w:pStyle w:val="247"/>
              <w:jc w:val="center"/>
              <w:rPr>
                <w:rFonts w:ascii="Times New Roman" w:hAnsi="Times New Roman" w:cs="Times New Roman" w:eastAsiaTheme="minorEastAsia"/>
                <w:color w:val="auto"/>
                <w:sz w:val="30"/>
                <w:highlight w:val="none"/>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349324E">
            <w:pPr>
              <w:pStyle w:val="247"/>
              <w:jc w:val="center"/>
              <w:rPr>
                <w:rFonts w:ascii="Times New Roman" w:hAnsi="Times New Roman" w:cs="Times New Roman" w:eastAsiaTheme="minorEastAsia"/>
                <w:color w:val="auto"/>
                <w:sz w:val="30"/>
                <w:highlight w:val="none"/>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4F354EB3">
            <w:pPr>
              <w:pStyle w:val="247"/>
              <w:jc w:val="center"/>
              <w:rPr>
                <w:rFonts w:ascii="Times New Roman" w:hAnsi="Times New Roman" w:cs="Times New Roman" w:eastAsiaTheme="minorEastAsia"/>
                <w:color w:val="auto"/>
                <w:sz w:val="30"/>
                <w:highlight w:val="none"/>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22EECD8D">
            <w:pPr>
              <w:pStyle w:val="247"/>
              <w:jc w:val="center"/>
              <w:rPr>
                <w:rFonts w:ascii="Times New Roman" w:hAnsi="Times New Roman" w:cs="Times New Roman" w:eastAsiaTheme="minorEastAsia"/>
                <w:color w:val="auto"/>
                <w:sz w:val="30"/>
                <w:highlight w:val="none"/>
              </w:rPr>
            </w:pPr>
          </w:p>
        </w:tc>
      </w:tr>
      <w:tr w14:paraId="01B4D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20E66003">
            <w:pPr>
              <w:pStyle w:val="247"/>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596AC73B">
            <w:pPr>
              <w:pStyle w:val="247"/>
              <w:jc w:val="center"/>
              <w:rPr>
                <w:rFonts w:ascii="Times New Roman" w:hAnsi="Times New Roman" w:cs="Times New Roman" w:eastAsiaTheme="minorEastAsia"/>
                <w:color w:val="auto"/>
                <w:sz w:val="30"/>
                <w:highlight w:val="none"/>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2FB43BDE">
            <w:pPr>
              <w:pStyle w:val="247"/>
              <w:jc w:val="center"/>
              <w:rPr>
                <w:rFonts w:ascii="Times New Roman" w:hAnsi="Times New Roman" w:cs="Times New Roman" w:eastAsiaTheme="minorEastAsia"/>
                <w:color w:val="auto"/>
                <w:sz w:val="30"/>
                <w:highlight w:val="none"/>
              </w:rPr>
            </w:pPr>
          </w:p>
        </w:tc>
      </w:tr>
    </w:tbl>
    <w:p w14:paraId="15207855">
      <w:pPr>
        <w:adjustRightInd w:val="0"/>
        <w:snapToGrid w:val="0"/>
        <w:spacing w:line="360" w:lineRule="auto"/>
        <w:jc w:val="left"/>
        <w:rPr>
          <w:rFonts w:eastAsiaTheme="minorEastAsia"/>
          <w:color w:val="auto"/>
          <w:sz w:val="24"/>
          <w:highlight w:val="none"/>
        </w:rPr>
      </w:pPr>
    </w:p>
    <w:p w14:paraId="4E63E73F">
      <w:pPr>
        <w:autoSpaceDE w:val="0"/>
        <w:autoSpaceDN w:val="0"/>
        <w:adjustRightInd w:val="0"/>
        <w:snapToGrid w:val="0"/>
        <w:spacing w:before="25" w:after="25" w:line="360" w:lineRule="auto"/>
        <w:jc w:val="right"/>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w:t>
      </w:r>
    </w:p>
    <w:p w14:paraId="7DEB27F7">
      <w:pPr>
        <w:spacing w:line="360" w:lineRule="auto"/>
        <w:ind w:right="-57" w:firstLine="480"/>
        <w:jc w:val="right"/>
        <w:rPr>
          <w:rFonts w:eastAsiaTheme="minorEastAsia"/>
          <w:color w:val="auto"/>
          <w:sz w:val="24"/>
          <w:highlight w:val="none"/>
        </w:rPr>
      </w:pPr>
      <w:r>
        <w:rPr>
          <w:rFonts w:eastAsiaTheme="minorEastAsia"/>
          <w:color w:val="auto"/>
          <w:sz w:val="24"/>
          <w:szCs w:val="20"/>
          <w:highlight w:val="none"/>
        </w:rPr>
        <w:t>日期：</w:t>
      </w:r>
      <w:r>
        <w:rPr>
          <w:rFonts w:eastAsiaTheme="minorEastAsia"/>
          <w:color w:val="auto"/>
          <w:sz w:val="24"/>
          <w:highlight w:val="none"/>
        </w:rPr>
        <w:t>___</w:t>
      </w:r>
      <w:r>
        <w:rPr>
          <w:rFonts w:eastAsiaTheme="minorEastAsia"/>
          <w:color w:val="auto"/>
          <w:sz w:val="24"/>
          <w:szCs w:val="20"/>
          <w:highlight w:val="none"/>
        </w:rPr>
        <w:t>年</w:t>
      </w:r>
      <w:r>
        <w:rPr>
          <w:rFonts w:eastAsiaTheme="minorEastAsia"/>
          <w:color w:val="auto"/>
          <w:sz w:val="24"/>
          <w:highlight w:val="none"/>
        </w:rPr>
        <w:t>___</w:t>
      </w:r>
      <w:r>
        <w:rPr>
          <w:rFonts w:eastAsiaTheme="minorEastAsia"/>
          <w:color w:val="auto"/>
          <w:sz w:val="24"/>
          <w:szCs w:val="20"/>
          <w:highlight w:val="none"/>
        </w:rPr>
        <w:t>月</w:t>
      </w:r>
      <w:r>
        <w:rPr>
          <w:rFonts w:eastAsiaTheme="minorEastAsia"/>
          <w:color w:val="auto"/>
          <w:sz w:val="24"/>
          <w:highlight w:val="none"/>
        </w:rPr>
        <w:t>___</w:t>
      </w:r>
      <w:r>
        <w:rPr>
          <w:rFonts w:eastAsiaTheme="minorEastAsia"/>
          <w:color w:val="auto"/>
          <w:sz w:val="24"/>
          <w:szCs w:val="20"/>
          <w:highlight w:val="none"/>
        </w:rPr>
        <w:t>日</w:t>
      </w:r>
    </w:p>
    <w:p w14:paraId="4B5A8D65">
      <w:pPr>
        <w:adjustRightInd w:val="0"/>
        <w:snapToGrid w:val="0"/>
        <w:spacing w:line="360" w:lineRule="auto"/>
        <w:jc w:val="left"/>
        <w:rPr>
          <w:rFonts w:eastAsiaTheme="minorEastAsia"/>
          <w:color w:val="auto"/>
          <w:sz w:val="24"/>
          <w:highlight w:val="none"/>
        </w:rPr>
      </w:pPr>
      <w:r>
        <w:rPr>
          <w:rFonts w:eastAsiaTheme="minorEastAsia"/>
          <w:color w:val="auto"/>
          <w:sz w:val="24"/>
          <w:highlight w:val="none"/>
        </w:rPr>
        <w:t>注：</w:t>
      </w:r>
    </w:p>
    <w:p w14:paraId="71A3AD28">
      <w:pPr>
        <w:adjustRightInd w:val="0"/>
        <w:snapToGrid w:val="0"/>
        <w:spacing w:line="360" w:lineRule="auto"/>
        <w:jc w:val="left"/>
        <w:rPr>
          <w:rFonts w:eastAsiaTheme="minorEastAsia"/>
          <w:color w:val="auto"/>
          <w:sz w:val="24"/>
          <w:highlight w:val="none"/>
        </w:rPr>
      </w:pPr>
      <w:r>
        <w:rPr>
          <w:rFonts w:eastAsiaTheme="minorEastAsia"/>
          <w:color w:val="auto"/>
          <w:sz w:val="24"/>
          <w:highlight w:val="none"/>
        </w:rPr>
        <w:t>（1）当供应商属于本部分说明中第（1）类情形，如未提供《拟分包情况说明》，或提供了《拟分包情况说明》但未填写分包承担主体名称、拟分包合同内容、拟分包合同金额，其</w:t>
      </w:r>
      <w:r>
        <w:rPr>
          <w:rFonts w:eastAsiaTheme="minorEastAsia"/>
          <w:b/>
          <w:color w:val="auto"/>
          <w:sz w:val="24"/>
          <w:highlight w:val="none"/>
        </w:rPr>
        <w:t>响应无效</w:t>
      </w:r>
      <w:r>
        <w:rPr>
          <w:rFonts w:eastAsiaTheme="minorEastAsia"/>
          <w:color w:val="auto"/>
          <w:sz w:val="24"/>
          <w:highlight w:val="none"/>
        </w:rPr>
        <w:t>；</w:t>
      </w:r>
    </w:p>
    <w:p w14:paraId="5AA675EE">
      <w:pPr>
        <w:adjustRightInd w:val="0"/>
        <w:snapToGrid w:val="0"/>
        <w:spacing w:line="360" w:lineRule="auto"/>
        <w:jc w:val="left"/>
        <w:rPr>
          <w:rFonts w:eastAsiaTheme="minorEastAsia"/>
          <w:color w:val="auto"/>
          <w:sz w:val="24"/>
          <w:highlight w:val="none"/>
        </w:rPr>
      </w:pPr>
      <w:r>
        <w:rPr>
          <w:rFonts w:eastAsiaTheme="minorEastAsia"/>
          <w:color w:val="auto"/>
          <w:sz w:val="24"/>
          <w:highlight w:val="none"/>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color w:val="auto"/>
          <w:sz w:val="24"/>
          <w:highlight w:val="none"/>
        </w:rPr>
        <w:t>响应无效</w:t>
      </w:r>
      <w:r>
        <w:rPr>
          <w:rFonts w:eastAsiaTheme="minorEastAsia"/>
          <w:color w:val="auto"/>
          <w:sz w:val="24"/>
          <w:highlight w:val="none"/>
        </w:rPr>
        <w:t>；</w:t>
      </w:r>
    </w:p>
    <w:p w14:paraId="1572F30F">
      <w:pPr>
        <w:adjustRightInd w:val="0"/>
        <w:snapToGrid w:val="0"/>
        <w:spacing w:line="360" w:lineRule="auto"/>
        <w:jc w:val="left"/>
        <w:rPr>
          <w:rFonts w:eastAsiaTheme="minorEastAsia"/>
          <w:color w:val="auto"/>
          <w:sz w:val="24"/>
          <w:highlight w:val="none"/>
        </w:rPr>
      </w:pPr>
      <w:r>
        <w:rPr>
          <w:rFonts w:eastAsiaTheme="minorEastAsia"/>
          <w:color w:val="auto"/>
          <w:sz w:val="24"/>
          <w:highlight w:val="none"/>
        </w:rPr>
        <w:t>（3）如本采购文件《供应商须知资料表》载明本项目分包承担主体应具备的相应资质条件，则供应商须在本表中列明分包承担主体的资质等级，并后附资质证书电子件，否则</w:t>
      </w:r>
      <w:r>
        <w:rPr>
          <w:rFonts w:eastAsiaTheme="minorEastAsia"/>
          <w:b/>
          <w:color w:val="auto"/>
          <w:sz w:val="24"/>
          <w:highlight w:val="none"/>
        </w:rPr>
        <w:t>响应无效</w:t>
      </w:r>
      <w:r>
        <w:rPr>
          <w:rFonts w:eastAsiaTheme="minorEastAsia"/>
          <w:color w:val="auto"/>
          <w:sz w:val="24"/>
          <w:highlight w:val="none"/>
        </w:rPr>
        <w:t>。</w:t>
      </w:r>
    </w:p>
    <w:p w14:paraId="1332572B">
      <w:pPr>
        <w:autoSpaceDE w:val="0"/>
        <w:autoSpaceDN w:val="0"/>
        <w:adjustRightInd w:val="0"/>
        <w:spacing w:line="360" w:lineRule="auto"/>
        <w:jc w:val="center"/>
        <w:rPr>
          <w:rFonts w:eastAsiaTheme="minorEastAsia"/>
          <w:b/>
          <w:color w:val="auto"/>
          <w:sz w:val="36"/>
          <w:szCs w:val="36"/>
          <w:highlight w:val="none"/>
        </w:rPr>
      </w:pPr>
      <w:r>
        <w:rPr>
          <w:rFonts w:eastAsiaTheme="minorEastAsia"/>
          <w:color w:val="auto"/>
          <w:sz w:val="30"/>
          <w:szCs w:val="30"/>
          <w:highlight w:val="none"/>
        </w:rPr>
        <w:br w:type="page"/>
      </w:r>
      <w:r>
        <w:rPr>
          <w:rFonts w:eastAsiaTheme="minorEastAsia"/>
          <w:b/>
          <w:color w:val="auto"/>
          <w:sz w:val="36"/>
          <w:szCs w:val="36"/>
          <w:highlight w:val="none"/>
        </w:rPr>
        <w:t>分包意向协议</w:t>
      </w:r>
      <w:r>
        <w:rPr>
          <w:rFonts w:hint="eastAsia" w:eastAsiaTheme="minorEastAsia"/>
          <w:b/>
          <w:color w:val="auto"/>
          <w:sz w:val="36"/>
          <w:szCs w:val="36"/>
          <w:highlight w:val="none"/>
          <w:lang w:eastAsia="zh-CN"/>
        </w:rPr>
        <w:t>（</w:t>
      </w:r>
      <w:r>
        <w:rPr>
          <w:rFonts w:hint="eastAsia" w:eastAsiaTheme="minorEastAsia"/>
          <w:b/>
          <w:color w:val="auto"/>
          <w:sz w:val="36"/>
          <w:szCs w:val="36"/>
          <w:highlight w:val="none"/>
          <w:lang w:val="en-US" w:eastAsia="zh-CN"/>
        </w:rPr>
        <w:t>不适用</w:t>
      </w:r>
      <w:r>
        <w:rPr>
          <w:rFonts w:hint="eastAsia" w:eastAsiaTheme="minorEastAsia"/>
          <w:b/>
          <w:color w:val="auto"/>
          <w:sz w:val="36"/>
          <w:szCs w:val="36"/>
          <w:highlight w:val="none"/>
          <w:lang w:eastAsia="zh-CN"/>
        </w:rPr>
        <w:t>）</w:t>
      </w:r>
    </w:p>
    <w:p w14:paraId="458FEBEA">
      <w:pPr>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rPr>
        <w:t>甲方（供应商）：______</w:t>
      </w:r>
    </w:p>
    <w:p w14:paraId="68D61958">
      <w:pPr>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rPr>
        <w:t>乙方（拟分包单位）：______</w:t>
      </w:r>
    </w:p>
    <w:p w14:paraId="519F908F">
      <w:pPr>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rPr>
        <w:t>甲方承诺，一旦在______（采购项目名称）（项目编号/包号为：______）采购项目中获得采购合同，将按照下述约定将合同项下部分内容分包给乙方：</w:t>
      </w:r>
    </w:p>
    <w:p w14:paraId="10B0055B">
      <w:pPr>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rPr>
        <w:t>1.分包内容：______。</w:t>
      </w:r>
    </w:p>
    <w:p w14:paraId="0381B243">
      <w:pPr>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rPr>
        <w:t>2.分包金额：______，该金额占该采购包合同金额的比例为______%。</w:t>
      </w:r>
    </w:p>
    <w:p w14:paraId="77AE13B4">
      <w:pPr>
        <w:adjustRightInd w:val="0"/>
        <w:snapToGrid w:val="0"/>
        <w:spacing w:line="360" w:lineRule="auto"/>
        <w:ind w:firstLine="480" w:firstLineChars="200"/>
        <w:jc w:val="left"/>
        <w:rPr>
          <w:rFonts w:eastAsiaTheme="minorEastAsia"/>
          <w:bCs/>
          <w:color w:val="auto"/>
          <w:sz w:val="24"/>
          <w:highlight w:val="none"/>
        </w:rPr>
      </w:pPr>
      <w:r>
        <w:rPr>
          <w:rFonts w:eastAsiaTheme="minorEastAsia"/>
          <w:color w:val="auto"/>
          <w:sz w:val="24"/>
          <w:highlight w:val="none"/>
        </w:rPr>
        <w:t>乙方承诺将在上述情况下与甲方签订分包合同。</w:t>
      </w:r>
    </w:p>
    <w:p w14:paraId="74CF9E33">
      <w:pPr>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rPr>
        <w:t>本协议自各方盖章之日起生效，如甲方未在该项目（采购包）成交，本协议自动终止。</w:t>
      </w:r>
    </w:p>
    <w:p w14:paraId="6F2D0B67">
      <w:pPr>
        <w:spacing w:line="360" w:lineRule="auto"/>
        <w:ind w:firstLine="471"/>
        <w:rPr>
          <w:rFonts w:eastAsiaTheme="minorEastAsia"/>
          <w:b/>
          <w:color w:val="auto"/>
          <w:sz w:val="24"/>
          <w:highlight w:val="none"/>
        </w:rPr>
      </w:pPr>
    </w:p>
    <w:p w14:paraId="66D3B5E2">
      <w:pPr>
        <w:spacing w:line="360" w:lineRule="auto"/>
        <w:ind w:firstLine="471"/>
        <w:rPr>
          <w:rFonts w:eastAsiaTheme="minorEastAsia"/>
          <w:b/>
          <w:color w:val="auto"/>
          <w:sz w:val="24"/>
          <w:highlight w:val="none"/>
        </w:rPr>
      </w:pPr>
      <w:r>
        <w:rPr>
          <w:rFonts w:eastAsiaTheme="minorEastAsia"/>
          <w:color w:val="auto"/>
          <w:sz w:val="24"/>
          <w:highlight w:val="none"/>
        </w:rPr>
        <w:t>甲方（盖章）：______                     乙方（盖章）：______</w:t>
      </w:r>
    </w:p>
    <w:p w14:paraId="42AA5B80">
      <w:pPr>
        <w:spacing w:line="360" w:lineRule="auto"/>
        <w:ind w:left="480"/>
        <w:jc w:val="right"/>
        <w:rPr>
          <w:rFonts w:eastAsiaTheme="minorEastAsia"/>
          <w:color w:val="auto"/>
          <w:sz w:val="24"/>
          <w:highlight w:val="none"/>
        </w:rPr>
      </w:pPr>
    </w:p>
    <w:p w14:paraId="14FFB109">
      <w:pPr>
        <w:wordWrap w:val="0"/>
        <w:spacing w:line="360" w:lineRule="auto"/>
        <w:ind w:left="480"/>
        <w:jc w:val="right"/>
        <w:rPr>
          <w:rFonts w:eastAsiaTheme="minorEastAsia"/>
          <w:b/>
          <w:color w:val="auto"/>
          <w:sz w:val="24"/>
          <w:highlight w:val="none"/>
        </w:rPr>
      </w:pPr>
      <w:r>
        <w:rPr>
          <w:rFonts w:eastAsiaTheme="minorEastAsia"/>
          <w:color w:val="auto"/>
          <w:sz w:val="24"/>
          <w:szCs w:val="20"/>
          <w:highlight w:val="none"/>
        </w:rPr>
        <w:t>日期：</w:t>
      </w:r>
      <w:r>
        <w:rPr>
          <w:rFonts w:eastAsiaTheme="minorEastAsia"/>
          <w:color w:val="auto"/>
          <w:sz w:val="24"/>
          <w:highlight w:val="none"/>
        </w:rPr>
        <w:t>______</w:t>
      </w:r>
      <w:r>
        <w:rPr>
          <w:rFonts w:eastAsiaTheme="minorEastAsia"/>
          <w:color w:val="auto"/>
          <w:sz w:val="24"/>
          <w:szCs w:val="20"/>
          <w:highlight w:val="none"/>
        </w:rPr>
        <w:t>年</w:t>
      </w:r>
      <w:r>
        <w:rPr>
          <w:rFonts w:eastAsiaTheme="minorEastAsia"/>
          <w:color w:val="auto"/>
          <w:sz w:val="24"/>
          <w:highlight w:val="none"/>
        </w:rPr>
        <w:t>______</w:t>
      </w:r>
      <w:r>
        <w:rPr>
          <w:rFonts w:eastAsiaTheme="minorEastAsia"/>
          <w:color w:val="auto"/>
          <w:sz w:val="24"/>
          <w:szCs w:val="20"/>
          <w:highlight w:val="none"/>
        </w:rPr>
        <w:t>月</w:t>
      </w:r>
      <w:r>
        <w:rPr>
          <w:rFonts w:eastAsiaTheme="minorEastAsia"/>
          <w:color w:val="auto"/>
          <w:sz w:val="24"/>
          <w:highlight w:val="none"/>
        </w:rPr>
        <w:t>______</w:t>
      </w:r>
      <w:r>
        <w:rPr>
          <w:rFonts w:eastAsiaTheme="minorEastAsia"/>
          <w:color w:val="auto"/>
          <w:sz w:val="24"/>
          <w:szCs w:val="20"/>
          <w:highlight w:val="none"/>
        </w:rPr>
        <w:t xml:space="preserve">日   </w:t>
      </w:r>
    </w:p>
    <w:p w14:paraId="3C96CFE2">
      <w:pPr>
        <w:tabs>
          <w:tab w:val="left" w:pos="8280"/>
        </w:tabs>
        <w:spacing w:line="360" w:lineRule="auto"/>
        <w:ind w:firstLine="480"/>
        <w:rPr>
          <w:rFonts w:eastAsiaTheme="minorEastAsia"/>
          <w:color w:val="auto"/>
          <w:sz w:val="24"/>
          <w:highlight w:val="none"/>
        </w:rPr>
      </w:pPr>
    </w:p>
    <w:p w14:paraId="429EF1A8">
      <w:pPr>
        <w:tabs>
          <w:tab w:val="left" w:pos="8280"/>
        </w:tabs>
        <w:spacing w:line="360" w:lineRule="auto"/>
        <w:rPr>
          <w:rFonts w:eastAsiaTheme="minorEastAsia"/>
          <w:color w:val="auto"/>
          <w:sz w:val="24"/>
          <w:highlight w:val="none"/>
        </w:rPr>
      </w:pPr>
      <w:r>
        <w:rPr>
          <w:rFonts w:eastAsiaTheme="minorEastAsia"/>
          <w:color w:val="auto"/>
          <w:sz w:val="24"/>
          <w:highlight w:val="none"/>
        </w:rPr>
        <w:t>注：</w:t>
      </w:r>
    </w:p>
    <w:p w14:paraId="27480E2C">
      <w:pPr>
        <w:tabs>
          <w:tab w:val="left" w:pos="8280"/>
        </w:tabs>
        <w:spacing w:line="360" w:lineRule="auto"/>
        <w:rPr>
          <w:color w:val="auto"/>
          <w:sz w:val="24"/>
          <w:highlight w:val="none"/>
        </w:rPr>
      </w:pPr>
      <w:r>
        <w:rPr>
          <w:color w:val="auto"/>
          <w:sz w:val="24"/>
          <w:highlight w:val="none"/>
        </w:rPr>
        <w:t>（1）</w:t>
      </w:r>
      <w:r>
        <w:rPr>
          <w:rFonts w:eastAsiaTheme="minorEastAsia"/>
          <w:color w:val="auto"/>
          <w:sz w:val="24"/>
          <w:highlight w:val="none"/>
        </w:rPr>
        <w:t>当供应商属于本部分说明中第（2）类情形，必须提供，否则</w:t>
      </w:r>
      <w:r>
        <w:rPr>
          <w:rFonts w:eastAsiaTheme="minorEastAsia"/>
          <w:b/>
          <w:color w:val="auto"/>
          <w:sz w:val="24"/>
          <w:highlight w:val="none"/>
        </w:rPr>
        <w:t>响应无效；</w:t>
      </w:r>
      <w:r>
        <w:rPr>
          <w:rFonts w:eastAsiaTheme="minorEastAsia"/>
          <w:color w:val="auto"/>
          <w:sz w:val="24"/>
          <w:highlight w:val="none"/>
        </w:rPr>
        <w:t>其他情形无须提供；</w:t>
      </w:r>
      <w:r>
        <w:rPr>
          <w:color w:val="auto"/>
          <w:sz w:val="24"/>
          <w:highlight w:val="none"/>
        </w:rPr>
        <w:t xml:space="preserve"> </w:t>
      </w:r>
    </w:p>
    <w:p w14:paraId="7AA059B4">
      <w:pPr>
        <w:tabs>
          <w:tab w:val="left" w:pos="8280"/>
        </w:tabs>
        <w:spacing w:line="360" w:lineRule="auto"/>
        <w:rPr>
          <w:rFonts w:eastAsiaTheme="minorEastAsia"/>
          <w:color w:val="auto"/>
          <w:sz w:val="24"/>
          <w:highlight w:val="none"/>
        </w:rPr>
      </w:pPr>
      <w:r>
        <w:rPr>
          <w:color w:val="auto"/>
          <w:sz w:val="24"/>
          <w:highlight w:val="none"/>
        </w:rPr>
        <w:t>（2）</w:t>
      </w:r>
      <w:r>
        <w:rPr>
          <w:rFonts w:eastAsiaTheme="minorEastAsia"/>
          <w:color w:val="auto"/>
          <w:sz w:val="24"/>
          <w:highlight w:val="none"/>
        </w:rPr>
        <w:t>供应商须与所有拟分包单位分别签订《分包意向协议》，每单位签订一份，并在响应文件中提交全部协议原件的电子件，否则</w:t>
      </w:r>
      <w:r>
        <w:rPr>
          <w:rFonts w:eastAsiaTheme="minorEastAsia"/>
          <w:b/>
          <w:color w:val="auto"/>
          <w:sz w:val="24"/>
          <w:highlight w:val="none"/>
        </w:rPr>
        <w:t>响应无效</w:t>
      </w:r>
      <w:r>
        <w:rPr>
          <w:rFonts w:eastAsiaTheme="minorEastAsia"/>
          <w:color w:val="auto"/>
          <w:sz w:val="24"/>
          <w:highlight w:val="none"/>
        </w:rPr>
        <w:t>。</w:t>
      </w:r>
    </w:p>
    <w:p w14:paraId="2053EF4F">
      <w:pPr>
        <w:tabs>
          <w:tab w:val="left" w:pos="8280"/>
        </w:tabs>
        <w:spacing w:line="360" w:lineRule="auto"/>
        <w:rPr>
          <w:rFonts w:eastAsiaTheme="minorEastAsia"/>
          <w:color w:val="auto"/>
          <w:sz w:val="24"/>
          <w:highlight w:val="none"/>
        </w:rPr>
        <w:sectPr>
          <w:headerReference r:id="rId20" w:type="first"/>
          <w:footerReference r:id="rId22" w:type="first"/>
          <w:headerReference r:id="rId19" w:type="even"/>
          <w:footerReference r:id="rId21" w:type="even"/>
          <w:pgSz w:w="11907" w:h="16840"/>
          <w:pgMar w:top="1418" w:right="1134" w:bottom="1418" w:left="1701" w:header="851" w:footer="851" w:gutter="0"/>
          <w:cols w:space="720" w:num="1"/>
          <w:docGrid w:linePitch="462" w:charSpace="0"/>
        </w:sectPr>
      </w:pPr>
    </w:p>
    <w:p w14:paraId="31C526AE">
      <w:pPr>
        <w:spacing w:line="360" w:lineRule="auto"/>
        <w:outlineLvl w:val="2"/>
        <w:rPr>
          <w:rFonts w:eastAsiaTheme="minorEastAsia"/>
          <w:color w:val="auto"/>
          <w:sz w:val="24"/>
          <w:szCs w:val="20"/>
          <w:highlight w:val="none"/>
        </w:rPr>
      </w:pPr>
      <w:r>
        <w:rPr>
          <w:rFonts w:eastAsiaTheme="minorEastAsia"/>
          <w:color w:val="auto"/>
          <w:sz w:val="24"/>
          <w:szCs w:val="20"/>
          <w:highlight w:val="none"/>
        </w:rPr>
        <w:t xml:space="preserve">2-2 </w:t>
      </w:r>
      <w:r>
        <w:rPr>
          <w:rFonts w:eastAsiaTheme="minorEastAsia"/>
          <w:color w:val="auto"/>
          <w:sz w:val="24"/>
          <w:highlight w:val="none"/>
        </w:rPr>
        <w:t>其它落实政府采购政策的资格要求</w:t>
      </w:r>
      <w:r>
        <w:rPr>
          <w:rFonts w:eastAsiaTheme="minorEastAsia"/>
          <w:color w:val="auto"/>
          <w:sz w:val="24"/>
          <w:szCs w:val="20"/>
          <w:highlight w:val="none"/>
        </w:rPr>
        <w:t>（如有）</w:t>
      </w:r>
    </w:p>
    <w:p w14:paraId="43D05580">
      <w:pPr>
        <w:widowControl/>
        <w:jc w:val="left"/>
        <w:rPr>
          <w:rFonts w:eastAsiaTheme="minorEastAsia"/>
          <w:color w:val="auto"/>
          <w:sz w:val="24"/>
          <w:highlight w:val="none"/>
        </w:rPr>
      </w:pPr>
    </w:p>
    <w:p w14:paraId="490D70AB">
      <w:pPr>
        <w:widowControl/>
        <w:jc w:val="left"/>
        <w:rPr>
          <w:rFonts w:eastAsiaTheme="minorEastAsia"/>
          <w:color w:val="auto"/>
          <w:sz w:val="24"/>
          <w:highlight w:val="none"/>
        </w:rPr>
      </w:pPr>
      <w:r>
        <w:rPr>
          <w:rFonts w:eastAsiaTheme="minorEastAsia"/>
          <w:color w:val="auto"/>
          <w:sz w:val="24"/>
          <w:highlight w:val="none"/>
        </w:rPr>
        <w:br w:type="page"/>
      </w:r>
    </w:p>
    <w:p w14:paraId="4D145111">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3 本项目的特定资格要求（如有）</w:t>
      </w:r>
    </w:p>
    <w:p w14:paraId="7A86CEB1">
      <w:pPr>
        <w:spacing w:line="360" w:lineRule="auto"/>
        <w:outlineLvl w:val="2"/>
        <w:rPr>
          <w:rFonts w:eastAsiaTheme="minorEastAsia"/>
          <w:color w:val="auto"/>
          <w:sz w:val="24"/>
          <w:szCs w:val="20"/>
          <w:highlight w:val="none"/>
        </w:rPr>
      </w:pPr>
      <w:r>
        <w:rPr>
          <w:rFonts w:eastAsiaTheme="minorEastAsia"/>
          <w:color w:val="auto"/>
          <w:sz w:val="24"/>
          <w:szCs w:val="20"/>
          <w:highlight w:val="none"/>
        </w:rPr>
        <w:t>3-1 联合协议（如有）</w:t>
      </w:r>
    </w:p>
    <w:p w14:paraId="31D70E49">
      <w:pPr>
        <w:autoSpaceDE w:val="0"/>
        <w:autoSpaceDN w:val="0"/>
        <w:adjustRightInd w:val="0"/>
        <w:spacing w:line="360" w:lineRule="auto"/>
        <w:jc w:val="center"/>
        <w:rPr>
          <w:rFonts w:eastAsiaTheme="minorEastAsia"/>
          <w:b/>
          <w:color w:val="auto"/>
          <w:sz w:val="36"/>
          <w:szCs w:val="36"/>
          <w:highlight w:val="none"/>
        </w:rPr>
      </w:pPr>
      <w:r>
        <w:rPr>
          <w:rFonts w:eastAsiaTheme="minorEastAsia"/>
          <w:b/>
          <w:color w:val="auto"/>
          <w:sz w:val="36"/>
          <w:szCs w:val="36"/>
          <w:highlight w:val="none"/>
        </w:rPr>
        <w:t>联合协议</w:t>
      </w:r>
      <w:r>
        <w:rPr>
          <w:rFonts w:hint="eastAsia" w:eastAsiaTheme="minorEastAsia"/>
          <w:b/>
          <w:color w:val="auto"/>
          <w:sz w:val="36"/>
          <w:szCs w:val="36"/>
          <w:highlight w:val="none"/>
          <w:lang w:eastAsia="zh-CN"/>
        </w:rPr>
        <w:t>（</w:t>
      </w:r>
      <w:r>
        <w:rPr>
          <w:rFonts w:hint="eastAsia" w:eastAsiaTheme="minorEastAsia"/>
          <w:b/>
          <w:color w:val="auto"/>
          <w:sz w:val="36"/>
          <w:szCs w:val="36"/>
          <w:highlight w:val="none"/>
          <w:lang w:val="en-US" w:eastAsia="zh-CN"/>
        </w:rPr>
        <w:t>不适用</w:t>
      </w:r>
      <w:r>
        <w:rPr>
          <w:rFonts w:hint="eastAsia" w:eastAsiaTheme="minorEastAsia"/>
          <w:b/>
          <w:color w:val="auto"/>
          <w:sz w:val="36"/>
          <w:szCs w:val="36"/>
          <w:highlight w:val="none"/>
          <w:lang w:eastAsia="zh-CN"/>
        </w:rPr>
        <w:t>）</w:t>
      </w:r>
    </w:p>
    <w:p w14:paraId="06C5AD1C">
      <w:pPr>
        <w:spacing w:line="360" w:lineRule="auto"/>
        <w:ind w:firstLine="828" w:firstLineChars="345"/>
        <w:rPr>
          <w:rFonts w:eastAsiaTheme="minorEastAsia"/>
          <w:bCs/>
          <w:color w:val="auto"/>
          <w:highlight w:val="none"/>
        </w:rPr>
      </w:pPr>
      <w:r>
        <w:rPr>
          <w:rFonts w:eastAsiaTheme="minorEastAsia"/>
          <w:color w:val="auto"/>
          <w:sz w:val="24"/>
          <w:highlight w:val="none"/>
        </w:rPr>
        <w:t>______</w:t>
      </w:r>
      <w:r>
        <w:rPr>
          <w:rFonts w:eastAsiaTheme="minorEastAsia"/>
          <w:bCs/>
          <w:color w:val="auto"/>
          <w:sz w:val="24"/>
          <w:highlight w:val="none"/>
        </w:rPr>
        <w:t xml:space="preserve"> 、</w:t>
      </w:r>
      <w:r>
        <w:rPr>
          <w:rFonts w:eastAsiaTheme="minorEastAsia"/>
          <w:color w:val="auto"/>
          <w:sz w:val="24"/>
          <w:highlight w:val="none"/>
        </w:rPr>
        <w:t>______</w:t>
      </w:r>
      <w:r>
        <w:rPr>
          <w:rFonts w:eastAsiaTheme="minorEastAsia"/>
          <w:bCs/>
          <w:color w:val="auto"/>
          <w:sz w:val="24"/>
          <w:highlight w:val="none"/>
        </w:rPr>
        <w:t>及</w:t>
      </w:r>
      <w:r>
        <w:rPr>
          <w:rFonts w:eastAsiaTheme="minorEastAsia"/>
          <w:color w:val="auto"/>
          <w:sz w:val="24"/>
          <w:highlight w:val="none"/>
        </w:rPr>
        <w:t>______</w:t>
      </w:r>
      <w:r>
        <w:rPr>
          <w:rFonts w:eastAsiaTheme="minorEastAsia"/>
          <w:bCs/>
          <w:color w:val="auto"/>
          <w:sz w:val="24"/>
          <w:highlight w:val="none"/>
        </w:rPr>
        <w:t>就“</w:t>
      </w:r>
      <w:r>
        <w:rPr>
          <w:rFonts w:eastAsiaTheme="minorEastAsia"/>
          <w:color w:val="auto"/>
          <w:sz w:val="24"/>
          <w:highlight w:val="none"/>
        </w:rPr>
        <w:t>______</w:t>
      </w:r>
      <w:r>
        <w:rPr>
          <w:rFonts w:eastAsiaTheme="minorEastAsia"/>
          <w:bCs/>
          <w:color w:val="auto"/>
          <w:sz w:val="24"/>
          <w:highlight w:val="none"/>
        </w:rPr>
        <w:t>（项目名称）</w:t>
      </w:r>
      <w:r>
        <w:rPr>
          <w:rFonts w:eastAsiaTheme="minorEastAsia"/>
          <w:color w:val="auto"/>
          <w:sz w:val="24"/>
          <w:highlight w:val="none"/>
        </w:rPr>
        <w:t>” ______包</w:t>
      </w:r>
      <w:r>
        <w:rPr>
          <w:rFonts w:eastAsiaTheme="minorEastAsia"/>
          <w:bCs/>
          <w:color w:val="auto"/>
          <w:sz w:val="24"/>
          <w:highlight w:val="none"/>
        </w:rPr>
        <w:t>采购项目的磋商事宜，经各方充分协商一致，达成如下协议：</w:t>
      </w:r>
    </w:p>
    <w:p w14:paraId="787F3D96">
      <w:pPr>
        <w:numPr>
          <w:ilvl w:val="0"/>
          <w:numId w:val="14"/>
        </w:numPr>
        <w:spacing w:line="360" w:lineRule="auto"/>
        <w:rPr>
          <w:rFonts w:eastAsiaTheme="minorEastAsia"/>
          <w:bCs/>
          <w:color w:val="auto"/>
          <w:sz w:val="24"/>
          <w:highlight w:val="none"/>
        </w:rPr>
      </w:pPr>
      <w:r>
        <w:rPr>
          <w:rFonts w:eastAsiaTheme="minorEastAsia"/>
          <w:bCs/>
          <w:color w:val="auto"/>
          <w:sz w:val="24"/>
          <w:highlight w:val="none"/>
        </w:rPr>
        <w:t>由</w:t>
      </w:r>
      <w:r>
        <w:rPr>
          <w:rFonts w:eastAsiaTheme="minorEastAsia"/>
          <w:color w:val="auto"/>
          <w:sz w:val="24"/>
          <w:highlight w:val="none"/>
        </w:rPr>
        <w:t>____</w:t>
      </w:r>
      <w:r>
        <w:rPr>
          <w:bCs/>
          <w:color w:val="auto"/>
          <w:sz w:val="24"/>
          <w:highlight w:val="none"/>
        </w:rPr>
        <w:t>__</w:t>
      </w:r>
      <w:r>
        <w:rPr>
          <w:rFonts w:eastAsiaTheme="minorEastAsia"/>
          <w:color w:val="auto"/>
          <w:sz w:val="24"/>
          <w:highlight w:val="none"/>
        </w:rPr>
        <w:t>__</w:t>
      </w:r>
      <w:r>
        <w:rPr>
          <w:rFonts w:eastAsiaTheme="minorEastAsia"/>
          <w:bCs/>
          <w:color w:val="auto"/>
          <w:sz w:val="24"/>
          <w:highlight w:val="none"/>
        </w:rPr>
        <w:t>牵头，</w:t>
      </w:r>
      <w:r>
        <w:rPr>
          <w:rFonts w:eastAsiaTheme="minorEastAsia"/>
          <w:color w:val="auto"/>
          <w:sz w:val="24"/>
          <w:highlight w:val="none"/>
        </w:rPr>
        <w:t>___</w:t>
      </w:r>
      <w:r>
        <w:rPr>
          <w:bCs/>
          <w:color w:val="auto"/>
          <w:sz w:val="24"/>
          <w:highlight w:val="none"/>
        </w:rPr>
        <w:t>__</w:t>
      </w:r>
      <w:r>
        <w:rPr>
          <w:rFonts w:eastAsiaTheme="minorEastAsia"/>
          <w:color w:val="auto"/>
          <w:sz w:val="24"/>
          <w:highlight w:val="none"/>
        </w:rPr>
        <w:t>___</w:t>
      </w:r>
      <w:r>
        <w:rPr>
          <w:rFonts w:eastAsiaTheme="minorEastAsia"/>
          <w:bCs/>
          <w:color w:val="auto"/>
          <w:sz w:val="24"/>
          <w:highlight w:val="none"/>
        </w:rPr>
        <w:t>、</w:t>
      </w:r>
      <w:r>
        <w:rPr>
          <w:rFonts w:eastAsiaTheme="minorEastAsia"/>
          <w:color w:val="auto"/>
          <w:sz w:val="24"/>
          <w:highlight w:val="none"/>
        </w:rPr>
        <w:t>___</w:t>
      </w:r>
      <w:r>
        <w:rPr>
          <w:bCs/>
          <w:color w:val="auto"/>
          <w:sz w:val="24"/>
          <w:highlight w:val="none"/>
        </w:rPr>
        <w:t>__</w:t>
      </w:r>
      <w:r>
        <w:rPr>
          <w:rFonts w:eastAsiaTheme="minorEastAsia"/>
          <w:color w:val="auto"/>
          <w:sz w:val="24"/>
          <w:highlight w:val="none"/>
        </w:rPr>
        <w:t>___</w:t>
      </w:r>
      <w:r>
        <w:rPr>
          <w:rFonts w:eastAsiaTheme="minorEastAsia"/>
          <w:bCs/>
          <w:color w:val="auto"/>
          <w:sz w:val="24"/>
          <w:highlight w:val="none"/>
        </w:rPr>
        <w:t>参加，组成联合体共同进行采购项目的磋商工作。</w:t>
      </w:r>
    </w:p>
    <w:p w14:paraId="153210CD">
      <w:pPr>
        <w:numPr>
          <w:ilvl w:val="0"/>
          <w:numId w:val="14"/>
        </w:numPr>
        <w:spacing w:line="360" w:lineRule="auto"/>
        <w:rPr>
          <w:rFonts w:eastAsiaTheme="minorEastAsia"/>
          <w:bCs/>
          <w:color w:val="auto"/>
          <w:sz w:val="24"/>
          <w:highlight w:val="none"/>
        </w:rPr>
      </w:pPr>
      <w:r>
        <w:rPr>
          <w:rFonts w:eastAsiaTheme="minorEastAsia"/>
          <w:bCs/>
          <w:color w:val="auto"/>
          <w:sz w:val="24"/>
          <w:highlight w:val="none"/>
        </w:rPr>
        <w:t>联合体成交后，联合体各方共同与采购人签订合同，就</w:t>
      </w:r>
      <w:r>
        <w:rPr>
          <w:rFonts w:eastAsiaTheme="minorEastAsia"/>
          <w:color w:val="auto"/>
          <w:sz w:val="24"/>
          <w:szCs w:val="20"/>
          <w:highlight w:val="none"/>
        </w:rPr>
        <w:t>采购合同约定的事项</w:t>
      </w:r>
      <w:r>
        <w:rPr>
          <w:rFonts w:eastAsiaTheme="minorEastAsia"/>
          <w:bCs/>
          <w:color w:val="auto"/>
          <w:sz w:val="24"/>
          <w:highlight w:val="none"/>
        </w:rPr>
        <w:t>对采购人承担连带责任。</w:t>
      </w:r>
    </w:p>
    <w:p w14:paraId="5367A0FC">
      <w:pPr>
        <w:numPr>
          <w:ilvl w:val="0"/>
          <w:numId w:val="14"/>
        </w:numPr>
        <w:spacing w:line="360" w:lineRule="auto"/>
        <w:rPr>
          <w:rFonts w:eastAsiaTheme="minorEastAsia"/>
          <w:bCs/>
          <w:color w:val="auto"/>
          <w:sz w:val="24"/>
          <w:highlight w:val="none"/>
        </w:rPr>
      </w:pPr>
      <w:r>
        <w:rPr>
          <w:rFonts w:eastAsiaTheme="minorEastAsia"/>
          <w:bCs/>
          <w:color w:val="auto"/>
          <w:sz w:val="24"/>
          <w:highlight w:val="none"/>
        </w:rPr>
        <w:t>联合体各方均同意由牵头人代表其他联合体成员单位按竞争性磋商文件要求出具《授权委托书》。</w:t>
      </w:r>
    </w:p>
    <w:p w14:paraId="6D59E0EA">
      <w:pPr>
        <w:numPr>
          <w:ilvl w:val="0"/>
          <w:numId w:val="14"/>
        </w:numPr>
        <w:spacing w:line="360" w:lineRule="auto"/>
        <w:rPr>
          <w:rFonts w:eastAsiaTheme="minorEastAsia"/>
          <w:bCs/>
          <w:color w:val="auto"/>
          <w:sz w:val="24"/>
          <w:highlight w:val="none"/>
        </w:rPr>
      </w:pPr>
      <w:r>
        <w:rPr>
          <w:rFonts w:eastAsiaTheme="minorEastAsia"/>
          <w:bCs/>
          <w:color w:val="auto"/>
          <w:sz w:val="24"/>
          <w:highlight w:val="none"/>
        </w:rPr>
        <w:t>牵头人为项目的总负责单位；组织各参加方进行项目实施工作。</w:t>
      </w:r>
    </w:p>
    <w:p w14:paraId="16922472">
      <w:pPr>
        <w:numPr>
          <w:ilvl w:val="0"/>
          <w:numId w:val="14"/>
        </w:numPr>
        <w:spacing w:line="360" w:lineRule="auto"/>
        <w:rPr>
          <w:rFonts w:eastAsiaTheme="minorEastAsia"/>
          <w:bCs/>
          <w:color w:val="auto"/>
          <w:sz w:val="24"/>
          <w:highlight w:val="none"/>
        </w:rPr>
      </w:pPr>
      <w:r>
        <w:rPr>
          <w:rFonts w:eastAsiaTheme="minorEastAsia"/>
          <w:color w:val="auto"/>
          <w:sz w:val="24"/>
          <w:highlight w:val="none"/>
        </w:rPr>
        <w:t>______</w:t>
      </w:r>
      <w:r>
        <w:rPr>
          <w:rFonts w:eastAsiaTheme="minorEastAsia"/>
          <w:bCs/>
          <w:color w:val="auto"/>
          <w:sz w:val="24"/>
          <w:highlight w:val="none"/>
        </w:rPr>
        <w:t>负责</w:t>
      </w:r>
      <w:r>
        <w:rPr>
          <w:rFonts w:eastAsiaTheme="minorEastAsia"/>
          <w:color w:val="auto"/>
          <w:sz w:val="24"/>
          <w:highlight w:val="none"/>
        </w:rPr>
        <w:t>______</w:t>
      </w:r>
      <w:r>
        <w:rPr>
          <w:rFonts w:eastAsiaTheme="minorEastAsia"/>
          <w:bCs/>
          <w:color w:val="auto"/>
          <w:sz w:val="24"/>
          <w:highlight w:val="none"/>
        </w:rPr>
        <w:t>，具体工作范围、内容以响应文件及合同为准。</w:t>
      </w:r>
    </w:p>
    <w:p w14:paraId="6C4A7B45">
      <w:pPr>
        <w:numPr>
          <w:ilvl w:val="0"/>
          <w:numId w:val="14"/>
        </w:numPr>
        <w:spacing w:line="360" w:lineRule="auto"/>
        <w:rPr>
          <w:rFonts w:eastAsiaTheme="minorEastAsia"/>
          <w:bCs/>
          <w:color w:val="auto"/>
          <w:sz w:val="24"/>
          <w:highlight w:val="none"/>
        </w:rPr>
      </w:pPr>
      <w:r>
        <w:rPr>
          <w:rFonts w:eastAsiaTheme="minorEastAsia"/>
          <w:color w:val="auto"/>
          <w:sz w:val="24"/>
          <w:highlight w:val="none"/>
        </w:rPr>
        <w:t>______</w:t>
      </w:r>
      <w:r>
        <w:rPr>
          <w:rFonts w:eastAsiaTheme="minorEastAsia"/>
          <w:bCs/>
          <w:color w:val="auto"/>
          <w:sz w:val="24"/>
          <w:highlight w:val="none"/>
        </w:rPr>
        <w:t>负责</w:t>
      </w:r>
      <w:r>
        <w:rPr>
          <w:rFonts w:eastAsiaTheme="minorEastAsia"/>
          <w:color w:val="auto"/>
          <w:sz w:val="24"/>
          <w:highlight w:val="none"/>
        </w:rPr>
        <w:t>______</w:t>
      </w:r>
      <w:r>
        <w:rPr>
          <w:rFonts w:eastAsiaTheme="minorEastAsia"/>
          <w:bCs/>
          <w:color w:val="auto"/>
          <w:sz w:val="24"/>
          <w:highlight w:val="none"/>
        </w:rPr>
        <w:t>，具体工作范围、内容以响应文件及合同为准。</w:t>
      </w:r>
    </w:p>
    <w:p w14:paraId="3691A43E">
      <w:pPr>
        <w:numPr>
          <w:ilvl w:val="0"/>
          <w:numId w:val="14"/>
        </w:numPr>
        <w:spacing w:line="360" w:lineRule="auto"/>
        <w:rPr>
          <w:rFonts w:eastAsiaTheme="minorEastAsia"/>
          <w:bCs/>
          <w:color w:val="auto"/>
          <w:sz w:val="24"/>
          <w:highlight w:val="none"/>
        </w:rPr>
      </w:pPr>
      <w:r>
        <w:rPr>
          <w:rFonts w:eastAsiaTheme="minorEastAsia"/>
          <w:color w:val="auto"/>
          <w:sz w:val="24"/>
          <w:highlight w:val="none"/>
        </w:rPr>
        <w:t>______</w:t>
      </w:r>
      <w:r>
        <w:rPr>
          <w:rFonts w:eastAsiaTheme="minorEastAsia"/>
          <w:bCs/>
          <w:color w:val="auto"/>
          <w:sz w:val="24"/>
          <w:highlight w:val="none"/>
        </w:rPr>
        <w:t>负责</w:t>
      </w:r>
      <w:r>
        <w:rPr>
          <w:rFonts w:eastAsiaTheme="minorEastAsia"/>
          <w:color w:val="auto"/>
          <w:sz w:val="24"/>
          <w:highlight w:val="none"/>
        </w:rPr>
        <w:t>______</w:t>
      </w:r>
      <w:r>
        <w:rPr>
          <w:rFonts w:eastAsiaTheme="minorEastAsia"/>
          <w:bCs/>
          <w:color w:val="auto"/>
          <w:sz w:val="24"/>
          <w:highlight w:val="none"/>
        </w:rPr>
        <w:t>（如有），具体工作范围、内容以响应文件及合同为准。</w:t>
      </w:r>
    </w:p>
    <w:p w14:paraId="10300AB4">
      <w:pPr>
        <w:numPr>
          <w:ilvl w:val="0"/>
          <w:numId w:val="14"/>
        </w:numPr>
        <w:spacing w:line="360" w:lineRule="auto"/>
        <w:rPr>
          <w:rFonts w:eastAsiaTheme="minorEastAsia"/>
          <w:color w:val="auto"/>
          <w:sz w:val="24"/>
          <w:highlight w:val="none"/>
        </w:rPr>
      </w:pPr>
      <w:r>
        <w:rPr>
          <w:rFonts w:eastAsiaTheme="minorEastAsia"/>
          <w:color w:val="auto"/>
          <w:sz w:val="24"/>
          <w:highlight w:val="none"/>
        </w:rPr>
        <w:t>本项目联合协议合同总额为______元，联合体各成员按照如下比例分摊（按联合体成员分别列明）：</w:t>
      </w:r>
    </w:p>
    <w:p w14:paraId="0BD83FC7">
      <w:pPr>
        <w:tabs>
          <w:tab w:val="left" w:pos="720"/>
          <w:tab w:val="left" w:pos="900"/>
        </w:tabs>
        <w:spacing w:line="360" w:lineRule="auto"/>
        <w:ind w:left="851"/>
        <w:rPr>
          <w:rFonts w:eastAsiaTheme="minorEastAsia"/>
          <w:color w:val="auto"/>
          <w:sz w:val="24"/>
          <w:szCs w:val="20"/>
          <w:highlight w:val="none"/>
        </w:rPr>
      </w:pPr>
      <w:r>
        <w:rPr>
          <w:rFonts w:eastAsiaTheme="minorEastAsia"/>
          <w:color w:val="auto"/>
          <w:sz w:val="24"/>
          <w:szCs w:val="20"/>
          <w:highlight w:val="none"/>
        </w:rPr>
        <w:t>（1）</w:t>
      </w:r>
      <w:r>
        <w:rPr>
          <w:rFonts w:eastAsiaTheme="minorEastAsia"/>
          <w:color w:val="auto"/>
          <w:sz w:val="24"/>
          <w:highlight w:val="none"/>
        </w:rPr>
        <w:t>______</w:t>
      </w:r>
      <w:r>
        <w:rPr>
          <w:rFonts w:eastAsiaTheme="minorEastAsia"/>
          <w:color w:val="auto"/>
          <w:sz w:val="24"/>
          <w:szCs w:val="20"/>
          <w:highlight w:val="none"/>
        </w:rPr>
        <w:t>为□大型企业□中型企业、□小微企业（包含监狱企业、残疾人福利性单位）、□其他，合同金额为</w:t>
      </w:r>
      <w:r>
        <w:rPr>
          <w:rFonts w:eastAsiaTheme="minorEastAsia"/>
          <w:color w:val="auto"/>
          <w:sz w:val="24"/>
          <w:highlight w:val="none"/>
        </w:rPr>
        <w:t>______</w:t>
      </w:r>
      <w:r>
        <w:rPr>
          <w:rFonts w:eastAsiaTheme="minorEastAsia"/>
          <w:color w:val="auto"/>
          <w:sz w:val="24"/>
          <w:szCs w:val="20"/>
          <w:highlight w:val="none"/>
        </w:rPr>
        <w:t>元；</w:t>
      </w:r>
    </w:p>
    <w:p w14:paraId="36C24CEC">
      <w:pPr>
        <w:tabs>
          <w:tab w:val="left" w:pos="720"/>
          <w:tab w:val="left" w:pos="900"/>
        </w:tabs>
        <w:spacing w:line="360" w:lineRule="auto"/>
        <w:ind w:left="851"/>
        <w:rPr>
          <w:rFonts w:eastAsiaTheme="minorEastAsia"/>
          <w:color w:val="auto"/>
          <w:sz w:val="24"/>
          <w:szCs w:val="20"/>
          <w:highlight w:val="none"/>
        </w:rPr>
      </w:pPr>
      <w:r>
        <w:rPr>
          <w:rFonts w:eastAsiaTheme="minorEastAsia"/>
          <w:color w:val="auto"/>
          <w:sz w:val="24"/>
          <w:szCs w:val="20"/>
          <w:highlight w:val="none"/>
        </w:rPr>
        <w:t>（2）</w:t>
      </w:r>
      <w:r>
        <w:rPr>
          <w:rFonts w:eastAsiaTheme="minorEastAsia"/>
          <w:color w:val="auto"/>
          <w:sz w:val="24"/>
          <w:highlight w:val="none"/>
        </w:rPr>
        <w:t>______</w:t>
      </w:r>
      <w:r>
        <w:rPr>
          <w:rFonts w:eastAsiaTheme="minorEastAsia"/>
          <w:color w:val="auto"/>
          <w:sz w:val="24"/>
          <w:szCs w:val="20"/>
          <w:highlight w:val="none"/>
        </w:rPr>
        <w:t>为□大型企业□中型企业、□小微企业（包含监狱企业、残疾人福利性单位）、□其他，合同金额为</w:t>
      </w:r>
      <w:r>
        <w:rPr>
          <w:rFonts w:eastAsiaTheme="minorEastAsia"/>
          <w:color w:val="auto"/>
          <w:sz w:val="24"/>
          <w:highlight w:val="none"/>
        </w:rPr>
        <w:t>______</w:t>
      </w:r>
      <w:r>
        <w:rPr>
          <w:rFonts w:eastAsiaTheme="minorEastAsia"/>
          <w:color w:val="auto"/>
          <w:sz w:val="24"/>
          <w:szCs w:val="20"/>
          <w:highlight w:val="none"/>
        </w:rPr>
        <w:t>元；</w:t>
      </w:r>
    </w:p>
    <w:p w14:paraId="6F8C2234">
      <w:pPr>
        <w:tabs>
          <w:tab w:val="left" w:pos="720"/>
          <w:tab w:val="left" w:pos="900"/>
        </w:tabs>
        <w:spacing w:line="360" w:lineRule="auto"/>
        <w:ind w:left="851"/>
        <w:rPr>
          <w:rFonts w:eastAsiaTheme="minorEastAsia"/>
          <w:color w:val="auto"/>
          <w:sz w:val="24"/>
          <w:szCs w:val="20"/>
          <w:highlight w:val="none"/>
        </w:rPr>
      </w:pPr>
      <w:r>
        <w:rPr>
          <w:rFonts w:eastAsiaTheme="minorEastAsia"/>
          <w:color w:val="auto"/>
          <w:sz w:val="24"/>
          <w:szCs w:val="20"/>
          <w:highlight w:val="none"/>
        </w:rPr>
        <w:t>（…）</w:t>
      </w:r>
      <w:r>
        <w:rPr>
          <w:rFonts w:eastAsiaTheme="minorEastAsia"/>
          <w:color w:val="auto"/>
          <w:sz w:val="24"/>
          <w:highlight w:val="none"/>
        </w:rPr>
        <w:t>______</w:t>
      </w:r>
      <w:r>
        <w:rPr>
          <w:rFonts w:eastAsiaTheme="minorEastAsia"/>
          <w:color w:val="auto"/>
          <w:sz w:val="24"/>
          <w:szCs w:val="20"/>
          <w:highlight w:val="none"/>
        </w:rPr>
        <w:t>为□大型企业□中型企业、□小微企业（包含监狱企业、残疾人福利性单位）、□其他，合同金额为</w:t>
      </w:r>
      <w:r>
        <w:rPr>
          <w:rFonts w:eastAsiaTheme="minorEastAsia"/>
          <w:color w:val="auto"/>
          <w:sz w:val="24"/>
          <w:highlight w:val="none"/>
        </w:rPr>
        <w:t>______</w:t>
      </w:r>
      <w:r>
        <w:rPr>
          <w:rFonts w:eastAsiaTheme="minorEastAsia"/>
          <w:color w:val="auto"/>
          <w:sz w:val="24"/>
          <w:szCs w:val="20"/>
          <w:highlight w:val="none"/>
        </w:rPr>
        <w:t>元。</w:t>
      </w:r>
    </w:p>
    <w:p w14:paraId="6AAC4DE4">
      <w:pPr>
        <w:numPr>
          <w:ilvl w:val="0"/>
          <w:numId w:val="14"/>
        </w:numPr>
        <w:tabs>
          <w:tab w:val="left" w:pos="993"/>
        </w:tabs>
        <w:spacing w:line="360" w:lineRule="auto"/>
        <w:rPr>
          <w:rFonts w:eastAsiaTheme="minorEastAsia"/>
          <w:bCs/>
          <w:color w:val="auto"/>
          <w:sz w:val="24"/>
          <w:highlight w:val="none"/>
        </w:rPr>
      </w:pPr>
      <w:r>
        <w:rPr>
          <w:rFonts w:eastAsiaTheme="minorEastAsia"/>
          <w:color w:val="auto"/>
          <w:sz w:val="24"/>
          <w:szCs w:val="20"/>
          <w:highlight w:val="none"/>
        </w:rPr>
        <w:t>以联合体形式参加政府采购活动的，联合体各方不得再单独参加或者与其他供应商另外组成联合体参加同一合同项下的政府采购活动。</w:t>
      </w:r>
    </w:p>
    <w:p w14:paraId="0B2ED52B">
      <w:pPr>
        <w:numPr>
          <w:ilvl w:val="0"/>
          <w:numId w:val="14"/>
        </w:numPr>
        <w:spacing w:line="360" w:lineRule="auto"/>
        <w:rPr>
          <w:rFonts w:eastAsiaTheme="minorEastAsia"/>
          <w:bCs/>
          <w:color w:val="auto"/>
          <w:sz w:val="24"/>
          <w:highlight w:val="none"/>
        </w:rPr>
      </w:pPr>
      <w:r>
        <w:rPr>
          <w:rFonts w:eastAsiaTheme="minorEastAsia"/>
          <w:bCs/>
          <w:color w:val="auto"/>
          <w:sz w:val="24"/>
          <w:highlight w:val="none"/>
        </w:rPr>
        <w:t>其他约定（如有）：</w:t>
      </w:r>
      <w:r>
        <w:rPr>
          <w:rFonts w:eastAsiaTheme="minorEastAsia"/>
          <w:color w:val="auto"/>
          <w:sz w:val="24"/>
          <w:highlight w:val="none"/>
        </w:rPr>
        <w:t>______。</w:t>
      </w:r>
    </w:p>
    <w:p w14:paraId="2A88E830">
      <w:pPr>
        <w:tabs>
          <w:tab w:val="left" w:pos="780"/>
        </w:tabs>
        <w:spacing w:line="360" w:lineRule="auto"/>
        <w:ind w:left="180" w:firstLine="480" w:firstLineChars="200"/>
        <w:rPr>
          <w:color w:val="auto"/>
          <w:sz w:val="24"/>
          <w:highlight w:val="none"/>
        </w:rPr>
      </w:pPr>
      <w:r>
        <w:rPr>
          <w:rFonts w:eastAsiaTheme="minorEastAsia"/>
          <w:bCs/>
          <w:color w:val="auto"/>
          <w:sz w:val="24"/>
          <w:highlight w:val="none"/>
        </w:rPr>
        <w:t>本协议自各方盖章后生效，采购合同履行完毕后自动失效。如未成交，本协议自动终止。</w:t>
      </w:r>
      <w:r>
        <w:rPr>
          <w:rFonts w:eastAsiaTheme="minorEastAsia"/>
          <w:color w:val="auto"/>
          <w:sz w:val="24"/>
          <w:highlight w:val="none"/>
        </w:rPr>
        <w:br w:type="page"/>
      </w:r>
    </w:p>
    <w:p w14:paraId="2DE122F9">
      <w:pPr>
        <w:spacing w:line="360" w:lineRule="auto"/>
        <w:ind w:firstLine="471"/>
        <w:rPr>
          <w:color w:val="auto"/>
          <w:sz w:val="24"/>
          <w:highlight w:val="none"/>
        </w:rPr>
      </w:pPr>
      <w:r>
        <w:rPr>
          <w:color w:val="auto"/>
          <w:sz w:val="24"/>
          <w:highlight w:val="none"/>
        </w:rPr>
        <w:t>联合体牵头人名称：</w:t>
      </w:r>
      <w:r>
        <w:rPr>
          <w:color w:val="auto"/>
          <w:sz w:val="24"/>
          <w:szCs w:val="20"/>
          <w:highlight w:val="none"/>
        </w:rPr>
        <w:t>______</w:t>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 xml:space="preserve"> 联合体成员名称：</w:t>
      </w:r>
      <w:r>
        <w:rPr>
          <w:color w:val="auto"/>
          <w:sz w:val="24"/>
          <w:szCs w:val="20"/>
          <w:highlight w:val="none"/>
        </w:rPr>
        <w:t>______</w:t>
      </w:r>
    </w:p>
    <w:p w14:paraId="24BA4244">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盖章：</w:t>
      </w:r>
      <w:r>
        <w:rPr>
          <w:color w:val="auto"/>
          <w:sz w:val="24"/>
          <w:szCs w:val="20"/>
          <w:highlight w:val="none"/>
        </w:rPr>
        <w:t>______</w:t>
      </w:r>
    </w:p>
    <w:p w14:paraId="5B82F72F">
      <w:pPr>
        <w:spacing w:line="360" w:lineRule="auto"/>
        <w:ind w:firstLine="471"/>
        <w:rPr>
          <w:color w:val="auto"/>
          <w:sz w:val="24"/>
          <w:highlight w:val="none"/>
        </w:rPr>
      </w:pPr>
    </w:p>
    <w:p w14:paraId="483E968C">
      <w:pPr>
        <w:spacing w:line="360" w:lineRule="auto"/>
        <w:ind w:firstLine="471"/>
        <w:rPr>
          <w:color w:val="auto"/>
          <w:sz w:val="24"/>
          <w:highlight w:val="none"/>
        </w:rPr>
      </w:pPr>
    </w:p>
    <w:p w14:paraId="5A2ABB64">
      <w:pPr>
        <w:spacing w:line="360" w:lineRule="auto"/>
        <w:ind w:firstLine="471"/>
        <w:rPr>
          <w:color w:val="auto"/>
          <w:sz w:val="24"/>
          <w:highlight w:val="none"/>
        </w:rPr>
      </w:pPr>
      <w:r>
        <w:rPr>
          <w:color w:val="auto"/>
          <w:sz w:val="24"/>
          <w:highlight w:val="none"/>
        </w:rPr>
        <w:t>联合体成员名称：</w:t>
      </w:r>
      <w:r>
        <w:rPr>
          <w:color w:val="auto"/>
          <w:sz w:val="24"/>
          <w:szCs w:val="20"/>
          <w:highlight w:val="none"/>
        </w:rPr>
        <w:t>______</w:t>
      </w:r>
    </w:p>
    <w:p w14:paraId="106CD7D2">
      <w:pPr>
        <w:widowControl/>
        <w:ind w:firstLine="480" w:firstLineChars="200"/>
        <w:jc w:val="left"/>
        <w:rPr>
          <w:rFonts w:eastAsiaTheme="minorEastAsia"/>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w:t>
      </w:r>
      <w:r>
        <w:rPr>
          <w:rFonts w:eastAsiaTheme="minorEastAsia"/>
          <w:color w:val="auto"/>
          <w:sz w:val="24"/>
          <w:highlight w:val="none"/>
        </w:rPr>
        <w:t xml:space="preserve"> </w:t>
      </w:r>
    </w:p>
    <w:p w14:paraId="6EFC2FA1">
      <w:pPr>
        <w:spacing w:line="360" w:lineRule="auto"/>
        <w:ind w:left="480"/>
        <w:jc w:val="right"/>
        <w:rPr>
          <w:rFonts w:eastAsiaTheme="minorEastAsia"/>
          <w:color w:val="auto"/>
          <w:sz w:val="24"/>
          <w:highlight w:val="none"/>
        </w:rPr>
      </w:pPr>
    </w:p>
    <w:p w14:paraId="5EC2BBC5">
      <w:pPr>
        <w:spacing w:line="360" w:lineRule="auto"/>
        <w:ind w:left="480"/>
        <w:jc w:val="right"/>
        <w:rPr>
          <w:rFonts w:eastAsiaTheme="minorEastAsia"/>
          <w:color w:val="auto"/>
          <w:sz w:val="24"/>
          <w:highlight w:val="none"/>
        </w:rPr>
      </w:pPr>
      <w:r>
        <w:rPr>
          <w:rFonts w:eastAsiaTheme="minorEastAsia"/>
          <w:color w:val="auto"/>
          <w:sz w:val="24"/>
          <w:szCs w:val="20"/>
          <w:highlight w:val="none"/>
        </w:rPr>
        <w:t>日期：</w:t>
      </w:r>
      <w:r>
        <w:rPr>
          <w:rFonts w:eastAsiaTheme="minorEastAsia"/>
          <w:color w:val="auto"/>
          <w:sz w:val="24"/>
          <w:highlight w:val="none"/>
        </w:rPr>
        <w:t>______</w:t>
      </w:r>
      <w:r>
        <w:rPr>
          <w:rFonts w:eastAsiaTheme="minorEastAsia"/>
          <w:color w:val="auto"/>
          <w:sz w:val="24"/>
          <w:szCs w:val="20"/>
          <w:highlight w:val="none"/>
        </w:rPr>
        <w:t>年</w:t>
      </w:r>
      <w:r>
        <w:rPr>
          <w:rFonts w:eastAsiaTheme="minorEastAsia"/>
          <w:color w:val="auto"/>
          <w:sz w:val="24"/>
          <w:highlight w:val="none"/>
        </w:rPr>
        <w:t>______</w:t>
      </w:r>
      <w:r>
        <w:rPr>
          <w:rFonts w:eastAsiaTheme="minorEastAsia"/>
          <w:color w:val="auto"/>
          <w:sz w:val="24"/>
          <w:szCs w:val="20"/>
          <w:highlight w:val="none"/>
        </w:rPr>
        <w:t>月</w:t>
      </w:r>
      <w:r>
        <w:rPr>
          <w:rFonts w:eastAsiaTheme="minorEastAsia"/>
          <w:color w:val="auto"/>
          <w:sz w:val="24"/>
          <w:highlight w:val="none"/>
        </w:rPr>
        <w:t>______</w:t>
      </w:r>
      <w:r>
        <w:rPr>
          <w:rFonts w:eastAsiaTheme="minorEastAsia"/>
          <w:color w:val="auto"/>
          <w:sz w:val="24"/>
          <w:szCs w:val="20"/>
          <w:highlight w:val="none"/>
        </w:rPr>
        <w:t>日</w:t>
      </w:r>
    </w:p>
    <w:p w14:paraId="43E1FCE3">
      <w:pPr>
        <w:spacing w:line="360" w:lineRule="auto"/>
        <w:ind w:left="480"/>
        <w:jc w:val="right"/>
        <w:rPr>
          <w:rFonts w:eastAsiaTheme="minorEastAsia"/>
          <w:b/>
          <w:color w:val="auto"/>
          <w:sz w:val="24"/>
          <w:highlight w:val="none"/>
        </w:rPr>
      </w:pPr>
    </w:p>
    <w:p w14:paraId="1FE4587D">
      <w:pPr>
        <w:tabs>
          <w:tab w:val="left" w:pos="8280"/>
        </w:tabs>
        <w:spacing w:line="360" w:lineRule="auto"/>
        <w:ind w:firstLine="480"/>
        <w:rPr>
          <w:rFonts w:eastAsiaTheme="minorEastAsia"/>
          <w:color w:val="auto"/>
          <w:sz w:val="24"/>
          <w:highlight w:val="none"/>
        </w:rPr>
      </w:pPr>
    </w:p>
    <w:p w14:paraId="557A2650">
      <w:pPr>
        <w:tabs>
          <w:tab w:val="left" w:pos="8280"/>
        </w:tabs>
        <w:spacing w:line="360" w:lineRule="auto"/>
        <w:ind w:firstLine="480"/>
        <w:rPr>
          <w:rFonts w:eastAsiaTheme="minorEastAsia"/>
          <w:color w:val="auto"/>
          <w:sz w:val="24"/>
          <w:highlight w:val="none"/>
        </w:rPr>
      </w:pPr>
    </w:p>
    <w:p w14:paraId="2AD87E48">
      <w:pPr>
        <w:spacing w:line="360" w:lineRule="auto"/>
        <w:ind w:left="719" w:leftChars="228" w:hanging="240" w:hangingChars="100"/>
        <w:rPr>
          <w:rFonts w:eastAsiaTheme="minorEastAsia"/>
          <w:color w:val="auto"/>
          <w:sz w:val="24"/>
          <w:highlight w:val="none"/>
        </w:rPr>
      </w:pPr>
      <w:r>
        <w:rPr>
          <w:rFonts w:eastAsiaTheme="minorEastAsia"/>
          <w:color w:val="auto"/>
          <w:sz w:val="24"/>
          <w:highlight w:val="none"/>
        </w:rPr>
        <w:t>注：</w:t>
      </w:r>
    </w:p>
    <w:p w14:paraId="0B4D2014">
      <w:pPr>
        <w:spacing w:line="360" w:lineRule="auto"/>
        <w:ind w:left="719" w:leftChars="228" w:hanging="240" w:hangingChars="100"/>
        <w:rPr>
          <w:rFonts w:eastAsiaTheme="minorEastAsia"/>
          <w:color w:val="auto"/>
          <w:sz w:val="24"/>
          <w:highlight w:val="none"/>
        </w:rPr>
      </w:pPr>
      <w:r>
        <w:rPr>
          <w:rFonts w:eastAsiaTheme="minorEastAsia"/>
          <w:color w:val="auto"/>
          <w:sz w:val="24"/>
          <w:highlight w:val="none"/>
        </w:rPr>
        <w:t>1. 如本项目（包）接受供应商以联合体形式参加采购活动，且供应商以联合体形式参与时，须提供《联合协议》，否则</w:t>
      </w:r>
      <w:r>
        <w:rPr>
          <w:rFonts w:eastAsiaTheme="minorEastAsia"/>
          <w:b/>
          <w:color w:val="auto"/>
          <w:sz w:val="24"/>
          <w:highlight w:val="none"/>
        </w:rPr>
        <w:t>响应无效</w:t>
      </w:r>
      <w:r>
        <w:rPr>
          <w:rFonts w:eastAsiaTheme="minorEastAsia"/>
          <w:color w:val="auto"/>
          <w:sz w:val="24"/>
          <w:highlight w:val="none"/>
        </w:rPr>
        <w:t>。</w:t>
      </w:r>
    </w:p>
    <w:p w14:paraId="759AE402">
      <w:pPr>
        <w:spacing w:line="360" w:lineRule="auto"/>
        <w:ind w:left="719" w:leftChars="228" w:hanging="240" w:hangingChars="100"/>
        <w:rPr>
          <w:rFonts w:eastAsiaTheme="minorEastAsia"/>
          <w:color w:val="auto"/>
          <w:sz w:val="24"/>
          <w:highlight w:val="none"/>
        </w:rPr>
      </w:pPr>
      <w:r>
        <w:rPr>
          <w:rFonts w:eastAsiaTheme="minorEastAsia"/>
          <w:color w:val="auto"/>
          <w:sz w:val="24"/>
          <w:highlight w:val="none"/>
        </w:rPr>
        <w:t>2. 联合体各方成员</w:t>
      </w:r>
      <w:r>
        <w:rPr>
          <w:rFonts w:hint="eastAsia" w:eastAsiaTheme="minorEastAsia"/>
          <w:color w:val="auto"/>
          <w:sz w:val="24"/>
          <w:highlight w:val="none"/>
        </w:rPr>
        <w:t>须</w:t>
      </w:r>
      <w:r>
        <w:rPr>
          <w:rFonts w:eastAsiaTheme="minorEastAsia"/>
          <w:color w:val="auto"/>
          <w:sz w:val="24"/>
          <w:highlight w:val="none"/>
        </w:rPr>
        <w:t>在本协议上共同盖章。</w:t>
      </w:r>
    </w:p>
    <w:p w14:paraId="3B5A69E6">
      <w:pPr>
        <w:widowControl/>
        <w:jc w:val="left"/>
        <w:rPr>
          <w:rFonts w:eastAsiaTheme="minorEastAsia"/>
          <w:color w:val="auto"/>
          <w:sz w:val="24"/>
          <w:highlight w:val="none"/>
        </w:rPr>
      </w:pPr>
      <w:r>
        <w:rPr>
          <w:rFonts w:eastAsiaTheme="minorEastAsia"/>
          <w:color w:val="auto"/>
          <w:sz w:val="24"/>
          <w:highlight w:val="none"/>
        </w:rPr>
        <w:br w:type="page"/>
      </w:r>
    </w:p>
    <w:p w14:paraId="28F758DF">
      <w:pPr>
        <w:spacing w:line="360" w:lineRule="auto"/>
        <w:outlineLvl w:val="2"/>
        <w:rPr>
          <w:rFonts w:eastAsiaTheme="minorEastAsia"/>
          <w:color w:val="auto"/>
          <w:sz w:val="24"/>
          <w:szCs w:val="20"/>
          <w:highlight w:val="none"/>
        </w:rPr>
      </w:pPr>
      <w:r>
        <w:rPr>
          <w:rFonts w:eastAsiaTheme="minorEastAsia"/>
          <w:color w:val="auto"/>
          <w:sz w:val="24"/>
          <w:szCs w:val="20"/>
          <w:highlight w:val="none"/>
        </w:rPr>
        <w:t>3-2 其他特定资格要求</w:t>
      </w:r>
      <w:r>
        <w:rPr>
          <w:rFonts w:hint="eastAsia" w:eastAsiaTheme="minorEastAsia"/>
          <w:color w:val="auto"/>
          <w:sz w:val="24"/>
          <w:szCs w:val="20"/>
          <w:highlight w:val="none"/>
        </w:rPr>
        <w:t>（如有）</w:t>
      </w:r>
    </w:p>
    <w:p w14:paraId="4A6BE5C5">
      <w:pPr>
        <w:tabs>
          <w:tab w:val="left" w:pos="5580"/>
        </w:tabs>
        <w:spacing w:line="360" w:lineRule="auto"/>
        <w:rPr>
          <w:rFonts w:eastAsiaTheme="minorEastAsia"/>
          <w:color w:val="auto"/>
          <w:sz w:val="24"/>
          <w:highlight w:val="none"/>
        </w:rPr>
      </w:pPr>
    </w:p>
    <w:p w14:paraId="7455C1AF">
      <w:pPr>
        <w:widowControl/>
        <w:jc w:val="left"/>
        <w:rPr>
          <w:rFonts w:eastAsiaTheme="minorEastAsia"/>
          <w:color w:val="auto"/>
          <w:sz w:val="24"/>
          <w:szCs w:val="20"/>
          <w:highlight w:val="none"/>
        </w:rPr>
      </w:pPr>
      <w:r>
        <w:rPr>
          <w:rFonts w:eastAsiaTheme="minorEastAsia"/>
          <w:color w:val="auto"/>
          <w:sz w:val="24"/>
          <w:szCs w:val="20"/>
          <w:highlight w:val="none"/>
        </w:rPr>
        <w:br w:type="page"/>
      </w:r>
    </w:p>
    <w:p w14:paraId="6397B3F8">
      <w:pPr>
        <w:tabs>
          <w:tab w:val="left" w:pos="360"/>
        </w:tabs>
        <w:snapToGrid w:val="0"/>
        <w:spacing w:line="360" w:lineRule="auto"/>
        <w:outlineLvl w:val="1"/>
        <w:rPr>
          <w:color w:val="auto"/>
          <w:sz w:val="24"/>
          <w:highlight w:val="none"/>
        </w:rPr>
      </w:pPr>
      <w:r>
        <w:rPr>
          <w:rFonts w:eastAsiaTheme="minorEastAsia"/>
          <w:color w:val="auto"/>
          <w:sz w:val="24"/>
          <w:highlight w:val="none"/>
        </w:rPr>
        <w:t xml:space="preserve">4 </w:t>
      </w:r>
      <w:r>
        <w:rPr>
          <w:rFonts w:hint="eastAsia"/>
          <w:color w:val="auto"/>
          <w:sz w:val="24"/>
          <w:highlight w:val="none"/>
        </w:rPr>
        <w:t>竞争性磋商保证金凭证/交款单，开户许可证/基本账户证明材料（如有）</w:t>
      </w:r>
    </w:p>
    <w:p w14:paraId="4DE02921">
      <w:pPr>
        <w:pStyle w:val="98"/>
        <w:ind w:firstLine="480"/>
        <w:rPr>
          <w:rFonts w:ascii="宋体" w:hAnsi="宋体" w:eastAsia="宋体"/>
          <w:color w:val="auto"/>
          <w:highlight w:val="none"/>
        </w:rPr>
      </w:pPr>
      <w:r>
        <w:rPr>
          <w:rFonts w:hint="eastAsia" w:ascii="宋体" w:hAnsi="宋体" w:eastAsia="宋体"/>
          <w:color w:val="auto"/>
          <w:highlight w:val="none"/>
        </w:rPr>
        <w:t>提供竞争性磋商保证金凭证/交款单据复印件并加盖单位公章</w:t>
      </w:r>
    </w:p>
    <w:p w14:paraId="2B96B061">
      <w:pPr>
        <w:pStyle w:val="98"/>
        <w:ind w:firstLine="480"/>
        <w:rPr>
          <w:rFonts w:ascii="宋体" w:hAnsi="宋体" w:eastAsia="宋体"/>
          <w:color w:val="auto"/>
          <w:highlight w:val="none"/>
        </w:rPr>
      </w:pPr>
      <w:r>
        <w:rPr>
          <w:rFonts w:hint="eastAsia" w:ascii="宋体" w:hAnsi="宋体" w:eastAsia="宋体"/>
          <w:color w:val="auto"/>
          <w:highlight w:val="none"/>
        </w:rPr>
        <w:t>提供开户许可证/基本账户证明材料复印件并加盖单位公章</w:t>
      </w:r>
    </w:p>
    <w:p w14:paraId="259ECC37">
      <w:pPr>
        <w:widowControl/>
        <w:jc w:val="left"/>
        <w:rPr>
          <w:rFonts w:eastAsiaTheme="minorEastAsia"/>
          <w:color w:val="auto"/>
          <w:kern w:val="0"/>
          <w:sz w:val="24"/>
          <w:szCs w:val="20"/>
          <w:highlight w:val="none"/>
        </w:rPr>
      </w:pPr>
      <w:r>
        <w:rPr>
          <w:rFonts w:eastAsiaTheme="minorEastAsia"/>
          <w:b/>
          <w:color w:val="auto"/>
          <w:sz w:val="24"/>
          <w:highlight w:val="none"/>
        </w:rPr>
        <w:br w:type="page"/>
      </w:r>
    </w:p>
    <w:p w14:paraId="56C77E85">
      <w:pPr>
        <w:tabs>
          <w:tab w:val="left" w:pos="360"/>
        </w:tabs>
        <w:snapToGrid w:val="0"/>
        <w:spacing w:line="360" w:lineRule="auto"/>
        <w:outlineLvl w:val="1"/>
        <w:rPr>
          <w:rFonts w:eastAsiaTheme="minorEastAsia"/>
          <w:color w:val="auto"/>
          <w:sz w:val="24"/>
          <w:highlight w:val="none"/>
        </w:rPr>
      </w:pPr>
      <w:bookmarkStart w:id="678" w:name="_Hlt520350918"/>
      <w:bookmarkEnd w:id="678"/>
      <w:bookmarkStart w:id="679" w:name="_Hlt520343000"/>
      <w:bookmarkEnd w:id="679"/>
      <w:bookmarkStart w:id="680" w:name="_Hlt520274407"/>
      <w:bookmarkEnd w:id="680"/>
      <w:bookmarkStart w:id="681" w:name="_Hlt520355504"/>
      <w:bookmarkEnd w:id="681"/>
      <w:bookmarkStart w:id="682" w:name="_Hlt520274393"/>
      <w:bookmarkEnd w:id="682"/>
      <w:bookmarkStart w:id="683" w:name="_Hlt520271212"/>
      <w:bookmarkEnd w:id="683"/>
      <w:bookmarkStart w:id="684" w:name="_Hlt520273711"/>
      <w:bookmarkEnd w:id="684"/>
      <w:bookmarkStart w:id="685" w:name="_Hlt520274121"/>
      <w:bookmarkEnd w:id="685"/>
      <w:bookmarkStart w:id="686" w:name="_Hlt520274065"/>
      <w:bookmarkEnd w:id="686"/>
      <w:bookmarkStart w:id="687" w:name="_Hlt520343392"/>
      <w:bookmarkEnd w:id="687"/>
      <w:bookmarkStart w:id="688" w:name="_Ref467988698"/>
      <w:bookmarkStart w:id="689" w:name="_Toc480942349"/>
      <w:bookmarkStart w:id="690" w:name="_Toc150480794"/>
      <w:bookmarkStart w:id="691" w:name="_Toc226965746"/>
      <w:bookmarkStart w:id="692" w:name="_Toc150774761"/>
      <w:bookmarkStart w:id="693" w:name="_Toc226309800"/>
      <w:bookmarkStart w:id="694" w:name="_Toc127151556"/>
      <w:bookmarkStart w:id="695" w:name="_Toc142311058"/>
      <w:bookmarkStart w:id="696" w:name="_Toc226337252"/>
      <w:bookmarkStart w:id="697" w:name="_Toc226965829"/>
      <w:bookmarkStart w:id="698" w:name="_Toc195842921"/>
      <w:bookmarkStart w:id="699" w:name="_Toc520356217"/>
      <w:r>
        <w:rPr>
          <w:rFonts w:eastAsiaTheme="minorEastAsia"/>
          <w:color w:val="auto"/>
          <w:sz w:val="24"/>
          <w:highlight w:val="none"/>
        </w:rPr>
        <w:t xml:space="preserve">5  </w:t>
      </w:r>
      <w:bookmarkEnd w:id="688"/>
      <w:bookmarkEnd w:id="689"/>
      <w:r>
        <w:rPr>
          <w:rFonts w:eastAsiaTheme="minorEastAsia"/>
          <w:color w:val="auto"/>
          <w:sz w:val="24"/>
          <w:highlight w:val="none"/>
        </w:rPr>
        <w:t>响应书</w:t>
      </w:r>
      <w:bookmarkEnd w:id="690"/>
      <w:bookmarkEnd w:id="691"/>
      <w:bookmarkEnd w:id="692"/>
      <w:bookmarkEnd w:id="693"/>
      <w:bookmarkEnd w:id="694"/>
      <w:bookmarkEnd w:id="695"/>
      <w:bookmarkEnd w:id="696"/>
      <w:bookmarkEnd w:id="697"/>
      <w:bookmarkEnd w:id="698"/>
      <w:bookmarkEnd w:id="699"/>
      <w:r>
        <w:rPr>
          <w:rFonts w:eastAsiaTheme="minorEastAsia"/>
          <w:color w:val="auto"/>
          <w:sz w:val="24"/>
          <w:highlight w:val="none"/>
        </w:rPr>
        <w:t>（实质性格式）</w:t>
      </w:r>
    </w:p>
    <w:p w14:paraId="503DA80C">
      <w:pPr>
        <w:tabs>
          <w:tab w:val="left" w:pos="5580"/>
        </w:tabs>
        <w:spacing w:line="360" w:lineRule="auto"/>
        <w:rPr>
          <w:rFonts w:eastAsiaTheme="minorEastAsia"/>
          <w:color w:val="auto"/>
          <w:sz w:val="24"/>
          <w:highlight w:val="none"/>
        </w:rPr>
      </w:pPr>
    </w:p>
    <w:p w14:paraId="65A80B32">
      <w:pPr>
        <w:spacing w:line="360" w:lineRule="auto"/>
        <w:jc w:val="center"/>
        <w:rPr>
          <w:rFonts w:eastAsiaTheme="minorEastAsia"/>
          <w:b/>
          <w:color w:val="auto"/>
          <w:sz w:val="36"/>
          <w:szCs w:val="36"/>
          <w:highlight w:val="none"/>
        </w:rPr>
      </w:pPr>
      <w:r>
        <w:rPr>
          <w:rFonts w:eastAsiaTheme="minorEastAsia"/>
          <w:b/>
          <w:color w:val="auto"/>
          <w:sz w:val="36"/>
          <w:szCs w:val="36"/>
          <w:highlight w:val="none"/>
        </w:rPr>
        <w:t>响应书</w:t>
      </w:r>
    </w:p>
    <w:p w14:paraId="77784461">
      <w:pPr>
        <w:tabs>
          <w:tab w:val="left" w:pos="5580"/>
        </w:tabs>
        <w:spacing w:line="360" w:lineRule="auto"/>
        <w:rPr>
          <w:rFonts w:eastAsiaTheme="minorEastAsia"/>
          <w:color w:val="auto"/>
          <w:sz w:val="24"/>
          <w:highlight w:val="none"/>
        </w:rPr>
      </w:pPr>
      <w:r>
        <w:rPr>
          <w:rFonts w:eastAsiaTheme="minorEastAsia"/>
          <w:color w:val="auto"/>
          <w:sz w:val="24"/>
          <w:highlight w:val="none"/>
        </w:rPr>
        <w:t>致：</w:t>
      </w:r>
      <w:r>
        <w:rPr>
          <w:rFonts w:eastAsiaTheme="minorEastAsia"/>
          <w:color w:val="auto"/>
          <w:sz w:val="24"/>
          <w:highlight w:val="none"/>
          <w:u w:val="single"/>
        </w:rPr>
        <w:t>（采购人或采购代理机构）</w:t>
      </w:r>
    </w:p>
    <w:p w14:paraId="35EC9212">
      <w:pPr>
        <w:tabs>
          <w:tab w:val="left" w:pos="5580"/>
        </w:tabs>
        <w:spacing w:line="360" w:lineRule="auto"/>
        <w:rPr>
          <w:rFonts w:eastAsiaTheme="minorEastAsia"/>
          <w:color w:val="auto"/>
          <w:sz w:val="24"/>
          <w:szCs w:val="20"/>
          <w:highlight w:val="none"/>
        </w:rPr>
      </w:pPr>
    </w:p>
    <w:p w14:paraId="6497FDFE">
      <w:pPr>
        <w:tabs>
          <w:tab w:val="left" w:pos="5580"/>
        </w:tabs>
        <w:spacing w:line="360" w:lineRule="auto"/>
        <w:ind w:firstLine="408"/>
        <w:rPr>
          <w:rFonts w:eastAsiaTheme="minorEastAsia"/>
          <w:color w:val="auto"/>
          <w:sz w:val="24"/>
          <w:szCs w:val="20"/>
          <w:highlight w:val="none"/>
        </w:rPr>
      </w:pPr>
      <w:r>
        <w:rPr>
          <w:rFonts w:eastAsiaTheme="minorEastAsia"/>
          <w:color w:val="auto"/>
          <w:sz w:val="24"/>
          <w:szCs w:val="20"/>
          <w:highlight w:val="none"/>
        </w:rPr>
        <w:t>我方参加你方就</w:t>
      </w:r>
      <w:r>
        <w:rPr>
          <w:rFonts w:eastAsiaTheme="minorEastAsia"/>
          <w:color w:val="auto"/>
          <w:sz w:val="24"/>
          <w:highlight w:val="none"/>
        </w:rPr>
        <w:t>______</w:t>
      </w:r>
      <w:r>
        <w:rPr>
          <w:rFonts w:eastAsiaTheme="minorEastAsia"/>
          <w:color w:val="auto"/>
          <w:sz w:val="24"/>
          <w:szCs w:val="20"/>
          <w:highlight w:val="none"/>
        </w:rPr>
        <w:t>（项目名称，项目编号）组织的采购活动，并对此项目进行磋商。</w:t>
      </w:r>
    </w:p>
    <w:p w14:paraId="16E00056">
      <w:pPr>
        <w:tabs>
          <w:tab w:val="left" w:pos="5580"/>
        </w:tabs>
        <w:spacing w:line="360" w:lineRule="auto"/>
        <w:ind w:firstLine="408"/>
        <w:rPr>
          <w:rFonts w:eastAsiaTheme="minorEastAsia"/>
          <w:color w:val="auto"/>
          <w:sz w:val="24"/>
          <w:szCs w:val="20"/>
          <w:highlight w:val="none"/>
        </w:rPr>
      </w:pPr>
      <w:r>
        <w:rPr>
          <w:rFonts w:eastAsiaTheme="minorEastAsia"/>
          <w:color w:val="auto"/>
          <w:sz w:val="24"/>
          <w:szCs w:val="20"/>
          <w:highlight w:val="none"/>
        </w:rPr>
        <w:t>1. 我方</w:t>
      </w:r>
      <w:r>
        <w:rPr>
          <w:rFonts w:eastAsiaTheme="minorEastAsia"/>
          <w:color w:val="auto"/>
          <w:sz w:val="24"/>
          <w:highlight w:val="none"/>
        </w:rPr>
        <w:t>已详细审查全部竞争性磋商文件</w:t>
      </w:r>
      <w:r>
        <w:rPr>
          <w:rFonts w:eastAsiaTheme="minorEastAsia"/>
          <w:color w:val="auto"/>
          <w:sz w:val="24"/>
          <w:szCs w:val="20"/>
          <w:highlight w:val="none"/>
        </w:rPr>
        <w:t>，自愿参与磋商并承诺如下：</w:t>
      </w:r>
    </w:p>
    <w:p w14:paraId="5A417ABC">
      <w:pPr>
        <w:tabs>
          <w:tab w:val="left" w:pos="720"/>
          <w:tab w:val="left" w:pos="900"/>
        </w:tabs>
        <w:spacing w:line="360" w:lineRule="auto"/>
        <w:ind w:left="360" w:firstLine="72" w:firstLineChars="30"/>
        <w:rPr>
          <w:rFonts w:eastAsiaTheme="minorEastAsia"/>
          <w:color w:val="auto"/>
          <w:sz w:val="24"/>
          <w:szCs w:val="20"/>
          <w:highlight w:val="none"/>
        </w:rPr>
      </w:pPr>
      <w:r>
        <w:rPr>
          <w:rFonts w:eastAsiaTheme="minorEastAsia"/>
          <w:color w:val="auto"/>
          <w:sz w:val="24"/>
          <w:szCs w:val="20"/>
          <w:highlight w:val="none"/>
        </w:rPr>
        <w:t>（1）本响应有效期为自响应文件提交截止之日起</w:t>
      </w:r>
      <w:r>
        <w:rPr>
          <w:rFonts w:eastAsiaTheme="minorEastAsia"/>
          <w:color w:val="auto"/>
          <w:sz w:val="24"/>
          <w:highlight w:val="none"/>
        </w:rPr>
        <w:t>______</w:t>
      </w:r>
      <w:r>
        <w:rPr>
          <w:rFonts w:eastAsiaTheme="minorEastAsia"/>
          <w:color w:val="auto"/>
          <w:sz w:val="24"/>
          <w:szCs w:val="20"/>
          <w:highlight w:val="none"/>
        </w:rPr>
        <w:t>个日历日。</w:t>
      </w:r>
    </w:p>
    <w:p w14:paraId="2FE9FB83">
      <w:pPr>
        <w:tabs>
          <w:tab w:val="left" w:pos="720"/>
          <w:tab w:val="left" w:pos="900"/>
        </w:tabs>
        <w:spacing w:line="360" w:lineRule="auto"/>
        <w:ind w:left="360" w:firstLine="72" w:firstLineChars="30"/>
        <w:rPr>
          <w:rFonts w:eastAsiaTheme="minorEastAsia"/>
          <w:color w:val="auto"/>
          <w:sz w:val="24"/>
          <w:szCs w:val="20"/>
          <w:highlight w:val="none"/>
        </w:rPr>
      </w:pPr>
      <w:r>
        <w:rPr>
          <w:rFonts w:eastAsiaTheme="minorEastAsia"/>
          <w:color w:val="auto"/>
          <w:sz w:val="24"/>
          <w:szCs w:val="20"/>
          <w:highlight w:val="none"/>
        </w:rPr>
        <w:t>（2）除合同条款及采购需求偏离表列出的偏离外，我方响应竞争性磋商文件的全部要求。</w:t>
      </w:r>
    </w:p>
    <w:p w14:paraId="0F647BF9">
      <w:pPr>
        <w:tabs>
          <w:tab w:val="left" w:pos="5580"/>
        </w:tabs>
        <w:spacing w:line="360" w:lineRule="auto"/>
        <w:ind w:firstLine="420" w:firstLineChars="175"/>
        <w:rPr>
          <w:rFonts w:eastAsiaTheme="minorEastAsia"/>
          <w:color w:val="auto"/>
          <w:sz w:val="24"/>
          <w:szCs w:val="20"/>
          <w:highlight w:val="none"/>
        </w:rPr>
      </w:pPr>
      <w:r>
        <w:rPr>
          <w:rFonts w:eastAsiaTheme="minorEastAsia"/>
          <w:color w:val="auto"/>
          <w:sz w:val="24"/>
          <w:szCs w:val="20"/>
          <w:highlight w:val="none"/>
        </w:rPr>
        <w:t>（3）我方已提供的全部文件资料是真实、准确的，并对此承担一切法律后果。</w:t>
      </w:r>
    </w:p>
    <w:p w14:paraId="6D2DB49B">
      <w:pPr>
        <w:tabs>
          <w:tab w:val="left" w:pos="5580"/>
        </w:tabs>
        <w:spacing w:line="360" w:lineRule="auto"/>
        <w:ind w:firstLine="420" w:firstLineChars="175"/>
        <w:rPr>
          <w:rFonts w:eastAsiaTheme="minorEastAsia"/>
          <w:color w:val="auto"/>
          <w:sz w:val="24"/>
          <w:highlight w:val="none"/>
        </w:rPr>
      </w:pPr>
      <w:r>
        <w:rPr>
          <w:rFonts w:eastAsiaTheme="minorEastAsia"/>
          <w:color w:val="auto"/>
          <w:sz w:val="24"/>
          <w:szCs w:val="20"/>
          <w:highlight w:val="none"/>
        </w:rPr>
        <w:t>（4）如我方成交，我方将在法律规定的期限内与你方签订合同，按照竞争性磋商文件要求提交履约保证金，并在合同约定的期限内完成合同规定的全部义务。</w:t>
      </w:r>
    </w:p>
    <w:p w14:paraId="3B5F5E8C">
      <w:pPr>
        <w:spacing w:line="360" w:lineRule="auto"/>
        <w:ind w:left="420"/>
        <w:rPr>
          <w:rFonts w:eastAsiaTheme="minorEastAsia"/>
          <w:color w:val="auto"/>
          <w:sz w:val="24"/>
          <w:highlight w:val="none"/>
        </w:rPr>
      </w:pPr>
      <w:r>
        <w:rPr>
          <w:rFonts w:eastAsiaTheme="minorEastAsia"/>
          <w:color w:val="auto"/>
          <w:sz w:val="24"/>
          <w:highlight w:val="none"/>
        </w:rPr>
        <w:t>2. 其他补充条款（如有）：______。</w:t>
      </w:r>
    </w:p>
    <w:p w14:paraId="56CB12B8">
      <w:pPr>
        <w:spacing w:line="360" w:lineRule="auto"/>
        <w:ind w:firstLine="480" w:firstLineChars="200"/>
        <w:rPr>
          <w:rFonts w:eastAsiaTheme="minorEastAsia"/>
          <w:color w:val="auto"/>
          <w:sz w:val="24"/>
          <w:highlight w:val="none"/>
        </w:rPr>
      </w:pPr>
      <w:r>
        <w:rPr>
          <w:rFonts w:eastAsiaTheme="minorEastAsia"/>
          <w:color w:val="auto"/>
          <w:sz w:val="24"/>
          <w:highlight w:val="none"/>
        </w:rPr>
        <w:t>与本磋商有关的一切正式往来信函请寄：</w:t>
      </w:r>
    </w:p>
    <w:p w14:paraId="032D81DD">
      <w:pPr>
        <w:tabs>
          <w:tab w:val="left" w:pos="5580"/>
        </w:tabs>
        <w:spacing w:line="360" w:lineRule="auto"/>
        <w:ind w:left="420"/>
        <w:rPr>
          <w:rFonts w:eastAsiaTheme="minorEastAsia"/>
          <w:color w:val="auto"/>
          <w:sz w:val="24"/>
          <w:szCs w:val="20"/>
          <w:highlight w:val="none"/>
        </w:rPr>
      </w:pPr>
    </w:p>
    <w:p w14:paraId="69A4597B">
      <w:pPr>
        <w:tabs>
          <w:tab w:val="left" w:pos="5580"/>
        </w:tabs>
        <w:spacing w:line="360" w:lineRule="auto"/>
        <w:ind w:left="420"/>
        <w:rPr>
          <w:rFonts w:eastAsiaTheme="minorEastAsia"/>
          <w:color w:val="auto"/>
          <w:sz w:val="24"/>
          <w:szCs w:val="20"/>
          <w:highlight w:val="none"/>
        </w:rPr>
      </w:pPr>
      <w:r>
        <w:rPr>
          <w:rFonts w:eastAsiaTheme="minorEastAsia"/>
          <w:color w:val="auto"/>
          <w:sz w:val="24"/>
          <w:szCs w:val="20"/>
          <w:highlight w:val="none"/>
        </w:rPr>
        <w:t>地址</w:t>
      </w:r>
      <w:r>
        <w:rPr>
          <w:rFonts w:eastAsiaTheme="minorEastAsia"/>
          <w:bCs/>
          <w:color w:val="auto"/>
          <w:sz w:val="24"/>
          <w:highlight w:val="none"/>
        </w:rPr>
        <w:t>_________________________</w:t>
      </w:r>
      <w:r>
        <w:rPr>
          <w:rFonts w:eastAsiaTheme="minorEastAsia"/>
          <w:color w:val="auto"/>
          <w:sz w:val="24"/>
          <w:szCs w:val="20"/>
          <w:highlight w:val="none"/>
        </w:rPr>
        <w:t xml:space="preserve">      传   真</w:t>
      </w:r>
      <w:r>
        <w:rPr>
          <w:rFonts w:eastAsiaTheme="minorEastAsia"/>
          <w:bCs/>
          <w:color w:val="auto"/>
          <w:sz w:val="24"/>
          <w:highlight w:val="none"/>
        </w:rPr>
        <w:t>_________________________</w:t>
      </w:r>
    </w:p>
    <w:p w14:paraId="220901CB">
      <w:pPr>
        <w:tabs>
          <w:tab w:val="left" w:pos="5580"/>
        </w:tabs>
        <w:spacing w:line="360" w:lineRule="auto"/>
        <w:ind w:left="420"/>
        <w:rPr>
          <w:rFonts w:eastAsiaTheme="minorEastAsia"/>
          <w:color w:val="auto"/>
          <w:sz w:val="24"/>
          <w:szCs w:val="20"/>
          <w:highlight w:val="none"/>
        </w:rPr>
      </w:pPr>
      <w:r>
        <w:rPr>
          <w:rFonts w:eastAsiaTheme="minorEastAsia"/>
          <w:color w:val="auto"/>
          <w:sz w:val="24"/>
          <w:szCs w:val="20"/>
          <w:highlight w:val="none"/>
        </w:rPr>
        <w:t>电话</w:t>
      </w:r>
      <w:r>
        <w:rPr>
          <w:rFonts w:eastAsiaTheme="minorEastAsia"/>
          <w:bCs/>
          <w:color w:val="auto"/>
          <w:sz w:val="24"/>
          <w:highlight w:val="none"/>
        </w:rPr>
        <w:t>_________________________</w:t>
      </w:r>
      <w:r>
        <w:rPr>
          <w:rFonts w:eastAsiaTheme="minorEastAsia"/>
          <w:color w:val="auto"/>
          <w:sz w:val="24"/>
          <w:szCs w:val="20"/>
          <w:highlight w:val="none"/>
        </w:rPr>
        <w:t xml:space="preserve">      电子函件</w:t>
      </w:r>
      <w:r>
        <w:rPr>
          <w:rFonts w:eastAsiaTheme="minorEastAsia"/>
          <w:bCs/>
          <w:color w:val="auto"/>
          <w:sz w:val="24"/>
          <w:highlight w:val="none"/>
        </w:rPr>
        <w:t>_________________________</w:t>
      </w:r>
    </w:p>
    <w:p w14:paraId="4CDA2D31">
      <w:pPr>
        <w:tabs>
          <w:tab w:val="left" w:pos="5580"/>
        </w:tabs>
        <w:spacing w:line="360" w:lineRule="auto"/>
        <w:ind w:left="420"/>
        <w:rPr>
          <w:rFonts w:eastAsiaTheme="minorEastAsia"/>
          <w:color w:val="auto"/>
          <w:sz w:val="24"/>
          <w:szCs w:val="20"/>
          <w:highlight w:val="none"/>
        </w:rPr>
      </w:pPr>
    </w:p>
    <w:p w14:paraId="6B104B62">
      <w:pPr>
        <w:tabs>
          <w:tab w:val="left" w:pos="5580"/>
        </w:tabs>
        <w:spacing w:line="360" w:lineRule="auto"/>
        <w:ind w:left="420"/>
        <w:rPr>
          <w:rFonts w:eastAsiaTheme="minorEastAsia"/>
          <w:color w:val="auto"/>
          <w:sz w:val="24"/>
          <w:szCs w:val="20"/>
          <w:highlight w:val="none"/>
        </w:rPr>
      </w:pPr>
    </w:p>
    <w:p w14:paraId="67E36CCF">
      <w:pPr>
        <w:tabs>
          <w:tab w:val="left" w:pos="5580"/>
        </w:tabs>
        <w:spacing w:line="360" w:lineRule="auto"/>
        <w:ind w:left="420"/>
        <w:rPr>
          <w:rFonts w:eastAsiaTheme="minorEastAsia"/>
          <w:color w:val="auto"/>
          <w:sz w:val="24"/>
          <w:szCs w:val="20"/>
          <w:highlight w:val="none"/>
        </w:rPr>
      </w:pPr>
    </w:p>
    <w:p w14:paraId="2A4E0309">
      <w:pPr>
        <w:autoSpaceDE w:val="0"/>
        <w:autoSpaceDN w:val="0"/>
        <w:adjustRightInd w:val="0"/>
        <w:snapToGrid w:val="0"/>
        <w:spacing w:before="25" w:after="25" w:line="360" w:lineRule="auto"/>
        <w:ind w:right="360" w:firstLine="360" w:firstLineChars="150"/>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w:t>
      </w:r>
    </w:p>
    <w:p w14:paraId="0646EDA2">
      <w:pPr>
        <w:tabs>
          <w:tab w:val="left" w:pos="5580"/>
        </w:tabs>
        <w:spacing w:line="360" w:lineRule="auto"/>
        <w:ind w:firstLine="360" w:firstLineChars="150"/>
        <w:rPr>
          <w:rFonts w:eastAsiaTheme="minorEastAsia"/>
          <w:color w:val="auto"/>
          <w:sz w:val="24"/>
          <w:szCs w:val="20"/>
          <w:highlight w:val="none"/>
        </w:rPr>
      </w:pPr>
      <w:r>
        <w:rPr>
          <w:rFonts w:eastAsiaTheme="minorEastAsia"/>
          <w:color w:val="auto"/>
          <w:sz w:val="24"/>
          <w:szCs w:val="20"/>
          <w:highlight w:val="none"/>
        </w:rPr>
        <w:t xml:space="preserve">日期：____年____月____日  </w:t>
      </w:r>
    </w:p>
    <w:p w14:paraId="49720F7A">
      <w:pPr>
        <w:tabs>
          <w:tab w:val="left" w:pos="5580"/>
        </w:tabs>
        <w:spacing w:line="360" w:lineRule="auto"/>
        <w:ind w:left="420"/>
        <w:jc w:val="left"/>
        <w:rPr>
          <w:rFonts w:eastAsiaTheme="minorEastAsia"/>
          <w:color w:val="auto"/>
          <w:sz w:val="24"/>
          <w:szCs w:val="20"/>
          <w:highlight w:val="none"/>
        </w:rPr>
      </w:pPr>
    </w:p>
    <w:p w14:paraId="04E3C61A">
      <w:pPr>
        <w:widowControl/>
        <w:jc w:val="left"/>
        <w:rPr>
          <w:rFonts w:eastAsiaTheme="minorEastAsia"/>
          <w:b/>
          <w:color w:val="auto"/>
          <w:sz w:val="24"/>
          <w:szCs w:val="20"/>
          <w:highlight w:val="none"/>
        </w:rPr>
      </w:pPr>
      <w:r>
        <w:rPr>
          <w:rFonts w:eastAsiaTheme="minorEastAsia"/>
          <w:b/>
          <w:color w:val="auto"/>
          <w:sz w:val="24"/>
          <w:szCs w:val="20"/>
          <w:highlight w:val="none"/>
        </w:rPr>
        <w:br w:type="page"/>
      </w:r>
    </w:p>
    <w:p w14:paraId="2D06C084">
      <w:pPr>
        <w:tabs>
          <w:tab w:val="left" w:pos="360"/>
        </w:tabs>
        <w:snapToGrid w:val="0"/>
        <w:spacing w:line="360" w:lineRule="auto"/>
        <w:outlineLvl w:val="1"/>
        <w:rPr>
          <w:rFonts w:eastAsiaTheme="minorEastAsia"/>
          <w:color w:val="auto"/>
          <w:sz w:val="24"/>
          <w:highlight w:val="none"/>
        </w:rPr>
      </w:pPr>
      <w:bookmarkStart w:id="700" w:name="_Hlt520356243"/>
      <w:bookmarkEnd w:id="700"/>
      <w:bookmarkStart w:id="701" w:name="_Hlt520355938"/>
      <w:bookmarkEnd w:id="701"/>
      <w:bookmarkStart w:id="702" w:name="_Toc195842922"/>
      <w:bookmarkStart w:id="703" w:name="_Toc226309801"/>
      <w:bookmarkStart w:id="704" w:name="_Toc305158825"/>
      <w:bookmarkStart w:id="705" w:name="_Toc150774762"/>
      <w:bookmarkStart w:id="706" w:name="_Toc480942350"/>
      <w:bookmarkStart w:id="707" w:name="_Toc265228395"/>
      <w:bookmarkStart w:id="708" w:name="_Toc150480795"/>
      <w:bookmarkStart w:id="709" w:name="_Toc142311059"/>
      <w:bookmarkStart w:id="710" w:name="_Toc226965830"/>
      <w:bookmarkStart w:id="711" w:name="_Toc264969247"/>
      <w:bookmarkStart w:id="712" w:name="_Toc226965747"/>
      <w:bookmarkStart w:id="713" w:name="_Toc520356218"/>
      <w:bookmarkStart w:id="714" w:name="_Toc127151557"/>
      <w:bookmarkStart w:id="715" w:name="_Ref467988705"/>
      <w:bookmarkStart w:id="716" w:name="_Toc305158899"/>
      <w:bookmarkStart w:id="717" w:name="_Toc226337253"/>
      <w:r>
        <w:rPr>
          <w:rFonts w:eastAsiaTheme="minorEastAsia"/>
          <w:color w:val="auto"/>
          <w:sz w:val="24"/>
          <w:highlight w:val="none"/>
        </w:rPr>
        <w:t>6  授权委托书（实质性格式）</w:t>
      </w:r>
    </w:p>
    <w:p w14:paraId="7F9E85F7">
      <w:pPr>
        <w:autoSpaceDE w:val="0"/>
        <w:autoSpaceDN w:val="0"/>
        <w:adjustRightInd w:val="0"/>
        <w:spacing w:line="360" w:lineRule="auto"/>
        <w:jc w:val="center"/>
        <w:rPr>
          <w:rFonts w:eastAsiaTheme="minorEastAsia"/>
          <w:b/>
          <w:color w:val="auto"/>
          <w:sz w:val="36"/>
          <w:szCs w:val="36"/>
          <w:highlight w:val="none"/>
        </w:rPr>
      </w:pPr>
      <w:r>
        <w:rPr>
          <w:rFonts w:eastAsiaTheme="minorEastAsia"/>
          <w:b/>
          <w:color w:val="auto"/>
          <w:sz w:val="36"/>
          <w:szCs w:val="36"/>
          <w:highlight w:val="none"/>
        </w:rPr>
        <w:t>授权委托书</w:t>
      </w:r>
    </w:p>
    <w:p w14:paraId="5A070397">
      <w:pPr>
        <w:spacing w:line="360" w:lineRule="auto"/>
        <w:ind w:firstLine="420"/>
        <w:rPr>
          <w:rFonts w:eastAsiaTheme="minorEastAsia"/>
          <w:color w:val="auto"/>
          <w:sz w:val="24"/>
          <w:szCs w:val="20"/>
          <w:highlight w:val="none"/>
        </w:rPr>
      </w:pPr>
      <w:r>
        <w:rPr>
          <w:rFonts w:eastAsiaTheme="minorEastAsia"/>
          <w:color w:val="auto"/>
          <w:sz w:val="24"/>
          <w:szCs w:val="20"/>
          <w:highlight w:val="none"/>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3F5668FE">
      <w:pPr>
        <w:spacing w:line="360" w:lineRule="auto"/>
        <w:ind w:firstLine="420"/>
        <w:rPr>
          <w:rFonts w:eastAsiaTheme="minorEastAsia"/>
          <w:color w:val="auto"/>
          <w:sz w:val="24"/>
          <w:szCs w:val="20"/>
          <w:highlight w:val="none"/>
        </w:rPr>
      </w:pPr>
      <w:r>
        <w:rPr>
          <w:rFonts w:eastAsiaTheme="minorEastAsia"/>
          <w:color w:val="auto"/>
          <w:sz w:val="24"/>
          <w:szCs w:val="20"/>
          <w:highlight w:val="none"/>
        </w:rPr>
        <w:t>委托期限：自本授权委托书签署之日起至响应有效期届满之日止。</w:t>
      </w:r>
    </w:p>
    <w:p w14:paraId="677F1187">
      <w:pPr>
        <w:spacing w:line="360" w:lineRule="auto"/>
        <w:ind w:firstLine="420"/>
        <w:rPr>
          <w:rFonts w:eastAsiaTheme="minorEastAsia"/>
          <w:color w:val="auto"/>
          <w:sz w:val="24"/>
          <w:szCs w:val="20"/>
          <w:highlight w:val="none"/>
        </w:rPr>
      </w:pPr>
      <w:r>
        <w:rPr>
          <w:rFonts w:eastAsiaTheme="minorEastAsia"/>
          <w:color w:val="auto"/>
          <w:sz w:val="24"/>
          <w:szCs w:val="20"/>
          <w:highlight w:val="none"/>
        </w:rPr>
        <w:t>代理人无转委托权。</w:t>
      </w:r>
      <w:r>
        <w:rPr>
          <w:rFonts w:eastAsiaTheme="minorEastAsia"/>
          <w:color w:val="auto"/>
          <w:sz w:val="24"/>
          <w:szCs w:val="20"/>
          <w:highlight w:val="none"/>
        </w:rPr>
        <w:cr/>
      </w:r>
    </w:p>
    <w:p w14:paraId="03686CE9">
      <w:pPr>
        <w:spacing w:line="360" w:lineRule="auto"/>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szCs w:val="20"/>
          <w:highlight w:val="none"/>
        </w:rPr>
        <w:t>______________</w:t>
      </w:r>
    </w:p>
    <w:p w14:paraId="265F4934">
      <w:pPr>
        <w:spacing w:line="360" w:lineRule="auto"/>
        <w:rPr>
          <w:rFonts w:eastAsiaTheme="minorEastAsia"/>
          <w:color w:val="auto"/>
          <w:sz w:val="24"/>
          <w:szCs w:val="20"/>
          <w:highlight w:val="none"/>
        </w:rPr>
      </w:pPr>
      <w:r>
        <w:rPr>
          <w:rFonts w:eastAsiaTheme="minorEastAsia"/>
          <w:color w:val="auto"/>
          <w:sz w:val="24"/>
          <w:szCs w:val="20"/>
          <w:highlight w:val="none"/>
        </w:rPr>
        <w:t>法定代表人（单位负责人）（</w:t>
      </w:r>
      <w:r>
        <w:rPr>
          <w:color w:val="auto"/>
          <w:sz w:val="24"/>
          <w:szCs w:val="20"/>
          <w:highlight w:val="none"/>
        </w:rPr>
        <w:t>签字或</w:t>
      </w:r>
      <w:r>
        <w:rPr>
          <w:rFonts w:hint="eastAsia"/>
          <w:color w:val="auto"/>
          <w:sz w:val="24"/>
          <w:szCs w:val="20"/>
          <w:highlight w:val="none"/>
        </w:rPr>
        <w:t>盖章</w:t>
      </w:r>
      <w:r>
        <w:rPr>
          <w:rFonts w:eastAsiaTheme="minorEastAsia"/>
          <w:color w:val="auto"/>
          <w:sz w:val="24"/>
          <w:szCs w:val="20"/>
          <w:highlight w:val="none"/>
        </w:rPr>
        <w:t>）：______________</w:t>
      </w:r>
    </w:p>
    <w:p w14:paraId="75CF4E62">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z w:val="24"/>
          <w:highlight w:val="none"/>
        </w:rPr>
        <w:t>委托代理人（</w:t>
      </w:r>
      <w:r>
        <w:rPr>
          <w:color w:val="auto"/>
          <w:sz w:val="24"/>
          <w:szCs w:val="20"/>
          <w:highlight w:val="none"/>
        </w:rPr>
        <w:t>签字或</w:t>
      </w:r>
      <w:r>
        <w:rPr>
          <w:rFonts w:hint="eastAsia"/>
          <w:color w:val="auto"/>
          <w:sz w:val="24"/>
          <w:szCs w:val="20"/>
          <w:highlight w:val="none"/>
        </w:rPr>
        <w:t>盖章</w:t>
      </w:r>
      <w:r>
        <w:rPr>
          <w:rFonts w:eastAsiaTheme="minorEastAsia"/>
          <w:color w:val="auto"/>
          <w:sz w:val="24"/>
          <w:highlight w:val="none"/>
        </w:rPr>
        <w:t>）：</w:t>
      </w:r>
      <w:r>
        <w:rPr>
          <w:rFonts w:eastAsiaTheme="minorEastAsia"/>
          <w:color w:val="auto"/>
          <w:sz w:val="24"/>
          <w:szCs w:val="20"/>
          <w:highlight w:val="none"/>
        </w:rPr>
        <w:t>______________</w:t>
      </w:r>
      <w:r>
        <w:rPr>
          <w:rFonts w:eastAsiaTheme="minorEastAsia"/>
          <w:color w:val="auto"/>
          <w:sz w:val="24"/>
          <w:highlight w:val="none"/>
          <w:lang w:val="zh-CN"/>
        </w:rPr>
        <w:t xml:space="preserve">        </w:t>
      </w:r>
    </w:p>
    <w:p w14:paraId="3DFC38CB">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z w:val="24"/>
          <w:highlight w:val="none"/>
        </w:rPr>
        <w:t>日期：</w:t>
      </w:r>
      <w:r>
        <w:rPr>
          <w:rFonts w:eastAsiaTheme="minorEastAsia"/>
          <w:color w:val="auto"/>
          <w:sz w:val="24"/>
          <w:szCs w:val="20"/>
          <w:highlight w:val="none"/>
        </w:rPr>
        <w:t>____</w:t>
      </w:r>
      <w:r>
        <w:rPr>
          <w:rFonts w:eastAsiaTheme="minorEastAsia"/>
          <w:color w:val="auto"/>
          <w:sz w:val="24"/>
          <w:highlight w:val="none"/>
        </w:rPr>
        <w:t>年</w:t>
      </w:r>
      <w:r>
        <w:rPr>
          <w:rFonts w:eastAsiaTheme="minorEastAsia"/>
          <w:color w:val="auto"/>
          <w:sz w:val="24"/>
          <w:szCs w:val="20"/>
          <w:highlight w:val="none"/>
        </w:rPr>
        <w:t>____</w:t>
      </w:r>
      <w:r>
        <w:rPr>
          <w:rFonts w:eastAsiaTheme="minorEastAsia"/>
          <w:color w:val="auto"/>
          <w:sz w:val="24"/>
          <w:highlight w:val="none"/>
        </w:rPr>
        <w:t>月</w:t>
      </w:r>
      <w:r>
        <w:rPr>
          <w:rFonts w:eastAsiaTheme="minorEastAsia"/>
          <w:color w:val="auto"/>
          <w:sz w:val="24"/>
          <w:szCs w:val="20"/>
          <w:highlight w:val="none"/>
        </w:rPr>
        <w:t>____</w:t>
      </w:r>
      <w:r>
        <w:rPr>
          <w:rFonts w:eastAsiaTheme="minorEastAsia"/>
          <w:color w:val="auto"/>
          <w:sz w:val="24"/>
          <w:highlight w:val="none"/>
        </w:rPr>
        <w:t>日</w:t>
      </w:r>
    </w:p>
    <w:p w14:paraId="3CD37329">
      <w:pPr>
        <w:tabs>
          <w:tab w:val="left" w:pos="5580"/>
        </w:tabs>
        <w:spacing w:line="360" w:lineRule="auto"/>
        <w:ind w:firstLine="480" w:firstLineChars="200"/>
        <w:rPr>
          <w:rFonts w:eastAsiaTheme="minorEastAsia"/>
          <w:color w:val="auto"/>
          <w:sz w:val="24"/>
          <w:szCs w:val="20"/>
          <w:highlight w:val="none"/>
        </w:rPr>
      </w:pPr>
    </w:p>
    <w:p w14:paraId="6C60258D">
      <w:pPr>
        <w:tabs>
          <w:tab w:val="left" w:pos="5580"/>
        </w:tabs>
        <w:spacing w:line="360" w:lineRule="auto"/>
        <w:rPr>
          <w:color w:val="auto"/>
          <w:sz w:val="24"/>
          <w:szCs w:val="20"/>
          <w:highlight w:val="none"/>
        </w:rPr>
      </w:pPr>
      <w:r>
        <w:rPr>
          <w:rFonts w:hint="eastAsia"/>
          <w:color w:val="auto"/>
          <w:sz w:val="24"/>
          <w:szCs w:val="20"/>
          <w:highlight w:val="none"/>
        </w:rPr>
        <w:t>附：</w:t>
      </w:r>
      <w:r>
        <w:rPr>
          <w:color w:val="auto"/>
          <w:sz w:val="24"/>
          <w:szCs w:val="20"/>
          <w:highlight w:val="none"/>
        </w:rPr>
        <w:t>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23CC22DD">
      <w:pPr>
        <w:tabs>
          <w:tab w:val="left" w:pos="5580"/>
        </w:tabs>
        <w:spacing w:line="360" w:lineRule="auto"/>
        <w:jc w:val="left"/>
        <w:rPr>
          <w:rFonts w:eastAsiaTheme="minorEastAsia"/>
          <w:color w:val="auto"/>
          <w:sz w:val="24"/>
          <w:szCs w:val="20"/>
          <w:highlight w:val="none"/>
        </w:rPr>
      </w:pPr>
    </w:p>
    <w:p w14:paraId="714F6B78">
      <w:pPr>
        <w:tabs>
          <w:tab w:val="left" w:pos="5580"/>
        </w:tabs>
        <w:spacing w:line="360" w:lineRule="auto"/>
        <w:jc w:val="left"/>
        <w:rPr>
          <w:rFonts w:eastAsiaTheme="minorEastAsia"/>
          <w:color w:val="auto"/>
          <w:sz w:val="24"/>
          <w:szCs w:val="20"/>
          <w:highlight w:val="none"/>
        </w:rPr>
      </w:pPr>
    </w:p>
    <w:p w14:paraId="5603267A">
      <w:pPr>
        <w:tabs>
          <w:tab w:val="left" w:pos="5580"/>
        </w:tabs>
        <w:spacing w:line="360" w:lineRule="auto"/>
        <w:jc w:val="left"/>
        <w:rPr>
          <w:rFonts w:eastAsiaTheme="minorEastAsia"/>
          <w:color w:val="auto"/>
          <w:sz w:val="24"/>
          <w:szCs w:val="20"/>
          <w:highlight w:val="none"/>
        </w:rPr>
      </w:pPr>
    </w:p>
    <w:p w14:paraId="6FE30D9F">
      <w:pPr>
        <w:tabs>
          <w:tab w:val="left" w:pos="5580"/>
        </w:tabs>
        <w:spacing w:line="360" w:lineRule="auto"/>
        <w:jc w:val="left"/>
        <w:rPr>
          <w:rFonts w:eastAsiaTheme="minorEastAsia"/>
          <w:color w:val="auto"/>
          <w:sz w:val="24"/>
          <w:szCs w:val="20"/>
          <w:highlight w:val="none"/>
        </w:rPr>
      </w:pPr>
    </w:p>
    <w:p w14:paraId="1EFC732B">
      <w:pPr>
        <w:tabs>
          <w:tab w:val="left" w:pos="5580"/>
        </w:tabs>
        <w:spacing w:line="360" w:lineRule="auto"/>
        <w:jc w:val="left"/>
        <w:rPr>
          <w:rFonts w:eastAsiaTheme="minorEastAsia"/>
          <w:color w:val="auto"/>
          <w:sz w:val="24"/>
          <w:szCs w:val="20"/>
          <w:highlight w:val="none"/>
        </w:rPr>
      </w:pPr>
    </w:p>
    <w:p w14:paraId="4BC95D1E">
      <w:pPr>
        <w:tabs>
          <w:tab w:val="left" w:pos="5580"/>
        </w:tabs>
        <w:spacing w:line="360" w:lineRule="auto"/>
        <w:jc w:val="left"/>
        <w:rPr>
          <w:rFonts w:eastAsiaTheme="minorEastAsia"/>
          <w:color w:val="auto"/>
          <w:sz w:val="24"/>
          <w:szCs w:val="20"/>
          <w:highlight w:val="none"/>
        </w:rPr>
      </w:pPr>
      <w:r>
        <w:rPr>
          <w:rFonts w:eastAsiaTheme="minorEastAsia"/>
          <w:color w:val="auto"/>
          <w:sz w:val="24"/>
          <w:szCs w:val="20"/>
          <w:highlight w:val="none"/>
        </w:rPr>
        <w:t>说明：</w:t>
      </w:r>
    </w:p>
    <w:p w14:paraId="1149B60A">
      <w:pPr>
        <w:tabs>
          <w:tab w:val="left" w:pos="5580"/>
        </w:tabs>
        <w:spacing w:line="360" w:lineRule="auto"/>
        <w:jc w:val="left"/>
        <w:rPr>
          <w:rFonts w:eastAsiaTheme="minorEastAsia"/>
          <w:color w:val="auto"/>
          <w:sz w:val="24"/>
          <w:szCs w:val="20"/>
          <w:highlight w:val="none"/>
        </w:rPr>
      </w:pPr>
      <w:r>
        <w:rPr>
          <w:rFonts w:eastAsiaTheme="minorEastAsia"/>
          <w:color w:val="auto"/>
          <w:sz w:val="24"/>
          <w:szCs w:val="20"/>
          <w:highlight w:val="none"/>
        </w:rPr>
        <w:t>1.若供应商为事业单位或其他组织或分支机构，则法定代表人（单位负责人）处的签署人可为单位负责人。</w:t>
      </w:r>
    </w:p>
    <w:p w14:paraId="1E8E6078">
      <w:pPr>
        <w:tabs>
          <w:tab w:val="left" w:pos="5580"/>
        </w:tabs>
        <w:spacing w:line="360" w:lineRule="auto"/>
        <w:jc w:val="left"/>
        <w:rPr>
          <w:rFonts w:eastAsiaTheme="minorEastAsia"/>
          <w:color w:val="auto"/>
          <w:sz w:val="24"/>
          <w:szCs w:val="20"/>
          <w:highlight w:val="none"/>
        </w:rPr>
      </w:pPr>
      <w:r>
        <w:rPr>
          <w:rFonts w:eastAsiaTheme="minorEastAsia"/>
          <w:color w:val="auto"/>
          <w:sz w:val="24"/>
          <w:szCs w:val="20"/>
          <w:highlight w:val="none"/>
        </w:rPr>
        <w:t>2.若响应文件中签字之处均为法定代表人（单位负责人）本人签署，则可不提供本《授权委托书》，但须提供《法定代表人（单位负责人）身份证明》</w:t>
      </w:r>
      <w:r>
        <w:rPr>
          <w:color w:val="auto"/>
          <w:sz w:val="24"/>
          <w:szCs w:val="20"/>
          <w:highlight w:val="none"/>
        </w:rPr>
        <w:t>；否则，不需要提供《法定代表人（单位负责人）身份证明》</w:t>
      </w:r>
      <w:r>
        <w:rPr>
          <w:rFonts w:eastAsiaTheme="minorEastAsia"/>
          <w:color w:val="auto"/>
          <w:sz w:val="24"/>
          <w:szCs w:val="20"/>
          <w:highlight w:val="none"/>
        </w:rPr>
        <w:t>。</w:t>
      </w:r>
    </w:p>
    <w:p w14:paraId="10A55166">
      <w:pPr>
        <w:tabs>
          <w:tab w:val="left" w:pos="5580"/>
        </w:tabs>
        <w:spacing w:line="360" w:lineRule="auto"/>
        <w:jc w:val="left"/>
        <w:rPr>
          <w:rFonts w:eastAsiaTheme="minorEastAsia"/>
          <w:color w:val="auto"/>
          <w:sz w:val="24"/>
          <w:szCs w:val="20"/>
          <w:highlight w:val="none"/>
        </w:rPr>
      </w:pPr>
      <w:r>
        <w:rPr>
          <w:rFonts w:eastAsiaTheme="minorEastAsia"/>
          <w:color w:val="auto"/>
          <w:sz w:val="24"/>
          <w:szCs w:val="20"/>
          <w:highlight w:val="none"/>
        </w:rPr>
        <w:t>3.供应商为自然人的情形，可不提供本《授权委托书》。</w:t>
      </w:r>
    </w:p>
    <w:p w14:paraId="5711753A">
      <w:pPr>
        <w:tabs>
          <w:tab w:val="left" w:pos="5580"/>
        </w:tabs>
        <w:spacing w:line="360" w:lineRule="auto"/>
        <w:jc w:val="left"/>
        <w:rPr>
          <w:rFonts w:eastAsiaTheme="minorEastAsia"/>
          <w:color w:val="auto"/>
          <w:sz w:val="30"/>
          <w:szCs w:val="30"/>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rFonts w:eastAsiaTheme="minorEastAsia"/>
          <w:color w:val="auto"/>
          <w:sz w:val="30"/>
          <w:szCs w:val="30"/>
          <w:highlight w:val="none"/>
        </w:rPr>
        <w:br w:type="page"/>
      </w:r>
    </w:p>
    <w:p w14:paraId="1BC08D25">
      <w:pPr>
        <w:autoSpaceDE w:val="0"/>
        <w:autoSpaceDN w:val="0"/>
        <w:adjustRightInd w:val="0"/>
        <w:spacing w:line="360" w:lineRule="auto"/>
        <w:jc w:val="center"/>
        <w:rPr>
          <w:rFonts w:eastAsiaTheme="minorEastAsia"/>
          <w:b/>
          <w:color w:val="auto"/>
          <w:sz w:val="36"/>
          <w:szCs w:val="36"/>
          <w:highlight w:val="none"/>
        </w:rPr>
      </w:pPr>
      <w:r>
        <w:rPr>
          <w:rFonts w:eastAsiaTheme="minorEastAsia"/>
          <w:b/>
          <w:color w:val="auto"/>
          <w:sz w:val="36"/>
          <w:szCs w:val="36"/>
          <w:highlight w:val="none"/>
        </w:rPr>
        <w:t>法定代表人（单位负责人）身份证明</w:t>
      </w:r>
    </w:p>
    <w:p w14:paraId="2930C21F">
      <w:pPr>
        <w:kinsoku w:val="0"/>
        <w:overflowPunct w:val="0"/>
        <w:spacing w:line="200" w:lineRule="exact"/>
        <w:rPr>
          <w:rFonts w:eastAsiaTheme="minorEastAsia"/>
          <w:color w:val="auto"/>
          <w:sz w:val="20"/>
          <w:szCs w:val="20"/>
          <w:highlight w:val="none"/>
        </w:rPr>
      </w:pPr>
    </w:p>
    <w:p w14:paraId="32928367">
      <w:pPr>
        <w:tabs>
          <w:tab w:val="left" w:pos="5580"/>
        </w:tabs>
        <w:spacing w:line="360" w:lineRule="auto"/>
        <w:rPr>
          <w:rFonts w:eastAsiaTheme="minorEastAsia"/>
          <w:color w:val="auto"/>
          <w:sz w:val="24"/>
          <w:highlight w:val="none"/>
        </w:rPr>
      </w:pPr>
      <w:r>
        <w:rPr>
          <w:rFonts w:eastAsiaTheme="minorEastAsia"/>
          <w:color w:val="auto"/>
          <w:sz w:val="24"/>
          <w:highlight w:val="none"/>
        </w:rPr>
        <w:t>致：</w:t>
      </w:r>
      <w:r>
        <w:rPr>
          <w:rFonts w:eastAsiaTheme="minorEastAsia"/>
          <w:color w:val="auto"/>
          <w:sz w:val="24"/>
          <w:szCs w:val="20"/>
          <w:highlight w:val="none"/>
        </w:rPr>
        <w:t>____</w:t>
      </w:r>
      <w:r>
        <w:rPr>
          <w:rFonts w:eastAsiaTheme="minorEastAsia"/>
          <w:color w:val="auto"/>
          <w:sz w:val="24"/>
          <w:highlight w:val="none"/>
        </w:rPr>
        <w:t>（采购人或采购代理机构）</w:t>
      </w:r>
    </w:p>
    <w:p w14:paraId="71FEBAEC">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color w:val="auto"/>
          <w:highlight w:val="none"/>
        </w:rPr>
      </w:pPr>
      <w:r>
        <w:rPr>
          <w:rFonts w:ascii="Times New Roman" w:hAnsi="Times New Roman" w:eastAsiaTheme="minorEastAsia"/>
          <w:color w:val="auto"/>
          <w:highlight w:val="none"/>
        </w:rPr>
        <w:t>兹证明，</w:t>
      </w:r>
    </w:p>
    <w:p w14:paraId="04F4EBBB">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color w:val="auto"/>
          <w:highlight w:val="none"/>
        </w:rPr>
      </w:pPr>
      <w:r>
        <w:rPr>
          <w:rFonts w:ascii="Times New Roman" w:hAnsi="Times New Roman" w:eastAsiaTheme="minorEastAsia"/>
          <w:color w:val="auto"/>
          <w:highlight w:val="none"/>
        </w:rPr>
        <w:t>姓名：</w:t>
      </w:r>
      <w:r>
        <w:rPr>
          <w:rFonts w:ascii="Times New Roman" w:hAnsi="Times New Roman" w:eastAsiaTheme="minorEastAsia"/>
          <w:color w:val="auto"/>
          <w:szCs w:val="20"/>
          <w:highlight w:val="none"/>
        </w:rPr>
        <w:t>____</w:t>
      </w:r>
      <w:r>
        <w:rPr>
          <w:rFonts w:ascii="Times New Roman" w:hAnsi="Times New Roman" w:eastAsiaTheme="minorEastAsia"/>
          <w:color w:val="auto"/>
          <w:highlight w:val="none"/>
        </w:rPr>
        <w:t>性别：</w:t>
      </w:r>
      <w:r>
        <w:rPr>
          <w:rFonts w:ascii="Times New Roman" w:hAnsi="Times New Roman" w:eastAsiaTheme="minorEastAsia"/>
          <w:color w:val="auto"/>
          <w:szCs w:val="20"/>
          <w:highlight w:val="none"/>
        </w:rPr>
        <w:t>____</w:t>
      </w:r>
      <w:r>
        <w:rPr>
          <w:rFonts w:ascii="Times New Roman" w:hAnsi="Times New Roman" w:eastAsiaTheme="minorEastAsia"/>
          <w:color w:val="auto"/>
          <w:highlight w:val="none"/>
        </w:rPr>
        <w:t>年龄：</w:t>
      </w:r>
      <w:r>
        <w:rPr>
          <w:rFonts w:ascii="Times New Roman" w:hAnsi="Times New Roman" w:eastAsiaTheme="minorEastAsia"/>
          <w:color w:val="auto"/>
          <w:szCs w:val="20"/>
          <w:highlight w:val="none"/>
        </w:rPr>
        <w:t>____</w:t>
      </w:r>
      <w:r>
        <w:rPr>
          <w:rFonts w:ascii="Times New Roman" w:hAnsi="Times New Roman" w:eastAsiaTheme="minorEastAsia"/>
          <w:color w:val="auto"/>
          <w:highlight w:val="none"/>
        </w:rPr>
        <w:t>职务：</w:t>
      </w:r>
      <w:r>
        <w:rPr>
          <w:rFonts w:ascii="Times New Roman" w:hAnsi="Times New Roman" w:eastAsiaTheme="minorEastAsia"/>
          <w:color w:val="auto"/>
          <w:szCs w:val="20"/>
          <w:highlight w:val="none"/>
        </w:rPr>
        <w:t>____</w:t>
      </w:r>
    </w:p>
    <w:p w14:paraId="6F1C5C70">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color w:val="auto"/>
          <w:highlight w:val="none"/>
        </w:rPr>
      </w:pPr>
    </w:p>
    <w:p w14:paraId="1219BA19">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color w:val="auto"/>
          <w:highlight w:val="none"/>
        </w:rPr>
      </w:pPr>
      <w:r>
        <w:rPr>
          <w:rFonts w:ascii="Times New Roman" w:hAnsi="Times New Roman" w:eastAsiaTheme="minorEastAsia"/>
          <w:color w:val="auto"/>
          <w:highlight w:val="none"/>
        </w:rPr>
        <w:t>系</w:t>
      </w:r>
      <w:r>
        <w:rPr>
          <w:rFonts w:ascii="Times New Roman" w:hAnsi="Times New Roman" w:eastAsiaTheme="minorEastAsia"/>
          <w:color w:val="auto"/>
          <w:szCs w:val="20"/>
          <w:highlight w:val="none"/>
        </w:rPr>
        <w:t>__________</w:t>
      </w:r>
      <w:r>
        <w:rPr>
          <w:rFonts w:ascii="Times New Roman" w:hAnsi="Times New Roman" w:eastAsiaTheme="minorEastAsia"/>
          <w:color w:val="auto"/>
          <w:highlight w:val="none"/>
        </w:rPr>
        <w:t>（供应商名称）的法定代表人（单位负责人）。</w:t>
      </w:r>
    </w:p>
    <w:p w14:paraId="442665D1">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color w:val="auto"/>
          <w:highlight w:val="none"/>
        </w:rPr>
      </w:pPr>
    </w:p>
    <w:p w14:paraId="0AA9C57B">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color w:val="auto"/>
          <w:highlight w:val="none"/>
        </w:rPr>
      </w:pPr>
    </w:p>
    <w:p w14:paraId="61D5302B">
      <w:pPr>
        <w:pStyle w:val="17"/>
        <w:kinsoku w:val="0"/>
        <w:overflowPunct w:val="0"/>
        <w:spacing w:line="583" w:lineRule="auto"/>
        <w:ind w:right="-46"/>
        <w:rPr>
          <w:color w:val="auto"/>
          <w:szCs w:val="20"/>
          <w:highlight w:val="none"/>
        </w:rPr>
      </w:pPr>
      <w:r>
        <w:rPr>
          <w:rFonts w:hint="eastAsia"/>
          <w:color w:val="auto"/>
          <w:szCs w:val="20"/>
          <w:highlight w:val="none"/>
        </w:rPr>
        <w:t>附：</w:t>
      </w:r>
      <w:r>
        <w:rPr>
          <w:color w:val="auto"/>
          <w:szCs w:val="20"/>
          <w:highlight w:val="none"/>
        </w:rPr>
        <w:t>法定代表人</w:t>
      </w:r>
      <w:r>
        <w:rPr>
          <w:rFonts w:hint="eastAsia"/>
          <w:color w:val="auto"/>
          <w:szCs w:val="20"/>
          <w:highlight w:val="none"/>
        </w:rPr>
        <w:t>（单位负责人）</w:t>
      </w:r>
      <w:r>
        <w:rPr>
          <w:color w:val="auto"/>
          <w:szCs w:val="20"/>
          <w:highlight w:val="none"/>
        </w:rPr>
        <w:t>身份证</w:t>
      </w:r>
      <w:r>
        <w:rPr>
          <w:rFonts w:hint="eastAsia"/>
          <w:color w:val="auto"/>
          <w:szCs w:val="20"/>
          <w:highlight w:val="none"/>
        </w:rPr>
        <w:t>或</w:t>
      </w:r>
      <w:r>
        <w:rPr>
          <w:color w:val="auto"/>
          <w:szCs w:val="20"/>
          <w:highlight w:val="none"/>
        </w:rPr>
        <w:t>护照等身份证明文件电子件：</w:t>
      </w:r>
    </w:p>
    <w:p w14:paraId="1F2AF917">
      <w:pPr>
        <w:pStyle w:val="17"/>
        <w:kinsoku w:val="0"/>
        <w:overflowPunct w:val="0"/>
        <w:spacing w:line="583" w:lineRule="auto"/>
        <w:ind w:right="4305"/>
        <w:rPr>
          <w:rFonts w:ascii="Times New Roman" w:hAnsi="Times New Roman" w:eastAsiaTheme="minorEastAsia"/>
          <w:color w:val="auto"/>
          <w:spacing w:val="-3"/>
          <w:highlight w:val="none"/>
        </w:rPr>
      </w:pPr>
    </w:p>
    <w:p w14:paraId="387E8FA6">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w:t>
      </w:r>
    </w:p>
    <w:p w14:paraId="155B3013">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pacing w:val="-3"/>
          <w:sz w:val="24"/>
          <w:highlight w:val="none"/>
        </w:rPr>
        <w:t>法定代表人（</w:t>
      </w:r>
      <w:r>
        <w:rPr>
          <w:rFonts w:eastAsiaTheme="minorEastAsia"/>
          <w:color w:val="auto"/>
          <w:sz w:val="24"/>
          <w:highlight w:val="none"/>
        </w:rPr>
        <w:t>单位负责人</w:t>
      </w:r>
      <w:r>
        <w:rPr>
          <w:rFonts w:eastAsiaTheme="minorEastAsia"/>
          <w:color w:val="auto"/>
          <w:spacing w:val="-3"/>
          <w:sz w:val="24"/>
          <w:highlight w:val="none"/>
        </w:rPr>
        <w:t>）（</w:t>
      </w:r>
      <w:r>
        <w:rPr>
          <w:color w:val="auto"/>
          <w:sz w:val="24"/>
          <w:szCs w:val="20"/>
          <w:highlight w:val="none"/>
        </w:rPr>
        <w:t>签字或</w:t>
      </w:r>
      <w:r>
        <w:rPr>
          <w:rFonts w:hint="eastAsia"/>
          <w:color w:val="auto"/>
          <w:sz w:val="24"/>
          <w:szCs w:val="20"/>
          <w:highlight w:val="none"/>
        </w:rPr>
        <w:t>盖章</w:t>
      </w:r>
      <w:r>
        <w:rPr>
          <w:rFonts w:eastAsiaTheme="minorEastAsia"/>
          <w:color w:val="auto"/>
          <w:spacing w:val="-3"/>
          <w:sz w:val="24"/>
          <w:highlight w:val="none"/>
        </w:rPr>
        <w:t>）：</w:t>
      </w:r>
      <w:r>
        <w:rPr>
          <w:rFonts w:eastAsiaTheme="minorEastAsia"/>
          <w:color w:val="auto"/>
          <w:sz w:val="24"/>
          <w:highlight w:val="none"/>
        </w:rPr>
        <w:t>______</w:t>
      </w:r>
    </w:p>
    <w:p w14:paraId="4A36A382">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z w:val="24"/>
          <w:highlight w:val="none"/>
        </w:rPr>
        <w:t>日期：</w:t>
      </w:r>
      <w:r>
        <w:rPr>
          <w:rFonts w:eastAsiaTheme="minorEastAsia"/>
          <w:color w:val="auto"/>
          <w:sz w:val="24"/>
          <w:szCs w:val="20"/>
          <w:highlight w:val="none"/>
        </w:rPr>
        <w:t>____年____月____日</w:t>
      </w:r>
    </w:p>
    <w:p w14:paraId="21BB5527">
      <w:pPr>
        <w:widowControl/>
        <w:jc w:val="left"/>
        <w:rPr>
          <w:rFonts w:eastAsiaTheme="minorEastAsia"/>
          <w:i/>
          <w:color w:val="auto"/>
          <w:sz w:val="24"/>
          <w:szCs w:val="20"/>
          <w:highlight w:val="none"/>
          <w:u w:val="single"/>
        </w:rPr>
      </w:pPr>
    </w:p>
    <w:p w14:paraId="5C5E9430">
      <w:pPr>
        <w:widowControl/>
        <w:jc w:val="left"/>
        <w:rPr>
          <w:rFonts w:eastAsiaTheme="minorEastAsia"/>
          <w:color w:val="auto"/>
          <w:sz w:val="24"/>
          <w:szCs w:val="20"/>
          <w:highlight w:val="none"/>
        </w:rPr>
      </w:pPr>
      <w:r>
        <w:rPr>
          <w:rFonts w:eastAsiaTheme="minorEastAsia"/>
          <w:color w:val="auto"/>
          <w:sz w:val="24"/>
          <w:szCs w:val="20"/>
          <w:highlight w:val="none"/>
        </w:rPr>
        <w:br w:type="page"/>
      </w:r>
    </w:p>
    <w:p w14:paraId="2643CAAC">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7  报价一览表</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36E6A0C5">
      <w:pPr>
        <w:spacing w:line="360" w:lineRule="exact"/>
        <w:jc w:val="center"/>
        <w:rPr>
          <w:rFonts w:eastAsiaTheme="minorEastAsia"/>
          <w:b/>
          <w:color w:val="auto"/>
          <w:sz w:val="36"/>
          <w:szCs w:val="36"/>
          <w:highlight w:val="none"/>
        </w:rPr>
      </w:pPr>
      <w:bookmarkStart w:id="718" w:name="_Toc226309802"/>
      <w:bookmarkStart w:id="719" w:name="_Toc164608827"/>
      <w:bookmarkStart w:id="720" w:name="_Toc226337254"/>
      <w:bookmarkStart w:id="721" w:name="_Toc305158826"/>
      <w:bookmarkStart w:id="722" w:name="_Toc164608672"/>
      <w:bookmarkStart w:id="723" w:name="_Toc305158900"/>
      <w:bookmarkStart w:id="724" w:name="_Toc265228396"/>
      <w:bookmarkStart w:id="725" w:name="_Toc226965831"/>
      <w:bookmarkStart w:id="726" w:name="_Toc264969248"/>
      <w:bookmarkStart w:id="727" w:name="_Toc195842923"/>
      <w:bookmarkStart w:id="728" w:name="_Toc226965748"/>
      <w:r>
        <w:rPr>
          <w:rFonts w:eastAsiaTheme="minorEastAsia"/>
          <w:b/>
          <w:color w:val="auto"/>
          <w:sz w:val="36"/>
          <w:szCs w:val="36"/>
          <w:highlight w:val="none"/>
        </w:rPr>
        <w:t>报价一览表</w:t>
      </w:r>
      <w:bookmarkEnd w:id="718"/>
      <w:bookmarkEnd w:id="719"/>
      <w:bookmarkEnd w:id="720"/>
      <w:bookmarkEnd w:id="721"/>
      <w:bookmarkEnd w:id="722"/>
      <w:bookmarkEnd w:id="723"/>
      <w:bookmarkEnd w:id="724"/>
      <w:bookmarkEnd w:id="725"/>
      <w:bookmarkEnd w:id="726"/>
      <w:bookmarkEnd w:id="727"/>
      <w:bookmarkEnd w:id="728"/>
    </w:p>
    <w:p w14:paraId="60B8B3B5">
      <w:pPr>
        <w:tabs>
          <w:tab w:val="left" w:pos="1800"/>
          <w:tab w:val="left" w:pos="5580"/>
        </w:tabs>
        <w:spacing w:line="360" w:lineRule="auto"/>
        <w:jc w:val="left"/>
        <w:rPr>
          <w:rFonts w:eastAsiaTheme="minorEastAsia"/>
          <w:color w:val="auto"/>
          <w:sz w:val="24"/>
          <w:highlight w:val="none"/>
        </w:rPr>
      </w:pPr>
    </w:p>
    <w:p w14:paraId="48A9FAA7">
      <w:pPr>
        <w:tabs>
          <w:tab w:val="left" w:pos="1800"/>
          <w:tab w:val="left" w:pos="5580"/>
        </w:tabs>
        <w:spacing w:line="360" w:lineRule="auto"/>
        <w:ind w:firstLine="240" w:firstLineChars="100"/>
        <w:jc w:val="left"/>
        <w:rPr>
          <w:rFonts w:eastAsiaTheme="minorEastAsia"/>
          <w:color w:val="auto"/>
          <w:sz w:val="24"/>
          <w:highlight w:val="none"/>
          <w:u w:val="single"/>
        </w:rPr>
      </w:pPr>
      <w:r>
        <w:rPr>
          <w:rFonts w:eastAsiaTheme="minorEastAsia"/>
          <w:color w:val="auto"/>
          <w:sz w:val="24"/>
          <w:highlight w:val="none"/>
        </w:rPr>
        <w:t>项目编号：___________     项目名称：___________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3"/>
        <w:gridCol w:w="2357"/>
        <w:gridCol w:w="1489"/>
        <w:gridCol w:w="1569"/>
        <w:gridCol w:w="3059"/>
      </w:tblGrid>
      <w:tr w14:paraId="6005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327" w:type="pct"/>
            <w:vMerge w:val="restart"/>
            <w:tcBorders>
              <w:top w:val="single" w:color="auto" w:sz="4" w:space="0"/>
              <w:left w:val="single" w:color="auto" w:sz="4" w:space="0"/>
              <w:bottom w:val="single" w:color="auto" w:sz="4" w:space="0"/>
              <w:right w:val="single" w:color="auto" w:sz="4" w:space="0"/>
            </w:tcBorders>
            <w:vAlign w:val="center"/>
          </w:tcPr>
          <w:p w14:paraId="432AE630">
            <w:pPr>
              <w:tabs>
                <w:tab w:val="left" w:pos="5580"/>
              </w:tabs>
              <w:jc w:val="center"/>
              <w:rPr>
                <w:rFonts w:eastAsiaTheme="minorEastAsia"/>
                <w:b/>
                <w:color w:val="auto"/>
                <w:sz w:val="24"/>
                <w:highlight w:val="none"/>
              </w:rPr>
            </w:pPr>
            <w:r>
              <w:rPr>
                <w:rFonts w:hint="eastAsia" w:eastAsiaTheme="minorEastAsia"/>
                <w:b/>
                <w:color w:val="auto"/>
                <w:sz w:val="24"/>
                <w:highlight w:val="none"/>
                <w:lang w:val="en-US" w:eastAsia="zh-CN"/>
              </w:rPr>
              <w:t>序</w:t>
            </w:r>
            <w:r>
              <w:rPr>
                <w:rFonts w:eastAsiaTheme="minorEastAsia"/>
                <w:b/>
                <w:color w:val="auto"/>
                <w:sz w:val="24"/>
                <w:highlight w:val="none"/>
              </w:rPr>
              <w:t>号</w:t>
            </w:r>
          </w:p>
        </w:tc>
        <w:tc>
          <w:tcPr>
            <w:tcW w:w="1299" w:type="pct"/>
            <w:vMerge w:val="restart"/>
            <w:tcBorders>
              <w:top w:val="single" w:color="auto" w:sz="4" w:space="0"/>
              <w:left w:val="single" w:color="auto" w:sz="4" w:space="0"/>
              <w:bottom w:val="single" w:color="auto" w:sz="4" w:space="0"/>
              <w:right w:val="single" w:color="auto" w:sz="4" w:space="0"/>
            </w:tcBorders>
            <w:vAlign w:val="center"/>
          </w:tcPr>
          <w:p w14:paraId="7E3E074E">
            <w:pPr>
              <w:tabs>
                <w:tab w:val="left" w:pos="5580"/>
              </w:tabs>
              <w:jc w:val="center"/>
              <w:rPr>
                <w:rFonts w:eastAsiaTheme="minorEastAsia"/>
                <w:b/>
                <w:color w:val="auto"/>
                <w:sz w:val="24"/>
                <w:highlight w:val="none"/>
              </w:rPr>
            </w:pPr>
            <w:r>
              <w:rPr>
                <w:rFonts w:eastAsiaTheme="minorEastAsia"/>
                <w:b/>
                <w:color w:val="auto"/>
                <w:sz w:val="24"/>
                <w:highlight w:val="none"/>
              </w:rPr>
              <w:t>供应商名称</w:t>
            </w:r>
          </w:p>
        </w:tc>
        <w:tc>
          <w:tcPr>
            <w:tcW w:w="1686" w:type="pct"/>
            <w:gridSpan w:val="2"/>
            <w:tcBorders>
              <w:top w:val="single" w:color="auto" w:sz="4" w:space="0"/>
              <w:left w:val="single" w:color="auto" w:sz="4" w:space="0"/>
              <w:bottom w:val="single" w:color="auto" w:sz="4" w:space="0"/>
              <w:right w:val="single" w:color="auto" w:sz="4" w:space="0"/>
            </w:tcBorders>
            <w:vAlign w:val="center"/>
          </w:tcPr>
          <w:p w14:paraId="5C5DE512">
            <w:pPr>
              <w:tabs>
                <w:tab w:val="left" w:pos="5580"/>
              </w:tabs>
              <w:jc w:val="center"/>
              <w:rPr>
                <w:rFonts w:eastAsiaTheme="minorEastAsia"/>
                <w:b/>
                <w:color w:val="auto"/>
                <w:sz w:val="24"/>
                <w:highlight w:val="none"/>
              </w:rPr>
            </w:pPr>
            <w:r>
              <w:rPr>
                <w:rFonts w:eastAsiaTheme="minorEastAsia"/>
                <w:b/>
                <w:color w:val="auto"/>
                <w:sz w:val="24"/>
                <w:highlight w:val="none"/>
              </w:rPr>
              <w:t>报价</w:t>
            </w:r>
          </w:p>
        </w:tc>
        <w:tc>
          <w:tcPr>
            <w:tcW w:w="1686" w:type="pct"/>
            <w:vMerge w:val="restart"/>
            <w:tcBorders>
              <w:top w:val="single" w:color="auto" w:sz="4" w:space="0"/>
              <w:left w:val="single" w:color="auto" w:sz="4" w:space="0"/>
              <w:right w:val="single" w:color="auto" w:sz="4" w:space="0"/>
            </w:tcBorders>
            <w:vAlign w:val="center"/>
          </w:tcPr>
          <w:p w14:paraId="283B4622">
            <w:pPr>
              <w:tabs>
                <w:tab w:val="left" w:pos="5580"/>
              </w:tabs>
              <w:jc w:val="center"/>
              <w:rPr>
                <w:rFonts w:eastAsiaTheme="minorEastAsia"/>
                <w:b/>
                <w:color w:val="auto"/>
                <w:sz w:val="24"/>
                <w:highlight w:val="none"/>
              </w:rPr>
            </w:pPr>
            <w:r>
              <w:rPr>
                <w:rFonts w:eastAsiaTheme="minorEastAsia"/>
                <w:b/>
                <w:color w:val="auto"/>
                <w:sz w:val="24"/>
                <w:highlight w:val="none"/>
              </w:rPr>
              <w:t>合同履行期限</w:t>
            </w:r>
          </w:p>
        </w:tc>
      </w:tr>
      <w:tr w14:paraId="0020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327" w:type="pct"/>
            <w:vMerge w:val="continue"/>
            <w:tcBorders>
              <w:top w:val="single" w:color="auto" w:sz="4" w:space="0"/>
              <w:left w:val="single" w:color="auto" w:sz="4" w:space="0"/>
              <w:bottom w:val="single" w:color="auto" w:sz="4" w:space="0"/>
              <w:right w:val="single" w:color="auto" w:sz="4" w:space="0"/>
            </w:tcBorders>
            <w:vAlign w:val="center"/>
          </w:tcPr>
          <w:p w14:paraId="34F61CAD">
            <w:pPr>
              <w:widowControl/>
              <w:jc w:val="left"/>
              <w:rPr>
                <w:rFonts w:eastAsiaTheme="minorEastAsia"/>
                <w:b/>
                <w:color w:val="auto"/>
                <w:sz w:val="24"/>
                <w:highlight w:val="none"/>
              </w:rPr>
            </w:pPr>
          </w:p>
        </w:tc>
        <w:tc>
          <w:tcPr>
            <w:tcW w:w="1299" w:type="pct"/>
            <w:vMerge w:val="continue"/>
            <w:tcBorders>
              <w:top w:val="single" w:color="auto" w:sz="4" w:space="0"/>
              <w:left w:val="single" w:color="auto" w:sz="4" w:space="0"/>
              <w:bottom w:val="single" w:color="auto" w:sz="4" w:space="0"/>
              <w:right w:val="single" w:color="auto" w:sz="4" w:space="0"/>
            </w:tcBorders>
            <w:vAlign w:val="center"/>
          </w:tcPr>
          <w:p w14:paraId="121F9706">
            <w:pPr>
              <w:widowControl/>
              <w:jc w:val="left"/>
              <w:rPr>
                <w:rFonts w:eastAsiaTheme="minorEastAsia"/>
                <w:b/>
                <w:color w:val="auto"/>
                <w:sz w:val="24"/>
                <w:highlight w:val="none"/>
              </w:rPr>
            </w:pPr>
          </w:p>
        </w:tc>
        <w:tc>
          <w:tcPr>
            <w:tcW w:w="821" w:type="pct"/>
            <w:tcBorders>
              <w:top w:val="single" w:color="auto" w:sz="4" w:space="0"/>
              <w:left w:val="single" w:color="auto" w:sz="4" w:space="0"/>
              <w:bottom w:val="single" w:color="auto" w:sz="4" w:space="0"/>
              <w:right w:val="single" w:color="auto" w:sz="4" w:space="0"/>
            </w:tcBorders>
            <w:vAlign w:val="center"/>
          </w:tcPr>
          <w:p w14:paraId="3A4E2F9B">
            <w:pPr>
              <w:tabs>
                <w:tab w:val="left" w:pos="5580"/>
              </w:tabs>
              <w:jc w:val="center"/>
              <w:rPr>
                <w:rFonts w:eastAsiaTheme="minorEastAsia"/>
                <w:b/>
                <w:color w:val="auto"/>
                <w:sz w:val="24"/>
                <w:highlight w:val="none"/>
              </w:rPr>
            </w:pPr>
            <w:r>
              <w:rPr>
                <w:rFonts w:eastAsiaTheme="minorEastAsia"/>
                <w:b/>
                <w:color w:val="auto"/>
                <w:sz w:val="24"/>
                <w:highlight w:val="none"/>
              </w:rPr>
              <w:t>大写</w:t>
            </w:r>
          </w:p>
        </w:tc>
        <w:tc>
          <w:tcPr>
            <w:tcW w:w="865" w:type="pct"/>
            <w:tcBorders>
              <w:top w:val="single" w:color="auto" w:sz="4" w:space="0"/>
              <w:left w:val="single" w:color="auto" w:sz="4" w:space="0"/>
              <w:bottom w:val="single" w:color="auto" w:sz="4" w:space="0"/>
              <w:right w:val="single" w:color="auto" w:sz="4" w:space="0"/>
            </w:tcBorders>
            <w:vAlign w:val="center"/>
          </w:tcPr>
          <w:p w14:paraId="3FEF9C2C">
            <w:pPr>
              <w:tabs>
                <w:tab w:val="left" w:pos="5580"/>
              </w:tabs>
              <w:jc w:val="center"/>
              <w:rPr>
                <w:rFonts w:eastAsiaTheme="minorEastAsia"/>
                <w:b/>
                <w:color w:val="auto"/>
                <w:sz w:val="24"/>
                <w:highlight w:val="none"/>
              </w:rPr>
            </w:pPr>
            <w:r>
              <w:rPr>
                <w:rFonts w:eastAsiaTheme="minorEastAsia"/>
                <w:b/>
                <w:color w:val="auto"/>
                <w:sz w:val="24"/>
                <w:highlight w:val="none"/>
              </w:rPr>
              <w:t>小写</w:t>
            </w:r>
          </w:p>
        </w:tc>
        <w:tc>
          <w:tcPr>
            <w:tcW w:w="1686" w:type="pct"/>
            <w:vMerge w:val="continue"/>
            <w:tcBorders>
              <w:left w:val="single" w:color="auto" w:sz="4" w:space="0"/>
              <w:bottom w:val="single" w:color="auto" w:sz="4" w:space="0"/>
              <w:right w:val="single" w:color="auto" w:sz="4" w:space="0"/>
            </w:tcBorders>
            <w:vAlign w:val="center"/>
          </w:tcPr>
          <w:p w14:paraId="156E8404">
            <w:pPr>
              <w:tabs>
                <w:tab w:val="left" w:pos="5580"/>
              </w:tabs>
              <w:jc w:val="center"/>
              <w:rPr>
                <w:rFonts w:eastAsiaTheme="minorEastAsia"/>
                <w:b/>
                <w:color w:val="auto"/>
                <w:sz w:val="24"/>
                <w:highlight w:val="none"/>
              </w:rPr>
            </w:pPr>
          </w:p>
        </w:tc>
      </w:tr>
      <w:tr w14:paraId="24E6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327" w:type="pct"/>
            <w:tcBorders>
              <w:top w:val="single" w:color="auto" w:sz="4" w:space="0"/>
              <w:left w:val="single" w:color="auto" w:sz="4" w:space="0"/>
              <w:bottom w:val="single" w:color="auto" w:sz="4" w:space="0"/>
              <w:right w:val="single" w:color="auto" w:sz="4" w:space="0"/>
            </w:tcBorders>
            <w:vAlign w:val="center"/>
          </w:tcPr>
          <w:p w14:paraId="7A6B5115">
            <w:pPr>
              <w:tabs>
                <w:tab w:val="left" w:pos="5580"/>
              </w:tabs>
              <w:jc w:val="center"/>
              <w:rPr>
                <w:rFonts w:eastAsiaTheme="minorEastAsia"/>
                <w:color w:val="auto"/>
                <w:sz w:val="24"/>
                <w:highlight w:val="none"/>
              </w:rPr>
            </w:pPr>
          </w:p>
        </w:tc>
        <w:tc>
          <w:tcPr>
            <w:tcW w:w="1299" w:type="pct"/>
            <w:tcBorders>
              <w:top w:val="single" w:color="auto" w:sz="4" w:space="0"/>
              <w:left w:val="single" w:color="auto" w:sz="4" w:space="0"/>
              <w:bottom w:val="single" w:color="auto" w:sz="4" w:space="0"/>
              <w:right w:val="single" w:color="auto" w:sz="4" w:space="0"/>
            </w:tcBorders>
            <w:vAlign w:val="center"/>
          </w:tcPr>
          <w:p w14:paraId="1933A350">
            <w:pPr>
              <w:tabs>
                <w:tab w:val="left" w:pos="5580"/>
              </w:tabs>
              <w:jc w:val="center"/>
              <w:rPr>
                <w:rFonts w:eastAsiaTheme="minorEastAsia"/>
                <w:color w:val="auto"/>
                <w:sz w:val="24"/>
                <w:highlight w:val="none"/>
              </w:rPr>
            </w:pPr>
          </w:p>
        </w:tc>
        <w:tc>
          <w:tcPr>
            <w:tcW w:w="821" w:type="pct"/>
            <w:tcBorders>
              <w:top w:val="single" w:color="auto" w:sz="4" w:space="0"/>
              <w:left w:val="single" w:color="auto" w:sz="4" w:space="0"/>
              <w:bottom w:val="single" w:color="auto" w:sz="4" w:space="0"/>
              <w:right w:val="single" w:color="auto" w:sz="4" w:space="0"/>
            </w:tcBorders>
            <w:vAlign w:val="center"/>
          </w:tcPr>
          <w:p w14:paraId="343E99B7">
            <w:pPr>
              <w:tabs>
                <w:tab w:val="left" w:pos="5580"/>
              </w:tabs>
              <w:jc w:val="center"/>
              <w:rPr>
                <w:rFonts w:eastAsiaTheme="minorEastAsia"/>
                <w:color w:val="auto"/>
                <w:sz w:val="24"/>
                <w:highlight w:val="none"/>
              </w:rPr>
            </w:pPr>
          </w:p>
        </w:tc>
        <w:tc>
          <w:tcPr>
            <w:tcW w:w="865" w:type="pct"/>
            <w:tcBorders>
              <w:top w:val="single" w:color="auto" w:sz="4" w:space="0"/>
              <w:left w:val="single" w:color="auto" w:sz="4" w:space="0"/>
              <w:bottom w:val="single" w:color="auto" w:sz="4" w:space="0"/>
              <w:right w:val="single" w:color="auto" w:sz="4" w:space="0"/>
            </w:tcBorders>
            <w:vAlign w:val="center"/>
          </w:tcPr>
          <w:p w14:paraId="11D44043">
            <w:pPr>
              <w:tabs>
                <w:tab w:val="left" w:pos="5580"/>
              </w:tabs>
              <w:jc w:val="center"/>
              <w:rPr>
                <w:rFonts w:eastAsiaTheme="minorEastAsia"/>
                <w:color w:val="auto"/>
                <w:sz w:val="24"/>
                <w:highlight w:val="none"/>
              </w:rPr>
            </w:pPr>
          </w:p>
        </w:tc>
        <w:tc>
          <w:tcPr>
            <w:tcW w:w="1686" w:type="pct"/>
            <w:tcBorders>
              <w:top w:val="single" w:color="auto" w:sz="4" w:space="0"/>
              <w:left w:val="single" w:color="auto" w:sz="4" w:space="0"/>
              <w:bottom w:val="single" w:color="auto" w:sz="4" w:space="0"/>
              <w:right w:val="single" w:color="auto" w:sz="4" w:space="0"/>
            </w:tcBorders>
            <w:vAlign w:val="center"/>
          </w:tcPr>
          <w:p w14:paraId="28880BCD">
            <w:pPr>
              <w:tabs>
                <w:tab w:val="left" w:pos="5580"/>
              </w:tabs>
              <w:jc w:val="center"/>
              <w:rPr>
                <w:rFonts w:eastAsiaTheme="minorEastAsia"/>
                <w:color w:val="auto"/>
                <w:sz w:val="24"/>
                <w:highlight w:val="none"/>
              </w:rPr>
            </w:pPr>
          </w:p>
        </w:tc>
      </w:tr>
    </w:tbl>
    <w:p w14:paraId="2FB3920B">
      <w:pPr>
        <w:autoSpaceDE w:val="0"/>
        <w:autoSpaceDN w:val="0"/>
        <w:adjustRightInd w:val="0"/>
        <w:jc w:val="left"/>
        <w:rPr>
          <w:rFonts w:eastAsiaTheme="minorEastAsia"/>
          <w:color w:val="auto"/>
          <w:kern w:val="0"/>
          <w:sz w:val="24"/>
          <w:highlight w:val="none"/>
        </w:rPr>
      </w:pPr>
    </w:p>
    <w:p w14:paraId="63AF648A">
      <w:pPr>
        <w:autoSpaceDE w:val="0"/>
        <w:autoSpaceDN w:val="0"/>
        <w:adjustRightInd w:val="0"/>
        <w:jc w:val="left"/>
        <w:rPr>
          <w:rFonts w:eastAsiaTheme="minorEastAsia"/>
          <w:color w:val="auto"/>
          <w:sz w:val="24"/>
          <w:szCs w:val="20"/>
          <w:highlight w:val="none"/>
        </w:rPr>
      </w:pPr>
      <w:r>
        <w:rPr>
          <w:rFonts w:eastAsiaTheme="minorEastAsia"/>
          <w:color w:val="auto"/>
          <w:kern w:val="0"/>
          <w:sz w:val="24"/>
          <w:highlight w:val="none"/>
        </w:rPr>
        <w:t>注：1</w:t>
      </w:r>
      <w:r>
        <w:rPr>
          <w:rFonts w:eastAsiaTheme="minorEastAsia"/>
          <w:color w:val="auto"/>
          <w:sz w:val="24"/>
          <w:szCs w:val="20"/>
          <w:highlight w:val="none"/>
        </w:rPr>
        <w:t>.此表中，报价应和《</w:t>
      </w:r>
      <w:r>
        <w:rPr>
          <w:rFonts w:hint="eastAsia" w:eastAsiaTheme="minorEastAsia"/>
          <w:color w:val="auto"/>
          <w:sz w:val="24"/>
          <w:highlight w:val="none"/>
        </w:rPr>
        <w:t>已标价工程量清单</w:t>
      </w:r>
      <w:r>
        <w:rPr>
          <w:rFonts w:eastAsiaTheme="minorEastAsia"/>
          <w:color w:val="auto"/>
          <w:sz w:val="24"/>
          <w:szCs w:val="20"/>
          <w:highlight w:val="none"/>
        </w:rPr>
        <w:t>》中的总价相一致。</w:t>
      </w:r>
    </w:p>
    <w:p w14:paraId="2BE4D792">
      <w:pPr>
        <w:tabs>
          <w:tab w:val="left" w:pos="5580"/>
        </w:tabs>
        <w:rPr>
          <w:rFonts w:eastAsiaTheme="minorEastAsia"/>
          <w:color w:val="auto"/>
          <w:sz w:val="24"/>
          <w:szCs w:val="20"/>
          <w:highlight w:val="none"/>
        </w:rPr>
      </w:pPr>
    </w:p>
    <w:p w14:paraId="48A00E8D">
      <w:pPr>
        <w:autoSpaceDE w:val="0"/>
        <w:autoSpaceDN w:val="0"/>
        <w:adjustRightInd w:val="0"/>
        <w:snapToGrid w:val="0"/>
        <w:spacing w:before="25" w:after="25" w:line="360" w:lineRule="auto"/>
        <w:rPr>
          <w:rFonts w:eastAsiaTheme="minorEastAsia"/>
          <w:color w:val="auto"/>
          <w:sz w:val="24"/>
          <w:highlight w:val="none"/>
          <w:lang w:val="zh-CN"/>
        </w:rPr>
      </w:pPr>
    </w:p>
    <w:p w14:paraId="5C2677A7">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highlight w:val="none"/>
          <w:lang w:val="zh-CN"/>
        </w:rPr>
        <w:t xml:space="preserve">   </w:t>
      </w:r>
    </w:p>
    <w:p w14:paraId="1DD77FF1">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___________</w:t>
      </w:r>
    </w:p>
    <w:p w14:paraId="76CCBDA0">
      <w:pPr>
        <w:autoSpaceDE w:val="0"/>
        <w:autoSpaceDN w:val="0"/>
        <w:adjustRightInd w:val="0"/>
        <w:snapToGrid w:val="0"/>
        <w:spacing w:line="360" w:lineRule="auto"/>
        <w:rPr>
          <w:rFonts w:eastAsiaTheme="minorEastAsia"/>
          <w:color w:val="auto"/>
          <w:sz w:val="24"/>
          <w:highlight w:val="none"/>
          <w:lang w:val="zh-CN"/>
        </w:rPr>
      </w:pPr>
      <w:r>
        <w:rPr>
          <w:rFonts w:eastAsiaTheme="minorEastAsia"/>
          <w:color w:val="auto"/>
          <w:sz w:val="24"/>
          <w:highlight w:val="none"/>
        </w:rPr>
        <w:t>日期：</w:t>
      </w:r>
      <w:r>
        <w:rPr>
          <w:rFonts w:eastAsiaTheme="minorEastAsia"/>
          <w:color w:val="auto"/>
          <w:sz w:val="24"/>
          <w:szCs w:val="20"/>
          <w:highlight w:val="none"/>
        </w:rPr>
        <w:t>____年____月____日</w:t>
      </w:r>
    </w:p>
    <w:p w14:paraId="27B6BDC6">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szCs w:val="20"/>
          <w:highlight w:val="none"/>
        </w:rPr>
        <w:t xml:space="preserve">  </w:t>
      </w:r>
    </w:p>
    <w:p w14:paraId="3D3119D1">
      <w:pPr>
        <w:tabs>
          <w:tab w:val="left" w:pos="360"/>
        </w:tabs>
        <w:snapToGrid w:val="0"/>
        <w:spacing w:line="360" w:lineRule="auto"/>
        <w:outlineLvl w:val="1"/>
        <w:rPr>
          <w:rFonts w:eastAsiaTheme="minorEastAsia"/>
          <w:color w:val="auto"/>
          <w:sz w:val="24"/>
          <w:highlight w:val="none"/>
        </w:rPr>
        <w:sectPr>
          <w:headerReference r:id="rId24" w:type="first"/>
          <w:footerReference r:id="rId26" w:type="first"/>
          <w:headerReference r:id="rId23" w:type="even"/>
          <w:footerReference r:id="rId25" w:type="even"/>
          <w:pgSz w:w="11907" w:h="16840"/>
          <w:pgMar w:top="1418" w:right="1134" w:bottom="1418" w:left="1701" w:header="851" w:footer="851" w:gutter="0"/>
          <w:cols w:space="720" w:num="1"/>
          <w:docGrid w:linePitch="462" w:charSpace="0"/>
        </w:sectPr>
      </w:pPr>
      <w:bookmarkStart w:id="729" w:name="_Toc265228397"/>
      <w:bookmarkStart w:id="730" w:name="_Toc195842924"/>
      <w:bookmarkStart w:id="731" w:name="_Toc226965832"/>
      <w:bookmarkStart w:id="732" w:name="_Toc305158901"/>
      <w:bookmarkStart w:id="733" w:name="_Toc264969249"/>
      <w:bookmarkStart w:id="734" w:name="_Toc150480796"/>
      <w:bookmarkStart w:id="735" w:name="_Toc150774763"/>
      <w:bookmarkStart w:id="736" w:name="_Toc305158827"/>
      <w:bookmarkStart w:id="737" w:name="_Toc142311060"/>
      <w:bookmarkStart w:id="738" w:name="_Toc226309803"/>
      <w:bookmarkStart w:id="739" w:name="_Toc226965749"/>
      <w:bookmarkStart w:id="740" w:name="_Toc226337255"/>
      <w:bookmarkStart w:id="741" w:name="_Toc127151558"/>
    </w:p>
    <w:p w14:paraId="1677D9D9">
      <w:pPr>
        <w:tabs>
          <w:tab w:val="left" w:pos="360"/>
        </w:tabs>
        <w:snapToGrid w:val="0"/>
        <w:spacing w:line="360" w:lineRule="auto"/>
        <w:outlineLvl w:val="1"/>
        <w:rPr>
          <w:rFonts w:hint="default" w:eastAsiaTheme="minorEastAsia"/>
          <w:color w:val="auto"/>
          <w:sz w:val="24"/>
          <w:highlight w:val="none"/>
          <w:lang w:val="en-US" w:eastAsia="zh-CN"/>
        </w:rPr>
      </w:pPr>
      <w:r>
        <w:rPr>
          <w:rFonts w:eastAsiaTheme="minorEastAsia"/>
          <w:color w:val="auto"/>
          <w:sz w:val="24"/>
          <w:highlight w:val="none"/>
        </w:rPr>
        <w:t xml:space="preserve">8  </w:t>
      </w:r>
      <w:bookmarkEnd w:id="729"/>
      <w:bookmarkEnd w:id="730"/>
      <w:bookmarkEnd w:id="731"/>
      <w:bookmarkEnd w:id="732"/>
      <w:bookmarkEnd w:id="733"/>
      <w:bookmarkEnd w:id="734"/>
      <w:bookmarkEnd w:id="735"/>
      <w:bookmarkEnd w:id="736"/>
      <w:bookmarkEnd w:id="737"/>
      <w:bookmarkEnd w:id="738"/>
      <w:bookmarkEnd w:id="739"/>
      <w:bookmarkEnd w:id="740"/>
      <w:bookmarkEnd w:id="741"/>
      <w:r>
        <w:rPr>
          <w:rFonts w:hint="eastAsia" w:eastAsiaTheme="minorEastAsia"/>
          <w:color w:val="auto"/>
          <w:sz w:val="24"/>
          <w:highlight w:val="none"/>
          <w:lang w:val="en-US" w:eastAsia="zh-CN"/>
        </w:rPr>
        <w:t>分项报价表</w:t>
      </w:r>
    </w:p>
    <w:p w14:paraId="2C1383CF">
      <w:pPr>
        <w:autoSpaceDE w:val="0"/>
        <w:autoSpaceDN w:val="0"/>
        <w:adjustRightInd w:val="0"/>
        <w:snapToGrid w:val="0"/>
        <w:spacing w:before="25" w:after="25" w:line="360" w:lineRule="auto"/>
        <w:rPr>
          <w:rFonts w:eastAsiaTheme="minorEastAsia"/>
          <w:color w:val="auto"/>
          <w:sz w:val="24"/>
          <w:highlight w:val="none"/>
          <w:lang w:val="zh-CN"/>
        </w:rPr>
      </w:pPr>
    </w:p>
    <w:p w14:paraId="465C1F91">
      <w:pPr>
        <w:spacing w:line="360" w:lineRule="exact"/>
        <w:jc w:val="center"/>
        <w:rPr>
          <w:b/>
          <w:color w:val="auto"/>
          <w:sz w:val="36"/>
          <w:szCs w:val="36"/>
          <w:highlight w:val="none"/>
        </w:rPr>
      </w:pPr>
      <w:bookmarkStart w:id="742" w:name="_Toc226337258"/>
      <w:bookmarkStart w:id="743" w:name="_Toc226309806"/>
      <w:bookmarkStart w:id="744" w:name="_Toc150774765"/>
      <w:bookmarkStart w:id="745" w:name="_Toc305158830"/>
      <w:bookmarkStart w:id="746" w:name="_Toc264969252"/>
      <w:bookmarkStart w:id="747" w:name="_Toc150480798"/>
      <w:bookmarkStart w:id="748" w:name="_Toc195842927"/>
      <w:bookmarkStart w:id="749" w:name="_Toc265228400"/>
      <w:bookmarkStart w:id="750" w:name="_Toc142311062"/>
      <w:bookmarkStart w:id="751" w:name="_Toc226965752"/>
      <w:bookmarkStart w:id="752" w:name="_Toc127151562"/>
      <w:bookmarkStart w:id="753" w:name="_Toc305158904"/>
      <w:bookmarkStart w:id="754" w:name="_Toc226965835"/>
      <w:bookmarkStart w:id="755" w:name="_Toc226965751"/>
      <w:bookmarkStart w:id="756" w:name="_Toc195842926"/>
      <w:bookmarkStart w:id="757" w:name="_Toc305158829"/>
      <w:bookmarkStart w:id="758" w:name="_Toc150480797"/>
      <w:bookmarkStart w:id="759" w:name="_Toc264969251"/>
      <w:bookmarkStart w:id="760" w:name="_Toc127151561"/>
      <w:bookmarkStart w:id="761" w:name="_Toc305158903"/>
      <w:bookmarkStart w:id="762" w:name="_Toc226309805"/>
      <w:bookmarkStart w:id="763" w:name="_Toc226337257"/>
      <w:bookmarkStart w:id="764" w:name="_Toc226965834"/>
      <w:bookmarkStart w:id="765" w:name="_Toc150774764"/>
      <w:bookmarkStart w:id="766" w:name="_Toc142311061"/>
      <w:bookmarkStart w:id="767" w:name="_Toc265228399"/>
      <w:r>
        <w:rPr>
          <w:b/>
          <w:color w:val="auto"/>
          <w:sz w:val="36"/>
          <w:szCs w:val="36"/>
          <w:highlight w:val="none"/>
        </w:rPr>
        <w:t>分项报价表</w:t>
      </w:r>
    </w:p>
    <w:p w14:paraId="2CD07870">
      <w:pPr>
        <w:spacing w:line="260" w:lineRule="exact"/>
        <w:jc w:val="center"/>
        <w:rPr>
          <w:color w:val="auto"/>
          <w:sz w:val="36"/>
          <w:szCs w:val="36"/>
          <w:highlight w:val="none"/>
        </w:rPr>
      </w:pPr>
    </w:p>
    <w:p w14:paraId="64596C37">
      <w:pPr>
        <w:tabs>
          <w:tab w:val="left" w:pos="1800"/>
          <w:tab w:val="left" w:pos="5580"/>
        </w:tabs>
        <w:rPr>
          <w:color w:val="auto"/>
          <w:sz w:val="24"/>
          <w:highlight w:val="none"/>
        </w:rPr>
      </w:pPr>
      <w:r>
        <w:rPr>
          <w:color w:val="auto"/>
          <w:sz w:val="24"/>
          <w:highlight w:val="none"/>
        </w:rPr>
        <w:t>项目编号：___________ 项目名称：__________报价单位：人民币元</w:t>
      </w:r>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751"/>
        <w:gridCol w:w="1867"/>
        <w:gridCol w:w="2052"/>
        <w:gridCol w:w="1561"/>
        <w:gridCol w:w="1367"/>
      </w:tblGrid>
      <w:tr w14:paraId="2C0F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6" w:type="pct"/>
            <w:vAlign w:val="center"/>
          </w:tcPr>
          <w:p w14:paraId="14F56742">
            <w:pPr>
              <w:adjustRightInd w:val="0"/>
              <w:snapToGrid w:val="0"/>
              <w:jc w:val="left"/>
              <w:rPr>
                <w:b/>
                <w:color w:val="auto"/>
                <w:sz w:val="24"/>
                <w:highlight w:val="none"/>
              </w:rPr>
            </w:pPr>
            <w:r>
              <w:rPr>
                <w:b/>
                <w:color w:val="auto"/>
                <w:sz w:val="24"/>
                <w:highlight w:val="none"/>
              </w:rPr>
              <w:t>序号</w:t>
            </w:r>
          </w:p>
        </w:tc>
        <w:tc>
          <w:tcPr>
            <w:tcW w:w="968" w:type="pct"/>
            <w:vAlign w:val="center"/>
          </w:tcPr>
          <w:p w14:paraId="37ADA321">
            <w:pPr>
              <w:adjustRightInd w:val="0"/>
              <w:snapToGrid w:val="0"/>
              <w:jc w:val="center"/>
              <w:rPr>
                <w:b/>
                <w:color w:val="auto"/>
                <w:sz w:val="24"/>
                <w:highlight w:val="none"/>
              </w:rPr>
            </w:pPr>
            <w:r>
              <w:rPr>
                <w:b/>
                <w:color w:val="auto"/>
                <w:sz w:val="24"/>
                <w:highlight w:val="none"/>
              </w:rPr>
              <w:t>分项名称</w:t>
            </w:r>
          </w:p>
        </w:tc>
        <w:tc>
          <w:tcPr>
            <w:tcW w:w="1032" w:type="pct"/>
            <w:shd w:val="clear" w:color="auto" w:fill="auto"/>
            <w:vAlign w:val="center"/>
          </w:tcPr>
          <w:p w14:paraId="166E9723">
            <w:pPr>
              <w:adjustRightInd w:val="0"/>
              <w:snapToGrid w:val="0"/>
              <w:jc w:val="center"/>
              <w:rPr>
                <w:rFonts w:hint="default" w:eastAsia="宋体"/>
                <w:b/>
                <w:color w:val="auto"/>
                <w:sz w:val="24"/>
                <w:highlight w:val="none"/>
                <w:lang w:val="en-US" w:eastAsia="zh-CN"/>
              </w:rPr>
            </w:pPr>
            <w:r>
              <w:rPr>
                <w:b/>
                <w:color w:val="auto"/>
                <w:sz w:val="24"/>
                <w:highlight w:val="none"/>
              </w:rPr>
              <w:t>数量</w:t>
            </w:r>
          </w:p>
        </w:tc>
        <w:tc>
          <w:tcPr>
            <w:tcW w:w="1133" w:type="pct"/>
            <w:vAlign w:val="center"/>
          </w:tcPr>
          <w:p w14:paraId="11AABA66">
            <w:pPr>
              <w:adjustRightInd w:val="0"/>
              <w:snapToGrid w:val="0"/>
              <w:jc w:val="center"/>
              <w:rPr>
                <w:rFonts w:hint="default" w:eastAsia="宋体"/>
                <w:b/>
                <w:color w:val="auto"/>
                <w:sz w:val="24"/>
                <w:highlight w:val="none"/>
                <w:lang w:val="en-US" w:eastAsia="zh-CN"/>
              </w:rPr>
            </w:pPr>
            <w:r>
              <w:rPr>
                <w:b/>
                <w:color w:val="auto"/>
                <w:sz w:val="24"/>
                <w:highlight w:val="none"/>
              </w:rPr>
              <w:t>单价（元）</w:t>
            </w:r>
          </w:p>
        </w:tc>
        <w:tc>
          <w:tcPr>
            <w:tcW w:w="863" w:type="pct"/>
            <w:vAlign w:val="center"/>
          </w:tcPr>
          <w:p w14:paraId="68065C51">
            <w:pPr>
              <w:adjustRightInd w:val="0"/>
              <w:snapToGrid w:val="0"/>
              <w:jc w:val="center"/>
              <w:rPr>
                <w:b/>
                <w:color w:val="auto"/>
                <w:sz w:val="24"/>
                <w:highlight w:val="none"/>
              </w:rPr>
            </w:pPr>
            <w:r>
              <w:rPr>
                <w:rFonts w:hint="eastAsia"/>
                <w:b/>
                <w:color w:val="auto"/>
                <w:sz w:val="24"/>
                <w:highlight w:val="none"/>
                <w:lang w:val="en-US" w:eastAsia="zh-CN"/>
              </w:rPr>
              <w:t>合计</w:t>
            </w:r>
            <w:r>
              <w:rPr>
                <w:b/>
                <w:color w:val="auto"/>
                <w:sz w:val="24"/>
                <w:highlight w:val="none"/>
              </w:rPr>
              <w:t>（元）</w:t>
            </w:r>
          </w:p>
        </w:tc>
        <w:tc>
          <w:tcPr>
            <w:tcW w:w="756" w:type="pct"/>
            <w:vAlign w:val="center"/>
          </w:tcPr>
          <w:p w14:paraId="546B543A">
            <w:pPr>
              <w:adjustRightInd w:val="0"/>
              <w:snapToGrid w:val="0"/>
              <w:jc w:val="center"/>
              <w:rPr>
                <w:b/>
                <w:color w:val="auto"/>
                <w:sz w:val="24"/>
                <w:highlight w:val="none"/>
              </w:rPr>
            </w:pPr>
            <w:r>
              <w:rPr>
                <w:b/>
                <w:color w:val="auto"/>
                <w:sz w:val="24"/>
                <w:highlight w:val="none"/>
              </w:rPr>
              <w:t>备注/说明</w:t>
            </w:r>
          </w:p>
        </w:tc>
      </w:tr>
      <w:tr w14:paraId="2C4D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46" w:type="pct"/>
            <w:vAlign w:val="center"/>
          </w:tcPr>
          <w:p w14:paraId="4D831384">
            <w:pPr>
              <w:adjustRightInd w:val="0"/>
              <w:snapToGrid w:val="0"/>
              <w:jc w:val="center"/>
              <w:rPr>
                <w:color w:val="auto"/>
                <w:sz w:val="24"/>
                <w:highlight w:val="none"/>
              </w:rPr>
            </w:pPr>
            <w:r>
              <w:rPr>
                <w:color w:val="auto"/>
                <w:sz w:val="24"/>
                <w:highlight w:val="none"/>
              </w:rPr>
              <w:t>1</w:t>
            </w:r>
          </w:p>
        </w:tc>
        <w:tc>
          <w:tcPr>
            <w:tcW w:w="968" w:type="pct"/>
            <w:shd w:val="clear" w:color="auto" w:fill="auto"/>
            <w:vAlign w:val="center"/>
          </w:tcPr>
          <w:p w14:paraId="28AFA013">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auto"/>
                <w:kern w:val="0"/>
                <w:sz w:val="24"/>
                <w:szCs w:val="24"/>
                <w:highlight w:val="none"/>
                <w:lang w:val="en-US" w:eastAsia="zh-CN" w:bidi="ar-SA"/>
              </w:rPr>
            </w:pPr>
          </w:p>
        </w:tc>
        <w:tc>
          <w:tcPr>
            <w:tcW w:w="1032" w:type="pct"/>
            <w:shd w:val="clear" w:color="auto" w:fill="auto"/>
            <w:vAlign w:val="center"/>
          </w:tcPr>
          <w:p w14:paraId="7451BAD7">
            <w:pPr>
              <w:adjustRightInd w:val="0"/>
              <w:snapToGrid w:val="0"/>
              <w:jc w:val="center"/>
              <w:rPr>
                <w:rFonts w:hint="default" w:eastAsia="宋体"/>
                <w:color w:val="auto"/>
                <w:sz w:val="24"/>
                <w:highlight w:val="none"/>
                <w:lang w:val="en-US" w:eastAsia="zh-CN"/>
              </w:rPr>
            </w:pPr>
          </w:p>
        </w:tc>
        <w:tc>
          <w:tcPr>
            <w:tcW w:w="1133" w:type="pct"/>
            <w:vAlign w:val="center"/>
          </w:tcPr>
          <w:p w14:paraId="6F6F4731">
            <w:pPr>
              <w:adjustRightInd w:val="0"/>
              <w:snapToGrid w:val="0"/>
              <w:jc w:val="left"/>
              <w:rPr>
                <w:color w:val="auto"/>
                <w:sz w:val="24"/>
                <w:highlight w:val="none"/>
              </w:rPr>
            </w:pPr>
          </w:p>
        </w:tc>
        <w:tc>
          <w:tcPr>
            <w:tcW w:w="863" w:type="pct"/>
            <w:vAlign w:val="center"/>
          </w:tcPr>
          <w:p w14:paraId="1EBB744C">
            <w:pPr>
              <w:adjustRightInd w:val="0"/>
              <w:snapToGrid w:val="0"/>
              <w:jc w:val="left"/>
              <w:rPr>
                <w:color w:val="auto"/>
                <w:sz w:val="24"/>
                <w:highlight w:val="none"/>
              </w:rPr>
            </w:pPr>
          </w:p>
        </w:tc>
        <w:tc>
          <w:tcPr>
            <w:tcW w:w="756" w:type="pct"/>
            <w:vAlign w:val="center"/>
          </w:tcPr>
          <w:p w14:paraId="36188C4F">
            <w:pPr>
              <w:adjustRightInd w:val="0"/>
              <w:snapToGrid w:val="0"/>
              <w:jc w:val="left"/>
              <w:rPr>
                <w:color w:val="auto"/>
                <w:sz w:val="24"/>
                <w:highlight w:val="none"/>
              </w:rPr>
            </w:pPr>
          </w:p>
        </w:tc>
      </w:tr>
      <w:tr w14:paraId="52CA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6" w:type="pct"/>
            <w:vAlign w:val="center"/>
          </w:tcPr>
          <w:p w14:paraId="7C9393E9">
            <w:pPr>
              <w:adjustRightInd w:val="0"/>
              <w:snapToGrid w:val="0"/>
              <w:jc w:val="center"/>
              <w:rPr>
                <w:color w:val="auto"/>
                <w:sz w:val="24"/>
                <w:highlight w:val="none"/>
              </w:rPr>
            </w:pPr>
            <w:r>
              <w:rPr>
                <w:color w:val="auto"/>
                <w:sz w:val="24"/>
                <w:highlight w:val="none"/>
              </w:rPr>
              <w:t>2</w:t>
            </w:r>
          </w:p>
        </w:tc>
        <w:tc>
          <w:tcPr>
            <w:tcW w:w="968" w:type="pct"/>
            <w:shd w:val="clear" w:color="auto" w:fill="auto"/>
            <w:vAlign w:val="center"/>
          </w:tcPr>
          <w:p w14:paraId="64A1EE58">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auto"/>
                <w:kern w:val="0"/>
                <w:sz w:val="24"/>
                <w:szCs w:val="24"/>
                <w:highlight w:val="none"/>
                <w:lang w:val="en-US" w:eastAsia="zh-CN" w:bidi="ar-SA"/>
              </w:rPr>
            </w:pPr>
          </w:p>
        </w:tc>
        <w:tc>
          <w:tcPr>
            <w:tcW w:w="1032" w:type="pct"/>
            <w:shd w:val="clear" w:color="auto" w:fill="auto"/>
            <w:vAlign w:val="center"/>
          </w:tcPr>
          <w:p w14:paraId="5192EC78">
            <w:pPr>
              <w:adjustRightInd w:val="0"/>
              <w:snapToGrid w:val="0"/>
              <w:jc w:val="center"/>
              <w:rPr>
                <w:color w:val="auto"/>
                <w:sz w:val="24"/>
                <w:highlight w:val="none"/>
              </w:rPr>
            </w:pPr>
          </w:p>
        </w:tc>
        <w:tc>
          <w:tcPr>
            <w:tcW w:w="1133" w:type="pct"/>
            <w:vAlign w:val="center"/>
          </w:tcPr>
          <w:p w14:paraId="4C42AB75">
            <w:pPr>
              <w:adjustRightInd w:val="0"/>
              <w:snapToGrid w:val="0"/>
              <w:jc w:val="left"/>
              <w:rPr>
                <w:color w:val="auto"/>
                <w:sz w:val="24"/>
                <w:highlight w:val="none"/>
              </w:rPr>
            </w:pPr>
          </w:p>
        </w:tc>
        <w:tc>
          <w:tcPr>
            <w:tcW w:w="863" w:type="pct"/>
            <w:vAlign w:val="center"/>
          </w:tcPr>
          <w:p w14:paraId="551A9088">
            <w:pPr>
              <w:adjustRightInd w:val="0"/>
              <w:snapToGrid w:val="0"/>
              <w:jc w:val="left"/>
              <w:rPr>
                <w:color w:val="auto"/>
                <w:sz w:val="24"/>
                <w:highlight w:val="none"/>
              </w:rPr>
            </w:pPr>
          </w:p>
        </w:tc>
        <w:tc>
          <w:tcPr>
            <w:tcW w:w="756" w:type="pct"/>
            <w:vAlign w:val="center"/>
          </w:tcPr>
          <w:p w14:paraId="19AE8D46">
            <w:pPr>
              <w:adjustRightInd w:val="0"/>
              <w:snapToGrid w:val="0"/>
              <w:jc w:val="left"/>
              <w:rPr>
                <w:color w:val="auto"/>
                <w:sz w:val="24"/>
                <w:highlight w:val="none"/>
              </w:rPr>
            </w:pPr>
          </w:p>
        </w:tc>
      </w:tr>
      <w:tr w14:paraId="6932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6" w:type="pct"/>
            <w:vAlign w:val="center"/>
          </w:tcPr>
          <w:p w14:paraId="73AA42AA">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w:t>
            </w:r>
          </w:p>
        </w:tc>
        <w:tc>
          <w:tcPr>
            <w:tcW w:w="968" w:type="pct"/>
            <w:shd w:val="clear" w:color="auto" w:fill="auto"/>
            <w:vAlign w:val="center"/>
          </w:tcPr>
          <w:p w14:paraId="55F1E130">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auto"/>
                <w:kern w:val="0"/>
                <w:sz w:val="24"/>
                <w:szCs w:val="24"/>
                <w:highlight w:val="none"/>
                <w:lang w:val="en-US" w:eastAsia="zh-CN" w:bidi="ar-SA"/>
              </w:rPr>
            </w:pPr>
          </w:p>
        </w:tc>
        <w:tc>
          <w:tcPr>
            <w:tcW w:w="1032" w:type="pct"/>
            <w:shd w:val="clear" w:color="auto" w:fill="auto"/>
            <w:vAlign w:val="center"/>
          </w:tcPr>
          <w:p w14:paraId="100959FF">
            <w:pPr>
              <w:adjustRightInd w:val="0"/>
              <w:snapToGrid w:val="0"/>
              <w:jc w:val="center"/>
              <w:rPr>
                <w:color w:val="auto"/>
                <w:sz w:val="24"/>
                <w:highlight w:val="none"/>
              </w:rPr>
            </w:pPr>
          </w:p>
        </w:tc>
        <w:tc>
          <w:tcPr>
            <w:tcW w:w="1133" w:type="pct"/>
            <w:vAlign w:val="center"/>
          </w:tcPr>
          <w:p w14:paraId="7D9D8D75">
            <w:pPr>
              <w:adjustRightInd w:val="0"/>
              <w:snapToGrid w:val="0"/>
              <w:jc w:val="left"/>
              <w:rPr>
                <w:color w:val="auto"/>
                <w:sz w:val="24"/>
                <w:highlight w:val="none"/>
              </w:rPr>
            </w:pPr>
          </w:p>
        </w:tc>
        <w:tc>
          <w:tcPr>
            <w:tcW w:w="863" w:type="pct"/>
            <w:vAlign w:val="center"/>
          </w:tcPr>
          <w:p w14:paraId="1EA89CC9">
            <w:pPr>
              <w:adjustRightInd w:val="0"/>
              <w:snapToGrid w:val="0"/>
              <w:jc w:val="left"/>
              <w:rPr>
                <w:color w:val="auto"/>
                <w:sz w:val="24"/>
                <w:highlight w:val="none"/>
              </w:rPr>
            </w:pPr>
          </w:p>
        </w:tc>
        <w:tc>
          <w:tcPr>
            <w:tcW w:w="756" w:type="pct"/>
            <w:vAlign w:val="center"/>
          </w:tcPr>
          <w:p w14:paraId="3E0EDF45">
            <w:pPr>
              <w:adjustRightInd w:val="0"/>
              <w:snapToGrid w:val="0"/>
              <w:jc w:val="left"/>
              <w:rPr>
                <w:color w:val="auto"/>
                <w:sz w:val="24"/>
                <w:highlight w:val="none"/>
              </w:rPr>
            </w:pPr>
          </w:p>
        </w:tc>
      </w:tr>
      <w:tr w14:paraId="0219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80" w:type="pct"/>
            <w:gridSpan w:val="4"/>
            <w:vAlign w:val="center"/>
          </w:tcPr>
          <w:p w14:paraId="363BE4D0">
            <w:pPr>
              <w:adjustRightInd w:val="0"/>
              <w:snapToGrid w:val="0"/>
              <w:jc w:val="center"/>
              <w:rPr>
                <w:color w:val="auto"/>
                <w:sz w:val="24"/>
                <w:highlight w:val="none"/>
              </w:rPr>
            </w:pPr>
            <w:r>
              <w:rPr>
                <w:b/>
                <w:color w:val="auto"/>
                <w:sz w:val="24"/>
                <w:highlight w:val="none"/>
              </w:rPr>
              <w:t>总价（元）</w:t>
            </w:r>
          </w:p>
        </w:tc>
        <w:tc>
          <w:tcPr>
            <w:tcW w:w="863" w:type="pct"/>
            <w:vAlign w:val="center"/>
          </w:tcPr>
          <w:p w14:paraId="30C3B68F">
            <w:pPr>
              <w:adjustRightInd w:val="0"/>
              <w:snapToGrid w:val="0"/>
              <w:jc w:val="left"/>
              <w:rPr>
                <w:color w:val="auto"/>
                <w:sz w:val="24"/>
                <w:highlight w:val="none"/>
              </w:rPr>
            </w:pPr>
          </w:p>
        </w:tc>
        <w:tc>
          <w:tcPr>
            <w:tcW w:w="756" w:type="pct"/>
            <w:vAlign w:val="center"/>
          </w:tcPr>
          <w:p w14:paraId="0695D0F5">
            <w:pPr>
              <w:adjustRightInd w:val="0"/>
              <w:snapToGrid w:val="0"/>
              <w:jc w:val="left"/>
              <w:rPr>
                <w:color w:val="auto"/>
                <w:sz w:val="24"/>
                <w:highlight w:val="none"/>
              </w:rPr>
            </w:pPr>
          </w:p>
        </w:tc>
      </w:tr>
    </w:tbl>
    <w:p w14:paraId="78925259">
      <w:pPr>
        <w:tabs>
          <w:tab w:val="left" w:pos="1800"/>
          <w:tab w:val="left" w:pos="5580"/>
        </w:tabs>
        <w:jc w:val="left"/>
        <w:rPr>
          <w:color w:val="auto"/>
          <w:sz w:val="24"/>
          <w:highlight w:val="none"/>
        </w:rPr>
      </w:pPr>
    </w:p>
    <w:p w14:paraId="16AE8A1C">
      <w:pPr>
        <w:tabs>
          <w:tab w:val="left" w:pos="1800"/>
          <w:tab w:val="left" w:pos="5580"/>
        </w:tabs>
        <w:ind w:firstLine="480" w:firstLineChars="200"/>
        <w:jc w:val="left"/>
        <w:rPr>
          <w:color w:val="auto"/>
          <w:sz w:val="24"/>
          <w:highlight w:val="none"/>
        </w:rPr>
      </w:pPr>
      <w:r>
        <w:rPr>
          <w:color w:val="auto"/>
          <w:sz w:val="24"/>
          <w:highlight w:val="none"/>
        </w:rPr>
        <w:t>注</w:t>
      </w:r>
      <w:r>
        <w:rPr>
          <w:rFonts w:hint="eastAsia"/>
          <w:color w:val="auto"/>
          <w:sz w:val="24"/>
          <w:highlight w:val="none"/>
          <w:lang w:eastAsia="zh-CN"/>
        </w:rPr>
        <w:t>：</w:t>
      </w:r>
      <w:r>
        <w:rPr>
          <w:color w:val="auto"/>
          <w:sz w:val="24"/>
          <w:highlight w:val="none"/>
        </w:rPr>
        <w:t>上述各项的详细规格（如有），可另页描述。</w:t>
      </w:r>
    </w:p>
    <w:p w14:paraId="220D6EC4">
      <w:pPr>
        <w:autoSpaceDE w:val="0"/>
        <w:autoSpaceDN w:val="0"/>
        <w:adjustRightInd w:val="0"/>
        <w:snapToGrid w:val="0"/>
        <w:spacing w:before="25" w:after="25" w:line="360" w:lineRule="auto"/>
        <w:rPr>
          <w:color w:val="auto"/>
          <w:sz w:val="24"/>
          <w:highlight w:val="none"/>
        </w:rPr>
      </w:pPr>
      <w:r>
        <w:rPr>
          <w:color w:val="auto"/>
          <w:sz w:val="24"/>
          <w:highlight w:val="none"/>
          <w:lang w:val="zh-CN"/>
        </w:rPr>
        <w:t xml:space="preserve">                  </w:t>
      </w:r>
    </w:p>
    <w:p w14:paraId="5B01F46F">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59A3158C">
      <w:pPr>
        <w:tabs>
          <w:tab w:val="left" w:pos="360"/>
        </w:tabs>
        <w:snapToGrid w:val="0"/>
        <w:spacing w:line="360" w:lineRule="auto"/>
        <w:outlineLvl w:val="9"/>
        <w:rPr>
          <w:rFonts w:eastAsiaTheme="minorEastAsia"/>
          <w:color w:val="auto"/>
          <w:sz w:val="24"/>
          <w:highlight w:val="none"/>
        </w:rPr>
        <w:sectPr>
          <w:pgSz w:w="11907" w:h="16840"/>
          <w:pgMar w:top="1418" w:right="1134" w:bottom="1418" w:left="1701" w:header="851" w:footer="851" w:gutter="0"/>
          <w:cols w:space="720" w:num="1"/>
          <w:docGrid w:linePitch="462" w:charSpace="0"/>
        </w:sectPr>
      </w:pPr>
      <w:r>
        <w:rPr>
          <w:color w:val="auto"/>
          <w:sz w:val="24"/>
          <w:szCs w:val="20"/>
          <w:highlight w:val="none"/>
        </w:rPr>
        <w:t>日期：_____年______月______日</w:t>
      </w:r>
    </w:p>
    <w:p w14:paraId="3CABA69E">
      <w:pPr>
        <w:tabs>
          <w:tab w:val="left" w:pos="360"/>
        </w:tabs>
        <w:snapToGrid w:val="0"/>
        <w:spacing w:line="360" w:lineRule="auto"/>
        <w:outlineLvl w:val="1"/>
        <w:rPr>
          <w:rFonts w:eastAsiaTheme="minorEastAsia"/>
          <w:color w:val="auto"/>
          <w:sz w:val="24"/>
          <w:szCs w:val="20"/>
          <w:highlight w:val="none"/>
        </w:rPr>
      </w:pPr>
      <w:r>
        <w:rPr>
          <w:rFonts w:eastAsiaTheme="minorEastAsia"/>
          <w:color w:val="auto"/>
          <w:sz w:val="24"/>
          <w:highlight w:val="none"/>
        </w:rPr>
        <w:t>9  合同条款偏离表</w:t>
      </w:r>
      <w:bookmarkEnd w:id="742"/>
      <w:bookmarkEnd w:id="743"/>
      <w:bookmarkEnd w:id="744"/>
      <w:bookmarkEnd w:id="745"/>
      <w:bookmarkEnd w:id="746"/>
      <w:bookmarkEnd w:id="747"/>
      <w:bookmarkEnd w:id="748"/>
      <w:bookmarkEnd w:id="749"/>
      <w:bookmarkEnd w:id="750"/>
      <w:bookmarkEnd w:id="751"/>
      <w:bookmarkEnd w:id="752"/>
      <w:bookmarkEnd w:id="753"/>
      <w:bookmarkEnd w:id="754"/>
      <w:r>
        <w:rPr>
          <w:rFonts w:eastAsiaTheme="minorEastAsia"/>
          <w:color w:val="auto"/>
          <w:sz w:val="24"/>
          <w:highlight w:val="none"/>
        </w:rPr>
        <w:t>（实质性格式）</w:t>
      </w:r>
    </w:p>
    <w:p w14:paraId="48D820B9">
      <w:pPr>
        <w:spacing w:line="360" w:lineRule="auto"/>
        <w:rPr>
          <w:rFonts w:eastAsiaTheme="minorEastAsia"/>
          <w:color w:val="auto"/>
          <w:sz w:val="24"/>
          <w:szCs w:val="20"/>
          <w:highlight w:val="none"/>
        </w:rPr>
      </w:pPr>
    </w:p>
    <w:p w14:paraId="7AD0BD23">
      <w:pPr>
        <w:tabs>
          <w:tab w:val="left" w:pos="2775"/>
          <w:tab w:val="center" w:pos="4153"/>
        </w:tabs>
        <w:autoSpaceDE w:val="0"/>
        <w:autoSpaceDN w:val="0"/>
        <w:adjustRightInd w:val="0"/>
        <w:spacing w:line="360" w:lineRule="auto"/>
        <w:jc w:val="left"/>
        <w:rPr>
          <w:rFonts w:eastAsiaTheme="minorEastAsia"/>
          <w:b/>
          <w:color w:val="auto"/>
          <w:sz w:val="36"/>
          <w:szCs w:val="36"/>
          <w:highlight w:val="none"/>
        </w:rPr>
      </w:pPr>
      <w:r>
        <w:rPr>
          <w:rFonts w:eastAsiaTheme="minorEastAsia"/>
          <w:color w:val="auto"/>
          <w:sz w:val="36"/>
          <w:szCs w:val="36"/>
          <w:highlight w:val="none"/>
        </w:rPr>
        <w:tab/>
      </w:r>
      <w:r>
        <w:rPr>
          <w:rFonts w:eastAsiaTheme="minorEastAsia"/>
          <w:b/>
          <w:color w:val="auto"/>
          <w:sz w:val="36"/>
          <w:szCs w:val="36"/>
          <w:highlight w:val="none"/>
        </w:rPr>
        <w:tab/>
      </w:r>
      <w:r>
        <w:rPr>
          <w:rFonts w:eastAsiaTheme="minorEastAsia"/>
          <w:b/>
          <w:color w:val="auto"/>
          <w:sz w:val="36"/>
          <w:szCs w:val="36"/>
          <w:highlight w:val="none"/>
        </w:rPr>
        <w:t>合同条款偏离表</w:t>
      </w:r>
    </w:p>
    <w:p w14:paraId="18B699A5">
      <w:pPr>
        <w:spacing w:line="360" w:lineRule="auto"/>
        <w:rPr>
          <w:rFonts w:eastAsiaTheme="minorEastAsia"/>
          <w:color w:val="auto"/>
          <w:sz w:val="24"/>
          <w:szCs w:val="20"/>
          <w:highlight w:val="none"/>
        </w:rPr>
      </w:pPr>
    </w:p>
    <w:p w14:paraId="5E09D0B3">
      <w:pPr>
        <w:tabs>
          <w:tab w:val="left" w:pos="1800"/>
          <w:tab w:val="left" w:pos="5580"/>
        </w:tabs>
        <w:spacing w:line="360" w:lineRule="auto"/>
        <w:ind w:firstLine="360" w:firstLineChars="150"/>
        <w:jc w:val="left"/>
        <w:rPr>
          <w:rFonts w:eastAsiaTheme="minorEastAsia"/>
          <w:color w:val="auto"/>
          <w:sz w:val="24"/>
          <w:highlight w:val="none"/>
        </w:rPr>
      </w:pPr>
      <w:r>
        <w:rPr>
          <w:rFonts w:eastAsiaTheme="minorEastAsia"/>
          <w:color w:val="auto"/>
          <w:sz w:val="24"/>
          <w:highlight w:val="none"/>
        </w:rPr>
        <w:t>项目编号：_______________     项目名称：_______________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530"/>
        <w:gridCol w:w="1729"/>
        <w:gridCol w:w="1730"/>
        <w:gridCol w:w="2121"/>
        <w:gridCol w:w="962"/>
      </w:tblGrid>
      <w:tr w14:paraId="5094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79D470A">
            <w:pPr>
              <w:adjustRightInd w:val="0"/>
              <w:snapToGrid w:val="0"/>
              <w:jc w:val="center"/>
              <w:rPr>
                <w:rFonts w:eastAsiaTheme="minorEastAsia"/>
                <w:color w:val="auto"/>
                <w:sz w:val="24"/>
                <w:highlight w:val="none"/>
              </w:rPr>
            </w:pPr>
            <w:r>
              <w:rPr>
                <w:rFonts w:eastAsiaTheme="minorEastAsia"/>
                <w:color w:val="auto"/>
                <w:sz w:val="24"/>
                <w:highlight w:val="none"/>
              </w:rPr>
              <w:t>序号</w:t>
            </w:r>
          </w:p>
        </w:tc>
        <w:tc>
          <w:tcPr>
            <w:tcW w:w="1394" w:type="dxa"/>
            <w:vAlign w:val="center"/>
          </w:tcPr>
          <w:p w14:paraId="08AF1FFC">
            <w:pPr>
              <w:adjustRightInd w:val="0"/>
              <w:snapToGrid w:val="0"/>
              <w:jc w:val="center"/>
              <w:rPr>
                <w:rFonts w:eastAsiaTheme="minorEastAsia"/>
                <w:color w:val="auto"/>
                <w:sz w:val="24"/>
                <w:highlight w:val="none"/>
              </w:rPr>
            </w:pPr>
            <w:r>
              <w:rPr>
                <w:rFonts w:eastAsiaTheme="minorEastAsia"/>
                <w:color w:val="auto"/>
                <w:sz w:val="24"/>
                <w:szCs w:val="21"/>
                <w:highlight w:val="none"/>
              </w:rPr>
              <w:t>竞争性磋商文件</w:t>
            </w:r>
            <w:r>
              <w:rPr>
                <w:rFonts w:eastAsiaTheme="minorEastAsia"/>
                <w:color w:val="auto"/>
                <w:sz w:val="24"/>
                <w:highlight w:val="none"/>
              </w:rPr>
              <w:t>条目号（页码）</w:t>
            </w:r>
          </w:p>
        </w:tc>
        <w:tc>
          <w:tcPr>
            <w:tcW w:w="1808" w:type="dxa"/>
            <w:vAlign w:val="center"/>
          </w:tcPr>
          <w:p w14:paraId="397711C4">
            <w:pPr>
              <w:adjustRightInd w:val="0"/>
              <w:snapToGrid w:val="0"/>
              <w:jc w:val="center"/>
              <w:rPr>
                <w:rFonts w:eastAsiaTheme="minorEastAsia"/>
                <w:color w:val="auto"/>
                <w:sz w:val="24"/>
                <w:highlight w:val="none"/>
              </w:rPr>
            </w:pPr>
            <w:r>
              <w:rPr>
                <w:rFonts w:eastAsiaTheme="minorEastAsia"/>
                <w:color w:val="auto"/>
                <w:sz w:val="24"/>
                <w:szCs w:val="21"/>
                <w:highlight w:val="none"/>
              </w:rPr>
              <w:t>竞争性磋商文件</w:t>
            </w:r>
            <w:r>
              <w:rPr>
                <w:rFonts w:eastAsiaTheme="minorEastAsia"/>
                <w:color w:val="auto"/>
                <w:sz w:val="24"/>
                <w:highlight w:val="none"/>
              </w:rPr>
              <w:t>要求</w:t>
            </w:r>
          </w:p>
        </w:tc>
        <w:tc>
          <w:tcPr>
            <w:tcW w:w="1809" w:type="dxa"/>
            <w:vAlign w:val="center"/>
          </w:tcPr>
          <w:p w14:paraId="3A414360">
            <w:pPr>
              <w:adjustRightInd w:val="0"/>
              <w:snapToGrid w:val="0"/>
              <w:jc w:val="center"/>
              <w:rPr>
                <w:rFonts w:eastAsiaTheme="minorEastAsia"/>
                <w:color w:val="auto"/>
                <w:sz w:val="24"/>
                <w:highlight w:val="none"/>
              </w:rPr>
            </w:pPr>
            <w:r>
              <w:rPr>
                <w:rFonts w:eastAsiaTheme="minorEastAsia"/>
                <w:color w:val="auto"/>
                <w:sz w:val="24"/>
                <w:highlight w:val="none"/>
              </w:rPr>
              <w:t>响应文件内容</w:t>
            </w:r>
          </w:p>
        </w:tc>
        <w:tc>
          <w:tcPr>
            <w:tcW w:w="2290" w:type="dxa"/>
            <w:vAlign w:val="center"/>
          </w:tcPr>
          <w:p w14:paraId="2B6F4F61">
            <w:pPr>
              <w:adjustRightInd w:val="0"/>
              <w:snapToGrid w:val="0"/>
              <w:jc w:val="center"/>
              <w:rPr>
                <w:rFonts w:eastAsiaTheme="minorEastAsia"/>
                <w:color w:val="auto"/>
                <w:sz w:val="24"/>
                <w:highlight w:val="none"/>
              </w:rPr>
            </w:pPr>
            <w:r>
              <w:rPr>
                <w:rFonts w:eastAsiaTheme="minorEastAsia"/>
                <w:color w:val="auto"/>
                <w:sz w:val="24"/>
                <w:highlight w:val="none"/>
              </w:rPr>
              <w:t>偏离情况</w:t>
            </w:r>
          </w:p>
        </w:tc>
        <w:tc>
          <w:tcPr>
            <w:tcW w:w="863" w:type="dxa"/>
            <w:vAlign w:val="center"/>
          </w:tcPr>
          <w:p w14:paraId="4399B944">
            <w:pPr>
              <w:adjustRightInd w:val="0"/>
              <w:snapToGrid w:val="0"/>
              <w:jc w:val="center"/>
              <w:rPr>
                <w:rFonts w:eastAsiaTheme="minorEastAsia"/>
                <w:color w:val="auto"/>
                <w:sz w:val="24"/>
                <w:highlight w:val="none"/>
              </w:rPr>
            </w:pPr>
            <w:r>
              <w:rPr>
                <w:rFonts w:eastAsiaTheme="minorEastAsia"/>
                <w:color w:val="auto"/>
                <w:sz w:val="24"/>
                <w:highlight w:val="none"/>
              </w:rPr>
              <w:t>说明</w:t>
            </w:r>
          </w:p>
        </w:tc>
      </w:tr>
      <w:tr w14:paraId="1EF0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9030424">
            <w:pPr>
              <w:adjustRightInd w:val="0"/>
              <w:snapToGrid w:val="0"/>
              <w:jc w:val="left"/>
              <w:rPr>
                <w:rFonts w:eastAsiaTheme="minorEastAsia"/>
                <w:b/>
                <w:color w:val="auto"/>
                <w:sz w:val="24"/>
                <w:highlight w:val="none"/>
              </w:rPr>
            </w:pPr>
            <w:r>
              <w:rPr>
                <w:b/>
                <w:color w:val="auto"/>
                <w:sz w:val="24"/>
                <w:highlight w:val="none"/>
              </w:rPr>
              <w:t>对本项目合同条款的偏离情况（</w:t>
            </w:r>
            <w:r>
              <w:rPr>
                <w:rFonts w:hint="eastAsia"/>
                <w:bCs/>
                <w:color w:val="auto"/>
                <w:sz w:val="24"/>
                <w:highlight w:val="none"/>
              </w:rPr>
              <w:t>应</w:t>
            </w:r>
            <w:r>
              <w:rPr>
                <w:bCs/>
                <w:color w:val="auto"/>
                <w:sz w:val="24"/>
                <w:highlight w:val="none"/>
              </w:rPr>
              <w:t>进行选择</w:t>
            </w:r>
            <w:r>
              <w:rPr>
                <w:rFonts w:hint="eastAsia"/>
                <w:bCs/>
                <w:color w:val="auto"/>
                <w:sz w:val="24"/>
                <w:highlight w:val="none"/>
              </w:rPr>
              <w:t>，未选择</w:t>
            </w:r>
            <w:r>
              <w:rPr>
                <w:rFonts w:hint="eastAsia"/>
                <w:b/>
                <w:color w:val="auto"/>
                <w:sz w:val="24"/>
                <w:highlight w:val="none"/>
              </w:rPr>
              <w:t>响应无效</w:t>
            </w:r>
            <w:r>
              <w:rPr>
                <w:b/>
                <w:color w:val="auto"/>
                <w:sz w:val="24"/>
                <w:highlight w:val="none"/>
              </w:rPr>
              <w:t>）：</w:t>
            </w:r>
          </w:p>
          <w:p w14:paraId="0A0D7A43">
            <w:pPr>
              <w:adjustRightInd w:val="0"/>
              <w:snapToGrid w:val="0"/>
              <w:jc w:val="left"/>
              <w:rPr>
                <w:rFonts w:eastAsiaTheme="minorEastAsia"/>
                <w:b/>
                <w:color w:val="auto"/>
                <w:sz w:val="24"/>
                <w:highlight w:val="none"/>
              </w:rPr>
            </w:pPr>
            <w:r>
              <w:rPr>
                <w:rFonts w:eastAsiaTheme="minorEastAsia"/>
                <w:b/>
                <w:color w:val="auto"/>
                <w:sz w:val="24"/>
                <w:highlight w:val="none"/>
              </w:rPr>
              <w:t>□无偏离</w:t>
            </w:r>
            <w:r>
              <w:rPr>
                <w:rFonts w:eastAsiaTheme="minorEastAsia"/>
                <w:color w:val="auto"/>
                <w:sz w:val="24"/>
                <w:highlight w:val="none"/>
              </w:rPr>
              <w:t>（</w:t>
            </w:r>
            <w:r>
              <w:rPr>
                <w:rFonts w:eastAsiaTheme="minorEastAsia"/>
                <w:color w:val="auto"/>
                <w:sz w:val="24"/>
                <w:szCs w:val="21"/>
                <w:highlight w:val="none"/>
              </w:rPr>
              <w:t>如无偏离，仅选择无偏离即可</w:t>
            </w:r>
            <w:r>
              <w:rPr>
                <w:rFonts w:hint="eastAsia"/>
                <w:color w:val="auto"/>
                <w:sz w:val="24"/>
                <w:szCs w:val="21"/>
                <w:highlight w:val="none"/>
              </w:rPr>
              <w:t>；</w:t>
            </w:r>
            <w:r>
              <w:rPr>
                <w:rFonts w:hint="eastAsia"/>
                <w:bCs/>
                <w:color w:val="auto"/>
                <w:sz w:val="24"/>
                <w:highlight w:val="none"/>
              </w:rPr>
              <w:t>无偏离即为</w:t>
            </w:r>
            <w:r>
              <w:rPr>
                <w:color w:val="auto"/>
                <w:sz w:val="24"/>
                <w:highlight w:val="none"/>
              </w:rPr>
              <w:t>对合同条款中的所有要求</w:t>
            </w:r>
            <w:r>
              <w:rPr>
                <w:rFonts w:hint="eastAsia"/>
                <w:color w:val="auto"/>
                <w:sz w:val="24"/>
                <w:highlight w:val="none"/>
              </w:rPr>
              <w:t>，</w:t>
            </w:r>
            <w:r>
              <w:rPr>
                <w:color w:val="auto"/>
                <w:sz w:val="24"/>
                <w:highlight w:val="none"/>
              </w:rPr>
              <w:t>均视作供应商已对之理解和响应。</w:t>
            </w:r>
            <w:r>
              <w:rPr>
                <w:rFonts w:eastAsiaTheme="minorEastAsia"/>
                <w:color w:val="auto"/>
                <w:sz w:val="24"/>
                <w:highlight w:val="none"/>
              </w:rPr>
              <w:t>）</w:t>
            </w:r>
          </w:p>
          <w:p w14:paraId="0098EA3E">
            <w:pPr>
              <w:adjustRightInd w:val="0"/>
              <w:snapToGrid w:val="0"/>
              <w:jc w:val="left"/>
              <w:rPr>
                <w:rFonts w:eastAsiaTheme="minorEastAsia"/>
                <w:color w:val="auto"/>
                <w:sz w:val="24"/>
                <w:highlight w:val="none"/>
              </w:rPr>
            </w:pPr>
            <w:r>
              <w:rPr>
                <w:rFonts w:eastAsiaTheme="minorEastAsia"/>
                <w:b/>
                <w:color w:val="auto"/>
                <w:sz w:val="24"/>
                <w:highlight w:val="none"/>
              </w:rPr>
              <w:t>□有偏离</w:t>
            </w:r>
            <w:r>
              <w:rPr>
                <w:rFonts w:eastAsiaTheme="minorEastAsia"/>
                <w:color w:val="auto"/>
                <w:sz w:val="24"/>
                <w:highlight w:val="none"/>
              </w:rPr>
              <w:t>（</w:t>
            </w:r>
            <w:r>
              <w:rPr>
                <w:rFonts w:eastAsiaTheme="minorEastAsia"/>
                <w:color w:val="auto"/>
                <w:sz w:val="24"/>
                <w:szCs w:val="21"/>
                <w:highlight w:val="none"/>
              </w:rPr>
              <w:t>如有偏离，</w:t>
            </w:r>
            <w:r>
              <w:rPr>
                <w:rFonts w:eastAsiaTheme="minorEastAsia"/>
                <w:color w:val="auto"/>
                <w:sz w:val="24"/>
                <w:highlight w:val="none"/>
              </w:rPr>
              <w:t>则</w:t>
            </w:r>
            <w:r>
              <w:rPr>
                <w:rFonts w:hint="eastAsia" w:eastAsiaTheme="minorEastAsia"/>
                <w:color w:val="auto"/>
                <w:sz w:val="24"/>
                <w:highlight w:val="none"/>
              </w:rPr>
              <w:t>应</w:t>
            </w:r>
            <w:r>
              <w:rPr>
                <w:rFonts w:eastAsiaTheme="minorEastAsia"/>
                <w:color w:val="auto"/>
                <w:sz w:val="24"/>
                <w:highlight w:val="none"/>
              </w:rPr>
              <w:t>在本表中对负偏离项逐一列明</w:t>
            </w:r>
            <w:r>
              <w:rPr>
                <w:rFonts w:hint="eastAsia"/>
                <w:color w:val="auto"/>
                <w:sz w:val="24"/>
                <w:highlight w:val="none"/>
              </w:rPr>
              <w:t>，否则</w:t>
            </w:r>
            <w:r>
              <w:rPr>
                <w:rFonts w:hint="eastAsia"/>
                <w:b/>
                <w:bCs/>
                <w:color w:val="auto"/>
                <w:sz w:val="24"/>
                <w:highlight w:val="none"/>
              </w:rPr>
              <w:t>响应无效</w:t>
            </w:r>
            <w:r>
              <w:rPr>
                <w:color w:val="auto"/>
                <w:sz w:val="24"/>
                <w:highlight w:val="none"/>
              </w:rPr>
              <w:t>；对合同条款中的所有要求，除本表列明的偏离外，均视作供应商已对之理解和响应。</w:t>
            </w:r>
            <w:r>
              <w:rPr>
                <w:rFonts w:eastAsiaTheme="minorEastAsia"/>
                <w:color w:val="auto"/>
                <w:sz w:val="24"/>
                <w:highlight w:val="none"/>
              </w:rPr>
              <w:t>）</w:t>
            </w:r>
          </w:p>
        </w:tc>
      </w:tr>
      <w:tr w14:paraId="6BC6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A8810CC">
            <w:pPr>
              <w:adjustRightInd w:val="0"/>
              <w:snapToGrid w:val="0"/>
              <w:jc w:val="center"/>
              <w:rPr>
                <w:rFonts w:eastAsiaTheme="minorEastAsia"/>
                <w:color w:val="auto"/>
                <w:sz w:val="24"/>
                <w:highlight w:val="none"/>
              </w:rPr>
            </w:pPr>
          </w:p>
        </w:tc>
        <w:tc>
          <w:tcPr>
            <w:tcW w:w="1394" w:type="dxa"/>
            <w:vAlign w:val="center"/>
          </w:tcPr>
          <w:p w14:paraId="4E049A56">
            <w:pPr>
              <w:adjustRightInd w:val="0"/>
              <w:snapToGrid w:val="0"/>
              <w:jc w:val="center"/>
              <w:rPr>
                <w:rFonts w:eastAsiaTheme="minorEastAsia"/>
                <w:color w:val="auto"/>
                <w:sz w:val="24"/>
                <w:highlight w:val="none"/>
              </w:rPr>
            </w:pPr>
          </w:p>
        </w:tc>
        <w:tc>
          <w:tcPr>
            <w:tcW w:w="1808" w:type="dxa"/>
            <w:vAlign w:val="center"/>
          </w:tcPr>
          <w:p w14:paraId="565836C5">
            <w:pPr>
              <w:adjustRightInd w:val="0"/>
              <w:snapToGrid w:val="0"/>
              <w:jc w:val="center"/>
              <w:rPr>
                <w:rFonts w:eastAsiaTheme="minorEastAsia"/>
                <w:color w:val="auto"/>
                <w:sz w:val="24"/>
                <w:highlight w:val="none"/>
              </w:rPr>
            </w:pPr>
          </w:p>
        </w:tc>
        <w:tc>
          <w:tcPr>
            <w:tcW w:w="1809" w:type="dxa"/>
            <w:vAlign w:val="center"/>
          </w:tcPr>
          <w:p w14:paraId="23F251B7">
            <w:pPr>
              <w:adjustRightInd w:val="0"/>
              <w:snapToGrid w:val="0"/>
              <w:jc w:val="center"/>
              <w:rPr>
                <w:rFonts w:eastAsiaTheme="minorEastAsia"/>
                <w:color w:val="auto"/>
                <w:sz w:val="24"/>
                <w:highlight w:val="none"/>
              </w:rPr>
            </w:pPr>
          </w:p>
        </w:tc>
        <w:tc>
          <w:tcPr>
            <w:tcW w:w="2290" w:type="dxa"/>
            <w:vAlign w:val="center"/>
          </w:tcPr>
          <w:p w14:paraId="4957EF3F">
            <w:pPr>
              <w:adjustRightInd w:val="0"/>
              <w:snapToGrid w:val="0"/>
              <w:jc w:val="center"/>
              <w:rPr>
                <w:rFonts w:eastAsiaTheme="minorEastAsia"/>
                <w:color w:val="auto"/>
                <w:sz w:val="24"/>
                <w:highlight w:val="none"/>
              </w:rPr>
            </w:pPr>
          </w:p>
        </w:tc>
        <w:tc>
          <w:tcPr>
            <w:tcW w:w="863" w:type="dxa"/>
            <w:vAlign w:val="center"/>
          </w:tcPr>
          <w:p w14:paraId="131B2FB4">
            <w:pPr>
              <w:adjustRightInd w:val="0"/>
              <w:snapToGrid w:val="0"/>
              <w:jc w:val="center"/>
              <w:rPr>
                <w:rFonts w:eastAsiaTheme="minorEastAsia"/>
                <w:color w:val="auto"/>
                <w:sz w:val="24"/>
                <w:highlight w:val="none"/>
              </w:rPr>
            </w:pPr>
          </w:p>
        </w:tc>
      </w:tr>
      <w:tr w14:paraId="53B7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70779A5">
            <w:pPr>
              <w:adjustRightInd w:val="0"/>
              <w:snapToGrid w:val="0"/>
              <w:jc w:val="center"/>
              <w:rPr>
                <w:rFonts w:eastAsiaTheme="minorEastAsia"/>
                <w:color w:val="auto"/>
                <w:sz w:val="24"/>
                <w:highlight w:val="none"/>
              </w:rPr>
            </w:pPr>
          </w:p>
        </w:tc>
        <w:tc>
          <w:tcPr>
            <w:tcW w:w="1394" w:type="dxa"/>
            <w:vAlign w:val="center"/>
          </w:tcPr>
          <w:p w14:paraId="37B4E170">
            <w:pPr>
              <w:adjustRightInd w:val="0"/>
              <w:snapToGrid w:val="0"/>
              <w:jc w:val="center"/>
              <w:rPr>
                <w:rFonts w:eastAsiaTheme="minorEastAsia"/>
                <w:color w:val="auto"/>
                <w:sz w:val="24"/>
                <w:highlight w:val="none"/>
              </w:rPr>
            </w:pPr>
          </w:p>
        </w:tc>
        <w:tc>
          <w:tcPr>
            <w:tcW w:w="1808" w:type="dxa"/>
            <w:vAlign w:val="center"/>
          </w:tcPr>
          <w:p w14:paraId="57255B84">
            <w:pPr>
              <w:adjustRightInd w:val="0"/>
              <w:snapToGrid w:val="0"/>
              <w:jc w:val="center"/>
              <w:rPr>
                <w:rFonts w:eastAsiaTheme="minorEastAsia"/>
                <w:color w:val="auto"/>
                <w:sz w:val="24"/>
                <w:highlight w:val="none"/>
              </w:rPr>
            </w:pPr>
          </w:p>
        </w:tc>
        <w:tc>
          <w:tcPr>
            <w:tcW w:w="1809" w:type="dxa"/>
            <w:vAlign w:val="center"/>
          </w:tcPr>
          <w:p w14:paraId="6DE34739">
            <w:pPr>
              <w:adjustRightInd w:val="0"/>
              <w:snapToGrid w:val="0"/>
              <w:jc w:val="center"/>
              <w:rPr>
                <w:rFonts w:eastAsiaTheme="minorEastAsia"/>
                <w:color w:val="auto"/>
                <w:sz w:val="24"/>
                <w:highlight w:val="none"/>
              </w:rPr>
            </w:pPr>
          </w:p>
        </w:tc>
        <w:tc>
          <w:tcPr>
            <w:tcW w:w="2290" w:type="dxa"/>
            <w:vAlign w:val="center"/>
          </w:tcPr>
          <w:p w14:paraId="5EEF2EAB">
            <w:pPr>
              <w:adjustRightInd w:val="0"/>
              <w:snapToGrid w:val="0"/>
              <w:jc w:val="center"/>
              <w:rPr>
                <w:rFonts w:eastAsiaTheme="minorEastAsia"/>
                <w:color w:val="auto"/>
                <w:sz w:val="24"/>
                <w:highlight w:val="none"/>
              </w:rPr>
            </w:pPr>
          </w:p>
        </w:tc>
        <w:tc>
          <w:tcPr>
            <w:tcW w:w="863" w:type="dxa"/>
            <w:vAlign w:val="center"/>
          </w:tcPr>
          <w:p w14:paraId="687F84BA">
            <w:pPr>
              <w:adjustRightInd w:val="0"/>
              <w:snapToGrid w:val="0"/>
              <w:jc w:val="center"/>
              <w:rPr>
                <w:rFonts w:eastAsiaTheme="minorEastAsia"/>
                <w:color w:val="auto"/>
                <w:sz w:val="24"/>
                <w:highlight w:val="none"/>
              </w:rPr>
            </w:pPr>
          </w:p>
        </w:tc>
      </w:tr>
      <w:tr w14:paraId="4F08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7FB0A70">
            <w:pPr>
              <w:adjustRightInd w:val="0"/>
              <w:snapToGrid w:val="0"/>
              <w:jc w:val="center"/>
              <w:rPr>
                <w:rFonts w:eastAsiaTheme="minorEastAsia"/>
                <w:color w:val="auto"/>
                <w:sz w:val="24"/>
                <w:highlight w:val="none"/>
              </w:rPr>
            </w:pPr>
          </w:p>
        </w:tc>
        <w:tc>
          <w:tcPr>
            <w:tcW w:w="1394" w:type="dxa"/>
            <w:vAlign w:val="center"/>
          </w:tcPr>
          <w:p w14:paraId="7337D128">
            <w:pPr>
              <w:adjustRightInd w:val="0"/>
              <w:snapToGrid w:val="0"/>
              <w:jc w:val="center"/>
              <w:rPr>
                <w:rFonts w:eastAsiaTheme="minorEastAsia"/>
                <w:color w:val="auto"/>
                <w:sz w:val="24"/>
                <w:highlight w:val="none"/>
              </w:rPr>
            </w:pPr>
          </w:p>
        </w:tc>
        <w:tc>
          <w:tcPr>
            <w:tcW w:w="1808" w:type="dxa"/>
            <w:vAlign w:val="center"/>
          </w:tcPr>
          <w:p w14:paraId="65181F71">
            <w:pPr>
              <w:adjustRightInd w:val="0"/>
              <w:snapToGrid w:val="0"/>
              <w:jc w:val="center"/>
              <w:rPr>
                <w:rFonts w:eastAsiaTheme="minorEastAsia"/>
                <w:color w:val="auto"/>
                <w:sz w:val="24"/>
                <w:highlight w:val="none"/>
              </w:rPr>
            </w:pPr>
          </w:p>
        </w:tc>
        <w:tc>
          <w:tcPr>
            <w:tcW w:w="1809" w:type="dxa"/>
            <w:vAlign w:val="center"/>
          </w:tcPr>
          <w:p w14:paraId="7D0167A3">
            <w:pPr>
              <w:adjustRightInd w:val="0"/>
              <w:snapToGrid w:val="0"/>
              <w:jc w:val="center"/>
              <w:rPr>
                <w:rFonts w:eastAsiaTheme="minorEastAsia"/>
                <w:color w:val="auto"/>
                <w:sz w:val="24"/>
                <w:highlight w:val="none"/>
              </w:rPr>
            </w:pPr>
          </w:p>
        </w:tc>
        <w:tc>
          <w:tcPr>
            <w:tcW w:w="2290" w:type="dxa"/>
            <w:vAlign w:val="center"/>
          </w:tcPr>
          <w:p w14:paraId="4B946D33">
            <w:pPr>
              <w:adjustRightInd w:val="0"/>
              <w:snapToGrid w:val="0"/>
              <w:jc w:val="center"/>
              <w:rPr>
                <w:rFonts w:eastAsiaTheme="minorEastAsia"/>
                <w:color w:val="auto"/>
                <w:sz w:val="24"/>
                <w:highlight w:val="none"/>
              </w:rPr>
            </w:pPr>
          </w:p>
        </w:tc>
        <w:tc>
          <w:tcPr>
            <w:tcW w:w="863" w:type="dxa"/>
            <w:vAlign w:val="center"/>
          </w:tcPr>
          <w:p w14:paraId="0EF5B341">
            <w:pPr>
              <w:adjustRightInd w:val="0"/>
              <w:snapToGrid w:val="0"/>
              <w:jc w:val="center"/>
              <w:rPr>
                <w:rFonts w:eastAsiaTheme="minorEastAsia"/>
                <w:color w:val="auto"/>
                <w:sz w:val="24"/>
                <w:highlight w:val="none"/>
              </w:rPr>
            </w:pPr>
          </w:p>
        </w:tc>
      </w:tr>
      <w:tr w14:paraId="6D8D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34E9007">
            <w:pPr>
              <w:adjustRightInd w:val="0"/>
              <w:snapToGrid w:val="0"/>
              <w:jc w:val="center"/>
              <w:rPr>
                <w:rFonts w:eastAsiaTheme="minorEastAsia"/>
                <w:color w:val="auto"/>
                <w:sz w:val="24"/>
                <w:highlight w:val="none"/>
              </w:rPr>
            </w:pPr>
          </w:p>
        </w:tc>
        <w:tc>
          <w:tcPr>
            <w:tcW w:w="1394" w:type="dxa"/>
            <w:vAlign w:val="center"/>
          </w:tcPr>
          <w:p w14:paraId="67D7F515">
            <w:pPr>
              <w:adjustRightInd w:val="0"/>
              <w:snapToGrid w:val="0"/>
              <w:jc w:val="center"/>
              <w:rPr>
                <w:rFonts w:eastAsiaTheme="minorEastAsia"/>
                <w:color w:val="auto"/>
                <w:sz w:val="24"/>
                <w:highlight w:val="none"/>
              </w:rPr>
            </w:pPr>
          </w:p>
        </w:tc>
        <w:tc>
          <w:tcPr>
            <w:tcW w:w="1808" w:type="dxa"/>
            <w:vAlign w:val="center"/>
          </w:tcPr>
          <w:p w14:paraId="7031CE94">
            <w:pPr>
              <w:adjustRightInd w:val="0"/>
              <w:snapToGrid w:val="0"/>
              <w:jc w:val="center"/>
              <w:rPr>
                <w:rFonts w:eastAsiaTheme="minorEastAsia"/>
                <w:color w:val="auto"/>
                <w:sz w:val="24"/>
                <w:highlight w:val="none"/>
              </w:rPr>
            </w:pPr>
          </w:p>
        </w:tc>
        <w:tc>
          <w:tcPr>
            <w:tcW w:w="1809" w:type="dxa"/>
            <w:vAlign w:val="center"/>
          </w:tcPr>
          <w:p w14:paraId="3F756C2E">
            <w:pPr>
              <w:adjustRightInd w:val="0"/>
              <w:snapToGrid w:val="0"/>
              <w:jc w:val="center"/>
              <w:rPr>
                <w:rFonts w:eastAsiaTheme="minorEastAsia"/>
                <w:color w:val="auto"/>
                <w:sz w:val="24"/>
                <w:highlight w:val="none"/>
              </w:rPr>
            </w:pPr>
          </w:p>
        </w:tc>
        <w:tc>
          <w:tcPr>
            <w:tcW w:w="2290" w:type="dxa"/>
            <w:vAlign w:val="center"/>
          </w:tcPr>
          <w:p w14:paraId="27C8F8DC">
            <w:pPr>
              <w:adjustRightInd w:val="0"/>
              <w:snapToGrid w:val="0"/>
              <w:jc w:val="center"/>
              <w:rPr>
                <w:rFonts w:eastAsiaTheme="minorEastAsia"/>
                <w:color w:val="auto"/>
                <w:sz w:val="24"/>
                <w:highlight w:val="none"/>
              </w:rPr>
            </w:pPr>
          </w:p>
        </w:tc>
        <w:tc>
          <w:tcPr>
            <w:tcW w:w="863" w:type="dxa"/>
            <w:vAlign w:val="center"/>
          </w:tcPr>
          <w:p w14:paraId="5313B7F6">
            <w:pPr>
              <w:adjustRightInd w:val="0"/>
              <w:snapToGrid w:val="0"/>
              <w:jc w:val="center"/>
              <w:rPr>
                <w:rFonts w:eastAsiaTheme="minorEastAsia"/>
                <w:color w:val="auto"/>
                <w:sz w:val="24"/>
                <w:highlight w:val="none"/>
              </w:rPr>
            </w:pPr>
          </w:p>
        </w:tc>
      </w:tr>
      <w:tr w14:paraId="20BA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8D16A5A">
            <w:pPr>
              <w:adjustRightInd w:val="0"/>
              <w:snapToGrid w:val="0"/>
              <w:jc w:val="center"/>
              <w:rPr>
                <w:rFonts w:eastAsiaTheme="minorEastAsia"/>
                <w:color w:val="auto"/>
                <w:sz w:val="24"/>
                <w:highlight w:val="none"/>
              </w:rPr>
            </w:pPr>
          </w:p>
        </w:tc>
        <w:tc>
          <w:tcPr>
            <w:tcW w:w="1394" w:type="dxa"/>
            <w:vAlign w:val="center"/>
          </w:tcPr>
          <w:p w14:paraId="1F8C8223">
            <w:pPr>
              <w:adjustRightInd w:val="0"/>
              <w:snapToGrid w:val="0"/>
              <w:jc w:val="center"/>
              <w:rPr>
                <w:rFonts w:eastAsiaTheme="minorEastAsia"/>
                <w:color w:val="auto"/>
                <w:sz w:val="24"/>
                <w:highlight w:val="none"/>
              </w:rPr>
            </w:pPr>
          </w:p>
        </w:tc>
        <w:tc>
          <w:tcPr>
            <w:tcW w:w="1808" w:type="dxa"/>
            <w:vAlign w:val="center"/>
          </w:tcPr>
          <w:p w14:paraId="575B92CB">
            <w:pPr>
              <w:adjustRightInd w:val="0"/>
              <w:snapToGrid w:val="0"/>
              <w:jc w:val="center"/>
              <w:rPr>
                <w:rFonts w:eastAsiaTheme="minorEastAsia"/>
                <w:color w:val="auto"/>
                <w:sz w:val="24"/>
                <w:highlight w:val="none"/>
              </w:rPr>
            </w:pPr>
          </w:p>
        </w:tc>
        <w:tc>
          <w:tcPr>
            <w:tcW w:w="1809" w:type="dxa"/>
            <w:vAlign w:val="center"/>
          </w:tcPr>
          <w:p w14:paraId="7136462F">
            <w:pPr>
              <w:adjustRightInd w:val="0"/>
              <w:snapToGrid w:val="0"/>
              <w:jc w:val="center"/>
              <w:rPr>
                <w:rFonts w:eastAsiaTheme="minorEastAsia"/>
                <w:color w:val="auto"/>
                <w:sz w:val="24"/>
                <w:highlight w:val="none"/>
              </w:rPr>
            </w:pPr>
          </w:p>
        </w:tc>
        <w:tc>
          <w:tcPr>
            <w:tcW w:w="2290" w:type="dxa"/>
            <w:vAlign w:val="center"/>
          </w:tcPr>
          <w:p w14:paraId="1E8DBE00">
            <w:pPr>
              <w:adjustRightInd w:val="0"/>
              <w:snapToGrid w:val="0"/>
              <w:jc w:val="center"/>
              <w:rPr>
                <w:rFonts w:eastAsiaTheme="minorEastAsia"/>
                <w:color w:val="auto"/>
                <w:sz w:val="24"/>
                <w:highlight w:val="none"/>
              </w:rPr>
            </w:pPr>
          </w:p>
        </w:tc>
        <w:tc>
          <w:tcPr>
            <w:tcW w:w="863" w:type="dxa"/>
            <w:vAlign w:val="center"/>
          </w:tcPr>
          <w:p w14:paraId="5E1E9BBD">
            <w:pPr>
              <w:adjustRightInd w:val="0"/>
              <w:snapToGrid w:val="0"/>
              <w:jc w:val="center"/>
              <w:rPr>
                <w:rFonts w:eastAsiaTheme="minorEastAsia"/>
                <w:color w:val="auto"/>
                <w:sz w:val="24"/>
                <w:highlight w:val="none"/>
              </w:rPr>
            </w:pPr>
          </w:p>
        </w:tc>
      </w:tr>
    </w:tbl>
    <w:p w14:paraId="3DD79B97">
      <w:pPr>
        <w:tabs>
          <w:tab w:val="left" w:pos="1800"/>
          <w:tab w:val="left" w:pos="5580"/>
        </w:tabs>
        <w:jc w:val="left"/>
        <w:rPr>
          <w:rFonts w:eastAsiaTheme="minorEastAsia"/>
          <w:color w:val="auto"/>
          <w:sz w:val="24"/>
          <w:highlight w:val="none"/>
        </w:rPr>
      </w:pPr>
    </w:p>
    <w:p w14:paraId="486A600D">
      <w:pPr>
        <w:tabs>
          <w:tab w:val="left" w:pos="1800"/>
          <w:tab w:val="left" w:pos="5580"/>
        </w:tabs>
        <w:jc w:val="left"/>
        <w:rPr>
          <w:color w:val="auto"/>
          <w:sz w:val="24"/>
          <w:highlight w:val="none"/>
        </w:rPr>
      </w:pPr>
      <w:r>
        <w:rPr>
          <w:color w:val="auto"/>
          <w:sz w:val="24"/>
          <w:highlight w:val="none"/>
        </w:rPr>
        <w:t>注： “偏离情况”列应据实填写“正偏离”或“负偏离”。</w:t>
      </w:r>
    </w:p>
    <w:p w14:paraId="1DE0D75A">
      <w:pPr>
        <w:spacing w:line="360" w:lineRule="auto"/>
        <w:rPr>
          <w:rFonts w:eastAsiaTheme="minorEastAsia"/>
          <w:color w:val="auto"/>
          <w:sz w:val="24"/>
          <w:szCs w:val="20"/>
          <w:highlight w:val="none"/>
        </w:rPr>
      </w:pPr>
    </w:p>
    <w:p w14:paraId="140B1BDF">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_______________</w:t>
      </w:r>
    </w:p>
    <w:p w14:paraId="74E6F9F7">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szCs w:val="20"/>
          <w:highlight w:val="none"/>
        </w:rPr>
        <w:t xml:space="preserve">日期：____年____月____日    </w:t>
      </w:r>
    </w:p>
    <w:p w14:paraId="49C099DA">
      <w:pPr>
        <w:tabs>
          <w:tab w:val="left" w:pos="360"/>
        </w:tabs>
        <w:snapToGrid w:val="0"/>
        <w:spacing w:line="360" w:lineRule="auto"/>
        <w:outlineLvl w:val="1"/>
        <w:rPr>
          <w:rFonts w:eastAsiaTheme="minorEastAsia"/>
          <w:color w:val="auto"/>
          <w:sz w:val="24"/>
          <w:szCs w:val="20"/>
          <w:highlight w:val="none"/>
        </w:rPr>
      </w:pPr>
      <w:r>
        <w:rPr>
          <w:rFonts w:eastAsiaTheme="minorEastAsia"/>
          <w:color w:val="auto"/>
          <w:sz w:val="24"/>
          <w:szCs w:val="20"/>
          <w:highlight w:val="none"/>
        </w:rPr>
        <w:br w:type="page"/>
      </w:r>
      <w:r>
        <w:rPr>
          <w:rFonts w:eastAsiaTheme="minorEastAsia"/>
          <w:color w:val="auto"/>
          <w:sz w:val="24"/>
          <w:highlight w:val="none"/>
        </w:rPr>
        <w:t xml:space="preserve">10  </w:t>
      </w:r>
      <w:bookmarkEnd w:id="755"/>
      <w:bookmarkEnd w:id="756"/>
      <w:bookmarkEnd w:id="757"/>
      <w:bookmarkEnd w:id="758"/>
      <w:bookmarkEnd w:id="759"/>
      <w:bookmarkEnd w:id="760"/>
      <w:bookmarkEnd w:id="761"/>
      <w:bookmarkEnd w:id="762"/>
      <w:bookmarkEnd w:id="763"/>
      <w:bookmarkEnd w:id="764"/>
      <w:bookmarkEnd w:id="765"/>
      <w:bookmarkEnd w:id="766"/>
      <w:bookmarkEnd w:id="767"/>
      <w:r>
        <w:rPr>
          <w:rFonts w:eastAsiaTheme="minorEastAsia"/>
          <w:color w:val="auto"/>
          <w:sz w:val="24"/>
          <w:highlight w:val="none"/>
        </w:rPr>
        <w:t>采购需求偏离表（实质性格式）</w:t>
      </w:r>
    </w:p>
    <w:p w14:paraId="4E5A3610">
      <w:pPr>
        <w:autoSpaceDE w:val="0"/>
        <w:autoSpaceDN w:val="0"/>
        <w:adjustRightInd w:val="0"/>
        <w:spacing w:line="360" w:lineRule="auto"/>
        <w:jc w:val="center"/>
        <w:rPr>
          <w:rFonts w:eastAsiaTheme="minorEastAsia"/>
          <w:b/>
          <w:color w:val="auto"/>
          <w:sz w:val="36"/>
          <w:szCs w:val="36"/>
          <w:highlight w:val="none"/>
        </w:rPr>
      </w:pPr>
      <w:r>
        <w:rPr>
          <w:rFonts w:eastAsiaTheme="minorEastAsia"/>
          <w:b/>
          <w:color w:val="auto"/>
          <w:sz w:val="36"/>
          <w:szCs w:val="36"/>
          <w:highlight w:val="none"/>
        </w:rPr>
        <w:t>采购需求偏离表</w:t>
      </w:r>
    </w:p>
    <w:p w14:paraId="57D6DC53">
      <w:pPr>
        <w:tabs>
          <w:tab w:val="left" w:pos="1800"/>
          <w:tab w:val="left" w:pos="5580"/>
        </w:tabs>
        <w:spacing w:line="360" w:lineRule="auto"/>
        <w:ind w:firstLine="360" w:firstLineChars="150"/>
        <w:jc w:val="left"/>
        <w:rPr>
          <w:rFonts w:eastAsiaTheme="minorEastAsia"/>
          <w:color w:val="auto"/>
          <w:sz w:val="24"/>
          <w:highlight w:val="none"/>
        </w:rPr>
      </w:pPr>
      <w:r>
        <w:rPr>
          <w:rFonts w:eastAsiaTheme="minorEastAsia"/>
          <w:color w:val="auto"/>
          <w:sz w:val="24"/>
          <w:highlight w:val="none"/>
        </w:rPr>
        <w:t>项目编号：_______________     项目名称：_______________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803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25081E9E">
            <w:pPr>
              <w:adjustRightInd w:val="0"/>
              <w:snapToGrid w:val="0"/>
              <w:jc w:val="center"/>
              <w:rPr>
                <w:rFonts w:eastAsiaTheme="minorEastAsia"/>
                <w:color w:val="auto"/>
                <w:sz w:val="24"/>
                <w:highlight w:val="none"/>
              </w:rPr>
            </w:pPr>
            <w:r>
              <w:rPr>
                <w:rFonts w:eastAsiaTheme="minorEastAsia"/>
                <w:color w:val="auto"/>
                <w:sz w:val="24"/>
                <w:highlight w:val="none"/>
              </w:rPr>
              <w:t>序号</w:t>
            </w:r>
          </w:p>
        </w:tc>
        <w:tc>
          <w:tcPr>
            <w:tcW w:w="1482" w:type="dxa"/>
            <w:vAlign w:val="center"/>
          </w:tcPr>
          <w:p w14:paraId="440995B9">
            <w:pPr>
              <w:adjustRightInd w:val="0"/>
              <w:snapToGrid w:val="0"/>
              <w:jc w:val="center"/>
              <w:rPr>
                <w:rFonts w:eastAsiaTheme="minorEastAsia"/>
                <w:color w:val="auto"/>
                <w:sz w:val="24"/>
                <w:highlight w:val="none"/>
              </w:rPr>
            </w:pPr>
            <w:r>
              <w:rPr>
                <w:rFonts w:eastAsiaTheme="minorEastAsia"/>
                <w:color w:val="auto"/>
                <w:sz w:val="24"/>
                <w:highlight w:val="none"/>
              </w:rPr>
              <w:t>竞争性磋商文件条目号</w:t>
            </w:r>
          </w:p>
        </w:tc>
        <w:tc>
          <w:tcPr>
            <w:tcW w:w="2384" w:type="dxa"/>
            <w:vAlign w:val="center"/>
          </w:tcPr>
          <w:p w14:paraId="53FF0EF7">
            <w:pPr>
              <w:adjustRightInd w:val="0"/>
              <w:snapToGrid w:val="0"/>
              <w:jc w:val="center"/>
              <w:rPr>
                <w:rFonts w:eastAsiaTheme="minorEastAsia"/>
                <w:color w:val="auto"/>
                <w:sz w:val="24"/>
                <w:highlight w:val="none"/>
              </w:rPr>
            </w:pPr>
            <w:r>
              <w:rPr>
                <w:rFonts w:eastAsiaTheme="minorEastAsia"/>
                <w:color w:val="auto"/>
                <w:sz w:val="24"/>
                <w:highlight w:val="none"/>
              </w:rPr>
              <w:t>竞争性磋商文件要求</w:t>
            </w:r>
          </w:p>
        </w:tc>
        <w:tc>
          <w:tcPr>
            <w:tcW w:w="2126" w:type="dxa"/>
            <w:vAlign w:val="center"/>
          </w:tcPr>
          <w:p w14:paraId="29C8F6C2">
            <w:pPr>
              <w:adjustRightInd w:val="0"/>
              <w:snapToGrid w:val="0"/>
              <w:jc w:val="center"/>
              <w:rPr>
                <w:rFonts w:eastAsiaTheme="minorEastAsia"/>
                <w:color w:val="auto"/>
                <w:sz w:val="24"/>
                <w:highlight w:val="none"/>
              </w:rPr>
            </w:pPr>
            <w:r>
              <w:rPr>
                <w:rFonts w:eastAsiaTheme="minorEastAsia"/>
                <w:color w:val="auto"/>
                <w:sz w:val="24"/>
                <w:highlight w:val="none"/>
              </w:rPr>
              <w:t>响应内容</w:t>
            </w:r>
          </w:p>
        </w:tc>
        <w:tc>
          <w:tcPr>
            <w:tcW w:w="1875" w:type="dxa"/>
            <w:vAlign w:val="center"/>
          </w:tcPr>
          <w:p w14:paraId="615AA72A">
            <w:pPr>
              <w:adjustRightInd w:val="0"/>
              <w:snapToGrid w:val="0"/>
              <w:jc w:val="center"/>
              <w:rPr>
                <w:rFonts w:eastAsiaTheme="minorEastAsia"/>
                <w:color w:val="auto"/>
                <w:sz w:val="24"/>
                <w:highlight w:val="none"/>
              </w:rPr>
            </w:pPr>
            <w:r>
              <w:rPr>
                <w:rFonts w:eastAsiaTheme="minorEastAsia"/>
                <w:color w:val="auto"/>
                <w:sz w:val="24"/>
                <w:highlight w:val="none"/>
              </w:rPr>
              <w:t>偏离情况</w:t>
            </w:r>
          </w:p>
        </w:tc>
        <w:tc>
          <w:tcPr>
            <w:tcW w:w="1009" w:type="dxa"/>
            <w:vAlign w:val="center"/>
          </w:tcPr>
          <w:p w14:paraId="621D7590">
            <w:pPr>
              <w:adjustRightInd w:val="0"/>
              <w:snapToGrid w:val="0"/>
              <w:jc w:val="center"/>
              <w:rPr>
                <w:rFonts w:eastAsiaTheme="minorEastAsia"/>
                <w:color w:val="auto"/>
                <w:sz w:val="24"/>
                <w:highlight w:val="none"/>
              </w:rPr>
            </w:pPr>
            <w:r>
              <w:rPr>
                <w:rFonts w:eastAsiaTheme="minorEastAsia"/>
                <w:color w:val="auto"/>
                <w:sz w:val="24"/>
                <w:highlight w:val="none"/>
              </w:rPr>
              <w:t>说明</w:t>
            </w:r>
          </w:p>
        </w:tc>
      </w:tr>
      <w:tr w14:paraId="061C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26C59FA">
            <w:pPr>
              <w:adjustRightInd w:val="0"/>
              <w:snapToGrid w:val="0"/>
              <w:jc w:val="center"/>
              <w:rPr>
                <w:rFonts w:eastAsiaTheme="minorEastAsia"/>
                <w:color w:val="auto"/>
                <w:sz w:val="24"/>
                <w:highlight w:val="none"/>
              </w:rPr>
            </w:pPr>
          </w:p>
        </w:tc>
        <w:tc>
          <w:tcPr>
            <w:tcW w:w="1482" w:type="dxa"/>
            <w:vAlign w:val="center"/>
          </w:tcPr>
          <w:p w14:paraId="0B864E83">
            <w:pPr>
              <w:adjustRightInd w:val="0"/>
              <w:snapToGrid w:val="0"/>
              <w:jc w:val="center"/>
              <w:rPr>
                <w:rFonts w:eastAsiaTheme="minorEastAsia"/>
                <w:color w:val="auto"/>
                <w:sz w:val="24"/>
                <w:highlight w:val="none"/>
              </w:rPr>
            </w:pPr>
          </w:p>
        </w:tc>
        <w:tc>
          <w:tcPr>
            <w:tcW w:w="2384" w:type="dxa"/>
            <w:vAlign w:val="center"/>
          </w:tcPr>
          <w:p w14:paraId="2CD59577">
            <w:pPr>
              <w:adjustRightInd w:val="0"/>
              <w:snapToGrid w:val="0"/>
              <w:jc w:val="center"/>
              <w:rPr>
                <w:rFonts w:eastAsiaTheme="minorEastAsia"/>
                <w:color w:val="auto"/>
                <w:sz w:val="24"/>
                <w:highlight w:val="none"/>
              </w:rPr>
            </w:pPr>
          </w:p>
        </w:tc>
        <w:tc>
          <w:tcPr>
            <w:tcW w:w="2126" w:type="dxa"/>
            <w:vAlign w:val="center"/>
          </w:tcPr>
          <w:p w14:paraId="0ED06A4B">
            <w:pPr>
              <w:adjustRightInd w:val="0"/>
              <w:snapToGrid w:val="0"/>
              <w:jc w:val="center"/>
              <w:rPr>
                <w:rFonts w:eastAsiaTheme="minorEastAsia"/>
                <w:color w:val="auto"/>
                <w:sz w:val="24"/>
                <w:highlight w:val="none"/>
              </w:rPr>
            </w:pPr>
          </w:p>
        </w:tc>
        <w:tc>
          <w:tcPr>
            <w:tcW w:w="1875" w:type="dxa"/>
            <w:vAlign w:val="center"/>
          </w:tcPr>
          <w:p w14:paraId="49F262C7">
            <w:pPr>
              <w:adjustRightInd w:val="0"/>
              <w:snapToGrid w:val="0"/>
              <w:jc w:val="center"/>
              <w:rPr>
                <w:rFonts w:eastAsiaTheme="minorEastAsia"/>
                <w:color w:val="auto"/>
                <w:sz w:val="24"/>
                <w:highlight w:val="none"/>
              </w:rPr>
            </w:pPr>
          </w:p>
        </w:tc>
        <w:tc>
          <w:tcPr>
            <w:tcW w:w="1009" w:type="dxa"/>
            <w:vAlign w:val="center"/>
          </w:tcPr>
          <w:p w14:paraId="739D964E">
            <w:pPr>
              <w:adjustRightInd w:val="0"/>
              <w:snapToGrid w:val="0"/>
              <w:jc w:val="center"/>
              <w:rPr>
                <w:rFonts w:eastAsiaTheme="minorEastAsia"/>
                <w:color w:val="auto"/>
                <w:sz w:val="24"/>
                <w:highlight w:val="none"/>
              </w:rPr>
            </w:pPr>
          </w:p>
        </w:tc>
      </w:tr>
      <w:tr w14:paraId="595E7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3EE9E8B">
            <w:pPr>
              <w:adjustRightInd w:val="0"/>
              <w:snapToGrid w:val="0"/>
              <w:jc w:val="center"/>
              <w:rPr>
                <w:rFonts w:eastAsiaTheme="minorEastAsia"/>
                <w:color w:val="auto"/>
                <w:sz w:val="24"/>
                <w:highlight w:val="none"/>
              </w:rPr>
            </w:pPr>
          </w:p>
        </w:tc>
        <w:tc>
          <w:tcPr>
            <w:tcW w:w="1482" w:type="dxa"/>
            <w:vAlign w:val="center"/>
          </w:tcPr>
          <w:p w14:paraId="1E7D9050">
            <w:pPr>
              <w:adjustRightInd w:val="0"/>
              <w:snapToGrid w:val="0"/>
              <w:jc w:val="center"/>
              <w:rPr>
                <w:rFonts w:eastAsiaTheme="minorEastAsia"/>
                <w:color w:val="auto"/>
                <w:sz w:val="24"/>
                <w:highlight w:val="none"/>
              </w:rPr>
            </w:pPr>
          </w:p>
        </w:tc>
        <w:tc>
          <w:tcPr>
            <w:tcW w:w="2384" w:type="dxa"/>
            <w:vAlign w:val="center"/>
          </w:tcPr>
          <w:p w14:paraId="6572E981">
            <w:pPr>
              <w:adjustRightInd w:val="0"/>
              <w:snapToGrid w:val="0"/>
              <w:jc w:val="center"/>
              <w:rPr>
                <w:rFonts w:eastAsiaTheme="minorEastAsia"/>
                <w:color w:val="auto"/>
                <w:sz w:val="24"/>
                <w:highlight w:val="none"/>
              </w:rPr>
            </w:pPr>
          </w:p>
        </w:tc>
        <w:tc>
          <w:tcPr>
            <w:tcW w:w="2126" w:type="dxa"/>
            <w:vAlign w:val="center"/>
          </w:tcPr>
          <w:p w14:paraId="1CFC51D4">
            <w:pPr>
              <w:adjustRightInd w:val="0"/>
              <w:snapToGrid w:val="0"/>
              <w:jc w:val="center"/>
              <w:rPr>
                <w:rFonts w:eastAsiaTheme="minorEastAsia"/>
                <w:color w:val="auto"/>
                <w:sz w:val="24"/>
                <w:highlight w:val="none"/>
              </w:rPr>
            </w:pPr>
          </w:p>
        </w:tc>
        <w:tc>
          <w:tcPr>
            <w:tcW w:w="1875" w:type="dxa"/>
            <w:vAlign w:val="center"/>
          </w:tcPr>
          <w:p w14:paraId="71A2984D">
            <w:pPr>
              <w:adjustRightInd w:val="0"/>
              <w:snapToGrid w:val="0"/>
              <w:jc w:val="center"/>
              <w:rPr>
                <w:rFonts w:eastAsiaTheme="minorEastAsia"/>
                <w:color w:val="auto"/>
                <w:sz w:val="24"/>
                <w:highlight w:val="none"/>
              </w:rPr>
            </w:pPr>
          </w:p>
        </w:tc>
        <w:tc>
          <w:tcPr>
            <w:tcW w:w="1009" w:type="dxa"/>
            <w:vAlign w:val="center"/>
          </w:tcPr>
          <w:p w14:paraId="7C55C0FF">
            <w:pPr>
              <w:adjustRightInd w:val="0"/>
              <w:snapToGrid w:val="0"/>
              <w:jc w:val="center"/>
              <w:rPr>
                <w:rFonts w:eastAsiaTheme="minorEastAsia"/>
                <w:color w:val="auto"/>
                <w:sz w:val="24"/>
                <w:highlight w:val="none"/>
              </w:rPr>
            </w:pPr>
          </w:p>
        </w:tc>
      </w:tr>
      <w:tr w14:paraId="4CD0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D74A458">
            <w:pPr>
              <w:adjustRightInd w:val="0"/>
              <w:snapToGrid w:val="0"/>
              <w:jc w:val="center"/>
              <w:rPr>
                <w:rFonts w:eastAsiaTheme="minorEastAsia"/>
                <w:color w:val="auto"/>
                <w:sz w:val="24"/>
                <w:highlight w:val="none"/>
              </w:rPr>
            </w:pPr>
          </w:p>
        </w:tc>
        <w:tc>
          <w:tcPr>
            <w:tcW w:w="1482" w:type="dxa"/>
            <w:vAlign w:val="center"/>
          </w:tcPr>
          <w:p w14:paraId="5F376940">
            <w:pPr>
              <w:adjustRightInd w:val="0"/>
              <w:snapToGrid w:val="0"/>
              <w:jc w:val="center"/>
              <w:rPr>
                <w:rFonts w:eastAsiaTheme="minorEastAsia"/>
                <w:color w:val="auto"/>
                <w:sz w:val="24"/>
                <w:highlight w:val="none"/>
              </w:rPr>
            </w:pPr>
          </w:p>
        </w:tc>
        <w:tc>
          <w:tcPr>
            <w:tcW w:w="2384" w:type="dxa"/>
            <w:vAlign w:val="center"/>
          </w:tcPr>
          <w:p w14:paraId="15976A3D">
            <w:pPr>
              <w:adjustRightInd w:val="0"/>
              <w:snapToGrid w:val="0"/>
              <w:jc w:val="center"/>
              <w:rPr>
                <w:rFonts w:eastAsiaTheme="minorEastAsia"/>
                <w:color w:val="auto"/>
                <w:sz w:val="24"/>
                <w:highlight w:val="none"/>
              </w:rPr>
            </w:pPr>
          </w:p>
        </w:tc>
        <w:tc>
          <w:tcPr>
            <w:tcW w:w="2126" w:type="dxa"/>
            <w:vAlign w:val="center"/>
          </w:tcPr>
          <w:p w14:paraId="7A0EB12B">
            <w:pPr>
              <w:adjustRightInd w:val="0"/>
              <w:snapToGrid w:val="0"/>
              <w:jc w:val="center"/>
              <w:rPr>
                <w:rFonts w:eastAsiaTheme="minorEastAsia"/>
                <w:color w:val="auto"/>
                <w:sz w:val="24"/>
                <w:highlight w:val="none"/>
              </w:rPr>
            </w:pPr>
          </w:p>
        </w:tc>
        <w:tc>
          <w:tcPr>
            <w:tcW w:w="1875" w:type="dxa"/>
            <w:vAlign w:val="center"/>
          </w:tcPr>
          <w:p w14:paraId="613C2FB6">
            <w:pPr>
              <w:adjustRightInd w:val="0"/>
              <w:snapToGrid w:val="0"/>
              <w:jc w:val="center"/>
              <w:rPr>
                <w:rFonts w:eastAsiaTheme="minorEastAsia"/>
                <w:color w:val="auto"/>
                <w:sz w:val="24"/>
                <w:highlight w:val="none"/>
              </w:rPr>
            </w:pPr>
          </w:p>
        </w:tc>
        <w:tc>
          <w:tcPr>
            <w:tcW w:w="1009" w:type="dxa"/>
            <w:vAlign w:val="center"/>
          </w:tcPr>
          <w:p w14:paraId="4EE4F893">
            <w:pPr>
              <w:adjustRightInd w:val="0"/>
              <w:snapToGrid w:val="0"/>
              <w:jc w:val="center"/>
              <w:rPr>
                <w:rFonts w:eastAsiaTheme="minorEastAsia"/>
                <w:color w:val="auto"/>
                <w:sz w:val="24"/>
                <w:highlight w:val="none"/>
              </w:rPr>
            </w:pPr>
          </w:p>
        </w:tc>
      </w:tr>
      <w:tr w14:paraId="7BCC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3AAD4B">
            <w:pPr>
              <w:adjustRightInd w:val="0"/>
              <w:snapToGrid w:val="0"/>
              <w:jc w:val="center"/>
              <w:rPr>
                <w:rFonts w:eastAsiaTheme="minorEastAsia"/>
                <w:color w:val="auto"/>
                <w:sz w:val="24"/>
                <w:highlight w:val="none"/>
              </w:rPr>
            </w:pPr>
          </w:p>
        </w:tc>
        <w:tc>
          <w:tcPr>
            <w:tcW w:w="1482" w:type="dxa"/>
            <w:vAlign w:val="center"/>
          </w:tcPr>
          <w:p w14:paraId="31FC29AC">
            <w:pPr>
              <w:adjustRightInd w:val="0"/>
              <w:snapToGrid w:val="0"/>
              <w:jc w:val="center"/>
              <w:rPr>
                <w:rFonts w:eastAsiaTheme="minorEastAsia"/>
                <w:color w:val="auto"/>
                <w:sz w:val="24"/>
                <w:highlight w:val="none"/>
              </w:rPr>
            </w:pPr>
          </w:p>
        </w:tc>
        <w:tc>
          <w:tcPr>
            <w:tcW w:w="2384" w:type="dxa"/>
            <w:vAlign w:val="center"/>
          </w:tcPr>
          <w:p w14:paraId="50CBEA7D">
            <w:pPr>
              <w:adjustRightInd w:val="0"/>
              <w:snapToGrid w:val="0"/>
              <w:jc w:val="center"/>
              <w:rPr>
                <w:rFonts w:eastAsiaTheme="minorEastAsia"/>
                <w:color w:val="auto"/>
                <w:sz w:val="24"/>
                <w:highlight w:val="none"/>
              </w:rPr>
            </w:pPr>
          </w:p>
        </w:tc>
        <w:tc>
          <w:tcPr>
            <w:tcW w:w="2126" w:type="dxa"/>
            <w:vAlign w:val="center"/>
          </w:tcPr>
          <w:p w14:paraId="00242C2F">
            <w:pPr>
              <w:adjustRightInd w:val="0"/>
              <w:snapToGrid w:val="0"/>
              <w:jc w:val="center"/>
              <w:rPr>
                <w:rFonts w:eastAsiaTheme="minorEastAsia"/>
                <w:color w:val="auto"/>
                <w:sz w:val="24"/>
                <w:highlight w:val="none"/>
              </w:rPr>
            </w:pPr>
          </w:p>
        </w:tc>
        <w:tc>
          <w:tcPr>
            <w:tcW w:w="1875" w:type="dxa"/>
            <w:vAlign w:val="center"/>
          </w:tcPr>
          <w:p w14:paraId="458460F1">
            <w:pPr>
              <w:adjustRightInd w:val="0"/>
              <w:snapToGrid w:val="0"/>
              <w:jc w:val="center"/>
              <w:rPr>
                <w:rFonts w:eastAsiaTheme="minorEastAsia"/>
                <w:color w:val="auto"/>
                <w:sz w:val="24"/>
                <w:highlight w:val="none"/>
              </w:rPr>
            </w:pPr>
          </w:p>
        </w:tc>
        <w:tc>
          <w:tcPr>
            <w:tcW w:w="1009" w:type="dxa"/>
            <w:vAlign w:val="center"/>
          </w:tcPr>
          <w:p w14:paraId="5A699248">
            <w:pPr>
              <w:adjustRightInd w:val="0"/>
              <w:snapToGrid w:val="0"/>
              <w:jc w:val="center"/>
              <w:rPr>
                <w:rFonts w:eastAsiaTheme="minorEastAsia"/>
                <w:color w:val="auto"/>
                <w:sz w:val="24"/>
                <w:highlight w:val="none"/>
              </w:rPr>
            </w:pPr>
          </w:p>
        </w:tc>
      </w:tr>
      <w:tr w14:paraId="7348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F3C625">
            <w:pPr>
              <w:adjustRightInd w:val="0"/>
              <w:snapToGrid w:val="0"/>
              <w:jc w:val="center"/>
              <w:rPr>
                <w:rFonts w:eastAsiaTheme="minorEastAsia"/>
                <w:color w:val="auto"/>
                <w:sz w:val="24"/>
                <w:highlight w:val="none"/>
              </w:rPr>
            </w:pPr>
          </w:p>
        </w:tc>
        <w:tc>
          <w:tcPr>
            <w:tcW w:w="1482" w:type="dxa"/>
            <w:vAlign w:val="center"/>
          </w:tcPr>
          <w:p w14:paraId="431FCD81">
            <w:pPr>
              <w:adjustRightInd w:val="0"/>
              <w:snapToGrid w:val="0"/>
              <w:jc w:val="center"/>
              <w:rPr>
                <w:rFonts w:eastAsiaTheme="minorEastAsia"/>
                <w:color w:val="auto"/>
                <w:sz w:val="24"/>
                <w:highlight w:val="none"/>
              </w:rPr>
            </w:pPr>
          </w:p>
        </w:tc>
        <w:tc>
          <w:tcPr>
            <w:tcW w:w="2384" w:type="dxa"/>
            <w:vAlign w:val="center"/>
          </w:tcPr>
          <w:p w14:paraId="52709AE5">
            <w:pPr>
              <w:adjustRightInd w:val="0"/>
              <w:snapToGrid w:val="0"/>
              <w:jc w:val="center"/>
              <w:rPr>
                <w:rFonts w:eastAsiaTheme="minorEastAsia"/>
                <w:color w:val="auto"/>
                <w:sz w:val="24"/>
                <w:highlight w:val="none"/>
              </w:rPr>
            </w:pPr>
          </w:p>
        </w:tc>
        <w:tc>
          <w:tcPr>
            <w:tcW w:w="2126" w:type="dxa"/>
            <w:vAlign w:val="center"/>
          </w:tcPr>
          <w:p w14:paraId="1DDC06CE">
            <w:pPr>
              <w:adjustRightInd w:val="0"/>
              <w:snapToGrid w:val="0"/>
              <w:jc w:val="center"/>
              <w:rPr>
                <w:rFonts w:eastAsiaTheme="minorEastAsia"/>
                <w:color w:val="auto"/>
                <w:sz w:val="24"/>
                <w:highlight w:val="none"/>
              </w:rPr>
            </w:pPr>
          </w:p>
        </w:tc>
        <w:tc>
          <w:tcPr>
            <w:tcW w:w="1875" w:type="dxa"/>
            <w:vAlign w:val="center"/>
          </w:tcPr>
          <w:p w14:paraId="64BDF044">
            <w:pPr>
              <w:adjustRightInd w:val="0"/>
              <w:snapToGrid w:val="0"/>
              <w:jc w:val="center"/>
              <w:rPr>
                <w:rFonts w:eastAsiaTheme="minorEastAsia"/>
                <w:color w:val="auto"/>
                <w:sz w:val="24"/>
                <w:highlight w:val="none"/>
              </w:rPr>
            </w:pPr>
          </w:p>
        </w:tc>
        <w:tc>
          <w:tcPr>
            <w:tcW w:w="1009" w:type="dxa"/>
            <w:vAlign w:val="center"/>
          </w:tcPr>
          <w:p w14:paraId="08E5F493">
            <w:pPr>
              <w:adjustRightInd w:val="0"/>
              <w:snapToGrid w:val="0"/>
              <w:jc w:val="center"/>
              <w:rPr>
                <w:rFonts w:eastAsiaTheme="minorEastAsia"/>
                <w:color w:val="auto"/>
                <w:sz w:val="24"/>
                <w:highlight w:val="none"/>
              </w:rPr>
            </w:pPr>
          </w:p>
        </w:tc>
      </w:tr>
      <w:tr w14:paraId="29D2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611AA44">
            <w:pPr>
              <w:adjustRightInd w:val="0"/>
              <w:snapToGrid w:val="0"/>
              <w:jc w:val="center"/>
              <w:rPr>
                <w:rFonts w:eastAsiaTheme="minorEastAsia"/>
                <w:color w:val="auto"/>
                <w:sz w:val="24"/>
                <w:highlight w:val="none"/>
              </w:rPr>
            </w:pPr>
          </w:p>
        </w:tc>
        <w:tc>
          <w:tcPr>
            <w:tcW w:w="1482" w:type="dxa"/>
            <w:vAlign w:val="center"/>
          </w:tcPr>
          <w:p w14:paraId="2DCBE0E0">
            <w:pPr>
              <w:adjustRightInd w:val="0"/>
              <w:snapToGrid w:val="0"/>
              <w:jc w:val="center"/>
              <w:rPr>
                <w:rFonts w:eastAsiaTheme="minorEastAsia"/>
                <w:color w:val="auto"/>
                <w:sz w:val="24"/>
                <w:highlight w:val="none"/>
              </w:rPr>
            </w:pPr>
          </w:p>
        </w:tc>
        <w:tc>
          <w:tcPr>
            <w:tcW w:w="2384" w:type="dxa"/>
            <w:vAlign w:val="center"/>
          </w:tcPr>
          <w:p w14:paraId="233A6A72">
            <w:pPr>
              <w:adjustRightInd w:val="0"/>
              <w:snapToGrid w:val="0"/>
              <w:jc w:val="center"/>
              <w:rPr>
                <w:rFonts w:eastAsiaTheme="minorEastAsia"/>
                <w:color w:val="auto"/>
                <w:sz w:val="24"/>
                <w:highlight w:val="none"/>
              </w:rPr>
            </w:pPr>
          </w:p>
        </w:tc>
        <w:tc>
          <w:tcPr>
            <w:tcW w:w="2126" w:type="dxa"/>
            <w:vAlign w:val="center"/>
          </w:tcPr>
          <w:p w14:paraId="4A714959">
            <w:pPr>
              <w:adjustRightInd w:val="0"/>
              <w:snapToGrid w:val="0"/>
              <w:jc w:val="center"/>
              <w:rPr>
                <w:rFonts w:eastAsiaTheme="minorEastAsia"/>
                <w:color w:val="auto"/>
                <w:sz w:val="24"/>
                <w:highlight w:val="none"/>
              </w:rPr>
            </w:pPr>
          </w:p>
        </w:tc>
        <w:tc>
          <w:tcPr>
            <w:tcW w:w="1875" w:type="dxa"/>
            <w:vAlign w:val="center"/>
          </w:tcPr>
          <w:p w14:paraId="63822F34">
            <w:pPr>
              <w:adjustRightInd w:val="0"/>
              <w:snapToGrid w:val="0"/>
              <w:jc w:val="center"/>
              <w:rPr>
                <w:rFonts w:eastAsiaTheme="minorEastAsia"/>
                <w:color w:val="auto"/>
                <w:sz w:val="24"/>
                <w:highlight w:val="none"/>
              </w:rPr>
            </w:pPr>
          </w:p>
        </w:tc>
        <w:tc>
          <w:tcPr>
            <w:tcW w:w="1009" w:type="dxa"/>
            <w:vAlign w:val="center"/>
          </w:tcPr>
          <w:p w14:paraId="15A3694C">
            <w:pPr>
              <w:adjustRightInd w:val="0"/>
              <w:snapToGrid w:val="0"/>
              <w:jc w:val="center"/>
              <w:rPr>
                <w:rFonts w:eastAsiaTheme="minorEastAsia"/>
                <w:color w:val="auto"/>
                <w:sz w:val="24"/>
                <w:highlight w:val="none"/>
              </w:rPr>
            </w:pPr>
          </w:p>
        </w:tc>
      </w:tr>
    </w:tbl>
    <w:p w14:paraId="4C9961FC">
      <w:pPr>
        <w:tabs>
          <w:tab w:val="left" w:pos="1800"/>
          <w:tab w:val="left" w:pos="5580"/>
        </w:tabs>
        <w:spacing w:line="360" w:lineRule="auto"/>
        <w:ind w:firstLine="360" w:firstLineChars="150"/>
        <w:jc w:val="left"/>
        <w:rPr>
          <w:rFonts w:eastAsiaTheme="minorEastAsia"/>
          <w:color w:val="auto"/>
          <w:sz w:val="24"/>
          <w:highlight w:val="none"/>
          <w:u w:val="single"/>
        </w:rPr>
      </w:pPr>
    </w:p>
    <w:p w14:paraId="71A15DAE">
      <w:pPr>
        <w:tabs>
          <w:tab w:val="left" w:pos="1800"/>
          <w:tab w:val="left" w:pos="5580"/>
        </w:tabs>
        <w:spacing w:line="360" w:lineRule="auto"/>
        <w:ind w:firstLine="360" w:firstLineChars="150"/>
        <w:jc w:val="left"/>
        <w:rPr>
          <w:rFonts w:eastAsiaTheme="minorEastAsia"/>
          <w:color w:val="auto"/>
          <w:sz w:val="24"/>
          <w:highlight w:val="none"/>
          <w:u w:val="single"/>
        </w:rPr>
      </w:pPr>
    </w:p>
    <w:p w14:paraId="686F0B56">
      <w:pPr>
        <w:tabs>
          <w:tab w:val="left" w:pos="1800"/>
          <w:tab w:val="left" w:pos="5580"/>
        </w:tabs>
        <w:jc w:val="left"/>
        <w:rPr>
          <w:rFonts w:eastAsiaTheme="minorEastAsia"/>
          <w:color w:val="auto"/>
          <w:sz w:val="24"/>
          <w:highlight w:val="none"/>
        </w:rPr>
      </w:pPr>
      <w:r>
        <w:rPr>
          <w:rFonts w:eastAsiaTheme="minorEastAsia"/>
          <w:color w:val="auto"/>
          <w:sz w:val="24"/>
          <w:highlight w:val="none"/>
        </w:rPr>
        <w:t>注：</w:t>
      </w:r>
    </w:p>
    <w:p w14:paraId="1FE2F9CB">
      <w:pPr>
        <w:tabs>
          <w:tab w:val="left" w:pos="1800"/>
          <w:tab w:val="left" w:pos="5580"/>
        </w:tabs>
        <w:jc w:val="left"/>
        <w:rPr>
          <w:rFonts w:eastAsiaTheme="minorEastAsia"/>
          <w:color w:val="auto"/>
          <w:sz w:val="24"/>
          <w:highlight w:val="none"/>
        </w:rPr>
      </w:pPr>
      <w:r>
        <w:rPr>
          <w:rFonts w:eastAsiaTheme="minorEastAsia"/>
          <w:color w:val="auto"/>
          <w:sz w:val="24"/>
          <w:highlight w:val="none"/>
        </w:rPr>
        <w:t>1. 对竞争性磋商文件中的所有商务、技术要求，除本表所列明的所有偏离外，均视作供应商已对之理解和响应。此表中若无任何文字说明，内容为空白的，</w:t>
      </w:r>
      <w:r>
        <w:rPr>
          <w:rFonts w:eastAsiaTheme="minorEastAsia"/>
          <w:b/>
          <w:color w:val="auto"/>
          <w:sz w:val="24"/>
          <w:highlight w:val="none"/>
        </w:rPr>
        <w:t>响应无效</w:t>
      </w:r>
      <w:r>
        <w:rPr>
          <w:rFonts w:eastAsiaTheme="minorEastAsia"/>
          <w:color w:val="auto"/>
          <w:sz w:val="24"/>
          <w:highlight w:val="none"/>
        </w:rPr>
        <w:t>。</w:t>
      </w:r>
    </w:p>
    <w:p w14:paraId="011E363C">
      <w:pPr>
        <w:tabs>
          <w:tab w:val="left" w:pos="1800"/>
          <w:tab w:val="left" w:pos="5580"/>
        </w:tabs>
        <w:jc w:val="left"/>
        <w:rPr>
          <w:color w:val="auto"/>
          <w:sz w:val="24"/>
          <w:highlight w:val="none"/>
        </w:rPr>
      </w:pPr>
      <w:r>
        <w:rPr>
          <w:color w:val="auto"/>
          <w:sz w:val="24"/>
          <w:highlight w:val="none"/>
        </w:rPr>
        <w:t>2.“偏离情况”列应据实填写“无偏离”、“正偏离”或“负偏离”。</w:t>
      </w:r>
    </w:p>
    <w:p w14:paraId="00972FAE">
      <w:pPr>
        <w:tabs>
          <w:tab w:val="left" w:pos="1800"/>
          <w:tab w:val="left" w:pos="5580"/>
        </w:tabs>
        <w:jc w:val="left"/>
        <w:rPr>
          <w:rFonts w:eastAsiaTheme="minorEastAsia"/>
          <w:color w:val="auto"/>
          <w:sz w:val="24"/>
          <w:highlight w:val="none"/>
        </w:rPr>
      </w:pPr>
    </w:p>
    <w:p w14:paraId="0244649F">
      <w:pPr>
        <w:rPr>
          <w:rFonts w:eastAsiaTheme="minorEastAsia"/>
          <w:color w:val="auto"/>
          <w:sz w:val="24"/>
          <w:szCs w:val="20"/>
          <w:highlight w:val="none"/>
        </w:rPr>
      </w:pPr>
    </w:p>
    <w:p w14:paraId="1774F7D3">
      <w:pPr>
        <w:autoSpaceDE w:val="0"/>
        <w:autoSpaceDN w:val="0"/>
        <w:adjustRightInd w:val="0"/>
        <w:snapToGrid w:val="0"/>
        <w:spacing w:before="25" w:after="25" w:line="360" w:lineRule="auto"/>
        <w:ind w:right="360"/>
        <w:jc w:val="left"/>
        <w:rPr>
          <w:rFonts w:eastAsiaTheme="minorEastAsia"/>
          <w:color w:val="auto"/>
          <w:sz w:val="24"/>
          <w:highlight w:val="none"/>
          <w:lang w:val="zh-CN"/>
        </w:rPr>
      </w:pPr>
      <w:r>
        <w:rPr>
          <w:rFonts w:eastAsiaTheme="minorEastAsia"/>
          <w:color w:val="auto"/>
          <w:sz w:val="24"/>
          <w:highlight w:val="none"/>
        </w:rPr>
        <w:t>供应商名称（加盖公章）</w:t>
      </w:r>
      <w:r>
        <w:rPr>
          <w:rFonts w:eastAsiaTheme="minorEastAsia"/>
          <w:color w:val="auto"/>
          <w:sz w:val="24"/>
          <w:highlight w:val="none"/>
          <w:lang w:val="zh-CN"/>
        </w:rPr>
        <w:t>：</w:t>
      </w:r>
      <w:r>
        <w:rPr>
          <w:rFonts w:eastAsiaTheme="minorEastAsia"/>
          <w:color w:val="auto"/>
          <w:sz w:val="24"/>
          <w:highlight w:val="none"/>
        </w:rPr>
        <w:t>______</w:t>
      </w:r>
    </w:p>
    <w:p w14:paraId="5086146B">
      <w:pPr>
        <w:autoSpaceDE w:val="0"/>
        <w:autoSpaceDN w:val="0"/>
        <w:adjustRightInd w:val="0"/>
        <w:snapToGrid w:val="0"/>
        <w:spacing w:before="25" w:after="25" w:line="360" w:lineRule="auto"/>
        <w:ind w:right="360"/>
        <w:jc w:val="left"/>
        <w:rPr>
          <w:rFonts w:eastAsiaTheme="minorEastAsia"/>
          <w:color w:val="auto"/>
          <w:sz w:val="24"/>
          <w:szCs w:val="20"/>
          <w:highlight w:val="none"/>
        </w:rPr>
      </w:pPr>
      <w:r>
        <w:rPr>
          <w:rFonts w:eastAsiaTheme="minorEastAsia"/>
          <w:color w:val="auto"/>
          <w:sz w:val="24"/>
          <w:szCs w:val="20"/>
          <w:highlight w:val="none"/>
        </w:rPr>
        <w:t xml:space="preserve">日期：____年____月____日 </w:t>
      </w:r>
    </w:p>
    <w:p w14:paraId="02929765">
      <w:pPr>
        <w:tabs>
          <w:tab w:val="left" w:pos="360"/>
        </w:tabs>
        <w:snapToGrid w:val="0"/>
        <w:spacing w:line="360" w:lineRule="auto"/>
        <w:outlineLvl w:val="1"/>
        <w:rPr>
          <w:color w:val="auto"/>
          <w:sz w:val="24"/>
          <w:szCs w:val="20"/>
          <w:highlight w:val="none"/>
        </w:rPr>
      </w:pPr>
      <w:r>
        <w:rPr>
          <w:rFonts w:eastAsiaTheme="minorEastAsia"/>
          <w:color w:val="auto"/>
          <w:sz w:val="24"/>
          <w:szCs w:val="20"/>
          <w:highlight w:val="none"/>
        </w:rPr>
        <w:br w:type="page"/>
      </w:r>
      <w:r>
        <w:rPr>
          <w:rFonts w:eastAsiaTheme="minorEastAsia"/>
          <w:color w:val="auto"/>
          <w:sz w:val="24"/>
          <w:highlight w:val="none"/>
        </w:rPr>
        <w:t xml:space="preserve">11  </w:t>
      </w:r>
      <w:r>
        <w:rPr>
          <w:rFonts w:hint="eastAsia"/>
          <w:color w:val="auto"/>
          <w:sz w:val="24"/>
          <w:szCs w:val="20"/>
          <w:highlight w:val="none"/>
        </w:rPr>
        <w:t>本国产品标准证明文件</w:t>
      </w:r>
    </w:p>
    <w:p w14:paraId="7B660440">
      <w:pPr>
        <w:pStyle w:val="38"/>
        <w:shd w:val="clear" w:color="auto" w:fill="FFFFFF"/>
        <w:spacing w:before="30" w:beforeAutospacing="0" w:after="30" w:afterAutospacing="0"/>
        <w:jc w:val="center"/>
        <w:rPr>
          <w:rFonts w:hint="eastAsia" w:eastAsia="宋体"/>
          <w:color w:val="auto"/>
          <w:sz w:val="36"/>
          <w:szCs w:val="36"/>
          <w:highlight w:val="none"/>
          <w:lang w:eastAsia="zh-CN"/>
        </w:rPr>
      </w:pPr>
      <w:r>
        <w:rPr>
          <w:rStyle w:val="47"/>
          <w:rFonts w:hint="eastAsia"/>
          <w:color w:val="auto"/>
          <w:sz w:val="36"/>
          <w:szCs w:val="36"/>
          <w:highlight w:val="none"/>
          <w:shd w:val="clear" w:color="auto" w:fill="FFFFFF"/>
        </w:rPr>
        <w:t>关于符合本国产品标准的声明函</w:t>
      </w:r>
      <w:r>
        <w:rPr>
          <w:rStyle w:val="47"/>
          <w:rFonts w:hint="eastAsia"/>
          <w:color w:val="auto"/>
          <w:sz w:val="36"/>
          <w:szCs w:val="36"/>
          <w:highlight w:val="none"/>
          <w:shd w:val="clear" w:color="auto" w:fill="FFFFFF"/>
          <w:lang w:eastAsia="zh-CN"/>
        </w:rPr>
        <w:t>（</w:t>
      </w:r>
      <w:r>
        <w:rPr>
          <w:rStyle w:val="47"/>
          <w:rFonts w:hint="eastAsia"/>
          <w:color w:val="auto"/>
          <w:sz w:val="36"/>
          <w:szCs w:val="36"/>
          <w:highlight w:val="none"/>
          <w:shd w:val="clear" w:color="auto" w:fill="FFFFFF"/>
          <w:lang w:val="en-US" w:eastAsia="zh-CN"/>
        </w:rPr>
        <w:t>不适用</w:t>
      </w:r>
      <w:r>
        <w:rPr>
          <w:rStyle w:val="47"/>
          <w:rFonts w:hint="eastAsia"/>
          <w:color w:val="auto"/>
          <w:sz w:val="36"/>
          <w:szCs w:val="36"/>
          <w:highlight w:val="none"/>
          <w:shd w:val="clear" w:color="auto" w:fill="FFFFFF"/>
          <w:lang w:eastAsia="zh-CN"/>
        </w:rPr>
        <w:t>）</w:t>
      </w:r>
    </w:p>
    <w:p w14:paraId="2B74935F">
      <w:pPr>
        <w:pStyle w:val="38"/>
        <w:shd w:val="clear" w:color="auto" w:fill="FFFFFF"/>
        <w:spacing w:before="30" w:beforeAutospacing="0" w:after="30" w:afterAutospacing="0"/>
        <w:ind w:firstLine="420"/>
        <w:rPr>
          <w:color w:val="auto"/>
          <w:highlight w:val="none"/>
        </w:rPr>
      </w:pPr>
    </w:p>
    <w:p w14:paraId="4E790855">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E7F6575">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0"/>
          <w:rFonts w:hint="eastAsia"/>
          <w:color w:val="auto"/>
          <w:highlight w:val="none"/>
          <w:u w:val="single"/>
          <w:shd w:val="clear" w:color="auto" w:fill="FFFFFF"/>
        </w:rPr>
        <w:t>（产品名称1）</w:t>
      </w:r>
      <w:r>
        <w:rPr>
          <w:rStyle w:val="50"/>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Style w:val="50"/>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Style w:val="50"/>
          <w:rFonts w:hint="eastAsia"/>
          <w:color w:val="auto"/>
          <w:highlight w:val="none"/>
          <w:shd w:val="clear" w:color="auto" w:fill="FFFFFF"/>
          <w:vertAlign w:val="superscript"/>
        </w:rPr>
        <w:t>3</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Style w:val="50"/>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Style w:val="50"/>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06291CA5">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0"/>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66210BCA">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2FFC692E">
      <w:pPr>
        <w:pStyle w:val="38"/>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7C2025EF">
      <w:pPr>
        <w:pStyle w:val="38"/>
        <w:shd w:val="clear" w:color="auto" w:fill="FFFFFF"/>
        <w:spacing w:before="0" w:beforeAutospacing="0" w:after="0" w:afterAutospacing="0" w:line="360" w:lineRule="auto"/>
        <w:rPr>
          <w:color w:val="auto"/>
          <w:highlight w:val="none"/>
        </w:rPr>
      </w:pPr>
    </w:p>
    <w:p w14:paraId="6A5A67CE">
      <w:pPr>
        <w:pStyle w:val="38"/>
        <w:shd w:val="clear" w:color="auto" w:fill="FFFFFF"/>
        <w:spacing w:before="0" w:beforeAutospacing="0" w:after="0" w:afterAutospacing="0" w:line="360" w:lineRule="auto"/>
        <w:jc w:val="right"/>
        <w:rPr>
          <w:color w:val="auto"/>
          <w:highlight w:val="none"/>
          <w:shd w:val="clear" w:color="auto" w:fill="FFFFFF"/>
        </w:rPr>
      </w:pPr>
    </w:p>
    <w:p w14:paraId="408894E9">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2DA8BDCF">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1A675460">
      <w:pPr>
        <w:pStyle w:val="38"/>
        <w:shd w:val="clear" w:color="auto" w:fill="FFFFFF"/>
        <w:spacing w:before="0" w:beforeAutospacing="0" w:after="0" w:afterAutospacing="0" w:line="360" w:lineRule="auto"/>
        <w:rPr>
          <w:color w:val="auto"/>
          <w:highlight w:val="none"/>
          <w:shd w:val="clear" w:color="auto" w:fill="FFFFFF"/>
        </w:rPr>
      </w:pPr>
    </w:p>
    <w:p w14:paraId="4790F32D">
      <w:pPr>
        <w:pStyle w:val="38"/>
        <w:shd w:val="clear" w:color="auto" w:fill="FFFFFF"/>
        <w:spacing w:before="0" w:beforeAutospacing="0" w:after="0" w:afterAutospacing="0" w:line="360" w:lineRule="auto"/>
        <w:rPr>
          <w:color w:val="auto"/>
          <w:highlight w:val="none"/>
          <w:shd w:val="clear" w:color="auto" w:fill="FFFFFF"/>
        </w:rPr>
      </w:pPr>
    </w:p>
    <w:p w14:paraId="3CB66E22">
      <w:pPr>
        <w:spacing w:line="360" w:lineRule="auto"/>
        <w:ind w:left="424" w:leftChars="1" w:hanging="422" w:hangingChars="201"/>
        <w:rPr>
          <w:color w:val="auto"/>
          <w:szCs w:val="21"/>
          <w:highlight w:val="none"/>
          <w:shd w:val="clear" w:color="auto" w:fill="FFFFFF"/>
        </w:rPr>
      </w:pPr>
      <w:r>
        <w:rPr>
          <w:rFonts w:hint="eastAsia"/>
          <w:color w:val="auto"/>
          <w:szCs w:val="21"/>
          <w:highlight w:val="none"/>
          <w:shd w:val="clear" w:color="auto" w:fill="FFFFFF"/>
        </w:rPr>
        <w:t>注：</w:t>
      </w:r>
      <w:r>
        <w:rPr>
          <w:color w:val="auto"/>
          <w:szCs w:val="21"/>
          <w:highlight w:val="none"/>
          <w:shd w:val="clear" w:color="auto" w:fill="FFFFFF"/>
        </w:rPr>
        <w:t>1.</w:t>
      </w:r>
      <w:r>
        <w:rPr>
          <w:rFonts w:hint="eastAsia"/>
          <w:color w:val="auto"/>
          <w:szCs w:val="21"/>
          <w:highlight w:val="none"/>
          <w:shd w:val="clear" w:color="auto" w:fill="FFFFFF"/>
        </w:rPr>
        <w:t>产品如有型号，请在</w:t>
      </w:r>
      <w:r>
        <w:rPr>
          <w:color w:val="auto"/>
          <w:szCs w:val="21"/>
          <w:highlight w:val="none"/>
          <w:shd w:val="clear" w:color="auto" w:fill="FFFFFF"/>
        </w:rPr>
        <w:t>“</w:t>
      </w:r>
      <w:r>
        <w:rPr>
          <w:rFonts w:hint="eastAsia"/>
          <w:color w:val="auto"/>
          <w:szCs w:val="21"/>
          <w:highlight w:val="none"/>
          <w:shd w:val="clear" w:color="auto" w:fill="FFFFFF"/>
        </w:rPr>
        <w:t>产品名称</w:t>
      </w:r>
      <w:r>
        <w:rPr>
          <w:color w:val="auto"/>
          <w:szCs w:val="21"/>
          <w:highlight w:val="none"/>
          <w:shd w:val="clear" w:color="auto" w:fill="FFFFFF"/>
        </w:rPr>
        <w:t>”</w:t>
      </w:r>
      <w:r>
        <w:rPr>
          <w:rFonts w:hint="eastAsia"/>
          <w:color w:val="auto"/>
          <w:szCs w:val="21"/>
          <w:highlight w:val="none"/>
          <w:shd w:val="clear" w:color="auto" w:fill="FFFFFF"/>
        </w:rPr>
        <w:t>栏一并填写。</w:t>
      </w:r>
    </w:p>
    <w:p w14:paraId="2E158690">
      <w:pPr>
        <w:spacing w:line="360" w:lineRule="auto"/>
        <w:ind w:left="420" w:leftChars="200"/>
        <w:rPr>
          <w:color w:val="auto"/>
          <w:szCs w:val="21"/>
          <w:highlight w:val="none"/>
          <w:shd w:val="clear" w:color="auto" w:fill="FFFFFF"/>
        </w:rPr>
      </w:pPr>
      <w:r>
        <w:rPr>
          <w:color w:val="auto"/>
          <w:szCs w:val="21"/>
          <w:highlight w:val="none"/>
          <w:shd w:val="clear" w:color="auto" w:fill="FFFFFF"/>
        </w:rPr>
        <w:t>2.</w:t>
      </w:r>
      <w:r>
        <w:rPr>
          <w:rFonts w:hint="eastAsia"/>
          <w:color w:val="auto"/>
          <w:szCs w:val="21"/>
          <w:highlight w:val="none"/>
          <w:shd w:val="clear" w:color="auto" w:fill="FFFFFF"/>
        </w:rPr>
        <w:t>生产厂名与厂址应与生产厂营业执照载明的相关信息保持一致。</w:t>
      </w:r>
    </w:p>
    <w:p w14:paraId="73E5BF5C">
      <w:pPr>
        <w:spacing w:line="360" w:lineRule="auto"/>
        <w:ind w:left="420" w:leftChars="200"/>
        <w:rPr>
          <w:color w:val="auto"/>
          <w:szCs w:val="21"/>
          <w:highlight w:val="none"/>
          <w:shd w:val="clear" w:color="auto" w:fill="FFFFFF"/>
        </w:rPr>
      </w:pPr>
      <w:r>
        <w:rPr>
          <w:color w:val="auto"/>
          <w:szCs w:val="21"/>
          <w:highlight w:val="none"/>
          <w:shd w:val="clear" w:color="auto" w:fill="FFFFFF"/>
        </w:rPr>
        <w:t>3.</w:t>
      </w:r>
      <w:r>
        <w:rPr>
          <w:rFonts w:hint="eastAsia"/>
          <w:color w:val="auto"/>
          <w:szCs w:val="21"/>
          <w:highlight w:val="none"/>
          <w:shd w:val="clear" w:color="auto" w:fill="FFFFFF"/>
        </w:rPr>
        <w:t>该产品的中国境内生产的组件成本占比相关要求实施前，</w:t>
      </w:r>
      <w:r>
        <w:rPr>
          <w:color w:val="auto"/>
          <w:szCs w:val="21"/>
          <w:highlight w:val="none"/>
          <w:shd w:val="clear" w:color="auto" w:fill="FFFFFF"/>
        </w:rPr>
        <w:t>“</w:t>
      </w:r>
      <w:r>
        <w:rPr>
          <w:rFonts w:hint="eastAsia"/>
          <w:color w:val="auto"/>
          <w:szCs w:val="21"/>
          <w:highlight w:val="none"/>
          <w:shd w:val="clear" w:color="auto" w:fill="FFFFFF"/>
        </w:rPr>
        <w:t>规定比例</w:t>
      </w:r>
      <w:r>
        <w:rPr>
          <w:color w:val="auto"/>
          <w:szCs w:val="21"/>
          <w:highlight w:val="none"/>
          <w:shd w:val="clear" w:color="auto" w:fill="FFFFFF"/>
        </w:rPr>
        <w:t>”</w:t>
      </w:r>
      <w:r>
        <w:rPr>
          <w:rFonts w:hint="eastAsia"/>
          <w:color w:val="auto"/>
          <w:szCs w:val="21"/>
          <w:highlight w:val="none"/>
          <w:shd w:val="clear" w:color="auto" w:fill="FFFFFF"/>
        </w:rPr>
        <w:t>栏可不填。</w:t>
      </w:r>
    </w:p>
    <w:p w14:paraId="40324977">
      <w:pPr>
        <w:spacing w:line="360" w:lineRule="auto"/>
        <w:ind w:left="420" w:leftChars="200"/>
        <w:rPr>
          <w:color w:val="auto"/>
          <w:szCs w:val="21"/>
          <w:highlight w:val="none"/>
          <w:shd w:val="clear" w:color="auto" w:fill="FFFFFF"/>
        </w:rPr>
      </w:pPr>
      <w:r>
        <w:rPr>
          <w:color w:val="auto"/>
          <w:szCs w:val="21"/>
          <w:highlight w:val="none"/>
          <w:shd w:val="clear" w:color="auto" w:fill="FFFFFF"/>
        </w:rPr>
        <w:t>4.</w:t>
      </w:r>
      <w:r>
        <w:rPr>
          <w:rFonts w:hint="eastAsia"/>
          <w:color w:val="auto"/>
          <w:szCs w:val="21"/>
          <w:highlight w:val="none"/>
          <w:shd w:val="clear" w:color="auto" w:fill="FFFFFF"/>
        </w:rPr>
        <w:t>该产品的关键组件要求实施前，</w:t>
      </w:r>
      <w:r>
        <w:rPr>
          <w:color w:val="auto"/>
          <w:szCs w:val="21"/>
          <w:highlight w:val="none"/>
          <w:shd w:val="clear" w:color="auto" w:fill="FFFFFF"/>
        </w:rPr>
        <w:t>“</w:t>
      </w:r>
      <w:r>
        <w:rPr>
          <w:rFonts w:hint="eastAsia"/>
          <w:color w:val="auto"/>
          <w:szCs w:val="21"/>
          <w:highlight w:val="none"/>
          <w:shd w:val="clear" w:color="auto" w:fill="FFFFFF"/>
        </w:rPr>
        <w:t>关键组件</w:t>
      </w:r>
      <w:r>
        <w:rPr>
          <w:color w:val="auto"/>
          <w:szCs w:val="21"/>
          <w:highlight w:val="none"/>
          <w:shd w:val="clear" w:color="auto" w:fill="FFFFFF"/>
        </w:rPr>
        <w:t>”</w:t>
      </w:r>
      <w:r>
        <w:rPr>
          <w:rFonts w:hint="eastAsia"/>
          <w:color w:val="auto"/>
          <w:szCs w:val="21"/>
          <w:highlight w:val="none"/>
          <w:shd w:val="clear" w:color="auto" w:fill="FFFFFF"/>
        </w:rPr>
        <w:t>栏可不填。</w:t>
      </w:r>
    </w:p>
    <w:p w14:paraId="3CB90ABD">
      <w:pPr>
        <w:spacing w:line="360" w:lineRule="auto"/>
        <w:ind w:left="420" w:leftChars="200"/>
        <w:rPr>
          <w:color w:val="auto"/>
          <w:szCs w:val="21"/>
          <w:highlight w:val="none"/>
          <w:shd w:val="clear" w:color="auto" w:fill="FFFFFF"/>
        </w:rPr>
      </w:pPr>
      <w:r>
        <w:rPr>
          <w:color w:val="auto"/>
          <w:szCs w:val="21"/>
          <w:highlight w:val="none"/>
          <w:shd w:val="clear" w:color="auto" w:fill="FFFFFF"/>
        </w:rPr>
        <w:t>5.</w:t>
      </w:r>
      <w:r>
        <w:rPr>
          <w:rFonts w:hint="eastAsia"/>
          <w:color w:val="auto"/>
          <w:szCs w:val="21"/>
          <w:highlight w:val="none"/>
          <w:shd w:val="clear" w:color="auto" w:fill="FFFFFF"/>
        </w:rPr>
        <w:t>该产品的关键工序要求实施前，</w:t>
      </w:r>
      <w:r>
        <w:rPr>
          <w:color w:val="auto"/>
          <w:szCs w:val="21"/>
          <w:highlight w:val="none"/>
          <w:shd w:val="clear" w:color="auto" w:fill="FFFFFF"/>
        </w:rPr>
        <w:t>“</w:t>
      </w:r>
      <w:r>
        <w:rPr>
          <w:rFonts w:hint="eastAsia"/>
          <w:color w:val="auto"/>
          <w:szCs w:val="21"/>
          <w:highlight w:val="none"/>
          <w:shd w:val="clear" w:color="auto" w:fill="FFFFFF"/>
        </w:rPr>
        <w:t>关键工序</w:t>
      </w:r>
      <w:r>
        <w:rPr>
          <w:color w:val="auto"/>
          <w:szCs w:val="21"/>
          <w:highlight w:val="none"/>
          <w:shd w:val="clear" w:color="auto" w:fill="FFFFFF"/>
        </w:rPr>
        <w:t>”</w:t>
      </w:r>
      <w:r>
        <w:rPr>
          <w:rFonts w:hint="eastAsia"/>
          <w:color w:val="auto"/>
          <w:szCs w:val="21"/>
          <w:highlight w:val="none"/>
          <w:shd w:val="clear" w:color="auto" w:fill="FFFFFF"/>
        </w:rPr>
        <w:t>栏可不填。</w:t>
      </w:r>
    </w:p>
    <w:p w14:paraId="556109EC">
      <w:pPr>
        <w:widowControl/>
        <w:jc w:val="left"/>
        <w:rPr>
          <w:color w:val="auto"/>
          <w:szCs w:val="21"/>
          <w:highlight w:val="none"/>
          <w:shd w:val="clear" w:color="auto" w:fill="FFFFFF"/>
        </w:rPr>
      </w:pPr>
      <w:r>
        <w:rPr>
          <w:color w:val="auto"/>
          <w:szCs w:val="21"/>
          <w:highlight w:val="none"/>
          <w:shd w:val="clear" w:color="auto" w:fill="FFFFFF"/>
        </w:rPr>
        <w:br w:type="page"/>
      </w:r>
    </w:p>
    <w:p w14:paraId="57C8E9D5">
      <w:pPr>
        <w:pStyle w:val="38"/>
        <w:shd w:val="clear" w:color="auto" w:fill="FFFFFF"/>
        <w:spacing w:before="30" w:beforeAutospacing="0" w:after="30" w:afterAutospacing="0"/>
        <w:jc w:val="center"/>
        <w:rPr>
          <w:rStyle w:val="47"/>
          <w:rFonts w:hint="eastAsia" w:eastAsia="宋体"/>
          <w:color w:val="auto"/>
          <w:sz w:val="36"/>
          <w:szCs w:val="36"/>
          <w:highlight w:val="none"/>
          <w:lang w:eastAsia="zh-CN"/>
        </w:rPr>
      </w:pPr>
      <w:r>
        <w:rPr>
          <w:rStyle w:val="47"/>
          <w:rFonts w:hint="eastAsia"/>
          <w:color w:val="auto"/>
          <w:sz w:val="36"/>
          <w:szCs w:val="36"/>
          <w:highlight w:val="none"/>
        </w:rPr>
        <w:t>产品成本占比承诺函</w:t>
      </w:r>
      <w:r>
        <w:rPr>
          <w:rStyle w:val="47"/>
          <w:rFonts w:hint="eastAsia"/>
          <w:color w:val="auto"/>
          <w:sz w:val="36"/>
          <w:szCs w:val="36"/>
          <w:highlight w:val="none"/>
          <w:lang w:eastAsia="zh-CN"/>
        </w:rPr>
        <w:t>（</w:t>
      </w:r>
      <w:r>
        <w:rPr>
          <w:rStyle w:val="47"/>
          <w:rFonts w:hint="eastAsia"/>
          <w:color w:val="auto"/>
          <w:sz w:val="36"/>
          <w:szCs w:val="36"/>
          <w:highlight w:val="none"/>
          <w:lang w:val="en-US" w:eastAsia="zh-CN"/>
        </w:rPr>
        <w:t>不适用</w:t>
      </w:r>
      <w:r>
        <w:rPr>
          <w:rStyle w:val="47"/>
          <w:rFonts w:hint="eastAsia"/>
          <w:color w:val="auto"/>
          <w:sz w:val="36"/>
          <w:szCs w:val="36"/>
          <w:highlight w:val="none"/>
          <w:lang w:eastAsia="zh-CN"/>
        </w:rPr>
        <w:t>）</w:t>
      </w:r>
    </w:p>
    <w:p w14:paraId="6BAB0C95">
      <w:pPr>
        <w:pStyle w:val="38"/>
        <w:shd w:val="clear" w:color="auto" w:fill="FFFFFF"/>
        <w:spacing w:before="30" w:beforeAutospacing="0" w:after="30" w:afterAutospacing="0"/>
        <w:rPr>
          <w:rStyle w:val="47"/>
          <w:color w:val="auto"/>
          <w:sz w:val="36"/>
          <w:szCs w:val="36"/>
          <w:highlight w:val="none"/>
        </w:rPr>
      </w:pPr>
    </w:p>
    <w:p w14:paraId="4E23BF38">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28702D18">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3104D36E">
      <w:pPr>
        <w:widowControl/>
        <w:spacing w:line="360" w:lineRule="auto"/>
        <w:ind w:firstLine="480" w:firstLineChars="200"/>
        <w:jc w:val="left"/>
        <w:rPr>
          <w:color w:val="auto"/>
          <w:sz w:val="24"/>
          <w:highlight w:val="none"/>
        </w:rPr>
      </w:pPr>
    </w:p>
    <w:p w14:paraId="7B957730">
      <w:pPr>
        <w:pStyle w:val="38"/>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1448585E">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4C9ADDA6">
      <w:pPr>
        <w:widowControl/>
        <w:spacing w:line="360" w:lineRule="auto"/>
        <w:jc w:val="left"/>
        <w:rPr>
          <w:color w:val="auto"/>
          <w:sz w:val="24"/>
          <w:highlight w:val="none"/>
        </w:rPr>
      </w:pPr>
    </w:p>
    <w:p w14:paraId="6D4B12CD">
      <w:pPr>
        <w:widowControl/>
        <w:spacing w:line="360" w:lineRule="auto"/>
        <w:jc w:val="left"/>
        <w:rPr>
          <w:color w:val="auto"/>
          <w:sz w:val="24"/>
          <w:highlight w:val="none"/>
        </w:rPr>
      </w:pPr>
    </w:p>
    <w:p w14:paraId="741F1395">
      <w:pPr>
        <w:spacing w:line="360" w:lineRule="auto"/>
        <w:rPr>
          <w:color w:val="auto"/>
          <w:sz w:val="22"/>
          <w:szCs w:val="22"/>
          <w:highlight w:val="none"/>
        </w:rPr>
      </w:pPr>
      <w:r>
        <w:rPr>
          <w:rFonts w:hint="eastAsia"/>
          <w:color w:val="auto"/>
          <w:sz w:val="22"/>
          <w:szCs w:val="22"/>
          <w:highlight w:val="none"/>
        </w:rPr>
        <w:t>注：</w:t>
      </w:r>
    </w:p>
    <w:p w14:paraId="6217EB4E">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14:paraId="327CD15B">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单一产品采购无须提供本承诺函；供应商提供产品全部为本国产品，且提供了《关于符合本国产品标准的声明函》时，无须提供本承诺函。</w:t>
      </w:r>
    </w:p>
    <w:p w14:paraId="62B6EF1D">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14:paraId="20A08F83">
      <w:pPr>
        <w:spacing w:line="360" w:lineRule="auto"/>
        <w:ind w:left="420" w:leftChars="200"/>
        <w:rPr>
          <w:color w:val="auto"/>
          <w:szCs w:val="21"/>
          <w:highlight w:val="none"/>
          <w:shd w:val="clear" w:color="auto" w:fill="FFFFFF"/>
        </w:rPr>
      </w:pPr>
    </w:p>
    <w:p w14:paraId="32F1EAF0">
      <w:pPr>
        <w:widowControl/>
        <w:jc w:val="left"/>
        <w:rPr>
          <w:rFonts w:eastAsiaTheme="minorEastAsia"/>
          <w:color w:val="auto"/>
          <w:sz w:val="24"/>
          <w:highlight w:val="none"/>
        </w:rPr>
      </w:pPr>
      <w:r>
        <w:rPr>
          <w:rFonts w:eastAsiaTheme="minorEastAsia"/>
          <w:color w:val="auto"/>
          <w:sz w:val="24"/>
          <w:highlight w:val="none"/>
        </w:rPr>
        <w:br w:type="page"/>
      </w:r>
    </w:p>
    <w:p w14:paraId="6CD9FBA8">
      <w:pPr>
        <w:tabs>
          <w:tab w:val="left" w:pos="360"/>
        </w:tabs>
        <w:snapToGrid w:val="0"/>
        <w:spacing w:line="360" w:lineRule="auto"/>
        <w:outlineLvl w:val="1"/>
        <w:rPr>
          <w:rFonts w:eastAsiaTheme="minorEastAsia"/>
          <w:color w:val="auto"/>
          <w:sz w:val="24"/>
          <w:szCs w:val="20"/>
          <w:highlight w:val="none"/>
        </w:rPr>
      </w:pPr>
      <w:r>
        <w:rPr>
          <w:rFonts w:eastAsiaTheme="minorEastAsia"/>
          <w:color w:val="auto"/>
          <w:sz w:val="24"/>
          <w:highlight w:val="none"/>
        </w:rPr>
        <w:t>12  竞争性磋商文件要求提供或供应商认为应附的其他材料</w:t>
      </w:r>
    </w:p>
    <w:p w14:paraId="0BC5FA01">
      <w:pPr>
        <w:widowControl/>
        <w:jc w:val="left"/>
        <w:rPr>
          <w:rFonts w:eastAsiaTheme="minorEastAsia"/>
          <w:b/>
          <w:color w:val="auto"/>
          <w:sz w:val="36"/>
          <w:szCs w:val="36"/>
          <w:highlight w:val="none"/>
        </w:rPr>
      </w:pPr>
    </w:p>
    <w:p w14:paraId="5B583A05">
      <w:pPr>
        <w:widowControl/>
        <w:jc w:val="left"/>
        <w:outlineLvl w:val="2"/>
        <w:rPr>
          <w:color w:val="auto"/>
          <w:sz w:val="24"/>
          <w:szCs w:val="20"/>
          <w:highlight w:val="none"/>
        </w:rPr>
      </w:pPr>
      <w:bookmarkStart w:id="768" w:name="_Hlk167094858"/>
      <w:r>
        <w:rPr>
          <w:rFonts w:hint="eastAsia"/>
          <w:color w:val="auto"/>
          <w:sz w:val="24"/>
          <w:szCs w:val="20"/>
          <w:highlight w:val="none"/>
        </w:rPr>
        <w:t>1</w:t>
      </w:r>
      <w:r>
        <w:rPr>
          <w:color w:val="auto"/>
          <w:sz w:val="24"/>
          <w:szCs w:val="20"/>
          <w:highlight w:val="none"/>
        </w:rPr>
        <w:t>2-1</w:t>
      </w:r>
      <w:r>
        <w:rPr>
          <w:rFonts w:hint="eastAsia"/>
          <w:color w:val="auto"/>
          <w:sz w:val="24"/>
          <w:szCs w:val="20"/>
          <w:highlight w:val="none"/>
          <w:lang w:val="en-US" w:eastAsia="zh-CN"/>
        </w:rPr>
        <w:t xml:space="preserve"> </w:t>
      </w:r>
      <w:r>
        <w:rPr>
          <w:rFonts w:hint="eastAsia"/>
          <w:color w:val="auto"/>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3D200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D18D19F">
            <w:pPr>
              <w:rPr>
                <w:color w:val="auto"/>
                <w:sz w:val="24"/>
                <w:highlight w:val="none"/>
              </w:rPr>
            </w:pPr>
            <w:r>
              <w:rPr>
                <w:rFonts w:hint="eastAsia"/>
                <w:color w:val="auto"/>
                <w:sz w:val="24"/>
                <w:highlight w:val="none"/>
              </w:rPr>
              <w:t>供应商名称</w:t>
            </w:r>
          </w:p>
        </w:tc>
        <w:tc>
          <w:tcPr>
            <w:tcW w:w="1667" w:type="pct"/>
          </w:tcPr>
          <w:p w14:paraId="0409D573">
            <w:pPr>
              <w:rPr>
                <w:color w:val="auto"/>
                <w:sz w:val="24"/>
                <w:highlight w:val="none"/>
              </w:rPr>
            </w:pPr>
            <w:r>
              <w:rPr>
                <w:rFonts w:hint="eastAsia"/>
                <w:color w:val="auto"/>
                <w:sz w:val="24"/>
                <w:highlight w:val="none"/>
              </w:rPr>
              <w:t>供应商所属性别</w:t>
            </w:r>
          </w:p>
        </w:tc>
        <w:tc>
          <w:tcPr>
            <w:tcW w:w="1667" w:type="pct"/>
          </w:tcPr>
          <w:p w14:paraId="7E68C2A2">
            <w:pPr>
              <w:rPr>
                <w:color w:val="auto"/>
                <w:sz w:val="24"/>
                <w:highlight w:val="none"/>
              </w:rPr>
            </w:pPr>
            <w:r>
              <w:rPr>
                <w:rFonts w:hint="eastAsia"/>
                <w:color w:val="auto"/>
                <w:sz w:val="24"/>
                <w:highlight w:val="none"/>
              </w:rPr>
              <w:t>外商投资类型</w:t>
            </w:r>
          </w:p>
        </w:tc>
      </w:tr>
      <w:tr w14:paraId="4F046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46A0E227">
            <w:pPr>
              <w:rPr>
                <w:color w:val="auto"/>
                <w:sz w:val="24"/>
                <w:highlight w:val="none"/>
              </w:rPr>
            </w:pPr>
          </w:p>
        </w:tc>
        <w:tc>
          <w:tcPr>
            <w:tcW w:w="1667" w:type="pct"/>
          </w:tcPr>
          <w:p w14:paraId="02C39443">
            <w:pPr>
              <w:rPr>
                <w:color w:val="auto"/>
                <w:sz w:val="24"/>
                <w:highlight w:val="none"/>
              </w:rPr>
            </w:pPr>
          </w:p>
        </w:tc>
        <w:tc>
          <w:tcPr>
            <w:tcW w:w="1667" w:type="pct"/>
          </w:tcPr>
          <w:p w14:paraId="62573F7B">
            <w:pPr>
              <w:rPr>
                <w:color w:val="auto"/>
                <w:sz w:val="24"/>
                <w:highlight w:val="none"/>
              </w:rPr>
            </w:pPr>
          </w:p>
        </w:tc>
      </w:tr>
      <w:tr w14:paraId="14EC4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56F13DD9">
            <w:pPr>
              <w:rPr>
                <w:color w:val="auto"/>
                <w:highlight w:val="none"/>
              </w:rPr>
            </w:pPr>
          </w:p>
        </w:tc>
        <w:tc>
          <w:tcPr>
            <w:tcW w:w="1667" w:type="pct"/>
          </w:tcPr>
          <w:p w14:paraId="338CE0D2">
            <w:pPr>
              <w:rPr>
                <w:color w:val="auto"/>
                <w:highlight w:val="none"/>
              </w:rPr>
            </w:pPr>
          </w:p>
        </w:tc>
        <w:tc>
          <w:tcPr>
            <w:tcW w:w="1667" w:type="pct"/>
          </w:tcPr>
          <w:p w14:paraId="7D7E9DA7">
            <w:pPr>
              <w:rPr>
                <w:color w:val="auto"/>
                <w:highlight w:val="none"/>
              </w:rPr>
            </w:pPr>
          </w:p>
        </w:tc>
      </w:tr>
      <w:tr w14:paraId="15B679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03BEC87F">
            <w:pPr>
              <w:rPr>
                <w:color w:val="auto"/>
                <w:highlight w:val="none"/>
              </w:rPr>
            </w:pPr>
          </w:p>
        </w:tc>
        <w:tc>
          <w:tcPr>
            <w:tcW w:w="1667" w:type="pct"/>
          </w:tcPr>
          <w:p w14:paraId="78575EB7">
            <w:pPr>
              <w:rPr>
                <w:color w:val="auto"/>
                <w:highlight w:val="none"/>
              </w:rPr>
            </w:pPr>
          </w:p>
        </w:tc>
        <w:tc>
          <w:tcPr>
            <w:tcW w:w="1667" w:type="pct"/>
          </w:tcPr>
          <w:p w14:paraId="4F57A83C">
            <w:pPr>
              <w:rPr>
                <w:color w:val="auto"/>
                <w:highlight w:val="none"/>
              </w:rPr>
            </w:pPr>
          </w:p>
        </w:tc>
      </w:tr>
      <w:tr w14:paraId="267E1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4022C88">
            <w:pPr>
              <w:rPr>
                <w:color w:val="auto"/>
                <w:highlight w:val="none"/>
              </w:rPr>
            </w:pPr>
          </w:p>
        </w:tc>
        <w:tc>
          <w:tcPr>
            <w:tcW w:w="1667" w:type="pct"/>
          </w:tcPr>
          <w:p w14:paraId="474695B4">
            <w:pPr>
              <w:rPr>
                <w:color w:val="auto"/>
                <w:highlight w:val="none"/>
              </w:rPr>
            </w:pPr>
          </w:p>
        </w:tc>
        <w:tc>
          <w:tcPr>
            <w:tcW w:w="1667" w:type="pct"/>
          </w:tcPr>
          <w:p w14:paraId="1BD07BCF">
            <w:pPr>
              <w:rPr>
                <w:color w:val="auto"/>
                <w:highlight w:val="none"/>
              </w:rPr>
            </w:pPr>
          </w:p>
        </w:tc>
      </w:tr>
    </w:tbl>
    <w:p w14:paraId="215E78D5">
      <w:pPr>
        <w:tabs>
          <w:tab w:val="left" w:pos="1800"/>
          <w:tab w:val="left" w:pos="5580"/>
        </w:tabs>
        <w:jc w:val="left"/>
        <w:rPr>
          <w:color w:val="auto"/>
          <w:sz w:val="24"/>
          <w:highlight w:val="none"/>
        </w:rPr>
      </w:pPr>
      <w:r>
        <w:rPr>
          <w:rFonts w:hint="eastAsia"/>
          <w:color w:val="auto"/>
          <w:sz w:val="24"/>
          <w:highlight w:val="none"/>
        </w:rPr>
        <w:t>注：1.供应商如为联合体，则应填写联合体各成员信息。</w:t>
      </w:r>
    </w:p>
    <w:p w14:paraId="5B7C92DA">
      <w:pPr>
        <w:tabs>
          <w:tab w:val="left" w:pos="1800"/>
          <w:tab w:val="left" w:pos="5580"/>
        </w:tabs>
        <w:ind w:firstLine="480" w:firstLineChars="200"/>
        <w:jc w:val="left"/>
        <w:rPr>
          <w:color w:val="auto"/>
          <w:sz w:val="24"/>
          <w:highlight w:val="none"/>
        </w:rPr>
      </w:pPr>
      <w:r>
        <w:rPr>
          <w:rFonts w:hint="eastAsia"/>
          <w:color w:val="auto"/>
          <w:sz w:val="24"/>
          <w:highlight w:val="none"/>
        </w:rPr>
        <w:t>2.供应商所属性别请填写“男”或“女”，指拥有供应商</w:t>
      </w:r>
      <w:r>
        <w:rPr>
          <w:color w:val="auto"/>
          <w:sz w:val="24"/>
          <w:highlight w:val="none"/>
        </w:rPr>
        <w:t>51%</w:t>
      </w:r>
      <w:r>
        <w:rPr>
          <w:rFonts w:hint="eastAsia"/>
          <w:color w:val="auto"/>
          <w:sz w:val="24"/>
          <w:highlight w:val="none"/>
        </w:rPr>
        <w:t>以上绝对所有权的性别；绝对所有权拥有者可以是一个人，也可以是多人合计计算。</w:t>
      </w:r>
    </w:p>
    <w:p w14:paraId="3068C207">
      <w:pPr>
        <w:tabs>
          <w:tab w:val="left" w:pos="1800"/>
          <w:tab w:val="left" w:pos="5580"/>
        </w:tabs>
        <w:ind w:firstLine="480" w:firstLineChars="200"/>
        <w:jc w:val="left"/>
        <w:rPr>
          <w:rFonts w:hint="eastAsia"/>
          <w:color w:val="auto"/>
          <w:sz w:val="24"/>
          <w:highlight w:val="none"/>
        </w:rPr>
      </w:pPr>
      <w:r>
        <w:rPr>
          <w:rFonts w:hint="eastAsia"/>
          <w:color w:val="auto"/>
          <w:sz w:val="24"/>
          <w:highlight w:val="none"/>
        </w:rPr>
        <w:t>3.外商投资类型请填写“外商单独投资”、“外商部分投资”或“内资”。</w:t>
      </w:r>
    </w:p>
    <w:p w14:paraId="612E4B85">
      <w:pPr>
        <w:rPr>
          <w:color w:val="auto"/>
          <w:sz w:val="24"/>
          <w:szCs w:val="20"/>
          <w:highlight w:val="none"/>
        </w:rPr>
      </w:pPr>
    </w:p>
    <w:p w14:paraId="3D0A65DF">
      <w:pPr>
        <w:rPr>
          <w:color w:val="auto"/>
          <w:sz w:val="24"/>
          <w:szCs w:val="20"/>
          <w:highlight w:val="none"/>
        </w:rPr>
      </w:pPr>
      <w:r>
        <w:rPr>
          <w:color w:val="auto"/>
          <w:sz w:val="24"/>
          <w:szCs w:val="20"/>
          <w:highlight w:val="none"/>
        </w:rPr>
        <w:br w:type="page"/>
      </w:r>
    </w:p>
    <w:p w14:paraId="3A937926">
      <w:pPr>
        <w:pStyle w:val="5"/>
        <w:spacing w:line="360" w:lineRule="auto"/>
        <w:outlineLvl w:val="2"/>
        <w:rPr>
          <w:rFonts w:hint="default"/>
          <w:color w:val="auto"/>
          <w:sz w:val="24"/>
          <w:szCs w:val="20"/>
          <w:highlight w:val="none"/>
          <w:lang w:val="en-US" w:eastAsia="zh-CN"/>
        </w:rPr>
      </w:pPr>
      <w:r>
        <w:rPr>
          <w:rFonts w:hint="eastAsia"/>
          <w:color w:val="auto"/>
          <w:sz w:val="24"/>
          <w:szCs w:val="20"/>
          <w:highlight w:val="none"/>
          <w:lang w:val="en-US" w:eastAsia="zh-CN"/>
        </w:rPr>
        <w:t>12-2 供应商</w:t>
      </w:r>
      <w:r>
        <w:rPr>
          <w:rFonts w:hint="eastAsia" w:ascii="宋体" w:hAnsi="宋体"/>
          <w:color w:val="auto"/>
          <w:kern w:val="0"/>
          <w:sz w:val="24"/>
          <w:highlight w:val="none"/>
        </w:rPr>
        <w:t>认为需要提交的其他资料</w:t>
      </w:r>
    </w:p>
    <w:bookmarkEnd w:id="768"/>
    <w:p w14:paraId="7E42280C">
      <w:pPr>
        <w:widowControl/>
        <w:jc w:val="left"/>
        <w:rPr>
          <w:rFonts w:eastAsiaTheme="minorEastAsia"/>
          <w:color w:val="auto"/>
          <w:sz w:val="24"/>
          <w:highlight w:val="none"/>
        </w:rPr>
      </w:pPr>
      <w:r>
        <w:rPr>
          <w:rFonts w:eastAsiaTheme="minorEastAsia"/>
          <w:b/>
          <w:color w:val="auto"/>
          <w:sz w:val="36"/>
          <w:szCs w:val="36"/>
          <w:highlight w:val="none"/>
        </w:rPr>
        <w:br w:type="page"/>
      </w:r>
    </w:p>
    <w:p w14:paraId="3B7814FC">
      <w:pPr>
        <w:pStyle w:val="23"/>
        <w:jc w:val="both"/>
        <w:outlineLvl w:val="1"/>
        <w:rPr>
          <w:rFonts w:ascii="宋体" w:hAnsi="宋体"/>
          <w:color w:val="auto"/>
          <w:kern w:val="0"/>
          <w:sz w:val="24"/>
          <w:highlight w:val="none"/>
        </w:rPr>
      </w:pPr>
      <w:r>
        <w:rPr>
          <w:rFonts w:hint="eastAsia" w:ascii="Times New Roman" w:hAnsi="Times New Roman" w:cs="Times New Roman" w:eastAsiaTheme="minorEastAsia"/>
          <w:color w:val="auto"/>
          <w:kern w:val="2"/>
          <w:sz w:val="24"/>
          <w:szCs w:val="24"/>
          <w:highlight w:val="none"/>
          <w:lang w:val="en-US" w:eastAsia="zh-CN" w:bidi="ar-SA"/>
        </w:rPr>
        <w:t>13 项目团队配置</w:t>
      </w:r>
    </w:p>
    <w:p w14:paraId="0A663C22">
      <w:pPr>
        <w:rPr>
          <w:color w:val="auto"/>
          <w:kern w:val="0"/>
          <w:highlight w:val="none"/>
        </w:rPr>
      </w:pPr>
    </w:p>
    <w:p w14:paraId="1BAF0398">
      <w:pPr>
        <w:pStyle w:val="23"/>
        <w:spacing w:line="360" w:lineRule="auto"/>
        <w:rPr>
          <w:rFonts w:hint="default" w:hAnsi="宋体" w:cs="Arial"/>
          <w:color w:val="auto"/>
          <w:sz w:val="24"/>
          <w:szCs w:val="24"/>
          <w:highlight w:val="none"/>
        </w:rPr>
      </w:pPr>
    </w:p>
    <w:p w14:paraId="6046B5CD">
      <w:pPr>
        <w:pStyle w:val="23"/>
        <w:spacing w:line="360" w:lineRule="auto"/>
        <w:rPr>
          <w:rFonts w:hint="default" w:hAnsi="宋体" w:cs="Arial"/>
          <w:color w:val="auto"/>
          <w:sz w:val="24"/>
          <w:szCs w:val="24"/>
          <w:highlight w:val="none"/>
        </w:rPr>
      </w:pPr>
    </w:p>
    <w:p w14:paraId="1F8CD61D">
      <w:pPr>
        <w:pStyle w:val="23"/>
        <w:tabs>
          <w:tab w:val="left" w:pos="5010"/>
        </w:tabs>
        <w:spacing w:line="360" w:lineRule="auto"/>
        <w:rPr>
          <w:rFonts w:hint="default" w:hAnsi="宋体" w:cs="Arial"/>
          <w:color w:val="auto"/>
          <w:szCs w:val="21"/>
          <w:highlight w:val="none"/>
        </w:rPr>
      </w:pPr>
    </w:p>
    <w:p w14:paraId="1F9E15BD">
      <w:pPr>
        <w:pStyle w:val="23"/>
        <w:tabs>
          <w:tab w:val="left" w:pos="5010"/>
        </w:tabs>
        <w:spacing w:line="360" w:lineRule="auto"/>
        <w:rPr>
          <w:rFonts w:hint="default" w:hAnsi="宋体" w:cs="Arial"/>
          <w:color w:val="auto"/>
          <w:szCs w:val="21"/>
          <w:highlight w:val="none"/>
        </w:rPr>
      </w:pPr>
    </w:p>
    <w:p w14:paraId="724BFAC5">
      <w:pPr>
        <w:outlineLvl w:val="1"/>
        <w:rPr>
          <w:rFonts w:hint="eastAsia" w:ascii="Times New Roman" w:hAnsi="Times New Roman" w:cs="Times New Roman" w:eastAsiaTheme="minorEastAsia"/>
          <w:color w:val="auto"/>
          <w:kern w:val="2"/>
          <w:sz w:val="24"/>
          <w:szCs w:val="24"/>
          <w:highlight w:val="none"/>
          <w:lang w:val="en-US" w:eastAsia="zh-CN" w:bidi="ar-SA"/>
        </w:rPr>
      </w:pPr>
      <w:r>
        <w:rPr>
          <w:rFonts w:hAnsi="宋体" w:cs="Arial"/>
          <w:b/>
          <w:color w:val="auto"/>
          <w:sz w:val="24"/>
          <w:highlight w:val="none"/>
          <w:u w:val="double"/>
        </w:rPr>
        <w:br w:type="page"/>
      </w:r>
      <w:r>
        <w:rPr>
          <w:rFonts w:hint="default" w:ascii="Times New Roman" w:hAnsi="Times New Roman" w:cs="Times New Roman" w:eastAsiaTheme="minorEastAsia"/>
          <w:color w:val="auto"/>
          <w:kern w:val="2"/>
          <w:sz w:val="24"/>
          <w:szCs w:val="24"/>
          <w:highlight w:val="none"/>
          <w:lang w:val="en-US" w:eastAsia="zh-CN" w:bidi="ar-SA"/>
        </w:rPr>
        <w:t xml:space="preserve">14 </w:t>
      </w:r>
      <w:r>
        <w:rPr>
          <w:rFonts w:hint="eastAsia" w:ascii="Times New Roman" w:hAnsi="Times New Roman" w:cs="Times New Roman" w:eastAsiaTheme="minorEastAsia"/>
          <w:color w:val="auto"/>
          <w:kern w:val="2"/>
          <w:sz w:val="24"/>
          <w:szCs w:val="24"/>
          <w:highlight w:val="none"/>
          <w:lang w:val="en-US" w:eastAsia="zh-CN" w:bidi="ar-SA"/>
        </w:rPr>
        <w:t xml:space="preserve"> </w:t>
      </w:r>
      <w:r>
        <w:rPr>
          <w:rFonts w:hint="eastAsia" w:asciiTheme="minorEastAsia" w:hAnsiTheme="minorEastAsia" w:eastAsiaTheme="minorEastAsia"/>
          <w:color w:val="auto"/>
          <w:sz w:val="24"/>
          <w:highlight w:val="none"/>
        </w:rPr>
        <w:t>同类项目业绩</w:t>
      </w:r>
    </w:p>
    <w:p w14:paraId="193C2571">
      <w:pPr>
        <w:outlineLvl w:val="9"/>
        <w:rPr>
          <w:rFonts w:hAnsi="宋体" w:cs="Arial"/>
          <w:b/>
          <w:color w:val="auto"/>
          <w:sz w:val="24"/>
          <w:highlight w:val="none"/>
          <w:u w:val="double"/>
        </w:rPr>
      </w:pPr>
      <w:r>
        <w:rPr>
          <w:rFonts w:hAnsi="宋体" w:cs="Arial"/>
          <w:b/>
          <w:color w:val="auto"/>
          <w:sz w:val="24"/>
          <w:highlight w:val="none"/>
          <w:u w:val="double"/>
        </w:rPr>
        <w:br w:type="page"/>
      </w:r>
    </w:p>
    <w:p w14:paraId="1377D8B1">
      <w:pPr>
        <w:pStyle w:val="23"/>
        <w:tabs>
          <w:tab w:val="left" w:pos="5580"/>
        </w:tabs>
        <w:spacing w:line="360" w:lineRule="auto"/>
        <w:jc w:val="left"/>
        <w:outlineLvl w:val="1"/>
        <w:rPr>
          <w:rStyle w:val="78"/>
          <w:color w:val="auto"/>
          <w:highlight w:val="none"/>
        </w:rPr>
      </w:pPr>
      <w:r>
        <w:rPr>
          <w:rFonts w:hint="default" w:ascii="Times New Roman" w:hAnsi="Times New Roman" w:cs="Times New Roman" w:eastAsiaTheme="minorEastAsia"/>
          <w:color w:val="auto"/>
          <w:kern w:val="2"/>
          <w:sz w:val="24"/>
          <w:szCs w:val="24"/>
          <w:highlight w:val="none"/>
          <w:lang w:val="en-US" w:eastAsia="zh-CN" w:bidi="ar-SA"/>
        </w:rPr>
        <w:t>1</w:t>
      </w:r>
      <w:r>
        <w:rPr>
          <w:rFonts w:hint="eastAsia" w:ascii="Times New Roman" w:hAnsi="Times New Roman" w:cs="Times New Roman" w:eastAsiaTheme="minorEastAsia"/>
          <w:color w:val="auto"/>
          <w:kern w:val="2"/>
          <w:sz w:val="24"/>
          <w:szCs w:val="24"/>
          <w:highlight w:val="none"/>
          <w:lang w:val="en-US" w:eastAsia="zh-CN" w:bidi="ar-SA"/>
        </w:rPr>
        <w:t>5</w:t>
      </w:r>
      <w:r>
        <w:rPr>
          <w:rFonts w:hint="default" w:ascii="Times New Roman" w:hAnsi="Times New Roman" w:cs="Times New Roman" w:eastAsiaTheme="minorEastAsia"/>
          <w:color w:val="auto"/>
          <w:kern w:val="2"/>
          <w:sz w:val="24"/>
          <w:szCs w:val="24"/>
          <w:highlight w:val="none"/>
          <w:lang w:val="en-US" w:eastAsia="zh-CN" w:bidi="ar-SA"/>
        </w:rPr>
        <w:t xml:space="preserve"> </w:t>
      </w:r>
      <w:r>
        <w:rPr>
          <w:rFonts w:hint="eastAsia" w:ascii="Times New Roman" w:hAnsi="Times New Roman" w:cs="Times New Roman" w:eastAsiaTheme="minorEastAsia"/>
          <w:color w:val="auto"/>
          <w:kern w:val="2"/>
          <w:sz w:val="24"/>
          <w:szCs w:val="24"/>
          <w:highlight w:val="none"/>
          <w:lang w:val="en-US" w:eastAsia="zh-CN" w:bidi="ar-SA"/>
        </w:rPr>
        <w:t xml:space="preserve"> </w:t>
      </w:r>
      <w:r>
        <w:rPr>
          <w:rFonts w:hint="eastAsia"/>
          <w:color w:val="auto"/>
          <w:sz w:val="24"/>
          <w:szCs w:val="20"/>
          <w:highlight w:val="none"/>
        </w:rPr>
        <w:t>项目实施详细方案</w:t>
      </w:r>
    </w:p>
    <w:p w14:paraId="577B0D04">
      <w:pPr>
        <w:spacing w:before="120" w:beforeLines="50" w:after="120" w:afterLines="50" w:line="360" w:lineRule="auto"/>
        <w:ind w:firstLine="480" w:firstLineChars="200"/>
        <w:rPr>
          <w:rFonts w:hint="eastAsia" w:ascii="宋体" w:hAnsi="宋体" w:eastAsia="宋体"/>
          <w:color w:val="auto"/>
          <w:kern w:val="0"/>
          <w:sz w:val="24"/>
          <w:highlight w:val="none"/>
          <w:lang w:val="en-US" w:eastAsia="zh-CN"/>
        </w:rPr>
      </w:pPr>
      <w:r>
        <w:rPr>
          <w:rFonts w:hint="eastAsia" w:ascii="宋体" w:hAnsi="宋体" w:eastAsia="宋体"/>
          <w:color w:val="auto"/>
          <w:kern w:val="0"/>
          <w:sz w:val="24"/>
          <w:highlight w:val="none"/>
          <w:lang w:val="en-US" w:eastAsia="zh-CN"/>
        </w:rPr>
        <w:t>详细描述对所投标项目的重点、难点分析，污染源精细化管控服务方案，扬尘管控精细化治理服务，服务人员岗前培训方案，服务人员日常管理方案，拟投入设备与车辆方案，质量保证措施等</w:t>
      </w:r>
      <w:r>
        <w:rPr>
          <w:rFonts w:hint="eastAsia" w:ascii="宋体" w:hAnsi="宋体"/>
          <w:color w:val="auto"/>
          <w:kern w:val="0"/>
          <w:sz w:val="24"/>
          <w:highlight w:val="none"/>
          <w:lang w:val="en-US" w:eastAsia="zh-CN"/>
        </w:rPr>
        <w:t>。</w:t>
      </w:r>
    </w:p>
    <w:p w14:paraId="4A2CC848">
      <w:pPr>
        <w:rPr>
          <w:rFonts w:hint="eastAsia" w:ascii="宋体" w:hAnsi="宋体"/>
          <w:color w:val="auto"/>
          <w:kern w:val="0"/>
          <w:sz w:val="24"/>
          <w:highlight w:val="none"/>
        </w:rPr>
      </w:pPr>
      <w:r>
        <w:rPr>
          <w:rFonts w:hint="eastAsia" w:ascii="宋体" w:hAnsi="宋体"/>
          <w:color w:val="auto"/>
          <w:kern w:val="0"/>
          <w:sz w:val="24"/>
          <w:highlight w:val="none"/>
        </w:rPr>
        <w:br w:type="page"/>
      </w:r>
    </w:p>
    <w:p w14:paraId="6845CD65">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1</w:t>
      </w:r>
      <w:r>
        <w:rPr>
          <w:rFonts w:hint="eastAsia" w:eastAsiaTheme="minorEastAsia"/>
          <w:color w:val="auto"/>
          <w:sz w:val="24"/>
          <w:highlight w:val="none"/>
          <w:lang w:val="en-US" w:eastAsia="zh-CN"/>
        </w:rPr>
        <w:t>6</w:t>
      </w:r>
      <w:r>
        <w:rPr>
          <w:rFonts w:eastAsiaTheme="minorEastAsia"/>
          <w:color w:val="auto"/>
          <w:sz w:val="24"/>
          <w:highlight w:val="none"/>
        </w:rPr>
        <w:t xml:space="preserve">  最后报价一览表（实质性格式，磋商后提交）</w:t>
      </w:r>
    </w:p>
    <w:p w14:paraId="6B75F12C">
      <w:pPr>
        <w:widowControl/>
        <w:jc w:val="left"/>
        <w:rPr>
          <w:rFonts w:eastAsiaTheme="minorEastAsia"/>
          <w:color w:val="auto"/>
          <w:kern w:val="0"/>
          <w:sz w:val="24"/>
          <w:szCs w:val="20"/>
          <w:highlight w:val="none"/>
        </w:rPr>
      </w:pPr>
    </w:p>
    <w:p w14:paraId="6EE05FD3">
      <w:pPr>
        <w:spacing w:line="360" w:lineRule="exact"/>
        <w:ind w:firstLine="720"/>
        <w:jc w:val="center"/>
        <w:rPr>
          <w:rFonts w:eastAsiaTheme="minorEastAsia"/>
          <w:b/>
          <w:color w:val="auto"/>
          <w:sz w:val="36"/>
          <w:szCs w:val="36"/>
          <w:highlight w:val="none"/>
        </w:rPr>
      </w:pPr>
      <w:r>
        <w:rPr>
          <w:rFonts w:eastAsiaTheme="minorEastAsia"/>
          <w:b/>
          <w:color w:val="auto"/>
          <w:sz w:val="36"/>
          <w:szCs w:val="36"/>
          <w:highlight w:val="none"/>
        </w:rPr>
        <w:t>最后报价一览表</w:t>
      </w:r>
    </w:p>
    <w:p w14:paraId="65F42C2E">
      <w:pPr>
        <w:tabs>
          <w:tab w:val="left" w:pos="1800"/>
          <w:tab w:val="left" w:pos="5580"/>
        </w:tabs>
        <w:spacing w:line="360" w:lineRule="auto"/>
        <w:jc w:val="left"/>
        <w:rPr>
          <w:rFonts w:eastAsiaTheme="minorEastAsia"/>
          <w:color w:val="auto"/>
          <w:sz w:val="24"/>
          <w:highlight w:val="none"/>
        </w:rPr>
      </w:pPr>
    </w:p>
    <w:p w14:paraId="6D2EDF58">
      <w:pPr>
        <w:tabs>
          <w:tab w:val="left" w:pos="1800"/>
          <w:tab w:val="left" w:pos="5580"/>
        </w:tabs>
        <w:spacing w:line="360" w:lineRule="auto"/>
        <w:ind w:firstLine="360" w:firstLineChars="150"/>
        <w:jc w:val="left"/>
        <w:rPr>
          <w:rFonts w:eastAsiaTheme="minorEastAsia"/>
          <w:color w:val="auto"/>
          <w:sz w:val="24"/>
          <w:highlight w:val="none"/>
        </w:rPr>
      </w:pPr>
      <w:r>
        <w:rPr>
          <w:rFonts w:eastAsiaTheme="minorEastAsia"/>
          <w:color w:val="auto"/>
          <w:sz w:val="24"/>
          <w:highlight w:val="none"/>
        </w:rPr>
        <w:t>项目编号：_______________     项目名称：_______________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3"/>
        <w:gridCol w:w="2357"/>
        <w:gridCol w:w="1489"/>
        <w:gridCol w:w="1569"/>
        <w:gridCol w:w="3059"/>
      </w:tblGrid>
      <w:tr w14:paraId="35D6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327" w:type="pct"/>
            <w:vMerge w:val="restart"/>
            <w:tcBorders>
              <w:top w:val="single" w:color="auto" w:sz="4" w:space="0"/>
              <w:left w:val="single" w:color="auto" w:sz="4" w:space="0"/>
              <w:bottom w:val="single" w:color="auto" w:sz="4" w:space="0"/>
              <w:right w:val="single" w:color="auto" w:sz="4" w:space="0"/>
            </w:tcBorders>
            <w:vAlign w:val="center"/>
          </w:tcPr>
          <w:p w14:paraId="1A99027A">
            <w:pPr>
              <w:tabs>
                <w:tab w:val="left" w:pos="5580"/>
              </w:tabs>
              <w:jc w:val="center"/>
              <w:rPr>
                <w:rFonts w:eastAsiaTheme="minorEastAsia"/>
                <w:b/>
                <w:color w:val="auto"/>
                <w:sz w:val="24"/>
                <w:highlight w:val="none"/>
              </w:rPr>
            </w:pPr>
            <w:r>
              <w:rPr>
                <w:rFonts w:hint="eastAsia" w:eastAsiaTheme="minorEastAsia"/>
                <w:b/>
                <w:color w:val="auto"/>
                <w:sz w:val="24"/>
                <w:highlight w:val="none"/>
                <w:lang w:val="en-US" w:eastAsia="zh-CN"/>
              </w:rPr>
              <w:t>序</w:t>
            </w:r>
            <w:r>
              <w:rPr>
                <w:rFonts w:eastAsiaTheme="minorEastAsia"/>
                <w:b/>
                <w:color w:val="auto"/>
                <w:sz w:val="24"/>
                <w:highlight w:val="none"/>
              </w:rPr>
              <w:t>号</w:t>
            </w:r>
          </w:p>
        </w:tc>
        <w:tc>
          <w:tcPr>
            <w:tcW w:w="1299" w:type="pct"/>
            <w:vMerge w:val="restart"/>
            <w:tcBorders>
              <w:top w:val="single" w:color="auto" w:sz="4" w:space="0"/>
              <w:left w:val="single" w:color="auto" w:sz="4" w:space="0"/>
              <w:bottom w:val="single" w:color="auto" w:sz="4" w:space="0"/>
              <w:right w:val="single" w:color="auto" w:sz="4" w:space="0"/>
            </w:tcBorders>
            <w:vAlign w:val="center"/>
          </w:tcPr>
          <w:p w14:paraId="62AAEA27">
            <w:pPr>
              <w:tabs>
                <w:tab w:val="left" w:pos="5580"/>
              </w:tabs>
              <w:jc w:val="center"/>
              <w:rPr>
                <w:rFonts w:eastAsiaTheme="minorEastAsia"/>
                <w:b/>
                <w:color w:val="auto"/>
                <w:sz w:val="24"/>
                <w:highlight w:val="none"/>
              </w:rPr>
            </w:pPr>
            <w:r>
              <w:rPr>
                <w:rFonts w:eastAsiaTheme="minorEastAsia"/>
                <w:b/>
                <w:color w:val="auto"/>
                <w:sz w:val="24"/>
                <w:highlight w:val="none"/>
              </w:rPr>
              <w:t>供应商名称</w:t>
            </w:r>
          </w:p>
        </w:tc>
        <w:tc>
          <w:tcPr>
            <w:tcW w:w="1686" w:type="pct"/>
            <w:gridSpan w:val="2"/>
            <w:tcBorders>
              <w:top w:val="single" w:color="auto" w:sz="4" w:space="0"/>
              <w:left w:val="single" w:color="auto" w:sz="4" w:space="0"/>
              <w:bottom w:val="single" w:color="auto" w:sz="4" w:space="0"/>
              <w:right w:val="single" w:color="auto" w:sz="4" w:space="0"/>
            </w:tcBorders>
            <w:vAlign w:val="center"/>
          </w:tcPr>
          <w:p w14:paraId="50241002">
            <w:pPr>
              <w:tabs>
                <w:tab w:val="left" w:pos="5580"/>
              </w:tabs>
              <w:jc w:val="center"/>
              <w:rPr>
                <w:rFonts w:eastAsiaTheme="minorEastAsia"/>
                <w:b/>
                <w:color w:val="auto"/>
                <w:sz w:val="24"/>
                <w:highlight w:val="none"/>
              </w:rPr>
            </w:pPr>
            <w:r>
              <w:rPr>
                <w:rFonts w:eastAsiaTheme="minorEastAsia"/>
                <w:b/>
                <w:color w:val="auto"/>
                <w:sz w:val="24"/>
                <w:highlight w:val="none"/>
              </w:rPr>
              <w:t>报价</w:t>
            </w:r>
          </w:p>
        </w:tc>
        <w:tc>
          <w:tcPr>
            <w:tcW w:w="1686" w:type="pct"/>
            <w:vMerge w:val="restart"/>
            <w:tcBorders>
              <w:top w:val="single" w:color="auto" w:sz="4" w:space="0"/>
              <w:left w:val="single" w:color="auto" w:sz="4" w:space="0"/>
              <w:right w:val="single" w:color="auto" w:sz="4" w:space="0"/>
            </w:tcBorders>
            <w:vAlign w:val="center"/>
          </w:tcPr>
          <w:p w14:paraId="618459C5">
            <w:pPr>
              <w:tabs>
                <w:tab w:val="left" w:pos="5580"/>
              </w:tabs>
              <w:jc w:val="center"/>
              <w:rPr>
                <w:rFonts w:eastAsiaTheme="minorEastAsia"/>
                <w:b/>
                <w:color w:val="auto"/>
                <w:sz w:val="24"/>
                <w:highlight w:val="none"/>
              </w:rPr>
            </w:pPr>
            <w:r>
              <w:rPr>
                <w:rFonts w:eastAsiaTheme="minorEastAsia"/>
                <w:b/>
                <w:color w:val="auto"/>
                <w:sz w:val="24"/>
                <w:highlight w:val="none"/>
              </w:rPr>
              <w:t>合同履行期限</w:t>
            </w:r>
          </w:p>
        </w:tc>
      </w:tr>
      <w:tr w14:paraId="5222B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327" w:type="pct"/>
            <w:vMerge w:val="continue"/>
            <w:tcBorders>
              <w:top w:val="single" w:color="auto" w:sz="4" w:space="0"/>
              <w:left w:val="single" w:color="auto" w:sz="4" w:space="0"/>
              <w:bottom w:val="single" w:color="auto" w:sz="4" w:space="0"/>
              <w:right w:val="single" w:color="auto" w:sz="4" w:space="0"/>
            </w:tcBorders>
            <w:vAlign w:val="center"/>
          </w:tcPr>
          <w:p w14:paraId="473282E5">
            <w:pPr>
              <w:widowControl/>
              <w:jc w:val="left"/>
              <w:rPr>
                <w:rFonts w:eastAsiaTheme="minorEastAsia"/>
                <w:b/>
                <w:color w:val="auto"/>
                <w:sz w:val="24"/>
                <w:highlight w:val="none"/>
              </w:rPr>
            </w:pPr>
          </w:p>
        </w:tc>
        <w:tc>
          <w:tcPr>
            <w:tcW w:w="1299" w:type="pct"/>
            <w:vMerge w:val="continue"/>
            <w:tcBorders>
              <w:top w:val="single" w:color="auto" w:sz="4" w:space="0"/>
              <w:left w:val="single" w:color="auto" w:sz="4" w:space="0"/>
              <w:bottom w:val="single" w:color="auto" w:sz="4" w:space="0"/>
              <w:right w:val="single" w:color="auto" w:sz="4" w:space="0"/>
            </w:tcBorders>
            <w:vAlign w:val="center"/>
          </w:tcPr>
          <w:p w14:paraId="0631EB6E">
            <w:pPr>
              <w:widowControl/>
              <w:jc w:val="left"/>
              <w:rPr>
                <w:rFonts w:eastAsiaTheme="minorEastAsia"/>
                <w:b/>
                <w:color w:val="auto"/>
                <w:sz w:val="24"/>
                <w:highlight w:val="none"/>
              </w:rPr>
            </w:pPr>
          </w:p>
        </w:tc>
        <w:tc>
          <w:tcPr>
            <w:tcW w:w="821" w:type="pct"/>
            <w:tcBorders>
              <w:top w:val="single" w:color="auto" w:sz="4" w:space="0"/>
              <w:left w:val="single" w:color="auto" w:sz="4" w:space="0"/>
              <w:bottom w:val="single" w:color="auto" w:sz="4" w:space="0"/>
              <w:right w:val="single" w:color="auto" w:sz="4" w:space="0"/>
            </w:tcBorders>
            <w:vAlign w:val="center"/>
          </w:tcPr>
          <w:p w14:paraId="6E905333">
            <w:pPr>
              <w:tabs>
                <w:tab w:val="left" w:pos="5580"/>
              </w:tabs>
              <w:jc w:val="center"/>
              <w:rPr>
                <w:rFonts w:eastAsiaTheme="minorEastAsia"/>
                <w:b/>
                <w:color w:val="auto"/>
                <w:sz w:val="24"/>
                <w:highlight w:val="none"/>
              </w:rPr>
            </w:pPr>
            <w:r>
              <w:rPr>
                <w:rFonts w:eastAsiaTheme="minorEastAsia"/>
                <w:b/>
                <w:color w:val="auto"/>
                <w:sz w:val="24"/>
                <w:highlight w:val="none"/>
              </w:rPr>
              <w:t>大写</w:t>
            </w:r>
          </w:p>
        </w:tc>
        <w:tc>
          <w:tcPr>
            <w:tcW w:w="865" w:type="pct"/>
            <w:tcBorders>
              <w:top w:val="single" w:color="auto" w:sz="4" w:space="0"/>
              <w:left w:val="single" w:color="auto" w:sz="4" w:space="0"/>
              <w:bottom w:val="single" w:color="auto" w:sz="4" w:space="0"/>
              <w:right w:val="single" w:color="auto" w:sz="4" w:space="0"/>
            </w:tcBorders>
            <w:vAlign w:val="center"/>
          </w:tcPr>
          <w:p w14:paraId="2FB60F03">
            <w:pPr>
              <w:tabs>
                <w:tab w:val="left" w:pos="5580"/>
              </w:tabs>
              <w:jc w:val="center"/>
              <w:rPr>
                <w:rFonts w:eastAsiaTheme="minorEastAsia"/>
                <w:b/>
                <w:color w:val="auto"/>
                <w:sz w:val="24"/>
                <w:highlight w:val="none"/>
              </w:rPr>
            </w:pPr>
            <w:r>
              <w:rPr>
                <w:rFonts w:eastAsiaTheme="minorEastAsia"/>
                <w:b/>
                <w:color w:val="auto"/>
                <w:sz w:val="24"/>
                <w:highlight w:val="none"/>
              </w:rPr>
              <w:t>小写</w:t>
            </w:r>
          </w:p>
        </w:tc>
        <w:tc>
          <w:tcPr>
            <w:tcW w:w="1686" w:type="pct"/>
            <w:vMerge w:val="continue"/>
            <w:tcBorders>
              <w:left w:val="single" w:color="auto" w:sz="4" w:space="0"/>
              <w:bottom w:val="single" w:color="auto" w:sz="4" w:space="0"/>
              <w:right w:val="single" w:color="auto" w:sz="4" w:space="0"/>
            </w:tcBorders>
            <w:vAlign w:val="center"/>
          </w:tcPr>
          <w:p w14:paraId="2F7FDB54">
            <w:pPr>
              <w:tabs>
                <w:tab w:val="left" w:pos="5580"/>
              </w:tabs>
              <w:jc w:val="center"/>
              <w:rPr>
                <w:rFonts w:eastAsiaTheme="minorEastAsia"/>
                <w:b/>
                <w:color w:val="auto"/>
                <w:sz w:val="24"/>
                <w:highlight w:val="none"/>
              </w:rPr>
            </w:pPr>
          </w:p>
        </w:tc>
      </w:tr>
      <w:tr w14:paraId="31DC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327" w:type="pct"/>
            <w:tcBorders>
              <w:top w:val="single" w:color="auto" w:sz="4" w:space="0"/>
              <w:left w:val="single" w:color="auto" w:sz="4" w:space="0"/>
              <w:bottom w:val="single" w:color="auto" w:sz="4" w:space="0"/>
              <w:right w:val="single" w:color="auto" w:sz="4" w:space="0"/>
            </w:tcBorders>
            <w:vAlign w:val="center"/>
          </w:tcPr>
          <w:p w14:paraId="4F2AD4D7">
            <w:pPr>
              <w:tabs>
                <w:tab w:val="left" w:pos="5580"/>
              </w:tabs>
              <w:jc w:val="center"/>
              <w:rPr>
                <w:rFonts w:eastAsiaTheme="minorEastAsia"/>
                <w:color w:val="auto"/>
                <w:sz w:val="24"/>
                <w:highlight w:val="none"/>
              </w:rPr>
            </w:pPr>
          </w:p>
        </w:tc>
        <w:tc>
          <w:tcPr>
            <w:tcW w:w="1299" w:type="pct"/>
            <w:tcBorders>
              <w:top w:val="single" w:color="auto" w:sz="4" w:space="0"/>
              <w:left w:val="single" w:color="auto" w:sz="4" w:space="0"/>
              <w:bottom w:val="single" w:color="auto" w:sz="4" w:space="0"/>
              <w:right w:val="single" w:color="auto" w:sz="4" w:space="0"/>
            </w:tcBorders>
            <w:vAlign w:val="center"/>
          </w:tcPr>
          <w:p w14:paraId="3DA14116">
            <w:pPr>
              <w:tabs>
                <w:tab w:val="left" w:pos="5580"/>
              </w:tabs>
              <w:jc w:val="center"/>
              <w:rPr>
                <w:rFonts w:eastAsiaTheme="minorEastAsia"/>
                <w:color w:val="auto"/>
                <w:sz w:val="24"/>
                <w:highlight w:val="none"/>
              </w:rPr>
            </w:pPr>
          </w:p>
        </w:tc>
        <w:tc>
          <w:tcPr>
            <w:tcW w:w="821" w:type="pct"/>
            <w:tcBorders>
              <w:top w:val="single" w:color="auto" w:sz="4" w:space="0"/>
              <w:left w:val="single" w:color="auto" w:sz="4" w:space="0"/>
              <w:bottom w:val="single" w:color="auto" w:sz="4" w:space="0"/>
              <w:right w:val="single" w:color="auto" w:sz="4" w:space="0"/>
            </w:tcBorders>
            <w:vAlign w:val="center"/>
          </w:tcPr>
          <w:p w14:paraId="5E76FBAC">
            <w:pPr>
              <w:tabs>
                <w:tab w:val="left" w:pos="5580"/>
              </w:tabs>
              <w:jc w:val="center"/>
              <w:rPr>
                <w:rFonts w:eastAsiaTheme="minorEastAsia"/>
                <w:color w:val="auto"/>
                <w:sz w:val="24"/>
                <w:highlight w:val="none"/>
              </w:rPr>
            </w:pPr>
          </w:p>
        </w:tc>
        <w:tc>
          <w:tcPr>
            <w:tcW w:w="865" w:type="pct"/>
            <w:tcBorders>
              <w:top w:val="single" w:color="auto" w:sz="4" w:space="0"/>
              <w:left w:val="single" w:color="auto" w:sz="4" w:space="0"/>
              <w:bottom w:val="single" w:color="auto" w:sz="4" w:space="0"/>
              <w:right w:val="single" w:color="auto" w:sz="4" w:space="0"/>
            </w:tcBorders>
            <w:vAlign w:val="center"/>
          </w:tcPr>
          <w:p w14:paraId="5B7E28C5">
            <w:pPr>
              <w:tabs>
                <w:tab w:val="left" w:pos="5580"/>
              </w:tabs>
              <w:jc w:val="center"/>
              <w:rPr>
                <w:rFonts w:eastAsiaTheme="minorEastAsia"/>
                <w:color w:val="auto"/>
                <w:sz w:val="24"/>
                <w:highlight w:val="none"/>
              </w:rPr>
            </w:pPr>
          </w:p>
        </w:tc>
        <w:tc>
          <w:tcPr>
            <w:tcW w:w="1686" w:type="pct"/>
            <w:tcBorders>
              <w:top w:val="single" w:color="auto" w:sz="4" w:space="0"/>
              <w:left w:val="single" w:color="auto" w:sz="4" w:space="0"/>
              <w:bottom w:val="single" w:color="auto" w:sz="4" w:space="0"/>
              <w:right w:val="single" w:color="auto" w:sz="4" w:space="0"/>
            </w:tcBorders>
            <w:vAlign w:val="center"/>
          </w:tcPr>
          <w:p w14:paraId="08892B3A">
            <w:pPr>
              <w:tabs>
                <w:tab w:val="left" w:pos="5580"/>
              </w:tabs>
              <w:jc w:val="center"/>
              <w:rPr>
                <w:rFonts w:eastAsiaTheme="minorEastAsia"/>
                <w:color w:val="auto"/>
                <w:sz w:val="24"/>
                <w:highlight w:val="none"/>
              </w:rPr>
            </w:pPr>
          </w:p>
        </w:tc>
      </w:tr>
    </w:tbl>
    <w:p w14:paraId="49D456BF">
      <w:pPr>
        <w:autoSpaceDE w:val="0"/>
        <w:autoSpaceDN w:val="0"/>
        <w:adjustRightInd w:val="0"/>
        <w:jc w:val="left"/>
        <w:rPr>
          <w:rFonts w:eastAsiaTheme="minorEastAsia"/>
          <w:color w:val="auto"/>
          <w:kern w:val="0"/>
          <w:sz w:val="24"/>
          <w:highlight w:val="none"/>
        </w:rPr>
      </w:pPr>
    </w:p>
    <w:p w14:paraId="7CC98C4E">
      <w:pPr>
        <w:autoSpaceDE w:val="0"/>
        <w:autoSpaceDN w:val="0"/>
        <w:adjustRightInd w:val="0"/>
        <w:jc w:val="left"/>
        <w:rPr>
          <w:rFonts w:eastAsiaTheme="minorEastAsia"/>
          <w:color w:val="auto"/>
          <w:kern w:val="0"/>
          <w:sz w:val="24"/>
          <w:highlight w:val="none"/>
        </w:rPr>
      </w:pPr>
    </w:p>
    <w:p w14:paraId="736C3D4C">
      <w:pPr>
        <w:autoSpaceDE w:val="0"/>
        <w:autoSpaceDN w:val="0"/>
        <w:adjustRightInd w:val="0"/>
        <w:jc w:val="left"/>
        <w:rPr>
          <w:rFonts w:eastAsiaTheme="minorEastAsia"/>
          <w:color w:val="auto"/>
          <w:kern w:val="0"/>
          <w:sz w:val="24"/>
          <w:highlight w:val="none"/>
        </w:rPr>
      </w:pPr>
    </w:p>
    <w:p w14:paraId="58780B02">
      <w:pPr>
        <w:autoSpaceDE w:val="0"/>
        <w:autoSpaceDN w:val="0"/>
        <w:adjustRightInd w:val="0"/>
        <w:jc w:val="left"/>
        <w:rPr>
          <w:rFonts w:eastAsiaTheme="minorEastAsia"/>
          <w:color w:val="auto"/>
          <w:kern w:val="0"/>
          <w:sz w:val="24"/>
          <w:highlight w:val="none"/>
        </w:rPr>
      </w:pPr>
    </w:p>
    <w:p w14:paraId="5AE83CD9">
      <w:pPr>
        <w:autoSpaceDE w:val="0"/>
        <w:autoSpaceDN w:val="0"/>
        <w:adjustRightInd w:val="0"/>
        <w:jc w:val="left"/>
        <w:rPr>
          <w:rFonts w:eastAsiaTheme="minorEastAsia"/>
          <w:color w:val="auto"/>
          <w:sz w:val="24"/>
          <w:szCs w:val="20"/>
          <w:highlight w:val="none"/>
        </w:rPr>
      </w:pPr>
      <w:r>
        <w:rPr>
          <w:rFonts w:eastAsiaTheme="minorEastAsia"/>
          <w:color w:val="auto"/>
          <w:kern w:val="0"/>
          <w:sz w:val="24"/>
          <w:highlight w:val="none"/>
        </w:rPr>
        <w:t>注：1</w:t>
      </w:r>
      <w:r>
        <w:rPr>
          <w:rFonts w:eastAsiaTheme="minorEastAsia"/>
          <w:color w:val="auto"/>
          <w:sz w:val="24"/>
          <w:szCs w:val="20"/>
          <w:highlight w:val="none"/>
        </w:rPr>
        <w:t>.此表中，</w:t>
      </w:r>
      <w:r>
        <w:rPr>
          <w:color w:val="auto"/>
          <w:sz w:val="24"/>
          <w:szCs w:val="20"/>
          <w:highlight w:val="none"/>
        </w:rPr>
        <w:t>最后</w:t>
      </w:r>
      <w:r>
        <w:rPr>
          <w:rFonts w:eastAsiaTheme="minorEastAsia"/>
          <w:color w:val="auto"/>
          <w:sz w:val="24"/>
          <w:szCs w:val="20"/>
          <w:highlight w:val="none"/>
        </w:rPr>
        <w:t>报价应和《最后分项报价表》中的总价相一致。</w:t>
      </w:r>
    </w:p>
    <w:p w14:paraId="23D4E34B">
      <w:pPr>
        <w:pStyle w:val="178"/>
        <w:ind w:left="643" w:leftChars="227" w:hanging="166" w:hangingChars="69"/>
        <w:rPr>
          <w:rFonts w:ascii="Times New Roman" w:hAnsi="Times New Roman"/>
          <w:b/>
          <w:bCs/>
          <w:color w:val="auto"/>
          <w:sz w:val="24"/>
          <w:szCs w:val="24"/>
          <w:highlight w:val="none"/>
        </w:rPr>
      </w:pPr>
      <w:r>
        <w:rPr>
          <w:rFonts w:hint="eastAsia" w:ascii="Times New Roman" w:hAnsi="Times New Roman"/>
          <w:b/>
          <w:bCs/>
          <w:color w:val="auto"/>
          <w:sz w:val="24"/>
          <w:szCs w:val="24"/>
          <w:highlight w:val="none"/>
          <w:lang w:val="en-US" w:eastAsia="zh-CN"/>
        </w:rPr>
        <w:t>2</w:t>
      </w:r>
      <w:r>
        <w:rPr>
          <w:rFonts w:ascii="Times New Roman" w:hAnsi="Times New Roman"/>
          <w:b/>
          <w:bCs/>
          <w:color w:val="auto"/>
          <w:sz w:val="24"/>
          <w:szCs w:val="24"/>
          <w:highlight w:val="none"/>
        </w:rPr>
        <w:t>.</w:t>
      </w:r>
      <w:bookmarkStart w:id="769" w:name="_Hlk137145809"/>
      <w:r>
        <w:rPr>
          <w:rFonts w:ascii="Times New Roman" w:hAnsi="Times New Roman"/>
          <w:b/>
          <w:bCs/>
          <w:color w:val="auto"/>
          <w:sz w:val="24"/>
          <w:szCs w:val="24"/>
          <w:highlight w:val="none"/>
        </w:rPr>
        <w:t>此表无需在响应文件中提交，磋商后供应商按磋商小组要求提交。</w:t>
      </w:r>
      <w:bookmarkEnd w:id="769"/>
    </w:p>
    <w:p w14:paraId="0505479F">
      <w:pPr>
        <w:tabs>
          <w:tab w:val="left" w:pos="5580"/>
        </w:tabs>
        <w:ind w:firstLine="480" w:firstLineChars="200"/>
        <w:rPr>
          <w:rFonts w:eastAsiaTheme="minorEastAsia"/>
          <w:color w:val="auto"/>
          <w:sz w:val="24"/>
          <w:szCs w:val="20"/>
          <w:highlight w:val="none"/>
        </w:rPr>
      </w:pPr>
    </w:p>
    <w:p w14:paraId="0D598E8F">
      <w:pPr>
        <w:autoSpaceDE w:val="0"/>
        <w:autoSpaceDN w:val="0"/>
        <w:adjustRightInd w:val="0"/>
        <w:snapToGrid w:val="0"/>
        <w:spacing w:before="25" w:after="25" w:line="360" w:lineRule="auto"/>
        <w:rPr>
          <w:rFonts w:eastAsiaTheme="minorEastAsia"/>
          <w:color w:val="auto"/>
          <w:sz w:val="24"/>
          <w:highlight w:val="none"/>
          <w:lang w:val="zh-CN"/>
        </w:rPr>
      </w:pPr>
    </w:p>
    <w:p w14:paraId="73A1D1F6">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highlight w:val="none"/>
          <w:lang w:val="zh-CN"/>
        </w:rPr>
        <w:t xml:space="preserve">      </w:t>
      </w:r>
    </w:p>
    <w:p w14:paraId="53C53C45">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highlight w:val="none"/>
        </w:rPr>
        <w:t>供应商授权代表签字（或加盖供应商公章）</w:t>
      </w:r>
      <w:r>
        <w:rPr>
          <w:rFonts w:eastAsiaTheme="minorEastAsia"/>
          <w:color w:val="auto"/>
          <w:sz w:val="24"/>
          <w:highlight w:val="none"/>
          <w:lang w:val="zh-CN"/>
        </w:rPr>
        <w:t xml:space="preserve">：___________ </w:t>
      </w:r>
    </w:p>
    <w:p w14:paraId="0E282E0F">
      <w:pPr>
        <w:widowControl/>
        <w:jc w:val="left"/>
        <w:rPr>
          <w:rFonts w:eastAsiaTheme="minorEastAsia"/>
          <w:color w:val="auto"/>
          <w:sz w:val="24"/>
          <w:szCs w:val="20"/>
          <w:highlight w:val="none"/>
        </w:rPr>
      </w:pPr>
      <w:r>
        <w:rPr>
          <w:rFonts w:eastAsiaTheme="minorEastAsia"/>
          <w:color w:val="auto"/>
          <w:sz w:val="24"/>
          <w:szCs w:val="20"/>
          <w:highlight w:val="none"/>
        </w:rPr>
        <w:t xml:space="preserve">日期：____年____月____日   </w:t>
      </w:r>
    </w:p>
    <w:p w14:paraId="73F59717">
      <w:pPr>
        <w:widowControl/>
        <w:jc w:val="left"/>
        <w:rPr>
          <w:rFonts w:eastAsiaTheme="minorEastAsia"/>
          <w:color w:val="auto"/>
          <w:sz w:val="24"/>
          <w:szCs w:val="20"/>
          <w:highlight w:val="none"/>
        </w:rPr>
      </w:pPr>
    </w:p>
    <w:p w14:paraId="22920076">
      <w:pPr>
        <w:tabs>
          <w:tab w:val="left" w:pos="360"/>
        </w:tabs>
        <w:snapToGrid w:val="0"/>
        <w:spacing w:line="360" w:lineRule="auto"/>
        <w:outlineLvl w:val="1"/>
        <w:rPr>
          <w:rFonts w:eastAsiaTheme="minorEastAsia"/>
          <w:color w:val="auto"/>
          <w:sz w:val="24"/>
          <w:highlight w:val="none"/>
        </w:rPr>
        <w:sectPr>
          <w:pgSz w:w="11907" w:h="16840"/>
          <w:pgMar w:top="1418" w:right="1134" w:bottom="1418" w:left="1701" w:header="851" w:footer="851" w:gutter="0"/>
          <w:cols w:space="720" w:num="1"/>
          <w:docGrid w:linePitch="462" w:charSpace="0"/>
        </w:sectPr>
      </w:pPr>
    </w:p>
    <w:p w14:paraId="7646B07B">
      <w:pPr>
        <w:tabs>
          <w:tab w:val="left" w:pos="360"/>
        </w:tabs>
        <w:snapToGrid w:val="0"/>
        <w:spacing w:line="360" w:lineRule="auto"/>
        <w:outlineLvl w:val="1"/>
        <w:rPr>
          <w:rFonts w:eastAsiaTheme="minorEastAsia"/>
          <w:color w:val="auto"/>
          <w:sz w:val="24"/>
          <w:highlight w:val="none"/>
        </w:rPr>
      </w:pPr>
      <w:r>
        <w:rPr>
          <w:rFonts w:eastAsiaTheme="minorEastAsia"/>
          <w:color w:val="auto"/>
          <w:sz w:val="24"/>
          <w:highlight w:val="none"/>
        </w:rPr>
        <w:t>1</w:t>
      </w:r>
      <w:r>
        <w:rPr>
          <w:rFonts w:hint="eastAsia" w:eastAsiaTheme="minorEastAsia"/>
          <w:color w:val="auto"/>
          <w:sz w:val="24"/>
          <w:highlight w:val="none"/>
          <w:lang w:val="en-US" w:eastAsia="zh-CN"/>
        </w:rPr>
        <w:t xml:space="preserve">7 </w:t>
      </w:r>
      <w:r>
        <w:rPr>
          <w:rFonts w:eastAsiaTheme="minorEastAsia"/>
          <w:color w:val="auto"/>
          <w:sz w:val="24"/>
          <w:highlight w:val="none"/>
        </w:rPr>
        <w:t xml:space="preserve"> 最后分项报价表（实质性格式</w:t>
      </w:r>
      <w:r>
        <w:rPr>
          <w:rFonts w:hint="eastAsia" w:eastAsiaTheme="minorEastAsia"/>
          <w:color w:val="auto"/>
          <w:sz w:val="24"/>
          <w:highlight w:val="none"/>
        </w:rPr>
        <w:t>，磋商后提交</w:t>
      </w:r>
      <w:r>
        <w:rPr>
          <w:rFonts w:eastAsiaTheme="minorEastAsia"/>
          <w:color w:val="auto"/>
          <w:sz w:val="24"/>
          <w:highlight w:val="none"/>
        </w:rPr>
        <w:t>）</w:t>
      </w:r>
    </w:p>
    <w:p w14:paraId="7028109E">
      <w:pPr>
        <w:tabs>
          <w:tab w:val="left" w:pos="1800"/>
          <w:tab w:val="left" w:pos="5580"/>
        </w:tabs>
        <w:jc w:val="left"/>
        <w:rPr>
          <w:rFonts w:eastAsiaTheme="minorEastAsia"/>
          <w:color w:val="auto"/>
          <w:sz w:val="24"/>
          <w:highlight w:val="none"/>
        </w:rPr>
      </w:pPr>
    </w:p>
    <w:p w14:paraId="477594FA">
      <w:pPr>
        <w:adjustRightInd w:val="0"/>
        <w:snapToGrid w:val="0"/>
        <w:spacing w:before="240" w:beforeLines="100" w:after="240" w:afterLines="100"/>
        <w:jc w:val="center"/>
        <w:rPr>
          <w:b/>
          <w:color w:val="auto"/>
          <w:sz w:val="24"/>
          <w:highlight w:val="none"/>
        </w:rPr>
      </w:pPr>
      <w:r>
        <w:rPr>
          <w:rFonts w:hint="eastAsia"/>
          <w:b/>
          <w:color w:val="auto"/>
          <w:sz w:val="24"/>
          <w:highlight w:val="none"/>
        </w:rPr>
        <w:t>最后分项报价表</w:t>
      </w:r>
    </w:p>
    <w:p w14:paraId="5CF274E3">
      <w:pPr>
        <w:tabs>
          <w:tab w:val="left" w:pos="1800"/>
          <w:tab w:val="left" w:pos="5580"/>
        </w:tabs>
        <w:jc w:val="left"/>
        <w:rPr>
          <w:rFonts w:eastAsiaTheme="minorEastAsia"/>
          <w:color w:val="auto"/>
          <w:sz w:val="24"/>
          <w:highlight w:val="none"/>
        </w:rPr>
      </w:pPr>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751"/>
        <w:gridCol w:w="1867"/>
        <w:gridCol w:w="2052"/>
        <w:gridCol w:w="1561"/>
        <w:gridCol w:w="1367"/>
      </w:tblGrid>
      <w:tr w14:paraId="5C2A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6" w:type="pct"/>
            <w:vAlign w:val="center"/>
          </w:tcPr>
          <w:p w14:paraId="70BD2E61">
            <w:pPr>
              <w:adjustRightInd w:val="0"/>
              <w:snapToGrid w:val="0"/>
              <w:jc w:val="left"/>
              <w:rPr>
                <w:b/>
                <w:color w:val="auto"/>
                <w:sz w:val="24"/>
                <w:highlight w:val="none"/>
              </w:rPr>
            </w:pPr>
            <w:r>
              <w:rPr>
                <w:b/>
                <w:color w:val="auto"/>
                <w:sz w:val="24"/>
                <w:highlight w:val="none"/>
              </w:rPr>
              <w:t>序号</w:t>
            </w:r>
          </w:p>
        </w:tc>
        <w:tc>
          <w:tcPr>
            <w:tcW w:w="968" w:type="pct"/>
            <w:vAlign w:val="center"/>
          </w:tcPr>
          <w:p w14:paraId="7C66DEB8">
            <w:pPr>
              <w:adjustRightInd w:val="0"/>
              <w:snapToGrid w:val="0"/>
              <w:jc w:val="center"/>
              <w:rPr>
                <w:b/>
                <w:color w:val="auto"/>
                <w:sz w:val="24"/>
                <w:highlight w:val="none"/>
              </w:rPr>
            </w:pPr>
            <w:r>
              <w:rPr>
                <w:b/>
                <w:color w:val="auto"/>
                <w:sz w:val="24"/>
                <w:highlight w:val="none"/>
              </w:rPr>
              <w:t>分项名称</w:t>
            </w:r>
          </w:p>
        </w:tc>
        <w:tc>
          <w:tcPr>
            <w:tcW w:w="1032" w:type="pct"/>
            <w:shd w:val="clear" w:color="auto" w:fill="auto"/>
            <w:vAlign w:val="center"/>
          </w:tcPr>
          <w:p w14:paraId="43BE6EFB">
            <w:pPr>
              <w:adjustRightInd w:val="0"/>
              <w:snapToGrid w:val="0"/>
              <w:jc w:val="center"/>
              <w:rPr>
                <w:rFonts w:hint="default" w:eastAsia="宋体"/>
                <w:b/>
                <w:color w:val="auto"/>
                <w:sz w:val="24"/>
                <w:highlight w:val="none"/>
                <w:lang w:val="en-US" w:eastAsia="zh-CN"/>
              </w:rPr>
            </w:pPr>
            <w:r>
              <w:rPr>
                <w:b/>
                <w:color w:val="auto"/>
                <w:sz w:val="24"/>
                <w:highlight w:val="none"/>
              </w:rPr>
              <w:t>数量</w:t>
            </w:r>
          </w:p>
        </w:tc>
        <w:tc>
          <w:tcPr>
            <w:tcW w:w="1133" w:type="pct"/>
            <w:vAlign w:val="center"/>
          </w:tcPr>
          <w:p w14:paraId="415E97FB">
            <w:pPr>
              <w:adjustRightInd w:val="0"/>
              <w:snapToGrid w:val="0"/>
              <w:jc w:val="center"/>
              <w:rPr>
                <w:rFonts w:hint="default" w:eastAsia="宋体"/>
                <w:b/>
                <w:color w:val="auto"/>
                <w:sz w:val="24"/>
                <w:highlight w:val="none"/>
                <w:lang w:val="en-US" w:eastAsia="zh-CN"/>
              </w:rPr>
            </w:pPr>
            <w:r>
              <w:rPr>
                <w:b/>
                <w:color w:val="auto"/>
                <w:sz w:val="24"/>
                <w:highlight w:val="none"/>
              </w:rPr>
              <w:t>单价（元）</w:t>
            </w:r>
          </w:p>
        </w:tc>
        <w:tc>
          <w:tcPr>
            <w:tcW w:w="863" w:type="pct"/>
            <w:vAlign w:val="center"/>
          </w:tcPr>
          <w:p w14:paraId="0F42BFF5">
            <w:pPr>
              <w:adjustRightInd w:val="0"/>
              <w:snapToGrid w:val="0"/>
              <w:jc w:val="center"/>
              <w:rPr>
                <w:b/>
                <w:color w:val="auto"/>
                <w:sz w:val="24"/>
                <w:highlight w:val="none"/>
              </w:rPr>
            </w:pPr>
            <w:r>
              <w:rPr>
                <w:rFonts w:hint="eastAsia"/>
                <w:b/>
                <w:color w:val="auto"/>
                <w:sz w:val="24"/>
                <w:highlight w:val="none"/>
                <w:lang w:val="en-US" w:eastAsia="zh-CN"/>
              </w:rPr>
              <w:t>合计</w:t>
            </w:r>
            <w:r>
              <w:rPr>
                <w:b/>
                <w:color w:val="auto"/>
                <w:sz w:val="24"/>
                <w:highlight w:val="none"/>
              </w:rPr>
              <w:t>（元）</w:t>
            </w:r>
          </w:p>
        </w:tc>
        <w:tc>
          <w:tcPr>
            <w:tcW w:w="756" w:type="pct"/>
            <w:vAlign w:val="center"/>
          </w:tcPr>
          <w:p w14:paraId="48684467">
            <w:pPr>
              <w:adjustRightInd w:val="0"/>
              <w:snapToGrid w:val="0"/>
              <w:jc w:val="center"/>
              <w:rPr>
                <w:b/>
                <w:color w:val="auto"/>
                <w:sz w:val="24"/>
                <w:highlight w:val="none"/>
              </w:rPr>
            </w:pPr>
            <w:r>
              <w:rPr>
                <w:b/>
                <w:color w:val="auto"/>
                <w:sz w:val="24"/>
                <w:highlight w:val="none"/>
              </w:rPr>
              <w:t>备注/说明</w:t>
            </w:r>
          </w:p>
        </w:tc>
      </w:tr>
      <w:tr w14:paraId="3986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46" w:type="pct"/>
            <w:vAlign w:val="center"/>
          </w:tcPr>
          <w:p w14:paraId="2045E188">
            <w:pPr>
              <w:adjustRightInd w:val="0"/>
              <w:snapToGrid w:val="0"/>
              <w:jc w:val="center"/>
              <w:rPr>
                <w:color w:val="auto"/>
                <w:sz w:val="24"/>
                <w:highlight w:val="none"/>
              </w:rPr>
            </w:pPr>
            <w:r>
              <w:rPr>
                <w:color w:val="auto"/>
                <w:sz w:val="24"/>
                <w:highlight w:val="none"/>
              </w:rPr>
              <w:t>1</w:t>
            </w:r>
          </w:p>
        </w:tc>
        <w:tc>
          <w:tcPr>
            <w:tcW w:w="968" w:type="pct"/>
            <w:shd w:val="clear" w:color="auto" w:fill="auto"/>
            <w:vAlign w:val="center"/>
          </w:tcPr>
          <w:p w14:paraId="328145B6">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auto"/>
                <w:kern w:val="0"/>
                <w:sz w:val="24"/>
                <w:szCs w:val="24"/>
                <w:highlight w:val="none"/>
                <w:lang w:val="en-US" w:eastAsia="zh-CN" w:bidi="ar-SA"/>
              </w:rPr>
            </w:pPr>
          </w:p>
        </w:tc>
        <w:tc>
          <w:tcPr>
            <w:tcW w:w="1032" w:type="pct"/>
            <w:shd w:val="clear" w:color="auto" w:fill="auto"/>
            <w:vAlign w:val="center"/>
          </w:tcPr>
          <w:p w14:paraId="4DD530EF">
            <w:pPr>
              <w:adjustRightInd w:val="0"/>
              <w:snapToGrid w:val="0"/>
              <w:jc w:val="center"/>
              <w:rPr>
                <w:rFonts w:hint="default" w:eastAsia="宋体"/>
                <w:color w:val="auto"/>
                <w:sz w:val="24"/>
                <w:highlight w:val="none"/>
                <w:lang w:val="en-US" w:eastAsia="zh-CN"/>
              </w:rPr>
            </w:pPr>
          </w:p>
        </w:tc>
        <w:tc>
          <w:tcPr>
            <w:tcW w:w="1133" w:type="pct"/>
            <w:vAlign w:val="center"/>
          </w:tcPr>
          <w:p w14:paraId="1AF299FA">
            <w:pPr>
              <w:adjustRightInd w:val="0"/>
              <w:snapToGrid w:val="0"/>
              <w:jc w:val="left"/>
              <w:rPr>
                <w:color w:val="auto"/>
                <w:sz w:val="24"/>
                <w:highlight w:val="none"/>
              </w:rPr>
            </w:pPr>
          </w:p>
        </w:tc>
        <w:tc>
          <w:tcPr>
            <w:tcW w:w="863" w:type="pct"/>
            <w:vAlign w:val="center"/>
          </w:tcPr>
          <w:p w14:paraId="1106F907">
            <w:pPr>
              <w:adjustRightInd w:val="0"/>
              <w:snapToGrid w:val="0"/>
              <w:jc w:val="left"/>
              <w:rPr>
                <w:color w:val="auto"/>
                <w:sz w:val="24"/>
                <w:highlight w:val="none"/>
              </w:rPr>
            </w:pPr>
          </w:p>
        </w:tc>
        <w:tc>
          <w:tcPr>
            <w:tcW w:w="756" w:type="pct"/>
            <w:vAlign w:val="center"/>
          </w:tcPr>
          <w:p w14:paraId="6263EAE3">
            <w:pPr>
              <w:adjustRightInd w:val="0"/>
              <w:snapToGrid w:val="0"/>
              <w:jc w:val="left"/>
              <w:rPr>
                <w:color w:val="auto"/>
                <w:sz w:val="24"/>
                <w:highlight w:val="none"/>
              </w:rPr>
            </w:pPr>
          </w:p>
        </w:tc>
      </w:tr>
      <w:tr w14:paraId="4217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6" w:type="pct"/>
            <w:vAlign w:val="center"/>
          </w:tcPr>
          <w:p w14:paraId="1C8219E8">
            <w:pPr>
              <w:adjustRightInd w:val="0"/>
              <w:snapToGrid w:val="0"/>
              <w:jc w:val="center"/>
              <w:rPr>
                <w:color w:val="auto"/>
                <w:sz w:val="24"/>
                <w:highlight w:val="none"/>
              </w:rPr>
            </w:pPr>
            <w:r>
              <w:rPr>
                <w:color w:val="auto"/>
                <w:sz w:val="24"/>
                <w:highlight w:val="none"/>
              </w:rPr>
              <w:t>2</w:t>
            </w:r>
          </w:p>
        </w:tc>
        <w:tc>
          <w:tcPr>
            <w:tcW w:w="968" w:type="pct"/>
            <w:shd w:val="clear" w:color="auto" w:fill="auto"/>
            <w:vAlign w:val="center"/>
          </w:tcPr>
          <w:p w14:paraId="1B61A075">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auto"/>
                <w:kern w:val="0"/>
                <w:sz w:val="24"/>
                <w:szCs w:val="24"/>
                <w:highlight w:val="none"/>
                <w:lang w:val="en-US" w:eastAsia="zh-CN" w:bidi="ar-SA"/>
              </w:rPr>
            </w:pPr>
          </w:p>
        </w:tc>
        <w:tc>
          <w:tcPr>
            <w:tcW w:w="1032" w:type="pct"/>
            <w:shd w:val="clear" w:color="auto" w:fill="auto"/>
            <w:vAlign w:val="center"/>
          </w:tcPr>
          <w:p w14:paraId="3DAE0B69">
            <w:pPr>
              <w:adjustRightInd w:val="0"/>
              <w:snapToGrid w:val="0"/>
              <w:jc w:val="center"/>
              <w:rPr>
                <w:color w:val="auto"/>
                <w:sz w:val="24"/>
                <w:highlight w:val="none"/>
              </w:rPr>
            </w:pPr>
          </w:p>
        </w:tc>
        <w:tc>
          <w:tcPr>
            <w:tcW w:w="1133" w:type="pct"/>
            <w:vAlign w:val="center"/>
          </w:tcPr>
          <w:p w14:paraId="6F1963F9">
            <w:pPr>
              <w:adjustRightInd w:val="0"/>
              <w:snapToGrid w:val="0"/>
              <w:jc w:val="left"/>
              <w:rPr>
                <w:color w:val="auto"/>
                <w:sz w:val="24"/>
                <w:highlight w:val="none"/>
              </w:rPr>
            </w:pPr>
          </w:p>
        </w:tc>
        <w:tc>
          <w:tcPr>
            <w:tcW w:w="863" w:type="pct"/>
            <w:vAlign w:val="center"/>
          </w:tcPr>
          <w:p w14:paraId="6E145A82">
            <w:pPr>
              <w:adjustRightInd w:val="0"/>
              <w:snapToGrid w:val="0"/>
              <w:jc w:val="left"/>
              <w:rPr>
                <w:color w:val="auto"/>
                <w:sz w:val="24"/>
                <w:highlight w:val="none"/>
              </w:rPr>
            </w:pPr>
          </w:p>
        </w:tc>
        <w:tc>
          <w:tcPr>
            <w:tcW w:w="756" w:type="pct"/>
            <w:vAlign w:val="center"/>
          </w:tcPr>
          <w:p w14:paraId="11B4730C">
            <w:pPr>
              <w:adjustRightInd w:val="0"/>
              <w:snapToGrid w:val="0"/>
              <w:jc w:val="left"/>
              <w:rPr>
                <w:color w:val="auto"/>
                <w:sz w:val="24"/>
                <w:highlight w:val="none"/>
              </w:rPr>
            </w:pPr>
          </w:p>
        </w:tc>
      </w:tr>
      <w:tr w14:paraId="3CA7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6" w:type="pct"/>
            <w:vAlign w:val="center"/>
          </w:tcPr>
          <w:p w14:paraId="404D1697">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w:t>
            </w:r>
          </w:p>
        </w:tc>
        <w:tc>
          <w:tcPr>
            <w:tcW w:w="968" w:type="pct"/>
            <w:shd w:val="clear" w:color="auto" w:fill="auto"/>
            <w:vAlign w:val="center"/>
          </w:tcPr>
          <w:p w14:paraId="4703A153">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auto"/>
                <w:kern w:val="0"/>
                <w:sz w:val="24"/>
                <w:szCs w:val="24"/>
                <w:highlight w:val="none"/>
                <w:lang w:val="en-US" w:eastAsia="zh-CN" w:bidi="ar-SA"/>
              </w:rPr>
            </w:pPr>
          </w:p>
        </w:tc>
        <w:tc>
          <w:tcPr>
            <w:tcW w:w="1032" w:type="pct"/>
            <w:shd w:val="clear" w:color="auto" w:fill="auto"/>
            <w:vAlign w:val="center"/>
          </w:tcPr>
          <w:p w14:paraId="79783E32">
            <w:pPr>
              <w:adjustRightInd w:val="0"/>
              <w:snapToGrid w:val="0"/>
              <w:jc w:val="center"/>
              <w:rPr>
                <w:color w:val="auto"/>
                <w:sz w:val="24"/>
                <w:highlight w:val="none"/>
              </w:rPr>
            </w:pPr>
          </w:p>
        </w:tc>
        <w:tc>
          <w:tcPr>
            <w:tcW w:w="1133" w:type="pct"/>
            <w:vAlign w:val="center"/>
          </w:tcPr>
          <w:p w14:paraId="084EA017">
            <w:pPr>
              <w:adjustRightInd w:val="0"/>
              <w:snapToGrid w:val="0"/>
              <w:jc w:val="left"/>
              <w:rPr>
                <w:color w:val="auto"/>
                <w:sz w:val="24"/>
                <w:highlight w:val="none"/>
              </w:rPr>
            </w:pPr>
          </w:p>
        </w:tc>
        <w:tc>
          <w:tcPr>
            <w:tcW w:w="863" w:type="pct"/>
            <w:vAlign w:val="center"/>
          </w:tcPr>
          <w:p w14:paraId="1D6EB1D1">
            <w:pPr>
              <w:adjustRightInd w:val="0"/>
              <w:snapToGrid w:val="0"/>
              <w:jc w:val="left"/>
              <w:rPr>
                <w:color w:val="auto"/>
                <w:sz w:val="24"/>
                <w:highlight w:val="none"/>
              </w:rPr>
            </w:pPr>
          </w:p>
        </w:tc>
        <w:tc>
          <w:tcPr>
            <w:tcW w:w="756" w:type="pct"/>
            <w:vAlign w:val="center"/>
          </w:tcPr>
          <w:p w14:paraId="42B9C520">
            <w:pPr>
              <w:adjustRightInd w:val="0"/>
              <w:snapToGrid w:val="0"/>
              <w:jc w:val="left"/>
              <w:rPr>
                <w:color w:val="auto"/>
                <w:sz w:val="24"/>
                <w:highlight w:val="none"/>
              </w:rPr>
            </w:pPr>
          </w:p>
        </w:tc>
      </w:tr>
      <w:tr w14:paraId="7A81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80" w:type="pct"/>
            <w:gridSpan w:val="4"/>
            <w:vAlign w:val="center"/>
          </w:tcPr>
          <w:p w14:paraId="42A3A923">
            <w:pPr>
              <w:adjustRightInd w:val="0"/>
              <w:snapToGrid w:val="0"/>
              <w:jc w:val="center"/>
              <w:rPr>
                <w:color w:val="auto"/>
                <w:sz w:val="24"/>
                <w:highlight w:val="none"/>
              </w:rPr>
            </w:pPr>
            <w:r>
              <w:rPr>
                <w:b/>
                <w:color w:val="auto"/>
                <w:sz w:val="24"/>
                <w:highlight w:val="none"/>
              </w:rPr>
              <w:t>总价（元）</w:t>
            </w:r>
          </w:p>
        </w:tc>
        <w:tc>
          <w:tcPr>
            <w:tcW w:w="863" w:type="pct"/>
            <w:vAlign w:val="center"/>
          </w:tcPr>
          <w:p w14:paraId="6BE32B78">
            <w:pPr>
              <w:adjustRightInd w:val="0"/>
              <w:snapToGrid w:val="0"/>
              <w:jc w:val="left"/>
              <w:rPr>
                <w:color w:val="auto"/>
                <w:sz w:val="24"/>
                <w:highlight w:val="none"/>
              </w:rPr>
            </w:pPr>
          </w:p>
        </w:tc>
        <w:tc>
          <w:tcPr>
            <w:tcW w:w="756" w:type="pct"/>
            <w:vAlign w:val="center"/>
          </w:tcPr>
          <w:p w14:paraId="4BBCB90D">
            <w:pPr>
              <w:adjustRightInd w:val="0"/>
              <w:snapToGrid w:val="0"/>
              <w:jc w:val="left"/>
              <w:rPr>
                <w:color w:val="auto"/>
                <w:sz w:val="24"/>
                <w:highlight w:val="none"/>
              </w:rPr>
            </w:pPr>
          </w:p>
        </w:tc>
      </w:tr>
    </w:tbl>
    <w:p w14:paraId="32EC3D86">
      <w:pPr>
        <w:tabs>
          <w:tab w:val="left" w:pos="1800"/>
          <w:tab w:val="left" w:pos="5580"/>
        </w:tabs>
        <w:jc w:val="left"/>
        <w:rPr>
          <w:rFonts w:eastAsiaTheme="minorEastAsia"/>
          <w:color w:val="auto"/>
          <w:sz w:val="24"/>
          <w:highlight w:val="none"/>
        </w:rPr>
      </w:pPr>
    </w:p>
    <w:p w14:paraId="67FE8E52">
      <w:pPr>
        <w:tabs>
          <w:tab w:val="left" w:pos="1800"/>
          <w:tab w:val="left" w:pos="5580"/>
        </w:tabs>
        <w:jc w:val="left"/>
        <w:rPr>
          <w:rFonts w:eastAsiaTheme="minorEastAsia"/>
          <w:color w:val="auto"/>
          <w:sz w:val="24"/>
          <w:highlight w:val="none"/>
        </w:rPr>
      </w:pPr>
    </w:p>
    <w:p w14:paraId="1C93E328">
      <w:pPr>
        <w:tabs>
          <w:tab w:val="left" w:pos="1800"/>
          <w:tab w:val="left" w:pos="5580"/>
        </w:tabs>
        <w:jc w:val="left"/>
        <w:rPr>
          <w:rFonts w:eastAsiaTheme="minorEastAsia"/>
          <w:color w:val="auto"/>
          <w:sz w:val="24"/>
          <w:highlight w:val="none"/>
        </w:rPr>
      </w:pPr>
    </w:p>
    <w:p w14:paraId="4FF04298">
      <w:pPr>
        <w:tabs>
          <w:tab w:val="left" w:pos="1800"/>
          <w:tab w:val="left" w:pos="5580"/>
        </w:tabs>
        <w:jc w:val="left"/>
        <w:rPr>
          <w:rFonts w:eastAsiaTheme="minorEastAsia"/>
          <w:color w:val="auto"/>
          <w:sz w:val="24"/>
          <w:highlight w:val="none"/>
        </w:rPr>
      </w:pPr>
      <w:r>
        <w:rPr>
          <w:rFonts w:eastAsiaTheme="minorEastAsia"/>
          <w:color w:val="auto"/>
          <w:sz w:val="24"/>
          <w:highlight w:val="none"/>
        </w:rPr>
        <w:t>注：</w:t>
      </w:r>
      <w:r>
        <w:rPr>
          <w:rFonts w:hint="eastAsia" w:eastAsiaTheme="minorEastAsia"/>
          <w:color w:val="auto"/>
          <w:sz w:val="24"/>
          <w:highlight w:val="none"/>
          <w:lang w:val="en-US" w:eastAsia="zh-CN"/>
        </w:rPr>
        <w:t>1</w:t>
      </w:r>
      <w:r>
        <w:rPr>
          <w:rFonts w:eastAsiaTheme="minorEastAsia"/>
          <w:color w:val="auto"/>
          <w:sz w:val="24"/>
          <w:highlight w:val="none"/>
        </w:rPr>
        <w:t>.上述各项的详细规格（如有），可另页描述。</w:t>
      </w:r>
    </w:p>
    <w:p w14:paraId="61E7E676">
      <w:pPr>
        <w:tabs>
          <w:tab w:val="left" w:pos="1800"/>
          <w:tab w:val="left" w:pos="5580"/>
        </w:tabs>
        <w:ind w:firstLine="482" w:firstLineChars="200"/>
        <w:jc w:val="left"/>
        <w:rPr>
          <w:b/>
          <w:bCs/>
          <w:color w:val="auto"/>
          <w:sz w:val="24"/>
          <w:highlight w:val="none"/>
        </w:rPr>
      </w:pPr>
      <w:r>
        <w:rPr>
          <w:rFonts w:hint="eastAsia"/>
          <w:b/>
          <w:bCs/>
          <w:color w:val="auto"/>
          <w:sz w:val="24"/>
          <w:highlight w:val="none"/>
          <w:lang w:val="en-US" w:eastAsia="zh-CN"/>
        </w:rPr>
        <w:t>2</w:t>
      </w:r>
      <w:r>
        <w:rPr>
          <w:b/>
          <w:bCs/>
          <w:color w:val="auto"/>
          <w:sz w:val="24"/>
          <w:highlight w:val="none"/>
        </w:rPr>
        <w:t>.此表无需在响应文件中提交，磋商后供应商按磋商小组要求提交。</w:t>
      </w:r>
    </w:p>
    <w:p w14:paraId="0D41588B">
      <w:pPr>
        <w:tabs>
          <w:tab w:val="left" w:pos="1800"/>
          <w:tab w:val="left" w:pos="5580"/>
        </w:tabs>
        <w:ind w:firstLine="480" w:firstLineChars="200"/>
        <w:jc w:val="left"/>
        <w:rPr>
          <w:rFonts w:eastAsiaTheme="minorEastAsia"/>
          <w:color w:val="auto"/>
          <w:sz w:val="24"/>
          <w:highlight w:val="none"/>
        </w:rPr>
      </w:pPr>
    </w:p>
    <w:p w14:paraId="69A28B8E">
      <w:pPr>
        <w:autoSpaceDE w:val="0"/>
        <w:autoSpaceDN w:val="0"/>
        <w:adjustRightInd w:val="0"/>
        <w:snapToGrid w:val="0"/>
        <w:spacing w:before="25" w:after="25" w:line="360" w:lineRule="auto"/>
        <w:rPr>
          <w:rFonts w:eastAsiaTheme="minorEastAsia"/>
          <w:color w:val="auto"/>
          <w:sz w:val="24"/>
          <w:highlight w:val="none"/>
          <w:lang w:val="zh-CN"/>
        </w:rPr>
      </w:pPr>
    </w:p>
    <w:p w14:paraId="0997D51A">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kern w:val="0"/>
          <w:sz w:val="24"/>
          <w:highlight w:val="none"/>
        </w:rPr>
        <w:t>供应商授权代表签字（或加盖供应商公章）</w:t>
      </w:r>
      <w:r>
        <w:rPr>
          <w:rFonts w:eastAsiaTheme="minorEastAsia"/>
          <w:color w:val="auto"/>
          <w:sz w:val="24"/>
          <w:highlight w:val="none"/>
          <w:lang w:val="zh-CN"/>
        </w:rPr>
        <w:t xml:space="preserve">：____________ </w:t>
      </w:r>
    </w:p>
    <w:p w14:paraId="5C66DD8F">
      <w:pPr>
        <w:autoSpaceDE w:val="0"/>
        <w:autoSpaceDN w:val="0"/>
        <w:adjustRightInd w:val="0"/>
        <w:snapToGrid w:val="0"/>
        <w:spacing w:before="25" w:after="25" w:line="360" w:lineRule="auto"/>
        <w:rPr>
          <w:rFonts w:eastAsiaTheme="minorEastAsia"/>
          <w:color w:val="auto"/>
          <w:sz w:val="24"/>
          <w:highlight w:val="none"/>
          <w:lang w:val="zh-CN"/>
        </w:rPr>
      </w:pPr>
      <w:r>
        <w:rPr>
          <w:rFonts w:eastAsiaTheme="minorEastAsia"/>
          <w:color w:val="auto"/>
          <w:sz w:val="24"/>
          <w:szCs w:val="20"/>
          <w:highlight w:val="none"/>
        </w:rPr>
        <w:t xml:space="preserve">日期：____年____月____日   </w:t>
      </w:r>
    </w:p>
    <w:p w14:paraId="59964894">
      <w:pPr>
        <w:rPr>
          <w:rFonts w:eastAsiaTheme="minorEastAsia"/>
          <w:b/>
          <w:color w:val="auto"/>
          <w:sz w:val="36"/>
          <w:szCs w:val="36"/>
          <w:highlight w:val="none"/>
        </w:rPr>
      </w:pPr>
      <w:r>
        <w:rPr>
          <w:rFonts w:eastAsiaTheme="minorEastAsia"/>
          <w:b/>
          <w:color w:val="auto"/>
          <w:sz w:val="36"/>
          <w:szCs w:val="36"/>
          <w:highlight w:val="none"/>
        </w:rPr>
        <w:br w:type="page"/>
      </w:r>
    </w:p>
    <w:p w14:paraId="253D6208">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8</w:t>
      </w:r>
      <w:r>
        <w:rPr>
          <w:rFonts w:eastAsiaTheme="minorEastAsia"/>
          <w:sz w:val="24"/>
        </w:rPr>
        <w:t xml:space="preserve">  最后报价构成表（</w:t>
      </w:r>
      <w:r>
        <w:rPr>
          <w:rFonts w:hint="eastAsia" w:eastAsiaTheme="minorEastAsia"/>
          <w:sz w:val="24"/>
        </w:rPr>
        <w:t>如有，磋商后提交</w:t>
      </w:r>
      <w:r>
        <w:rPr>
          <w:rFonts w:eastAsiaTheme="minorEastAsia"/>
          <w:sz w:val="24"/>
        </w:rPr>
        <w:t>）</w:t>
      </w:r>
    </w:p>
    <w:p w14:paraId="370EF509">
      <w:pPr>
        <w:tabs>
          <w:tab w:val="left" w:pos="1800"/>
          <w:tab w:val="left" w:pos="5580"/>
        </w:tabs>
        <w:jc w:val="left"/>
        <w:rPr>
          <w:rFonts w:eastAsiaTheme="minorEastAsia"/>
          <w:color w:val="000000"/>
          <w:sz w:val="24"/>
        </w:rPr>
      </w:pPr>
      <w:r>
        <w:rPr>
          <w:rFonts w:eastAsiaTheme="minorEastAsia"/>
          <w:color w:val="000000"/>
          <w:sz w:val="24"/>
        </w:rPr>
        <w:t>1</w:t>
      </w:r>
      <w:r>
        <w:rPr>
          <w:rFonts w:hint="eastAsia" w:eastAsiaTheme="minorEastAsia"/>
          <w:color w:val="000000"/>
          <w:sz w:val="24"/>
          <w:lang w:val="en-US" w:eastAsia="zh-CN"/>
        </w:rPr>
        <w:t>8</w:t>
      </w:r>
      <w:r>
        <w:rPr>
          <w:rFonts w:eastAsiaTheme="minorEastAsia"/>
          <w:color w:val="000000"/>
          <w:sz w:val="24"/>
        </w:rPr>
        <w:t>-1 最终报价中分包情况说明</w:t>
      </w:r>
    </w:p>
    <w:tbl>
      <w:tblPr>
        <w:tblStyle w:val="248"/>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60D3B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D703369">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7DEC3D61">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3B38873F">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14:paraId="010419A4">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6E7CCE66">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14:paraId="2051A0F0">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66B08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BA38DC8">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1794689A">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2BAA9EC">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862DDEE">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FF1B899">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3BC1FF2D">
            <w:pPr>
              <w:pStyle w:val="247"/>
              <w:jc w:val="center"/>
              <w:rPr>
                <w:rFonts w:ascii="Times New Roman" w:hAnsi="Times New Roman" w:cs="Times New Roman" w:eastAsiaTheme="minorEastAsia"/>
                <w:sz w:val="30"/>
                <w:lang w:eastAsia="zh-CN"/>
              </w:rPr>
            </w:pPr>
          </w:p>
        </w:tc>
      </w:tr>
      <w:tr w14:paraId="23898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084E5BF">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752FDA71">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5AB7D2B">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5E1CD50">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F5C6D41">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5A6D94F4">
            <w:pPr>
              <w:pStyle w:val="247"/>
              <w:jc w:val="center"/>
              <w:rPr>
                <w:rFonts w:ascii="Times New Roman" w:hAnsi="Times New Roman" w:cs="Times New Roman" w:eastAsiaTheme="minorEastAsia"/>
                <w:sz w:val="30"/>
                <w:lang w:eastAsia="zh-CN"/>
              </w:rPr>
            </w:pPr>
          </w:p>
        </w:tc>
      </w:tr>
      <w:tr w14:paraId="05B40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807AEF7">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488D375A">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504804CA">
            <w:pPr>
              <w:pStyle w:val="247"/>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72CF9959">
            <w:pPr>
              <w:pStyle w:val="247"/>
              <w:jc w:val="center"/>
              <w:rPr>
                <w:rFonts w:ascii="Times New Roman" w:hAnsi="Times New Roman" w:cs="Times New Roman" w:eastAsiaTheme="minorEastAsia"/>
                <w:sz w:val="30"/>
              </w:rPr>
            </w:pPr>
          </w:p>
        </w:tc>
      </w:tr>
      <w:tr w14:paraId="0D073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0EFCD6D7">
            <w:pPr>
              <w:pStyle w:val="247"/>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15FB6C58">
            <w:pPr>
              <w:pStyle w:val="247"/>
              <w:jc w:val="center"/>
              <w:rPr>
                <w:rFonts w:ascii="Times New Roman" w:hAnsi="Times New Roman" w:cs="Times New Roman" w:eastAsiaTheme="minorEastAsia"/>
                <w:sz w:val="30"/>
              </w:rPr>
            </w:pPr>
          </w:p>
        </w:tc>
      </w:tr>
    </w:tbl>
    <w:p w14:paraId="3F30048B">
      <w:pPr>
        <w:tabs>
          <w:tab w:val="left" w:pos="1800"/>
          <w:tab w:val="left" w:pos="5580"/>
        </w:tabs>
        <w:jc w:val="left"/>
        <w:rPr>
          <w:rFonts w:eastAsiaTheme="minorEastAsia"/>
          <w:color w:val="000000"/>
          <w:sz w:val="24"/>
        </w:rPr>
      </w:pPr>
    </w:p>
    <w:p w14:paraId="571B9A05">
      <w:pPr>
        <w:tabs>
          <w:tab w:val="left" w:pos="1800"/>
          <w:tab w:val="left" w:pos="5580"/>
        </w:tabs>
        <w:jc w:val="left"/>
        <w:rPr>
          <w:rFonts w:eastAsiaTheme="minorEastAsia"/>
          <w:color w:val="000000"/>
          <w:sz w:val="24"/>
        </w:rPr>
      </w:pPr>
      <w:r>
        <w:rPr>
          <w:rFonts w:eastAsiaTheme="minorEastAsia"/>
          <w:color w:val="000000"/>
          <w:sz w:val="24"/>
        </w:rPr>
        <w:t>1</w:t>
      </w:r>
      <w:r>
        <w:rPr>
          <w:rFonts w:hint="eastAsia" w:eastAsiaTheme="minorEastAsia"/>
          <w:color w:val="000000"/>
          <w:sz w:val="24"/>
          <w:lang w:val="en-US" w:eastAsia="zh-CN"/>
        </w:rPr>
        <w:t>8</w:t>
      </w:r>
      <w:r>
        <w:rPr>
          <w:rFonts w:eastAsiaTheme="minorEastAsia"/>
          <w:color w:val="000000"/>
          <w:sz w:val="24"/>
        </w:rPr>
        <w:t>-2 联合体最终报价情况说明</w:t>
      </w:r>
    </w:p>
    <w:tbl>
      <w:tblPr>
        <w:tblStyle w:val="248"/>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02B30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6BA8F4BD">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7BBD2DF0">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13A7F029">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14:paraId="353A1A8D">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3429A9CC">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51B03A34">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07CB9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73DFE975">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0FA06F1B">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66F2E2EE">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7AFD496">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43194CA">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5527AA7B">
            <w:pPr>
              <w:pStyle w:val="247"/>
              <w:jc w:val="center"/>
              <w:rPr>
                <w:rFonts w:ascii="Times New Roman" w:hAnsi="Times New Roman" w:cs="Times New Roman" w:eastAsiaTheme="minorEastAsia"/>
                <w:sz w:val="30"/>
                <w:lang w:eastAsia="zh-CN"/>
              </w:rPr>
            </w:pPr>
          </w:p>
        </w:tc>
      </w:tr>
      <w:tr w14:paraId="4CB6EE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3615C379">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7E502F9B">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4639F778">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9A801DE">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0020EF42">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026B17FD">
            <w:pPr>
              <w:pStyle w:val="247"/>
              <w:jc w:val="center"/>
              <w:rPr>
                <w:rFonts w:ascii="Times New Roman" w:hAnsi="Times New Roman" w:cs="Times New Roman" w:eastAsiaTheme="minorEastAsia"/>
                <w:sz w:val="30"/>
                <w:lang w:eastAsia="zh-CN"/>
              </w:rPr>
            </w:pPr>
          </w:p>
        </w:tc>
      </w:tr>
      <w:tr w14:paraId="49093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D63C6B1">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0EB2F67A">
            <w:pPr>
              <w:pStyle w:val="247"/>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3CE97858">
            <w:pPr>
              <w:pStyle w:val="247"/>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108DA996">
            <w:pPr>
              <w:pStyle w:val="247"/>
              <w:jc w:val="center"/>
              <w:rPr>
                <w:rFonts w:ascii="Times New Roman" w:hAnsi="Times New Roman" w:cs="Times New Roman" w:eastAsiaTheme="minorEastAsia"/>
                <w:sz w:val="30"/>
              </w:rPr>
            </w:pPr>
          </w:p>
        </w:tc>
      </w:tr>
      <w:tr w14:paraId="7F1F4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783983B0">
            <w:pPr>
              <w:pStyle w:val="247"/>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5C9EFE7E">
            <w:pPr>
              <w:pStyle w:val="247"/>
              <w:jc w:val="center"/>
              <w:rPr>
                <w:rFonts w:ascii="Times New Roman" w:hAnsi="Times New Roman" w:cs="Times New Roman" w:eastAsiaTheme="minorEastAsia"/>
                <w:sz w:val="30"/>
              </w:rPr>
            </w:pPr>
          </w:p>
        </w:tc>
      </w:tr>
    </w:tbl>
    <w:p w14:paraId="32ECFA90">
      <w:pPr>
        <w:tabs>
          <w:tab w:val="left" w:pos="1800"/>
          <w:tab w:val="left" w:pos="5580"/>
        </w:tabs>
        <w:jc w:val="left"/>
        <w:rPr>
          <w:rFonts w:eastAsiaTheme="minorEastAsia"/>
          <w:color w:val="000000"/>
          <w:sz w:val="24"/>
        </w:rPr>
      </w:pPr>
    </w:p>
    <w:p w14:paraId="2458DC39">
      <w:pPr>
        <w:tabs>
          <w:tab w:val="left" w:pos="1800"/>
          <w:tab w:val="left" w:pos="5580"/>
        </w:tabs>
        <w:jc w:val="left"/>
        <w:rPr>
          <w:rFonts w:eastAsiaTheme="minorEastAsia"/>
          <w:color w:val="000000"/>
          <w:sz w:val="24"/>
        </w:rPr>
      </w:pPr>
    </w:p>
    <w:p w14:paraId="6BB4994E">
      <w:pPr>
        <w:tabs>
          <w:tab w:val="left" w:pos="1800"/>
          <w:tab w:val="left" w:pos="5580"/>
        </w:tabs>
        <w:jc w:val="left"/>
        <w:rPr>
          <w:sz w:val="24"/>
        </w:rPr>
      </w:pPr>
      <w:r>
        <w:rPr>
          <w:rFonts w:eastAsiaTheme="minorEastAsia"/>
          <w:color w:val="000000"/>
          <w:sz w:val="24"/>
        </w:rPr>
        <w:t xml:space="preserve">注： </w:t>
      </w:r>
    </w:p>
    <w:p w14:paraId="1155094E">
      <w:pPr>
        <w:tabs>
          <w:tab w:val="left" w:pos="1800"/>
          <w:tab w:val="left" w:pos="5580"/>
        </w:tabs>
        <w:jc w:val="left"/>
        <w:rPr>
          <w:rFonts w:eastAsiaTheme="minorEastAsia"/>
          <w:color w:val="000000"/>
          <w:sz w:val="24"/>
        </w:rPr>
      </w:pPr>
      <w:r>
        <w:rPr>
          <w:sz w:val="24"/>
        </w:rPr>
        <w:t>1.</w:t>
      </w:r>
      <w:r>
        <w:rPr>
          <w:rFonts w:hint="eastAsia"/>
          <w:sz w:val="24"/>
        </w:rPr>
        <w:t xml:space="preserve"> </w:t>
      </w:r>
      <w:bookmarkStart w:id="770" w:name="_Hlk176775226"/>
      <w:r>
        <w:rPr>
          <w:rFonts w:hint="eastAsia"/>
          <w:sz w:val="24"/>
        </w:rPr>
        <w:t>如供应商为联合体或拟进行合同分包，则必须选择一种表格填报，否则</w:t>
      </w:r>
      <w:r>
        <w:rPr>
          <w:rFonts w:hint="eastAsia"/>
          <w:b/>
          <w:bCs/>
          <w:sz w:val="24"/>
        </w:rPr>
        <w:t>响应无效</w:t>
      </w:r>
      <w:bookmarkEnd w:id="770"/>
      <w:r>
        <w:rPr>
          <w:rFonts w:hint="eastAsia"/>
          <w:sz w:val="24"/>
        </w:rPr>
        <w:t>。</w:t>
      </w:r>
    </w:p>
    <w:p w14:paraId="17EE0F4E">
      <w:pPr>
        <w:tabs>
          <w:tab w:val="left" w:pos="1800"/>
          <w:tab w:val="left" w:pos="5580"/>
        </w:tabs>
        <w:ind w:firstLine="480" w:firstLineChars="200"/>
        <w:jc w:val="left"/>
        <w:rPr>
          <w:rFonts w:eastAsiaTheme="minorEastAsia"/>
          <w:color w:val="000000"/>
          <w:sz w:val="24"/>
        </w:rPr>
      </w:pPr>
      <w:r>
        <w:rPr>
          <w:rFonts w:eastAsiaTheme="minorEastAsia"/>
          <w:color w:val="000000"/>
          <w:sz w:val="24"/>
        </w:rPr>
        <w:t>2.本表应按包分别填写。</w:t>
      </w:r>
    </w:p>
    <w:p w14:paraId="79FA318D">
      <w:pPr>
        <w:tabs>
          <w:tab w:val="left" w:pos="1800"/>
          <w:tab w:val="left" w:pos="5580"/>
        </w:tabs>
        <w:ind w:firstLine="480" w:firstLineChars="200"/>
        <w:jc w:val="left"/>
        <w:rPr>
          <w:sz w:val="24"/>
        </w:rPr>
      </w:pPr>
      <w:r>
        <w:rPr>
          <w:rFonts w:eastAsiaTheme="minorEastAsia"/>
          <w:color w:val="000000"/>
          <w:sz w:val="24"/>
        </w:rPr>
        <w:t>3</w:t>
      </w:r>
      <w:r>
        <w:rPr>
          <w:sz w:val="24"/>
        </w:rPr>
        <w:t>.此表无需在响应文件中提交，磋商后供应商按磋商小组要求提交。</w:t>
      </w:r>
    </w:p>
    <w:p w14:paraId="0DAA7CD4">
      <w:pPr>
        <w:tabs>
          <w:tab w:val="left" w:pos="1800"/>
          <w:tab w:val="left" w:pos="5580"/>
        </w:tabs>
        <w:jc w:val="left"/>
        <w:rPr>
          <w:rFonts w:eastAsiaTheme="minorEastAsia"/>
          <w:color w:val="000000"/>
          <w:sz w:val="24"/>
        </w:rPr>
      </w:pPr>
    </w:p>
    <w:p w14:paraId="46509320">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240ACE63">
      <w:pPr>
        <w:widowControl/>
        <w:jc w:val="left"/>
        <w:rPr>
          <w:rFonts w:eastAsiaTheme="minorEastAsia"/>
          <w:b/>
          <w:color w:val="auto"/>
          <w:sz w:val="36"/>
          <w:szCs w:val="36"/>
          <w:highlight w:val="none"/>
        </w:rPr>
      </w:pPr>
      <w:r>
        <w:rPr>
          <w:rFonts w:eastAsiaTheme="minorEastAsia"/>
          <w:color w:val="000000"/>
          <w:sz w:val="24"/>
          <w:szCs w:val="20"/>
        </w:rPr>
        <w:t>日期：____年____月____日</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D263">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F749C">
    <w:pPr>
      <w:pStyle w:val="28"/>
      <w:framePr w:wrap="around" w:vAnchor="text" w:hAnchor="margin" w:xAlign="center" w:y="1"/>
      <w:rPr>
        <w:rStyle w:val="48"/>
      </w:rPr>
    </w:pPr>
    <w:r>
      <w:fldChar w:fldCharType="begin"/>
    </w:r>
    <w:r>
      <w:rPr>
        <w:rStyle w:val="48"/>
      </w:rPr>
      <w:instrText xml:space="preserve">PAGE  </w:instrText>
    </w:r>
    <w:r>
      <w:fldChar w:fldCharType="end"/>
    </w:r>
  </w:p>
  <w:p w14:paraId="5DC8CFFB">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59925">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14:paraId="686425AF">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14:paraId="51AA64F5">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E7453">
    <w:pPr>
      <w:pStyle w:val="28"/>
      <w:ind w:left="5250"/>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C916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3CBE5B86">
    <w:pPr>
      <w:pStyle w:val="2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4E4CB">
    <w:pPr>
      <w:pStyle w:val="2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CB5C6">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5244C44">
    <w:pPr>
      <w:pStyle w:val="28"/>
      <w:ind w:right="360"/>
    </w:pPr>
  </w:p>
  <w:p w14:paraId="1AC1A41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8A48E">
    <w:pPr>
      <w:pStyle w:val="2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B38C5">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5943C63">
    <w:pPr>
      <w:pStyle w:val="28"/>
      <w:ind w:right="360"/>
    </w:pPr>
  </w:p>
  <w:p w14:paraId="3915BE92"/>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B2A71">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0E31E">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5D4D6">
    <w:pPr>
      <w:pStyle w:val="29"/>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276C7">
    <w:pPr>
      <w:pStyle w:val="29"/>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3C30B">
    <w:pPr>
      <w:pStyle w:val="29"/>
      <w:jc w:val="right"/>
    </w:pPr>
    <w:r>
      <w:rPr>
        <w:rFonts w:hint="eastAsia"/>
      </w:rPr>
      <w:t xml:space="preserve">北京市政府采购项目竞争性磋商文件示范文本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8F988">
    <w:pPr>
      <w:pStyle w:val="29"/>
      <w:pBdr>
        <w:bottom w:val="thinThickSmallGap" w:color="auto" w:sz="12" w:space="1"/>
      </w:pBdr>
      <w:spacing w:before="120" w:after="120"/>
      <w:jc w:val="left"/>
    </w:pPr>
    <w:r>
      <w:rPr>
        <w:rFonts w:hint="eastAsia"/>
      </w:rPr>
      <w:t>.</w:t>
    </w:r>
    <w:r>
      <w:fldChar w:fldCharType="begin"/>
    </w:r>
    <w:r>
      <w:instrText xml:space="preserve">PAGE   \* MERGEFORMAT</w:instrText>
    </w:r>
    <w:r>
      <w:fldChar w:fldCharType="separate"/>
    </w:r>
    <w:r>
      <w:rPr>
        <w:bCs/>
      </w:rPr>
      <w:t>104</w:t>
    </w:r>
    <w:r>
      <w:rPr>
        <w:bCs/>
      </w:rPr>
      <w:fldChar w:fldCharType="end"/>
    </w:r>
    <w:r>
      <w:rPr>
        <w:rFonts w:hint="eastAsia"/>
      </w:rPr>
      <w:t>.</w:t>
    </w:r>
    <w:r>
      <w:rPr>
        <w:rFonts w:hint="eastAsia"/>
        <w:b/>
      </w:rPr>
      <w:t xml:space="preserve"> </w:t>
    </w:r>
    <w:r>
      <w:rPr>
        <w:rFonts w:hint="eastAsia"/>
      </w:rPr>
      <w:t>北京市房屋建筑和市政工程施工招标文件标准文本（2017版） 专用部分.</w:t>
    </w:r>
  </w:p>
  <w:p w14:paraId="0158043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A9F4D">
    <w:pPr>
      <w:pStyle w:val="29"/>
      <w:pBdr>
        <w:bottom w:val="thinThickSmallGap" w:color="auto" w:sz="12" w:space="1"/>
      </w:pBdr>
      <w:spacing w:before="120" w:after="120"/>
      <w:jc w:val="right"/>
    </w:pPr>
    <w:r>
      <w:rPr>
        <w:rFonts w:hint="eastAsia"/>
      </w:rPr>
      <w:t>第五章 技术标准和要求专用部分</w:t>
    </w:r>
    <w:r>
      <w:rPr>
        <w:rFonts w:hint="eastAsia"/>
        <w:b/>
      </w:rPr>
      <w:t xml:space="preserve"> </w:t>
    </w:r>
    <w:r>
      <w:rPr>
        <w:rFonts w:hint="eastAsia"/>
      </w:rPr>
      <w:t>.</w:t>
    </w:r>
    <w:r>
      <w:fldChar w:fldCharType="begin"/>
    </w:r>
    <w:r>
      <w:instrText xml:space="preserve">PAGE   \* MERGEFORMAT</w:instrText>
    </w:r>
    <w:r>
      <w:fldChar w:fldCharType="separate"/>
    </w:r>
    <w:r>
      <w:rPr>
        <w:bCs/>
      </w:rPr>
      <w:t>111</w:t>
    </w:r>
    <w:r>
      <w:rPr>
        <w:bCs/>
      </w:rPr>
      <w:fldChar w:fldCharType="end"/>
    </w:r>
    <w:r>
      <w:rPr>
        <w:rFonts w:hint="eastAsia"/>
      </w:rP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38FEB">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FBA81">
    <w:pPr>
      <w:pStyle w:val="2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32357">
    <w:pPr>
      <w:pStyle w:val="29"/>
    </w:pPr>
  </w:p>
  <w:p w14:paraId="027AF042"/>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00282">
    <w:pPr>
      <w:pStyle w:val="29"/>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F4692">
    <w:pPr>
      <w:pStyle w:val="29"/>
    </w:pPr>
  </w:p>
  <w:p w14:paraId="3701F694"/>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F7AFD">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1"/>
  </w:num>
  <w:num w:numId="10">
    <w:abstractNumId w:val="0"/>
  </w:num>
  <w:num w:numId="11">
    <w:abstractNumId w:val="9"/>
  </w:num>
  <w:num w:numId="12">
    <w:abstractNumId w:val="10"/>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09"/>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897"/>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0F6E"/>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AA1"/>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A30D24"/>
    <w:rsid w:val="02016828"/>
    <w:rsid w:val="02433E45"/>
    <w:rsid w:val="028218A9"/>
    <w:rsid w:val="02E01691"/>
    <w:rsid w:val="0305345B"/>
    <w:rsid w:val="03367AB9"/>
    <w:rsid w:val="03547F3F"/>
    <w:rsid w:val="03F90AE6"/>
    <w:rsid w:val="04467040"/>
    <w:rsid w:val="049B394B"/>
    <w:rsid w:val="05072E5A"/>
    <w:rsid w:val="05791EDF"/>
    <w:rsid w:val="059F1690"/>
    <w:rsid w:val="05E05ABA"/>
    <w:rsid w:val="063B2B4D"/>
    <w:rsid w:val="064047AA"/>
    <w:rsid w:val="064A387B"/>
    <w:rsid w:val="065D194F"/>
    <w:rsid w:val="06764670"/>
    <w:rsid w:val="06826B27"/>
    <w:rsid w:val="068E5516"/>
    <w:rsid w:val="06B07B82"/>
    <w:rsid w:val="06CE1DB6"/>
    <w:rsid w:val="06F7755F"/>
    <w:rsid w:val="07097292"/>
    <w:rsid w:val="073836D3"/>
    <w:rsid w:val="07686B6F"/>
    <w:rsid w:val="07691ADF"/>
    <w:rsid w:val="07A019A5"/>
    <w:rsid w:val="0832500B"/>
    <w:rsid w:val="083A10B9"/>
    <w:rsid w:val="085D7896"/>
    <w:rsid w:val="08805332"/>
    <w:rsid w:val="09766415"/>
    <w:rsid w:val="09A3752A"/>
    <w:rsid w:val="0A052592"/>
    <w:rsid w:val="0A3E7253"/>
    <w:rsid w:val="0AB416DB"/>
    <w:rsid w:val="0AC37758"/>
    <w:rsid w:val="0ADA341F"/>
    <w:rsid w:val="0ADB25DD"/>
    <w:rsid w:val="0AEB5587"/>
    <w:rsid w:val="0AF47A97"/>
    <w:rsid w:val="0B416FFB"/>
    <w:rsid w:val="0B660C1A"/>
    <w:rsid w:val="0C2D21C2"/>
    <w:rsid w:val="0D057296"/>
    <w:rsid w:val="0D584ACF"/>
    <w:rsid w:val="0F037869"/>
    <w:rsid w:val="0F1B5DB5"/>
    <w:rsid w:val="0FF56606"/>
    <w:rsid w:val="103A226A"/>
    <w:rsid w:val="108654B0"/>
    <w:rsid w:val="109B53FF"/>
    <w:rsid w:val="11061B35"/>
    <w:rsid w:val="111871FF"/>
    <w:rsid w:val="11851C0B"/>
    <w:rsid w:val="119B4F8B"/>
    <w:rsid w:val="11E31E94"/>
    <w:rsid w:val="1299771C"/>
    <w:rsid w:val="12A12A75"/>
    <w:rsid w:val="12D70244"/>
    <w:rsid w:val="12F74537"/>
    <w:rsid w:val="131267C2"/>
    <w:rsid w:val="139D1D0D"/>
    <w:rsid w:val="13BF7656"/>
    <w:rsid w:val="13C05AD6"/>
    <w:rsid w:val="13C75F88"/>
    <w:rsid w:val="13FC61B5"/>
    <w:rsid w:val="14213E6D"/>
    <w:rsid w:val="143D1736"/>
    <w:rsid w:val="14BE70C2"/>
    <w:rsid w:val="14D507B4"/>
    <w:rsid w:val="14DC75FE"/>
    <w:rsid w:val="14DC7CD5"/>
    <w:rsid w:val="152139F9"/>
    <w:rsid w:val="159468C1"/>
    <w:rsid w:val="15D32F45"/>
    <w:rsid w:val="1602382A"/>
    <w:rsid w:val="160A26DF"/>
    <w:rsid w:val="16571DC8"/>
    <w:rsid w:val="16C21480"/>
    <w:rsid w:val="17C23271"/>
    <w:rsid w:val="17E110F5"/>
    <w:rsid w:val="17F93E0B"/>
    <w:rsid w:val="18C474BD"/>
    <w:rsid w:val="191A0E8B"/>
    <w:rsid w:val="19436634"/>
    <w:rsid w:val="19744352"/>
    <w:rsid w:val="19947044"/>
    <w:rsid w:val="1A332204"/>
    <w:rsid w:val="1A3A0591"/>
    <w:rsid w:val="1A472154"/>
    <w:rsid w:val="1A554870"/>
    <w:rsid w:val="1ACB068F"/>
    <w:rsid w:val="1B1C6BDA"/>
    <w:rsid w:val="1B4D72F6"/>
    <w:rsid w:val="1BE20FE5"/>
    <w:rsid w:val="1C312A88"/>
    <w:rsid w:val="1C455CA5"/>
    <w:rsid w:val="1D2C69D2"/>
    <w:rsid w:val="1D725739"/>
    <w:rsid w:val="1DB23D88"/>
    <w:rsid w:val="1E193E07"/>
    <w:rsid w:val="1E5F5CBE"/>
    <w:rsid w:val="1E820013"/>
    <w:rsid w:val="1EA26BE1"/>
    <w:rsid w:val="1F340938"/>
    <w:rsid w:val="1F502EE4"/>
    <w:rsid w:val="1F657087"/>
    <w:rsid w:val="1FA0658E"/>
    <w:rsid w:val="1FE12702"/>
    <w:rsid w:val="203E13F4"/>
    <w:rsid w:val="20450EE3"/>
    <w:rsid w:val="20937EA1"/>
    <w:rsid w:val="20AC0F62"/>
    <w:rsid w:val="20B41F4E"/>
    <w:rsid w:val="20BC06E0"/>
    <w:rsid w:val="21664343"/>
    <w:rsid w:val="216D3574"/>
    <w:rsid w:val="217E2424"/>
    <w:rsid w:val="2188552B"/>
    <w:rsid w:val="234B6811"/>
    <w:rsid w:val="234F5BD5"/>
    <w:rsid w:val="23616034"/>
    <w:rsid w:val="239E00B4"/>
    <w:rsid w:val="23B46092"/>
    <w:rsid w:val="23C07454"/>
    <w:rsid w:val="23CE7442"/>
    <w:rsid w:val="23D20CE0"/>
    <w:rsid w:val="23F36740"/>
    <w:rsid w:val="242A28CA"/>
    <w:rsid w:val="242B0CF1"/>
    <w:rsid w:val="244E2F7B"/>
    <w:rsid w:val="24C140A4"/>
    <w:rsid w:val="24CA19B7"/>
    <w:rsid w:val="24FA0C9D"/>
    <w:rsid w:val="251E74A4"/>
    <w:rsid w:val="252B1B61"/>
    <w:rsid w:val="25812575"/>
    <w:rsid w:val="2584600A"/>
    <w:rsid w:val="25F87EEA"/>
    <w:rsid w:val="2640388A"/>
    <w:rsid w:val="26546AF3"/>
    <w:rsid w:val="26A744B1"/>
    <w:rsid w:val="270513CC"/>
    <w:rsid w:val="27532138"/>
    <w:rsid w:val="27843CE5"/>
    <w:rsid w:val="27943165"/>
    <w:rsid w:val="27C748D4"/>
    <w:rsid w:val="288602EB"/>
    <w:rsid w:val="289B3D96"/>
    <w:rsid w:val="294B45E1"/>
    <w:rsid w:val="297E0FC2"/>
    <w:rsid w:val="298861E2"/>
    <w:rsid w:val="2B4F3741"/>
    <w:rsid w:val="2BBF0A23"/>
    <w:rsid w:val="2C133908"/>
    <w:rsid w:val="2C273B93"/>
    <w:rsid w:val="2C4A4D1C"/>
    <w:rsid w:val="2C4A6092"/>
    <w:rsid w:val="2C7F752B"/>
    <w:rsid w:val="2CB03B88"/>
    <w:rsid w:val="2CF450C7"/>
    <w:rsid w:val="2D0068BE"/>
    <w:rsid w:val="2DA57FEE"/>
    <w:rsid w:val="2DF16206"/>
    <w:rsid w:val="2E3536B4"/>
    <w:rsid w:val="2F087CAC"/>
    <w:rsid w:val="2F337E9A"/>
    <w:rsid w:val="2FBC2844"/>
    <w:rsid w:val="2FF907DD"/>
    <w:rsid w:val="30147100"/>
    <w:rsid w:val="305C283F"/>
    <w:rsid w:val="3065119A"/>
    <w:rsid w:val="307F1B61"/>
    <w:rsid w:val="30EB518F"/>
    <w:rsid w:val="313B156A"/>
    <w:rsid w:val="313C59EB"/>
    <w:rsid w:val="31D245A1"/>
    <w:rsid w:val="31DD71CE"/>
    <w:rsid w:val="320F4EAD"/>
    <w:rsid w:val="324A05DB"/>
    <w:rsid w:val="32EB653A"/>
    <w:rsid w:val="33051EDB"/>
    <w:rsid w:val="33067F61"/>
    <w:rsid w:val="334B0167"/>
    <w:rsid w:val="336D0C3D"/>
    <w:rsid w:val="338021DA"/>
    <w:rsid w:val="33AD0E22"/>
    <w:rsid w:val="33C477F7"/>
    <w:rsid w:val="33E660E2"/>
    <w:rsid w:val="342D5B8B"/>
    <w:rsid w:val="34525525"/>
    <w:rsid w:val="34DF325D"/>
    <w:rsid w:val="352C1711"/>
    <w:rsid w:val="3542559A"/>
    <w:rsid w:val="35763E83"/>
    <w:rsid w:val="35B73417"/>
    <w:rsid w:val="361A2073"/>
    <w:rsid w:val="36415851"/>
    <w:rsid w:val="365319B0"/>
    <w:rsid w:val="36685AA2"/>
    <w:rsid w:val="36BB532C"/>
    <w:rsid w:val="37BD36D2"/>
    <w:rsid w:val="37EC50F4"/>
    <w:rsid w:val="380A1791"/>
    <w:rsid w:val="384C6E5B"/>
    <w:rsid w:val="391060DB"/>
    <w:rsid w:val="393022D9"/>
    <w:rsid w:val="394A5BAB"/>
    <w:rsid w:val="39E926B4"/>
    <w:rsid w:val="39F74BA5"/>
    <w:rsid w:val="3A5913BB"/>
    <w:rsid w:val="3ABE3914"/>
    <w:rsid w:val="3B8E32E7"/>
    <w:rsid w:val="3BCB6780"/>
    <w:rsid w:val="3C1E0B0E"/>
    <w:rsid w:val="3C9828F5"/>
    <w:rsid w:val="3CB90837"/>
    <w:rsid w:val="3DAE5EC2"/>
    <w:rsid w:val="3DB66B25"/>
    <w:rsid w:val="3DC150B0"/>
    <w:rsid w:val="3DE713D4"/>
    <w:rsid w:val="3DFC4E7F"/>
    <w:rsid w:val="3E4E4FAF"/>
    <w:rsid w:val="3ECB7CDF"/>
    <w:rsid w:val="3F1E642D"/>
    <w:rsid w:val="3F8C2233"/>
    <w:rsid w:val="3F9651BD"/>
    <w:rsid w:val="402F009C"/>
    <w:rsid w:val="404948E0"/>
    <w:rsid w:val="40721429"/>
    <w:rsid w:val="407C46BF"/>
    <w:rsid w:val="40833567"/>
    <w:rsid w:val="408F05F9"/>
    <w:rsid w:val="40BC26A4"/>
    <w:rsid w:val="411F3F25"/>
    <w:rsid w:val="41377F7D"/>
    <w:rsid w:val="41AC44C7"/>
    <w:rsid w:val="422D7327"/>
    <w:rsid w:val="42867B93"/>
    <w:rsid w:val="42B77F6E"/>
    <w:rsid w:val="42CD0A98"/>
    <w:rsid w:val="42D75573"/>
    <w:rsid w:val="42E12896"/>
    <w:rsid w:val="431A0C09"/>
    <w:rsid w:val="43370708"/>
    <w:rsid w:val="43747266"/>
    <w:rsid w:val="43AC4C52"/>
    <w:rsid w:val="43B21B3C"/>
    <w:rsid w:val="43C33D49"/>
    <w:rsid w:val="43E77E5A"/>
    <w:rsid w:val="44004F9E"/>
    <w:rsid w:val="44386A0C"/>
    <w:rsid w:val="443C13EE"/>
    <w:rsid w:val="44A71A4C"/>
    <w:rsid w:val="44DF2E05"/>
    <w:rsid w:val="45723C79"/>
    <w:rsid w:val="45C33F05"/>
    <w:rsid w:val="45C35791"/>
    <w:rsid w:val="45F945A1"/>
    <w:rsid w:val="46582E6F"/>
    <w:rsid w:val="46AF05B5"/>
    <w:rsid w:val="46B3277D"/>
    <w:rsid w:val="46BD0F24"/>
    <w:rsid w:val="4703102D"/>
    <w:rsid w:val="474E0314"/>
    <w:rsid w:val="480E2158"/>
    <w:rsid w:val="48227B14"/>
    <w:rsid w:val="48910E1D"/>
    <w:rsid w:val="48A44149"/>
    <w:rsid w:val="48E67209"/>
    <w:rsid w:val="491F1A22"/>
    <w:rsid w:val="493A2D00"/>
    <w:rsid w:val="497C50C6"/>
    <w:rsid w:val="49970EBB"/>
    <w:rsid w:val="49B02FC2"/>
    <w:rsid w:val="4A1050CA"/>
    <w:rsid w:val="4A7E7653"/>
    <w:rsid w:val="4B65373A"/>
    <w:rsid w:val="4C871DB8"/>
    <w:rsid w:val="4C8A18A8"/>
    <w:rsid w:val="4C92075D"/>
    <w:rsid w:val="4C9D15DC"/>
    <w:rsid w:val="4CCD0CF4"/>
    <w:rsid w:val="4CFB0677"/>
    <w:rsid w:val="4D00163A"/>
    <w:rsid w:val="4D141340"/>
    <w:rsid w:val="4D3F1E62"/>
    <w:rsid w:val="4D8713A7"/>
    <w:rsid w:val="4DA1334D"/>
    <w:rsid w:val="4DDB797C"/>
    <w:rsid w:val="4E2B47CD"/>
    <w:rsid w:val="4E803FF5"/>
    <w:rsid w:val="4EE334F2"/>
    <w:rsid w:val="4EF179BD"/>
    <w:rsid w:val="4F0F5BE3"/>
    <w:rsid w:val="4F6E725F"/>
    <w:rsid w:val="4FB5635F"/>
    <w:rsid w:val="4FDA66A3"/>
    <w:rsid w:val="50116738"/>
    <w:rsid w:val="519136D9"/>
    <w:rsid w:val="522E2CD6"/>
    <w:rsid w:val="52422029"/>
    <w:rsid w:val="52F31317"/>
    <w:rsid w:val="53061DFB"/>
    <w:rsid w:val="536E5A80"/>
    <w:rsid w:val="53B37937"/>
    <w:rsid w:val="53E77047"/>
    <w:rsid w:val="542720D3"/>
    <w:rsid w:val="54446FA1"/>
    <w:rsid w:val="545253A1"/>
    <w:rsid w:val="54994D7E"/>
    <w:rsid w:val="54B90584"/>
    <w:rsid w:val="55040901"/>
    <w:rsid w:val="5549734D"/>
    <w:rsid w:val="55821CB6"/>
    <w:rsid w:val="55FD30EB"/>
    <w:rsid w:val="56150435"/>
    <w:rsid w:val="56701B0F"/>
    <w:rsid w:val="56A02AE1"/>
    <w:rsid w:val="56DF05DE"/>
    <w:rsid w:val="571A343F"/>
    <w:rsid w:val="5753390A"/>
    <w:rsid w:val="577F481A"/>
    <w:rsid w:val="57811773"/>
    <w:rsid w:val="57A203EE"/>
    <w:rsid w:val="57E26A3C"/>
    <w:rsid w:val="57FC6189"/>
    <w:rsid w:val="5842572D"/>
    <w:rsid w:val="596D2F3F"/>
    <w:rsid w:val="59C363FA"/>
    <w:rsid w:val="5A290952"/>
    <w:rsid w:val="5A6000EC"/>
    <w:rsid w:val="5A76346C"/>
    <w:rsid w:val="5A773BEB"/>
    <w:rsid w:val="5ABA2A7F"/>
    <w:rsid w:val="5B307ABF"/>
    <w:rsid w:val="5B3A6B8F"/>
    <w:rsid w:val="5B5C08B4"/>
    <w:rsid w:val="5B5C70B7"/>
    <w:rsid w:val="5B6559BA"/>
    <w:rsid w:val="5BDC37A3"/>
    <w:rsid w:val="5BE2700B"/>
    <w:rsid w:val="5BF9258D"/>
    <w:rsid w:val="5BFE7BBD"/>
    <w:rsid w:val="5C0631BB"/>
    <w:rsid w:val="5C4750C0"/>
    <w:rsid w:val="5C734DB5"/>
    <w:rsid w:val="5C797243"/>
    <w:rsid w:val="5CC934CD"/>
    <w:rsid w:val="5CFF7384"/>
    <w:rsid w:val="5D826197"/>
    <w:rsid w:val="5DEF3C61"/>
    <w:rsid w:val="5E49319F"/>
    <w:rsid w:val="5EE4309A"/>
    <w:rsid w:val="5EE5015A"/>
    <w:rsid w:val="5EE87908"/>
    <w:rsid w:val="5F073306"/>
    <w:rsid w:val="5F5F73B9"/>
    <w:rsid w:val="60850305"/>
    <w:rsid w:val="60DC713A"/>
    <w:rsid w:val="60EE1FAE"/>
    <w:rsid w:val="61095DFD"/>
    <w:rsid w:val="61277B74"/>
    <w:rsid w:val="613025C6"/>
    <w:rsid w:val="616D2D1F"/>
    <w:rsid w:val="61AE5BE1"/>
    <w:rsid w:val="61DC274E"/>
    <w:rsid w:val="6267666C"/>
    <w:rsid w:val="62830E1C"/>
    <w:rsid w:val="629A65DD"/>
    <w:rsid w:val="62BD2580"/>
    <w:rsid w:val="62CF1CB5"/>
    <w:rsid w:val="62EB3373"/>
    <w:rsid w:val="6329551F"/>
    <w:rsid w:val="63F200B4"/>
    <w:rsid w:val="645A7129"/>
    <w:rsid w:val="648D1147"/>
    <w:rsid w:val="64A94282"/>
    <w:rsid w:val="65815627"/>
    <w:rsid w:val="65AD3286"/>
    <w:rsid w:val="65CC4888"/>
    <w:rsid w:val="65CF6F6D"/>
    <w:rsid w:val="65EA7DC1"/>
    <w:rsid w:val="66B45A48"/>
    <w:rsid w:val="66F66060"/>
    <w:rsid w:val="67063270"/>
    <w:rsid w:val="671456E2"/>
    <w:rsid w:val="67A36E11"/>
    <w:rsid w:val="67E11479"/>
    <w:rsid w:val="6838144E"/>
    <w:rsid w:val="683A1F7D"/>
    <w:rsid w:val="68AA7398"/>
    <w:rsid w:val="68C31F72"/>
    <w:rsid w:val="68D14B58"/>
    <w:rsid w:val="69633987"/>
    <w:rsid w:val="69736FFD"/>
    <w:rsid w:val="697D0373"/>
    <w:rsid w:val="69881641"/>
    <w:rsid w:val="6A093665"/>
    <w:rsid w:val="6A152CA1"/>
    <w:rsid w:val="6B2036AC"/>
    <w:rsid w:val="6B2A62D8"/>
    <w:rsid w:val="6B5670CE"/>
    <w:rsid w:val="6B792DBC"/>
    <w:rsid w:val="6B9419A4"/>
    <w:rsid w:val="6BC51DE3"/>
    <w:rsid w:val="6C1F48EA"/>
    <w:rsid w:val="6C261559"/>
    <w:rsid w:val="6C2703D2"/>
    <w:rsid w:val="6C5A2256"/>
    <w:rsid w:val="6CC85DA9"/>
    <w:rsid w:val="6CE96A86"/>
    <w:rsid w:val="6D2C52A2"/>
    <w:rsid w:val="6DD56C75"/>
    <w:rsid w:val="6E253AAA"/>
    <w:rsid w:val="6E535B46"/>
    <w:rsid w:val="6EDF73DA"/>
    <w:rsid w:val="6EF0453C"/>
    <w:rsid w:val="6F0B4673"/>
    <w:rsid w:val="6F434296"/>
    <w:rsid w:val="6F737553"/>
    <w:rsid w:val="6FDB04D8"/>
    <w:rsid w:val="701D465E"/>
    <w:rsid w:val="70553DF8"/>
    <w:rsid w:val="70DC0B34"/>
    <w:rsid w:val="7104137A"/>
    <w:rsid w:val="71186BD3"/>
    <w:rsid w:val="71505E4E"/>
    <w:rsid w:val="71A566B9"/>
    <w:rsid w:val="71D00463"/>
    <w:rsid w:val="72C40DC1"/>
    <w:rsid w:val="734E4B2E"/>
    <w:rsid w:val="74171D82"/>
    <w:rsid w:val="7423420D"/>
    <w:rsid w:val="742C30C1"/>
    <w:rsid w:val="742C597A"/>
    <w:rsid w:val="745B7A81"/>
    <w:rsid w:val="746831BC"/>
    <w:rsid w:val="74BA691F"/>
    <w:rsid w:val="74D30328"/>
    <w:rsid w:val="773A3CEA"/>
    <w:rsid w:val="788907B4"/>
    <w:rsid w:val="79064EBE"/>
    <w:rsid w:val="793A002E"/>
    <w:rsid w:val="79615FB4"/>
    <w:rsid w:val="7AFD1314"/>
    <w:rsid w:val="7B8C31E4"/>
    <w:rsid w:val="7BB340C8"/>
    <w:rsid w:val="7BC05414"/>
    <w:rsid w:val="7BED6553"/>
    <w:rsid w:val="7C262AEC"/>
    <w:rsid w:val="7CBA6FE1"/>
    <w:rsid w:val="7D3036DB"/>
    <w:rsid w:val="7D4A280A"/>
    <w:rsid w:val="7D576338"/>
    <w:rsid w:val="7D7D673C"/>
    <w:rsid w:val="7D952E84"/>
    <w:rsid w:val="7DB12889"/>
    <w:rsid w:val="7DBA0F25"/>
    <w:rsid w:val="7E0C7AC0"/>
    <w:rsid w:val="7E6E7FBE"/>
    <w:rsid w:val="7E717883"/>
    <w:rsid w:val="7EE84089"/>
    <w:rsid w:val="7EFB200E"/>
    <w:rsid w:val="7EFB3DBC"/>
    <w:rsid w:val="7F144E7E"/>
    <w:rsid w:val="7F253E0B"/>
    <w:rsid w:val="7F2F36CA"/>
    <w:rsid w:val="7F405C73"/>
    <w:rsid w:val="7FA53D28"/>
    <w:rsid w:val="7FE9630A"/>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Body Text 2"/>
    <w:basedOn w:val="1"/>
    <w:qFormat/>
    <w:uiPriority w:val="0"/>
    <w:pPr>
      <w:spacing w:after="120" w:line="480" w:lineRule="auto"/>
    </w:pPr>
    <w:rPr>
      <w:kern w:val="0"/>
      <w:sz w:val="20"/>
      <w:szCs w:val="20"/>
    </w:rPr>
  </w:style>
  <w:style w:type="paragraph" w:styleId="37">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8"/>
    <w:qFormat/>
    <w:uiPriority w:val="0"/>
    <w:pPr>
      <w:jc w:val="center"/>
      <w:outlineLvl w:val="0"/>
    </w:pPr>
    <w:rPr>
      <w:b/>
      <w:sz w:val="32"/>
      <w:szCs w:val="20"/>
    </w:rPr>
  </w:style>
  <w:style w:type="paragraph" w:styleId="41">
    <w:name w:val="annotation subject"/>
    <w:basedOn w:val="15"/>
    <w:next w:val="15"/>
    <w:link w:val="244"/>
    <w:qFormat/>
    <w:uiPriority w:val="0"/>
    <w:rPr>
      <w:b/>
      <w:bCs/>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4"/>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5"/>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99"/>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9"/>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5"/>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5"/>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40"/>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rFonts w:ascii="Arial" w:hAnsi="Arial" w:eastAsia="黑体"/>
      <w:b/>
      <w:sz w:val="28"/>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7"/>
    <w:qFormat/>
    <w:uiPriority w:val="0"/>
    <w:rPr>
      <w:rFonts w:ascii="宋体" w:hAnsi="宋体" w:cs="宋体"/>
      <w:sz w:val="24"/>
      <w:szCs w:val="24"/>
    </w:rPr>
  </w:style>
  <w:style w:type="character" w:customStyle="1" w:styleId="244">
    <w:name w:val="批注主题 字符"/>
    <w:basedOn w:val="194"/>
    <w:link w:val="41"/>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8">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0">
    <w:name w:val="样式 标题 2 + Times New Roman 四号 非加粗 段前: 5 磅 段后: 0 磅 行距: 固定值 20..."/>
    <w:basedOn w:val="3"/>
    <w:qFormat/>
    <w:uiPriority w:val="99"/>
    <w:pPr>
      <w:autoSpaceDE/>
      <w:autoSpaceDN/>
      <w:adjustRightInd/>
      <w:spacing w:before="260" w:beforeLines="50" w:after="260" w:afterLines="50" w:line="360" w:lineRule="auto"/>
      <w:jc w:val="both"/>
    </w:pPr>
    <w:rPr>
      <w:rFonts w:ascii="宋体" w:hAnsi="Times New Roman" w:eastAsia="宋体" w:cs="宋体"/>
      <w:b w:val="0"/>
      <w:kern w:val="2"/>
      <w:sz w:val="28"/>
    </w:rPr>
  </w:style>
  <w:style w:type="paragraph" w:customStyle="1" w:styleId="251">
    <w:name w:val="样式 标题 3 + (中文) 黑体 小四 非加粗 段前: 7.8 磅 段后: 0 磅 行距: 固定值 20 磅"/>
    <w:basedOn w:val="4"/>
    <w:qFormat/>
    <w:uiPriority w:val="0"/>
    <w:pPr>
      <w:autoSpaceDE/>
      <w:autoSpaceDN/>
      <w:adjustRightInd/>
      <w:spacing w:before="260" w:beforeLines="50" w:after="260" w:afterLines="50" w:line="360" w:lineRule="auto"/>
      <w:jc w:val="both"/>
    </w:pPr>
    <w:rPr>
      <w:b w:val="0"/>
      <w:u w:val="none"/>
    </w:rPr>
  </w:style>
  <w:style w:type="paragraph" w:customStyle="1" w:styleId="252">
    <w:name w:val="正文3"/>
    <w:qFormat/>
    <w:uiPriority w:val="0"/>
    <w:pPr>
      <w:widowControl w:val="0"/>
      <w:adjustRightInd w:val="0"/>
      <w:spacing w:line="312" w:lineRule="atLeast"/>
      <w:jc w:val="both"/>
    </w:pPr>
    <w:rPr>
      <w:rFonts w:ascii="宋体"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72</Pages>
  <Words>3142</Words>
  <Characters>3603</Characters>
  <Lines>1298</Lines>
  <Paragraphs>1061</Paragraphs>
  <TotalTime>0</TotalTime>
  <ScaleCrop>false</ScaleCrop>
  <LinksUpToDate>false</LinksUpToDate>
  <CharactersWithSpaces>3716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解解解大仁</cp:lastModifiedBy>
  <cp:lastPrinted>2026-06-08T01:26:00Z</cp:lastPrinted>
  <dcterms:modified xsi:type="dcterms:W3CDTF">2026-10-12T02:03:40Z</dcterms:modified>
  <dc:title>政府采购示范文本（2023）</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eyJoZGlkIjoiMDYwMzc1MjBlYTQ5NDA5ZmMyZTJlNTNhYTVmZWM0NzIiLCJ1c2VySWQiOiI0Mzc1NDEzMTkifQ==</vt:lpwstr>
  </property>
</Properties>
</file>