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55D7638">
      <w:pPr>
        <w:spacing w:line="360" w:lineRule="auto"/>
        <w:ind w:firstLine="300" w:firstLineChars="50"/>
        <w:rPr>
          <w:sz w:val="60"/>
          <w:szCs w:val="60"/>
        </w:rPr>
      </w:pPr>
    </w:p>
    <w:p w14:paraId="52551B41">
      <w:pPr>
        <w:tabs>
          <w:tab w:val="left" w:pos="3240"/>
          <w:tab w:val="left" w:pos="3420"/>
        </w:tabs>
        <w:spacing w:line="360" w:lineRule="auto"/>
        <w:ind w:left="-3" w:leftChars="-337" w:right="-850" w:rightChars="-405" w:hanging="705" w:hangingChars="117"/>
        <w:jc w:val="center"/>
        <w:rPr>
          <w:rFonts w:hint="eastAsia" w:eastAsia="宋体"/>
          <w:b/>
          <w:bCs/>
          <w:sz w:val="60"/>
          <w:szCs w:val="60"/>
          <w:lang w:eastAsia="zh-CN"/>
        </w:rPr>
      </w:pPr>
      <w:bookmarkStart w:id="0" w:name="OLE_LINK52"/>
      <w:r>
        <w:rPr>
          <w:rFonts w:hint="eastAsia"/>
          <w:b/>
          <w:bCs/>
          <w:sz w:val="60"/>
          <w:szCs w:val="60"/>
          <w:lang w:eastAsia="zh-CN"/>
        </w:rPr>
        <w:t>北京市朝阳区党建阵地热力系统</w:t>
      </w:r>
    </w:p>
    <w:bookmarkEnd w:id="0"/>
    <w:p w14:paraId="26037A89">
      <w:pPr>
        <w:tabs>
          <w:tab w:val="left" w:pos="3240"/>
          <w:tab w:val="left" w:pos="3420"/>
        </w:tabs>
        <w:spacing w:line="360" w:lineRule="auto"/>
        <w:ind w:left="-3" w:leftChars="-337" w:right="-850" w:rightChars="-405" w:hanging="705" w:hangingChars="117"/>
        <w:jc w:val="center"/>
        <w:rPr>
          <w:b/>
          <w:bCs/>
          <w:sz w:val="60"/>
          <w:szCs w:val="60"/>
        </w:rPr>
      </w:pPr>
    </w:p>
    <w:p w14:paraId="1E815445">
      <w:pPr>
        <w:tabs>
          <w:tab w:val="left" w:pos="3240"/>
          <w:tab w:val="left" w:pos="3420"/>
        </w:tabs>
        <w:spacing w:line="360" w:lineRule="auto"/>
        <w:ind w:left="-3" w:leftChars="-337" w:right="-850" w:rightChars="-405" w:hanging="705" w:hangingChars="117"/>
        <w:jc w:val="center"/>
        <w:rPr>
          <w:b/>
          <w:bCs/>
          <w:sz w:val="60"/>
          <w:szCs w:val="60"/>
        </w:rPr>
      </w:pPr>
    </w:p>
    <w:p w14:paraId="6E809F27">
      <w:pPr>
        <w:tabs>
          <w:tab w:val="left" w:pos="3240"/>
          <w:tab w:val="left" w:pos="3420"/>
        </w:tabs>
        <w:spacing w:line="360" w:lineRule="auto"/>
        <w:ind w:left="-3" w:leftChars="-337" w:right="-850" w:rightChars="-405" w:hanging="705" w:hangingChars="117"/>
        <w:jc w:val="center"/>
        <w:rPr>
          <w:b/>
          <w:bCs/>
          <w:sz w:val="60"/>
          <w:szCs w:val="60"/>
        </w:rPr>
      </w:pPr>
    </w:p>
    <w:p w14:paraId="57667CA6">
      <w:pPr>
        <w:tabs>
          <w:tab w:val="left" w:pos="3240"/>
          <w:tab w:val="left" w:pos="3420"/>
        </w:tabs>
        <w:spacing w:line="360" w:lineRule="auto"/>
        <w:ind w:left="-3" w:leftChars="-337" w:right="-850" w:rightChars="-405" w:hanging="705" w:hangingChars="117"/>
        <w:jc w:val="center"/>
        <w:rPr>
          <w:b/>
          <w:bCs/>
          <w:sz w:val="60"/>
          <w:szCs w:val="60"/>
        </w:rPr>
      </w:pPr>
      <w:r>
        <w:rPr>
          <w:b/>
          <w:bCs/>
          <w:sz w:val="60"/>
          <w:szCs w:val="60"/>
        </w:rPr>
        <w:t>公开招标文件</w:t>
      </w:r>
    </w:p>
    <w:p w14:paraId="11C8D249">
      <w:pPr>
        <w:jc w:val="center"/>
        <w:rPr>
          <w:b/>
          <w:bCs/>
          <w:sz w:val="60"/>
          <w:szCs w:val="60"/>
        </w:rPr>
      </w:pPr>
    </w:p>
    <w:p w14:paraId="6037F629">
      <w:pPr>
        <w:spacing w:line="360" w:lineRule="auto"/>
        <w:jc w:val="center"/>
        <w:rPr>
          <w:sz w:val="60"/>
          <w:szCs w:val="60"/>
        </w:rPr>
      </w:pPr>
    </w:p>
    <w:p w14:paraId="5DEB7336">
      <w:pPr>
        <w:spacing w:line="360" w:lineRule="auto"/>
        <w:jc w:val="center"/>
        <w:rPr>
          <w:sz w:val="60"/>
          <w:szCs w:val="60"/>
        </w:rPr>
      </w:pPr>
    </w:p>
    <w:p w14:paraId="2CAFC32C">
      <w:pPr>
        <w:tabs>
          <w:tab w:val="left" w:pos="3240"/>
          <w:tab w:val="left" w:pos="3420"/>
        </w:tabs>
        <w:spacing w:line="360" w:lineRule="auto"/>
        <w:ind w:left="2832" w:leftChars="444" w:hanging="1900" w:hangingChars="528"/>
        <w:jc w:val="left"/>
        <w:rPr>
          <w:bCs/>
          <w:sz w:val="36"/>
          <w:szCs w:val="36"/>
        </w:rPr>
      </w:pPr>
    </w:p>
    <w:p w14:paraId="6DDF3FAE">
      <w:pPr>
        <w:tabs>
          <w:tab w:val="left" w:pos="3240"/>
          <w:tab w:val="left" w:pos="3420"/>
        </w:tabs>
        <w:spacing w:line="360" w:lineRule="auto"/>
        <w:ind w:right="-141" w:rightChars="-67"/>
        <w:jc w:val="left"/>
        <w:rPr>
          <w:rFonts w:hint="eastAsia" w:eastAsia="宋体"/>
          <w:bCs/>
          <w:sz w:val="36"/>
          <w:szCs w:val="36"/>
          <w:lang w:eastAsia="zh-CN"/>
        </w:rPr>
      </w:pPr>
      <w:r>
        <w:rPr>
          <w:bCs/>
          <w:sz w:val="32"/>
          <w:szCs w:val="32"/>
        </w:rPr>
        <w:t>项目名称：</w:t>
      </w:r>
      <w:bookmarkStart w:id="1" w:name="OLE_LINK9"/>
      <w:r>
        <w:rPr>
          <w:rFonts w:hint="eastAsia"/>
          <w:bCs/>
          <w:sz w:val="32"/>
          <w:szCs w:val="32"/>
          <w:lang w:eastAsia="zh-CN"/>
        </w:rPr>
        <w:t>北京市朝阳区党建阵地热力系统</w:t>
      </w:r>
    </w:p>
    <w:bookmarkEnd w:id="1"/>
    <w:p w14:paraId="289AE81B">
      <w:pPr>
        <w:tabs>
          <w:tab w:val="left" w:pos="3240"/>
          <w:tab w:val="left" w:pos="3420"/>
        </w:tabs>
        <w:spacing w:line="360" w:lineRule="auto"/>
        <w:jc w:val="left"/>
        <w:rPr>
          <w:bCs/>
          <w:sz w:val="32"/>
          <w:szCs w:val="32"/>
        </w:rPr>
      </w:pPr>
      <w:r>
        <w:rPr>
          <w:bCs/>
          <w:sz w:val="32"/>
          <w:szCs w:val="32"/>
        </w:rPr>
        <w:t>项目编号/包号：</w:t>
      </w:r>
      <w:r>
        <w:rPr>
          <w:rFonts w:hint="eastAsia"/>
          <w:bCs/>
          <w:sz w:val="32"/>
          <w:szCs w:val="32"/>
          <w:lang w:eastAsia="zh-CN"/>
        </w:rPr>
        <w:t>11010526210200031263-XM001</w:t>
      </w:r>
      <w:r>
        <w:rPr>
          <w:rFonts w:hint="eastAsia"/>
          <w:bCs/>
          <w:sz w:val="32"/>
          <w:szCs w:val="32"/>
        </w:rPr>
        <w:t>/01</w:t>
      </w:r>
    </w:p>
    <w:p w14:paraId="59C70AE1">
      <w:pPr>
        <w:tabs>
          <w:tab w:val="left" w:pos="3240"/>
          <w:tab w:val="left" w:pos="3420"/>
        </w:tabs>
        <w:spacing w:line="360" w:lineRule="auto"/>
        <w:jc w:val="left"/>
        <w:rPr>
          <w:bCs/>
          <w:sz w:val="32"/>
          <w:szCs w:val="32"/>
        </w:rPr>
      </w:pPr>
      <w:r>
        <w:rPr>
          <w:bCs/>
          <w:sz w:val="32"/>
          <w:szCs w:val="32"/>
        </w:rPr>
        <w:t>采 购 人：</w:t>
      </w:r>
      <w:bookmarkStart w:id="2" w:name="OLE_LINK54"/>
      <w:r>
        <w:rPr>
          <w:rFonts w:hint="eastAsia"/>
          <w:bCs/>
          <w:sz w:val="32"/>
          <w:szCs w:val="32"/>
        </w:rPr>
        <w:t>北京市朝阳区数据局</w:t>
      </w:r>
    </w:p>
    <w:bookmarkEnd w:id="2"/>
    <w:p w14:paraId="43F946FC">
      <w:pPr>
        <w:tabs>
          <w:tab w:val="left" w:pos="3240"/>
          <w:tab w:val="left" w:pos="3420"/>
        </w:tabs>
        <w:spacing w:line="360" w:lineRule="auto"/>
        <w:jc w:val="left"/>
        <w:rPr>
          <w:bCs/>
          <w:sz w:val="32"/>
          <w:szCs w:val="32"/>
        </w:rPr>
      </w:pPr>
      <w:r>
        <w:rPr>
          <w:bCs/>
          <w:sz w:val="32"/>
          <w:szCs w:val="32"/>
        </w:rPr>
        <w:t>采购代理机构：</w:t>
      </w:r>
      <w:r>
        <w:rPr>
          <w:rFonts w:hint="eastAsia"/>
          <w:bCs/>
          <w:sz w:val="32"/>
          <w:szCs w:val="32"/>
        </w:rPr>
        <w:t>北京宏源合正工程咨询有限公司</w:t>
      </w:r>
    </w:p>
    <w:p w14:paraId="061D4995">
      <w:pPr>
        <w:pStyle w:val="22"/>
      </w:pPr>
      <w:r>
        <w:rPr>
          <w:rFonts w:hint="eastAsia"/>
          <w:bCs/>
          <w:sz w:val="32"/>
          <w:szCs w:val="32"/>
        </w:rPr>
        <w:t>日期：2026年</w:t>
      </w:r>
      <w:r>
        <w:rPr>
          <w:rFonts w:hint="eastAsia"/>
          <w:bCs/>
          <w:sz w:val="32"/>
          <w:szCs w:val="32"/>
          <w:lang w:val="en-US" w:eastAsia="zh-CN"/>
        </w:rPr>
        <w:t>09</w:t>
      </w:r>
      <w:r>
        <w:rPr>
          <w:rFonts w:hint="eastAsia"/>
          <w:bCs/>
          <w:sz w:val="32"/>
          <w:szCs w:val="32"/>
        </w:rPr>
        <w:t>月</w:t>
      </w:r>
      <w:r>
        <w:rPr>
          <w:rFonts w:hint="eastAsia"/>
          <w:bCs/>
          <w:sz w:val="32"/>
          <w:szCs w:val="32"/>
          <w:lang w:val="en-US" w:eastAsia="zh-CN"/>
        </w:rPr>
        <w:t>29</w:t>
      </w:r>
      <w:r>
        <w:rPr>
          <w:rFonts w:hint="eastAsia"/>
          <w:bCs/>
          <w:sz w:val="32"/>
          <w:szCs w:val="32"/>
        </w:rPr>
        <w:t>日</w:t>
      </w:r>
    </w:p>
    <w:p w14:paraId="4D2504F1">
      <w:pPr>
        <w:widowControl/>
        <w:jc w:val="left"/>
        <w:rPr>
          <w:b/>
          <w:bCs/>
          <w:sz w:val="44"/>
        </w:rPr>
      </w:pPr>
      <w:r>
        <w:rPr>
          <w:b/>
          <w:bCs/>
          <w:sz w:val="44"/>
        </w:rPr>
        <w:br w:type="page"/>
      </w:r>
    </w:p>
    <w:p w14:paraId="1E9475DA">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23880202">
      <w:pPr>
        <w:spacing w:line="360" w:lineRule="auto"/>
        <w:jc w:val="center"/>
        <w:outlineLvl w:val="0"/>
        <w:rPr>
          <w:b/>
          <w:sz w:val="36"/>
          <w:szCs w:val="36"/>
        </w:rPr>
      </w:pPr>
      <w:bookmarkStart w:id="3" w:name="_Toc167798982"/>
      <w:bookmarkStart w:id="4" w:name="_Toc186308475"/>
      <w:bookmarkStart w:id="5" w:name="_Toc99301418"/>
      <w:r>
        <w:rPr>
          <w:b/>
          <w:sz w:val="36"/>
          <w:szCs w:val="36"/>
        </w:rPr>
        <w:t>目      录</w:t>
      </w:r>
      <w:bookmarkEnd w:id="3"/>
      <w:bookmarkEnd w:id="4"/>
      <w:bookmarkEnd w:id="5"/>
    </w:p>
    <w:p w14:paraId="33C1DB19">
      <w:pPr>
        <w:pStyle w:val="35"/>
        <w:rPr>
          <w:rFonts w:asciiTheme="minorHAnsi" w:hAnsiTheme="minorHAnsi" w:eastAsiaTheme="minorEastAsia" w:cstheme="minorBidi"/>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2EFF15CA">
      <w:pPr>
        <w:pStyle w:val="35"/>
        <w:rPr>
          <w:rFonts w:asciiTheme="minorHAnsi" w:hAnsiTheme="minorHAnsi" w:eastAsiaTheme="minorEastAsia" w:cstheme="minorBidi"/>
          <w:b w:val="0"/>
          <w:sz w:val="21"/>
          <w:szCs w:val="22"/>
        </w:rPr>
      </w:pPr>
      <w:r>
        <w:fldChar w:fldCharType="begin"/>
      </w:r>
      <w:r>
        <w:instrText xml:space="preserve"> HYPERLINK \l "_Toc186308476" </w:instrText>
      </w:r>
      <w:r>
        <w:fldChar w:fldCharType="separate"/>
      </w:r>
      <w:r>
        <w:rPr>
          <w:rStyle w:val="59"/>
          <w:rFonts w:hint="eastAsia"/>
          <w:color w:val="auto"/>
        </w:rPr>
        <w:t>第一章   投标邀请</w:t>
      </w:r>
      <w:r>
        <w:rPr>
          <w:rFonts w:hint="eastAsia"/>
        </w:rPr>
        <w:tab/>
      </w:r>
      <w:r>
        <w:rPr>
          <w:rFonts w:hint="eastAsia"/>
        </w:rPr>
        <w:fldChar w:fldCharType="begin"/>
      </w:r>
      <w:r>
        <w:rPr>
          <w:rFonts w:hint="eastAsia"/>
        </w:rPr>
        <w:instrText xml:space="preserve"> </w:instrText>
      </w:r>
      <w:r>
        <w:instrText xml:space="preserve">PAGEREF _Toc186308476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14:paraId="0AF3B9B5">
      <w:pPr>
        <w:pStyle w:val="35"/>
        <w:rPr>
          <w:rFonts w:asciiTheme="minorHAnsi" w:hAnsiTheme="minorHAnsi" w:eastAsiaTheme="minorEastAsia" w:cstheme="minorBidi"/>
          <w:b w:val="0"/>
          <w:sz w:val="21"/>
          <w:szCs w:val="22"/>
        </w:rPr>
      </w:pPr>
      <w:r>
        <w:fldChar w:fldCharType="begin"/>
      </w:r>
      <w:r>
        <w:instrText xml:space="preserve"> HYPERLINK \l "_Toc186308477" </w:instrText>
      </w:r>
      <w:r>
        <w:fldChar w:fldCharType="separate"/>
      </w:r>
      <w:r>
        <w:rPr>
          <w:rStyle w:val="59"/>
          <w:rFonts w:hint="eastAsia"/>
          <w:color w:val="auto"/>
        </w:rPr>
        <w:t>第二章   投标人须知</w:t>
      </w:r>
      <w:r>
        <w:rPr>
          <w:rFonts w:hint="eastAsia"/>
        </w:rPr>
        <w:tab/>
      </w:r>
      <w:r>
        <w:rPr>
          <w:rFonts w:hint="eastAsia"/>
        </w:rPr>
        <w:fldChar w:fldCharType="begin"/>
      </w:r>
      <w:r>
        <w:rPr>
          <w:rFonts w:hint="eastAsia"/>
        </w:rPr>
        <w:instrText xml:space="preserve"> </w:instrText>
      </w:r>
      <w:r>
        <w:instrText xml:space="preserve">PAGEREF _Toc186308477 \h</w:instrText>
      </w:r>
      <w:r>
        <w:rPr>
          <w:rFonts w:hint="eastAsia"/>
        </w:rPr>
        <w:instrText xml:space="preserve"> </w:instrText>
      </w:r>
      <w:r>
        <w:rPr>
          <w:rFonts w:hint="eastAsia"/>
        </w:rPr>
        <w:fldChar w:fldCharType="separate"/>
      </w:r>
      <w:r>
        <w:rPr>
          <w:rFonts w:hint="eastAsia"/>
        </w:rPr>
        <w:t>7</w:t>
      </w:r>
      <w:r>
        <w:rPr>
          <w:rFonts w:hint="eastAsia"/>
        </w:rPr>
        <w:fldChar w:fldCharType="end"/>
      </w:r>
      <w:r>
        <w:rPr>
          <w:rFonts w:hint="eastAsia"/>
        </w:rPr>
        <w:fldChar w:fldCharType="end"/>
      </w:r>
    </w:p>
    <w:p w14:paraId="432807A1">
      <w:pPr>
        <w:pStyle w:val="35"/>
        <w:rPr>
          <w:rFonts w:asciiTheme="minorHAnsi" w:hAnsiTheme="minorHAnsi" w:eastAsiaTheme="minorEastAsia" w:cstheme="minorBidi"/>
          <w:b w:val="0"/>
          <w:sz w:val="21"/>
          <w:szCs w:val="22"/>
        </w:rPr>
      </w:pPr>
      <w:r>
        <w:fldChar w:fldCharType="begin"/>
      </w:r>
      <w:r>
        <w:instrText xml:space="preserve"> HYPERLINK \l "_Toc186308478" </w:instrText>
      </w:r>
      <w:r>
        <w:fldChar w:fldCharType="separate"/>
      </w:r>
      <w:r>
        <w:rPr>
          <w:rStyle w:val="59"/>
          <w:rFonts w:hint="eastAsia"/>
          <w:color w:val="auto"/>
        </w:rPr>
        <w:t>第三章   资格审查</w:t>
      </w:r>
      <w:r>
        <w:rPr>
          <w:rFonts w:hint="eastAsia"/>
        </w:rPr>
        <w:tab/>
      </w:r>
      <w:r>
        <w:rPr>
          <w:rFonts w:hint="eastAsia"/>
        </w:rPr>
        <w:fldChar w:fldCharType="begin"/>
      </w:r>
      <w:r>
        <w:rPr>
          <w:rFonts w:hint="eastAsia"/>
        </w:rPr>
        <w:instrText xml:space="preserve"> </w:instrText>
      </w:r>
      <w:r>
        <w:instrText xml:space="preserve">PAGEREF _Toc186308478 \h</w:instrText>
      </w:r>
      <w:r>
        <w:rPr>
          <w:rFonts w:hint="eastAsia"/>
        </w:rPr>
        <w:instrText xml:space="preserve"> </w:instrText>
      </w:r>
      <w:r>
        <w:rPr>
          <w:rFonts w:hint="eastAsia"/>
        </w:rPr>
        <w:fldChar w:fldCharType="separate"/>
      </w:r>
      <w:r>
        <w:rPr>
          <w:rFonts w:hint="eastAsia"/>
        </w:rPr>
        <w:t>23</w:t>
      </w:r>
      <w:r>
        <w:rPr>
          <w:rFonts w:hint="eastAsia"/>
        </w:rPr>
        <w:fldChar w:fldCharType="end"/>
      </w:r>
      <w:r>
        <w:rPr>
          <w:rFonts w:hint="eastAsia"/>
        </w:rPr>
        <w:fldChar w:fldCharType="end"/>
      </w:r>
    </w:p>
    <w:p w14:paraId="71B99223">
      <w:pPr>
        <w:pStyle w:val="35"/>
        <w:rPr>
          <w:rFonts w:asciiTheme="minorHAnsi" w:hAnsiTheme="minorHAnsi" w:eastAsiaTheme="minorEastAsia" w:cstheme="minorBidi"/>
          <w:b w:val="0"/>
          <w:sz w:val="21"/>
          <w:szCs w:val="22"/>
        </w:rPr>
      </w:pPr>
      <w:r>
        <w:fldChar w:fldCharType="begin"/>
      </w:r>
      <w:r>
        <w:instrText xml:space="preserve"> HYPERLINK \l "_Toc186308479" </w:instrText>
      </w:r>
      <w:r>
        <w:fldChar w:fldCharType="separate"/>
      </w:r>
      <w:r>
        <w:rPr>
          <w:rStyle w:val="59"/>
          <w:rFonts w:hint="eastAsia"/>
          <w:color w:val="auto"/>
        </w:rPr>
        <w:t>第四章   评标程序、评标方法和评标标准</w:t>
      </w:r>
      <w:r>
        <w:rPr>
          <w:rFonts w:hint="eastAsia"/>
        </w:rPr>
        <w:tab/>
      </w:r>
      <w:r>
        <w:rPr>
          <w:rFonts w:hint="eastAsia"/>
        </w:rPr>
        <w:fldChar w:fldCharType="begin"/>
      </w:r>
      <w:r>
        <w:rPr>
          <w:rFonts w:hint="eastAsia"/>
        </w:rPr>
        <w:instrText xml:space="preserve"> </w:instrText>
      </w:r>
      <w:r>
        <w:instrText xml:space="preserve">PAGEREF _Toc186308479 \h</w:instrText>
      </w:r>
      <w:r>
        <w:rPr>
          <w:rFonts w:hint="eastAsia"/>
        </w:rPr>
        <w:instrText xml:space="preserve"> </w:instrText>
      </w:r>
      <w:r>
        <w:rPr>
          <w:rFonts w:hint="eastAsia"/>
        </w:rPr>
        <w:fldChar w:fldCharType="separate"/>
      </w:r>
      <w:r>
        <w:rPr>
          <w:rFonts w:hint="eastAsia"/>
        </w:rPr>
        <w:t>25</w:t>
      </w:r>
      <w:r>
        <w:rPr>
          <w:rFonts w:hint="eastAsia"/>
        </w:rPr>
        <w:fldChar w:fldCharType="end"/>
      </w:r>
      <w:r>
        <w:rPr>
          <w:rFonts w:hint="eastAsia"/>
        </w:rPr>
        <w:fldChar w:fldCharType="end"/>
      </w:r>
    </w:p>
    <w:p w14:paraId="77284312">
      <w:pPr>
        <w:pStyle w:val="35"/>
        <w:rPr>
          <w:rFonts w:asciiTheme="minorHAnsi" w:hAnsiTheme="minorHAnsi" w:eastAsiaTheme="minorEastAsia" w:cstheme="minorBidi"/>
          <w:b w:val="0"/>
          <w:sz w:val="21"/>
          <w:szCs w:val="22"/>
        </w:rPr>
      </w:pPr>
      <w:r>
        <w:fldChar w:fldCharType="begin"/>
      </w:r>
      <w:r>
        <w:instrText xml:space="preserve"> HYPERLINK \l "_Toc186308480" </w:instrText>
      </w:r>
      <w:r>
        <w:fldChar w:fldCharType="separate"/>
      </w:r>
      <w:r>
        <w:rPr>
          <w:rStyle w:val="59"/>
          <w:rFonts w:hint="eastAsia"/>
          <w:color w:val="auto"/>
        </w:rPr>
        <w:t>第五章   采购需求</w:t>
      </w:r>
      <w:r>
        <w:rPr>
          <w:rFonts w:hint="eastAsia"/>
        </w:rPr>
        <w:tab/>
      </w:r>
      <w:r>
        <w:rPr>
          <w:rFonts w:hint="eastAsia"/>
        </w:rPr>
        <w:fldChar w:fldCharType="begin"/>
      </w:r>
      <w:r>
        <w:rPr>
          <w:rFonts w:hint="eastAsia"/>
        </w:rPr>
        <w:instrText xml:space="preserve"> </w:instrText>
      </w:r>
      <w:r>
        <w:instrText xml:space="preserve">PAGEREF _Toc186308480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14:paraId="5EA1FB34">
      <w:pPr>
        <w:pStyle w:val="35"/>
        <w:rPr>
          <w:rFonts w:asciiTheme="minorHAnsi" w:hAnsiTheme="minorHAnsi" w:eastAsiaTheme="minorEastAsia" w:cstheme="minorBidi"/>
          <w:b w:val="0"/>
          <w:sz w:val="21"/>
          <w:szCs w:val="22"/>
        </w:rPr>
      </w:pPr>
      <w:r>
        <w:fldChar w:fldCharType="begin"/>
      </w:r>
      <w:r>
        <w:instrText xml:space="preserve"> HYPERLINK \l "_Toc186308481" </w:instrText>
      </w:r>
      <w:r>
        <w:fldChar w:fldCharType="separate"/>
      </w:r>
      <w:r>
        <w:rPr>
          <w:rStyle w:val="59"/>
          <w:rFonts w:hint="eastAsia"/>
          <w:color w:val="auto"/>
        </w:rPr>
        <w:t>第六章   拟签订的合同文本</w:t>
      </w:r>
      <w:r>
        <w:rPr>
          <w:rFonts w:hint="eastAsia"/>
        </w:rPr>
        <w:tab/>
      </w:r>
      <w:r>
        <w:rPr>
          <w:rFonts w:hint="eastAsia"/>
        </w:rPr>
        <w:fldChar w:fldCharType="begin"/>
      </w:r>
      <w:r>
        <w:rPr>
          <w:rFonts w:hint="eastAsia"/>
        </w:rPr>
        <w:instrText xml:space="preserve"> </w:instrText>
      </w:r>
      <w:r>
        <w:instrText xml:space="preserve">PAGEREF _Toc186308481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14:paraId="072EE8DD">
      <w:pPr>
        <w:pStyle w:val="35"/>
        <w:rPr>
          <w:rFonts w:asciiTheme="minorHAnsi" w:hAnsiTheme="minorHAnsi" w:eastAsiaTheme="minorEastAsia" w:cstheme="minorBidi"/>
          <w:b w:val="0"/>
          <w:sz w:val="21"/>
          <w:szCs w:val="22"/>
        </w:rPr>
      </w:pPr>
      <w:r>
        <w:fldChar w:fldCharType="begin"/>
      </w:r>
      <w:r>
        <w:instrText xml:space="preserve"> HYPERLINK \l "_Toc186308482" </w:instrText>
      </w:r>
      <w:r>
        <w:fldChar w:fldCharType="separate"/>
      </w:r>
      <w:r>
        <w:rPr>
          <w:rStyle w:val="59"/>
          <w:rFonts w:hint="eastAsia"/>
          <w:color w:val="auto"/>
        </w:rPr>
        <w:t>第七章   投标文件格式</w:t>
      </w:r>
      <w:r>
        <w:rPr>
          <w:rFonts w:hint="eastAsia"/>
        </w:rPr>
        <w:tab/>
      </w:r>
      <w:r>
        <w:rPr>
          <w:rFonts w:hint="eastAsia"/>
        </w:rPr>
        <w:fldChar w:fldCharType="begin"/>
      </w:r>
      <w:r>
        <w:rPr>
          <w:rFonts w:hint="eastAsia"/>
        </w:rPr>
        <w:instrText xml:space="preserve"> </w:instrText>
      </w:r>
      <w:r>
        <w:instrText xml:space="preserve">PAGEREF _Toc186308482 \h</w:instrText>
      </w:r>
      <w:r>
        <w:rPr>
          <w:rFonts w:hint="eastAsia"/>
        </w:rPr>
        <w:instrText xml:space="preserve"> </w:instrText>
      </w:r>
      <w:r>
        <w:rPr>
          <w:rFonts w:hint="eastAsia"/>
        </w:rPr>
        <w:fldChar w:fldCharType="separate"/>
      </w:r>
      <w:r>
        <w:rPr>
          <w:rFonts w:hint="eastAsia"/>
        </w:rPr>
        <w:t>39</w:t>
      </w:r>
      <w:r>
        <w:rPr>
          <w:rFonts w:hint="eastAsia"/>
        </w:rPr>
        <w:fldChar w:fldCharType="end"/>
      </w:r>
      <w:r>
        <w:rPr>
          <w:rFonts w:hint="eastAsia"/>
        </w:rPr>
        <w:fldChar w:fldCharType="end"/>
      </w:r>
    </w:p>
    <w:p w14:paraId="2DA81A23">
      <w:pPr>
        <w:pStyle w:val="35"/>
        <w:spacing w:line="360" w:lineRule="auto"/>
        <w:rPr>
          <w:rFonts w:ascii="Times New Roman" w:hAnsi="Times New Roman"/>
          <w:b w:val="0"/>
        </w:rPr>
      </w:pPr>
      <w:r>
        <w:rPr>
          <w:rFonts w:ascii="Times New Roman" w:hAnsi="Times New Roman"/>
          <w:b w:val="0"/>
        </w:rPr>
        <w:fldChar w:fldCharType="end"/>
      </w:r>
    </w:p>
    <w:p w14:paraId="24FF7EDE">
      <w:pPr>
        <w:widowControl/>
        <w:kinsoku w:val="0"/>
        <w:autoSpaceDE w:val="0"/>
        <w:autoSpaceDN w:val="0"/>
        <w:adjustRightInd w:val="0"/>
        <w:snapToGrid w:val="0"/>
        <w:spacing w:before="103" w:line="200" w:lineRule="auto"/>
        <w:jc w:val="left"/>
        <w:textAlignment w:val="baseline"/>
        <w:rPr>
          <w:rFonts w:ascii="微软雅黑" w:hAnsi="微软雅黑" w:eastAsia="微软雅黑" w:cs="微软雅黑"/>
          <w:snapToGrid w:val="0"/>
          <w:kern w:val="0"/>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080D00A0">
      <w:pPr>
        <w:widowControl/>
        <w:kinsoku w:val="0"/>
        <w:autoSpaceDE w:val="0"/>
        <w:autoSpaceDN w:val="0"/>
        <w:adjustRightInd w:val="0"/>
        <w:snapToGrid w:val="0"/>
        <w:spacing w:line="200" w:lineRule="auto"/>
        <w:jc w:val="left"/>
        <w:textAlignment w:val="baseline"/>
        <w:rPr>
          <w:rFonts w:ascii="Arial" w:hAnsi="Arial" w:cs="Arial"/>
          <w:snapToGrid w:val="0"/>
          <w:kern w:val="0"/>
          <w:sz w:val="24"/>
        </w:rPr>
        <w:sectPr>
          <w:headerReference r:id="rId8" w:type="default"/>
          <w:type w:val="nextColumn"/>
          <w:pgSz w:w="11907" w:h="16840"/>
          <w:pgMar w:top="1149" w:right="1131" w:bottom="0" w:left="1701" w:header="875" w:footer="0" w:gutter="0"/>
          <w:cols w:space="720" w:num="1"/>
        </w:sectPr>
      </w:pPr>
    </w:p>
    <w:p w14:paraId="7ECCA56B">
      <w:pPr>
        <w:spacing w:line="360" w:lineRule="auto"/>
        <w:jc w:val="center"/>
        <w:outlineLvl w:val="0"/>
        <w:rPr>
          <w:b/>
          <w:sz w:val="36"/>
          <w:szCs w:val="36"/>
        </w:rPr>
      </w:pPr>
      <w:bookmarkStart w:id="6" w:name="_Toc186308476"/>
      <w:r>
        <w:rPr>
          <w:b/>
          <w:sz w:val="36"/>
          <w:szCs w:val="36"/>
        </w:rPr>
        <w:t>第一章   投标邀请</w:t>
      </w:r>
      <w:bookmarkEnd w:id="6"/>
    </w:p>
    <w:p w14:paraId="0BF300D2">
      <w:pPr>
        <w:spacing w:line="360" w:lineRule="auto"/>
        <w:ind w:firstLine="640" w:firstLineChars="200"/>
        <w:rPr>
          <w:sz w:val="32"/>
          <w:szCs w:val="32"/>
        </w:rPr>
      </w:pPr>
    </w:p>
    <w:p w14:paraId="04733104">
      <w:pPr>
        <w:pStyle w:val="5"/>
        <w:spacing w:before="0" w:line="360" w:lineRule="auto"/>
        <w:jc w:val="left"/>
        <w:rPr>
          <w:rFonts w:ascii="Times New Roman" w:hAnsi="Times New Roman" w:eastAsia="宋体"/>
          <w:sz w:val="24"/>
          <w:szCs w:val="24"/>
        </w:rPr>
      </w:pPr>
      <w:bookmarkStart w:id="7" w:name="_Toc35393621"/>
      <w:bookmarkStart w:id="8" w:name="_Toc28359002"/>
      <w:bookmarkStart w:id="9" w:name="_Toc35393790"/>
      <w:bookmarkStart w:id="10" w:name="_Toc28359079"/>
      <w:bookmarkStart w:id="11" w:name="_Hlk24379207"/>
      <w:r>
        <w:rPr>
          <w:rFonts w:ascii="Times New Roman" w:hAnsi="Times New Roman" w:eastAsia="宋体"/>
          <w:sz w:val="24"/>
          <w:szCs w:val="24"/>
        </w:rPr>
        <w:t>一、项目基本情况</w:t>
      </w:r>
      <w:bookmarkEnd w:id="7"/>
      <w:bookmarkEnd w:id="8"/>
      <w:bookmarkEnd w:id="9"/>
      <w:bookmarkEnd w:id="10"/>
    </w:p>
    <w:p w14:paraId="522C06D2">
      <w:pPr>
        <w:spacing w:line="360" w:lineRule="auto"/>
        <w:ind w:firstLine="480" w:firstLineChars="200"/>
        <w:rPr>
          <w:rFonts w:hint="eastAsia" w:eastAsia="宋体"/>
          <w:sz w:val="24"/>
          <w:u w:val="single"/>
          <w:lang w:eastAsia="zh-CN"/>
        </w:rPr>
      </w:pPr>
      <w:r>
        <w:rPr>
          <w:sz w:val="24"/>
        </w:rPr>
        <w:t>1.项目编号：</w:t>
      </w:r>
      <w:r>
        <w:rPr>
          <w:rFonts w:hint="eastAsia"/>
          <w:sz w:val="24"/>
          <w:u w:val="single"/>
          <w:lang w:eastAsia="zh-CN"/>
        </w:rPr>
        <w:t>11010526210200031263-XM001</w:t>
      </w:r>
    </w:p>
    <w:p w14:paraId="7E0E921B">
      <w:pPr>
        <w:spacing w:line="360" w:lineRule="auto"/>
        <w:ind w:firstLine="480" w:firstLineChars="200"/>
        <w:rPr>
          <w:rFonts w:hint="eastAsia" w:eastAsia="宋体"/>
          <w:sz w:val="24"/>
          <w:u w:val="single"/>
          <w:lang w:eastAsia="zh-CN"/>
        </w:rPr>
      </w:pPr>
      <w:r>
        <w:rPr>
          <w:sz w:val="24"/>
        </w:rPr>
        <w:t>2.项目名称：</w:t>
      </w:r>
      <w:bookmarkEnd w:id="11"/>
      <w:r>
        <w:rPr>
          <w:rFonts w:hint="eastAsia"/>
          <w:sz w:val="24"/>
          <w:u w:val="single"/>
          <w:lang w:eastAsia="zh-CN"/>
        </w:rPr>
        <w:t>北京市朝阳区党建阵地热力系统</w:t>
      </w:r>
    </w:p>
    <w:p w14:paraId="100824A0">
      <w:pPr>
        <w:spacing w:line="360" w:lineRule="auto"/>
        <w:ind w:firstLine="480" w:firstLineChars="200"/>
        <w:rPr>
          <w:rFonts w:asciiTheme="minorEastAsia" w:hAnsiTheme="minorEastAsia" w:eastAsiaTheme="minorEastAsia" w:cstheme="minorEastAsia"/>
          <w:sz w:val="24"/>
          <w:u w:val="single"/>
        </w:rPr>
      </w:pPr>
      <w:r>
        <w:rPr>
          <w:sz w:val="24"/>
        </w:rPr>
        <w:t>3.项目预算金额：</w:t>
      </w:r>
      <w:bookmarkStart w:id="12" w:name="OLE_LINK55"/>
      <w:r>
        <w:rPr>
          <w:rFonts w:hint="eastAsia" w:asciiTheme="minorEastAsia" w:hAnsiTheme="minorEastAsia" w:eastAsiaTheme="minorEastAsia" w:cstheme="minorEastAsia"/>
          <w:sz w:val="24"/>
          <w:u w:val="single"/>
          <w:lang w:eastAsia="zh-CN"/>
        </w:rPr>
        <w:t>104</w:t>
      </w:r>
      <w:r>
        <w:rPr>
          <w:rFonts w:hint="eastAsia" w:asciiTheme="minorEastAsia" w:hAnsiTheme="minorEastAsia" w:eastAsiaTheme="minorEastAsia" w:cstheme="minorEastAsia"/>
          <w:sz w:val="24"/>
          <w:u w:val="single"/>
        </w:rPr>
        <w:t>万元</w:t>
      </w:r>
      <w:bookmarkEnd w:id="12"/>
    </w:p>
    <w:p w14:paraId="2371C9B2">
      <w:pPr>
        <w:spacing w:line="360" w:lineRule="auto"/>
        <w:ind w:firstLine="480" w:firstLineChars="200"/>
        <w:rPr>
          <w:sz w:val="24"/>
        </w:rPr>
      </w:pPr>
      <w:r>
        <w:rPr>
          <w:sz w:val="24"/>
        </w:rPr>
        <w:t>4.采购需求：</w:t>
      </w:r>
    </w:p>
    <w:tbl>
      <w:tblPr>
        <w:tblStyle w:val="50"/>
        <w:tblpPr w:leftFromText="180" w:rightFromText="180" w:vertAnchor="text" w:horzAnchor="page" w:tblpX="1729" w:tblpY="294"/>
        <w:tblOverlap w:val="never"/>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2536"/>
        <w:gridCol w:w="1510"/>
        <w:gridCol w:w="1815"/>
        <w:gridCol w:w="2625"/>
      </w:tblGrid>
      <w:tr w14:paraId="7EA0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14:paraId="5F5374A6">
            <w:pPr>
              <w:jc w:val="center"/>
              <w:rPr>
                <w:rFonts w:ascii="宋体" w:hAnsi="宋体"/>
                <w:bCs/>
                <w:sz w:val="24"/>
              </w:rPr>
            </w:pPr>
            <w:r>
              <w:rPr>
                <w:rFonts w:ascii="宋体" w:hAnsi="宋体"/>
                <w:bCs/>
                <w:sz w:val="24"/>
              </w:rPr>
              <w:t>包号</w:t>
            </w:r>
          </w:p>
        </w:tc>
        <w:tc>
          <w:tcPr>
            <w:tcW w:w="2536" w:type="dxa"/>
            <w:vAlign w:val="center"/>
          </w:tcPr>
          <w:p w14:paraId="1FAEECFB">
            <w:pPr>
              <w:jc w:val="center"/>
              <w:rPr>
                <w:rFonts w:ascii="宋体" w:hAnsi="宋体"/>
                <w:bCs/>
                <w:sz w:val="24"/>
              </w:rPr>
            </w:pPr>
            <w:r>
              <w:rPr>
                <w:rFonts w:ascii="宋体" w:hAnsi="宋体"/>
                <w:bCs/>
                <w:sz w:val="24"/>
              </w:rPr>
              <w:t>标的名称</w:t>
            </w:r>
          </w:p>
        </w:tc>
        <w:tc>
          <w:tcPr>
            <w:tcW w:w="1510" w:type="dxa"/>
            <w:vAlign w:val="center"/>
          </w:tcPr>
          <w:p w14:paraId="14C62982">
            <w:pPr>
              <w:jc w:val="center"/>
              <w:rPr>
                <w:rFonts w:ascii="宋体" w:hAnsi="宋体"/>
                <w:bCs/>
                <w:sz w:val="24"/>
              </w:rPr>
            </w:pPr>
            <w:r>
              <w:rPr>
                <w:rFonts w:ascii="宋体" w:hAnsi="宋体"/>
                <w:bCs/>
                <w:sz w:val="24"/>
              </w:rPr>
              <w:t>采购包预算金额</w:t>
            </w:r>
          </w:p>
          <w:p w14:paraId="11332F47">
            <w:pPr>
              <w:jc w:val="center"/>
              <w:rPr>
                <w:rFonts w:ascii="宋体" w:hAnsi="宋体"/>
                <w:bCs/>
                <w:sz w:val="24"/>
              </w:rPr>
            </w:pPr>
            <w:r>
              <w:rPr>
                <w:rFonts w:ascii="宋体" w:hAnsi="宋体"/>
                <w:bCs/>
                <w:sz w:val="24"/>
              </w:rPr>
              <w:t>（万元）</w:t>
            </w:r>
          </w:p>
        </w:tc>
        <w:tc>
          <w:tcPr>
            <w:tcW w:w="1815" w:type="dxa"/>
            <w:vAlign w:val="center"/>
          </w:tcPr>
          <w:p w14:paraId="73A98278">
            <w:pPr>
              <w:jc w:val="center"/>
              <w:rPr>
                <w:rFonts w:ascii="宋体" w:hAnsi="宋体"/>
                <w:bCs/>
                <w:sz w:val="24"/>
              </w:rPr>
            </w:pPr>
            <w:r>
              <w:rPr>
                <w:rFonts w:ascii="宋体" w:hAnsi="宋体"/>
                <w:bCs/>
                <w:sz w:val="24"/>
              </w:rPr>
              <w:t>数量</w:t>
            </w:r>
          </w:p>
        </w:tc>
        <w:tc>
          <w:tcPr>
            <w:tcW w:w="2625" w:type="dxa"/>
            <w:vAlign w:val="center"/>
          </w:tcPr>
          <w:p w14:paraId="48FF20F7">
            <w:pPr>
              <w:jc w:val="center"/>
              <w:rPr>
                <w:rFonts w:ascii="宋体" w:hAnsi="宋体"/>
                <w:sz w:val="24"/>
              </w:rPr>
            </w:pPr>
            <w:r>
              <w:rPr>
                <w:rFonts w:ascii="宋体" w:hAnsi="宋体"/>
                <w:sz w:val="24"/>
              </w:rPr>
              <w:t>简要技术需求或服务要求</w:t>
            </w:r>
          </w:p>
        </w:tc>
      </w:tr>
      <w:tr w14:paraId="25DA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2" w:type="dxa"/>
            <w:vAlign w:val="center"/>
          </w:tcPr>
          <w:p w14:paraId="6FAD484F">
            <w:pPr>
              <w:jc w:val="center"/>
              <w:rPr>
                <w:rFonts w:ascii="宋体" w:hAnsi="宋体"/>
                <w:bCs/>
                <w:sz w:val="24"/>
              </w:rPr>
            </w:pPr>
            <w:r>
              <w:rPr>
                <w:rFonts w:asciiTheme="majorEastAsia" w:hAnsiTheme="majorEastAsia" w:eastAsiaTheme="majorEastAsia"/>
                <w:bCs/>
                <w:sz w:val="24"/>
              </w:rPr>
              <w:t>01</w:t>
            </w:r>
          </w:p>
        </w:tc>
        <w:tc>
          <w:tcPr>
            <w:tcW w:w="2536" w:type="dxa"/>
            <w:vAlign w:val="center"/>
          </w:tcPr>
          <w:p w14:paraId="65BBFA1B">
            <w:pPr>
              <w:jc w:val="left"/>
              <w:rPr>
                <w:rFonts w:hint="eastAsia" w:ascii="宋体" w:hAnsi="宋体" w:eastAsia="宋体"/>
                <w:bCs/>
                <w:sz w:val="24"/>
                <w:lang w:eastAsia="zh-CN"/>
              </w:rPr>
            </w:pPr>
            <w:r>
              <w:rPr>
                <w:rFonts w:hint="eastAsia" w:asciiTheme="majorEastAsia" w:hAnsiTheme="majorEastAsia" w:eastAsiaTheme="majorEastAsia"/>
                <w:bCs/>
                <w:sz w:val="24"/>
                <w:lang w:eastAsia="zh-CN"/>
              </w:rPr>
              <w:t>北京市朝阳区党建阵地热力系统</w:t>
            </w:r>
          </w:p>
        </w:tc>
        <w:tc>
          <w:tcPr>
            <w:tcW w:w="1510" w:type="dxa"/>
            <w:vAlign w:val="center"/>
          </w:tcPr>
          <w:p w14:paraId="7776BDF0">
            <w:pPr>
              <w:jc w:val="center"/>
              <w:rPr>
                <w:rFonts w:hint="eastAsia" w:ascii="宋体" w:hAnsi="宋体" w:eastAsia="宋体"/>
                <w:sz w:val="24"/>
                <w:lang w:eastAsia="zh-CN"/>
              </w:rPr>
            </w:pPr>
            <w:r>
              <w:rPr>
                <w:rFonts w:hint="eastAsia" w:asciiTheme="majorEastAsia" w:hAnsiTheme="majorEastAsia" w:eastAsiaTheme="majorEastAsia"/>
                <w:bCs/>
                <w:sz w:val="24"/>
                <w:lang w:eastAsia="zh-CN"/>
              </w:rPr>
              <w:t>104</w:t>
            </w:r>
          </w:p>
        </w:tc>
        <w:tc>
          <w:tcPr>
            <w:tcW w:w="1815" w:type="dxa"/>
            <w:vAlign w:val="center"/>
          </w:tcPr>
          <w:p w14:paraId="2161A21E">
            <w:pPr>
              <w:jc w:val="center"/>
              <w:rPr>
                <w:rFonts w:ascii="宋体" w:hAnsi="宋体"/>
                <w:sz w:val="24"/>
              </w:rPr>
            </w:pPr>
            <w:r>
              <w:rPr>
                <w:rFonts w:hint="eastAsia" w:cs="宋体" w:asciiTheme="majorEastAsia" w:hAnsiTheme="majorEastAsia" w:eastAsiaTheme="majorEastAsia"/>
                <w:kern w:val="0"/>
                <w:sz w:val="24"/>
                <w:lang w:bidi="ar"/>
              </w:rPr>
              <w:t>1</w:t>
            </w:r>
          </w:p>
        </w:tc>
        <w:tc>
          <w:tcPr>
            <w:tcW w:w="2625" w:type="dxa"/>
            <w:vAlign w:val="center"/>
          </w:tcPr>
          <w:p w14:paraId="39950B2D">
            <w:pPr>
              <w:jc w:val="center"/>
              <w:rPr>
                <w:rFonts w:ascii="宋体" w:hAnsi="宋体"/>
                <w:sz w:val="24"/>
              </w:rPr>
            </w:pPr>
            <w:r>
              <w:rPr>
                <w:rFonts w:hint="eastAsia" w:ascii="宋体" w:hAnsi="宋体"/>
                <w:sz w:val="24"/>
              </w:rPr>
              <w:t>详见“第五章采购需求”</w:t>
            </w:r>
          </w:p>
        </w:tc>
      </w:tr>
    </w:tbl>
    <w:p w14:paraId="4D3785FF">
      <w:pPr>
        <w:spacing w:line="360" w:lineRule="auto"/>
        <w:ind w:firstLine="480" w:firstLineChars="200"/>
        <w:rPr>
          <w:sz w:val="24"/>
        </w:rPr>
      </w:pPr>
    </w:p>
    <w:p w14:paraId="661C763B">
      <w:pPr>
        <w:spacing w:line="360" w:lineRule="auto"/>
        <w:ind w:firstLine="480" w:firstLineChars="200"/>
        <w:rPr>
          <w:color w:val="auto"/>
          <w:sz w:val="24"/>
        </w:rPr>
      </w:pPr>
      <w:r>
        <w:rPr>
          <w:sz w:val="24"/>
        </w:rPr>
        <w:t>5.合同履行期限：</w:t>
      </w:r>
      <w:r>
        <w:rPr>
          <w:rFonts w:hint="eastAsia"/>
          <w:color w:val="auto"/>
          <w:sz w:val="24"/>
          <w:lang w:eastAsia="zh-CN"/>
        </w:rPr>
        <w:t>合同签订之日起至2026年12月31日之前完成，质保期为2年</w:t>
      </w:r>
      <w:r>
        <w:rPr>
          <w:rFonts w:hint="eastAsia"/>
          <w:color w:val="auto"/>
          <w:sz w:val="24"/>
        </w:rPr>
        <w:t>。</w:t>
      </w:r>
    </w:p>
    <w:p w14:paraId="6CF0932B">
      <w:pPr>
        <w:spacing w:line="360" w:lineRule="auto"/>
        <w:ind w:firstLine="480" w:firstLineChars="200"/>
        <w:rPr>
          <w:sz w:val="24"/>
        </w:rPr>
      </w:pPr>
      <w:r>
        <w:rPr>
          <w:sz w:val="24"/>
        </w:rPr>
        <w:t>6.本项目是否接受联合体投标：</w:t>
      </w:r>
      <w:r>
        <w:rPr>
          <w:rFonts w:hint="eastAsia"/>
          <w:sz w:val="24"/>
          <w:lang w:eastAsia="zh-CN"/>
        </w:rPr>
        <w:t>□</w:t>
      </w:r>
      <w:r>
        <w:rPr>
          <w:sz w:val="24"/>
        </w:rPr>
        <w:t xml:space="preserve">是  </w:t>
      </w:r>
      <w:r>
        <w:rPr>
          <w:b/>
          <w:sz w:val="24"/>
        </w:rPr>
        <w:t>■</w:t>
      </w:r>
      <w:r>
        <w:rPr>
          <w:sz w:val="24"/>
        </w:rPr>
        <w:t>否。</w:t>
      </w:r>
    </w:p>
    <w:p w14:paraId="644ABB60">
      <w:pPr>
        <w:spacing w:line="360" w:lineRule="auto"/>
        <w:ind w:firstLine="480" w:firstLineChars="200"/>
        <w:rPr>
          <w:sz w:val="24"/>
        </w:rPr>
      </w:pPr>
    </w:p>
    <w:p w14:paraId="22033B4D">
      <w:pPr>
        <w:pStyle w:val="5"/>
        <w:spacing w:before="0" w:line="360" w:lineRule="auto"/>
        <w:jc w:val="left"/>
        <w:rPr>
          <w:rFonts w:ascii="Times New Roman" w:hAnsi="Times New Roman" w:eastAsia="宋体"/>
          <w:sz w:val="24"/>
          <w:szCs w:val="24"/>
        </w:rPr>
      </w:pPr>
      <w:bookmarkStart w:id="13" w:name="_Toc28359003"/>
      <w:bookmarkStart w:id="14" w:name="_Toc35393791"/>
      <w:bookmarkStart w:id="15" w:name="_Toc35393622"/>
      <w:bookmarkStart w:id="16" w:name="_Toc28359080"/>
      <w:r>
        <w:rPr>
          <w:rFonts w:ascii="Times New Roman" w:hAnsi="Times New Roman" w:eastAsia="宋体"/>
          <w:sz w:val="24"/>
          <w:szCs w:val="24"/>
        </w:rPr>
        <w:t>二、申请人的资格要求（须同时满足）</w:t>
      </w:r>
      <w:bookmarkEnd w:id="13"/>
      <w:bookmarkEnd w:id="14"/>
      <w:bookmarkEnd w:id="15"/>
      <w:bookmarkEnd w:id="16"/>
    </w:p>
    <w:p w14:paraId="7106C240">
      <w:pPr>
        <w:spacing w:line="360" w:lineRule="auto"/>
        <w:ind w:firstLine="480" w:firstLineChars="200"/>
        <w:rPr>
          <w:sz w:val="24"/>
        </w:rPr>
      </w:pPr>
      <w:r>
        <w:rPr>
          <w:sz w:val="24"/>
        </w:rPr>
        <w:t>1.满足《中华人民共和国政府采购法》第二十二条规定；</w:t>
      </w:r>
    </w:p>
    <w:p w14:paraId="2B5703D1">
      <w:pPr>
        <w:spacing w:line="360" w:lineRule="auto"/>
        <w:ind w:firstLine="480" w:firstLineChars="200"/>
        <w:rPr>
          <w:sz w:val="24"/>
        </w:rPr>
      </w:pPr>
      <w:bookmarkStart w:id="17" w:name="_Toc28359081"/>
      <w:bookmarkStart w:id="18" w:name="_Toc28359004"/>
      <w:r>
        <w:rPr>
          <w:sz w:val="24"/>
        </w:rPr>
        <w:t>2.落实政府采购政策需满足的资格要求：</w:t>
      </w:r>
    </w:p>
    <w:p w14:paraId="443A386D">
      <w:pPr>
        <w:spacing w:line="360" w:lineRule="auto"/>
        <w:ind w:firstLine="480" w:firstLineChars="200"/>
        <w:rPr>
          <w:sz w:val="24"/>
        </w:rPr>
      </w:pPr>
      <w:bookmarkStart w:id="19" w:name="OLE_LINK10"/>
      <w:r>
        <w:rPr>
          <w:sz w:val="24"/>
        </w:rPr>
        <w:t>2.1 中小企业政策</w:t>
      </w:r>
    </w:p>
    <w:bookmarkEnd w:id="19"/>
    <w:p w14:paraId="08937CBA">
      <w:pPr>
        <w:spacing w:line="360" w:lineRule="auto"/>
        <w:ind w:firstLine="480" w:firstLineChars="200"/>
        <w:rPr>
          <w:sz w:val="24"/>
        </w:rPr>
      </w:pPr>
      <w:r>
        <w:rPr>
          <w:sz w:val="24"/>
        </w:rPr>
        <w:t>□本项目不专门面向中小企业预留采购份额。</w:t>
      </w:r>
    </w:p>
    <w:p w14:paraId="1D2497DB">
      <w:pPr>
        <w:spacing w:line="360" w:lineRule="auto"/>
        <w:ind w:firstLine="482" w:firstLineChars="200"/>
        <w:rPr>
          <w:sz w:val="24"/>
        </w:rPr>
      </w:pPr>
      <w:r>
        <w:rPr>
          <w:b/>
          <w:sz w:val="24"/>
        </w:rPr>
        <w:t>■</w:t>
      </w:r>
      <w:r>
        <w:rPr>
          <w:sz w:val="24"/>
        </w:rPr>
        <w:t xml:space="preserve">本项目专门面向  </w:t>
      </w:r>
      <w:r>
        <w:rPr>
          <w:b/>
          <w:sz w:val="24"/>
        </w:rPr>
        <w:t>■</w:t>
      </w:r>
      <w:r>
        <w:rPr>
          <w:sz w:val="24"/>
        </w:rPr>
        <w:t>中小 □小微企业  采购。即：提供的货物全部由符合政策要求的</w:t>
      </w:r>
      <w:bookmarkStart w:id="20" w:name="OLE_LINK4"/>
      <w:r>
        <w:rPr>
          <w:rFonts w:hint="eastAsia"/>
          <w:sz w:val="24"/>
        </w:rPr>
        <w:t>中小/小微</w:t>
      </w:r>
      <w:bookmarkEnd w:id="20"/>
      <w:r>
        <w:rPr>
          <w:sz w:val="24"/>
        </w:rPr>
        <w:t>企业制造、服务全部由符合政策要求的</w:t>
      </w:r>
      <w:r>
        <w:rPr>
          <w:rFonts w:hint="eastAsia"/>
          <w:sz w:val="24"/>
        </w:rPr>
        <w:t>中小/小微</w:t>
      </w:r>
      <w:r>
        <w:rPr>
          <w:sz w:val="24"/>
        </w:rPr>
        <w:t>企业承接。</w:t>
      </w:r>
    </w:p>
    <w:p w14:paraId="1FE26D73">
      <w:pPr>
        <w:spacing w:line="360" w:lineRule="auto"/>
        <w:ind w:firstLine="480" w:firstLineChars="200"/>
        <w:rPr>
          <w:b/>
          <w:sz w:val="24"/>
        </w:rPr>
      </w:pPr>
      <w:r>
        <w:rPr>
          <w:sz w:val="24"/>
        </w:rPr>
        <w:t>□本项目预留部分采购项目预算专门面向中小企业采购。对于预留份额，提供的货物由符合政策要求的中小企业制造、服务由符合政策要求的中小企业承接。预留份额通过以下措施进行：___</w:t>
      </w:r>
      <w:r>
        <w:rPr>
          <w:rFonts w:hint="eastAsia"/>
          <w:sz w:val="24"/>
        </w:rPr>
        <w:t>/</w:t>
      </w:r>
      <w:r>
        <w:rPr>
          <w:sz w:val="24"/>
        </w:rPr>
        <w:t>___。</w:t>
      </w:r>
    </w:p>
    <w:p w14:paraId="4C8D93CB">
      <w:pPr>
        <w:spacing w:line="360" w:lineRule="auto"/>
        <w:ind w:firstLine="480" w:firstLineChars="200"/>
        <w:rPr>
          <w:sz w:val="24"/>
        </w:rPr>
      </w:pPr>
      <w:r>
        <w:rPr>
          <w:sz w:val="24"/>
        </w:rPr>
        <w:t>2.2 其它落实政府采购政策的资格要求（如有）：____</w:t>
      </w:r>
      <w:r>
        <w:rPr>
          <w:rFonts w:hint="eastAsia"/>
          <w:sz w:val="24"/>
        </w:rPr>
        <w:t>/</w:t>
      </w:r>
      <w:r>
        <w:rPr>
          <w:sz w:val="24"/>
        </w:rPr>
        <w:t>____。</w:t>
      </w:r>
    </w:p>
    <w:p w14:paraId="6E6BA35E">
      <w:pPr>
        <w:spacing w:line="360" w:lineRule="auto"/>
        <w:ind w:firstLine="480" w:firstLineChars="200"/>
        <w:rPr>
          <w:i/>
          <w:iCs/>
          <w:sz w:val="24"/>
          <w:u w:val="single"/>
        </w:rPr>
      </w:pPr>
      <w:r>
        <w:rPr>
          <w:sz w:val="24"/>
        </w:rPr>
        <w:t>3.本项目的特定资格要求：</w:t>
      </w:r>
    </w:p>
    <w:p w14:paraId="32673813">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3CDEEC2C">
      <w:pPr>
        <w:tabs>
          <w:tab w:val="left" w:pos="900"/>
          <w:tab w:val="left" w:pos="1134"/>
          <w:tab w:val="left" w:pos="1589"/>
          <w:tab w:val="left" w:pos="5521"/>
        </w:tabs>
        <w:snapToGrid w:val="0"/>
        <w:spacing w:line="360" w:lineRule="auto"/>
        <w:ind w:left="991" w:leftChars="472" w:firstLine="2"/>
        <w:rPr>
          <w:sz w:val="24"/>
        </w:rPr>
      </w:pPr>
      <w:r>
        <w:rPr>
          <w:rFonts w:hint="eastAsia"/>
          <w:sz w:val="24"/>
        </w:rPr>
        <w:t>☑</w:t>
      </w:r>
      <w:r>
        <w:rPr>
          <w:sz w:val="24"/>
        </w:rPr>
        <w:t>否</w:t>
      </w:r>
    </w:p>
    <w:p w14:paraId="4F172176">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456B7EAA">
      <w:pPr>
        <w:tabs>
          <w:tab w:val="left" w:pos="900"/>
          <w:tab w:val="left" w:pos="1134"/>
          <w:tab w:val="left" w:pos="1589"/>
          <w:tab w:val="left" w:pos="5521"/>
        </w:tabs>
        <w:snapToGrid w:val="0"/>
        <w:spacing w:line="360" w:lineRule="auto"/>
        <w:ind w:firstLine="480" w:firstLineChars="200"/>
        <w:jc w:val="left"/>
        <w:rPr>
          <w:rFonts w:eastAsiaTheme="minorEastAsia"/>
          <w:sz w:val="24"/>
        </w:rPr>
      </w:pPr>
      <w:r>
        <w:rPr>
          <w:sz w:val="24"/>
        </w:rPr>
        <w:t>3.2其他特定资格要求</w:t>
      </w:r>
      <w:r>
        <w:rPr>
          <w:rFonts w:eastAsiaTheme="minorEastAsia"/>
          <w:sz w:val="24"/>
        </w:rPr>
        <w:t>：</w:t>
      </w:r>
    </w:p>
    <w:p w14:paraId="47E70E95">
      <w:pPr>
        <w:tabs>
          <w:tab w:val="left" w:pos="900"/>
          <w:tab w:val="left" w:pos="1134"/>
          <w:tab w:val="left" w:pos="1589"/>
          <w:tab w:val="left" w:pos="5521"/>
        </w:tabs>
        <w:snapToGrid w:val="0"/>
        <w:spacing w:line="360" w:lineRule="auto"/>
        <w:ind w:firstLine="480" w:firstLineChars="200"/>
        <w:jc w:val="left"/>
        <w:rPr>
          <w:sz w:val="24"/>
          <w:u w:val="single"/>
        </w:rPr>
      </w:pPr>
      <w:r>
        <w:rPr>
          <w:rFonts w:hint="eastAsia" w:eastAsiaTheme="minorEastAsia"/>
          <w:sz w:val="24"/>
        </w:rPr>
        <w:t>（1）</w:t>
      </w:r>
      <w:r>
        <w:rPr>
          <w:rFonts w:hint="eastAsia"/>
          <w:sz w:val="24"/>
          <w:u w:val="single"/>
        </w:rPr>
        <w:t>投标人未被列入信用中国网站(www.creditchina.gov.cn)、中国政府采购网(www.ccgp.gov.cn)渠道信用记录失信被执行人、</w:t>
      </w:r>
      <w:r>
        <w:rPr>
          <w:sz w:val="24"/>
          <w:u w:val="single"/>
        </w:rPr>
        <w:t>重大税收违法失信主体</w:t>
      </w:r>
      <w:r>
        <w:rPr>
          <w:rFonts w:hint="eastAsia"/>
          <w:sz w:val="24"/>
          <w:u w:val="single"/>
        </w:rPr>
        <w:t>、政府采购严重违法失信行为记录名单（处罚期限尚未届满）；</w:t>
      </w:r>
    </w:p>
    <w:p w14:paraId="06274745">
      <w:pPr>
        <w:tabs>
          <w:tab w:val="left" w:pos="900"/>
          <w:tab w:val="left" w:pos="1134"/>
          <w:tab w:val="left" w:pos="1589"/>
          <w:tab w:val="left" w:pos="5521"/>
        </w:tabs>
        <w:snapToGrid w:val="0"/>
        <w:spacing w:line="360" w:lineRule="auto"/>
        <w:ind w:firstLine="480" w:firstLineChars="200"/>
        <w:jc w:val="left"/>
        <w:rPr>
          <w:sz w:val="24"/>
          <w:u w:val="single"/>
        </w:rPr>
      </w:pPr>
      <w:r>
        <w:rPr>
          <w:rFonts w:hint="eastAsia"/>
          <w:sz w:val="24"/>
        </w:rPr>
        <w:t>（2）</w:t>
      </w:r>
      <w:r>
        <w:rPr>
          <w:rFonts w:hint="eastAsia"/>
          <w:sz w:val="24"/>
          <w:u w:val="single"/>
        </w:rPr>
        <w:t>单位负责人为同一人或者存在控股、管理关系的不同单位，不得同时参加本项目的投标。为本项目提供整体设计、规范编制或者项目管理、监理、检测等服务的投标人，不得再参加本项目投标</w:t>
      </w:r>
      <w:r>
        <w:rPr>
          <w:sz w:val="24"/>
          <w:u w:val="single"/>
        </w:rPr>
        <w:t>。</w:t>
      </w:r>
    </w:p>
    <w:p w14:paraId="2BE5CD14">
      <w:pPr>
        <w:spacing w:line="360" w:lineRule="auto"/>
        <w:ind w:firstLine="480" w:firstLineChars="200"/>
        <w:rPr>
          <w:i/>
          <w:iCs/>
          <w:sz w:val="24"/>
          <w:u w:val="single"/>
        </w:rPr>
      </w:pPr>
    </w:p>
    <w:bookmarkEnd w:id="17"/>
    <w:bookmarkEnd w:id="18"/>
    <w:p w14:paraId="29F935C9">
      <w:pPr>
        <w:pStyle w:val="5"/>
        <w:widowControl/>
        <w:spacing w:before="0" w:line="360" w:lineRule="auto"/>
        <w:jc w:val="left"/>
        <w:rPr>
          <w:rFonts w:ascii="Times New Roman" w:hAnsi="Times New Roman" w:eastAsia="宋体"/>
          <w:sz w:val="24"/>
          <w:szCs w:val="24"/>
        </w:rPr>
      </w:pPr>
      <w:bookmarkStart w:id="21" w:name="_Toc35393623"/>
      <w:bookmarkStart w:id="22" w:name="_Toc35393792"/>
      <w:r>
        <w:rPr>
          <w:rFonts w:ascii="Times New Roman" w:hAnsi="Times New Roman" w:eastAsia="宋体"/>
          <w:sz w:val="24"/>
          <w:szCs w:val="24"/>
        </w:rPr>
        <w:t>三、获取招标文件</w:t>
      </w:r>
      <w:bookmarkEnd w:id="21"/>
      <w:bookmarkEnd w:id="22"/>
    </w:p>
    <w:p w14:paraId="5891185D">
      <w:pPr>
        <w:adjustRightInd w:val="0"/>
        <w:snapToGrid w:val="0"/>
        <w:spacing w:line="360" w:lineRule="auto"/>
        <w:ind w:firstLine="480" w:firstLineChars="200"/>
        <w:rPr>
          <w:sz w:val="24"/>
        </w:rPr>
      </w:pPr>
      <w:r>
        <w:rPr>
          <w:sz w:val="24"/>
        </w:rPr>
        <w:t>1.时间：202</w:t>
      </w:r>
      <w:r>
        <w:rPr>
          <w:rFonts w:hint="eastAsia"/>
          <w:sz w:val="24"/>
        </w:rPr>
        <w:t>6年</w:t>
      </w:r>
      <w:r>
        <w:rPr>
          <w:rFonts w:hint="eastAsia"/>
          <w:sz w:val="24"/>
          <w:lang w:val="en-US" w:eastAsia="zh-CN"/>
        </w:rPr>
        <w:t>09</w:t>
      </w:r>
      <w:r>
        <w:rPr>
          <w:rFonts w:hint="eastAsia"/>
          <w:sz w:val="24"/>
        </w:rPr>
        <w:t>月</w:t>
      </w:r>
      <w:r>
        <w:rPr>
          <w:rFonts w:hint="eastAsia"/>
          <w:sz w:val="24"/>
          <w:lang w:val="en-US" w:eastAsia="zh-CN"/>
        </w:rPr>
        <w:t>30</w:t>
      </w:r>
      <w:r>
        <w:rPr>
          <w:rFonts w:hint="eastAsia"/>
          <w:sz w:val="24"/>
        </w:rPr>
        <w:t>日至</w:t>
      </w:r>
      <w:r>
        <w:rPr>
          <w:sz w:val="24"/>
        </w:rPr>
        <w:t>202</w:t>
      </w:r>
      <w:r>
        <w:rPr>
          <w:rFonts w:hint="eastAsia"/>
          <w:sz w:val="24"/>
        </w:rPr>
        <w:t>6年</w:t>
      </w:r>
      <w:r>
        <w:rPr>
          <w:rFonts w:hint="eastAsia"/>
          <w:sz w:val="24"/>
          <w:lang w:val="en-US" w:eastAsia="zh-CN"/>
        </w:rPr>
        <w:t>10</w:t>
      </w:r>
      <w:r>
        <w:rPr>
          <w:rFonts w:hint="eastAsia"/>
          <w:sz w:val="24"/>
        </w:rPr>
        <w:t>月</w:t>
      </w:r>
      <w:r>
        <w:rPr>
          <w:rFonts w:hint="eastAsia"/>
          <w:sz w:val="24"/>
          <w:lang w:val="en-US" w:eastAsia="zh-CN"/>
        </w:rPr>
        <w:t>12</w:t>
      </w:r>
      <w:r>
        <w:rPr>
          <w:rFonts w:hint="eastAsia"/>
          <w:sz w:val="24"/>
        </w:rPr>
        <w:t>日</w:t>
      </w:r>
      <w:r>
        <w:rPr>
          <w:sz w:val="24"/>
        </w:rPr>
        <w:t>，每天上午</w:t>
      </w:r>
      <w:r>
        <w:rPr>
          <w:rFonts w:hint="eastAsia"/>
          <w:sz w:val="24"/>
        </w:rPr>
        <w:t>9:00</w:t>
      </w:r>
      <w:r>
        <w:rPr>
          <w:sz w:val="24"/>
        </w:rPr>
        <w:t>至</w:t>
      </w:r>
      <w:r>
        <w:rPr>
          <w:rFonts w:hint="eastAsia"/>
          <w:sz w:val="24"/>
        </w:rPr>
        <w:t>12:00</w:t>
      </w:r>
      <w:r>
        <w:rPr>
          <w:sz w:val="24"/>
        </w:rPr>
        <w:t>，下午</w:t>
      </w:r>
      <w:r>
        <w:rPr>
          <w:rFonts w:hint="eastAsia"/>
          <w:sz w:val="24"/>
        </w:rPr>
        <w:t>12:00</w:t>
      </w:r>
      <w:r>
        <w:rPr>
          <w:sz w:val="24"/>
        </w:rPr>
        <w:t>至</w:t>
      </w:r>
      <w:r>
        <w:rPr>
          <w:rFonts w:hint="eastAsia"/>
          <w:sz w:val="24"/>
        </w:rPr>
        <w:t>17:00</w:t>
      </w:r>
      <w:r>
        <w:rPr>
          <w:sz w:val="24"/>
        </w:rPr>
        <w:t>（北京时间，法定节假日除外）。</w:t>
      </w:r>
    </w:p>
    <w:p w14:paraId="51609867">
      <w:pPr>
        <w:adjustRightInd w:val="0"/>
        <w:snapToGrid w:val="0"/>
        <w:spacing w:line="360" w:lineRule="auto"/>
        <w:ind w:firstLine="480" w:firstLineChars="200"/>
        <w:rPr>
          <w:sz w:val="24"/>
        </w:rPr>
      </w:pPr>
      <w:r>
        <w:rPr>
          <w:sz w:val="24"/>
        </w:rPr>
        <w:t>2.地点：北京市政府采购电子交易平台</w:t>
      </w:r>
    </w:p>
    <w:p w14:paraId="01C3817C">
      <w:pPr>
        <w:widowControl/>
        <w:adjustRightInd w:val="0"/>
        <w:snapToGrid w:val="0"/>
        <w:spacing w:line="360" w:lineRule="auto"/>
        <w:ind w:firstLine="480" w:firstLineChars="200"/>
        <w:jc w:val="left"/>
        <w:rPr>
          <w:sz w:val="24"/>
        </w:rPr>
      </w:pPr>
      <w:r>
        <w:rPr>
          <w:sz w:val="24"/>
        </w:rPr>
        <w:t>3.方式：</w:t>
      </w:r>
      <w:bookmarkStart w:id="23" w:name="OLE_LINK1"/>
      <w:r>
        <w:rPr>
          <w:sz w:val="24"/>
        </w:rPr>
        <w:t>供应商使用CA数字证书或电子营业执照登录北京市政府采购电子交易平台（http://zbcg-bjzc.zhongcy.com/bjczj-portal-site/index.html#/home）获取电子版招标文件。</w:t>
      </w:r>
    </w:p>
    <w:bookmarkEnd w:id="23"/>
    <w:p w14:paraId="444B3243">
      <w:pPr>
        <w:widowControl/>
        <w:adjustRightInd w:val="0"/>
        <w:snapToGrid w:val="0"/>
        <w:spacing w:line="360" w:lineRule="auto"/>
        <w:ind w:firstLine="480" w:firstLineChars="200"/>
        <w:jc w:val="left"/>
        <w:rPr>
          <w:sz w:val="24"/>
        </w:rPr>
      </w:pPr>
      <w:r>
        <w:rPr>
          <w:sz w:val="24"/>
        </w:rPr>
        <w:t>4.售价：0元。</w:t>
      </w:r>
    </w:p>
    <w:p w14:paraId="13D4015F">
      <w:pPr>
        <w:tabs>
          <w:tab w:val="left" w:pos="900"/>
          <w:tab w:val="left" w:pos="1980"/>
        </w:tabs>
        <w:snapToGrid w:val="0"/>
        <w:spacing w:line="360" w:lineRule="auto"/>
        <w:ind w:left="840"/>
        <w:rPr>
          <w:sz w:val="24"/>
        </w:rPr>
      </w:pPr>
    </w:p>
    <w:p w14:paraId="47455980">
      <w:pPr>
        <w:pStyle w:val="5"/>
        <w:widowControl/>
        <w:spacing w:before="0" w:line="360" w:lineRule="auto"/>
        <w:jc w:val="left"/>
        <w:rPr>
          <w:rFonts w:ascii="Times New Roman" w:hAnsi="Times New Roman" w:eastAsia="宋体"/>
          <w:sz w:val="24"/>
          <w:szCs w:val="24"/>
        </w:rPr>
      </w:pPr>
      <w:bookmarkStart w:id="24" w:name="_Toc28359005"/>
      <w:bookmarkStart w:id="25" w:name="_Toc28359082"/>
      <w:bookmarkStart w:id="26" w:name="_Toc35393793"/>
      <w:bookmarkStart w:id="27" w:name="_Toc35393624"/>
      <w:r>
        <w:rPr>
          <w:rFonts w:ascii="Times New Roman" w:hAnsi="Times New Roman" w:eastAsia="宋体"/>
          <w:sz w:val="24"/>
          <w:szCs w:val="24"/>
        </w:rPr>
        <w:t>四、提交投标文件</w:t>
      </w:r>
      <w:bookmarkEnd w:id="24"/>
      <w:bookmarkEnd w:id="25"/>
      <w:r>
        <w:rPr>
          <w:rFonts w:ascii="Times New Roman" w:hAnsi="Times New Roman" w:eastAsia="宋体"/>
          <w:sz w:val="24"/>
          <w:szCs w:val="24"/>
        </w:rPr>
        <w:t>截止时间、开标时间和地点</w:t>
      </w:r>
      <w:bookmarkEnd w:id="26"/>
      <w:bookmarkEnd w:id="27"/>
    </w:p>
    <w:p w14:paraId="4A8761FC">
      <w:pPr>
        <w:spacing w:line="360" w:lineRule="auto"/>
        <w:ind w:firstLine="480" w:firstLineChars="200"/>
        <w:rPr>
          <w:bCs/>
          <w:sz w:val="24"/>
          <w:u w:val="single"/>
        </w:rPr>
      </w:pPr>
      <w:r>
        <w:rPr>
          <w:sz w:val="24"/>
        </w:rPr>
        <w:t>投标截止时间、开标时间：</w:t>
      </w:r>
      <w:r>
        <w:rPr>
          <w:rFonts w:hint="eastAsia"/>
          <w:sz w:val="24"/>
          <w:lang w:eastAsia="zh-CN"/>
        </w:rPr>
        <w:t>2026年10月20日09点00分</w:t>
      </w:r>
      <w:r>
        <w:rPr>
          <w:bCs/>
          <w:sz w:val="24"/>
        </w:rPr>
        <w:t>（北京时间）</w:t>
      </w:r>
      <w:r>
        <w:rPr>
          <w:iCs/>
          <w:sz w:val="24"/>
        </w:rPr>
        <w:t>。</w:t>
      </w:r>
    </w:p>
    <w:p w14:paraId="46C6DC42">
      <w:pPr>
        <w:spacing w:line="360" w:lineRule="auto"/>
        <w:ind w:firstLine="480" w:firstLineChars="200"/>
        <w:rPr>
          <w:sz w:val="24"/>
          <w:lang w:val="zh-TW"/>
        </w:rPr>
      </w:pPr>
      <w:r>
        <w:rPr>
          <w:sz w:val="24"/>
        </w:rPr>
        <w:t>地点：</w:t>
      </w:r>
      <w:r>
        <w:rPr>
          <w:rFonts w:hint="eastAsia" w:ascii="宋体" w:hAnsi="宋体"/>
          <w:sz w:val="24"/>
        </w:rPr>
        <w:t>采用远程电子开标方式，投标人使用CA认证证书或电子营业执照登录北京市政府采购电子交易平台参与电子开标。投标人自行对电子投标文件进行解密，不接受纸质文件，无须投标人到达现场。</w:t>
      </w:r>
    </w:p>
    <w:p w14:paraId="55FCB667">
      <w:pPr>
        <w:spacing w:line="360" w:lineRule="auto"/>
        <w:ind w:firstLine="480" w:firstLineChars="200"/>
        <w:rPr>
          <w:bCs/>
          <w:sz w:val="24"/>
          <w:u w:val="single"/>
        </w:rPr>
      </w:pPr>
    </w:p>
    <w:p w14:paraId="5AEE72DF">
      <w:pPr>
        <w:pStyle w:val="5"/>
        <w:spacing w:before="0" w:line="360" w:lineRule="auto"/>
        <w:jc w:val="left"/>
        <w:rPr>
          <w:rFonts w:ascii="Times New Roman" w:hAnsi="Times New Roman" w:eastAsia="宋体"/>
          <w:sz w:val="24"/>
          <w:szCs w:val="24"/>
        </w:rPr>
      </w:pPr>
      <w:bookmarkStart w:id="28" w:name="_Toc35393794"/>
      <w:bookmarkStart w:id="29" w:name="_Toc28359007"/>
      <w:bookmarkStart w:id="30" w:name="_Toc35393625"/>
      <w:bookmarkStart w:id="31" w:name="_Toc28359084"/>
      <w:r>
        <w:rPr>
          <w:rFonts w:ascii="Times New Roman" w:hAnsi="Times New Roman" w:eastAsia="宋体"/>
          <w:sz w:val="24"/>
          <w:szCs w:val="24"/>
        </w:rPr>
        <w:t>五、公告期限</w:t>
      </w:r>
      <w:bookmarkEnd w:id="28"/>
      <w:bookmarkEnd w:id="29"/>
      <w:bookmarkEnd w:id="30"/>
      <w:bookmarkEnd w:id="31"/>
    </w:p>
    <w:p w14:paraId="08B9AC9B">
      <w:pPr>
        <w:spacing w:line="360" w:lineRule="auto"/>
        <w:ind w:firstLine="480" w:firstLineChars="200"/>
        <w:rPr>
          <w:kern w:val="0"/>
          <w:sz w:val="24"/>
        </w:rPr>
      </w:pPr>
      <w:r>
        <w:rPr>
          <w:kern w:val="0"/>
          <w:sz w:val="24"/>
        </w:rPr>
        <w:t>自本公告发布之日起5个工作日。</w:t>
      </w:r>
    </w:p>
    <w:p w14:paraId="561F76BF">
      <w:pPr>
        <w:spacing w:line="360" w:lineRule="auto"/>
        <w:ind w:firstLine="480" w:firstLineChars="200"/>
        <w:rPr>
          <w:kern w:val="0"/>
          <w:sz w:val="24"/>
        </w:rPr>
      </w:pPr>
    </w:p>
    <w:p w14:paraId="101B5F52">
      <w:pPr>
        <w:pStyle w:val="5"/>
        <w:spacing w:before="0" w:line="360" w:lineRule="auto"/>
        <w:jc w:val="left"/>
        <w:rPr>
          <w:rFonts w:ascii="Times New Roman" w:hAnsi="Times New Roman" w:eastAsia="宋体"/>
          <w:sz w:val="24"/>
          <w:szCs w:val="24"/>
        </w:rPr>
      </w:pPr>
      <w:bookmarkStart w:id="32" w:name="_Toc35393795"/>
      <w:bookmarkStart w:id="33" w:name="_Toc35393626"/>
      <w:r>
        <w:rPr>
          <w:rFonts w:ascii="Times New Roman" w:hAnsi="Times New Roman" w:eastAsia="宋体"/>
          <w:sz w:val="24"/>
          <w:szCs w:val="24"/>
        </w:rPr>
        <w:t>六、其他补充事宜</w:t>
      </w:r>
      <w:bookmarkEnd w:id="32"/>
      <w:bookmarkEnd w:id="33"/>
    </w:p>
    <w:p w14:paraId="05248FC7">
      <w:pPr>
        <w:spacing w:line="360" w:lineRule="auto"/>
        <w:ind w:firstLine="480" w:firstLineChars="200"/>
        <w:rPr>
          <w:sz w:val="24"/>
        </w:rPr>
      </w:pPr>
      <w:bookmarkStart w:id="34" w:name="OLE_LINK2"/>
      <w:bookmarkStart w:id="35" w:name="OLE_LINK6"/>
      <w:r>
        <w:rPr>
          <w:sz w:val="24"/>
        </w:rPr>
        <w:t>1.本项目需要落实的政府采购政策：</w:t>
      </w:r>
      <w:r>
        <w:rPr>
          <w:rFonts w:hint="eastAsia"/>
          <w:sz w:val="24"/>
        </w:rPr>
        <w:t>本项目落实政府采购促进中小企业发展、政府采购促进残疾人就业、政府采购信用担保、节能产品、环境标志产品优先采购等政府采购政策</w:t>
      </w:r>
      <w:r>
        <w:rPr>
          <w:sz w:val="24"/>
        </w:rPr>
        <w:t xml:space="preserve">。 </w:t>
      </w:r>
    </w:p>
    <w:p w14:paraId="66AC879A">
      <w:pPr>
        <w:widowControl/>
        <w:adjustRightInd w:val="0"/>
        <w:snapToGrid w:val="0"/>
        <w:spacing w:line="360" w:lineRule="auto"/>
        <w:ind w:firstLine="480" w:firstLineChars="200"/>
        <w:jc w:val="left"/>
        <w:rPr>
          <w:bCs/>
          <w:sz w:val="24"/>
        </w:rPr>
      </w:pPr>
      <w:r>
        <w:rPr>
          <w:rFonts w:hint="eastAsia"/>
          <w:sz w:val="24"/>
        </w:rPr>
        <w:t>2</w:t>
      </w:r>
      <w:r>
        <w:rPr>
          <w:sz w:val="24"/>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rPr>
        <w:t>CA数字证书</w:t>
      </w:r>
      <w:r>
        <w:rPr>
          <w:sz w:val="24"/>
        </w:rPr>
        <w:t>或电子营业执照</w:t>
      </w:r>
      <w:r>
        <w:rPr>
          <w:bCs/>
          <w:sz w:val="24"/>
        </w:rPr>
        <w:t>情况确认是否符合本项目电子化采购流程要求。</w:t>
      </w:r>
    </w:p>
    <w:p w14:paraId="03DB15A3">
      <w:pPr>
        <w:adjustRightInd w:val="0"/>
        <w:snapToGrid w:val="0"/>
        <w:spacing w:line="360" w:lineRule="auto"/>
        <w:ind w:firstLine="480" w:firstLineChars="200"/>
        <w:rPr>
          <w:sz w:val="24"/>
        </w:rPr>
      </w:pPr>
      <w:r>
        <w:rPr>
          <w:sz w:val="24"/>
        </w:rPr>
        <w:t>CA数字证书服务热线 010-58511086</w:t>
      </w:r>
    </w:p>
    <w:p w14:paraId="06D9B6E8">
      <w:pPr>
        <w:adjustRightInd w:val="0"/>
        <w:snapToGrid w:val="0"/>
        <w:spacing w:line="360" w:lineRule="auto"/>
        <w:ind w:firstLine="480" w:firstLineChars="200"/>
        <w:rPr>
          <w:sz w:val="24"/>
        </w:rPr>
      </w:pPr>
      <w:r>
        <w:rPr>
          <w:sz w:val="24"/>
        </w:rPr>
        <w:t>电子营业执照服务热线 400-699-7000</w:t>
      </w:r>
    </w:p>
    <w:p w14:paraId="694A8798">
      <w:pPr>
        <w:adjustRightInd w:val="0"/>
        <w:snapToGrid w:val="0"/>
        <w:spacing w:line="360" w:lineRule="auto"/>
        <w:ind w:firstLine="480" w:firstLineChars="200"/>
        <w:rPr>
          <w:sz w:val="24"/>
        </w:rPr>
      </w:pPr>
      <w:r>
        <w:rPr>
          <w:sz w:val="24"/>
        </w:rPr>
        <w:t>技术支持服务热线    010-86483801</w:t>
      </w:r>
    </w:p>
    <w:p w14:paraId="6B40BD97">
      <w:pPr>
        <w:widowControl/>
        <w:adjustRightInd w:val="0"/>
        <w:snapToGrid w:val="0"/>
        <w:spacing w:line="360" w:lineRule="auto"/>
        <w:ind w:firstLine="480" w:firstLineChars="200"/>
        <w:jc w:val="left"/>
        <w:rPr>
          <w:sz w:val="24"/>
        </w:rPr>
      </w:pPr>
      <w:r>
        <w:rPr>
          <w:rFonts w:hint="eastAsia"/>
          <w:sz w:val="24"/>
        </w:rPr>
        <w:t>2</w:t>
      </w:r>
      <w:r>
        <w:rPr>
          <w:sz w:val="24"/>
        </w:rPr>
        <w:t>.1办理CA数字证书或电子营业执照</w:t>
      </w:r>
    </w:p>
    <w:p w14:paraId="2DB62EDC">
      <w:pPr>
        <w:widowControl/>
        <w:adjustRightInd w:val="0"/>
        <w:snapToGrid w:val="0"/>
        <w:spacing w:line="360" w:lineRule="auto"/>
        <w:ind w:firstLine="480" w:firstLineChars="200"/>
        <w:jc w:val="left"/>
        <w:rPr>
          <w:sz w:val="24"/>
        </w:rPr>
      </w:pPr>
      <w:r>
        <w:rPr>
          <w:sz w:val="24"/>
        </w:rPr>
        <w:t>供应商登录北京市政府采购电子交易平台查阅 “用户指南”—“操作指南”—“市场主体CA办理操作流程指引”/“电子营业执照使用指南”，按照程序要求办理。</w:t>
      </w:r>
    </w:p>
    <w:p w14:paraId="41308211">
      <w:pPr>
        <w:adjustRightInd w:val="0"/>
        <w:snapToGrid w:val="0"/>
        <w:spacing w:line="360" w:lineRule="auto"/>
        <w:ind w:firstLine="480" w:firstLineChars="200"/>
        <w:rPr>
          <w:sz w:val="24"/>
        </w:rPr>
      </w:pPr>
      <w:r>
        <w:rPr>
          <w:rFonts w:hint="eastAsia"/>
          <w:sz w:val="24"/>
        </w:rPr>
        <w:t>2</w:t>
      </w:r>
      <w:r>
        <w:rPr>
          <w:sz w:val="24"/>
        </w:rPr>
        <w:t>.2注册</w:t>
      </w:r>
    </w:p>
    <w:p w14:paraId="7CFA9F56">
      <w:pPr>
        <w:adjustRightInd w:val="0"/>
        <w:snapToGrid w:val="0"/>
        <w:spacing w:line="360" w:lineRule="auto"/>
        <w:ind w:firstLine="480" w:firstLineChars="200"/>
        <w:rPr>
          <w:sz w:val="24"/>
        </w:rPr>
      </w:pPr>
      <w:r>
        <w:rPr>
          <w:sz w:val="24"/>
        </w:rPr>
        <w:t>供应商登录北京市政府采购电子交易平台“用户指南”—“操作指南”—“市场主体注册入库操作流程指引”进行自助注册绑定。</w:t>
      </w:r>
    </w:p>
    <w:p w14:paraId="35BFAC4A">
      <w:pPr>
        <w:widowControl/>
        <w:adjustRightInd w:val="0"/>
        <w:snapToGrid w:val="0"/>
        <w:spacing w:line="360" w:lineRule="auto"/>
        <w:ind w:firstLine="480" w:firstLineChars="200"/>
        <w:jc w:val="left"/>
        <w:rPr>
          <w:sz w:val="24"/>
        </w:rPr>
      </w:pPr>
      <w:r>
        <w:rPr>
          <w:rFonts w:hint="eastAsia"/>
          <w:sz w:val="24"/>
        </w:rPr>
        <w:t>2</w:t>
      </w:r>
      <w:r>
        <w:rPr>
          <w:sz w:val="24"/>
        </w:rPr>
        <w:t>.3驱动、客户端下载</w:t>
      </w:r>
    </w:p>
    <w:p w14:paraId="15416B14">
      <w:pPr>
        <w:widowControl/>
        <w:adjustRightInd w:val="0"/>
        <w:snapToGrid w:val="0"/>
        <w:spacing w:line="360" w:lineRule="auto"/>
        <w:ind w:firstLine="480" w:firstLineChars="200"/>
        <w:jc w:val="left"/>
        <w:rPr>
          <w:sz w:val="24"/>
        </w:rPr>
      </w:pPr>
      <w:r>
        <w:rPr>
          <w:sz w:val="24"/>
        </w:rPr>
        <w:t>供应商登录北京市政府采购电子交易平台“用户指南”—“工具下载”—“招标采购系统文件驱动安装包”下载相关驱动。</w:t>
      </w:r>
    </w:p>
    <w:p w14:paraId="09B589BA">
      <w:pPr>
        <w:adjustRightInd w:val="0"/>
        <w:snapToGrid w:val="0"/>
        <w:spacing w:line="360" w:lineRule="auto"/>
        <w:ind w:firstLine="480" w:firstLineChars="200"/>
        <w:rPr>
          <w:sz w:val="24"/>
        </w:rPr>
      </w:pPr>
      <w:r>
        <w:rPr>
          <w:sz w:val="24"/>
        </w:rPr>
        <w:t>供应商登录北京市政府采购电子交易平台“用户指南”—“工具下载”—“投标文件编制工具”下载相关客户端。</w:t>
      </w:r>
    </w:p>
    <w:p w14:paraId="14716589">
      <w:pPr>
        <w:adjustRightInd w:val="0"/>
        <w:snapToGrid w:val="0"/>
        <w:spacing w:line="360" w:lineRule="auto"/>
        <w:ind w:firstLine="480" w:firstLineChars="200"/>
        <w:rPr>
          <w:sz w:val="24"/>
        </w:rPr>
      </w:pPr>
      <w:r>
        <w:rPr>
          <w:rFonts w:hint="eastAsia"/>
          <w:sz w:val="24"/>
        </w:rPr>
        <w:t>2</w:t>
      </w:r>
      <w:r>
        <w:rPr>
          <w:sz w:val="24"/>
        </w:rPr>
        <w:t>.4 获取电子招标文件</w:t>
      </w:r>
    </w:p>
    <w:p w14:paraId="5D50FEC0">
      <w:pPr>
        <w:adjustRightInd w:val="0"/>
        <w:snapToGrid w:val="0"/>
        <w:spacing w:line="360" w:lineRule="auto"/>
        <w:ind w:firstLine="480" w:firstLineChars="200"/>
        <w:rPr>
          <w:sz w:val="24"/>
        </w:rPr>
      </w:pPr>
      <w:r>
        <w:rPr>
          <w:sz w:val="24"/>
        </w:rPr>
        <w:t>供应商使用CA数字证书或电子营业执照登录北京市政府采购电子交易平台获取电子招标文件。</w:t>
      </w:r>
    </w:p>
    <w:p w14:paraId="0749FE9E">
      <w:pPr>
        <w:adjustRightInd w:val="0"/>
        <w:snapToGrid w:val="0"/>
        <w:spacing w:line="360" w:lineRule="auto"/>
        <w:ind w:firstLine="480" w:firstLineChars="200"/>
        <w:rPr>
          <w:sz w:val="24"/>
        </w:rPr>
      </w:pPr>
      <w:r>
        <w:rPr>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CB9B855">
      <w:pPr>
        <w:adjustRightInd w:val="0"/>
        <w:snapToGrid w:val="0"/>
        <w:spacing w:line="360" w:lineRule="auto"/>
        <w:ind w:firstLine="480" w:firstLineChars="200"/>
        <w:rPr>
          <w:sz w:val="24"/>
        </w:rPr>
      </w:pPr>
      <w:r>
        <w:rPr>
          <w:rFonts w:hint="eastAsia"/>
          <w:sz w:val="24"/>
        </w:rPr>
        <w:t>2</w:t>
      </w:r>
      <w:r>
        <w:rPr>
          <w:sz w:val="24"/>
        </w:rPr>
        <w:t>.5编制电子投标文件</w:t>
      </w:r>
    </w:p>
    <w:p w14:paraId="3BE172EA">
      <w:pPr>
        <w:adjustRightInd w:val="0"/>
        <w:snapToGrid w:val="0"/>
        <w:spacing w:line="360" w:lineRule="auto"/>
        <w:ind w:firstLine="480" w:firstLineChars="20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53025346">
      <w:pPr>
        <w:widowControl/>
        <w:spacing w:line="360" w:lineRule="auto"/>
        <w:ind w:firstLine="480" w:firstLineChars="200"/>
        <w:jc w:val="left"/>
        <w:rPr>
          <w:sz w:val="24"/>
          <w:lang w:val="zh-TW"/>
        </w:rPr>
      </w:pPr>
      <w:r>
        <w:rPr>
          <w:rFonts w:hint="eastAsia"/>
          <w:sz w:val="24"/>
          <w:lang w:val="zh-TW"/>
        </w:rPr>
        <w:t>2</w:t>
      </w:r>
      <w:r>
        <w:rPr>
          <w:sz w:val="24"/>
          <w:lang w:val="zh-TW" w:eastAsia="zh-TW"/>
        </w:rPr>
        <w:t>.6</w:t>
      </w:r>
      <w:r>
        <w:rPr>
          <w:sz w:val="24"/>
          <w:lang w:val="zh-TW"/>
        </w:rPr>
        <w:t>提交电子投标文件</w:t>
      </w:r>
    </w:p>
    <w:p w14:paraId="1B417D39">
      <w:pPr>
        <w:widowControl/>
        <w:spacing w:line="360" w:lineRule="auto"/>
        <w:ind w:firstLine="480" w:firstLineChars="200"/>
        <w:jc w:val="left"/>
        <w:rPr>
          <w:sz w:val="24"/>
        </w:rPr>
      </w:pPr>
      <w:r>
        <w:rPr>
          <w:sz w:val="24"/>
        </w:rPr>
        <w:t>供应商应于投标截止时间前在北京市政府采购电子交易平台提交电子投标文件，上传电子投标文件过程中请保持与互联网的连接畅通。</w:t>
      </w:r>
    </w:p>
    <w:p w14:paraId="3A6DB08D">
      <w:pPr>
        <w:widowControl/>
        <w:spacing w:line="360" w:lineRule="auto"/>
        <w:ind w:firstLine="480" w:firstLineChars="200"/>
        <w:jc w:val="left"/>
        <w:rPr>
          <w:sz w:val="24"/>
          <w:lang w:eastAsia="zh-TW"/>
        </w:rPr>
      </w:pPr>
      <w:r>
        <w:rPr>
          <w:rFonts w:hint="eastAsia"/>
          <w:sz w:val="24"/>
          <w:lang w:val="zh-TW"/>
        </w:rPr>
        <w:t>2</w:t>
      </w:r>
      <w:r>
        <w:rPr>
          <w:sz w:val="24"/>
          <w:lang w:val="zh-TW"/>
        </w:rPr>
        <w:t>.</w:t>
      </w:r>
      <w:r>
        <w:rPr>
          <w:sz w:val="24"/>
          <w:lang w:val="zh-TW" w:eastAsia="zh-TW"/>
        </w:rPr>
        <w:t>7</w:t>
      </w:r>
      <w:r>
        <w:rPr>
          <w:sz w:val="24"/>
          <w:lang w:val="zh-TW"/>
        </w:rPr>
        <w:t>电子开标</w:t>
      </w:r>
    </w:p>
    <w:p w14:paraId="1D1AD795">
      <w:pPr>
        <w:spacing w:line="360" w:lineRule="auto"/>
        <w:ind w:firstLine="480" w:firstLineChars="200"/>
        <w:jc w:val="left"/>
        <w:rPr>
          <w:sz w:val="24"/>
        </w:rPr>
      </w:pPr>
      <w:r>
        <w:rPr>
          <w:sz w:val="24"/>
          <w:lang w:val="zh-TW"/>
        </w:rPr>
        <w:t>供应商在开标地点使用</w:t>
      </w:r>
      <w:r>
        <w:rPr>
          <w:sz w:val="24"/>
        </w:rPr>
        <w:t>CA数字证书或电子营业执照</w:t>
      </w:r>
      <w:r>
        <w:rPr>
          <w:sz w:val="24"/>
          <w:lang w:val="zh-TW"/>
        </w:rPr>
        <w:t>登录</w:t>
      </w:r>
      <w:r>
        <w:rPr>
          <w:sz w:val="24"/>
        </w:rPr>
        <w:t>北京市政府采购电子交易平台进行电子开标</w:t>
      </w:r>
      <w:r>
        <w:rPr>
          <w:sz w:val="24"/>
          <w:lang w:val="zh-TW"/>
        </w:rPr>
        <w:t>。</w:t>
      </w:r>
      <w:bookmarkEnd w:id="34"/>
    </w:p>
    <w:bookmarkEnd w:id="35"/>
    <w:p w14:paraId="29CD381C">
      <w:pPr>
        <w:pStyle w:val="5"/>
        <w:spacing w:before="0" w:line="360" w:lineRule="auto"/>
        <w:jc w:val="left"/>
        <w:rPr>
          <w:rFonts w:ascii="Times New Roman" w:hAnsi="Times New Roman" w:eastAsia="宋体"/>
          <w:sz w:val="24"/>
          <w:szCs w:val="24"/>
        </w:rPr>
      </w:pPr>
      <w:bookmarkStart w:id="36" w:name="_Toc28359008"/>
      <w:bookmarkStart w:id="37" w:name="_Toc35393796"/>
      <w:bookmarkStart w:id="38" w:name="_Toc28359085"/>
      <w:bookmarkStart w:id="39" w:name="_Toc35393627"/>
      <w:r>
        <w:rPr>
          <w:rFonts w:ascii="Times New Roman" w:hAnsi="Times New Roman" w:eastAsia="宋体"/>
          <w:sz w:val="24"/>
          <w:szCs w:val="24"/>
        </w:rPr>
        <w:t>七、对本次招标提出询问，请按以下方式联系。</w:t>
      </w:r>
      <w:bookmarkEnd w:id="36"/>
      <w:bookmarkEnd w:id="37"/>
      <w:bookmarkEnd w:id="38"/>
      <w:bookmarkEnd w:id="39"/>
    </w:p>
    <w:p w14:paraId="40EE60DD">
      <w:pPr>
        <w:spacing w:line="360" w:lineRule="auto"/>
        <w:jc w:val="left"/>
        <w:rPr>
          <w:b/>
          <w:sz w:val="24"/>
        </w:rPr>
      </w:pPr>
      <w:r>
        <w:rPr>
          <w:b/>
          <w:sz w:val="24"/>
        </w:rPr>
        <w:t>1.采购人信息</w:t>
      </w:r>
    </w:p>
    <w:p w14:paraId="1406DE32">
      <w:pPr>
        <w:spacing w:line="360" w:lineRule="auto"/>
        <w:jc w:val="left"/>
        <w:rPr>
          <w:sz w:val="24"/>
        </w:rPr>
      </w:pPr>
      <w:bookmarkStart w:id="40" w:name="_Toc28359009"/>
      <w:bookmarkStart w:id="41" w:name="_Toc28359086"/>
      <w:r>
        <w:rPr>
          <w:sz w:val="24"/>
        </w:rPr>
        <w:t>名    称：</w:t>
      </w:r>
      <w:bookmarkStart w:id="42" w:name="_Hlk195622214"/>
      <w:r>
        <w:rPr>
          <w:rFonts w:hint="eastAsia" w:ascii="宋体" w:hAnsi="宋体"/>
          <w:sz w:val="24"/>
        </w:rPr>
        <w:t>北京市朝阳区数据局</w:t>
      </w:r>
      <w:bookmarkEnd w:id="42"/>
    </w:p>
    <w:p w14:paraId="6686EAD2">
      <w:pPr>
        <w:spacing w:line="360" w:lineRule="auto"/>
        <w:jc w:val="left"/>
        <w:rPr>
          <w:sz w:val="24"/>
        </w:rPr>
      </w:pPr>
      <w:r>
        <w:rPr>
          <w:sz w:val="24"/>
        </w:rPr>
        <w:t>地    址：</w:t>
      </w:r>
      <w:r>
        <w:rPr>
          <w:rFonts w:hint="eastAsia"/>
          <w:sz w:val="24"/>
        </w:rPr>
        <w:t xml:space="preserve">北京市朝阳区日坛北街33号 </w:t>
      </w:r>
    </w:p>
    <w:p w14:paraId="60EB5F24">
      <w:pPr>
        <w:spacing w:line="360" w:lineRule="auto"/>
        <w:jc w:val="left"/>
        <w:rPr>
          <w:sz w:val="24"/>
        </w:rPr>
      </w:pPr>
      <w:r>
        <w:rPr>
          <w:sz w:val="24"/>
        </w:rPr>
        <w:t>联系方式：</w:t>
      </w:r>
      <w:r>
        <w:rPr>
          <w:rFonts w:hint="eastAsia"/>
          <w:sz w:val="24"/>
        </w:rPr>
        <w:t xml:space="preserve">010-65094632 </w:t>
      </w:r>
    </w:p>
    <w:p w14:paraId="40ADD4A6">
      <w:pPr>
        <w:spacing w:line="360" w:lineRule="auto"/>
        <w:jc w:val="left"/>
        <w:rPr>
          <w:b/>
          <w:sz w:val="24"/>
        </w:rPr>
      </w:pPr>
      <w:r>
        <w:rPr>
          <w:b/>
          <w:sz w:val="24"/>
        </w:rPr>
        <w:t>2.采购代理机构信息</w:t>
      </w:r>
      <w:bookmarkEnd w:id="40"/>
      <w:bookmarkEnd w:id="41"/>
    </w:p>
    <w:p w14:paraId="67C3C5B6">
      <w:pPr>
        <w:spacing w:line="360" w:lineRule="auto"/>
        <w:jc w:val="left"/>
        <w:rPr>
          <w:sz w:val="24"/>
        </w:rPr>
      </w:pPr>
      <w:bookmarkStart w:id="43" w:name="_Toc28359087"/>
      <w:bookmarkStart w:id="44" w:name="_Toc28359010"/>
      <w:r>
        <w:rPr>
          <w:sz w:val="24"/>
        </w:rPr>
        <w:t>名    称：</w:t>
      </w:r>
      <w:bookmarkStart w:id="45" w:name="_Hlk195622228"/>
      <w:r>
        <w:rPr>
          <w:rFonts w:hint="eastAsia"/>
          <w:sz w:val="24"/>
        </w:rPr>
        <w:t>北京宏源合正工程咨询有限公司</w:t>
      </w:r>
      <w:bookmarkEnd w:id="45"/>
    </w:p>
    <w:p w14:paraId="5C84B60D">
      <w:pPr>
        <w:spacing w:line="360" w:lineRule="auto"/>
        <w:jc w:val="left"/>
        <w:rPr>
          <w:sz w:val="24"/>
        </w:rPr>
      </w:pPr>
      <w:r>
        <w:rPr>
          <w:sz w:val="24"/>
        </w:rPr>
        <w:t>地    址：</w:t>
      </w:r>
      <w:r>
        <w:rPr>
          <w:rFonts w:hint="eastAsia"/>
          <w:sz w:val="24"/>
        </w:rPr>
        <w:t>北京市西城区北三环中路甲29号华龙大厦A座1901</w:t>
      </w:r>
    </w:p>
    <w:p w14:paraId="6A48EFE1">
      <w:pPr>
        <w:spacing w:line="360" w:lineRule="auto"/>
        <w:jc w:val="left"/>
        <w:rPr>
          <w:sz w:val="24"/>
          <w:u w:val="single"/>
        </w:rPr>
      </w:pPr>
      <w:r>
        <w:rPr>
          <w:sz w:val="24"/>
        </w:rPr>
        <w:t>联系方式：010-62386599</w:t>
      </w:r>
    </w:p>
    <w:p w14:paraId="0B277ECE">
      <w:pPr>
        <w:spacing w:line="360" w:lineRule="auto"/>
        <w:jc w:val="left"/>
        <w:rPr>
          <w:b/>
          <w:sz w:val="24"/>
          <w:u w:val="single"/>
        </w:rPr>
      </w:pPr>
      <w:r>
        <w:rPr>
          <w:b/>
          <w:sz w:val="24"/>
        </w:rPr>
        <w:t>3.项目联系方式</w:t>
      </w:r>
      <w:bookmarkEnd w:id="43"/>
      <w:bookmarkEnd w:id="44"/>
    </w:p>
    <w:p w14:paraId="0538662D">
      <w:pPr>
        <w:spacing w:line="360" w:lineRule="auto"/>
        <w:jc w:val="left"/>
        <w:rPr>
          <w:sz w:val="24"/>
        </w:rPr>
      </w:pPr>
      <w:r>
        <w:rPr>
          <w:sz w:val="24"/>
        </w:rPr>
        <w:t>项目联系人：</w:t>
      </w:r>
      <w:r>
        <w:rPr>
          <w:rFonts w:hint="eastAsia"/>
          <w:sz w:val="24"/>
        </w:rPr>
        <w:t>张阳</w:t>
      </w:r>
    </w:p>
    <w:p w14:paraId="5FB48ECF">
      <w:pPr>
        <w:spacing w:line="360" w:lineRule="auto"/>
        <w:jc w:val="left"/>
        <w:rPr>
          <w:sz w:val="24"/>
        </w:rPr>
      </w:pPr>
      <w:r>
        <w:rPr>
          <w:sz w:val="24"/>
        </w:rPr>
        <w:t>电话：010-62386599</w:t>
      </w:r>
    </w:p>
    <w:p w14:paraId="2CD77976">
      <w:pPr>
        <w:spacing w:line="360" w:lineRule="auto"/>
        <w:ind w:firstLine="5880" w:firstLineChars="2450"/>
        <w:jc w:val="right"/>
        <w:rPr>
          <w:sz w:val="24"/>
        </w:rPr>
      </w:pPr>
    </w:p>
    <w:p w14:paraId="615B6AAC">
      <w:pPr>
        <w:spacing w:line="360" w:lineRule="auto"/>
        <w:jc w:val="center"/>
        <w:outlineLvl w:val="0"/>
        <w:rPr>
          <w:b/>
          <w:sz w:val="32"/>
          <w:szCs w:val="32"/>
        </w:rPr>
      </w:pPr>
      <w:r>
        <w:rPr>
          <w:sz w:val="24"/>
        </w:rPr>
        <w:br w:type="page"/>
      </w:r>
      <w:bookmarkStart w:id="46" w:name="_Toc512937850"/>
      <w:bookmarkStart w:id="47" w:name="_Toc353873938"/>
      <w:bookmarkStart w:id="48" w:name="_Toc264969275"/>
      <w:bookmarkStart w:id="49" w:name="_Toc127151777"/>
      <w:bookmarkStart w:id="50" w:name="_Toc150774783"/>
      <w:bookmarkStart w:id="51" w:name="_Toc195842950"/>
      <w:bookmarkStart w:id="52" w:name="_Toc127161488"/>
      <w:bookmarkStart w:id="53" w:name="_Toc265228423"/>
      <w:bookmarkStart w:id="54" w:name="_Toc186308477"/>
      <w:bookmarkStart w:id="55" w:name="_Toc226965856"/>
      <w:bookmarkStart w:id="56" w:name="_Toc305158928"/>
      <w:bookmarkStart w:id="57" w:name="_Toc353825548"/>
      <w:bookmarkStart w:id="58" w:name="_Toc305158854"/>
      <w:r>
        <w:rPr>
          <w:b/>
          <w:sz w:val="36"/>
          <w:szCs w:val="36"/>
        </w:rPr>
        <w:t>第二章   投标人须知</w:t>
      </w:r>
      <w:bookmarkEnd w:id="46"/>
      <w:bookmarkEnd w:id="47"/>
      <w:bookmarkEnd w:id="48"/>
      <w:bookmarkEnd w:id="49"/>
      <w:bookmarkEnd w:id="50"/>
      <w:bookmarkEnd w:id="51"/>
      <w:bookmarkEnd w:id="52"/>
      <w:bookmarkEnd w:id="53"/>
      <w:bookmarkEnd w:id="54"/>
      <w:bookmarkEnd w:id="55"/>
      <w:bookmarkEnd w:id="56"/>
      <w:bookmarkEnd w:id="57"/>
      <w:bookmarkEnd w:id="58"/>
    </w:p>
    <w:p w14:paraId="0B183B47">
      <w:pPr>
        <w:pStyle w:val="5"/>
        <w:tabs>
          <w:tab w:val="center" w:pos="4592"/>
          <w:tab w:val="left" w:pos="7860"/>
        </w:tabs>
        <w:spacing w:before="0" w:line="360" w:lineRule="auto"/>
        <w:rPr>
          <w:rFonts w:ascii="Times New Roman" w:hAnsi="Times New Roman" w:eastAsia="宋体"/>
          <w:sz w:val="28"/>
        </w:rPr>
      </w:pPr>
      <w:bookmarkStart w:id="59" w:name="_Toc226337215"/>
      <w:bookmarkStart w:id="60" w:name="_Toc164351613"/>
      <w:bookmarkStart w:id="61" w:name="_Toc127161433"/>
      <w:bookmarkStart w:id="62" w:name="_Toc151193907"/>
      <w:bookmarkStart w:id="63" w:name="_Toc151193617"/>
      <w:bookmarkStart w:id="64" w:name="_Toc127151720"/>
      <w:bookmarkStart w:id="65" w:name="_Toc520356144"/>
      <w:bookmarkStart w:id="66" w:name="_Toc149720812"/>
      <w:bookmarkStart w:id="67" w:name="_Toc164229360"/>
      <w:bookmarkStart w:id="68" w:name="_Toc164608788"/>
      <w:bookmarkStart w:id="69" w:name="_Toc151193689"/>
      <w:bookmarkStart w:id="70" w:name="_Toc150480757"/>
      <w:bookmarkStart w:id="71" w:name="_Toc150774619"/>
      <w:bookmarkStart w:id="72" w:name="_Toc226965709"/>
      <w:bookmarkStart w:id="73" w:name="_Toc195842884"/>
      <w:bookmarkStart w:id="74" w:name="_Toc226309763"/>
      <w:bookmarkStart w:id="75" w:name="_Toc164608633"/>
      <w:bookmarkStart w:id="76" w:name="_Toc150509270"/>
      <w:bookmarkStart w:id="77" w:name="_Toc151193833"/>
      <w:bookmarkStart w:id="78" w:name="_Toc151190146"/>
      <w:bookmarkStart w:id="79" w:name="_Toc127151519"/>
      <w:bookmarkStart w:id="80" w:name="_Toc164229214"/>
      <w:bookmarkStart w:id="81" w:name="_Toc142311021"/>
      <w:bookmarkStart w:id="82" w:name="_Toc151193761"/>
      <w:bookmarkStart w:id="83" w:name="_Toc150774724"/>
      <w:bookmarkStart w:id="84" w:name="_Toc226965792"/>
      <w:r>
        <w:rPr>
          <w:rFonts w:ascii="Times New Roman" w:hAnsi="Times New Roman" w:eastAsia="宋体"/>
          <w:sz w:val="28"/>
        </w:rPr>
        <w:t>投标人须知资料表</w:t>
      </w:r>
    </w:p>
    <w:p w14:paraId="3BA6D0C2">
      <w:pPr>
        <w:jc w:val="center"/>
        <w:rPr>
          <w:b/>
          <w:sz w:val="28"/>
          <w:szCs w:val="28"/>
        </w:rPr>
      </w:pPr>
    </w:p>
    <w:p w14:paraId="09A384A3">
      <w:pPr>
        <w:spacing w:line="360" w:lineRule="auto"/>
        <w:ind w:firstLine="480"/>
        <w:rPr>
          <w:sz w:val="24"/>
        </w:rPr>
      </w:pPr>
      <w:r>
        <w:rPr>
          <w:sz w:val="24"/>
        </w:rPr>
        <w:t>本表是对投标人须知的具体补充和修改，如有矛盾，均以本资料表为准。</w:t>
      </w:r>
    </w:p>
    <w:tbl>
      <w:tblPr>
        <w:tblStyle w:val="50"/>
        <w:tblW w:w="9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673"/>
      </w:tblGrid>
      <w:tr w14:paraId="702E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12412BE">
            <w:pPr>
              <w:jc w:val="center"/>
              <w:rPr>
                <w:b/>
                <w:bCs/>
                <w:sz w:val="24"/>
              </w:rPr>
            </w:pPr>
            <w:r>
              <w:rPr>
                <w:b/>
                <w:sz w:val="24"/>
              </w:rPr>
              <w:t>条款号</w:t>
            </w:r>
          </w:p>
        </w:tc>
        <w:tc>
          <w:tcPr>
            <w:tcW w:w="1701" w:type="dxa"/>
            <w:vAlign w:val="center"/>
          </w:tcPr>
          <w:p w14:paraId="3FEFDF56">
            <w:pPr>
              <w:jc w:val="center"/>
              <w:rPr>
                <w:b/>
                <w:bCs/>
                <w:sz w:val="24"/>
              </w:rPr>
            </w:pPr>
            <w:r>
              <w:rPr>
                <w:b/>
                <w:bCs/>
                <w:sz w:val="24"/>
              </w:rPr>
              <w:t>条目</w:t>
            </w:r>
          </w:p>
        </w:tc>
        <w:tc>
          <w:tcPr>
            <w:tcW w:w="6673" w:type="dxa"/>
            <w:vAlign w:val="center"/>
          </w:tcPr>
          <w:p w14:paraId="7057B7B0">
            <w:pPr>
              <w:jc w:val="center"/>
              <w:rPr>
                <w:b/>
                <w:bCs/>
                <w:sz w:val="24"/>
              </w:rPr>
            </w:pPr>
            <w:r>
              <w:rPr>
                <w:b/>
                <w:bCs/>
                <w:sz w:val="24"/>
              </w:rPr>
              <w:t>内容</w:t>
            </w:r>
          </w:p>
        </w:tc>
      </w:tr>
      <w:tr w14:paraId="2A07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D668AC2">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71E60D1D">
            <w:pPr>
              <w:jc w:val="center"/>
              <w:rPr>
                <w:sz w:val="24"/>
              </w:rPr>
            </w:pPr>
            <w:r>
              <w:rPr>
                <w:sz w:val="24"/>
              </w:rPr>
              <w:t>项目属性</w:t>
            </w:r>
          </w:p>
        </w:tc>
        <w:tc>
          <w:tcPr>
            <w:tcW w:w="6673" w:type="dxa"/>
            <w:vAlign w:val="center"/>
          </w:tcPr>
          <w:p w14:paraId="21920D2B">
            <w:pPr>
              <w:jc w:val="left"/>
              <w:rPr>
                <w:sz w:val="24"/>
              </w:rPr>
            </w:pPr>
            <w:r>
              <w:rPr>
                <w:sz w:val="24"/>
              </w:rPr>
              <w:t>项目属性：</w:t>
            </w:r>
          </w:p>
          <w:p w14:paraId="7B0FF95E">
            <w:pPr>
              <w:jc w:val="left"/>
              <w:rPr>
                <w:sz w:val="24"/>
              </w:rPr>
            </w:pPr>
            <w:r>
              <w:rPr>
                <w:rFonts w:hint="eastAsia"/>
                <w:sz w:val="24"/>
              </w:rPr>
              <w:t>□</w:t>
            </w:r>
            <w:r>
              <w:rPr>
                <w:sz w:val="24"/>
              </w:rPr>
              <w:t>服务</w:t>
            </w:r>
          </w:p>
          <w:p w14:paraId="2EDE87AE">
            <w:pPr>
              <w:jc w:val="left"/>
              <w:rPr>
                <w:sz w:val="24"/>
              </w:rPr>
            </w:pPr>
            <w:r>
              <w:rPr>
                <w:b/>
                <w:sz w:val="24"/>
              </w:rPr>
              <w:t>■</w:t>
            </w:r>
            <w:r>
              <w:rPr>
                <w:sz w:val="24"/>
              </w:rPr>
              <w:t>货物</w:t>
            </w:r>
          </w:p>
        </w:tc>
      </w:tr>
      <w:tr w14:paraId="0E5B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22E3A4">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6B83BE34">
            <w:pPr>
              <w:jc w:val="center"/>
              <w:rPr>
                <w:sz w:val="24"/>
              </w:rPr>
            </w:pPr>
            <w:r>
              <w:rPr>
                <w:sz w:val="24"/>
              </w:rPr>
              <w:t>科研仪器设备</w:t>
            </w:r>
          </w:p>
        </w:tc>
        <w:tc>
          <w:tcPr>
            <w:tcW w:w="6673" w:type="dxa"/>
            <w:vAlign w:val="center"/>
          </w:tcPr>
          <w:p w14:paraId="3824B080">
            <w:pPr>
              <w:jc w:val="left"/>
              <w:rPr>
                <w:sz w:val="24"/>
              </w:rPr>
            </w:pPr>
            <w:r>
              <w:rPr>
                <w:sz w:val="24"/>
              </w:rPr>
              <w:t>是否属于科研仪器设备采购项目：</w:t>
            </w:r>
          </w:p>
          <w:p w14:paraId="7293EFA5">
            <w:pPr>
              <w:jc w:val="left"/>
              <w:rPr>
                <w:sz w:val="24"/>
              </w:rPr>
            </w:pPr>
            <w:r>
              <w:rPr>
                <w:sz w:val="24"/>
              </w:rPr>
              <w:t>□是</w:t>
            </w:r>
          </w:p>
          <w:p w14:paraId="305D8248">
            <w:pPr>
              <w:jc w:val="left"/>
              <w:rPr>
                <w:sz w:val="24"/>
              </w:rPr>
            </w:pPr>
            <w:r>
              <w:rPr>
                <w:b/>
                <w:sz w:val="24"/>
              </w:rPr>
              <w:t>■</w:t>
            </w:r>
            <w:r>
              <w:rPr>
                <w:sz w:val="24"/>
              </w:rPr>
              <w:t>否</w:t>
            </w:r>
          </w:p>
        </w:tc>
      </w:tr>
      <w:tr w14:paraId="13867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23B7584">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E184BB3">
            <w:pPr>
              <w:jc w:val="center"/>
              <w:rPr>
                <w:sz w:val="24"/>
              </w:rPr>
            </w:pPr>
            <w:r>
              <w:rPr>
                <w:sz w:val="24"/>
              </w:rPr>
              <w:t>核心产品</w:t>
            </w:r>
          </w:p>
        </w:tc>
        <w:tc>
          <w:tcPr>
            <w:tcW w:w="6673" w:type="dxa"/>
            <w:vAlign w:val="center"/>
          </w:tcPr>
          <w:p w14:paraId="351D10E2">
            <w:pPr>
              <w:jc w:val="left"/>
              <w:rPr>
                <w:sz w:val="24"/>
              </w:rPr>
            </w:pPr>
            <w:r>
              <w:rPr>
                <w:b/>
                <w:sz w:val="24"/>
              </w:rPr>
              <w:t>■</w:t>
            </w:r>
            <w:r>
              <w:rPr>
                <w:sz w:val="24"/>
              </w:rPr>
              <w:t>关于核心产品本项目不适用。</w:t>
            </w:r>
          </w:p>
          <w:p w14:paraId="371D7582">
            <w:pPr>
              <w:pStyle w:val="27"/>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0031DA0A">
            <w:pPr>
              <w:jc w:val="left"/>
              <w:rPr>
                <w:sz w:val="24"/>
              </w:rPr>
            </w:pPr>
            <w:r>
              <w:rPr>
                <w:sz w:val="24"/>
              </w:rPr>
              <w:t>□本项目__包为非单一产品采购项目，核心产品为：____。</w:t>
            </w:r>
          </w:p>
        </w:tc>
      </w:tr>
      <w:tr w14:paraId="62A1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843196E">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31335B0C">
            <w:pPr>
              <w:jc w:val="center"/>
              <w:rPr>
                <w:sz w:val="24"/>
              </w:rPr>
            </w:pPr>
            <w:r>
              <w:rPr>
                <w:sz w:val="24"/>
              </w:rPr>
              <w:t>现场考察</w:t>
            </w:r>
          </w:p>
        </w:tc>
        <w:tc>
          <w:tcPr>
            <w:tcW w:w="6673" w:type="dxa"/>
            <w:vAlign w:val="center"/>
          </w:tcPr>
          <w:p w14:paraId="1A38AF5B">
            <w:pPr>
              <w:jc w:val="left"/>
              <w:rPr>
                <w:sz w:val="24"/>
              </w:rPr>
            </w:pPr>
            <w:r>
              <w:rPr>
                <w:b/>
                <w:sz w:val="24"/>
              </w:rPr>
              <w:t>■</w:t>
            </w:r>
            <w:r>
              <w:rPr>
                <w:sz w:val="24"/>
              </w:rPr>
              <w:t>不组织</w:t>
            </w:r>
          </w:p>
          <w:p w14:paraId="0BAC014A">
            <w:pPr>
              <w:jc w:val="left"/>
              <w:rPr>
                <w:bCs/>
                <w:sz w:val="24"/>
              </w:rPr>
            </w:pPr>
            <w:r>
              <w:rPr>
                <w:sz w:val="24"/>
              </w:rPr>
              <w:t>□组织，考察时间：__年_月_日_</w:t>
            </w:r>
            <w:r>
              <w:rPr>
                <w:bCs/>
                <w:sz w:val="24"/>
              </w:rPr>
              <w:t>点</w:t>
            </w:r>
            <w:r>
              <w:rPr>
                <w:sz w:val="24"/>
              </w:rPr>
              <w:t>_</w:t>
            </w:r>
            <w:r>
              <w:rPr>
                <w:bCs/>
                <w:sz w:val="24"/>
              </w:rPr>
              <w:t>分</w:t>
            </w:r>
          </w:p>
          <w:p w14:paraId="60BA3572">
            <w:pPr>
              <w:pStyle w:val="27"/>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44DD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C66238D">
            <w:pPr>
              <w:pStyle w:val="27"/>
              <w:adjustRightInd w:val="0"/>
              <w:snapToGrid w:val="0"/>
              <w:jc w:val="center"/>
              <w:rPr>
                <w:rFonts w:hint="default" w:ascii="Times New Roman" w:hAnsi="Times New Roman"/>
                <w:sz w:val="24"/>
                <w:szCs w:val="24"/>
              </w:rPr>
            </w:pPr>
          </w:p>
        </w:tc>
        <w:tc>
          <w:tcPr>
            <w:tcW w:w="1701" w:type="dxa"/>
            <w:vAlign w:val="center"/>
          </w:tcPr>
          <w:p w14:paraId="556EC684">
            <w:pPr>
              <w:jc w:val="center"/>
              <w:rPr>
                <w:sz w:val="24"/>
              </w:rPr>
            </w:pPr>
            <w:r>
              <w:rPr>
                <w:sz w:val="24"/>
              </w:rPr>
              <w:t>开标前答疑会</w:t>
            </w:r>
          </w:p>
        </w:tc>
        <w:tc>
          <w:tcPr>
            <w:tcW w:w="6673" w:type="dxa"/>
            <w:vAlign w:val="center"/>
          </w:tcPr>
          <w:p w14:paraId="15C29E2E">
            <w:pPr>
              <w:jc w:val="left"/>
              <w:rPr>
                <w:sz w:val="24"/>
              </w:rPr>
            </w:pPr>
            <w:r>
              <w:rPr>
                <w:b/>
                <w:sz w:val="24"/>
              </w:rPr>
              <w:t>■</w:t>
            </w:r>
            <w:r>
              <w:rPr>
                <w:sz w:val="24"/>
              </w:rPr>
              <w:t>不召开</w:t>
            </w:r>
          </w:p>
          <w:p w14:paraId="663B1796">
            <w:pPr>
              <w:jc w:val="left"/>
              <w:rPr>
                <w:sz w:val="24"/>
              </w:rPr>
            </w:pPr>
            <w:r>
              <w:rPr>
                <w:sz w:val="24"/>
              </w:rPr>
              <w:t>□召开，召开时间：__年_月_日_</w:t>
            </w:r>
            <w:r>
              <w:rPr>
                <w:bCs/>
                <w:sz w:val="24"/>
              </w:rPr>
              <w:t>点</w:t>
            </w:r>
            <w:r>
              <w:rPr>
                <w:sz w:val="24"/>
              </w:rPr>
              <w:t>_</w:t>
            </w:r>
            <w:r>
              <w:rPr>
                <w:bCs/>
                <w:sz w:val="24"/>
              </w:rPr>
              <w:t>分</w:t>
            </w:r>
          </w:p>
          <w:p w14:paraId="0404BD46">
            <w:pPr>
              <w:jc w:val="left"/>
              <w:rPr>
                <w:sz w:val="24"/>
              </w:rPr>
            </w:pPr>
            <w:r>
              <w:rPr>
                <w:sz w:val="24"/>
              </w:rPr>
              <w:t>召开地点：____________。</w:t>
            </w:r>
          </w:p>
        </w:tc>
      </w:tr>
      <w:tr w14:paraId="777D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87E747">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77C055F9">
            <w:pPr>
              <w:jc w:val="center"/>
              <w:rPr>
                <w:sz w:val="24"/>
              </w:rPr>
            </w:pPr>
            <w:r>
              <w:rPr>
                <w:sz w:val="24"/>
              </w:rPr>
              <w:t>样品</w:t>
            </w:r>
          </w:p>
        </w:tc>
        <w:tc>
          <w:tcPr>
            <w:tcW w:w="6673" w:type="dxa"/>
            <w:vAlign w:val="center"/>
          </w:tcPr>
          <w:p w14:paraId="28AF20BA">
            <w:pPr>
              <w:jc w:val="left"/>
              <w:rPr>
                <w:sz w:val="24"/>
              </w:rPr>
            </w:pPr>
            <w:r>
              <w:rPr>
                <w:sz w:val="24"/>
              </w:rPr>
              <w:t>投标样品递交：</w:t>
            </w:r>
          </w:p>
          <w:p w14:paraId="61874F5E">
            <w:pPr>
              <w:jc w:val="left"/>
              <w:rPr>
                <w:sz w:val="24"/>
              </w:rPr>
            </w:pPr>
            <w:r>
              <w:rPr>
                <w:b/>
                <w:sz w:val="24"/>
              </w:rPr>
              <w:t>■</w:t>
            </w:r>
            <w:r>
              <w:rPr>
                <w:sz w:val="24"/>
              </w:rPr>
              <w:t>不需要</w:t>
            </w:r>
          </w:p>
          <w:p w14:paraId="1EFCB426">
            <w:pPr>
              <w:jc w:val="left"/>
              <w:rPr>
                <w:sz w:val="24"/>
              </w:rPr>
            </w:pPr>
            <w:r>
              <w:rPr>
                <w:sz w:val="24"/>
              </w:rPr>
              <w:t>□需要，具体要求如下：</w:t>
            </w:r>
          </w:p>
          <w:p w14:paraId="5F97D7F7">
            <w:pPr>
              <w:jc w:val="left"/>
              <w:rPr>
                <w:sz w:val="24"/>
                <w:u w:val="single"/>
              </w:rPr>
            </w:pPr>
            <w:r>
              <w:rPr>
                <w:sz w:val="24"/>
              </w:rPr>
              <w:t>（1）样品制作的标准和要求：_________；</w:t>
            </w:r>
          </w:p>
          <w:p w14:paraId="5F45077B">
            <w:pPr>
              <w:jc w:val="left"/>
              <w:rPr>
                <w:sz w:val="24"/>
              </w:rPr>
            </w:pPr>
            <w:r>
              <w:rPr>
                <w:sz w:val="24"/>
              </w:rPr>
              <w:t>（2）是否需要随样品提交相关检测报告：</w:t>
            </w:r>
          </w:p>
          <w:p w14:paraId="763CD0F9">
            <w:pPr>
              <w:ind w:firstLine="600" w:firstLineChars="250"/>
              <w:jc w:val="left"/>
              <w:rPr>
                <w:sz w:val="24"/>
              </w:rPr>
            </w:pPr>
            <w:r>
              <w:rPr>
                <w:sz w:val="24"/>
              </w:rPr>
              <w:t>□不需要</w:t>
            </w:r>
          </w:p>
          <w:p w14:paraId="1629D1C0">
            <w:pPr>
              <w:ind w:firstLine="600" w:firstLineChars="250"/>
              <w:jc w:val="left"/>
              <w:rPr>
                <w:sz w:val="24"/>
              </w:rPr>
            </w:pPr>
            <w:r>
              <w:rPr>
                <w:sz w:val="24"/>
              </w:rPr>
              <w:t>□需要</w:t>
            </w:r>
          </w:p>
          <w:p w14:paraId="5D607ECD">
            <w:pPr>
              <w:jc w:val="left"/>
              <w:rPr>
                <w:sz w:val="24"/>
              </w:rPr>
            </w:pPr>
            <w:r>
              <w:rPr>
                <w:sz w:val="24"/>
              </w:rPr>
              <w:t>（3）样品递交要求：_________；</w:t>
            </w:r>
          </w:p>
          <w:p w14:paraId="59ED6652">
            <w:pPr>
              <w:jc w:val="left"/>
              <w:rPr>
                <w:sz w:val="24"/>
              </w:rPr>
            </w:pPr>
            <w:r>
              <w:rPr>
                <w:sz w:val="24"/>
              </w:rPr>
              <w:t>（4）未中标人样品退还：_________；</w:t>
            </w:r>
          </w:p>
          <w:p w14:paraId="037B4E8E">
            <w:pPr>
              <w:jc w:val="left"/>
              <w:rPr>
                <w:sz w:val="24"/>
                <w:u w:val="single"/>
              </w:rPr>
            </w:pPr>
            <w:r>
              <w:rPr>
                <w:sz w:val="24"/>
              </w:rPr>
              <w:t>（5）中标人样品保管、封存及退还：_________；</w:t>
            </w:r>
          </w:p>
          <w:p w14:paraId="2C814D3E">
            <w:pPr>
              <w:jc w:val="left"/>
              <w:rPr>
                <w:sz w:val="24"/>
              </w:rPr>
            </w:pPr>
            <w:r>
              <w:rPr>
                <w:sz w:val="24"/>
              </w:rPr>
              <w:t>（6）其他要求（如有）：_________。</w:t>
            </w:r>
          </w:p>
        </w:tc>
      </w:tr>
      <w:tr w14:paraId="2B9A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131EEA04">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5.2.5</w:t>
            </w:r>
          </w:p>
        </w:tc>
        <w:tc>
          <w:tcPr>
            <w:tcW w:w="1701" w:type="dxa"/>
            <w:vAlign w:val="center"/>
          </w:tcPr>
          <w:p w14:paraId="240456B9">
            <w:pPr>
              <w:jc w:val="center"/>
              <w:rPr>
                <w:sz w:val="24"/>
              </w:rPr>
            </w:pPr>
            <w:r>
              <w:rPr>
                <w:sz w:val="24"/>
              </w:rPr>
              <w:t>标的所属行业</w:t>
            </w:r>
          </w:p>
        </w:tc>
        <w:tc>
          <w:tcPr>
            <w:tcW w:w="6673" w:type="dxa"/>
            <w:vAlign w:val="center"/>
          </w:tcPr>
          <w:p w14:paraId="557FC4AF">
            <w:pPr>
              <w:jc w:val="left"/>
              <w:rPr>
                <w:sz w:val="24"/>
              </w:rPr>
            </w:pPr>
            <w:r>
              <w:rPr>
                <w:sz w:val="24"/>
              </w:rPr>
              <w:t>本项目采购标的对应的中小企业划分标准所属行业：</w:t>
            </w:r>
          </w:p>
          <w:tbl>
            <w:tblPr>
              <w:tblStyle w:val="50"/>
              <w:tblW w:w="59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2741"/>
              <w:gridCol w:w="2582"/>
            </w:tblGrid>
            <w:tr w14:paraId="5C9EF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vAlign w:val="center"/>
                </w:tcPr>
                <w:p w14:paraId="21A9405F">
                  <w:pPr>
                    <w:jc w:val="center"/>
                    <w:rPr>
                      <w:rFonts w:eastAsiaTheme="minorEastAsia"/>
                      <w:bCs/>
                      <w:sz w:val="24"/>
                    </w:rPr>
                  </w:pPr>
                  <w:r>
                    <w:rPr>
                      <w:rFonts w:eastAsiaTheme="minorEastAsia"/>
                      <w:bCs/>
                      <w:sz w:val="24"/>
                    </w:rPr>
                    <w:t>包号</w:t>
                  </w:r>
                </w:p>
              </w:tc>
              <w:tc>
                <w:tcPr>
                  <w:tcW w:w="2741" w:type="dxa"/>
                  <w:tcBorders>
                    <w:top w:val="single" w:color="auto" w:sz="4" w:space="0"/>
                    <w:left w:val="single" w:color="auto" w:sz="4" w:space="0"/>
                    <w:bottom w:val="single" w:color="auto" w:sz="4" w:space="0"/>
                    <w:right w:val="single" w:color="auto" w:sz="4" w:space="0"/>
                  </w:tcBorders>
                  <w:vAlign w:val="center"/>
                </w:tcPr>
                <w:p w14:paraId="75174B55">
                  <w:pPr>
                    <w:jc w:val="center"/>
                    <w:rPr>
                      <w:rFonts w:eastAsiaTheme="minorEastAsia"/>
                      <w:bCs/>
                      <w:sz w:val="24"/>
                    </w:rPr>
                  </w:pPr>
                  <w:r>
                    <w:rPr>
                      <w:rFonts w:eastAsiaTheme="minorEastAsia"/>
                      <w:bCs/>
                      <w:sz w:val="24"/>
                    </w:rPr>
                    <w:t>标的名称</w:t>
                  </w:r>
                </w:p>
              </w:tc>
              <w:tc>
                <w:tcPr>
                  <w:tcW w:w="2582" w:type="dxa"/>
                  <w:tcBorders>
                    <w:top w:val="single" w:color="auto" w:sz="4" w:space="0"/>
                    <w:left w:val="single" w:color="auto" w:sz="4" w:space="0"/>
                    <w:bottom w:val="single" w:color="auto" w:sz="4" w:space="0"/>
                    <w:right w:val="single" w:color="auto" w:sz="4" w:space="0"/>
                  </w:tcBorders>
                  <w:vAlign w:val="center"/>
                </w:tcPr>
                <w:p w14:paraId="19B1FF61">
                  <w:pPr>
                    <w:jc w:val="center"/>
                    <w:rPr>
                      <w:rFonts w:eastAsiaTheme="minorEastAsia"/>
                      <w:sz w:val="24"/>
                    </w:rPr>
                  </w:pPr>
                  <w:r>
                    <w:rPr>
                      <w:rFonts w:eastAsiaTheme="minorEastAsia"/>
                      <w:sz w:val="24"/>
                    </w:rPr>
                    <w:t>中小企业划分标准所属行业</w:t>
                  </w:r>
                </w:p>
              </w:tc>
            </w:tr>
            <w:tr w14:paraId="7FBC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vAlign w:val="center"/>
                </w:tcPr>
                <w:p w14:paraId="5A770D6C">
                  <w:pPr>
                    <w:jc w:val="center"/>
                    <w:rPr>
                      <w:rFonts w:eastAsiaTheme="minorEastAsia"/>
                      <w:bCs/>
                      <w:sz w:val="24"/>
                    </w:rPr>
                  </w:pPr>
                  <w:r>
                    <w:rPr>
                      <w:rFonts w:hint="eastAsia" w:eastAsiaTheme="minorEastAsia"/>
                      <w:bCs/>
                      <w:sz w:val="24"/>
                    </w:rPr>
                    <w:t>01</w:t>
                  </w:r>
                </w:p>
              </w:tc>
              <w:tc>
                <w:tcPr>
                  <w:tcW w:w="2741" w:type="dxa"/>
                  <w:tcBorders>
                    <w:top w:val="single" w:color="auto" w:sz="4" w:space="0"/>
                    <w:left w:val="single" w:color="auto" w:sz="4" w:space="0"/>
                    <w:bottom w:val="single" w:color="auto" w:sz="4" w:space="0"/>
                    <w:right w:val="single" w:color="auto" w:sz="4" w:space="0"/>
                  </w:tcBorders>
                  <w:vAlign w:val="center"/>
                </w:tcPr>
                <w:p w14:paraId="244AC2D3">
                  <w:pPr>
                    <w:jc w:val="center"/>
                    <w:rPr>
                      <w:rFonts w:hint="eastAsia" w:eastAsiaTheme="minorEastAsia"/>
                      <w:bCs/>
                      <w:sz w:val="24"/>
                      <w:lang w:eastAsia="zh-CN"/>
                    </w:rPr>
                  </w:pPr>
                  <w:r>
                    <w:rPr>
                      <w:rFonts w:hint="eastAsia" w:ascii="宋体" w:hAnsi="宋体" w:eastAsiaTheme="minorEastAsia"/>
                      <w:sz w:val="24"/>
                      <w:lang w:eastAsia="zh-CN"/>
                    </w:rPr>
                    <w:t>北京市朝阳区党建阵地热力系统</w:t>
                  </w:r>
                </w:p>
              </w:tc>
              <w:tc>
                <w:tcPr>
                  <w:tcW w:w="2582" w:type="dxa"/>
                  <w:tcBorders>
                    <w:top w:val="single" w:color="auto" w:sz="4" w:space="0"/>
                    <w:left w:val="single" w:color="auto" w:sz="4" w:space="0"/>
                    <w:bottom w:val="single" w:color="auto" w:sz="4" w:space="0"/>
                    <w:right w:val="single" w:color="auto" w:sz="4" w:space="0"/>
                  </w:tcBorders>
                  <w:vAlign w:val="center"/>
                </w:tcPr>
                <w:p w14:paraId="6320E347">
                  <w:pPr>
                    <w:jc w:val="center"/>
                    <w:rPr>
                      <w:rFonts w:eastAsiaTheme="minorEastAsia"/>
                      <w:sz w:val="24"/>
                    </w:rPr>
                  </w:pPr>
                  <w:r>
                    <w:rPr>
                      <w:rFonts w:hint="eastAsia" w:eastAsiaTheme="minorEastAsia"/>
                      <w:sz w:val="24"/>
                    </w:rPr>
                    <w:t>工业</w:t>
                  </w:r>
                </w:p>
              </w:tc>
            </w:tr>
          </w:tbl>
          <w:p w14:paraId="6DE5FFFF">
            <w:pPr>
              <w:jc w:val="left"/>
              <w:rPr>
                <w:sz w:val="24"/>
              </w:rPr>
            </w:pPr>
          </w:p>
        </w:tc>
      </w:tr>
      <w:tr w14:paraId="52F6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D05F179">
            <w:pPr>
              <w:pStyle w:val="27"/>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180DA14D">
            <w:pPr>
              <w:jc w:val="center"/>
              <w:rPr>
                <w:sz w:val="24"/>
              </w:rPr>
            </w:pPr>
            <w:r>
              <w:rPr>
                <w:sz w:val="24"/>
              </w:rPr>
              <w:t>投标报价</w:t>
            </w:r>
          </w:p>
        </w:tc>
        <w:tc>
          <w:tcPr>
            <w:tcW w:w="6673" w:type="dxa"/>
            <w:vAlign w:val="center"/>
          </w:tcPr>
          <w:p w14:paraId="5DF1C1A4">
            <w:pPr>
              <w:jc w:val="left"/>
              <w:rPr>
                <w:sz w:val="24"/>
              </w:rPr>
            </w:pPr>
            <w:r>
              <w:rPr>
                <w:sz w:val="24"/>
              </w:rPr>
              <w:t>投标报价的特殊规定：</w:t>
            </w:r>
          </w:p>
          <w:p w14:paraId="1E9E9309">
            <w:pPr>
              <w:jc w:val="left"/>
              <w:rPr>
                <w:sz w:val="24"/>
              </w:rPr>
            </w:pPr>
            <w:r>
              <w:rPr>
                <w:b/>
                <w:sz w:val="24"/>
              </w:rPr>
              <w:t>■</w:t>
            </w:r>
            <w:r>
              <w:rPr>
                <w:sz w:val="24"/>
              </w:rPr>
              <w:t>无</w:t>
            </w:r>
          </w:p>
          <w:p w14:paraId="447B8DAC">
            <w:pPr>
              <w:jc w:val="left"/>
              <w:rPr>
                <w:sz w:val="24"/>
              </w:rPr>
            </w:pPr>
            <w:r>
              <w:rPr>
                <w:sz w:val="24"/>
              </w:rPr>
              <w:t>□有，具体情形：_____。</w:t>
            </w:r>
          </w:p>
        </w:tc>
      </w:tr>
      <w:tr w14:paraId="2858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0E28F02">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6E951C7C">
            <w:pPr>
              <w:jc w:val="center"/>
              <w:rPr>
                <w:sz w:val="24"/>
              </w:rPr>
            </w:pPr>
            <w:r>
              <w:rPr>
                <w:sz w:val="24"/>
              </w:rPr>
              <w:t>投标保证金</w:t>
            </w:r>
            <w:r>
              <w:rPr>
                <w:rFonts w:hint="eastAsia"/>
                <w:sz w:val="24"/>
              </w:rPr>
              <w:t>（本项目不要求提交保证金）</w:t>
            </w:r>
          </w:p>
        </w:tc>
        <w:tc>
          <w:tcPr>
            <w:tcW w:w="6673" w:type="dxa"/>
            <w:vAlign w:val="center"/>
          </w:tcPr>
          <w:p w14:paraId="6972BC4D">
            <w:pPr>
              <w:pStyle w:val="27"/>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71AECE88">
            <w:pPr>
              <w:pStyle w:val="27"/>
              <w:adjustRightInd w:val="0"/>
              <w:snapToGrid w:val="0"/>
              <w:rPr>
                <w:rFonts w:hint="default" w:ascii="Times New Roman" w:hAnsi="Times New Roman"/>
                <w:sz w:val="24"/>
                <w:szCs w:val="24"/>
                <w:u w:val="single"/>
              </w:rPr>
            </w:pPr>
            <w:r>
              <w:rPr>
                <w:rFonts w:ascii="Times New Roman" w:hAnsi="Times New Roman"/>
                <w:sz w:val="24"/>
              </w:rPr>
              <w:t>01包：</w:t>
            </w:r>
            <w:r>
              <w:rPr>
                <w:rFonts w:ascii="Times New Roman" w:hAnsi="Times New Roman"/>
                <w:sz w:val="24"/>
                <w:u w:val="single"/>
              </w:rPr>
              <w:t xml:space="preserve"> /</w:t>
            </w:r>
            <w:r>
              <w:rPr>
                <w:rFonts w:hint="default" w:ascii="Times New Roman" w:hAnsi="Times New Roman"/>
                <w:sz w:val="24"/>
                <w:szCs w:val="24"/>
                <w:u w:val="single"/>
              </w:rPr>
              <w:t>。</w:t>
            </w:r>
          </w:p>
          <w:p w14:paraId="5A361B36">
            <w:pPr>
              <w:pStyle w:val="258"/>
            </w:pPr>
            <w:r>
              <w:t>投标保证金收受人信息：</w:t>
            </w:r>
          </w:p>
          <w:p w14:paraId="68BEBE5B">
            <w:pPr>
              <w:pStyle w:val="258"/>
              <w:rPr>
                <w:rFonts w:ascii="宋体" w:hAnsi="宋体" w:cs="Times New Roman"/>
                <w:kern w:val="2"/>
                <w:szCs w:val="24"/>
                <w:u w:val="single"/>
              </w:rPr>
            </w:pPr>
            <w:r>
              <w:rPr>
                <w:rFonts w:hint="eastAsia" w:ascii="宋体" w:hAnsi="宋体" w:cs="Times New Roman"/>
                <w:kern w:val="2"/>
                <w:szCs w:val="24"/>
                <w:u w:val="single"/>
              </w:rPr>
              <w:t>1.单位名称：</w:t>
            </w:r>
          </w:p>
          <w:p w14:paraId="78999DCB">
            <w:pPr>
              <w:pStyle w:val="258"/>
              <w:rPr>
                <w:rFonts w:ascii="宋体" w:hAnsi="宋体" w:cs="Times New Roman"/>
                <w:kern w:val="2"/>
                <w:szCs w:val="24"/>
                <w:u w:val="single"/>
              </w:rPr>
            </w:pPr>
            <w:r>
              <w:rPr>
                <w:rFonts w:hint="eastAsia" w:ascii="宋体" w:hAnsi="宋体" w:cs="Times New Roman"/>
                <w:kern w:val="2"/>
                <w:szCs w:val="24"/>
                <w:u w:val="single"/>
              </w:rPr>
              <w:t>2.开户行：</w:t>
            </w:r>
          </w:p>
          <w:p w14:paraId="384774CD">
            <w:pPr>
              <w:jc w:val="left"/>
              <w:rPr>
                <w:rFonts w:ascii="宋体" w:hAnsi="宋体"/>
                <w:sz w:val="24"/>
                <w:u w:val="single"/>
              </w:rPr>
            </w:pPr>
            <w:r>
              <w:rPr>
                <w:rFonts w:hint="eastAsia" w:ascii="宋体" w:hAnsi="宋体"/>
                <w:sz w:val="24"/>
                <w:u w:val="single"/>
              </w:rPr>
              <w:t>3.账号：</w:t>
            </w:r>
          </w:p>
        </w:tc>
      </w:tr>
      <w:tr w14:paraId="2937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B09D2C1">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72E725D4">
            <w:pPr>
              <w:jc w:val="center"/>
              <w:rPr>
                <w:sz w:val="24"/>
              </w:rPr>
            </w:pPr>
          </w:p>
        </w:tc>
        <w:tc>
          <w:tcPr>
            <w:tcW w:w="6673" w:type="dxa"/>
            <w:vAlign w:val="center"/>
          </w:tcPr>
          <w:p w14:paraId="28A32FA0">
            <w:pPr>
              <w:jc w:val="left"/>
              <w:rPr>
                <w:sz w:val="24"/>
              </w:rPr>
            </w:pPr>
            <w:r>
              <w:rPr>
                <w:sz w:val="24"/>
              </w:rPr>
              <w:t>投标保证金可以不予退还的其他情形：</w:t>
            </w:r>
          </w:p>
          <w:p w14:paraId="1766DF79">
            <w:pPr>
              <w:jc w:val="left"/>
              <w:rPr>
                <w:sz w:val="24"/>
              </w:rPr>
            </w:pPr>
            <w:r>
              <w:rPr>
                <w:sz w:val="24"/>
              </w:rPr>
              <w:t>□无</w:t>
            </w:r>
          </w:p>
          <w:p w14:paraId="6097F055">
            <w:pPr>
              <w:pStyle w:val="27"/>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有，具体情形：</w:t>
            </w:r>
          </w:p>
          <w:p w14:paraId="3FEBE2BE">
            <w:pPr>
              <w:pStyle w:val="27"/>
              <w:adjustRightInd w:val="0"/>
              <w:snapToGrid w:val="0"/>
              <w:rPr>
                <w:rFonts w:hint="default" w:ascii="Times New Roman" w:hAnsi="Times New Roman"/>
                <w:sz w:val="24"/>
                <w:u w:val="single"/>
              </w:rPr>
            </w:pPr>
            <w:r>
              <w:rPr>
                <w:rFonts w:ascii="Times New Roman" w:hAnsi="Times New Roman"/>
                <w:sz w:val="24"/>
                <w:u w:val="single"/>
              </w:rPr>
              <w:t>（1）投标人在投标文件中提供任何虚假材料、承诺的，造成招标失败或为招标人造成经济损失的；</w:t>
            </w:r>
          </w:p>
          <w:p w14:paraId="57666226">
            <w:pPr>
              <w:pStyle w:val="27"/>
              <w:adjustRightInd w:val="0"/>
              <w:snapToGrid w:val="0"/>
              <w:rPr>
                <w:rFonts w:hint="default" w:ascii="Times New Roman" w:hAnsi="Times New Roman"/>
                <w:sz w:val="24"/>
                <w:u w:val="single"/>
              </w:rPr>
            </w:pPr>
            <w:r>
              <w:rPr>
                <w:rFonts w:ascii="Times New Roman" w:hAnsi="Times New Roman"/>
                <w:sz w:val="24"/>
                <w:u w:val="single"/>
              </w:rPr>
              <w:t>（2）将中标项目转让给他人，或者在投标文件中未说明，且未经招标人同意，将中标项目分包给他人的；</w:t>
            </w:r>
          </w:p>
          <w:p w14:paraId="0DD01E74">
            <w:pPr>
              <w:pStyle w:val="27"/>
              <w:adjustRightInd w:val="0"/>
              <w:snapToGrid w:val="0"/>
              <w:rPr>
                <w:rFonts w:hint="default" w:ascii="Times New Roman" w:hAnsi="Times New Roman"/>
                <w:sz w:val="24"/>
                <w:u w:val="single"/>
              </w:rPr>
            </w:pPr>
            <w:r>
              <w:rPr>
                <w:rFonts w:ascii="Times New Roman" w:hAnsi="Times New Roman"/>
                <w:sz w:val="24"/>
                <w:u w:val="single"/>
              </w:rPr>
              <w:t>（3）中标人不按相关规定与招标人签订合同的；</w:t>
            </w:r>
          </w:p>
          <w:p w14:paraId="042D0908">
            <w:pPr>
              <w:pStyle w:val="27"/>
              <w:adjustRightInd w:val="0"/>
              <w:snapToGrid w:val="0"/>
              <w:rPr>
                <w:rFonts w:hint="default" w:ascii="Times New Roman" w:hAnsi="Times New Roman"/>
                <w:sz w:val="24"/>
                <w:u w:val="single"/>
              </w:rPr>
            </w:pPr>
            <w:r>
              <w:rPr>
                <w:rFonts w:ascii="Times New Roman" w:hAnsi="Times New Roman"/>
                <w:sz w:val="24"/>
                <w:u w:val="single"/>
              </w:rPr>
              <w:t>（4）中标人不按相关规定提交履约保证金的；</w:t>
            </w:r>
          </w:p>
          <w:p w14:paraId="4EC036EC">
            <w:pPr>
              <w:pStyle w:val="27"/>
              <w:adjustRightInd w:val="0"/>
              <w:snapToGrid w:val="0"/>
              <w:rPr>
                <w:rFonts w:hint="default" w:ascii="Times New Roman" w:hAnsi="Times New Roman"/>
                <w:sz w:val="24"/>
                <w:u w:val="single"/>
              </w:rPr>
            </w:pPr>
            <w:r>
              <w:rPr>
                <w:rFonts w:ascii="Times New Roman" w:hAnsi="Times New Roman"/>
                <w:sz w:val="24"/>
                <w:u w:val="single"/>
              </w:rPr>
              <w:t>（5）中标人擅自放弃中标的；</w:t>
            </w:r>
          </w:p>
          <w:p w14:paraId="3F07CC5C">
            <w:pPr>
              <w:pStyle w:val="27"/>
              <w:adjustRightInd w:val="0"/>
              <w:snapToGrid w:val="0"/>
              <w:rPr>
                <w:rFonts w:hint="default" w:ascii="Times New Roman" w:hAnsi="Times New Roman"/>
                <w:sz w:val="24"/>
              </w:rPr>
            </w:pPr>
            <w:r>
              <w:rPr>
                <w:rFonts w:ascii="Times New Roman" w:hAnsi="Times New Roman"/>
                <w:sz w:val="24"/>
                <w:u w:val="single"/>
              </w:rPr>
              <w:t>（6）拒绝履行合同义务的</w:t>
            </w:r>
            <w:r>
              <w:rPr>
                <w:rFonts w:hint="default" w:ascii="Times New Roman" w:hAnsi="Times New Roman"/>
                <w:sz w:val="24"/>
              </w:rPr>
              <w:t>。</w:t>
            </w:r>
          </w:p>
        </w:tc>
      </w:tr>
      <w:tr w14:paraId="2C3C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80E3BD">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06ADB689">
            <w:pPr>
              <w:jc w:val="center"/>
              <w:rPr>
                <w:sz w:val="24"/>
              </w:rPr>
            </w:pPr>
            <w:r>
              <w:rPr>
                <w:sz w:val="24"/>
              </w:rPr>
              <w:t>投标有效期</w:t>
            </w:r>
          </w:p>
        </w:tc>
        <w:tc>
          <w:tcPr>
            <w:tcW w:w="6673" w:type="dxa"/>
            <w:vAlign w:val="center"/>
          </w:tcPr>
          <w:p w14:paraId="51405653">
            <w:pPr>
              <w:jc w:val="left"/>
              <w:rPr>
                <w:sz w:val="24"/>
              </w:rPr>
            </w:pPr>
            <w:r>
              <w:rPr>
                <w:sz w:val="24"/>
              </w:rPr>
              <w:t>自提交投标文件的截止之日起算_</w:t>
            </w:r>
            <w:r>
              <w:rPr>
                <w:rFonts w:hint="eastAsia"/>
                <w:sz w:val="24"/>
                <w:u w:val="single"/>
              </w:rPr>
              <w:t>90</w:t>
            </w:r>
            <w:r>
              <w:rPr>
                <w:sz w:val="24"/>
              </w:rPr>
              <w:t>_日历天。</w:t>
            </w:r>
          </w:p>
        </w:tc>
      </w:tr>
      <w:tr w14:paraId="77B6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85009B">
            <w:pPr>
              <w:pStyle w:val="27"/>
              <w:adjustRightInd w:val="0"/>
              <w:snapToGrid w:val="0"/>
              <w:jc w:val="center"/>
              <w:rPr>
                <w:rFonts w:hint="default" w:ascii="Times New Roman" w:hAnsi="Times New Roman"/>
                <w:sz w:val="24"/>
                <w:szCs w:val="24"/>
              </w:rPr>
            </w:pPr>
            <w:r>
              <w:rPr>
                <w:rFonts w:ascii="Times New Roman" w:hAnsi="Times New Roman"/>
                <w:sz w:val="24"/>
                <w:szCs w:val="24"/>
              </w:rPr>
              <w:t>18.2</w:t>
            </w:r>
          </w:p>
        </w:tc>
        <w:tc>
          <w:tcPr>
            <w:tcW w:w="1701" w:type="dxa"/>
          </w:tcPr>
          <w:p w14:paraId="3474F9EC">
            <w:pPr>
              <w:jc w:val="center"/>
              <w:rPr>
                <w:sz w:val="24"/>
              </w:rPr>
            </w:pPr>
            <w:r>
              <w:rPr>
                <w:sz w:val="24"/>
              </w:rPr>
              <w:t>解密时间</w:t>
            </w:r>
          </w:p>
        </w:tc>
        <w:tc>
          <w:tcPr>
            <w:tcW w:w="6673" w:type="dxa"/>
          </w:tcPr>
          <w:p w14:paraId="06A4B4BF">
            <w:pPr>
              <w:jc w:val="left"/>
              <w:rPr>
                <w:sz w:val="24"/>
              </w:rPr>
            </w:pPr>
            <w:r>
              <w:rPr>
                <w:sz w:val="24"/>
              </w:rPr>
              <w:t>解密时间：</w:t>
            </w:r>
            <w:r>
              <w:rPr>
                <w:rFonts w:hint="eastAsia"/>
                <w:sz w:val="24"/>
                <w:u w:val="single"/>
              </w:rPr>
              <w:t>10</w:t>
            </w:r>
            <w:r>
              <w:rPr>
                <w:sz w:val="24"/>
              </w:rPr>
              <w:t>分钟</w:t>
            </w:r>
          </w:p>
        </w:tc>
      </w:tr>
      <w:tr w14:paraId="3941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530A960">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26DE98B9">
            <w:pPr>
              <w:jc w:val="center"/>
              <w:rPr>
                <w:sz w:val="24"/>
              </w:rPr>
            </w:pPr>
            <w:r>
              <w:rPr>
                <w:sz w:val="24"/>
              </w:rPr>
              <w:t>确定中标人</w:t>
            </w:r>
          </w:p>
        </w:tc>
        <w:tc>
          <w:tcPr>
            <w:tcW w:w="6673" w:type="dxa"/>
            <w:vAlign w:val="center"/>
          </w:tcPr>
          <w:p w14:paraId="4495CAAC">
            <w:pPr>
              <w:pStyle w:val="27"/>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418CFDAE">
            <w:pPr>
              <w:pStyle w:val="27"/>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否</w:t>
            </w:r>
          </w:p>
          <w:p w14:paraId="58ECC3D7">
            <w:pPr>
              <w:pStyle w:val="27"/>
              <w:adjustRightInd w:val="0"/>
              <w:snapToGrid w:val="0"/>
              <w:rPr>
                <w:rFonts w:hint="default" w:ascii="Times New Roman" w:hAnsi="Times New Roman"/>
                <w:sz w:val="24"/>
              </w:rPr>
            </w:pPr>
            <w:r>
              <w:rPr>
                <w:rFonts w:hint="default" w:ascii="Times New Roman" w:hAnsi="Times New Roman"/>
                <w:sz w:val="24"/>
              </w:rPr>
              <w:t>□是</w:t>
            </w:r>
          </w:p>
          <w:p w14:paraId="0E2201D3">
            <w:pPr>
              <w:pStyle w:val="27"/>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49ACB2A6">
            <w:pPr>
              <w:pStyle w:val="27"/>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得分且投标报价均相同的，以_</w:t>
            </w:r>
            <w:r>
              <w:rPr>
                <w:rFonts w:hAnsi="宋体"/>
                <w:sz w:val="24"/>
                <w:u w:val="single"/>
              </w:rPr>
              <w:t>技术</w:t>
            </w:r>
            <w:r>
              <w:rPr>
                <w:rFonts w:hint="default" w:hAnsi="宋体"/>
                <w:sz w:val="24"/>
                <w:u w:val="single"/>
              </w:rPr>
              <w:t>部分</w:t>
            </w:r>
            <w:r>
              <w:rPr>
                <w:rFonts w:hint="default" w:ascii="Times New Roman" w:hAnsi="Times New Roman"/>
                <w:sz w:val="24"/>
              </w:rPr>
              <w:t>__得分高者为中标人</w:t>
            </w:r>
          </w:p>
          <w:p w14:paraId="014E7096">
            <w:pPr>
              <w:jc w:val="left"/>
              <w:rPr>
                <w:sz w:val="24"/>
                <w:u w:val="single"/>
              </w:rPr>
            </w:pPr>
            <w:r>
              <w:rPr>
                <w:sz w:val="24"/>
              </w:rPr>
              <w:t>□随机抽取</w:t>
            </w:r>
          </w:p>
        </w:tc>
      </w:tr>
      <w:tr w14:paraId="7F7B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9428C7">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04ED2573">
            <w:pPr>
              <w:jc w:val="center"/>
              <w:rPr>
                <w:sz w:val="24"/>
              </w:rPr>
            </w:pPr>
            <w:r>
              <w:rPr>
                <w:sz w:val="24"/>
              </w:rPr>
              <w:t>分包</w:t>
            </w:r>
          </w:p>
        </w:tc>
        <w:tc>
          <w:tcPr>
            <w:tcW w:w="6673" w:type="dxa"/>
            <w:vAlign w:val="center"/>
          </w:tcPr>
          <w:p w14:paraId="18C26760">
            <w:pPr>
              <w:jc w:val="left"/>
              <w:rPr>
                <w:sz w:val="24"/>
              </w:rPr>
            </w:pPr>
            <w:r>
              <w:rPr>
                <w:sz w:val="24"/>
              </w:rPr>
              <w:t xml:space="preserve">本项目的非主体、非关键性工作是否允许分包： </w:t>
            </w:r>
          </w:p>
          <w:p w14:paraId="750482FF">
            <w:pPr>
              <w:jc w:val="left"/>
              <w:rPr>
                <w:sz w:val="24"/>
              </w:rPr>
            </w:pPr>
            <w:r>
              <w:rPr>
                <w:b/>
                <w:sz w:val="24"/>
              </w:rPr>
              <w:t>■</w:t>
            </w:r>
            <w:r>
              <w:rPr>
                <w:sz w:val="24"/>
              </w:rPr>
              <w:t>不允许</w:t>
            </w:r>
          </w:p>
          <w:p w14:paraId="49226886">
            <w:pPr>
              <w:jc w:val="left"/>
              <w:rPr>
                <w:sz w:val="24"/>
              </w:rPr>
            </w:pPr>
            <w:r>
              <w:rPr>
                <w:sz w:val="24"/>
              </w:rPr>
              <w:t>□允许，具体要求：</w:t>
            </w:r>
          </w:p>
          <w:p w14:paraId="4810A822">
            <w:pPr>
              <w:jc w:val="left"/>
              <w:rPr>
                <w:sz w:val="24"/>
              </w:rPr>
            </w:pPr>
            <w:r>
              <w:rPr>
                <w:sz w:val="24"/>
              </w:rPr>
              <w:t>（1）可以分包履行的具体内容：_____；</w:t>
            </w:r>
          </w:p>
          <w:p w14:paraId="420EF6D2">
            <w:pPr>
              <w:jc w:val="left"/>
              <w:rPr>
                <w:sz w:val="24"/>
              </w:rPr>
            </w:pPr>
            <w:r>
              <w:rPr>
                <w:sz w:val="24"/>
              </w:rPr>
              <w:t>（2）允许分包的金额或者比例：_____；</w:t>
            </w:r>
          </w:p>
          <w:p w14:paraId="531FA14B">
            <w:pPr>
              <w:jc w:val="left"/>
              <w:rPr>
                <w:sz w:val="24"/>
                <w:u w:val="single"/>
              </w:rPr>
            </w:pPr>
            <w:r>
              <w:rPr>
                <w:sz w:val="24"/>
              </w:rPr>
              <w:t>（3）其他要求：_____。</w:t>
            </w:r>
          </w:p>
        </w:tc>
      </w:tr>
      <w:tr w14:paraId="1DA6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E74D6F">
            <w:pPr>
              <w:pStyle w:val="27"/>
              <w:adjustRightInd w:val="0"/>
              <w:snapToGrid w:val="0"/>
              <w:jc w:val="center"/>
              <w:rPr>
                <w:rFonts w:hint="default" w:ascii="Times New Roman" w:hAnsi="Times New Roman"/>
                <w:sz w:val="24"/>
                <w:szCs w:val="24"/>
              </w:rPr>
            </w:pPr>
            <w:r>
              <w:rPr>
                <w:rFonts w:ascii="Times New Roman" w:hAnsi="Times New Roman"/>
                <w:sz w:val="24"/>
                <w:szCs w:val="24"/>
              </w:rPr>
              <w:t>25.6</w:t>
            </w:r>
          </w:p>
        </w:tc>
        <w:tc>
          <w:tcPr>
            <w:tcW w:w="1701" w:type="dxa"/>
            <w:vAlign w:val="center"/>
          </w:tcPr>
          <w:p w14:paraId="61926C2C">
            <w:pPr>
              <w:jc w:val="center"/>
              <w:rPr>
                <w:sz w:val="24"/>
              </w:rPr>
            </w:pPr>
            <w:r>
              <w:rPr>
                <w:sz w:val="24"/>
              </w:rPr>
              <w:t>政采贷</w:t>
            </w:r>
          </w:p>
        </w:tc>
        <w:tc>
          <w:tcPr>
            <w:tcW w:w="6673" w:type="dxa"/>
            <w:vAlign w:val="center"/>
          </w:tcPr>
          <w:p w14:paraId="494CAD73">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76A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6ABD17">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44E4E7B5">
            <w:pPr>
              <w:jc w:val="center"/>
              <w:rPr>
                <w:sz w:val="24"/>
              </w:rPr>
            </w:pPr>
            <w:r>
              <w:rPr>
                <w:sz w:val="24"/>
              </w:rPr>
              <w:t>询问</w:t>
            </w:r>
          </w:p>
        </w:tc>
        <w:tc>
          <w:tcPr>
            <w:tcW w:w="6673" w:type="dxa"/>
            <w:vAlign w:val="center"/>
          </w:tcPr>
          <w:p w14:paraId="1C99E81E">
            <w:pPr>
              <w:jc w:val="left"/>
              <w:rPr>
                <w:sz w:val="24"/>
              </w:rPr>
            </w:pPr>
            <w:r>
              <w:rPr>
                <w:sz w:val="24"/>
              </w:rPr>
              <w:t>询问</w:t>
            </w:r>
            <w:r>
              <w:rPr>
                <w:rFonts w:hint="eastAsia"/>
                <w:sz w:val="24"/>
              </w:rPr>
              <w:t>提出</w:t>
            </w:r>
            <w:r>
              <w:rPr>
                <w:sz w:val="24"/>
              </w:rPr>
              <w:t>形式：</w:t>
            </w:r>
            <w:r>
              <w:rPr>
                <w:rFonts w:hint="eastAsia"/>
                <w:sz w:val="24"/>
              </w:rPr>
              <w:t>纸质盖章文件送至北京市西城区北三环中路甲29号华龙大厦A座1901</w:t>
            </w:r>
          </w:p>
        </w:tc>
      </w:tr>
      <w:tr w14:paraId="1D99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C2B115">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44102C19">
            <w:pPr>
              <w:jc w:val="center"/>
              <w:rPr>
                <w:sz w:val="24"/>
              </w:rPr>
            </w:pPr>
            <w:r>
              <w:rPr>
                <w:sz w:val="24"/>
              </w:rPr>
              <w:t>联系方式</w:t>
            </w:r>
          </w:p>
        </w:tc>
        <w:tc>
          <w:tcPr>
            <w:tcW w:w="6673" w:type="dxa"/>
            <w:vAlign w:val="center"/>
          </w:tcPr>
          <w:p w14:paraId="3B78A123">
            <w:pPr>
              <w:jc w:val="left"/>
              <w:rPr>
                <w:sz w:val="24"/>
              </w:rPr>
            </w:pPr>
            <w:r>
              <w:rPr>
                <w:sz w:val="24"/>
              </w:rPr>
              <w:t>接收询问和质疑的联系方式</w:t>
            </w:r>
          </w:p>
          <w:p w14:paraId="1DCA7E54">
            <w:pPr>
              <w:jc w:val="left"/>
              <w:rPr>
                <w:sz w:val="24"/>
              </w:rPr>
            </w:pPr>
            <w:r>
              <w:rPr>
                <w:sz w:val="24"/>
              </w:rPr>
              <w:t>联系部门：</w:t>
            </w:r>
            <w:r>
              <w:rPr>
                <w:rFonts w:hint="eastAsia" w:ascii="宋体" w:hAnsi="宋体"/>
                <w:kern w:val="0"/>
                <w:sz w:val="24"/>
                <w:u w:val="single"/>
              </w:rPr>
              <w:t>北京宏源合正工程咨询有限公司；</w:t>
            </w:r>
          </w:p>
          <w:p w14:paraId="7C5D2258">
            <w:pPr>
              <w:jc w:val="left"/>
              <w:rPr>
                <w:sz w:val="24"/>
              </w:rPr>
            </w:pPr>
            <w:r>
              <w:rPr>
                <w:sz w:val="24"/>
              </w:rPr>
              <w:t>联系电话：</w:t>
            </w:r>
            <w:r>
              <w:rPr>
                <w:rFonts w:ascii="宋体" w:hAnsi="宋体"/>
                <w:kern w:val="0"/>
                <w:sz w:val="24"/>
                <w:u w:val="single"/>
              </w:rPr>
              <w:t>010-62386599</w:t>
            </w:r>
            <w:r>
              <w:rPr>
                <w:rFonts w:hint="eastAsia" w:ascii="宋体" w:hAnsi="宋体"/>
                <w:kern w:val="0"/>
                <w:sz w:val="24"/>
                <w:u w:val="single"/>
              </w:rPr>
              <w:t>；</w:t>
            </w:r>
          </w:p>
          <w:p w14:paraId="1BFB9543">
            <w:pPr>
              <w:jc w:val="left"/>
              <w:rPr>
                <w:rFonts w:ascii="宋体" w:hAnsi="宋体"/>
                <w:kern w:val="0"/>
                <w:sz w:val="24"/>
                <w:u w:val="single"/>
              </w:rPr>
            </w:pPr>
            <w:r>
              <w:rPr>
                <w:sz w:val="24"/>
              </w:rPr>
              <w:t>通讯地址：</w:t>
            </w:r>
            <w:r>
              <w:rPr>
                <w:rFonts w:hint="eastAsia"/>
                <w:sz w:val="24"/>
                <w:u w:val="single"/>
              </w:rPr>
              <w:t>北京市西城区北三环中路甲29号华龙大厦A座1901</w:t>
            </w:r>
            <w:r>
              <w:rPr>
                <w:rFonts w:hint="eastAsia" w:ascii="宋体" w:hAnsi="宋体"/>
                <w:kern w:val="0"/>
                <w:sz w:val="24"/>
                <w:u w:val="single"/>
              </w:rPr>
              <w:t>。</w:t>
            </w:r>
          </w:p>
        </w:tc>
      </w:tr>
      <w:tr w14:paraId="38A9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6E29D1C">
            <w:pPr>
              <w:pStyle w:val="27"/>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2EB2165C">
            <w:pPr>
              <w:jc w:val="center"/>
              <w:rPr>
                <w:sz w:val="24"/>
              </w:rPr>
            </w:pPr>
            <w:r>
              <w:rPr>
                <w:sz w:val="24"/>
              </w:rPr>
              <w:t>代理费</w:t>
            </w:r>
          </w:p>
        </w:tc>
        <w:tc>
          <w:tcPr>
            <w:tcW w:w="6673" w:type="dxa"/>
            <w:tcBorders>
              <w:top w:val="single" w:color="auto" w:sz="4" w:space="0"/>
              <w:left w:val="single" w:color="auto" w:sz="4" w:space="0"/>
              <w:bottom w:val="single" w:color="auto" w:sz="4" w:space="0"/>
              <w:right w:val="single" w:color="auto" w:sz="4" w:space="0"/>
            </w:tcBorders>
            <w:vAlign w:val="center"/>
          </w:tcPr>
          <w:p w14:paraId="0110A370">
            <w:pPr>
              <w:jc w:val="left"/>
              <w:rPr>
                <w:sz w:val="24"/>
              </w:rPr>
            </w:pPr>
            <w:r>
              <w:rPr>
                <w:sz w:val="24"/>
              </w:rPr>
              <w:t>收费对象：</w:t>
            </w:r>
          </w:p>
          <w:p w14:paraId="765AB542">
            <w:pPr>
              <w:jc w:val="left"/>
              <w:rPr>
                <w:sz w:val="24"/>
              </w:rPr>
            </w:pPr>
            <w:r>
              <w:rPr>
                <w:sz w:val="24"/>
              </w:rPr>
              <w:t>□采购人</w:t>
            </w:r>
          </w:p>
          <w:p w14:paraId="10E8A050">
            <w:pPr>
              <w:jc w:val="left"/>
              <w:rPr>
                <w:sz w:val="24"/>
              </w:rPr>
            </w:pPr>
            <w:r>
              <w:rPr>
                <w:b/>
                <w:sz w:val="24"/>
              </w:rPr>
              <w:t>■</w:t>
            </w:r>
            <w:r>
              <w:rPr>
                <w:sz w:val="24"/>
              </w:rPr>
              <w:t>中标人</w:t>
            </w:r>
          </w:p>
          <w:p w14:paraId="475ADB54">
            <w:pPr>
              <w:jc w:val="left"/>
              <w:rPr>
                <w:sz w:val="24"/>
              </w:rPr>
            </w:pPr>
            <w:r>
              <w:rPr>
                <w:rFonts w:ascii="宋体" w:hAnsi="宋体"/>
                <w:sz w:val="24"/>
              </w:rPr>
              <w:t>收费标准：</w:t>
            </w:r>
            <w:r>
              <w:rPr>
                <w:rFonts w:hint="eastAsia" w:ascii="宋体" w:hAnsi="宋体"/>
                <w:sz w:val="24"/>
                <w:u w:val="single"/>
              </w:rPr>
              <w:t>代理费</w:t>
            </w:r>
            <w:r>
              <w:rPr>
                <w:rFonts w:hint="eastAsia"/>
                <w:sz w:val="24"/>
                <w:u w:val="single"/>
              </w:rPr>
              <w:t>参考《关于降低部分建设项目收费标准规范收费行为等有关问题的通知》[2011]534号和《招标代理服务收费管理暂行办法》（计价格[2002]1980号）以及《关于招标代理服务收费有关问题的通知》（发改办价格[2003]857号）规定执行下浮10%执行</w:t>
            </w:r>
            <w:r>
              <w:rPr>
                <w:sz w:val="24"/>
                <w:u w:val="single"/>
              </w:rPr>
              <w:t>；</w:t>
            </w:r>
          </w:p>
          <w:p w14:paraId="039CFD30">
            <w:pPr>
              <w:jc w:val="left"/>
              <w:rPr>
                <w:rFonts w:ascii="宋体" w:hAnsi="宋体"/>
                <w:sz w:val="24"/>
                <w:u w:val="single"/>
              </w:rPr>
            </w:pPr>
            <w:r>
              <w:rPr>
                <w:sz w:val="24"/>
              </w:rPr>
              <w:t>缴纳时间：</w:t>
            </w:r>
            <w:r>
              <w:rPr>
                <w:rFonts w:hint="eastAsia" w:ascii="宋体" w:hAnsi="宋体"/>
                <w:sz w:val="24"/>
                <w:u w:val="single"/>
              </w:rPr>
              <w:t>中标人应当在领取中标通知书时向采购代理机构一次性支付招标代理费。</w:t>
            </w:r>
          </w:p>
        </w:tc>
      </w:tr>
    </w:tbl>
    <w:p w14:paraId="17C5636E">
      <w:pPr>
        <w:tabs>
          <w:tab w:val="left" w:pos="5580"/>
        </w:tabs>
        <w:adjustRightInd w:val="0"/>
        <w:spacing w:line="360" w:lineRule="auto"/>
        <w:jc w:val="distribute"/>
        <w:rPr>
          <w:sz w:val="24"/>
        </w:rPr>
        <w:sectPr>
          <w:headerReference r:id="rId9" w:type="first"/>
          <w:footerReference r:id="rId10" w:type="default"/>
          <w:type w:val="nextColumn"/>
          <w:pgSz w:w="11907" w:h="16840"/>
          <w:pgMar w:top="1418" w:right="1134" w:bottom="1418" w:left="1701" w:header="851" w:footer="851" w:gutter="0"/>
          <w:cols w:space="720" w:num="1"/>
          <w:titlePg/>
          <w:docGrid w:linePitch="462" w:charSpace="0"/>
        </w:sectPr>
      </w:pPr>
    </w:p>
    <w:p w14:paraId="6C193A7F">
      <w:pPr>
        <w:spacing w:before="240" w:beforeLines="100" w:after="240" w:afterLines="100"/>
        <w:jc w:val="center"/>
        <w:rPr>
          <w:b/>
          <w:sz w:val="28"/>
          <w:szCs w:val="28"/>
        </w:rPr>
      </w:pPr>
      <w:bookmarkStart w:id="85" w:name="_Toc305158785"/>
      <w:bookmarkStart w:id="86" w:name="_Toc226965790"/>
      <w:bookmarkStart w:id="87" w:name="_Toc353873932"/>
      <w:bookmarkStart w:id="88" w:name="_Toc127151517"/>
      <w:bookmarkStart w:id="89" w:name="_Toc353825542"/>
      <w:bookmarkStart w:id="90" w:name="_Toc150774722"/>
      <w:bookmarkStart w:id="91" w:name="_Toc195842882"/>
      <w:bookmarkStart w:id="92" w:name="_Toc226337213"/>
      <w:bookmarkStart w:id="93" w:name="_Toc305158859"/>
      <w:bookmarkStart w:id="94" w:name="_Toc142311019"/>
      <w:bookmarkStart w:id="95" w:name="_Toc265228355"/>
      <w:bookmarkStart w:id="96" w:name="_Toc150480755"/>
      <w:bookmarkStart w:id="97" w:name="_Toc264969207"/>
      <w:bookmarkStart w:id="98" w:name="_Toc353873662"/>
      <w:r>
        <w:rPr>
          <w:b/>
          <w:sz w:val="28"/>
          <w:szCs w:val="28"/>
        </w:rPr>
        <w:t>投标人须知</w:t>
      </w:r>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1EE5FF4B">
      <w:pPr>
        <w:pStyle w:val="5"/>
        <w:tabs>
          <w:tab w:val="center" w:pos="4592"/>
          <w:tab w:val="left" w:pos="7860"/>
        </w:tabs>
        <w:spacing w:before="0" w:line="360" w:lineRule="auto"/>
        <w:jc w:val="left"/>
        <w:rPr>
          <w:rFonts w:ascii="Times New Roman" w:hAnsi="Times New Roman" w:eastAsia="宋体"/>
          <w:sz w:val="28"/>
        </w:rPr>
      </w:pPr>
      <w:bookmarkStart w:id="99" w:name="_Toc127151518"/>
      <w:bookmarkStart w:id="100" w:name="_Toc520356143"/>
      <w:r>
        <w:rPr>
          <w:rFonts w:ascii="Times New Roman" w:hAnsi="Times New Roman" w:eastAsia="宋体"/>
          <w:sz w:val="28"/>
        </w:rPr>
        <w:tab/>
      </w:r>
      <w:bookmarkStart w:id="101" w:name="_Toc265228356"/>
      <w:bookmarkStart w:id="102" w:name="_Toc142311020"/>
      <w:bookmarkStart w:id="103" w:name="_Toc151193906"/>
      <w:bookmarkStart w:id="104" w:name="_Toc305158860"/>
      <w:bookmarkStart w:id="105" w:name="_Toc195842883"/>
      <w:bookmarkStart w:id="106" w:name="_Toc151193832"/>
      <w:bookmarkStart w:id="107" w:name="_Toc305158786"/>
      <w:bookmarkStart w:id="108" w:name="_Toc151193688"/>
      <w:bookmarkStart w:id="109" w:name="_Toc264969208"/>
      <w:bookmarkStart w:id="110" w:name="_Toc226965708"/>
      <w:bookmarkStart w:id="111" w:name="_Toc151193616"/>
      <w:bookmarkStart w:id="112" w:name="_Toc150509269"/>
      <w:bookmarkStart w:id="113" w:name="_Toc226309762"/>
      <w:bookmarkStart w:id="114" w:name="_Toc226337214"/>
      <w:bookmarkStart w:id="115" w:name="_Toc151190145"/>
      <w:bookmarkStart w:id="116" w:name="_Toc150774723"/>
      <w:bookmarkStart w:id="117" w:name="_Toc150774618"/>
      <w:bookmarkStart w:id="118" w:name="_Toc151193760"/>
      <w:bookmarkStart w:id="119" w:name="_Toc150480756"/>
      <w:bookmarkStart w:id="120" w:name="_Toc226965791"/>
      <w:r>
        <w:rPr>
          <w:rFonts w:ascii="Times New Roman" w:hAnsi="Times New Roman" w:eastAsia="宋体"/>
          <w:sz w:val="28"/>
        </w:rPr>
        <w:t>一   说  明</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Fonts w:ascii="Times New Roman" w:hAnsi="Times New Roman" w:eastAsia="宋体"/>
          <w:sz w:val="28"/>
        </w:rPr>
        <w:tab/>
      </w:r>
    </w:p>
    <w:p w14:paraId="787F9C1C">
      <w:pPr>
        <w:numPr>
          <w:ilvl w:val="0"/>
          <w:numId w:val="21"/>
        </w:numPr>
        <w:tabs>
          <w:tab w:val="left" w:pos="360"/>
          <w:tab w:val="clear" w:pos="900"/>
        </w:tabs>
        <w:snapToGrid w:val="0"/>
        <w:spacing w:line="360" w:lineRule="auto"/>
        <w:ind w:left="357" w:hanging="357"/>
        <w:outlineLvl w:val="1"/>
        <w:rPr>
          <w:sz w:val="24"/>
        </w:rPr>
      </w:pPr>
      <w:bookmarkStart w:id="121" w:name="_Toc305158787"/>
      <w:bookmarkStart w:id="122" w:name="_Toc265228357"/>
      <w:bookmarkStart w:id="123" w:name="_Toc305158861"/>
      <w:bookmarkStart w:id="124" w:name="_Toc264969209"/>
      <w:r>
        <w:rPr>
          <w:sz w:val="24"/>
        </w:rPr>
        <w:t>采购人、采购代理机构、投标人</w:t>
      </w:r>
      <w:bookmarkEnd w:id="121"/>
      <w:bookmarkEnd w:id="122"/>
      <w:bookmarkEnd w:id="123"/>
      <w:bookmarkEnd w:id="124"/>
      <w:r>
        <w:rPr>
          <w:sz w:val="24"/>
        </w:rPr>
        <w:t>、联合体</w:t>
      </w:r>
    </w:p>
    <w:p w14:paraId="5294E365">
      <w:pPr>
        <w:numPr>
          <w:ilvl w:val="1"/>
          <w:numId w:val="21"/>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34E47208">
      <w:pPr>
        <w:numPr>
          <w:ilvl w:val="1"/>
          <w:numId w:val="21"/>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3AF77CAA">
      <w:pPr>
        <w:numPr>
          <w:ilvl w:val="1"/>
          <w:numId w:val="21"/>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437664D8">
      <w:pPr>
        <w:numPr>
          <w:ilvl w:val="0"/>
          <w:numId w:val="21"/>
        </w:numPr>
        <w:tabs>
          <w:tab w:val="left" w:pos="360"/>
          <w:tab w:val="clear" w:pos="900"/>
        </w:tabs>
        <w:snapToGrid w:val="0"/>
        <w:spacing w:line="360" w:lineRule="auto"/>
        <w:ind w:left="357" w:hanging="357"/>
        <w:outlineLvl w:val="1"/>
        <w:rPr>
          <w:sz w:val="24"/>
        </w:rPr>
      </w:pPr>
      <w:bookmarkStart w:id="125" w:name="_Toc151193834"/>
      <w:bookmarkStart w:id="126" w:name="_Toc150509271"/>
      <w:bookmarkStart w:id="127" w:name="_Toc151193618"/>
      <w:bookmarkStart w:id="128" w:name="_Toc164229361"/>
      <w:bookmarkStart w:id="129" w:name="_Toc151190147"/>
      <w:bookmarkStart w:id="130" w:name="_Toc305158862"/>
      <w:bookmarkStart w:id="131" w:name="_Toc150480758"/>
      <w:bookmarkStart w:id="132" w:name="_Toc127161434"/>
      <w:bookmarkStart w:id="133" w:name="_Toc195842885"/>
      <w:bookmarkStart w:id="134" w:name="_Toc151193908"/>
      <w:bookmarkStart w:id="135" w:name="_Toc226337216"/>
      <w:bookmarkStart w:id="136" w:name="_Toc264969210"/>
      <w:bookmarkStart w:id="137" w:name="_Toc150774725"/>
      <w:bookmarkStart w:id="138" w:name="_Toc150774620"/>
      <w:bookmarkStart w:id="139" w:name="_Toc151193690"/>
      <w:bookmarkStart w:id="140" w:name="_Toc226965793"/>
      <w:bookmarkStart w:id="141" w:name="_Toc149720813"/>
      <w:bookmarkStart w:id="142" w:name="_Toc265228358"/>
      <w:bookmarkStart w:id="143" w:name="_Toc142311022"/>
      <w:bookmarkStart w:id="144" w:name="_Toc164351614"/>
      <w:bookmarkStart w:id="145" w:name="_Toc164608634"/>
      <w:bookmarkStart w:id="146" w:name="_Toc127151721"/>
      <w:bookmarkStart w:id="147" w:name="_Toc164229215"/>
      <w:bookmarkStart w:id="148" w:name="_Toc226965710"/>
      <w:bookmarkStart w:id="149" w:name="_Toc127151520"/>
      <w:bookmarkStart w:id="150" w:name="_Toc164608789"/>
      <w:bookmarkStart w:id="151" w:name="_Toc305158788"/>
      <w:bookmarkStart w:id="152" w:name="_Toc226309764"/>
      <w:bookmarkStart w:id="153" w:name="_Toc151193762"/>
      <w:r>
        <w:rPr>
          <w:sz w:val="24"/>
        </w:rPr>
        <w:t>资金来源</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sz w:val="24"/>
        </w:rPr>
        <w:t>、项目属性、科研仪器设备采购、核心产品</w:t>
      </w:r>
    </w:p>
    <w:p w14:paraId="30077934">
      <w:pPr>
        <w:numPr>
          <w:ilvl w:val="1"/>
          <w:numId w:val="21"/>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29C1855A">
      <w:pPr>
        <w:numPr>
          <w:ilvl w:val="1"/>
          <w:numId w:val="21"/>
        </w:numPr>
        <w:tabs>
          <w:tab w:val="left" w:pos="1080"/>
          <w:tab w:val="left" w:pos="2014"/>
        </w:tabs>
        <w:snapToGrid w:val="0"/>
        <w:spacing w:line="360" w:lineRule="auto"/>
        <w:ind w:left="1080" w:hanging="720"/>
        <w:rPr>
          <w:sz w:val="24"/>
        </w:rPr>
      </w:pPr>
      <w:r>
        <w:rPr>
          <w:sz w:val="24"/>
        </w:rPr>
        <w:t>项目属性见《投标人须知资料表》。</w:t>
      </w:r>
    </w:p>
    <w:p w14:paraId="00258FC9">
      <w:pPr>
        <w:numPr>
          <w:ilvl w:val="1"/>
          <w:numId w:val="21"/>
        </w:numPr>
        <w:tabs>
          <w:tab w:val="left" w:pos="1080"/>
          <w:tab w:val="left" w:pos="2014"/>
        </w:tabs>
        <w:snapToGrid w:val="0"/>
        <w:spacing w:line="360" w:lineRule="auto"/>
        <w:ind w:left="1080" w:hanging="720"/>
        <w:rPr>
          <w:sz w:val="24"/>
        </w:rPr>
      </w:pPr>
      <w:r>
        <w:rPr>
          <w:sz w:val="24"/>
        </w:rPr>
        <w:t>是否属于科研仪器设备采购见《投标人须知资料表》。</w:t>
      </w:r>
    </w:p>
    <w:p w14:paraId="3C09CD70">
      <w:pPr>
        <w:numPr>
          <w:ilvl w:val="1"/>
          <w:numId w:val="21"/>
        </w:numPr>
        <w:tabs>
          <w:tab w:val="left" w:pos="1080"/>
          <w:tab w:val="left" w:pos="2014"/>
          <w:tab w:val="left" w:pos="5521"/>
        </w:tabs>
        <w:snapToGrid w:val="0"/>
        <w:spacing w:line="360" w:lineRule="auto"/>
        <w:ind w:left="1080" w:hanging="720"/>
        <w:rPr>
          <w:sz w:val="24"/>
        </w:rPr>
      </w:pPr>
      <w:r>
        <w:rPr>
          <w:sz w:val="24"/>
        </w:rPr>
        <w:t>核心产品见《投标人须知资料表》。</w:t>
      </w:r>
    </w:p>
    <w:p w14:paraId="5F1B1D1A">
      <w:pPr>
        <w:numPr>
          <w:ilvl w:val="0"/>
          <w:numId w:val="21"/>
        </w:numPr>
        <w:tabs>
          <w:tab w:val="left" w:pos="360"/>
        </w:tabs>
        <w:snapToGrid w:val="0"/>
        <w:spacing w:line="360" w:lineRule="auto"/>
        <w:ind w:left="357" w:hanging="357"/>
        <w:outlineLvl w:val="1"/>
        <w:rPr>
          <w:sz w:val="24"/>
        </w:rPr>
      </w:pPr>
      <w:r>
        <w:rPr>
          <w:sz w:val="24"/>
        </w:rPr>
        <w:t>现场考察、开标前答疑会</w:t>
      </w:r>
    </w:p>
    <w:p w14:paraId="2E384763">
      <w:pPr>
        <w:numPr>
          <w:ilvl w:val="1"/>
          <w:numId w:val="21"/>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54" w:name="_Toc150774727"/>
      <w:bookmarkStart w:id="155" w:name="_Toc151193620"/>
      <w:bookmarkStart w:id="156" w:name="_Toc305158864"/>
      <w:bookmarkStart w:id="157" w:name="_Toc151193910"/>
      <w:bookmarkStart w:id="158" w:name="_Toc305158790"/>
      <w:bookmarkStart w:id="159" w:name="_Toc151193692"/>
      <w:bookmarkStart w:id="160" w:name="_Toc226309766"/>
      <w:bookmarkStart w:id="161" w:name="_Toc150480760"/>
      <w:bookmarkStart w:id="162" w:name="_Toc226965712"/>
      <w:bookmarkStart w:id="163" w:name="_Toc264969212"/>
      <w:bookmarkStart w:id="164" w:name="_Toc151193764"/>
      <w:bookmarkStart w:id="165" w:name="_Toc520356146"/>
      <w:bookmarkStart w:id="166" w:name="_Toc150774622"/>
      <w:bookmarkStart w:id="167" w:name="_Toc226337218"/>
      <w:bookmarkStart w:id="168" w:name="_Toc142311024"/>
      <w:bookmarkStart w:id="169" w:name="_Toc150509273"/>
      <w:bookmarkStart w:id="170" w:name="_Toc151190149"/>
      <w:bookmarkStart w:id="171" w:name="_Toc151193836"/>
      <w:bookmarkStart w:id="172" w:name="_Toc226965795"/>
      <w:bookmarkStart w:id="173" w:name="_Toc195842887"/>
      <w:bookmarkStart w:id="174" w:name="_Toc127151522"/>
      <w:bookmarkStart w:id="175" w:name="_Toc265228360"/>
    </w:p>
    <w:p w14:paraId="40176BBE">
      <w:pPr>
        <w:numPr>
          <w:ilvl w:val="1"/>
          <w:numId w:val="21"/>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5D8D3C80">
      <w:pPr>
        <w:numPr>
          <w:ilvl w:val="0"/>
          <w:numId w:val="21"/>
        </w:numPr>
        <w:tabs>
          <w:tab w:val="left" w:pos="360"/>
        </w:tabs>
        <w:snapToGrid w:val="0"/>
        <w:spacing w:line="360" w:lineRule="auto"/>
        <w:ind w:left="357" w:hanging="357"/>
        <w:outlineLvl w:val="1"/>
        <w:rPr>
          <w:sz w:val="24"/>
        </w:rPr>
      </w:pPr>
      <w:r>
        <w:rPr>
          <w:sz w:val="24"/>
        </w:rPr>
        <w:t>样品</w:t>
      </w:r>
    </w:p>
    <w:p w14:paraId="0E56EA99">
      <w:pPr>
        <w:numPr>
          <w:ilvl w:val="1"/>
          <w:numId w:val="21"/>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377298DE">
      <w:pPr>
        <w:numPr>
          <w:ilvl w:val="1"/>
          <w:numId w:val="21"/>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425F59B6">
      <w:pPr>
        <w:numPr>
          <w:ilvl w:val="0"/>
          <w:numId w:val="21"/>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5F016585">
      <w:pPr>
        <w:numPr>
          <w:ilvl w:val="1"/>
          <w:numId w:val="21"/>
        </w:numPr>
        <w:tabs>
          <w:tab w:val="left" w:pos="1080"/>
          <w:tab w:val="left" w:pos="2014"/>
        </w:tabs>
        <w:snapToGrid w:val="0"/>
        <w:spacing w:line="360" w:lineRule="auto"/>
        <w:ind w:left="1080" w:hanging="720"/>
        <w:rPr>
          <w:sz w:val="24"/>
        </w:rPr>
      </w:pPr>
      <w:r>
        <w:rPr>
          <w:sz w:val="24"/>
        </w:rPr>
        <w:t>采购本国货物、工程和服务</w:t>
      </w:r>
    </w:p>
    <w:p w14:paraId="53A08751">
      <w:pPr>
        <w:numPr>
          <w:ilvl w:val="2"/>
          <w:numId w:val="21"/>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50740CC3">
      <w:pPr>
        <w:numPr>
          <w:ilvl w:val="2"/>
          <w:numId w:val="21"/>
        </w:numPr>
        <w:tabs>
          <w:tab w:val="left" w:pos="2014"/>
        </w:tabs>
        <w:snapToGrid w:val="0"/>
        <w:spacing w:line="360" w:lineRule="auto"/>
        <w:rPr>
          <w:sz w:val="24"/>
        </w:rPr>
      </w:pPr>
      <w:r>
        <w:rPr>
          <w:sz w:val="24"/>
        </w:rPr>
        <w:t>本项目如接受非本国货物、工程、服务参与投标，则具体要求见第五章《采购需求》。</w:t>
      </w:r>
    </w:p>
    <w:p w14:paraId="0F1A629E">
      <w:pPr>
        <w:numPr>
          <w:ilvl w:val="2"/>
          <w:numId w:val="21"/>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2460FB5">
      <w:pPr>
        <w:numPr>
          <w:ilvl w:val="1"/>
          <w:numId w:val="21"/>
        </w:numPr>
        <w:tabs>
          <w:tab w:val="left" w:pos="1080"/>
          <w:tab w:val="left" w:pos="2014"/>
        </w:tabs>
        <w:snapToGrid w:val="0"/>
        <w:spacing w:line="360" w:lineRule="auto"/>
        <w:ind w:left="1080" w:hanging="720"/>
        <w:rPr>
          <w:sz w:val="24"/>
        </w:rPr>
      </w:pPr>
      <w:r>
        <w:rPr>
          <w:sz w:val="24"/>
        </w:rPr>
        <w:t>中小企业、监狱企业及残疾人福利性单位</w:t>
      </w:r>
    </w:p>
    <w:p w14:paraId="54D55118">
      <w:pPr>
        <w:numPr>
          <w:ilvl w:val="2"/>
          <w:numId w:val="21"/>
        </w:numPr>
        <w:snapToGrid w:val="0"/>
        <w:spacing w:line="360" w:lineRule="auto"/>
        <w:rPr>
          <w:sz w:val="24"/>
        </w:rPr>
      </w:pPr>
      <w:r>
        <w:rPr>
          <w:sz w:val="24"/>
        </w:rPr>
        <w:t>中小企业定义：</w:t>
      </w:r>
    </w:p>
    <w:p w14:paraId="1694E45C">
      <w:pPr>
        <w:pStyle w:val="81"/>
        <w:numPr>
          <w:ilvl w:val="0"/>
          <w:numId w:val="22"/>
        </w:numPr>
        <w:tabs>
          <w:tab w:val="left" w:pos="1980"/>
          <w:tab w:val="left" w:pos="2035"/>
          <w:tab w:val="left" w:pos="2977"/>
        </w:tabs>
        <w:snapToGrid w:val="0"/>
        <w:spacing w:line="20" w:lineRule="exact"/>
        <w:ind w:hanging="901" w:firstLineChars="0"/>
        <w:rPr>
          <w:rFonts w:ascii="Times New Roman" w:hAnsi="Times New Roman"/>
          <w:vanish/>
          <w:sz w:val="24"/>
          <w:szCs w:val="24"/>
        </w:rPr>
      </w:pPr>
    </w:p>
    <w:p w14:paraId="69095158">
      <w:pPr>
        <w:pStyle w:val="81"/>
        <w:numPr>
          <w:ilvl w:val="0"/>
          <w:numId w:val="22"/>
        </w:numPr>
        <w:tabs>
          <w:tab w:val="left" w:pos="1980"/>
          <w:tab w:val="left" w:pos="2035"/>
          <w:tab w:val="left" w:pos="2977"/>
        </w:tabs>
        <w:snapToGrid w:val="0"/>
        <w:spacing w:line="20" w:lineRule="exact"/>
        <w:ind w:hanging="901" w:firstLineChars="0"/>
        <w:rPr>
          <w:rFonts w:ascii="Times New Roman" w:hAnsi="Times New Roman"/>
          <w:vanish/>
          <w:sz w:val="24"/>
          <w:szCs w:val="24"/>
        </w:rPr>
      </w:pPr>
    </w:p>
    <w:p w14:paraId="25829874">
      <w:pPr>
        <w:pStyle w:val="81"/>
        <w:numPr>
          <w:ilvl w:val="0"/>
          <w:numId w:val="22"/>
        </w:numPr>
        <w:tabs>
          <w:tab w:val="left" w:pos="1980"/>
          <w:tab w:val="left" w:pos="2035"/>
          <w:tab w:val="left" w:pos="2977"/>
        </w:tabs>
        <w:snapToGrid w:val="0"/>
        <w:spacing w:line="20" w:lineRule="exact"/>
        <w:ind w:hanging="901" w:firstLineChars="0"/>
        <w:rPr>
          <w:rFonts w:ascii="Times New Roman" w:hAnsi="Times New Roman"/>
          <w:vanish/>
          <w:sz w:val="24"/>
          <w:szCs w:val="24"/>
        </w:rPr>
      </w:pPr>
    </w:p>
    <w:p w14:paraId="1E1F5ACE">
      <w:pPr>
        <w:pStyle w:val="81"/>
        <w:numPr>
          <w:ilvl w:val="0"/>
          <w:numId w:val="22"/>
        </w:numPr>
        <w:tabs>
          <w:tab w:val="left" w:pos="1980"/>
          <w:tab w:val="left" w:pos="2035"/>
          <w:tab w:val="left" w:pos="2977"/>
        </w:tabs>
        <w:snapToGrid w:val="0"/>
        <w:spacing w:line="20" w:lineRule="exact"/>
        <w:ind w:hanging="901" w:firstLineChars="0"/>
        <w:rPr>
          <w:rFonts w:ascii="Times New Roman" w:hAnsi="Times New Roman"/>
          <w:vanish/>
          <w:sz w:val="24"/>
          <w:szCs w:val="24"/>
        </w:rPr>
      </w:pPr>
    </w:p>
    <w:p w14:paraId="33EB614F">
      <w:pPr>
        <w:pStyle w:val="81"/>
        <w:numPr>
          <w:ilvl w:val="0"/>
          <w:numId w:val="22"/>
        </w:numPr>
        <w:tabs>
          <w:tab w:val="left" w:pos="1980"/>
          <w:tab w:val="left" w:pos="2035"/>
          <w:tab w:val="left" w:pos="2977"/>
        </w:tabs>
        <w:snapToGrid w:val="0"/>
        <w:spacing w:line="20" w:lineRule="exact"/>
        <w:ind w:hanging="901" w:firstLineChars="0"/>
        <w:rPr>
          <w:rFonts w:ascii="Times New Roman" w:hAnsi="Times New Roman"/>
          <w:vanish/>
          <w:sz w:val="24"/>
          <w:szCs w:val="24"/>
        </w:rPr>
      </w:pPr>
    </w:p>
    <w:p w14:paraId="6800F0AF">
      <w:pPr>
        <w:pStyle w:val="81"/>
        <w:numPr>
          <w:ilvl w:val="1"/>
          <w:numId w:val="22"/>
        </w:numPr>
        <w:tabs>
          <w:tab w:val="left" w:pos="1980"/>
          <w:tab w:val="left" w:pos="2035"/>
          <w:tab w:val="left" w:pos="2977"/>
        </w:tabs>
        <w:snapToGrid w:val="0"/>
        <w:spacing w:line="20" w:lineRule="exact"/>
        <w:ind w:hanging="901" w:firstLineChars="0"/>
        <w:rPr>
          <w:rFonts w:ascii="Times New Roman" w:hAnsi="Times New Roman"/>
          <w:vanish/>
          <w:sz w:val="24"/>
          <w:szCs w:val="24"/>
        </w:rPr>
      </w:pPr>
    </w:p>
    <w:p w14:paraId="071E5360">
      <w:pPr>
        <w:pStyle w:val="81"/>
        <w:numPr>
          <w:ilvl w:val="1"/>
          <w:numId w:val="22"/>
        </w:numPr>
        <w:tabs>
          <w:tab w:val="left" w:pos="1980"/>
          <w:tab w:val="left" w:pos="2035"/>
          <w:tab w:val="left" w:pos="2977"/>
        </w:tabs>
        <w:snapToGrid w:val="0"/>
        <w:spacing w:line="20" w:lineRule="exact"/>
        <w:ind w:firstLineChars="0"/>
        <w:rPr>
          <w:rFonts w:ascii="Times New Roman" w:hAnsi="Times New Roman"/>
          <w:vanish/>
          <w:sz w:val="24"/>
          <w:szCs w:val="24"/>
        </w:rPr>
      </w:pPr>
    </w:p>
    <w:p w14:paraId="31714FA2">
      <w:pPr>
        <w:pStyle w:val="81"/>
        <w:numPr>
          <w:ilvl w:val="2"/>
          <w:numId w:val="22"/>
        </w:numPr>
        <w:tabs>
          <w:tab w:val="left" w:pos="2035"/>
          <w:tab w:val="left" w:pos="2977"/>
        </w:tabs>
        <w:snapToGrid w:val="0"/>
        <w:spacing w:line="20" w:lineRule="exact"/>
        <w:ind w:left="1984" w:hanging="901" w:firstLineChars="0"/>
        <w:rPr>
          <w:rFonts w:ascii="Times New Roman" w:hAnsi="Times New Roman"/>
          <w:vanish/>
          <w:sz w:val="24"/>
          <w:szCs w:val="24"/>
        </w:rPr>
      </w:pPr>
    </w:p>
    <w:p w14:paraId="6308D7CF">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sz w:val="24"/>
        </w:rPr>
        <w:t>判定</w:t>
      </w:r>
      <w:r>
        <w:rPr>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sz w:val="24"/>
        </w:rPr>
        <w:t>、《金融业企业划型标准规定》（〔</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54C17DC">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供应商提供的货物、工程或者服务符合下列情形的，享受中小企业扶持政策：</w:t>
      </w:r>
    </w:p>
    <w:p w14:paraId="333C2FD6">
      <w:pPr>
        <w:tabs>
          <w:tab w:val="left" w:pos="1980"/>
        </w:tabs>
        <w:snapToGrid w:val="0"/>
        <w:spacing w:line="360" w:lineRule="auto"/>
        <w:ind w:left="2835" w:leftChars="1350"/>
        <w:rPr>
          <w:sz w:val="24"/>
        </w:rPr>
      </w:pPr>
      <w:r>
        <w:rPr>
          <w:sz w:val="24"/>
        </w:rPr>
        <w:t>（1）在货物采购项目中，货物由中小企业制造，即货物由中小企业生产且使用该中小企业商号或者注册商标；</w:t>
      </w:r>
    </w:p>
    <w:p w14:paraId="2703E136">
      <w:pPr>
        <w:tabs>
          <w:tab w:val="left" w:pos="1980"/>
        </w:tabs>
        <w:snapToGrid w:val="0"/>
        <w:spacing w:line="360" w:lineRule="auto"/>
        <w:ind w:left="2835" w:leftChars="1350"/>
        <w:rPr>
          <w:sz w:val="24"/>
        </w:rPr>
      </w:pPr>
      <w:r>
        <w:rPr>
          <w:sz w:val="24"/>
        </w:rPr>
        <w:t>（2）在工程采购项目中，工程由中小企业承建，即工程施工单位为中小企业；</w:t>
      </w:r>
    </w:p>
    <w:p w14:paraId="5AE39E7F">
      <w:pPr>
        <w:tabs>
          <w:tab w:val="left" w:pos="1980"/>
        </w:tabs>
        <w:snapToGrid w:val="0"/>
        <w:spacing w:line="360" w:lineRule="auto"/>
        <w:ind w:left="2835" w:leftChars="1350"/>
        <w:rPr>
          <w:sz w:val="24"/>
        </w:rPr>
      </w:pPr>
      <w:r>
        <w:rPr>
          <w:sz w:val="24"/>
        </w:rPr>
        <w:t>（3）在服务采购项目中，服务由中小企业承接，即提供服务的人员为中小企业依照《中华人民共和国劳动合同法》订立劳动合同的从业人员。</w:t>
      </w:r>
    </w:p>
    <w:p w14:paraId="69444BB8">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7C19CD06">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以联合体形式参加政府采购活动，联合体各方均为中小企业的，联合体视同中小企业。其中，联合体各方均为小微企业的，联合体视同小微企业。</w:t>
      </w:r>
    </w:p>
    <w:p w14:paraId="04DB50B3">
      <w:pPr>
        <w:numPr>
          <w:ilvl w:val="2"/>
          <w:numId w:val="21"/>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CB39DB2">
      <w:pPr>
        <w:numPr>
          <w:ilvl w:val="2"/>
          <w:numId w:val="21"/>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1B5981F">
      <w:pPr>
        <w:pStyle w:val="81"/>
        <w:numPr>
          <w:ilvl w:val="2"/>
          <w:numId w:val="22"/>
        </w:numPr>
        <w:tabs>
          <w:tab w:val="left" w:pos="2035"/>
          <w:tab w:val="left" w:pos="2977"/>
        </w:tabs>
        <w:snapToGrid w:val="0"/>
        <w:spacing w:line="20" w:lineRule="exact"/>
        <w:ind w:left="1984" w:hanging="901" w:firstLineChars="0"/>
        <w:rPr>
          <w:rFonts w:ascii="Times New Roman" w:hAnsi="Times New Roman"/>
          <w:vanish/>
          <w:sz w:val="24"/>
          <w:szCs w:val="24"/>
        </w:rPr>
      </w:pPr>
    </w:p>
    <w:p w14:paraId="6E99AACF">
      <w:pPr>
        <w:pStyle w:val="81"/>
        <w:numPr>
          <w:ilvl w:val="2"/>
          <w:numId w:val="22"/>
        </w:numPr>
        <w:tabs>
          <w:tab w:val="left" w:pos="2035"/>
          <w:tab w:val="left" w:pos="2977"/>
        </w:tabs>
        <w:snapToGrid w:val="0"/>
        <w:spacing w:line="20" w:lineRule="exact"/>
        <w:ind w:left="1984" w:hanging="901" w:firstLineChars="0"/>
        <w:rPr>
          <w:rFonts w:ascii="Times New Roman" w:hAnsi="Times New Roman"/>
          <w:vanish/>
          <w:sz w:val="24"/>
          <w:szCs w:val="24"/>
        </w:rPr>
      </w:pPr>
    </w:p>
    <w:p w14:paraId="183AC754">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安置的残疾人占本单位在职职工人数的比例不低于25%（含25%），并且安置的残疾人人数不少于10 人（含10 人）；</w:t>
      </w:r>
    </w:p>
    <w:p w14:paraId="21FDAC5F">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依法与安置的每位残疾人签订了一年以上（含一年）的劳动合同或服务协议；</w:t>
      </w:r>
    </w:p>
    <w:p w14:paraId="1BCA7D99">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为安置的每位残疾人按月足额缴纳了基本养老保险、基本医疗保险、失业保险、工伤保险和生育保险等社会保险费；</w:t>
      </w:r>
    </w:p>
    <w:p w14:paraId="42411C31">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通过银行等金融机构向安置的每位残疾人，按月支付了不低于单位所在区县适用的经省级人民政府批准的月最低工资标准的工资；</w:t>
      </w:r>
    </w:p>
    <w:p w14:paraId="56E353D3">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提供本单位制造的货物、承担的工程或者服务（以下简称产品），或者提供其他残疾人福利性单位制造的货物（不包括使用非残疾人福利性单位注册商标的货物）；</w:t>
      </w:r>
    </w:p>
    <w:p w14:paraId="6A139F30">
      <w:pPr>
        <w:numPr>
          <w:ilvl w:val="3"/>
          <w:numId w:val="22"/>
        </w:numPr>
        <w:tabs>
          <w:tab w:val="left" w:pos="1980"/>
          <w:tab w:val="left" w:pos="2035"/>
          <w:tab w:val="left" w:pos="2885"/>
          <w:tab w:val="left" w:pos="2977"/>
          <w:tab w:val="clear" w:pos="900"/>
        </w:tabs>
        <w:snapToGrid w:val="0"/>
        <w:spacing w:line="360" w:lineRule="auto"/>
        <w:ind w:left="2885"/>
        <w:rPr>
          <w:sz w:val="24"/>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DCEF6F7">
      <w:pPr>
        <w:numPr>
          <w:ilvl w:val="2"/>
          <w:numId w:val="21"/>
        </w:numPr>
        <w:snapToGrid w:val="0"/>
        <w:spacing w:line="360" w:lineRule="auto"/>
        <w:rPr>
          <w:sz w:val="24"/>
        </w:rPr>
      </w:pPr>
      <w:r>
        <w:rPr>
          <w:sz w:val="24"/>
        </w:rPr>
        <w:t>本项目是否专门面向中小企业预留采购份额见第一章《投标邀请》。</w:t>
      </w:r>
    </w:p>
    <w:p w14:paraId="57E5253D">
      <w:pPr>
        <w:numPr>
          <w:ilvl w:val="2"/>
          <w:numId w:val="21"/>
        </w:numPr>
        <w:snapToGrid w:val="0"/>
        <w:spacing w:line="360" w:lineRule="auto"/>
        <w:rPr>
          <w:sz w:val="24"/>
        </w:rPr>
      </w:pPr>
      <w:r>
        <w:rPr>
          <w:sz w:val="24"/>
        </w:rPr>
        <w:t>采购标的对应的中小企业划分标准所属行业见《投标人须知资料表》。</w:t>
      </w:r>
    </w:p>
    <w:p w14:paraId="0CD28841">
      <w:pPr>
        <w:numPr>
          <w:ilvl w:val="2"/>
          <w:numId w:val="21"/>
        </w:numPr>
        <w:snapToGrid w:val="0"/>
        <w:spacing w:line="360" w:lineRule="auto"/>
        <w:rPr>
          <w:sz w:val="24"/>
        </w:rPr>
      </w:pPr>
      <w:r>
        <w:rPr>
          <w:sz w:val="24"/>
        </w:rPr>
        <w:t>小微企业价格评审优惠的政策调整：见第四章《评标程序、评标方法和评标标准》。</w:t>
      </w:r>
    </w:p>
    <w:p w14:paraId="03C1D918">
      <w:pPr>
        <w:numPr>
          <w:ilvl w:val="1"/>
          <w:numId w:val="21"/>
        </w:numPr>
        <w:tabs>
          <w:tab w:val="left" w:pos="1080"/>
          <w:tab w:val="left" w:pos="2014"/>
        </w:tabs>
        <w:snapToGrid w:val="0"/>
        <w:spacing w:line="360" w:lineRule="auto"/>
        <w:ind w:left="1080" w:hanging="720"/>
        <w:rPr>
          <w:sz w:val="24"/>
        </w:rPr>
      </w:pPr>
      <w:r>
        <w:rPr>
          <w:sz w:val="24"/>
        </w:rPr>
        <w:t>政府采购节能产品、环境标志产品</w:t>
      </w:r>
    </w:p>
    <w:p w14:paraId="3EB21907">
      <w:pPr>
        <w:numPr>
          <w:ilvl w:val="2"/>
          <w:numId w:val="21"/>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176FAEF">
      <w:pPr>
        <w:numPr>
          <w:ilvl w:val="2"/>
          <w:numId w:val="21"/>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C85710C">
      <w:pPr>
        <w:numPr>
          <w:ilvl w:val="2"/>
          <w:numId w:val="21"/>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064ECB7B">
      <w:pPr>
        <w:numPr>
          <w:ilvl w:val="2"/>
          <w:numId w:val="21"/>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17E0D34D">
      <w:pPr>
        <w:numPr>
          <w:ilvl w:val="1"/>
          <w:numId w:val="21"/>
        </w:numPr>
        <w:tabs>
          <w:tab w:val="left" w:pos="1080"/>
          <w:tab w:val="left" w:pos="2014"/>
        </w:tabs>
        <w:snapToGrid w:val="0"/>
        <w:spacing w:line="360" w:lineRule="auto"/>
        <w:ind w:left="1080" w:hanging="720"/>
        <w:rPr>
          <w:sz w:val="24"/>
        </w:rPr>
      </w:pPr>
      <w:r>
        <w:rPr>
          <w:sz w:val="24"/>
        </w:rPr>
        <w:t>正版软件</w:t>
      </w:r>
    </w:p>
    <w:p w14:paraId="53934844">
      <w:pPr>
        <w:numPr>
          <w:ilvl w:val="2"/>
          <w:numId w:val="21"/>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C7981F8">
      <w:pPr>
        <w:pStyle w:val="22"/>
        <w:spacing w:before="13" w:line="360" w:lineRule="auto"/>
        <w:ind w:left="2101"/>
        <w:rPr>
          <w:rFonts w:cs="宋体"/>
        </w:rPr>
      </w:pPr>
    </w:p>
    <w:p w14:paraId="3555154B">
      <w:pPr>
        <w:numPr>
          <w:ilvl w:val="1"/>
          <w:numId w:val="21"/>
        </w:numPr>
        <w:tabs>
          <w:tab w:val="left" w:pos="1080"/>
          <w:tab w:val="left" w:pos="2014"/>
        </w:tabs>
        <w:snapToGrid w:val="0"/>
        <w:spacing w:line="360" w:lineRule="auto"/>
        <w:ind w:left="1080" w:hanging="720"/>
        <w:rPr>
          <w:sz w:val="24"/>
        </w:rPr>
      </w:pPr>
      <w:r>
        <w:rPr>
          <w:rFonts w:eastAsiaTheme="minorEastAsia"/>
          <w:sz w:val="24"/>
        </w:rPr>
        <w:t>网络安全专用产品</w:t>
      </w:r>
    </w:p>
    <w:p w14:paraId="1C1EB3E4">
      <w:pPr>
        <w:numPr>
          <w:ilvl w:val="2"/>
          <w:numId w:val="21"/>
        </w:numPr>
        <w:tabs>
          <w:tab w:val="left" w:pos="900"/>
          <w:tab w:val="left" w:pos="2014"/>
        </w:tabs>
        <w:snapToGrid w:val="0"/>
        <w:spacing w:line="360" w:lineRule="auto"/>
        <w:rPr>
          <w:sz w:val="24"/>
        </w:rPr>
      </w:pPr>
      <w:r>
        <w:rPr>
          <w:rFonts w:hint="eastAsia"/>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60E7FCE8">
      <w:pPr>
        <w:numPr>
          <w:ilvl w:val="1"/>
          <w:numId w:val="21"/>
        </w:numPr>
        <w:tabs>
          <w:tab w:val="left" w:pos="1080"/>
          <w:tab w:val="left" w:pos="2014"/>
        </w:tabs>
        <w:snapToGrid w:val="0"/>
        <w:spacing w:line="360" w:lineRule="auto"/>
        <w:ind w:left="1080" w:hanging="720"/>
        <w:rPr>
          <w:sz w:val="24"/>
        </w:rPr>
      </w:pPr>
      <w:r>
        <w:rPr>
          <w:sz w:val="24"/>
        </w:rPr>
        <w:t>推广使用低挥发性有机化合物（VOCs）</w:t>
      </w:r>
    </w:p>
    <w:p w14:paraId="3EDE2A45">
      <w:pPr>
        <w:numPr>
          <w:ilvl w:val="2"/>
          <w:numId w:val="21"/>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6C0878AC">
      <w:pPr>
        <w:numPr>
          <w:ilvl w:val="1"/>
          <w:numId w:val="21"/>
        </w:numPr>
        <w:tabs>
          <w:tab w:val="left" w:pos="1080"/>
          <w:tab w:val="left" w:pos="2014"/>
        </w:tabs>
        <w:snapToGrid w:val="0"/>
        <w:spacing w:line="360" w:lineRule="auto"/>
        <w:ind w:left="1080" w:hanging="720"/>
        <w:rPr>
          <w:sz w:val="24"/>
        </w:rPr>
      </w:pPr>
      <w:r>
        <w:rPr>
          <w:sz w:val="24"/>
        </w:rPr>
        <w:t>采购需求标准</w:t>
      </w:r>
    </w:p>
    <w:p w14:paraId="1C0A55FF">
      <w:pPr>
        <w:numPr>
          <w:ilvl w:val="2"/>
          <w:numId w:val="21"/>
        </w:numPr>
        <w:tabs>
          <w:tab w:val="left" w:pos="2014"/>
        </w:tabs>
        <w:snapToGrid w:val="0"/>
        <w:spacing w:line="360" w:lineRule="auto"/>
        <w:rPr>
          <w:sz w:val="24"/>
        </w:rPr>
      </w:pPr>
      <w:r>
        <w:rPr>
          <w:sz w:val="24"/>
        </w:rPr>
        <w:t>商品包装、快递包装政府采购需求标准（试行）</w:t>
      </w:r>
    </w:p>
    <w:p w14:paraId="5391E6AF">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F4BB99E">
      <w:pPr>
        <w:numPr>
          <w:ilvl w:val="2"/>
          <w:numId w:val="21"/>
        </w:numPr>
        <w:tabs>
          <w:tab w:val="left" w:pos="2014"/>
        </w:tabs>
        <w:snapToGrid w:val="0"/>
        <w:spacing w:line="360" w:lineRule="auto"/>
        <w:rPr>
          <w:sz w:val="24"/>
        </w:rPr>
      </w:pPr>
      <w:bookmarkStart w:id="176" w:name="_Hlk164953935"/>
      <w:r>
        <w:rPr>
          <w:sz w:val="24"/>
        </w:rPr>
        <w:t xml:space="preserve">其他政府采购需求标准 </w:t>
      </w:r>
    </w:p>
    <w:bookmarkEnd w:id="176"/>
    <w:p w14:paraId="371CA769">
      <w:pPr>
        <w:tabs>
          <w:tab w:val="left" w:pos="900"/>
          <w:tab w:val="left" w:pos="1980"/>
        </w:tabs>
        <w:snapToGrid w:val="0"/>
        <w:spacing w:line="360" w:lineRule="auto"/>
        <w:ind w:left="1980"/>
        <w:rPr>
          <w:sz w:val="24"/>
        </w:rPr>
      </w:pPr>
      <w:bookmarkStart w:id="177" w:name="_Hlk164955325"/>
      <w:r>
        <w:rPr>
          <w:sz w:val="24"/>
        </w:rPr>
        <w:t>为贯彻落实《深化政府采购制度改革方案》有关要求，推动政府采购需求标准建设</w:t>
      </w:r>
      <w:bookmarkEnd w:id="177"/>
      <w:r>
        <w:rPr>
          <w:sz w:val="24"/>
        </w:rPr>
        <w:t>，财政部门会同有关部门制定发布的其他政府采购需求标准，本项目如涉及，则具体要求见第五章《采购需求》。</w:t>
      </w:r>
    </w:p>
    <w:p w14:paraId="614F25C8">
      <w:pPr>
        <w:numPr>
          <w:ilvl w:val="0"/>
          <w:numId w:val="21"/>
        </w:numPr>
        <w:tabs>
          <w:tab w:val="left" w:pos="360"/>
        </w:tabs>
        <w:snapToGrid w:val="0"/>
        <w:spacing w:line="360" w:lineRule="auto"/>
        <w:ind w:left="357" w:hanging="357"/>
        <w:outlineLvl w:val="1"/>
        <w:rPr>
          <w:sz w:val="24"/>
        </w:rPr>
      </w:pPr>
      <w:r>
        <w:rPr>
          <w:sz w:val="24"/>
        </w:rPr>
        <w:t>投标费用</w:t>
      </w:r>
    </w:p>
    <w:p w14:paraId="3469642A">
      <w:pPr>
        <w:numPr>
          <w:ilvl w:val="1"/>
          <w:numId w:val="21"/>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4A34786C">
      <w:pPr>
        <w:tabs>
          <w:tab w:val="left" w:pos="1080"/>
        </w:tabs>
        <w:snapToGrid w:val="0"/>
        <w:spacing w:line="360" w:lineRule="auto"/>
        <w:ind w:left="1080"/>
        <w:rPr>
          <w:sz w:val="28"/>
        </w:rPr>
      </w:pPr>
      <w:bookmarkStart w:id="178" w:name="_1.8_计量单位"/>
      <w:bookmarkEnd w:id="178"/>
    </w:p>
    <w:p w14:paraId="59FCA6EB">
      <w:pPr>
        <w:pStyle w:val="5"/>
        <w:spacing w:before="0" w:line="360" w:lineRule="auto"/>
        <w:rPr>
          <w:rFonts w:ascii="Times New Roman" w:hAnsi="Times New Roman" w:eastAsia="宋体"/>
          <w:sz w:val="28"/>
        </w:rPr>
      </w:pPr>
      <w:r>
        <w:rPr>
          <w:rFonts w:ascii="Times New Roman" w:hAnsi="Times New Roman" w:eastAsia="宋体"/>
          <w:sz w:val="28"/>
        </w:rPr>
        <w:t>二   招标文件</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4C9C5D7C">
      <w:pPr>
        <w:numPr>
          <w:ilvl w:val="0"/>
          <w:numId w:val="21"/>
        </w:numPr>
        <w:tabs>
          <w:tab w:val="left" w:pos="360"/>
        </w:tabs>
        <w:snapToGrid w:val="0"/>
        <w:spacing w:line="360" w:lineRule="auto"/>
        <w:ind w:left="357" w:hanging="357"/>
        <w:outlineLvl w:val="1"/>
        <w:rPr>
          <w:sz w:val="24"/>
        </w:rPr>
      </w:pPr>
      <w:bookmarkStart w:id="179" w:name="_Toc305158865"/>
      <w:bookmarkStart w:id="180" w:name="_Toc151190150"/>
      <w:bookmarkStart w:id="181" w:name="_Toc226337219"/>
      <w:bookmarkStart w:id="182" w:name="_Toc164608792"/>
      <w:bookmarkStart w:id="183" w:name="_Toc164351617"/>
      <w:bookmarkStart w:id="184" w:name="_Toc127151724"/>
      <w:bookmarkStart w:id="185" w:name="_Toc142311025"/>
      <w:bookmarkStart w:id="186" w:name="_Toc226965713"/>
      <w:bookmarkStart w:id="187" w:name="_Toc150774623"/>
      <w:bookmarkStart w:id="188" w:name="_Toc226309767"/>
      <w:bookmarkStart w:id="189" w:name="_Toc305158791"/>
      <w:bookmarkStart w:id="190" w:name="_Toc195842888"/>
      <w:bookmarkStart w:id="191" w:name="_Toc520356147"/>
      <w:bookmarkStart w:id="192" w:name="_Toc149720816"/>
      <w:bookmarkStart w:id="193" w:name="_Toc151193765"/>
      <w:bookmarkStart w:id="194" w:name="_Toc150774728"/>
      <w:bookmarkStart w:id="195" w:name="_Toc127161437"/>
      <w:bookmarkStart w:id="196" w:name="_Toc265228361"/>
      <w:bookmarkStart w:id="197" w:name="_Toc151193911"/>
      <w:bookmarkStart w:id="198" w:name="_Toc150480761"/>
      <w:bookmarkStart w:id="199" w:name="_Toc226965796"/>
      <w:bookmarkStart w:id="200" w:name="_Toc164229364"/>
      <w:bookmarkStart w:id="201" w:name="_Toc150509274"/>
      <w:bookmarkStart w:id="202" w:name="_Toc151193693"/>
      <w:bookmarkStart w:id="203" w:name="_Toc264969213"/>
      <w:bookmarkStart w:id="204" w:name="_Toc151193837"/>
      <w:bookmarkStart w:id="205" w:name="_Toc151193621"/>
      <w:bookmarkStart w:id="206" w:name="_Toc164229218"/>
      <w:bookmarkStart w:id="207" w:name="_Toc164608637"/>
      <w:bookmarkStart w:id="208" w:name="_Toc127151523"/>
      <w:r>
        <w:rPr>
          <w:sz w:val="24"/>
        </w:rPr>
        <w:t>招标文件构</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sz w:val="24"/>
        </w:rPr>
        <w:t>成</w:t>
      </w:r>
    </w:p>
    <w:p w14:paraId="25BB4F44">
      <w:pPr>
        <w:numPr>
          <w:ilvl w:val="1"/>
          <w:numId w:val="21"/>
        </w:numPr>
        <w:tabs>
          <w:tab w:val="left" w:pos="1080"/>
          <w:tab w:val="left" w:pos="2014"/>
        </w:tabs>
        <w:snapToGrid w:val="0"/>
        <w:spacing w:line="360" w:lineRule="auto"/>
        <w:ind w:left="1080" w:hanging="720"/>
        <w:rPr>
          <w:sz w:val="24"/>
        </w:rPr>
      </w:pPr>
      <w:r>
        <w:rPr>
          <w:sz w:val="24"/>
        </w:rPr>
        <w:t>招标文件包括以下部分：</w:t>
      </w:r>
    </w:p>
    <w:p w14:paraId="1DDCA8CA">
      <w:pPr>
        <w:numPr>
          <w:ilvl w:val="0"/>
          <w:numId w:val="23"/>
        </w:numPr>
        <w:tabs>
          <w:tab w:val="left" w:pos="1980"/>
          <w:tab w:val="left" w:pos="2520"/>
        </w:tabs>
        <w:snapToGrid w:val="0"/>
        <w:spacing w:line="360" w:lineRule="auto"/>
        <w:ind w:left="1440" w:firstLine="5"/>
        <w:rPr>
          <w:sz w:val="24"/>
        </w:rPr>
      </w:pPr>
      <w:r>
        <w:rPr>
          <w:sz w:val="24"/>
        </w:rPr>
        <w:t>投标邀请</w:t>
      </w:r>
    </w:p>
    <w:p w14:paraId="354412FE">
      <w:pPr>
        <w:numPr>
          <w:ilvl w:val="0"/>
          <w:numId w:val="23"/>
        </w:numPr>
        <w:tabs>
          <w:tab w:val="left" w:pos="1980"/>
          <w:tab w:val="left" w:pos="2520"/>
        </w:tabs>
        <w:snapToGrid w:val="0"/>
        <w:spacing w:line="360" w:lineRule="auto"/>
        <w:ind w:left="1440" w:firstLine="5"/>
        <w:rPr>
          <w:sz w:val="24"/>
        </w:rPr>
      </w:pPr>
      <w:r>
        <w:rPr>
          <w:sz w:val="24"/>
        </w:rPr>
        <w:t>投标人须知</w:t>
      </w:r>
    </w:p>
    <w:p w14:paraId="0F996A4D">
      <w:pPr>
        <w:numPr>
          <w:ilvl w:val="0"/>
          <w:numId w:val="23"/>
        </w:numPr>
        <w:tabs>
          <w:tab w:val="left" w:pos="1980"/>
          <w:tab w:val="left" w:pos="2520"/>
        </w:tabs>
        <w:snapToGrid w:val="0"/>
        <w:spacing w:line="360" w:lineRule="auto"/>
        <w:ind w:left="1440" w:firstLine="5"/>
        <w:rPr>
          <w:sz w:val="24"/>
        </w:rPr>
      </w:pPr>
      <w:r>
        <w:rPr>
          <w:sz w:val="24"/>
        </w:rPr>
        <w:t>资格审查</w:t>
      </w:r>
    </w:p>
    <w:p w14:paraId="0B8FBF27">
      <w:pPr>
        <w:numPr>
          <w:ilvl w:val="0"/>
          <w:numId w:val="23"/>
        </w:numPr>
        <w:tabs>
          <w:tab w:val="left" w:pos="1980"/>
          <w:tab w:val="left" w:pos="2520"/>
        </w:tabs>
        <w:snapToGrid w:val="0"/>
        <w:spacing w:line="360" w:lineRule="auto"/>
        <w:ind w:left="1440" w:firstLine="5"/>
        <w:rPr>
          <w:sz w:val="24"/>
        </w:rPr>
      </w:pPr>
      <w:r>
        <w:rPr>
          <w:sz w:val="24"/>
        </w:rPr>
        <w:t>评标程序、评标方法和评标标准</w:t>
      </w:r>
    </w:p>
    <w:p w14:paraId="24A4F0F8">
      <w:pPr>
        <w:numPr>
          <w:ilvl w:val="0"/>
          <w:numId w:val="23"/>
        </w:numPr>
        <w:tabs>
          <w:tab w:val="left" w:pos="1980"/>
          <w:tab w:val="left" w:pos="2520"/>
        </w:tabs>
        <w:snapToGrid w:val="0"/>
        <w:spacing w:line="360" w:lineRule="auto"/>
        <w:ind w:left="1440" w:firstLine="5"/>
        <w:rPr>
          <w:sz w:val="24"/>
        </w:rPr>
      </w:pPr>
      <w:r>
        <w:rPr>
          <w:sz w:val="24"/>
        </w:rPr>
        <w:t>采购需求</w:t>
      </w:r>
    </w:p>
    <w:p w14:paraId="66BD1D9A">
      <w:pPr>
        <w:numPr>
          <w:ilvl w:val="0"/>
          <w:numId w:val="23"/>
        </w:numPr>
        <w:tabs>
          <w:tab w:val="left" w:pos="1980"/>
          <w:tab w:val="left" w:pos="2520"/>
        </w:tabs>
        <w:snapToGrid w:val="0"/>
        <w:spacing w:line="360" w:lineRule="auto"/>
        <w:ind w:left="1440" w:firstLine="5"/>
        <w:rPr>
          <w:sz w:val="24"/>
        </w:rPr>
      </w:pPr>
      <w:r>
        <w:rPr>
          <w:sz w:val="24"/>
        </w:rPr>
        <w:t>拟签订的合同文本</w:t>
      </w:r>
    </w:p>
    <w:p w14:paraId="0025900A">
      <w:pPr>
        <w:numPr>
          <w:ilvl w:val="0"/>
          <w:numId w:val="23"/>
        </w:numPr>
        <w:tabs>
          <w:tab w:val="left" w:pos="1980"/>
          <w:tab w:val="left" w:pos="2520"/>
        </w:tabs>
        <w:snapToGrid w:val="0"/>
        <w:spacing w:line="360" w:lineRule="auto"/>
        <w:ind w:left="1440" w:firstLine="5"/>
        <w:rPr>
          <w:sz w:val="24"/>
        </w:rPr>
      </w:pPr>
      <w:r>
        <w:rPr>
          <w:sz w:val="24"/>
        </w:rPr>
        <w:t>投标文件格式</w:t>
      </w:r>
    </w:p>
    <w:p w14:paraId="3C13831C">
      <w:pPr>
        <w:numPr>
          <w:ilvl w:val="1"/>
          <w:numId w:val="21"/>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53999AD8">
      <w:pPr>
        <w:numPr>
          <w:ilvl w:val="0"/>
          <w:numId w:val="21"/>
        </w:numPr>
        <w:tabs>
          <w:tab w:val="left" w:pos="1080"/>
          <w:tab w:val="left" w:pos="2014"/>
        </w:tabs>
        <w:snapToGrid w:val="0"/>
        <w:spacing w:line="360" w:lineRule="auto"/>
        <w:ind w:left="357" w:hanging="357"/>
        <w:outlineLvl w:val="1"/>
        <w:rPr>
          <w:sz w:val="24"/>
        </w:rPr>
      </w:pPr>
      <w:r>
        <w:rPr>
          <w:sz w:val="24"/>
        </w:rPr>
        <w:t>对招标文件的澄清或修改</w:t>
      </w:r>
    </w:p>
    <w:p w14:paraId="46D6383F">
      <w:pPr>
        <w:numPr>
          <w:ilvl w:val="1"/>
          <w:numId w:val="21"/>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23389252">
      <w:pPr>
        <w:numPr>
          <w:ilvl w:val="1"/>
          <w:numId w:val="21"/>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4C520790">
      <w:pPr>
        <w:numPr>
          <w:ilvl w:val="1"/>
          <w:numId w:val="21"/>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1F90CDD">
      <w:pPr>
        <w:tabs>
          <w:tab w:val="left" w:pos="1080"/>
          <w:tab w:val="left" w:pos="1561"/>
        </w:tabs>
        <w:snapToGrid w:val="0"/>
        <w:spacing w:line="360" w:lineRule="auto"/>
        <w:ind w:left="1080"/>
        <w:rPr>
          <w:sz w:val="28"/>
        </w:rPr>
      </w:pPr>
      <w:bookmarkStart w:id="209" w:name="_Toc516367020"/>
      <w:bookmarkStart w:id="210" w:name="_Toc151193624"/>
      <w:bookmarkStart w:id="211" w:name="_Toc127151526"/>
      <w:bookmarkStart w:id="212" w:name="_Toc265228364"/>
      <w:bookmarkStart w:id="213" w:name="_Toc264969216"/>
      <w:bookmarkStart w:id="214" w:name="_Toc226337222"/>
      <w:bookmarkStart w:id="215" w:name="_Toc520356150"/>
      <w:bookmarkStart w:id="216" w:name="_Toc305158794"/>
      <w:bookmarkStart w:id="217" w:name="_Toc151193914"/>
      <w:bookmarkStart w:id="218" w:name="_Toc226309770"/>
      <w:bookmarkStart w:id="219" w:name="_Toc151190153"/>
      <w:bookmarkStart w:id="220" w:name="_Toc150774731"/>
      <w:bookmarkStart w:id="221" w:name="_Toc142311028"/>
      <w:bookmarkStart w:id="222" w:name="_Toc226965799"/>
      <w:bookmarkStart w:id="223" w:name="_Toc151193840"/>
      <w:bookmarkStart w:id="224" w:name="_Toc150480764"/>
      <w:bookmarkStart w:id="225" w:name="_Toc226965716"/>
      <w:bookmarkStart w:id="226" w:name="_Toc195842891"/>
      <w:bookmarkStart w:id="227" w:name="_Toc150509277"/>
      <w:bookmarkStart w:id="228" w:name="_Toc150774626"/>
      <w:bookmarkStart w:id="229" w:name="_Toc151193768"/>
      <w:bookmarkStart w:id="230" w:name="_Toc305158868"/>
      <w:bookmarkStart w:id="231" w:name="_Toc151193696"/>
    </w:p>
    <w:p w14:paraId="4A6F1CD4">
      <w:pPr>
        <w:pStyle w:val="5"/>
        <w:spacing w:before="0" w:line="360" w:lineRule="auto"/>
        <w:rPr>
          <w:rFonts w:ascii="Times New Roman" w:hAnsi="Times New Roman" w:eastAsia="宋体"/>
          <w:sz w:val="28"/>
        </w:rPr>
      </w:pPr>
      <w:r>
        <w:rPr>
          <w:rFonts w:ascii="Times New Roman" w:hAnsi="Times New Roman" w:eastAsia="宋体"/>
          <w:sz w:val="28"/>
        </w:rPr>
        <w:t>三   投标文件</w:t>
      </w:r>
      <w:bookmarkEnd w:id="209"/>
      <w:r>
        <w:rPr>
          <w:rFonts w:ascii="Times New Roman" w:hAnsi="Times New Roman" w:eastAsia="宋体"/>
          <w:sz w:val="28"/>
        </w:rPr>
        <w:t>的编制</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23B1C0BE">
      <w:pPr>
        <w:numPr>
          <w:ilvl w:val="0"/>
          <w:numId w:val="21"/>
        </w:numPr>
        <w:tabs>
          <w:tab w:val="left" w:pos="360"/>
        </w:tabs>
        <w:snapToGrid w:val="0"/>
        <w:spacing w:line="360" w:lineRule="auto"/>
        <w:ind w:left="357" w:hanging="357"/>
        <w:outlineLvl w:val="1"/>
        <w:rPr>
          <w:sz w:val="24"/>
        </w:rPr>
      </w:pPr>
      <w:bookmarkStart w:id="232" w:name="_Toc264969217"/>
      <w:bookmarkStart w:id="233" w:name="_Toc520356151"/>
      <w:bookmarkStart w:id="234" w:name="_Toc142311029"/>
      <w:bookmarkStart w:id="235" w:name="_Toc151193697"/>
      <w:bookmarkStart w:id="236" w:name="_Toc151190154"/>
      <w:bookmarkStart w:id="237" w:name="_Toc149720820"/>
      <w:bookmarkStart w:id="238" w:name="_Toc151193841"/>
      <w:bookmarkStart w:id="239" w:name="_Toc164608796"/>
      <w:bookmarkStart w:id="240" w:name="_Toc265228365"/>
      <w:bookmarkStart w:id="241" w:name="_Toc226309771"/>
      <w:bookmarkStart w:id="242" w:name="_Toc305158795"/>
      <w:bookmarkStart w:id="243" w:name="_Toc195842892"/>
      <w:bookmarkStart w:id="244" w:name="_Toc516367021"/>
      <w:bookmarkStart w:id="245" w:name="_Toc164608641"/>
      <w:bookmarkStart w:id="246" w:name="_Toc164229222"/>
      <w:bookmarkStart w:id="247" w:name="_Toc150774627"/>
      <w:bookmarkStart w:id="248" w:name="_Toc226965717"/>
      <w:bookmarkStart w:id="249" w:name="_Toc164229368"/>
      <w:bookmarkStart w:id="250" w:name="_Toc127151728"/>
      <w:bookmarkStart w:id="251" w:name="_Toc226337223"/>
      <w:bookmarkStart w:id="252" w:name="_Toc150480765"/>
      <w:bookmarkStart w:id="253" w:name="_Toc151193769"/>
      <w:bookmarkStart w:id="254" w:name="_Toc305158869"/>
      <w:bookmarkStart w:id="255" w:name="_Toc150774732"/>
      <w:bookmarkStart w:id="256" w:name="_Toc150509278"/>
      <w:bookmarkStart w:id="257" w:name="_Toc164351621"/>
      <w:bookmarkStart w:id="258" w:name="_Toc151193915"/>
      <w:bookmarkStart w:id="259" w:name="_Toc151193625"/>
      <w:bookmarkStart w:id="260" w:name="_Toc226965800"/>
      <w:bookmarkStart w:id="261" w:name="_Toc127151527"/>
      <w:bookmarkStart w:id="262" w:name="_Toc127161441"/>
      <w:r>
        <w:rPr>
          <w:sz w:val="24"/>
        </w:rPr>
        <w:t>投标范围、投标文件中计量单位的使用</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sz w:val="24"/>
        </w:rPr>
        <w:t>及投标语言</w:t>
      </w:r>
    </w:p>
    <w:p w14:paraId="753C0DB1">
      <w:pPr>
        <w:numPr>
          <w:ilvl w:val="1"/>
          <w:numId w:val="21"/>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w:t>
      </w:r>
      <w:r>
        <w:rPr>
          <w:rFonts w:hint="eastAsia" w:eastAsiaTheme="minorEastAsia"/>
          <w:sz w:val="24"/>
        </w:rPr>
        <w:t>各包文件需分别编制。</w:t>
      </w:r>
      <w:r>
        <w:rPr>
          <w:sz w:val="24"/>
        </w:rPr>
        <w:t>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1BE622E2">
      <w:pPr>
        <w:numPr>
          <w:ilvl w:val="1"/>
          <w:numId w:val="21"/>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66D4FB03">
      <w:pPr>
        <w:numPr>
          <w:ilvl w:val="1"/>
          <w:numId w:val="21"/>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3AE83CD">
      <w:pPr>
        <w:numPr>
          <w:ilvl w:val="0"/>
          <w:numId w:val="21"/>
        </w:numPr>
        <w:tabs>
          <w:tab w:val="left" w:pos="360"/>
        </w:tabs>
        <w:snapToGrid w:val="0"/>
        <w:spacing w:line="360" w:lineRule="auto"/>
        <w:ind w:left="357" w:hanging="357"/>
        <w:outlineLvl w:val="1"/>
        <w:rPr>
          <w:sz w:val="24"/>
        </w:rPr>
      </w:pPr>
      <w:bookmarkStart w:id="263" w:name="_Toc516367022"/>
      <w:bookmarkStart w:id="264" w:name="_Ref467306676"/>
      <w:bookmarkStart w:id="265" w:name="_Ref467306195"/>
      <w:bookmarkStart w:id="266" w:name="_Toc149720821"/>
      <w:bookmarkStart w:id="267" w:name="_Toc520356152"/>
      <w:bookmarkStart w:id="268" w:name="_Toc164351622"/>
      <w:bookmarkStart w:id="269" w:name="_Toc151190155"/>
      <w:bookmarkStart w:id="270" w:name="_Toc150774733"/>
      <w:bookmarkStart w:id="271" w:name="_Toc142311030"/>
      <w:bookmarkStart w:id="272" w:name="_Toc164608642"/>
      <w:bookmarkStart w:id="273" w:name="_Toc226965718"/>
      <w:bookmarkStart w:id="274" w:name="_Toc127151528"/>
      <w:bookmarkStart w:id="275" w:name="_Toc127161442"/>
      <w:bookmarkStart w:id="276" w:name="_Toc150774628"/>
      <w:bookmarkStart w:id="277" w:name="_Toc226337224"/>
      <w:bookmarkStart w:id="278" w:name="_Toc151193698"/>
      <w:bookmarkStart w:id="279" w:name="_Toc127151729"/>
      <w:bookmarkStart w:id="280" w:name="_Toc226309772"/>
      <w:bookmarkStart w:id="281" w:name="_Toc150480766"/>
      <w:bookmarkStart w:id="282" w:name="_Toc305158870"/>
      <w:bookmarkStart w:id="283" w:name="_Toc151193916"/>
      <w:bookmarkStart w:id="284" w:name="_Toc226965801"/>
      <w:bookmarkStart w:id="285" w:name="_Toc151193842"/>
      <w:bookmarkStart w:id="286" w:name="_Toc195842893"/>
      <w:bookmarkStart w:id="287" w:name="_Toc164229223"/>
      <w:bookmarkStart w:id="288" w:name="_Toc151193770"/>
      <w:bookmarkStart w:id="289" w:name="_Toc264969218"/>
      <w:bookmarkStart w:id="290" w:name="_Toc151193626"/>
      <w:bookmarkStart w:id="291" w:name="_Toc150509279"/>
      <w:bookmarkStart w:id="292" w:name="_Toc164608797"/>
      <w:bookmarkStart w:id="293" w:name="_Toc305158796"/>
      <w:bookmarkStart w:id="294" w:name="_Toc164229369"/>
      <w:bookmarkStart w:id="295" w:name="_Toc265228366"/>
      <w:r>
        <w:rPr>
          <w:sz w:val="24"/>
        </w:rPr>
        <w:t>投标文件</w:t>
      </w:r>
      <w:bookmarkEnd w:id="263"/>
      <w:bookmarkEnd w:id="264"/>
      <w:bookmarkEnd w:id="265"/>
      <w:r>
        <w:rPr>
          <w:sz w:val="24"/>
        </w:rPr>
        <w:t>构成</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2902FD8E">
      <w:pPr>
        <w:numPr>
          <w:ilvl w:val="1"/>
          <w:numId w:val="21"/>
        </w:numPr>
        <w:tabs>
          <w:tab w:val="left" w:pos="1080"/>
          <w:tab w:val="left" w:pos="2014"/>
        </w:tabs>
        <w:snapToGrid w:val="0"/>
        <w:spacing w:line="360" w:lineRule="auto"/>
        <w:ind w:left="1077" w:hanging="720"/>
        <w:rPr>
          <w:sz w:val="24"/>
        </w:rPr>
      </w:pPr>
      <w:bookmarkStart w:id="296" w:name="_Ref467052588"/>
      <w:r>
        <w:rPr>
          <w:sz w:val="24"/>
        </w:rPr>
        <w:t>投标人应当按照招标文件的要求编制投标文件。投标文件应由《资格证明文件》、《商务技术文件》两部分构成。投标文件的部分格式要求，见第七章《投标文件格式》。</w:t>
      </w:r>
    </w:p>
    <w:p w14:paraId="72C5FF42">
      <w:pPr>
        <w:numPr>
          <w:ilvl w:val="1"/>
          <w:numId w:val="21"/>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30DE7C8A">
      <w:pPr>
        <w:numPr>
          <w:ilvl w:val="1"/>
          <w:numId w:val="21"/>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625C93D2">
      <w:pPr>
        <w:numPr>
          <w:ilvl w:val="1"/>
          <w:numId w:val="21"/>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49FC964">
      <w:pPr>
        <w:numPr>
          <w:ilvl w:val="1"/>
          <w:numId w:val="21"/>
        </w:numPr>
        <w:tabs>
          <w:tab w:val="left" w:pos="1080"/>
          <w:tab w:val="left" w:pos="2014"/>
        </w:tabs>
        <w:snapToGrid w:val="0"/>
        <w:spacing w:line="360" w:lineRule="auto"/>
        <w:ind w:left="1077" w:hanging="720"/>
        <w:rPr>
          <w:sz w:val="24"/>
        </w:rPr>
      </w:pPr>
      <w:r>
        <w:rPr>
          <w:sz w:val="24"/>
        </w:rPr>
        <w:t>投标人认为应附的其他材料。</w:t>
      </w:r>
      <w:bookmarkEnd w:id="296"/>
    </w:p>
    <w:p w14:paraId="50FDBC98">
      <w:pPr>
        <w:numPr>
          <w:ilvl w:val="0"/>
          <w:numId w:val="21"/>
        </w:numPr>
        <w:tabs>
          <w:tab w:val="left" w:pos="360"/>
        </w:tabs>
        <w:snapToGrid w:val="0"/>
        <w:spacing w:line="360" w:lineRule="auto"/>
        <w:ind w:left="357" w:hanging="357"/>
        <w:outlineLvl w:val="1"/>
        <w:rPr>
          <w:sz w:val="24"/>
        </w:rPr>
      </w:pPr>
      <w:bookmarkStart w:id="297" w:name="_Toc195842895"/>
      <w:bookmarkStart w:id="298" w:name="_Toc150509281"/>
      <w:bookmarkStart w:id="299" w:name="_Toc151193844"/>
      <w:bookmarkStart w:id="300" w:name="_Toc150774735"/>
      <w:bookmarkStart w:id="301" w:name="_Toc127151530"/>
      <w:bookmarkStart w:id="302" w:name="_Toc127161444"/>
      <w:bookmarkStart w:id="303" w:name="_Toc151190157"/>
      <w:bookmarkStart w:id="304" w:name="_Toc164608644"/>
      <w:bookmarkStart w:id="305" w:name="_Toc164608799"/>
      <w:bookmarkStart w:id="306" w:name="_Toc164229371"/>
      <w:bookmarkStart w:id="307" w:name="_Toc151193918"/>
      <w:bookmarkStart w:id="308" w:name="_Toc127151731"/>
      <w:bookmarkStart w:id="309" w:name="_Toc151193628"/>
      <w:bookmarkStart w:id="310" w:name="_Toc150774630"/>
      <w:bookmarkStart w:id="311" w:name="_Toc142311032"/>
      <w:bookmarkStart w:id="312" w:name="_Toc520356155"/>
      <w:bookmarkStart w:id="313" w:name="_Toc164229225"/>
      <w:bookmarkStart w:id="314" w:name="_Toc164351624"/>
      <w:bookmarkStart w:id="315" w:name="_Toc151193700"/>
      <w:bookmarkStart w:id="316" w:name="_Toc149720823"/>
      <w:bookmarkStart w:id="317" w:name="_Toc150480768"/>
      <w:bookmarkStart w:id="318" w:name="_Toc151193772"/>
      <w:r>
        <w:rPr>
          <w:sz w:val="24"/>
        </w:rPr>
        <w:t>投标报价</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3139070F">
      <w:pPr>
        <w:numPr>
          <w:ilvl w:val="1"/>
          <w:numId w:val="21"/>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73D09D3E">
      <w:pPr>
        <w:numPr>
          <w:ilvl w:val="1"/>
          <w:numId w:val="21"/>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52D48B7">
      <w:pPr>
        <w:numPr>
          <w:ilvl w:val="2"/>
          <w:numId w:val="21"/>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54B4B41">
      <w:pPr>
        <w:numPr>
          <w:ilvl w:val="2"/>
          <w:numId w:val="21"/>
        </w:numPr>
        <w:snapToGrid w:val="0"/>
        <w:spacing w:line="360" w:lineRule="auto"/>
        <w:rPr>
          <w:sz w:val="24"/>
        </w:rPr>
      </w:pPr>
      <w:r>
        <w:rPr>
          <w:sz w:val="24"/>
        </w:rPr>
        <w:t xml:space="preserve">按照招标文件要求完成本项目的全部相关费用。 </w:t>
      </w:r>
    </w:p>
    <w:p w14:paraId="4492CDFC">
      <w:pPr>
        <w:numPr>
          <w:ilvl w:val="1"/>
          <w:numId w:val="21"/>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4EF5206D">
      <w:pPr>
        <w:numPr>
          <w:ilvl w:val="1"/>
          <w:numId w:val="21"/>
        </w:numPr>
        <w:tabs>
          <w:tab w:val="left" w:pos="1080"/>
          <w:tab w:val="left" w:pos="2014"/>
        </w:tabs>
        <w:snapToGrid w:val="0"/>
        <w:spacing w:line="360" w:lineRule="auto"/>
        <w:ind w:left="1080" w:hanging="720"/>
        <w:rPr>
          <w:rFonts w:ascii="宋体" w:hAnsi="宋体" w:cs="宋体"/>
          <w:sz w:val="24"/>
        </w:rPr>
      </w:pPr>
      <w:r>
        <w:rPr>
          <w:sz w:val="24"/>
        </w:rPr>
        <w:t>投</w:t>
      </w:r>
      <w:r>
        <w:rPr>
          <w:rFonts w:hint="eastAsia" w:ascii="宋体" w:hAnsi="宋体" w:cs="宋体"/>
          <w:sz w:val="24"/>
        </w:rPr>
        <w:t>标人不能提供任何有选择性或可调整的报价（招标文件另有规定的除外），否则其</w:t>
      </w:r>
      <w:r>
        <w:rPr>
          <w:rFonts w:hint="eastAsia" w:ascii="宋体" w:hAnsi="宋体" w:cs="宋体"/>
          <w:b/>
          <w:sz w:val="24"/>
        </w:rPr>
        <w:t>投标无效</w:t>
      </w:r>
      <w:r>
        <w:rPr>
          <w:rFonts w:hint="eastAsia" w:ascii="宋体" w:hAnsi="宋体" w:cs="宋体"/>
          <w:sz w:val="24"/>
        </w:rPr>
        <w:t>。</w:t>
      </w:r>
    </w:p>
    <w:p w14:paraId="2CE9D44F">
      <w:pPr>
        <w:numPr>
          <w:ilvl w:val="0"/>
          <w:numId w:val="21"/>
        </w:numPr>
        <w:tabs>
          <w:tab w:val="left" w:pos="360"/>
        </w:tabs>
        <w:snapToGrid w:val="0"/>
        <w:spacing w:line="360" w:lineRule="auto"/>
        <w:ind w:left="357" w:hanging="357"/>
        <w:outlineLvl w:val="1"/>
        <w:rPr>
          <w:rFonts w:ascii="宋体" w:hAnsi="宋体" w:cs="宋体"/>
          <w:sz w:val="24"/>
        </w:rPr>
      </w:pPr>
      <w:bookmarkStart w:id="319" w:name="_Toc151193845"/>
      <w:bookmarkStart w:id="320" w:name="_Toc150774736"/>
      <w:bookmarkStart w:id="321" w:name="_Toc127151732"/>
      <w:bookmarkStart w:id="322" w:name="_Toc226309775"/>
      <w:bookmarkStart w:id="323" w:name="_Toc150774631"/>
      <w:bookmarkStart w:id="324" w:name="_Toc226337227"/>
      <w:bookmarkStart w:id="325" w:name="_Toc164351625"/>
      <w:bookmarkStart w:id="326" w:name="_Toc164229226"/>
      <w:bookmarkStart w:id="327" w:name="_Toc195842896"/>
      <w:bookmarkStart w:id="328" w:name="_Toc164608645"/>
      <w:bookmarkStart w:id="329" w:name="_Toc226965804"/>
      <w:bookmarkStart w:id="330" w:name="_Toc520356156"/>
      <w:bookmarkStart w:id="331" w:name="_Ref467306513"/>
      <w:bookmarkStart w:id="332" w:name="_Toc151190158"/>
      <w:bookmarkStart w:id="333" w:name="_Toc305158873"/>
      <w:bookmarkStart w:id="334" w:name="_Toc150509282"/>
      <w:bookmarkStart w:id="335" w:name="_Toc150480769"/>
      <w:bookmarkStart w:id="336" w:name="_Toc151193701"/>
      <w:bookmarkStart w:id="337" w:name="_Toc149720824"/>
      <w:bookmarkStart w:id="338" w:name="_Toc226965721"/>
      <w:bookmarkStart w:id="339" w:name="_Toc164229372"/>
      <w:bookmarkStart w:id="340" w:name="_Toc305158799"/>
      <w:bookmarkStart w:id="341" w:name="_Toc127161445"/>
      <w:bookmarkStart w:id="342" w:name="_Toc151193773"/>
      <w:bookmarkStart w:id="343" w:name="_Toc265228369"/>
      <w:bookmarkStart w:id="344" w:name="_Toc127151531"/>
      <w:bookmarkStart w:id="345" w:name="_Toc164608800"/>
      <w:bookmarkStart w:id="346" w:name="_Toc151193919"/>
      <w:bookmarkStart w:id="347" w:name="_Toc142311033"/>
      <w:bookmarkStart w:id="348" w:name="_Toc151193629"/>
      <w:bookmarkStart w:id="349" w:name="_Toc264969221"/>
      <w:r>
        <w:rPr>
          <w:rFonts w:hint="eastAsia" w:ascii="宋体" w:hAnsi="宋体" w:cs="宋体"/>
          <w:sz w:val="24"/>
        </w:rPr>
        <w:t>投标保证金</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Fonts w:hint="eastAsia" w:ascii="宋体" w:hAnsi="宋体" w:cs="宋体"/>
          <w:sz w:val="24"/>
        </w:rPr>
        <w:t>（本项目不适用）</w:t>
      </w:r>
    </w:p>
    <w:p w14:paraId="55E08AA2">
      <w:pPr>
        <w:numPr>
          <w:ilvl w:val="1"/>
          <w:numId w:val="21"/>
        </w:numPr>
        <w:tabs>
          <w:tab w:val="left" w:pos="1080"/>
          <w:tab w:val="left" w:pos="2014"/>
        </w:tabs>
        <w:snapToGrid w:val="0"/>
        <w:spacing w:line="360" w:lineRule="auto"/>
        <w:ind w:left="1077" w:hanging="720"/>
        <w:rPr>
          <w:sz w:val="24"/>
        </w:rPr>
      </w:pPr>
      <w:bookmarkStart w:id="350" w:name="_Ref467306302"/>
      <w:r>
        <w:rPr>
          <w:sz w:val="24"/>
        </w:rPr>
        <w:t>投标人应按《投标人须知资料表》中规定的金额及要求交纳投标保证金</w:t>
      </w:r>
      <w:bookmarkEnd w:id="350"/>
      <w:r>
        <w:rPr>
          <w:sz w:val="24"/>
        </w:rPr>
        <w:t>，并作为其投标的一部分。</w:t>
      </w:r>
    </w:p>
    <w:p w14:paraId="594D31FA">
      <w:pPr>
        <w:numPr>
          <w:ilvl w:val="1"/>
          <w:numId w:val="21"/>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49085BE1">
      <w:pPr>
        <w:numPr>
          <w:ilvl w:val="1"/>
          <w:numId w:val="21"/>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w:t>
      </w:r>
      <w:r>
        <w:rPr>
          <w:rFonts w:hint="eastAsia"/>
          <w:sz w:val="24"/>
        </w:rPr>
        <w:t>到账</w:t>
      </w:r>
      <w:r>
        <w:rPr>
          <w:sz w:val="24"/>
        </w:rPr>
        <w:t>；</w:t>
      </w:r>
      <w:r>
        <w:rPr>
          <w:rFonts w:hint="eastAsia"/>
          <w:sz w:val="24"/>
        </w:rPr>
        <w:t>以</w:t>
      </w:r>
      <w:r>
        <w:rPr>
          <w:sz w:val="24"/>
        </w:rPr>
        <w:t>金融机构、担保机构出具的保函等形式提交投标保证金的，应在投标截止时间前将原件提交至</w:t>
      </w:r>
      <w:r>
        <w:rPr>
          <w:rFonts w:hint="eastAsia"/>
          <w:sz w:val="24"/>
        </w:rPr>
        <w:t>采购代理机构。由于到账时间晚于投标截止时间的，或者票据错误、印鉴不清等原因导致不能到账的，其</w:t>
      </w:r>
      <w:r>
        <w:rPr>
          <w:rFonts w:hint="eastAsia"/>
          <w:b/>
          <w:sz w:val="24"/>
        </w:rPr>
        <w:t>投标无效</w:t>
      </w:r>
      <w:r>
        <w:rPr>
          <w:rFonts w:hint="eastAsia"/>
          <w:sz w:val="24"/>
        </w:rPr>
        <w:t>。</w:t>
      </w:r>
    </w:p>
    <w:p w14:paraId="1E86D242">
      <w:pPr>
        <w:numPr>
          <w:ilvl w:val="1"/>
          <w:numId w:val="21"/>
        </w:numPr>
        <w:tabs>
          <w:tab w:val="left" w:pos="1080"/>
          <w:tab w:val="left" w:pos="2014"/>
        </w:tabs>
        <w:snapToGrid w:val="0"/>
        <w:spacing w:line="360" w:lineRule="auto"/>
        <w:ind w:left="1077" w:hanging="720"/>
        <w:rPr>
          <w:sz w:val="24"/>
        </w:rPr>
      </w:pPr>
      <w:r>
        <w:rPr>
          <w:sz w:val="24"/>
        </w:rPr>
        <w:t>投标保证金（保函）有效期同投标有效期。</w:t>
      </w:r>
    </w:p>
    <w:p w14:paraId="2F5365E5">
      <w:pPr>
        <w:numPr>
          <w:ilvl w:val="1"/>
          <w:numId w:val="21"/>
        </w:numPr>
        <w:tabs>
          <w:tab w:val="left" w:pos="1080"/>
          <w:tab w:val="left" w:pos="2014"/>
        </w:tabs>
        <w:snapToGrid w:val="0"/>
        <w:spacing w:line="360" w:lineRule="auto"/>
        <w:ind w:left="1077" w:hanging="720"/>
        <w:rPr>
          <w:sz w:val="24"/>
        </w:rPr>
      </w:pPr>
      <w:r>
        <w:rPr>
          <w:sz w:val="24"/>
        </w:rPr>
        <w:t>联合体投标的，可以由联合体中的一方或者共同提交投标保证金，以一方名义提交投标保证金的，对联合体各方均具有约束力。</w:t>
      </w:r>
    </w:p>
    <w:p w14:paraId="7032083B">
      <w:pPr>
        <w:numPr>
          <w:ilvl w:val="1"/>
          <w:numId w:val="21"/>
        </w:numPr>
        <w:tabs>
          <w:tab w:val="left" w:pos="1080"/>
          <w:tab w:val="left" w:pos="2014"/>
        </w:tabs>
        <w:snapToGrid w:val="0"/>
        <w:spacing w:line="360" w:lineRule="auto"/>
        <w:ind w:left="1077" w:hanging="720"/>
        <w:rPr>
          <w:sz w:val="24"/>
        </w:rPr>
      </w:pPr>
      <w:r>
        <w:rPr>
          <w:sz w:val="24"/>
        </w:rPr>
        <w:t>采购人、采购代理机构将及时退还投标人的投标保证金，采用银行保函、担保机构担保函等形式递交的</w:t>
      </w:r>
      <w:r>
        <w:rPr>
          <w:rFonts w:hint="eastAsia"/>
          <w:sz w:val="24"/>
        </w:rPr>
        <w:t>投标</w:t>
      </w:r>
      <w:r>
        <w:rPr>
          <w:sz w:val="24"/>
        </w:rPr>
        <w:t>保证金，经供应商同意后采购人、采购代理机构可以不再退还，但因投标人自身原因导致无法及时退还的除外：</w:t>
      </w:r>
    </w:p>
    <w:p w14:paraId="688D0115">
      <w:pPr>
        <w:numPr>
          <w:ilvl w:val="2"/>
          <w:numId w:val="21"/>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0AF8FE4A">
      <w:pPr>
        <w:numPr>
          <w:ilvl w:val="2"/>
          <w:numId w:val="21"/>
        </w:numPr>
        <w:snapToGrid w:val="0"/>
        <w:spacing w:line="360" w:lineRule="auto"/>
        <w:rPr>
          <w:sz w:val="24"/>
        </w:rPr>
      </w:pPr>
      <w:r>
        <w:rPr>
          <w:sz w:val="24"/>
        </w:rPr>
        <w:t>中标人的投标保证金，自采购合同签订之日起5个工作日内退还中标人；</w:t>
      </w:r>
    </w:p>
    <w:p w14:paraId="1813A354">
      <w:pPr>
        <w:numPr>
          <w:ilvl w:val="2"/>
          <w:numId w:val="21"/>
        </w:numPr>
        <w:snapToGrid w:val="0"/>
        <w:spacing w:line="360" w:lineRule="auto"/>
        <w:rPr>
          <w:sz w:val="24"/>
        </w:rPr>
      </w:pPr>
      <w:r>
        <w:rPr>
          <w:sz w:val="24"/>
        </w:rPr>
        <w:t>未中标投标人的投标保证金，自中标通知书发出之日起5个工作日内退还未中标人；</w:t>
      </w:r>
    </w:p>
    <w:p w14:paraId="7AC4C04B">
      <w:pPr>
        <w:numPr>
          <w:ilvl w:val="2"/>
          <w:numId w:val="21"/>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57921294">
      <w:pPr>
        <w:numPr>
          <w:ilvl w:val="1"/>
          <w:numId w:val="21"/>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0B6D178F">
      <w:pPr>
        <w:numPr>
          <w:ilvl w:val="2"/>
          <w:numId w:val="21"/>
        </w:numPr>
        <w:snapToGrid w:val="0"/>
        <w:spacing w:line="360" w:lineRule="auto"/>
        <w:rPr>
          <w:sz w:val="24"/>
        </w:rPr>
      </w:pPr>
      <w:r>
        <w:rPr>
          <w:sz w:val="24"/>
        </w:rPr>
        <w:t>投标有效期内投标人撤销投标文件的；</w:t>
      </w:r>
    </w:p>
    <w:p w14:paraId="788E6D8D">
      <w:pPr>
        <w:numPr>
          <w:ilvl w:val="2"/>
          <w:numId w:val="21"/>
        </w:numPr>
        <w:tabs>
          <w:tab w:val="left" w:pos="900"/>
          <w:tab w:val="left" w:pos="1080"/>
          <w:tab w:val="left" w:pos="2014"/>
        </w:tabs>
        <w:snapToGrid w:val="0"/>
        <w:spacing w:line="360" w:lineRule="auto"/>
        <w:rPr>
          <w:rFonts w:ascii="宋体" w:hAnsi="宋体" w:cs="宋体"/>
          <w:sz w:val="24"/>
        </w:rPr>
      </w:pPr>
      <w:r>
        <w:rPr>
          <w:sz w:val="24"/>
        </w:rPr>
        <w:t>《投标人须知资料表》中规定的其他情形</w:t>
      </w:r>
      <w:r>
        <w:rPr>
          <w:rFonts w:hint="eastAsia" w:ascii="宋体" w:hAnsi="宋体" w:cs="宋体"/>
          <w:sz w:val="24"/>
        </w:rPr>
        <w:t>。</w:t>
      </w:r>
    </w:p>
    <w:p w14:paraId="0B0D9FD4">
      <w:pPr>
        <w:numPr>
          <w:ilvl w:val="0"/>
          <w:numId w:val="21"/>
        </w:numPr>
        <w:tabs>
          <w:tab w:val="left" w:pos="360"/>
        </w:tabs>
        <w:snapToGrid w:val="0"/>
        <w:spacing w:line="360" w:lineRule="auto"/>
        <w:ind w:left="357" w:hanging="357"/>
        <w:outlineLvl w:val="1"/>
        <w:rPr>
          <w:rFonts w:ascii="宋体" w:hAnsi="宋体" w:cs="宋体"/>
          <w:sz w:val="24"/>
        </w:rPr>
      </w:pPr>
      <w:bookmarkStart w:id="351" w:name="_Toc305158800"/>
      <w:bookmarkStart w:id="352" w:name="_Toc150774632"/>
      <w:bookmarkStart w:id="353" w:name="_Toc151193774"/>
      <w:bookmarkStart w:id="354" w:name="_Toc151190159"/>
      <w:bookmarkStart w:id="355" w:name="_Toc226965805"/>
      <w:bookmarkStart w:id="356" w:name="_Toc164351626"/>
      <w:bookmarkStart w:id="357" w:name="_Toc195842897"/>
      <w:bookmarkStart w:id="358" w:name="_Toc164608646"/>
      <w:bookmarkStart w:id="359" w:name="_Toc265228370"/>
      <w:bookmarkStart w:id="360" w:name="_Toc305158874"/>
      <w:bookmarkStart w:id="361" w:name="_Toc127161446"/>
      <w:bookmarkStart w:id="362" w:name="_Toc164229373"/>
      <w:bookmarkStart w:id="363" w:name="_Toc127151733"/>
      <w:bookmarkStart w:id="364" w:name="_Toc226965722"/>
      <w:bookmarkStart w:id="365" w:name="_Toc149720825"/>
      <w:bookmarkStart w:id="366" w:name="_Toc151193920"/>
      <w:bookmarkStart w:id="367" w:name="_Toc150774737"/>
      <w:bookmarkStart w:id="368" w:name="_Toc127151532"/>
      <w:bookmarkStart w:id="369" w:name="_Toc151193630"/>
      <w:bookmarkStart w:id="370" w:name="_Toc151193702"/>
      <w:bookmarkStart w:id="371" w:name="_Toc226337228"/>
      <w:bookmarkStart w:id="372" w:name="_Toc150480770"/>
      <w:bookmarkStart w:id="373" w:name="_Toc142311034"/>
      <w:bookmarkStart w:id="374" w:name="_Toc520356157"/>
      <w:bookmarkStart w:id="375" w:name="_Toc164608801"/>
      <w:bookmarkStart w:id="376" w:name="_Toc151193846"/>
      <w:bookmarkStart w:id="377" w:name="_Toc150509283"/>
      <w:bookmarkStart w:id="378" w:name="_Toc264969222"/>
      <w:bookmarkStart w:id="379" w:name="_Toc226309776"/>
      <w:bookmarkStart w:id="380" w:name="_Toc164229227"/>
      <w:r>
        <w:rPr>
          <w:rFonts w:hint="eastAsia" w:ascii="宋体" w:hAnsi="宋体" w:cs="宋体"/>
          <w:sz w:val="24"/>
        </w:rPr>
        <w:t>投标有效期</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24B9472F">
      <w:pPr>
        <w:numPr>
          <w:ilvl w:val="1"/>
          <w:numId w:val="21"/>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投标文件应在本招标文件《投标人须知资料表》中规定的投标有效期内保持有效，投标有效期少于招标文件规定期限的，其</w:t>
      </w:r>
      <w:r>
        <w:rPr>
          <w:rFonts w:hint="eastAsia" w:ascii="宋体" w:hAnsi="宋体" w:cs="宋体"/>
          <w:b/>
          <w:sz w:val="24"/>
        </w:rPr>
        <w:t>投标无效</w:t>
      </w:r>
      <w:r>
        <w:rPr>
          <w:rFonts w:hint="eastAsia" w:ascii="宋体" w:hAnsi="宋体" w:cs="宋体"/>
          <w:sz w:val="24"/>
        </w:rPr>
        <w:t>。</w:t>
      </w:r>
    </w:p>
    <w:p w14:paraId="72EC8E45">
      <w:pPr>
        <w:numPr>
          <w:ilvl w:val="0"/>
          <w:numId w:val="21"/>
        </w:numPr>
        <w:tabs>
          <w:tab w:val="left" w:pos="360"/>
        </w:tabs>
        <w:snapToGrid w:val="0"/>
        <w:spacing w:line="360" w:lineRule="auto"/>
        <w:ind w:left="357" w:hanging="357"/>
        <w:outlineLvl w:val="1"/>
        <w:rPr>
          <w:rFonts w:ascii="宋体" w:hAnsi="宋体" w:cs="宋体"/>
          <w:sz w:val="24"/>
        </w:rPr>
      </w:pPr>
      <w:bookmarkStart w:id="381" w:name="_Toc127151734"/>
      <w:bookmarkStart w:id="382" w:name="_Toc150774738"/>
      <w:bookmarkStart w:id="383" w:name="_Toc150774633"/>
      <w:bookmarkStart w:id="384" w:name="_Toc150480771"/>
      <w:bookmarkStart w:id="385" w:name="_Toc226965723"/>
      <w:bookmarkStart w:id="386" w:name="_Toc305158801"/>
      <w:bookmarkStart w:id="387" w:name="_Toc142311035"/>
      <w:bookmarkStart w:id="388" w:name="_Toc151190160"/>
      <w:bookmarkStart w:id="389" w:name="_Toc226337229"/>
      <w:bookmarkStart w:id="390" w:name="_Toc151193631"/>
      <w:bookmarkStart w:id="391" w:name="_Toc164608647"/>
      <w:bookmarkStart w:id="392" w:name="_Toc151193775"/>
      <w:bookmarkStart w:id="393" w:name="_Toc151193847"/>
      <w:bookmarkStart w:id="394" w:name="_Toc265228371"/>
      <w:bookmarkStart w:id="395" w:name="_Toc150509284"/>
      <w:bookmarkStart w:id="396" w:name="_Toc226309777"/>
      <w:bookmarkStart w:id="397" w:name="_Toc164229374"/>
      <w:bookmarkStart w:id="398" w:name="_Toc520356158"/>
      <w:bookmarkStart w:id="399" w:name="_Toc127161447"/>
      <w:bookmarkStart w:id="400" w:name="_Toc151193703"/>
      <w:bookmarkStart w:id="401" w:name="_Toc226965806"/>
      <w:bookmarkStart w:id="402" w:name="_Toc264969223"/>
      <w:bookmarkStart w:id="403" w:name="_Toc127151533"/>
      <w:bookmarkStart w:id="404" w:name="_Toc164351627"/>
      <w:bookmarkStart w:id="405" w:name="_Toc149720826"/>
      <w:bookmarkStart w:id="406" w:name="_Toc195842898"/>
      <w:bookmarkStart w:id="407" w:name="_Toc164608802"/>
      <w:bookmarkStart w:id="408" w:name="_Toc305158875"/>
      <w:bookmarkStart w:id="409" w:name="_Toc164229228"/>
      <w:bookmarkStart w:id="410" w:name="_Toc151193921"/>
      <w:r>
        <w:rPr>
          <w:rFonts w:hint="eastAsia" w:ascii="宋体" w:hAnsi="宋体" w:cs="宋体"/>
          <w:sz w:val="24"/>
        </w:rPr>
        <w:t>投标文件的签署</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Fonts w:hint="eastAsia" w:ascii="宋体" w:hAnsi="宋体" w:cs="宋体"/>
          <w:sz w:val="24"/>
        </w:rPr>
        <w:t>、盖章</w:t>
      </w:r>
    </w:p>
    <w:p w14:paraId="781ACFBE">
      <w:pPr>
        <w:numPr>
          <w:ilvl w:val="1"/>
          <w:numId w:val="21"/>
        </w:numPr>
        <w:tabs>
          <w:tab w:val="left" w:pos="1080"/>
          <w:tab w:val="left" w:pos="2014"/>
        </w:tabs>
        <w:snapToGrid w:val="0"/>
        <w:spacing w:line="360" w:lineRule="auto"/>
        <w:ind w:left="1077" w:hanging="720"/>
        <w:rPr>
          <w:rFonts w:ascii="宋体" w:hAnsi="宋体" w:cs="宋体"/>
          <w:sz w:val="24"/>
        </w:rPr>
      </w:pPr>
      <w:bookmarkStart w:id="411" w:name="_Toc305158876"/>
      <w:bookmarkStart w:id="412" w:name="_Toc151193632"/>
      <w:bookmarkStart w:id="413" w:name="_Toc150509285"/>
      <w:bookmarkStart w:id="414" w:name="_Toc150774634"/>
      <w:bookmarkStart w:id="415" w:name="_Toc127151534"/>
      <w:bookmarkStart w:id="416" w:name="_Toc265228372"/>
      <w:bookmarkStart w:id="417" w:name="_Toc226965724"/>
      <w:bookmarkStart w:id="418" w:name="_Toc150774739"/>
      <w:bookmarkStart w:id="419" w:name="_Toc305158802"/>
      <w:bookmarkStart w:id="420" w:name="_Toc151193704"/>
      <w:bookmarkStart w:id="421" w:name="_Toc226337230"/>
      <w:bookmarkStart w:id="422" w:name="_Toc142311036"/>
      <w:bookmarkStart w:id="423" w:name="_Toc151193922"/>
      <w:bookmarkStart w:id="424" w:name="_Toc226965807"/>
      <w:bookmarkStart w:id="425" w:name="_Toc151190161"/>
      <w:bookmarkStart w:id="426" w:name="_Toc195842899"/>
      <w:bookmarkStart w:id="427" w:name="_Toc151193776"/>
      <w:bookmarkStart w:id="428" w:name="_Toc520356159"/>
      <w:bookmarkStart w:id="429" w:name="_Toc150480772"/>
      <w:bookmarkStart w:id="430" w:name="_Toc264969224"/>
      <w:bookmarkStart w:id="431" w:name="_Toc151193848"/>
      <w:bookmarkStart w:id="432" w:name="_Toc226309778"/>
      <w:r>
        <w:rPr>
          <w:rFonts w:hint="eastAsia" w:ascii="宋体" w:hAnsi="宋体" w:cs="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37A0B4C5">
      <w:pPr>
        <w:numPr>
          <w:ilvl w:val="1"/>
          <w:numId w:val="21"/>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招标文件要求盖章的内容，一般通过投标文件编制工具加盖电子签章。</w:t>
      </w:r>
    </w:p>
    <w:p w14:paraId="2B43B013">
      <w:pPr>
        <w:tabs>
          <w:tab w:val="left" w:pos="900"/>
          <w:tab w:val="left" w:pos="1080"/>
        </w:tabs>
        <w:snapToGrid w:val="0"/>
        <w:spacing w:line="360" w:lineRule="auto"/>
        <w:ind w:left="357"/>
      </w:pPr>
    </w:p>
    <w:p w14:paraId="5EC69FD1">
      <w:pPr>
        <w:pStyle w:val="5"/>
        <w:spacing w:before="0" w:line="360" w:lineRule="auto"/>
        <w:rPr>
          <w:rFonts w:ascii="Times New Roman" w:hAnsi="Times New Roman" w:eastAsia="宋体"/>
          <w:sz w:val="28"/>
        </w:rPr>
      </w:pPr>
      <w:r>
        <w:rPr>
          <w:rFonts w:ascii="Times New Roman" w:hAnsi="Times New Roman" w:eastAsia="宋体"/>
          <w:sz w:val="28"/>
        </w:rPr>
        <w:t>四   投标文件的提交</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04EE09BE">
      <w:pPr>
        <w:numPr>
          <w:ilvl w:val="0"/>
          <w:numId w:val="21"/>
        </w:numPr>
        <w:tabs>
          <w:tab w:val="left" w:pos="360"/>
        </w:tabs>
        <w:snapToGrid w:val="0"/>
        <w:spacing w:line="360" w:lineRule="auto"/>
        <w:ind w:left="357" w:hanging="357"/>
        <w:outlineLvl w:val="1"/>
        <w:rPr>
          <w:sz w:val="24"/>
        </w:rPr>
      </w:pPr>
      <w:bookmarkStart w:id="433" w:name="_Toc226965725"/>
      <w:bookmarkStart w:id="434" w:name="_Toc164229230"/>
      <w:bookmarkStart w:id="435" w:name="_Toc226309779"/>
      <w:bookmarkStart w:id="436" w:name="_Toc142311037"/>
      <w:bookmarkStart w:id="437" w:name="_Toc226337231"/>
      <w:bookmarkStart w:id="438" w:name="_Toc150774635"/>
      <w:bookmarkStart w:id="439" w:name="_Toc151193633"/>
      <w:bookmarkStart w:id="440" w:name="_Toc164351629"/>
      <w:bookmarkStart w:id="441" w:name="_Toc264969225"/>
      <w:bookmarkStart w:id="442" w:name="_Toc520356160"/>
      <w:bookmarkStart w:id="443" w:name="_Toc150774740"/>
      <w:bookmarkStart w:id="444" w:name="_Toc127151736"/>
      <w:bookmarkStart w:id="445" w:name="_Toc150509286"/>
      <w:bookmarkStart w:id="446" w:name="_Toc151193777"/>
      <w:bookmarkStart w:id="447" w:name="_Toc150480773"/>
      <w:bookmarkStart w:id="448" w:name="_Toc164608649"/>
      <w:bookmarkStart w:id="449" w:name="_Toc226965808"/>
      <w:bookmarkStart w:id="450" w:name="_Toc195842900"/>
      <w:bookmarkStart w:id="451" w:name="_Toc265228373"/>
      <w:bookmarkStart w:id="452" w:name="_Toc305158877"/>
      <w:bookmarkStart w:id="453" w:name="_Toc151193923"/>
      <w:bookmarkStart w:id="454" w:name="_Toc127151535"/>
      <w:bookmarkStart w:id="455" w:name="_Toc151190162"/>
      <w:bookmarkStart w:id="456" w:name="_Toc127161449"/>
      <w:bookmarkStart w:id="457" w:name="_Toc151193705"/>
      <w:bookmarkStart w:id="458" w:name="_Toc164608804"/>
      <w:bookmarkStart w:id="459" w:name="_Toc151193849"/>
      <w:bookmarkStart w:id="460" w:name="_Toc305158803"/>
      <w:bookmarkStart w:id="461" w:name="_Toc164229376"/>
      <w:bookmarkStart w:id="462" w:name="_Toc149720828"/>
      <w:r>
        <w:rPr>
          <w:sz w:val="24"/>
        </w:rPr>
        <w:t>投标文件的</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sz w:val="24"/>
        </w:rPr>
        <w:t>提交</w:t>
      </w:r>
    </w:p>
    <w:p w14:paraId="3AF87851">
      <w:pPr>
        <w:numPr>
          <w:ilvl w:val="1"/>
          <w:numId w:val="21"/>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692CA167">
      <w:pPr>
        <w:numPr>
          <w:ilvl w:val="1"/>
          <w:numId w:val="21"/>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7038CE6C">
      <w:pPr>
        <w:numPr>
          <w:ilvl w:val="0"/>
          <w:numId w:val="21"/>
        </w:numPr>
        <w:tabs>
          <w:tab w:val="left" w:pos="360"/>
        </w:tabs>
        <w:snapToGrid w:val="0"/>
        <w:spacing w:line="360" w:lineRule="auto"/>
        <w:ind w:left="357" w:hanging="357"/>
        <w:outlineLvl w:val="1"/>
        <w:rPr>
          <w:sz w:val="24"/>
        </w:rPr>
      </w:pPr>
      <w:bookmarkStart w:id="463" w:name="_Toc149720829"/>
      <w:bookmarkStart w:id="464" w:name="_Toc520356161"/>
      <w:bookmarkStart w:id="465" w:name="_Toc127151536"/>
      <w:bookmarkStart w:id="466" w:name="_Toc164608650"/>
      <w:bookmarkStart w:id="467" w:name="_Toc264969226"/>
      <w:bookmarkStart w:id="468" w:name="_Toc164351630"/>
      <w:bookmarkStart w:id="469" w:name="_Toc127161450"/>
      <w:bookmarkStart w:id="470" w:name="_Toc195842901"/>
      <w:bookmarkStart w:id="471" w:name="_Toc151193850"/>
      <w:bookmarkStart w:id="472" w:name="_Toc226309780"/>
      <w:bookmarkStart w:id="473" w:name="_Toc150774741"/>
      <w:bookmarkStart w:id="474" w:name="_Toc151193634"/>
      <w:bookmarkStart w:id="475" w:name="_Toc305158878"/>
      <w:bookmarkStart w:id="476" w:name="_Toc226965809"/>
      <w:bookmarkStart w:id="477" w:name="_Toc226337232"/>
      <w:bookmarkStart w:id="478" w:name="_Toc151193706"/>
      <w:bookmarkStart w:id="479" w:name="_Toc151190163"/>
      <w:bookmarkStart w:id="480" w:name="_Toc150774636"/>
      <w:bookmarkStart w:id="481" w:name="_Toc151193778"/>
      <w:bookmarkStart w:id="482" w:name="_Toc226965726"/>
      <w:bookmarkStart w:id="483" w:name="_Toc151193924"/>
      <w:bookmarkStart w:id="484" w:name="_Toc127151737"/>
      <w:bookmarkStart w:id="485" w:name="_Toc142311038"/>
      <w:bookmarkStart w:id="486" w:name="_Toc305158804"/>
      <w:bookmarkStart w:id="487" w:name="_Toc150480774"/>
      <w:bookmarkStart w:id="488" w:name="_Toc164229377"/>
      <w:bookmarkStart w:id="489" w:name="_Toc150509287"/>
      <w:bookmarkStart w:id="490" w:name="_Toc164229231"/>
      <w:bookmarkStart w:id="491" w:name="_Toc164608805"/>
      <w:bookmarkStart w:id="492" w:name="_Toc265228374"/>
      <w:r>
        <w:rPr>
          <w:sz w:val="24"/>
        </w:rPr>
        <w:t>投标截止</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sz w:val="24"/>
        </w:rPr>
        <w:t>时间</w:t>
      </w:r>
    </w:p>
    <w:p w14:paraId="4E53F58D">
      <w:pPr>
        <w:numPr>
          <w:ilvl w:val="1"/>
          <w:numId w:val="21"/>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060006DB">
      <w:pPr>
        <w:numPr>
          <w:ilvl w:val="0"/>
          <w:numId w:val="21"/>
        </w:numPr>
        <w:tabs>
          <w:tab w:val="left" w:pos="360"/>
        </w:tabs>
        <w:snapToGrid w:val="0"/>
        <w:spacing w:line="360" w:lineRule="auto"/>
        <w:ind w:left="357" w:hanging="357"/>
        <w:outlineLvl w:val="1"/>
        <w:rPr>
          <w:sz w:val="24"/>
        </w:rPr>
      </w:pPr>
      <w:bookmarkStart w:id="493" w:name="_Toc127161451"/>
      <w:bookmarkStart w:id="494" w:name="_Toc150480775"/>
      <w:bookmarkStart w:id="495" w:name="_Toc164229378"/>
      <w:bookmarkStart w:id="496" w:name="_Toc226965727"/>
      <w:bookmarkStart w:id="497" w:name="_Toc164351631"/>
      <w:bookmarkStart w:id="498" w:name="_Toc151190164"/>
      <w:bookmarkStart w:id="499" w:name="_Toc305158805"/>
      <w:bookmarkStart w:id="500" w:name="_Toc264969227"/>
      <w:bookmarkStart w:id="501" w:name="_Toc226965810"/>
      <w:bookmarkStart w:id="502" w:name="_Toc149720830"/>
      <w:bookmarkStart w:id="503" w:name="_Toc226309781"/>
      <w:bookmarkStart w:id="504" w:name="_Toc150774637"/>
      <w:bookmarkStart w:id="505" w:name="_Toc127151738"/>
      <w:bookmarkStart w:id="506" w:name="_Toc265228375"/>
      <w:bookmarkStart w:id="507" w:name="_Toc151193707"/>
      <w:bookmarkStart w:id="508" w:name="_Toc151193635"/>
      <w:bookmarkStart w:id="509" w:name="_Toc164229232"/>
      <w:bookmarkStart w:id="510" w:name="_Toc195842902"/>
      <w:bookmarkStart w:id="511" w:name="_Toc127151537"/>
      <w:bookmarkStart w:id="512" w:name="_Toc150774742"/>
      <w:bookmarkStart w:id="513" w:name="_Toc151193779"/>
      <w:bookmarkStart w:id="514" w:name="_Toc164608806"/>
      <w:bookmarkStart w:id="515" w:name="_Toc150509288"/>
      <w:bookmarkStart w:id="516" w:name="_Toc305158879"/>
      <w:bookmarkStart w:id="517" w:name="_Toc142311039"/>
      <w:bookmarkStart w:id="518" w:name="_Toc164608651"/>
      <w:bookmarkStart w:id="519" w:name="_Toc151193925"/>
      <w:bookmarkStart w:id="520" w:name="_Toc151193851"/>
      <w:bookmarkStart w:id="521" w:name="_Toc226337233"/>
      <w:bookmarkStart w:id="522" w:name="_Toc520356162"/>
      <w:r>
        <w:rPr>
          <w:sz w:val="24"/>
        </w:rPr>
        <w:t>投标文件的修改与撤回</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4A13B0DC">
      <w:pPr>
        <w:numPr>
          <w:ilvl w:val="1"/>
          <w:numId w:val="21"/>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074D5B0">
      <w:pPr>
        <w:numPr>
          <w:ilvl w:val="1"/>
          <w:numId w:val="21"/>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4D36C51C">
      <w:pPr>
        <w:spacing w:line="360" w:lineRule="auto"/>
        <w:rPr>
          <w:sz w:val="24"/>
        </w:rPr>
      </w:pPr>
    </w:p>
    <w:p w14:paraId="4934ACE5">
      <w:pPr>
        <w:pStyle w:val="5"/>
        <w:spacing w:before="0" w:line="360" w:lineRule="auto"/>
        <w:rPr>
          <w:rFonts w:ascii="Times New Roman" w:hAnsi="Times New Roman" w:eastAsia="宋体"/>
          <w:sz w:val="28"/>
        </w:rPr>
      </w:pPr>
      <w:bookmarkStart w:id="523" w:name="_Toc151193926"/>
      <w:bookmarkStart w:id="524" w:name="_Toc265228376"/>
      <w:bookmarkStart w:id="525" w:name="_Toc150774638"/>
      <w:bookmarkStart w:id="526" w:name="_Toc127151538"/>
      <w:bookmarkStart w:id="527" w:name="_Toc226309782"/>
      <w:bookmarkStart w:id="528" w:name="_Toc151193708"/>
      <w:bookmarkStart w:id="529" w:name="_Toc150774743"/>
      <w:bookmarkStart w:id="530" w:name="_Toc226965811"/>
      <w:bookmarkStart w:id="531" w:name="_Toc151193852"/>
      <w:bookmarkStart w:id="532" w:name="_Toc142311040"/>
      <w:bookmarkStart w:id="533" w:name="_Toc305158880"/>
      <w:bookmarkStart w:id="534" w:name="_Toc151190165"/>
      <w:bookmarkStart w:id="535" w:name="_Toc151193636"/>
      <w:bookmarkStart w:id="536" w:name="_Toc151193780"/>
      <w:bookmarkStart w:id="537" w:name="_Toc264969228"/>
      <w:bookmarkStart w:id="538" w:name="_Toc305158806"/>
      <w:bookmarkStart w:id="539" w:name="_Toc150480776"/>
      <w:bookmarkStart w:id="540" w:name="_Toc150509289"/>
      <w:bookmarkStart w:id="541" w:name="_Toc195842903"/>
      <w:bookmarkStart w:id="542" w:name="_Toc226965728"/>
      <w:bookmarkStart w:id="543" w:name="_Toc226337234"/>
      <w:bookmarkStart w:id="544" w:name="_Toc520356163"/>
      <w:r>
        <w:rPr>
          <w:rFonts w:ascii="Times New Roman" w:hAnsi="Times New Roman" w:eastAsia="宋体"/>
          <w:sz w:val="28"/>
        </w:rPr>
        <w:t>五   开标、资格审查及评标</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04D9B259">
      <w:pPr>
        <w:numPr>
          <w:ilvl w:val="0"/>
          <w:numId w:val="21"/>
        </w:numPr>
        <w:tabs>
          <w:tab w:val="left" w:pos="360"/>
        </w:tabs>
        <w:snapToGrid w:val="0"/>
        <w:spacing w:line="360" w:lineRule="auto"/>
        <w:ind w:left="357" w:hanging="357"/>
        <w:outlineLvl w:val="1"/>
        <w:rPr>
          <w:sz w:val="24"/>
        </w:rPr>
      </w:pPr>
      <w:bookmarkStart w:id="545" w:name="_Toc151193781"/>
      <w:bookmarkStart w:id="546" w:name="_Toc150774744"/>
      <w:bookmarkStart w:id="547" w:name="_Toc265228377"/>
      <w:bookmarkStart w:id="548" w:name="_Toc226965812"/>
      <w:bookmarkStart w:id="549" w:name="_Toc150480777"/>
      <w:bookmarkStart w:id="550" w:name="_Toc127151740"/>
      <w:bookmarkStart w:id="551" w:name="_Toc150774639"/>
      <w:bookmarkStart w:id="552" w:name="_Toc264969229"/>
      <w:bookmarkStart w:id="553" w:name="_Toc164608808"/>
      <w:bookmarkStart w:id="554" w:name="_Toc520356164"/>
      <w:bookmarkStart w:id="555" w:name="_Toc164229234"/>
      <w:bookmarkStart w:id="556" w:name="_Toc127161453"/>
      <w:bookmarkStart w:id="557" w:name="_Toc164608653"/>
      <w:bookmarkStart w:id="558" w:name="_Toc142311041"/>
      <w:bookmarkStart w:id="559" w:name="_Toc226337235"/>
      <w:bookmarkStart w:id="560" w:name="_Toc305158881"/>
      <w:bookmarkStart w:id="561" w:name="_Toc151193709"/>
      <w:bookmarkStart w:id="562" w:name="_Toc305158807"/>
      <w:bookmarkStart w:id="563" w:name="_Toc164229380"/>
      <w:bookmarkStart w:id="564" w:name="_Toc195842904"/>
      <w:bookmarkStart w:id="565" w:name="_Toc150509290"/>
      <w:bookmarkStart w:id="566" w:name="_Toc151190166"/>
      <w:bookmarkStart w:id="567" w:name="_Toc164351633"/>
      <w:bookmarkStart w:id="568" w:name="_Toc226965729"/>
      <w:bookmarkStart w:id="569" w:name="_Toc226309783"/>
      <w:bookmarkStart w:id="570" w:name="_Toc151193853"/>
      <w:bookmarkStart w:id="571" w:name="_Toc149720832"/>
      <w:bookmarkStart w:id="572" w:name="_Toc151193637"/>
      <w:bookmarkStart w:id="573" w:name="_Toc127151539"/>
      <w:bookmarkStart w:id="574" w:name="_Toc151193927"/>
      <w:r>
        <w:rPr>
          <w:sz w:val="24"/>
        </w:rPr>
        <w:t>开标</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2E9BBC0D">
      <w:pPr>
        <w:numPr>
          <w:ilvl w:val="1"/>
          <w:numId w:val="21"/>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278A0FA6">
      <w:pPr>
        <w:numPr>
          <w:ilvl w:val="1"/>
          <w:numId w:val="21"/>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5" w:name="_Hlk167284562"/>
      <w:r>
        <w:rPr>
          <w:sz w:val="24"/>
        </w:rPr>
        <w:t>《投标人须知资料表》</w:t>
      </w:r>
      <w:bookmarkEnd w:id="575"/>
      <w:r>
        <w:rPr>
          <w:sz w:val="24"/>
        </w:rPr>
        <w:t>规定的时间内对投标文件进行解密，因非系统原因导致的解密失败，视为</w:t>
      </w:r>
      <w:r>
        <w:rPr>
          <w:b/>
          <w:sz w:val="24"/>
        </w:rPr>
        <w:t>投标无效</w:t>
      </w:r>
      <w:r>
        <w:rPr>
          <w:sz w:val="24"/>
        </w:rPr>
        <w:t>。</w:t>
      </w:r>
    </w:p>
    <w:p w14:paraId="76870D5F">
      <w:pPr>
        <w:numPr>
          <w:ilvl w:val="1"/>
          <w:numId w:val="21"/>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6" w:name="_Toc520356165"/>
      <w:r>
        <w:rPr>
          <w:sz w:val="24"/>
        </w:rPr>
        <w:t>。</w:t>
      </w:r>
      <w:bookmarkStart w:id="577" w:name="_Hlk143533942"/>
      <w:r>
        <w:rPr>
          <w:sz w:val="24"/>
        </w:rPr>
        <w:t>投标人未在规定时间内提出疑义或确认一览表的，视同认可开标结果。</w:t>
      </w:r>
      <w:bookmarkEnd w:id="577"/>
    </w:p>
    <w:p w14:paraId="3618ECF3">
      <w:pPr>
        <w:numPr>
          <w:ilvl w:val="1"/>
          <w:numId w:val="21"/>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546EE6E">
      <w:pPr>
        <w:numPr>
          <w:ilvl w:val="1"/>
          <w:numId w:val="21"/>
        </w:numPr>
        <w:tabs>
          <w:tab w:val="left" w:pos="1080"/>
          <w:tab w:val="left" w:pos="2014"/>
        </w:tabs>
        <w:snapToGrid w:val="0"/>
        <w:spacing w:line="360" w:lineRule="auto"/>
        <w:ind w:left="1077" w:hanging="720"/>
        <w:rPr>
          <w:sz w:val="24"/>
        </w:rPr>
      </w:pPr>
      <w:r>
        <w:rPr>
          <w:sz w:val="24"/>
        </w:rPr>
        <w:t>投标人不足3家的，不予开标。</w:t>
      </w:r>
    </w:p>
    <w:p w14:paraId="3D35EF17">
      <w:pPr>
        <w:numPr>
          <w:ilvl w:val="0"/>
          <w:numId w:val="21"/>
        </w:numPr>
        <w:tabs>
          <w:tab w:val="left" w:pos="360"/>
        </w:tabs>
        <w:snapToGrid w:val="0"/>
        <w:spacing w:line="360" w:lineRule="auto"/>
        <w:ind w:left="357" w:hanging="357"/>
        <w:outlineLvl w:val="1"/>
        <w:rPr>
          <w:sz w:val="24"/>
        </w:rPr>
      </w:pPr>
      <w:r>
        <w:rPr>
          <w:sz w:val="24"/>
        </w:rPr>
        <w:t>资格审查</w:t>
      </w:r>
    </w:p>
    <w:p w14:paraId="59222C61">
      <w:pPr>
        <w:numPr>
          <w:ilvl w:val="1"/>
          <w:numId w:val="21"/>
        </w:numPr>
        <w:tabs>
          <w:tab w:val="left" w:pos="1080"/>
          <w:tab w:val="left" w:pos="2014"/>
        </w:tabs>
        <w:snapToGrid w:val="0"/>
        <w:spacing w:line="360" w:lineRule="auto"/>
        <w:ind w:left="1077" w:hanging="720"/>
        <w:rPr>
          <w:sz w:val="24"/>
        </w:rPr>
      </w:pPr>
      <w:r>
        <w:rPr>
          <w:sz w:val="24"/>
        </w:rPr>
        <w:t>见第三章《资格审查》。</w:t>
      </w:r>
    </w:p>
    <w:bookmarkEnd w:id="576"/>
    <w:p w14:paraId="0F0D7C14">
      <w:pPr>
        <w:numPr>
          <w:ilvl w:val="0"/>
          <w:numId w:val="21"/>
        </w:numPr>
        <w:tabs>
          <w:tab w:val="left" w:pos="360"/>
        </w:tabs>
        <w:snapToGrid w:val="0"/>
        <w:spacing w:line="360" w:lineRule="auto"/>
        <w:ind w:left="357" w:hanging="357"/>
        <w:outlineLvl w:val="1"/>
        <w:rPr>
          <w:sz w:val="24"/>
        </w:rPr>
      </w:pPr>
      <w:bookmarkStart w:id="578" w:name="_Toc150480778"/>
      <w:bookmarkStart w:id="579" w:name="_Toc305158808"/>
      <w:bookmarkStart w:id="580" w:name="_Toc142311042"/>
      <w:bookmarkStart w:id="581" w:name="_Toc150774640"/>
      <w:bookmarkStart w:id="582" w:name="_Toc127151741"/>
      <w:bookmarkStart w:id="583" w:name="_Toc226965730"/>
      <w:bookmarkStart w:id="584" w:name="_Toc164608809"/>
      <w:bookmarkStart w:id="585" w:name="_Toc226337236"/>
      <w:bookmarkStart w:id="586" w:name="_Toc151193710"/>
      <w:bookmarkStart w:id="587" w:name="_Toc151190167"/>
      <w:bookmarkStart w:id="588" w:name="_Toc164229381"/>
      <w:bookmarkStart w:id="589" w:name="_Toc305158882"/>
      <w:bookmarkStart w:id="590" w:name="_Toc151193782"/>
      <w:bookmarkStart w:id="591" w:name="_Toc264969230"/>
      <w:bookmarkStart w:id="592" w:name="_Toc127161454"/>
      <w:bookmarkStart w:id="593" w:name="_Toc150509291"/>
      <w:bookmarkStart w:id="594" w:name="_Toc150774745"/>
      <w:bookmarkStart w:id="595" w:name="_Toc151193928"/>
      <w:bookmarkStart w:id="596" w:name="_Toc226965813"/>
      <w:bookmarkStart w:id="597" w:name="_Toc195842905"/>
      <w:bookmarkStart w:id="598" w:name="_Toc164229235"/>
      <w:bookmarkStart w:id="599" w:name="_Toc151193854"/>
      <w:bookmarkStart w:id="600" w:name="_Toc265228378"/>
      <w:bookmarkStart w:id="601" w:name="_Toc164351634"/>
      <w:bookmarkStart w:id="602" w:name="_Toc127151540"/>
      <w:bookmarkStart w:id="603" w:name="_Toc226309784"/>
      <w:bookmarkStart w:id="604" w:name="_Toc151193638"/>
      <w:bookmarkStart w:id="605" w:name="_Toc164608654"/>
      <w:bookmarkStart w:id="606" w:name="_Toc149720833"/>
      <w:r>
        <w:rPr>
          <w:sz w:val="24"/>
        </w:rPr>
        <w:t>评标委员会</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135DC1E4">
      <w:pPr>
        <w:numPr>
          <w:ilvl w:val="1"/>
          <w:numId w:val="21"/>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7" w:name="_Toc520356166"/>
    </w:p>
    <w:p w14:paraId="0EE40B44">
      <w:pPr>
        <w:numPr>
          <w:ilvl w:val="1"/>
          <w:numId w:val="21"/>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7"/>
      <w:bookmarkStart w:id="608" w:name="_Toc520356169"/>
    </w:p>
    <w:p w14:paraId="5D90F576">
      <w:pPr>
        <w:numPr>
          <w:ilvl w:val="0"/>
          <w:numId w:val="21"/>
        </w:numPr>
        <w:tabs>
          <w:tab w:val="left" w:pos="360"/>
        </w:tabs>
        <w:snapToGrid w:val="0"/>
        <w:spacing w:line="360" w:lineRule="auto"/>
        <w:ind w:left="357" w:hanging="357"/>
        <w:outlineLvl w:val="1"/>
        <w:rPr>
          <w:sz w:val="24"/>
        </w:rPr>
      </w:pPr>
      <w:r>
        <w:rPr>
          <w:sz w:val="24"/>
        </w:rPr>
        <w:t>评标程序、评标方法和评标标准</w:t>
      </w:r>
    </w:p>
    <w:p w14:paraId="1D258DD4">
      <w:pPr>
        <w:numPr>
          <w:ilvl w:val="1"/>
          <w:numId w:val="21"/>
        </w:numPr>
        <w:tabs>
          <w:tab w:val="left" w:pos="1080"/>
          <w:tab w:val="left" w:pos="2014"/>
        </w:tabs>
        <w:snapToGrid w:val="0"/>
        <w:spacing w:line="360" w:lineRule="auto"/>
        <w:ind w:left="1077" w:hanging="720"/>
        <w:rPr>
          <w:sz w:val="24"/>
        </w:rPr>
      </w:pPr>
      <w:r>
        <w:rPr>
          <w:sz w:val="24"/>
        </w:rPr>
        <w:t>见第四章《评标程序、评标方法和评标标准》。</w:t>
      </w:r>
    </w:p>
    <w:p w14:paraId="44BECF50">
      <w:pPr>
        <w:tabs>
          <w:tab w:val="left" w:pos="360"/>
          <w:tab w:val="left" w:pos="1080"/>
        </w:tabs>
        <w:snapToGrid w:val="0"/>
        <w:spacing w:line="360" w:lineRule="auto"/>
        <w:ind w:left="1080"/>
        <w:rPr>
          <w:sz w:val="24"/>
        </w:rPr>
      </w:pPr>
    </w:p>
    <w:p w14:paraId="67240CF9">
      <w:pPr>
        <w:pStyle w:val="5"/>
        <w:spacing w:before="0" w:line="360" w:lineRule="auto"/>
        <w:rPr>
          <w:rFonts w:ascii="Times New Roman" w:hAnsi="Times New Roman" w:eastAsia="宋体"/>
          <w:sz w:val="28"/>
        </w:rPr>
      </w:pPr>
      <w:bookmarkStart w:id="609" w:name="_Toc151193933"/>
      <w:bookmarkStart w:id="610" w:name="_Toc151193859"/>
      <w:bookmarkStart w:id="611" w:name="_Toc265228383"/>
      <w:bookmarkStart w:id="612" w:name="_Toc150509296"/>
      <w:bookmarkStart w:id="613" w:name="_Toc127151545"/>
      <w:bookmarkStart w:id="614" w:name="_Toc305158813"/>
      <w:bookmarkStart w:id="615" w:name="_Toc226965735"/>
      <w:bookmarkStart w:id="616" w:name="_Toc264969235"/>
      <w:bookmarkStart w:id="617" w:name="_Toc226337241"/>
      <w:bookmarkStart w:id="618" w:name="_Toc226965818"/>
      <w:bookmarkStart w:id="619" w:name="_Toc226309789"/>
      <w:bookmarkStart w:id="620" w:name="_Toc195842910"/>
      <w:bookmarkStart w:id="621" w:name="_Toc305158887"/>
      <w:bookmarkStart w:id="622" w:name="_Toc151193715"/>
      <w:bookmarkStart w:id="623" w:name="_Toc142311047"/>
      <w:bookmarkStart w:id="624" w:name="_Toc150774750"/>
      <w:bookmarkStart w:id="625" w:name="_Toc150480783"/>
      <w:bookmarkStart w:id="626" w:name="_Toc150774645"/>
      <w:bookmarkStart w:id="627" w:name="_Toc151193643"/>
      <w:bookmarkStart w:id="628" w:name="_Toc151190172"/>
      <w:bookmarkStart w:id="629" w:name="_Toc151193787"/>
      <w:r>
        <w:rPr>
          <w:rFonts w:ascii="Times New Roman" w:hAnsi="Times New Roman" w:eastAsia="宋体"/>
          <w:sz w:val="28"/>
        </w:rPr>
        <w:t xml:space="preserve">六   </w:t>
      </w:r>
      <w:bookmarkEnd w:id="608"/>
      <w:r>
        <w:rPr>
          <w:rFonts w:ascii="Times New Roman" w:hAnsi="Times New Roman" w:eastAsia="宋体"/>
          <w:sz w:val="28"/>
        </w:rPr>
        <w:t>确定中标</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Start w:id="630" w:name="_Toc226309791"/>
      <w:bookmarkStart w:id="631" w:name="_Toc164608816"/>
      <w:bookmarkStart w:id="632" w:name="_Toc164229388"/>
      <w:bookmarkStart w:id="633" w:name="_Toc127151748"/>
      <w:bookmarkStart w:id="634" w:name="_Toc150774752"/>
      <w:bookmarkStart w:id="635" w:name="_Toc151193789"/>
      <w:bookmarkStart w:id="636" w:name="_Toc127161461"/>
      <w:bookmarkStart w:id="637" w:name="_Toc151193861"/>
      <w:bookmarkStart w:id="638" w:name="_Toc150480785"/>
      <w:bookmarkStart w:id="639" w:name="_Toc195842912"/>
      <w:bookmarkStart w:id="640" w:name="_Toc164351641"/>
      <w:bookmarkStart w:id="641" w:name="_Toc264969237"/>
      <w:bookmarkStart w:id="642" w:name="_Toc265228385"/>
      <w:bookmarkStart w:id="643" w:name="_Toc151193717"/>
      <w:bookmarkStart w:id="644" w:name="_Toc226965737"/>
      <w:bookmarkStart w:id="645" w:name="_Toc142311049"/>
      <w:bookmarkStart w:id="646" w:name="_Toc151190174"/>
      <w:bookmarkStart w:id="647" w:name="_Toc149720840"/>
      <w:bookmarkStart w:id="648" w:name="_Toc151193645"/>
      <w:bookmarkStart w:id="649" w:name="_Toc226965820"/>
      <w:bookmarkStart w:id="650" w:name="_Toc164229242"/>
      <w:bookmarkStart w:id="651" w:name="_Toc150774647"/>
      <w:bookmarkStart w:id="652" w:name="_Toc150509298"/>
      <w:bookmarkStart w:id="653" w:name="_Toc164608661"/>
      <w:bookmarkStart w:id="654" w:name="_Toc226337243"/>
      <w:bookmarkStart w:id="655" w:name="_Toc305158889"/>
      <w:bookmarkStart w:id="656" w:name="_Toc305158815"/>
      <w:bookmarkStart w:id="657" w:name="_Toc151193935"/>
      <w:bookmarkStart w:id="658" w:name="_Toc127151547"/>
    </w:p>
    <w:p w14:paraId="6D128F49">
      <w:pPr>
        <w:numPr>
          <w:ilvl w:val="0"/>
          <w:numId w:val="21"/>
        </w:numPr>
        <w:tabs>
          <w:tab w:val="left" w:pos="360"/>
        </w:tabs>
        <w:snapToGrid w:val="0"/>
        <w:spacing w:line="360" w:lineRule="auto"/>
        <w:ind w:left="357" w:hanging="357"/>
        <w:outlineLvl w:val="1"/>
        <w:rPr>
          <w:sz w:val="24"/>
        </w:rPr>
      </w:pPr>
      <w:r>
        <w:rPr>
          <w:sz w:val="24"/>
        </w:rPr>
        <w:t>确定中标人</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14:paraId="7C0FD3C2">
      <w:pPr>
        <w:numPr>
          <w:ilvl w:val="1"/>
          <w:numId w:val="21"/>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063BBD94">
      <w:pPr>
        <w:numPr>
          <w:ilvl w:val="0"/>
          <w:numId w:val="21"/>
        </w:numPr>
        <w:tabs>
          <w:tab w:val="left" w:pos="360"/>
        </w:tabs>
        <w:snapToGrid w:val="0"/>
        <w:spacing w:line="360" w:lineRule="auto"/>
        <w:ind w:left="357" w:hanging="357"/>
        <w:outlineLvl w:val="1"/>
        <w:rPr>
          <w:sz w:val="24"/>
        </w:rPr>
      </w:pPr>
      <w:bookmarkStart w:id="659" w:name="_Toc305158817"/>
      <w:bookmarkStart w:id="660" w:name="_Toc305158891"/>
      <w:bookmarkStart w:id="661" w:name="_Toc151193791"/>
      <w:bookmarkStart w:id="662" w:name="_Toc149720842"/>
      <w:bookmarkStart w:id="663" w:name="_Toc150774754"/>
      <w:bookmarkStart w:id="664" w:name="_Toc226337245"/>
      <w:bookmarkStart w:id="665" w:name="_Toc226965739"/>
      <w:bookmarkStart w:id="666" w:name="_Toc265228387"/>
      <w:bookmarkStart w:id="667" w:name="_Toc150509300"/>
      <w:bookmarkStart w:id="668" w:name="_Toc164229244"/>
      <w:bookmarkStart w:id="669" w:name="_Toc164608818"/>
      <w:bookmarkStart w:id="670" w:name="_Toc127161463"/>
      <w:bookmarkStart w:id="671" w:name="_Toc151190176"/>
      <w:bookmarkStart w:id="672" w:name="_Toc151193647"/>
      <w:bookmarkStart w:id="673" w:name="_Toc151193719"/>
      <w:bookmarkStart w:id="674" w:name="_Toc195842914"/>
      <w:bookmarkStart w:id="675" w:name="_Toc151193863"/>
      <w:bookmarkStart w:id="676" w:name="_Toc150480787"/>
      <w:bookmarkStart w:id="677" w:name="_Toc226965822"/>
      <w:bookmarkStart w:id="678" w:name="_Toc127151750"/>
      <w:bookmarkStart w:id="679" w:name="_Toc164229390"/>
      <w:bookmarkStart w:id="680" w:name="_Toc226309793"/>
      <w:bookmarkStart w:id="681" w:name="_Toc151193937"/>
      <w:bookmarkStart w:id="682" w:name="_Toc164351643"/>
      <w:bookmarkStart w:id="683" w:name="_Toc150774649"/>
      <w:bookmarkStart w:id="684" w:name="_Toc127151549"/>
      <w:bookmarkStart w:id="685" w:name="_Toc264969239"/>
      <w:bookmarkStart w:id="686" w:name="_Toc142311051"/>
      <w:bookmarkStart w:id="687" w:name="_Toc164608663"/>
      <w:bookmarkStart w:id="688" w:name="_Ref467307090"/>
      <w:bookmarkStart w:id="689" w:name="_Toc520356176"/>
      <w:bookmarkStart w:id="690" w:name="_Ref467306425"/>
      <w:r>
        <w:rPr>
          <w:sz w:val="24"/>
        </w:rPr>
        <w:t>中标公告与中标通知书</w:t>
      </w:r>
      <w:bookmarkEnd w:id="659"/>
      <w:bookmarkEnd w:id="660"/>
    </w:p>
    <w:p w14:paraId="3CE4933C">
      <w:pPr>
        <w:numPr>
          <w:ilvl w:val="1"/>
          <w:numId w:val="21"/>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kern w:val="0"/>
          <w:sz w:val="24"/>
        </w:rPr>
        <w:t>在北京市政府采购网</w:t>
      </w:r>
      <w:r>
        <w:rPr>
          <w:rFonts w:hint="eastAsia"/>
          <w:kern w:val="0"/>
          <w:sz w:val="24"/>
        </w:rPr>
        <w:t>和中国政府采购网</w:t>
      </w:r>
      <w:r>
        <w:rPr>
          <w:kern w:val="0"/>
          <w:sz w:val="24"/>
        </w:rPr>
        <w:t>公告中标结果</w:t>
      </w:r>
      <w:r>
        <w:rPr>
          <w:sz w:val="24"/>
        </w:rPr>
        <w:t>，同时向中标人发出中标通知书，中标公告期限为1个工作日。</w:t>
      </w:r>
    </w:p>
    <w:p w14:paraId="27F12EAE">
      <w:pPr>
        <w:numPr>
          <w:ilvl w:val="1"/>
          <w:numId w:val="21"/>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6A98806E">
      <w:pPr>
        <w:numPr>
          <w:ilvl w:val="0"/>
          <w:numId w:val="21"/>
        </w:numPr>
        <w:tabs>
          <w:tab w:val="left" w:pos="360"/>
        </w:tabs>
        <w:snapToGrid w:val="0"/>
        <w:spacing w:line="360" w:lineRule="auto"/>
        <w:ind w:left="357" w:hanging="357"/>
        <w:outlineLvl w:val="1"/>
        <w:rPr>
          <w:sz w:val="24"/>
        </w:rPr>
      </w:pPr>
      <w:r>
        <w:rPr>
          <w:sz w:val="24"/>
        </w:rPr>
        <w:t>废标</w:t>
      </w:r>
    </w:p>
    <w:p w14:paraId="7783F724">
      <w:pPr>
        <w:numPr>
          <w:ilvl w:val="1"/>
          <w:numId w:val="21"/>
        </w:numPr>
        <w:tabs>
          <w:tab w:val="left" w:pos="1080"/>
          <w:tab w:val="left" w:pos="2014"/>
        </w:tabs>
        <w:snapToGrid w:val="0"/>
        <w:spacing w:line="360" w:lineRule="auto"/>
        <w:ind w:left="1077" w:hanging="720"/>
        <w:rPr>
          <w:sz w:val="24"/>
        </w:rPr>
      </w:pPr>
      <w:r>
        <w:rPr>
          <w:sz w:val="24"/>
        </w:rPr>
        <w:t>在招标采购中，出现下列情形之一的，应予废标：</w:t>
      </w:r>
    </w:p>
    <w:p w14:paraId="1CAD1199">
      <w:pPr>
        <w:numPr>
          <w:ilvl w:val="2"/>
          <w:numId w:val="21"/>
        </w:numPr>
        <w:snapToGrid w:val="0"/>
        <w:spacing w:line="360" w:lineRule="auto"/>
        <w:rPr>
          <w:sz w:val="24"/>
        </w:rPr>
      </w:pPr>
      <w:r>
        <w:rPr>
          <w:sz w:val="24"/>
        </w:rPr>
        <w:t>符合专业条件的供应商或者对招标文件作实质响应的供应商不足三家的；</w:t>
      </w:r>
    </w:p>
    <w:p w14:paraId="3688D540">
      <w:pPr>
        <w:numPr>
          <w:ilvl w:val="2"/>
          <w:numId w:val="21"/>
        </w:numPr>
        <w:snapToGrid w:val="0"/>
        <w:spacing w:line="360" w:lineRule="auto"/>
        <w:rPr>
          <w:sz w:val="24"/>
        </w:rPr>
      </w:pPr>
      <w:r>
        <w:rPr>
          <w:sz w:val="24"/>
        </w:rPr>
        <w:t>出现影响采购公正的违法、违规行为的；</w:t>
      </w:r>
    </w:p>
    <w:p w14:paraId="3A69DAB5">
      <w:pPr>
        <w:numPr>
          <w:ilvl w:val="2"/>
          <w:numId w:val="21"/>
        </w:numPr>
        <w:snapToGrid w:val="0"/>
        <w:spacing w:line="360" w:lineRule="auto"/>
        <w:rPr>
          <w:sz w:val="24"/>
        </w:rPr>
      </w:pPr>
      <w:r>
        <w:rPr>
          <w:sz w:val="24"/>
        </w:rPr>
        <w:t>投标人的报价均超过了采购预算，采购人不能支付的；</w:t>
      </w:r>
    </w:p>
    <w:p w14:paraId="09F81F29">
      <w:pPr>
        <w:numPr>
          <w:ilvl w:val="2"/>
          <w:numId w:val="21"/>
        </w:numPr>
        <w:snapToGrid w:val="0"/>
        <w:spacing w:line="360" w:lineRule="auto"/>
        <w:rPr>
          <w:sz w:val="24"/>
        </w:rPr>
      </w:pPr>
      <w:r>
        <w:rPr>
          <w:sz w:val="24"/>
        </w:rPr>
        <w:t>因重大变故，采购任务取消的。</w:t>
      </w:r>
    </w:p>
    <w:p w14:paraId="0ED00D5D">
      <w:pPr>
        <w:numPr>
          <w:ilvl w:val="1"/>
          <w:numId w:val="21"/>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14:paraId="5E9D555E">
      <w:pPr>
        <w:numPr>
          <w:ilvl w:val="0"/>
          <w:numId w:val="21"/>
        </w:numPr>
        <w:tabs>
          <w:tab w:val="left" w:pos="360"/>
        </w:tabs>
        <w:snapToGrid w:val="0"/>
        <w:spacing w:line="360" w:lineRule="auto"/>
        <w:ind w:left="357" w:hanging="357"/>
        <w:outlineLvl w:val="1"/>
        <w:rPr>
          <w:sz w:val="24"/>
        </w:rPr>
      </w:pPr>
      <w:bookmarkStart w:id="691" w:name="_Ref467306377"/>
      <w:bookmarkStart w:id="692" w:name="_Ref467307062"/>
      <w:bookmarkStart w:id="693" w:name="_Toc127161464"/>
      <w:bookmarkStart w:id="694" w:name="_Toc151193864"/>
      <w:bookmarkStart w:id="695" w:name="_Toc264969240"/>
      <w:bookmarkStart w:id="696" w:name="_Toc149720843"/>
      <w:bookmarkStart w:id="697" w:name="_Toc150774755"/>
      <w:bookmarkStart w:id="698" w:name="_Toc164351644"/>
      <w:bookmarkStart w:id="699" w:name="_Toc520356175"/>
      <w:bookmarkStart w:id="700" w:name="_Toc150480788"/>
      <w:bookmarkStart w:id="701" w:name="_Toc127151751"/>
      <w:bookmarkStart w:id="702" w:name="_Toc151193648"/>
      <w:bookmarkStart w:id="703" w:name="_Toc226309794"/>
      <w:bookmarkStart w:id="704" w:name="_Toc151193938"/>
      <w:bookmarkStart w:id="705" w:name="_Toc305158818"/>
      <w:bookmarkStart w:id="706" w:name="_Toc151193720"/>
      <w:bookmarkStart w:id="707" w:name="_Toc226965823"/>
      <w:bookmarkStart w:id="708" w:name="_Ref467306978"/>
      <w:bookmarkStart w:id="709" w:name="_Toc151193792"/>
      <w:bookmarkStart w:id="710" w:name="_Toc305158892"/>
      <w:bookmarkStart w:id="711" w:name="_Toc142311052"/>
      <w:bookmarkStart w:id="712" w:name="_Toc164229245"/>
      <w:bookmarkStart w:id="713" w:name="_Toc150774650"/>
      <w:bookmarkStart w:id="714" w:name="_Toc164229391"/>
      <w:bookmarkStart w:id="715" w:name="_Toc226337246"/>
      <w:bookmarkStart w:id="716" w:name="_Toc164608664"/>
      <w:bookmarkStart w:id="717" w:name="_Toc127151550"/>
      <w:bookmarkStart w:id="718" w:name="_Toc150509301"/>
      <w:bookmarkStart w:id="719" w:name="_Toc265228388"/>
      <w:bookmarkStart w:id="720" w:name="_Toc195842915"/>
      <w:bookmarkStart w:id="721" w:name="_Toc151190177"/>
      <w:bookmarkStart w:id="722" w:name="_Toc164608819"/>
      <w:bookmarkStart w:id="723" w:name="_Toc226965740"/>
      <w:bookmarkStart w:id="724" w:name="_Ref467307204"/>
      <w:r>
        <w:rPr>
          <w:sz w:val="24"/>
        </w:rPr>
        <w:t>签订合同</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14:paraId="54E0D3E9">
      <w:pPr>
        <w:numPr>
          <w:ilvl w:val="1"/>
          <w:numId w:val="21"/>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502E668A">
      <w:pPr>
        <w:numPr>
          <w:ilvl w:val="1"/>
          <w:numId w:val="21"/>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1F208E42">
      <w:pPr>
        <w:numPr>
          <w:ilvl w:val="1"/>
          <w:numId w:val="21"/>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3EFE3073">
      <w:pPr>
        <w:numPr>
          <w:ilvl w:val="1"/>
          <w:numId w:val="21"/>
        </w:numPr>
        <w:tabs>
          <w:tab w:val="left" w:pos="1080"/>
          <w:tab w:val="left" w:pos="2014"/>
        </w:tabs>
        <w:snapToGrid w:val="0"/>
        <w:spacing w:line="360" w:lineRule="auto"/>
        <w:ind w:left="1077" w:hanging="720"/>
        <w:rPr>
          <w:sz w:val="24"/>
        </w:rPr>
      </w:pPr>
      <w:r>
        <w:rPr>
          <w:sz w:val="24"/>
        </w:rPr>
        <w:t>政府采购合同不能转包。</w:t>
      </w:r>
    </w:p>
    <w:p w14:paraId="389587A4">
      <w:pPr>
        <w:numPr>
          <w:ilvl w:val="1"/>
          <w:numId w:val="21"/>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5B816C94">
      <w:pPr>
        <w:numPr>
          <w:ilvl w:val="1"/>
          <w:numId w:val="21"/>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8"/>
    <w:bookmarkEnd w:id="689"/>
    <w:bookmarkEnd w:id="690"/>
    <w:p w14:paraId="0F2F46FB">
      <w:pPr>
        <w:numPr>
          <w:ilvl w:val="0"/>
          <w:numId w:val="21"/>
        </w:numPr>
        <w:tabs>
          <w:tab w:val="left" w:pos="360"/>
        </w:tabs>
        <w:snapToGrid w:val="0"/>
        <w:spacing w:line="360" w:lineRule="auto"/>
        <w:ind w:left="357" w:hanging="357"/>
        <w:outlineLvl w:val="1"/>
        <w:rPr>
          <w:sz w:val="24"/>
        </w:rPr>
      </w:pPr>
      <w:r>
        <w:rPr>
          <w:sz w:val="24"/>
        </w:rPr>
        <w:t>询问与质疑</w:t>
      </w:r>
    </w:p>
    <w:p w14:paraId="23C2BD2A">
      <w:pPr>
        <w:numPr>
          <w:ilvl w:val="1"/>
          <w:numId w:val="21"/>
        </w:numPr>
        <w:tabs>
          <w:tab w:val="left" w:pos="1080"/>
          <w:tab w:val="left" w:pos="2014"/>
        </w:tabs>
        <w:snapToGrid w:val="0"/>
        <w:spacing w:line="360" w:lineRule="auto"/>
        <w:ind w:left="1077" w:hanging="720"/>
        <w:rPr>
          <w:sz w:val="24"/>
        </w:rPr>
      </w:pPr>
      <w:r>
        <w:rPr>
          <w:sz w:val="24"/>
        </w:rPr>
        <w:t>询问</w:t>
      </w:r>
    </w:p>
    <w:p w14:paraId="00DFADA8">
      <w:pPr>
        <w:numPr>
          <w:ilvl w:val="2"/>
          <w:numId w:val="21"/>
        </w:numPr>
        <w:snapToGrid w:val="0"/>
        <w:spacing w:line="360" w:lineRule="auto"/>
        <w:rPr>
          <w:sz w:val="24"/>
        </w:rPr>
      </w:pPr>
      <w:bookmarkStart w:id="725"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5"/>
    </w:p>
    <w:p w14:paraId="2015BEC1">
      <w:pPr>
        <w:numPr>
          <w:ilvl w:val="2"/>
          <w:numId w:val="21"/>
        </w:numPr>
        <w:snapToGrid w:val="0"/>
        <w:spacing w:line="360" w:lineRule="auto"/>
        <w:rPr>
          <w:sz w:val="24"/>
        </w:rPr>
      </w:pPr>
      <w:r>
        <w:rPr>
          <w:sz w:val="24"/>
        </w:rPr>
        <w:t>采购人或采购代理机构对供应商依法提出的询问，在3个工作日内作出答复，但答复的内容不得涉及商业秘密。</w:t>
      </w:r>
    </w:p>
    <w:p w14:paraId="7D43B8D8">
      <w:pPr>
        <w:numPr>
          <w:ilvl w:val="1"/>
          <w:numId w:val="21"/>
        </w:numPr>
        <w:tabs>
          <w:tab w:val="left" w:pos="1080"/>
          <w:tab w:val="left" w:pos="2014"/>
        </w:tabs>
        <w:snapToGrid w:val="0"/>
        <w:spacing w:line="360" w:lineRule="auto"/>
        <w:ind w:left="1077" w:hanging="720"/>
        <w:rPr>
          <w:sz w:val="24"/>
        </w:rPr>
      </w:pPr>
      <w:r>
        <w:rPr>
          <w:sz w:val="24"/>
        </w:rPr>
        <w:t>质疑</w:t>
      </w:r>
    </w:p>
    <w:p w14:paraId="2A172DCB">
      <w:pPr>
        <w:numPr>
          <w:ilvl w:val="2"/>
          <w:numId w:val="21"/>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6449598">
      <w:pPr>
        <w:numPr>
          <w:ilvl w:val="2"/>
          <w:numId w:val="21"/>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02BC1AF">
      <w:pPr>
        <w:numPr>
          <w:ilvl w:val="2"/>
          <w:numId w:val="21"/>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9B22BC4">
      <w:pPr>
        <w:numPr>
          <w:ilvl w:val="2"/>
          <w:numId w:val="21"/>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5345EC32">
      <w:pPr>
        <w:numPr>
          <w:ilvl w:val="1"/>
          <w:numId w:val="21"/>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C832CE1">
      <w:pPr>
        <w:numPr>
          <w:ilvl w:val="0"/>
          <w:numId w:val="21"/>
        </w:numPr>
        <w:tabs>
          <w:tab w:val="left" w:pos="360"/>
        </w:tabs>
        <w:snapToGrid w:val="0"/>
        <w:spacing w:line="360" w:lineRule="auto"/>
        <w:ind w:left="357" w:hanging="357"/>
        <w:outlineLvl w:val="1"/>
        <w:rPr>
          <w:sz w:val="24"/>
        </w:rPr>
      </w:pPr>
      <w:r>
        <w:rPr>
          <w:sz w:val="24"/>
        </w:rPr>
        <w:t>代理费</w:t>
      </w:r>
    </w:p>
    <w:p w14:paraId="0F5D911A">
      <w:pPr>
        <w:numPr>
          <w:ilvl w:val="1"/>
          <w:numId w:val="24"/>
        </w:numPr>
        <w:tabs>
          <w:tab w:val="left" w:pos="1080"/>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1394525D">
      <w:pPr>
        <w:tabs>
          <w:tab w:val="left" w:pos="360"/>
          <w:tab w:val="left" w:pos="1080"/>
        </w:tabs>
        <w:snapToGrid w:val="0"/>
        <w:spacing w:line="360" w:lineRule="auto"/>
        <w:ind w:left="360"/>
        <w:rPr>
          <w:sz w:val="24"/>
        </w:rPr>
      </w:pPr>
    </w:p>
    <w:p w14:paraId="3C286AF0">
      <w:pPr>
        <w:spacing w:line="360" w:lineRule="auto"/>
        <w:jc w:val="center"/>
        <w:outlineLvl w:val="0"/>
        <w:rPr>
          <w:b/>
          <w:sz w:val="36"/>
          <w:szCs w:val="36"/>
        </w:rPr>
      </w:pPr>
      <w:bookmarkStart w:id="726" w:name="_Toc150774759"/>
      <w:bookmarkStart w:id="727" w:name="_Toc226965827"/>
      <w:bookmarkStart w:id="728" w:name="_Toc142311056"/>
      <w:bookmarkStart w:id="729" w:name="_Toc264969244"/>
      <w:bookmarkStart w:id="730" w:name="_Toc127151554"/>
      <w:bookmarkStart w:id="731" w:name="_Toc265228392"/>
      <w:bookmarkStart w:id="732" w:name="_Toc353825544"/>
      <w:bookmarkStart w:id="733" w:name="_Toc150480792"/>
      <w:bookmarkStart w:id="734" w:name="_Toc305158822"/>
      <w:bookmarkStart w:id="735" w:name="_Toc226337250"/>
      <w:bookmarkStart w:id="736" w:name="_Toc353873664"/>
      <w:bookmarkStart w:id="737" w:name="_Toc305158896"/>
      <w:bookmarkStart w:id="738" w:name="_Toc353873934"/>
      <w:r>
        <w:rPr>
          <w:sz w:val="24"/>
        </w:rPr>
        <w:br w:type="page"/>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726"/>
      <w:bookmarkEnd w:id="727"/>
      <w:bookmarkEnd w:id="728"/>
      <w:bookmarkEnd w:id="729"/>
      <w:bookmarkEnd w:id="730"/>
      <w:bookmarkEnd w:id="731"/>
      <w:bookmarkEnd w:id="732"/>
      <w:bookmarkEnd w:id="733"/>
      <w:bookmarkEnd w:id="734"/>
      <w:bookmarkEnd w:id="735"/>
      <w:bookmarkEnd w:id="736"/>
      <w:bookmarkEnd w:id="737"/>
      <w:bookmarkEnd w:id="738"/>
      <w:bookmarkStart w:id="739" w:name="_Toc99301421"/>
      <w:bookmarkStart w:id="740" w:name="_Toc186308478"/>
      <w:r>
        <w:rPr>
          <w:b/>
          <w:sz w:val="36"/>
          <w:szCs w:val="36"/>
        </w:rPr>
        <w:t>第三章   资格审查</w:t>
      </w:r>
      <w:bookmarkEnd w:id="739"/>
      <w:bookmarkEnd w:id="740"/>
      <w:bookmarkStart w:id="741" w:name="_Toc487900382"/>
    </w:p>
    <w:p w14:paraId="759B5905">
      <w:pPr>
        <w:tabs>
          <w:tab w:val="left" w:pos="360"/>
          <w:tab w:val="left" w:pos="900"/>
        </w:tabs>
        <w:snapToGrid w:val="0"/>
        <w:spacing w:line="360" w:lineRule="auto"/>
        <w:jc w:val="center"/>
        <w:outlineLvl w:val="1"/>
        <w:rPr>
          <w:b/>
          <w:sz w:val="24"/>
        </w:rPr>
      </w:pPr>
      <w:bookmarkStart w:id="742" w:name="_Toc99301422"/>
      <w:r>
        <w:rPr>
          <w:b/>
          <w:sz w:val="24"/>
        </w:rPr>
        <w:t>一、资格审查程序</w:t>
      </w:r>
      <w:bookmarkEnd w:id="742"/>
    </w:p>
    <w:p w14:paraId="63B2FADE">
      <w:pPr>
        <w:numPr>
          <w:ilvl w:val="0"/>
          <w:numId w:val="25"/>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644EFFC5">
      <w:pPr>
        <w:numPr>
          <w:ilvl w:val="0"/>
          <w:numId w:val="25"/>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45B722B3">
      <w:pPr>
        <w:numPr>
          <w:ilvl w:val="0"/>
          <w:numId w:val="25"/>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DBB09B7">
      <w:pPr>
        <w:numPr>
          <w:ilvl w:val="0"/>
          <w:numId w:val="25"/>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2B707F68">
      <w:pPr>
        <w:widowControl/>
        <w:jc w:val="left"/>
        <w:rPr>
          <w:sz w:val="24"/>
        </w:rPr>
      </w:pPr>
    </w:p>
    <w:p w14:paraId="15D48F07">
      <w:pPr>
        <w:tabs>
          <w:tab w:val="left" w:pos="360"/>
          <w:tab w:val="left" w:pos="900"/>
        </w:tabs>
        <w:snapToGrid w:val="0"/>
        <w:spacing w:line="360" w:lineRule="auto"/>
        <w:jc w:val="center"/>
        <w:outlineLvl w:val="1"/>
        <w:rPr>
          <w:b/>
          <w:sz w:val="24"/>
        </w:rPr>
      </w:pPr>
      <w:bookmarkStart w:id="743" w:name="_Hlk143693557"/>
      <w:r>
        <w:rPr>
          <w:b/>
          <w:sz w:val="24"/>
        </w:rPr>
        <w:t>二、资格审查要求</w:t>
      </w:r>
      <w:bookmarkEnd w:id="743"/>
    </w:p>
    <w:tbl>
      <w:tblPr>
        <w:tblStyle w:val="50"/>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2"/>
        <w:gridCol w:w="4822"/>
        <w:gridCol w:w="1638"/>
      </w:tblGrid>
      <w:tr w14:paraId="22B9E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6" w:type="dxa"/>
            <w:vAlign w:val="center"/>
          </w:tcPr>
          <w:p w14:paraId="167FB5A5">
            <w:pPr>
              <w:tabs>
                <w:tab w:val="left" w:pos="1080"/>
              </w:tabs>
              <w:snapToGrid w:val="0"/>
              <w:jc w:val="center"/>
              <w:rPr>
                <w:b/>
                <w:sz w:val="24"/>
              </w:rPr>
            </w:pPr>
            <w:bookmarkStart w:id="744" w:name="_Hlt487972895"/>
            <w:bookmarkEnd w:id="744"/>
            <w:bookmarkStart w:id="745" w:name="_Hlk143693460"/>
            <w:r>
              <w:rPr>
                <w:b/>
                <w:sz w:val="24"/>
              </w:rPr>
              <w:t>序号</w:t>
            </w:r>
          </w:p>
        </w:tc>
        <w:tc>
          <w:tcPr>
            <w:tcW w:w="1982" w:type="dxa"/>
            <w:vAlign w:val="center"/>
          </w:tcPr>
          <w:p w14:paraId="3C6833F6">
            <w:pPr>
              <w:tabs>
                <w:tab w:val="left" w:pos="1080"/>
              </w:tabs>
              <w:snapToGrid w:val="0"/>
              <w:jc w:val="center"/>
              <w:rPr>
                <w:b/>
                <w:sz w:val="24"/>
              </w:rPr>
            </w:pPr>
            <w:r>
              <w:rPr>
                <w:b/>
                <w:sz w:val="24"/>
              </w:rPr>
              <w:t>审查因素</w:t>
            </w:r>
          </w:p>
        </w:tc>
        <w:tc>
          <w:tcPr>
            <w:tcW w:w="4822" w:type="dxa"/>
            <w:vAlign w:val="center"/>
          </w:tcPr>
          <w:p w14:paraId="049E46FA">
            <w:pPr>
              <w:tabs>
                <w:tab w:val="left" w:pos="1080"/>
              </w:tabs>
              <w:snapToGrid w:val="0"/>
              <w:jc w:val="center"/>
              <w:rPr>
                <w:b/>
                <w:sz w:val="24"/>
              </w:rPr>
            </w:pPr>
            <w:r>
              <w:rPr>
                <w:b/>
                <w:sz w:val="24"/>
              </w:rPr>
              <w:t>审查内容</w:t>
            </w:r>
          </w:p>
        </w:tc>
        <w:tc>
          <w:tcPr>
            <w:tcW w:w="1638" w:type="dxa"/>
            <w:vAlign w:val="center"/>
          </w:tcPr>
          <w:p w14:paraId="471599CB">
            <w:pPr>
              <w:tabs>
                <w:tab w:val="left" w:pos="1080"/>
              </w:tabs>
              <w:snapToGrid w:val="0"/>
              <w:jc w:val="center"/>
              <w:rPr>
                <w:b/>
                <w:sz w:val="24"/>
              </w:rPr>
            </w:pPr>
            <w:r>
              <w:rPr>
                <w:b/>
                <w:sz w:val="24"/>
              </w:rPr>
              <w:t>格式要求</w:t>
            </w:r>
          </w:p>
        </w:tc>
      </w:tr>
      <w:tr w14:paraId="6E761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516D825C">
            <w:pPr>
              <w:tabs>
                <w:tab w:val="left" w:pos="1080"/>
              </w:tabs>
              <w:snapToGrid w:val="0"/>
              <w:jc w:val="center"/>
              <w:rPr>
                <w:sz w:val="24"/>
              </w:rPr>
            </w:pPr>
            <w:r>
              <w:rPr>
                <w:rFonts w:hint="eastAsia"/>
                <w:sz w:val="24"/>
              </w:rPr>
              <w:t>1</w:t>
            </w:r>
          </w:p>
        </w:tc>
        <w:tc>
          <w:tcPr>
            <w:tcW w:w="1982" w:type="dxa"/>
            <w:vAlign w:val="center"/>
          </w:tcPr>
          <w:p w14:paraId="712ED923">
            <w:pPr>
              <w:tabs>
                <w:tab w:val="left" w:pos="1080"/>
              </w:tabs>
              <w:snapToGrid w:val="0"/>
              <w:rPr>
                <w:sz w:val="24"/>
              </w:rPr>
            </w:pPr>
            <w:r>
              <w:rPr>
                <w:sz w:val="24"/>
              </w:rPr>
              <w:t>营业执照等证明文件</w:t>
            </w:r>
          </w:p>
        </w:tc>
        <w:tc>
          <w:tcPr>
            <w:tcW w:w="4822" w:type="dxa"/>
            <w:vAlign w:val="center"/>
          </w:tcPr>
          <w:p w14:paraId="2D4D0C20">
            <w:pPr>
              <w:tabs>
                <w:tab w:val="left" w:pos="1080"/>
              </w:tabs>
              <w:snapToGrid w:val="0"/>
              <w:rPr>
                <w:sz w:val="24"/>
              </w:rPr>
            </w:pPr>
            <w:r>
              <w:rPr>
                <w:sz w:val="24"/>
              </w:rPr>
              <w:t>投标人为企业（包括合伙企业）的，应提供有效的“营业执照”；</w:t>
            </w:r>
          </w:p>
          <w:p w14:paraId="7FD6FD90">
            <w:pPr>
              <w:tabs>
                <w:tab w:val="left" w:pos="1080"/>
              </w:tabs>
              <w:snapToGrid w:val="0"/>
              <w:rPr>
                <w:sz w:val="24"/>
              </w:rPr>
            </w:pPr>
            <w:r>
              <w:rPr>
                <w:sz w:val="24"/>
              </w:rPr>
              <w:t>投标人为事业单位的，应提供有效的“事业单位法人证书”；</w:t>
            </w:r>
          </w:p>
          <w:p w14:paraId="75CA8AA0">
            <w:pPr>
              <w:tabs>
                <w:tab w:val="left" w:pos="1080"/>
              </w:tabs>
              <w:snapToGrid w:val="0"/>
              <w:rPr>
                <w:sz w:val="24"/>
              </w:rPr>
            </w:pPr>
            <w:r>
              <w:rPr>
                <w:sz w:val="24"/>
              </w:rPr>
              <w:t>投标人是非企业机构的，应提供有效的“执业许可证”、“登记证书”等证明文件；</w:t>
            </w:r>
          </w:p>
          <w:p w14:paraId="76350C24">
            <w:pPr>
              <w:tabs>
                <w:tab w:val="left" w:pos="1080"/>
              </w:tabs>
              <w:snapToGrid w:val="0"/>
              <w:rPr>
                <w:sz w:val="24"/>
              </w:rPr>
            </w:pPr>
            <w:r>
              <w:rPr>
                <w:sz w:val="24"/>
              </w:rPr>
              <w:t>投标人是个体工商户的，应提供有效的“个体工商户营业执照”；</w:t>
            </w:r>
          </w:p>
          <w:p w14:paraId="6C1FB032">
            <w:pPr>
              <w:tabs>
                <w:tab w:val="left" w:pos="1080"/>
              </w:tabs>
              <w:snapToGrid w:val="0"/>
              <w:rPr>
                <w:sz w:val="24"/>
              </w:rPr>
            </w:pPr>
            <w:r>
              <w:rPr>
                <w:sz w:val="24"/>
              </w:rPr>
              <w:t>投标人是自然人的，应提供有效的自然人身份证明。</w:t>
            </w:r>
          </w:p>
          <w:p w14:paraId="16B75664">
            <w:pPr>
              <w:tabs>
                <w:tab w:val="left" w:pos="1080"/>
              </w:tabs>
              <w:snapToGrid w:val="0"/>
              <w:rPr>
                <w:sz w:val="24"/>
              </w:rPr>
            </w:pPr>
            <w:r>
              <w:rPr>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sz w:val="24"/>
              </w:rPr>
              <w:t>授权，也可以提供其所属法人/其他组织的有关文件或制度等能够证明授权其独立开展业务的证明材料。</w:t>
            </w:r>
          </w:p>
        </w:tc>
        <w:tc>
          <w:tcPr>
            <w:tcW w:w="1638" w:type="dxa"/>
            <w:vAlign w:val="center"/>
          </w:tcPr>
          <w:p w14:paraId="127A0748">
            <w:pPr>
              <w:tabs>
                <w:tab w:val="left" w:pos="1080"/>
              </w:tabs>
              <w:snapToGrid w:val="0"/>
              <w:rPr>
                <w:sz w:val="24"/>
              </w:rPr>
            </w:pPr>
            <w:r>
              <w:rPr>
                <w:sz w:val="24"/>
              </w:rPr>
              <w:t>提供证明文件的电子件或电子证照</w:t>
            </w:r>
          </w:p>
        </w:tc>
      </w:tr>
      <w:tr w14:paraId="39D42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4457FC71">
            <w:pPr>
              <w:tabs>
                <w:tab w:val="left" w:pos="1080"/>
              </w:tabs>
              <w:snapToGrid w:val="0"/>
              <w:jc w:val="center"/>
              <w:rPr>
                <w:sz w:val="24"/>
              </w:rPr>
            </w:pPr>
            <w:r>
              <w:rPr>
                <w:rFonts w:hint="eastAsia"/>
                <w:sz w:val="24"/>
              </w:rPr>
              <w:t>2</w:t>
            </w:r>
          </w:p>
        </w:tc>
        <w:tc>
          <w:tcPr>
            <w:tcW w:w="1982" w:type="dxa"/>
            <w:vAlign w:val="center"/>
          </w:tcPr>
          <w:p w14:paraId="7E7C55A3">
            <w:pPr>
              <w:tabs>
                <w:tab w:val="left" w:pos="1080"/>
              </w:tabs>
              <w:snapToGrid w:val="0"/>
              <w:rPr>
                <w:sz w:val="24"/>
              </w:rPr>
            </w:pPr>
            <w:r>
              <w:rPr>
                <w:sz w:val="24"/>
              </w:rPr>
              <w:t>投标人资格声明书</w:t>
            </w:r>
          </w:p>
        </w:tc>
        <w:tc>
          <w:tcPr>
            <w:tcW w:w="4822" w:type="dxa"/>
            <w:vAlign w:val="center"/>
          </w:tcPr>
          <w:p w14:paraId="02EE3F36">
            <w:pPr>
              <w:tabs>
                <w:tab w:val="left" w:pos="1080"/>
              </w:tabs>
              <w:snapToGrid w:val="0"/>
              <w:rPr>
                <w:sz w:val="24"/>
              </w:rPr>
            </w:pPr>
            <w:r>
              <w:rPr>
                <w:sz w:val="24"/>
              </w:rPr>
              <w:t>提供了符合招标文件要求的《投标人资格声明书》。</w:t>
            </w:r>
          </w:p>
        </w:tc>
        <w:tc>
          <w:tcPr>
            <w:tcW w:w="1638" w:type="dxa"/>
            <w:vAlign w:val="center"/>
          </w:tcPr>
          <w:p w14:paraId="08FBAACD">
            <w:pPr>
              <w:tabs>
                <w:tab w:val="left" w:pos="1080"/>
              </w:tabs>
              <w:snapToGrid w:val="0"/>
              <w:rPr>
                <w:sz w:val="24"/>
              </w:rPr>
            </w:pPr>
            <w:r>
              <w:rPr>
                <w:sz w:val="24"/>
              </w:rPr>
              <w:t>格式见《投标文件格式》</w:t>
            </w:r>
          </w:p>
        </w:tc>
      </w:tr>
      <w:tr w14:paraId="6A17E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4B692107">
            <w:pPr>
              <w:tabs>
                <w:tab w:val="left" w:pos="1080"/>
              </w:tabs>
              <w:snapToGrid w:val="0"/>
              <w:jc w:val="center"/>
              <w:rPr>
                <w:sz w:val="24"/>
              </w:rPr>
            </w:pPr>
            <w:r>
              <w:rPr>
                <w:rFonts w:hint="eastAsia"/>
                <w:sz w:val="24"/>
              </w:rPr>
              <w:t>3</w:t>
            </w:r>
          </w:p>
        </w:tc>
        <w:tc>
          <w:tcPr>
            <w:tcW w:w="1982" w:type="dxa"/>
            <w:vAlign w:val="center"/>
          </w:tcPr>
          <w:p w14:paraId="314C9554">
            <w:pPr>
              <w:tabs>
                <w:tab w:val="left" w:pos="1080"/>
              </w:tabs>
              <w:snapToGrid w:val="0"/>
              <w:rPr>
                <w:sz w:val="24"/>
              </w:rPr>
            </w:pPr>
            <w:r>
              <w:rPr>
                <w:rFonts w:hint="eastAsia" w:ascii="宋体" w:hAnsi="宋体" w:cs="宋体"/>
                <w:sz w:val="24"/>
              </w:rPr>
              <w:t>投标人信用记录</w:t>
            </w:r>
          </w:p>
        </w:tc>
        <w:tc>
          <w:tcPr>
            <w:tcW w:w="4822" w:type="dxa"/>
            <w:vAlign w:val="center"/>
          </w:tcPr>
          <w:p w14:paraId="14B1B214">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1BB7F41C">
            <w:pPr>
              <w:tabs>
                <w:tab w:val="left" w:pos="900"/>
                <w:tab w:val="left" w:pos="1980"/>
              </w:tabs>
              <w:snapToGrid w:val="0"/>
              <w:rPr>
                <w:sz w:val="24"/>
              </w:rPr>
            </w:pPr>
            <w:r>
              <w:rPr>
                <w:sz w:val="24"/>
              </w:rPr>
              <w:t>截止时点：投标截止时间以后、资格审查阶段采购人或采购代理机构的实际查询时间；</w:t>
            </w:r>
          </w:p>
          <w:p w14:paraId="79EDC253">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4C8C0FBB">
            <w:pPr>
              <w:tabs>
                <w:tab w:val="left" w:pos="1080"/>
              </w:tabs>
              <w:snapToGrid w:val="0"/>
              <w:rPr>
                <w:sz w:val="24"/>
              </w:rPr>
            </w:pPr>
            <w:r>
              <w:rPr>
                <w:sz w:val="24"/>
              </w:rPr>
              <w:t>信用信息的使用原则：经认定的被列入失信被执行人、重大税收违法失信主体、政府采购严重违法失信行为记录名单的投标人，其</w:t>
            </w:r>
            <w:r>
              <w:rPr>
                <w:b/>
                <w:sz w:val="24"/>
              </w:rPr>
              <w:t>投标无效</w:t>
            </w:r>
            <w:r>
              <w:rPr>
                <w:sz w:val="24"/>
              </w:rPr>
              <w:t>。联合体形式投标的，联合体成员存在不良信用记录，视同联合体存在不良信用记录。</w:t>
            </w:r>
          </w:p>
        </w:tc>
        <w:tc>
          <w:tcPr>
            <w:tcW w:w="1638" w:type="dxa"/>
            <w:vAlign w:val="center"/>
          </w:tcPr>
          <w:p w14:paraId="399E1E78">
            <w:pPr>
              <w:tabs>
                <w:tab w:val="left" w:pos="1080"/>
              </w:tabs>
              <w:snapToGrid w:val="0"/>
              <w:rPr>
                <w:sz w:val="24"/>
              </w:rPr>
            </w:pPr>
            <w:r>
              <w:rPr>
                <w:sz w:val="24"/>
              </w:rPr>
              <w:t>无须投标人提供，由采购人或采购代理机构查询。</w:t>
            </w:r>
          </w:p>
        </w:tc>
      </w:tr>
      <w:tr w14:paraId="57E41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AC5D986">
            <w:pPr>
              <w:tabs>
                <w:tab w:val="left" w:pos="1080"/>
              </w:tabs>
              <w:snapToGrid w:val="0"/>
              <w:jc w:val="center"/>
              <w:rPr>
                <w:sz w:val="24"/>
              </w:rPr>
            </w:pPr>
            <w:r>
              <w:rPr>
                <w:rFonts w:hint="eastAsia"/>
                <w:sz w:val="24"/>
              </w:rPr>
              <w:t>4</w:t>
            </w:r>
          </w:p>
        </w:tc>
        <w:tc>
          <w:tcPr>
            <w:tcW w:w="1982" w:type="dxa"/>
            <w:vAlign w:val="center"/>
          </w:tcPr>
          <w:p w14:paraId="3336B56F">
            <w:pPr>
              <w:tabs>
                <w:tab w:val="left" w:pos="1080"/>
              </w:tabs>
              <w:snapToGrid w:val="0"/>
              <w:jc w:val="left"/>
              <w:rPr>
                <w:sz w:val="24"/>
              </w:rPr>
            </w:pPr>
            <w:r>
              <w:rPr>
                <w:sz w:val="24"/>
              </w:rPr>
              <w:t>中小企业声明函</w:t>
            </w:r>
          </w:p>
        </w:tc>
        <w:tc>
          <w:tcPr>
            <w:tcW w:w="4822" w:type="dxa"/>
            <w:vAlign w:val="center"/>
          </w:tcPr>
          <w:p w14:paraId="2B525356">
            <w:pPr>
              <w:tabs>
                <w:tab w:val="left" w:pos="1080"/>
              </w:tabs>
              <w:snapToGrid w:val="0"/>
              <w:jc w:val="left"/>
              <w:rPr>
                <w:sz w:val="24"/>
              </w:rPr>
            </w:pPr>
            <w:r>
              <w:rPr>
                <w:sz w:val="24"/>
              </w:rPr>
              <w:t xml:space="preserve">当本项目（包）涉及预留份额专门面向中小企业采购，提供如下资料： </w:t>
            </w:r>
          </w:p>
          <w:p w14:paraId="5ED0D7E3">
            <w:pPr>
              <w:tabs>
                <w:tab w:val="left" w:pos="1080"/>
              </w:tabs>
              <w:snapToGrid w:val="0"/>
              <w:jc w:val="left"/>
              <w:rPr>
                <w:sz w:val="24"/>
              </w:rPr>
            </w:pPr>
            <w:r>
              <w:rPr>
                <w:sz w:val="24"/>
              </w:rPr>
              <w:t>1、供应商单独响应的，应提供中小企业声明函；如为监狱企业或残疾人福利性单位，不必提供中小企业声明函，但须按注1或注2要求提供证明材料。</w:t>
            </w:r>
          </w:p>
          <w:p w14:paraId="7ED554B7">
            <w:pPr>
              <w:tabs>
                <w:tab w:val="left" w:pos="1080"/>
              </w:tabs>
              <w:snapToGrid w:val="0"/>
              <w:jc w:val="left"/>
              <w:rPr>
                <w:sz w:val="24"/>
              </w:rPr>
            </w:pPr>
            <w:r>
              <w:rPr>
                <w:sz w:val="24"/>
              </w:rPr>
              <w:t>2、如磋商文件要求以联合体形式参加或者要求合同分包的，且供应商为联合体或拟进行合同分包的，则联合体中的中小企业、签订分包意向协议的中小企业具体情况须在《中小企业声明函》中如实填报。上述中小企业如为监狱企业或残疾人福利性单位应在声明函中如实列明单位性质，并按注1或注2要求提供证明材料。</w:t>
            </w:r>
          </w:p>
          <w:p w14:paraId="053A71B5">
            <w:pPr>
              <w:tabs>
                <w:tab w:val="left" w:pos="1080"/>
              </w:tabs>
              <w:snapToGrid w:val="0"/>
              <w:jc w:val="left"/>
              <w:rPr>
                <w:sz w:val="24"/>
              </w:rPr>
            </w:pPr>
          </w:p>
          <w:p w14:paraId="044E877E">
            <w:pPr>
              <w:tabs>
                <w:tab w:val="left" w:pos="1080"/>
              </w:tabs>
              <w:snapToGrid w:val="0"/>
              <w:jc w:val="left"/>
              <w:rPr>
                <w:sz w:val="24"/>
              </w:rPr>
            </w:pPr>
            <w:r>
              <w:rPr>
                <w:sz w:val="24"/>
              </w:rPr>
              <w:t>注1：监狱企业须提供由省级以上监狱管理局（北京市含教育矫治局）、戒毒管理局（含新疆生产建设兵团）出具的属于监狱企业的证明文件。</w:t>
            </w:r>
          </w:p>
          <w:p w14:paraId="053EC078">
            <w:pPr>
              <w:tabs>
                <w:tab w:val="left" w:pos="1080"/>
              </w:tabs>
              <w:snapToGrid w:val="0"/>
              <w:jc w:val="left"/>
              <w:rPr>
                <w:sz w:val="24"/>
              </w:rPr>
            </w:pPr>
            <w:r>
              <w:rPr>
                <w:sz w:val="24"/>
              </w:rPr>
              <w:t>注2：残疾人福利性单位须按磋商文件要求提供《残疾人福利性单位声明函》。</w:t>
            </w:r>
          </w:p>
        </w:tc>
        <w:tc>
          <w:tcPr>
            <w:tcW w:w="1638" w:type="dxa"/>
            <w:vAlign w:val="center"/>
          </w:tcPr>
          <w:p w14:paraId="7CF180B8">
            <w:pPr>
              <w:tabs>
                <w:tab w:val="left" w:pos="1080"/>
              </w:tabs>
              <w:snapToGrid w:val="0"/>
              <w:jc w:val="left"/>
              <w:rPr>
                <w:sz w:val="24"/>
              </w:rPr>
            </w:pPr>
            <w:r>
              <w:rPr>
                <w:sz w:val="24"/>
              </w:rPr>
              <w:t>格式见《响应文件格式》</w:t>
            </w:r>
          </w:p>
        </w:tc>
      </w:tr>
      <w:tr w14:paraId="4F13C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63C144D8">
            <w:pPr>
              <w:tabs>
                <w:tab w:val="left" w:pos="1080"/>
              </w:tabs>
              <w:snapToGrid w:val="0"/>
              <w:jc w:val="center"/>
              <w:rPr>
                <w:sz w:val="24"/>
              </w:rPr>
            </w:pPr>
            <w:r>
              <w:rPr>
                <w:rFonts w:hint="eastAsia"/>
                <w:sz w:val="24"/>
              </w:rPr>
              <w:t>5</w:t>
            </w:r>
          </w:p>
        </w:tc>
        <w:tc>
          <w:tcPr>
            <w:tcW w:w="1982" w:type="dxa"/>
            <w:vAlign w:val="center"/>
          </w:tcPr>
          <w:p w14:paraId="087B10F4">
            <w:pPr>
              <w:tabs>
                <w:tab w:val="left" w:pos="1080"/>
              </w:tabs>
              <w:snapToGrid w:val="0"/>
              <w:rPr>
                <w:sz w:val="24"/>
              </w:rPr>
            </w:pPr>
            <w:r>
              <w:rPr>
                <w:sz w:val="24"/>
              </w:rPr>
              <w:t>法律、行政法规规定的其他条件</w:t>
            </w:r>
          </w:p>
        </w:tc>
        <w:tc>
          <w:tcPr>
            <w:tcW w:w="4822" w:type="dxa"/>
            <w:vAlign w:val="center"/>
          </w:tcPr>
          <w:p w14:paraId="74460521">
            <w:pPr>
              <w:tabs>
                <w:tab w:val="left" w:pos="1080"/>
              </w:tabs>
              <w:snapToGrid w:val="0"/>
              <w:rPr>
                <w:sz w:val="24"/>
              </w:rPr>
            </w:pPr>
            <w:r>
              <w:rPr>
                <w:sz w:val="24"/>
              </w:rPr>
              <w:t>法律、行政法规规定的其他条件</w:t>
            </w:r>
          </w:p>
        </w:tc>
        <w:tc>
          <w:tcPr>
            <w:tcW w:w="1638" w:type="dxa"/>
            <w:vAlign w:val="center"/>
          </w:tcPr>
          <w:p w14:paraId="3D3FAE70">
            <w:pPr>
              <w:tabs>
                <w:tab w:val="left" w:pos="1080"/>
              </w:tabs>
              <w:snapToGrid w:val="0"/>
              <w:jc w:val="center"/>
              <w:rPr>
                <w:sz w:val="24"/>
              </w:rPr>
            </w:pPr>
            <w:r>
              <w:rPr>
                <w:sz w:val="24"/>
              </w:rPr>
              <w:t>/</w:t>
            </w:r>
          </w:p>
        </w:tc>
      </w:tr>
      <w:bookmarkEnd w:id="741"/>
      <w:bookmarkEnd w:id="745"/>
    </w:tbl>
    <w:p w14:paraId="6B29E731">
      <w:pPr>
        <w:widowControl/>
        <w:jc w:val="left"/>
        <w:rPr>
          <w:sz w:val="24"/>
        </w:rPr>
      </w:pPr>
      <w:bookmarkStart w:id="746" w:name="_Hlt522424701"/>
      <w:bookmarkEnd w:id="746"/>
      <w:bookmarkStart w:id="747" w:name="_Hlt487900425"/>
      <w:bookmarkEnd w:id="747"/>
      <w:bookmarkStart w:id="748" w:name="_Toc226965858"/>
      <w:bookmarkStart w:id="749" w:name="_Toc353873940"/>
      <w:bookmarkStart w:id="750" w:name="_Toc353825550"/>
      <w:bookmarkStart w:id="751" w:name="_Toc127151779"/>
      <w:bookmarkStart w:id="752" w:name="_Toc127161490"/>
      <w:r>
        <w:rPr>
          <w:sz w:val="24"/>
        </w:rPr>
        <w:br w:type="page"/>
      </w:r>
    </w:p>
    <w:p w14:paraId="41973FA2">
      <w:pPr>
        <w:spacing w:line="360" w:lineRule="auto"/>
        <w:jc w:val="center"/>
        <w:outlineLvl w:val="0"/>
        <w:rPr>
          <w:b/>
          <w:sz w:val="36"/>
          <w:szCs w:val="36"/>
        </w:rPr>
      </w:pPr>
      <w:bookmarkStart w:id="753" w:name="_Toc186308479"/>
      <w:bookmarkStart w:id="754" w:name="_Toc99301423"/>
      <w:r>
        <w:rPr>
          <w:b/>
          <w:sz w:val="36"/>
          <w:szCs w:val="36"/>
        </w:rPr>
        <w:t xml:space="preserve">第四章   </w:t>
      </w:r>
      <w:bookmarkEnd w:id="748"/>
      <w:bookmarkEnd w:id="749"/>
      <w:bookmarkEnd w:id="750"/>
      <w:bookmarkEnd w:id="751"/>
      <w:bookmarkEnd w:id="752"/>
      <w:bookmarkStart w:id="755" w:name="_Hlt164229061"/>
      <w:bookmarkEnd w:id="755"/>
      <w:r>
        <w:rPr>
          <w:b/>
          <w:sz w:val="36"/>
          <w:szCs w:val="36"/>
        </w:rPr>
        <w:t>评标程序、评标方法和评标标准</w:t>
      </w:r>
      <w:bookmarkEnd w:id="753"/>
      <w:bookmarkEnd w:id="754"/>
    </w:p>
    <w:p w14:paraId="6270F501">
      <w:pPr>
        <w:tabs>
          <w:tab w:val="left" w:pos="360"/>
          <w:tab w:val="left" w:pos="900"/>
        </w:tabs>
        <w:snapToGrid w:val="0"/>
        <w:spacing w:line="360" w:lineRule="auto"/>
        <w:jc w:val="center"/>
        <w:outlineLvl w:val="1"/>
        <w:rPr>
          <w:b/>
        </w:rPr>
      </w:pPr>
      <w:r>
        <w:rPr>
          <w:b/>
          <w:sz w:val="24"/>
        </w:rPr>
        <w:t>一、评标方法</w:t>
      </w:r>
    </w:p>
    <w:p w14:paraId="22740853">
      <w:pPr>
        <w:numPr>
          <w:ilvl w:val="0"/>
          <w:numId w:val="26"/>
        </w:numPr>
        <w:tabs>
          <w:tab w:val="left" w:pos="360"/>
        </w:tabs>
        <w:snapToGrid w:val="0"/>
        <w:spacing w:line="360" w:lineRule="auto"/>
        <w:outlineLvl w:val="1"/>
        <w:rPr>
          <w:sz w:val="24"/>
        </w:rPr>
      </w:pPr>
      <w:bookmarkStart w:id="756" w:name="_Toc164608810"/>
      <w:bookmarkStart w:id="757" w:name="_Toc151193855"/>
      <w:bookmarkStart w:id="758" w:name="_Toc265228379"/>
      <w:bookmarkStart w:id="759" w:name="_Toc151190168"/>
      <w:bookmarkStart w:id="760" w:name="_Toc127151742"/>
      <w:bookmarkStart w:id="761" w:name="_Toc149720834"/>
      <w:bookmarkStart w:id="762" w:name="_Toc150774746"/>
      <w:bookmarkStart w:id="763" w:name="_Toc226965731"/>
      <w:bookmarkStart w:id="764" w:name="_Toc226309785"/>
      <w:bookmarkStart w:id="765" w:name="_Toc150509292"/>
      <w:bookmarkStart w:id="766" w:name="_Toc151193711"/>
      <w:bookmarkStart w:id="767" w:name="_Toc305158809"/>
      <w:bookmarkStart w:id="768" w:name="_Toc164229382"/>
      <w:bookmarkStart w:id="769" w:name="_Toc226337237"/>
      <w:bookmarkStart w:id="770" w:name="_Toc150774641"/>
      <w:bookmarkStart w:id="771" w:name="_Toc151193929"/>
      <w:bookmarkStart w:id="772" w:name="_Toc164351635"/>
      <w:bookmarkStart w:id="773" w:name="_Toc264969231"/>
      <w:bookmarkStart w:id="774" w:name="_Toc127161455"/>
      <w:bookmarkStart w:id="775" w:name="_Toc142311043"/>
      <w:bookmarkStart w:id="776" w:name="_Toc127151541"/>
      <w:bookmarkStart w:id="777" w:name="_Toc151193783"/>
      <w:bookmarkStart w:id="778" w:name="_Toc164229236"/>
      <w:bookmarkStart w:id="779" w:name="_Toc226965814"/>
      <w:bookmarkStart w:id="780" w:name="_Toc305158883"/>
      <w:bookmarkStart w:id="781" w:name="_Toc164608655"/>
      <w:bookmarkStart w:id="782" w:name="_Toc150480779"/>
      <w:bookmarkStart w:id="783" w:name="_Toc195842906"/>
      <w:bookmarkStart w:id="784" w:name="_Toc151193639"/>
      <w:bookmarkStart w:id="785" w:name="_Toc353825551"/>
      <w:bookmarkStart w:id="786" w:name="_Toc353873941"/>
      <w:bookmarkStart w:id="787" w:name="_Toc142311057"/>
      <w:bookmarkStart w:id="788" w:name="_Toc265228393"/>
      <w:bookmarkStart w:id="789" w:name="_Toc305158823"/>
      <w:bookmarkStart w:id="790" w:name="_Toc353873665"/>
      <w:bookmarkStart w:id="791" w:name="_Toc353825545"/>
      <w:bookmarkStart w:id="792" w:name="_Toc150774760"/>
      <w:bookmarkStart w:id="793" w:name="_Toc150480793"/>
      <w:bookmarkStart w:id="794" w:name="_Toc353873935"/>
      <w:bookmarkStart w:id="795" w:name="_Toc127151555"/>
      <w:bookmarkStart w:id="796" w:name="_Toc226965828"/>
      <w:bookmarkStart w:id="797" w:name="_Toc226337251"/>
      <w:bookmarkStart w:id="798" w:name="_Toc264969245"/>
      <w:bookmarkStart w:id="799" w:name="_Toc305158897"/>
      <w:bookmarkStart w:id="800" w:name="_Toc195842920"/>
      <w:r>
        <w:rPr>
          <w:sz w:val="24"/>
        </w:rPr>
        <w:t>投标文件的符合性审查</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58700D46">
      <w:pPr>
        <w:numPr>
          <w:ilvl w:val="1"/>
          <w:numId w:val="26"/>
        </w:numPr>
        <w:tabs>
          <w:tab w:val="left" w:pos="1080"/>
        </w:tabs>
        <w:snapToGrid w:val="0"/>
        <w:spacing w:line="360" w:lineRule="auto"/>
        <w:ind w:left="1077" w:hanging="720"/>
        <w:rPr>
          <w:sz w:val="24"/>
        </w:rPr>
      </w:pPr>
      <w:r>
        <w:rPr>
          <w:sz w:val="24"/>
        </w:rPr>
        <w:t>评标委员会</w:t>
      </w:r>
      <w:r>
        <w:rPr>
          <w:rFonts w:hint="eastAsia"/>
          <w:sz w:val="24"/>
        </w:rPr>
        <w:t>由</w:t>
      </w:r>
      <w:r>
        <w:rPr>
          <w:rFonts w:hint="eastAsia"/>
          <w:b/>
          <w:bCs/>
          <w:sz w:val="24"/>
        </w:rPr>
        <w:t>1名招标人代表</w:t>
      </w:r>
      <w:r>
        <w:rPr>
          <w:rFonts w:hint="eastAsia"/>
          <w:sz w:val="24"/>
        </w:rPr>
        <w:t>和</w:t>
      </w:r>
      <w:r>
        <w:rPr>
          <w:rFonts w:hint="eastAsia"/>
          <w:b/>
          <w:bCs/>
          <w:sz w:val="24"/>
        </w:rPr>
        <w:t>4名专家库随机抽取专家</w:t>
      </w:r>
      <w:r>
        <w:rPr>
          <w:rFonts w:hint="eastAsia"/>
          <w:sz w:val="24"/>
        </w:rPr>
        <w:t>组成，</w:t>
      </w:r>
      <w:r>
        <w:rPr>
          <w:sz w:val="24"/>
        </w:rPr>
        <w:t>评标委员会对资格审查合格的投标人的投标文件进行符合性审查，以确定其是否满足招标文件的实质性要求。</w:t>
      </w:r>
      <w:bookmarkStart w:id="801" w:name="_Toc520356167"/>
    </w:p>
    <w:p w14:paraId="5DBA2E50">
      <w:pPr>
        <w:numPr>
          <w:ilvl w:val="1"/>
          <w:numId w:val="26"/>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1"/>
      <w:r>
        <w:rPr>
          <w:sz w:val="24"/>
        </w:rPr>
        <w:t>要求的，</w:t>
      </w:r>
      <w:r>
        <w:rPr>
          <w:b/>
          <w:sz w:val="24"/>
        </w:rPr>
        <w:t>投标无效</w:t>
      </w:r>
      <w:r>
        <w:rPr>
          <w:sz w:val="24"/>
        </w:rPr>
        <w:t>。</w:t>
      </w:r>
    </w:p>
    <w:p w14:paraId="4A8FA4E1">
      <w:pPr>
        <w:tabs>
          <w:tab w:val="left" w:pos="900"/>
          <w:tab w:val="left" w:pos="1080"/>
          <w:tab w:val="left" w:pos="1589"/>
        </w:tabs>
        <w:snapToGrid w:val="0"/>
        <w:spacing w:line="360" w:lineRule="auto"/>
        <w:ind w:left="0" w:leftChars="-170" w:hanging="357" w:hangingChars="148"/>
        <w:jc w:val="center"/>
        <w:rPr>
          <w:b/>
          <w:sz w:val="24"/>
        </w:rPr>
      </w:pPr>
      <w:r>
        <w:rPr>
          <w:b/>
          <w:sz w:val="24"/>
        </w:rPr>
        <w:t>符合性审查要求</w:t>
      </w:r>
    </w:p>
    <w:tbl>
      <w:tblPr>
        <w:tblStyle w:val="50"/>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13"/>
        <w:gridCol w:w="6725"/>
      </w:tblGrid>
      <w:tr w14:paraId="42A4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50" w:type="dxa"/>
            <w:vAlign w:val="center"/>
          </w:tcPr>
          <w:p w14:paraId="03B52236">
            <w:pPr>
              <w:widowControl/>
              <w:jc w:val="center"/>
              <w:rPr>
                <w:b/>
                <w:kern w:val="0"/>
                <w:sz w:val="24"/>
              </w:rPr>
            </w:pPr>
            <w:r>
              <w:rPr>
                <w:b/>
                <w:kern w:val="0"/>
                <w:sz w:val="24"/>
              </w:rPr>
              <w:t>序号</w:t>
            </w:r>
          </w:p>
        </w:tc>
        <w:tc>
          <w:tcPr>
            <w:tcW w:w="1813" w:type="dxa"/>
            <w:vAlign w:val="center"/>
          </w:tcPr>
          <w:p w14:paraId="56EE1642">
            <w:pPr>
              <w:widowControl/>
              <w:jc w:val="center"/>
              <w:rPr>
                <w:b/>
                <w:kern w:val="0"/>
                <w:sz w:val="24"/>
              </w:rPr>
            </w:pPr>
            <w:r>
              <w:rPr>
                <w:b/>
                <w:kern w:val="0"/>
                <w:sz w:val="24"/>
              </w:rPr>
              <w:t>审查因素</w:t>
            </w:r>
          </w:p>
        </w:tc>
        <w:tc>
          <w:tcPr>
            <w:tcW w:w="6725" w:type="dxa"/>
            <w:vAlign w:val="center"/>
          </w:tcPr>
          <w:p w14:paraId="06D8B500">
            <w:pPr>
              <w:widowControl/>
              <w:jc w:val="center"/>
              <w:rPr>
                <w:b/>
                <w:kern w:val="0"/>
                <w:sz w:val="24"/>
              </w:rPr>
            </w:pPr>
            <w:r>
              <w:rPr>
                <w:b/>
                <w:kern w:val="0"/>
                <w:sz w:val="24"/>
              </w:rPr>
              <w:t>审查内容</w:t>
            </w:r>
          </w:p>
        </w:tc>
      </w:tr>
      <w:tr w14:paraId="5AA3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3B90ACEC">
            <w:pPr>
              <w:widowControl/>
              <w:jc w:val="center"/>
              <w:rPr>
                <w:kern w:val="0"/>
                <w:sz w:val="24"/>
              </w:rPr>
            </w:pPr>
            <w:r>
              <w:rPr>
                <w:kern w:val="0"/>
                <w:sz w:val="24"/>
              </w:rPr>
              <w:t>1</w:t>
            </w:r>
          </w:p>
        </w:tc>
        <w:tc>
          <w:tcPr>
            <w:tcW w:w="1813" w:type="dxa"/>
            <w:vAlign w:val="center"/>
          </w:tcPr>
          <w:p w14:paraId="3846AC3B">
            <w:pPr>
              <w:widowControl/>
              <w:jc w:val="left"/>
              <w:rPr>
                <w:kern w:val="0"/>
                <w:sz w:val="24"/>
              </w:rPr>
            </w:pPr>
            <w:r>
              <w:rPr>
                <w:kern w:val="0"/>
                <w:sz w:val="24"/>
              </w:rPr>
              <w:t>授权委托书</w:t>
            </w:r>
          </w:p>
        </w:tc>
        <w:tc>
          <w:tcPr>
            <w:tcW w:w="6725" w:type="dxa"/>
            <w:vAlign w:val="center"/>
          </w:tcPr>
          <w:p w14:paraId="0A4A2CC0">
            <w:pPr>
              <w:widowControl/>
              <w:jc w:val="left"/>
              <w:rPr>
                <w:kern w:val="0"/>
                <w:sz w:val="24"/>
              </w:rPr>
            </w:pPr>
            <w:r>
              <w:rPr>
                <w:kern w:val="0"/>
                <w:sz w:val="24"/>
              </w:rPr>
              <w:t>按招标文件要求提供授权委托书；</w:t>
            </w:r>
          </w:p>
        </w:tc>
      </w:tr>
      <w:tr w14:paraId="6E0F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4ECBE199">
            <w:pPr>
              <w:widowControl/>
              <w:jc w:val="center"/>
              <w:rPr>
                <w:kern w:val="0"/>
                <w:sz w:val="24"/>
              </w:rPr>
            </w:pPr>
            <w:r>
              <w:rPr>
                <w:kern w:val="0"/>
                <w:sz w:val="24"/>
              </w:rPr>
              <w:t>2</w:t>
            </w:r>
          </w:p>
        </w:tc>
        <w:tc>
          <w:tcPr>
            <w:tcW w:w="1813" w:type="dxa"/>
            <w:vAlign w:val="center"/>
          </w:tcPr>
          <w:p w14:paraId="7E9A9C8B">
            <w:pPr>
              <w:widowControl/>
              <w:jc w:val="left"/>
              <w:rPr>
                <w:kern w:val="0"/>
                <w:sz w:val="24"/>
              </w:rPr>
            </w:pPr>
            <w:r>
              <w:rPr>
                <w:kern w:val="0"/>
                <w:sz w:val="24"/>
              </w:rPr>
              <w:t>投标完整性</w:t>
            </w:r>
          </w:p>
        </w:tc>
        <w:tc>
          <w:tcPr>
            <w:tcW w:w="6725" w:type="dxa"/>
            <w:vAlign w:val="center"/>
          </w:tcPr>
          <w:p w14:paraId="0C748B44">
            <w:pPr>
              <w:widowControl/>
              <w:jc w:val="left"/>
              <w:rPr>
                <w:kern w:val="0"/>
                <w:sz w:val="24"/>
              </w:rPr>
            </w:pPr>
            <w:r>
              <w:rPr>
                <w:sz w:val="24"/>
              </w:rPr>
              <w:t>未将一个采购包中的内容拆分投标；</w:t>
            </w:r>
          </w:p>
        </w:tc>
      </w:tr>
      <w:tr w14:paraId="1D44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61A71300">
            <w:pPr>
              <w:widowControl/>
              <w:jc w:val="center"/>
              <w:rPr>
                <w:kern w:val="0"/>
                <w:sz w:val="24"/>
              </w:rPr>
            </w:pPr>
            <w:r>
              <w:rPr>
                <w:kern w:val="0"/>
                <w:sz w:val="24"/>
              </w:rPr>
              <w:t>3</w:t>
            </w:r>
          </w:p>
        </w:tc>
        <w:tc>
          <w:tcPr>
            <w:tcW w:w="1813" w:type="dxa"/>
            <w:vAlign w:val="center"/>
          </w:tcPr>
          <w:p w14:paraId="6190C3D6">
            <w:pPr>
              <w:widowControl/>
              <w:jc w:val="left"/>
              <w:rPr>
                <w:kern w:val="0"/>
                <w:sz w:val="24"/>
              </w:rPr>
            </w:pPr>
            <w:r>
              <w:rPr>
                <w:kern w:val="0"/>
                <w:sz w:val="24"/>
              </w:rPr>
              <w:t>投标报价</w:t>
            </w:r>
          </w:p>
        </w:tc>
        <w:tc>
          <w:tcPr>
            <w:tcW w:w="6725" w:type="dxa"/>
            <w:vAlign w:val="center"/>
          </w:tcPr>
          <w:p w14:paraId="09B5C49C">
            <w:pPr>
              <w:widowControl/>
              <w:jc w:val="left"/>
              <w:rPr>
                <w:kern w:val="0"/>
                <w:sz w:val="24"/>
              </w:rPr>
            </w:pPr>
            <w:r>
              <w:rPr>
                <w:kern w:val="0"/>
                <w:sz w:val="24"/>
              </w:rPr>
              <w:t>投标报价未</w:t>
            </w:r>
            <w:r>
              <w:rPr>
                <w:sz w:val="24"/>
              </w:rPr>
              <w:t>超过招标文件中规定的项目/采购包最高限价</w:t>
            </w:r>
            <w:r>
              <w:rPr>
                <w:kern w:val="0"/>
                <w:sz w:val="24"/>
              </w:rPr>
              <w:t>；</w:t>
            </w:r>
          </w:p>
        </w:tc>
      </w:tr>
      <w:tr w14:paraId="0E959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5DCA7FE9">
            <w:pPr>
              <w:widowControl/>
              <w:jc w:val="center"/>
              <w:rPr>
                <w:kern w:val="0"/>
                <w:sz w:val="24"/>
              </w:rPr>
            </w:pPr>
            <w:r>
              <w:rPr>
                <w:kern w:val="0"/>
                <w:sz w:val="24"/>
              </w:rPr>
              <w:t>4</w:t>
            </w:r>
          </w:p>
        </w:tc>
        <w:tc>
          <w:tcPr>
            <w:tcW w:w="1813" w:type="dxa"/>
            <w:vAlign w:val="center"/>
          </w:tcPr>
          <w:p w14:paraId="3C99E5FC">
            <w:pPr>
              <w:widowControl/>
              <w:jc w:val="left"/>
              <w:rPr>
                <w:kern w:val="0"/>
                <w:sz w:val="24"/>
              </w:rPr>
            </w:pPr>
            <w:r>
              <w:rPr>
                <w:kern w:val="0"/>
                <w:sz w:val="24"/>
              </w:rPr>
              <w:t>报价唯一性</w:t>
            </w:r>
          </w:p>
        </w:tc>
        <w:tc>
          <w:tcPr>
            <w:tcW w:w="6725" w:type="dxa"/>
            <w:vAlign w:val="center"/>
          </w:tcPr>
          <w:p w14:paraId="7718D44D">
            <w:pPr>
              <w:widowControl/>
              <w:jc w:val="left"/>
              <w:rPr>
                <w:kern w:val="0"/>
                <w:sz w:val="24"/>
              </w:rPr>
            </w:pPr>
            <w:r>
              <w:rPr>
                <w:kern w:val="0"/>
                <w:sz w:val="24"/>
              </w:rPr>
              <w:t>投标文件未</w:t>
            </w:r>
            <w:r>
              <w:rPr>
                <w:sz w:val="24"/>
              </w:rPr>
              <w:t>出现可选择性或可调整的报价（招标文件另有规定的除外）</w:t>
            </w:r>
            <w:r>
              <w:rPr>
                <w:kern w:val="0"/>
                <w:sz w:val="24"/>
              </w:rPr>
              <w:t>；</w:t>
            </w:r>
          </w:p>
        </w:tc>
      </w:tr>
      <w:tr w14:paraId="1C08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1B455D0B">
            <w:pPr>
              <w:widowControl/>
              <w:jc w:val="center"/>
              <w:rPr>
                <w:kern w:val="0"/>
                <w:sz w:val="24"/>
              </w:rPr>
            </w:pPr>
            <w:r>
              <w:rPr>
                <w:kern w:val="0"/>
                <w:sz w:val="24"/>
              </w:rPr>
              <w:t>5</w:t>
            </w:r>
          </w:p>
        </w:tc>
        <w:tc>
          <w:tcPr>
            <w:tcW w:w="1813" w:type="dxa"/>
            <w:vAlign w:val="center"/>
          </w:tcPr>
          <w:p w14:paraId="4F0F3B6C">
            <w:pPr>
              <w:widowControl/>
              <w:jc w:val="left"/>
              <w:rPr>
                <w:kern w:val="0"/>
                <w:sz w:val="24"/>
              </w:rPr>
            </w:pPr>
            <w:r>
              <w:rPr>
                <w:kern w:val="0"/>
                <w:sz w:val="24"/>
              </w:rPr>
              <w:t>投标有效期</w:t>
            </w:r>
          </w:p>
        </w:tc>
        <w:tc>
          <w:tcPr>
            <w:tcW w:w="6725" w:type="dxa"/>
            <w:vAlign w:val="center"/>
          </w:tcPr>
          <w:p w14:paraId="16678291">
            <w:pPr>
              <w:widowControl/>
              <w:jc w:val="left"/>
              <w:rPr>
                <w:kern w:val="0"/>
                <w:sz w:val="24"/>
              </w:rPr>
            </w:pPr>
            <w:r>
              <w:rPr>
                <w:kern w:val="0"/>
                <w:sz w:val="24"/>
              </w:rPr>
              <w:t>投标文件中承诺的投标有效期满足招标文件中载明的投标有效期的；</w:t>
            </w:r>
          </w:p>
        </w:tc>
      </w:tr>
      <w:tr w14:paraId="1F2A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1466C37D">
            <w:pPr>
              <w:widowControl/>
              <w:jc w:val="center"/>
              <w:rPr>
                <w:kern w:val="0"/>
                <w:sz w:val="24"/>
              </w:rPr>
            </w:pPr>
            <w:r>
              <w:rPr>
                <w:kern w:val="0"/>
                <w:sz w:val="24"/>
              </w:rPr>
              <w:t>6</w:t>
            </w:r>
          </w:p>
        </w:tc>
        <w:tc>
          <w:tcPr>
            <w:tcW w:w="1813" w:type="dxa"/>
            <w:vAlign w:val="center"/>
          </w:tcPr>
          <w:p w14:paraId="4566485C">
            <w:pPr>
              <w:widowControl/>
              <w:jc w:val="left"/>
              <w:rPr>
                <w:kern w:val="0"/>
                <w:sz w:val="24"/>
              </w:rPr>
            </w:pPr>
            <w:r>
              <w:rPr>
                <w:kern w:val="0"/>
                <w:sz w:val="24"/>
              </w:rPr>
              <w:t>实质性格式</w:t>
            </w:r>
          </w:p>
        </w:tc>
        <w:tc>
          <w:tcPr>
            <w:tcW w:w="6725" w:type="dxa"/>
            <w:vAlign w:val="center"/>
          </w:tcPr>
          <w:p w14:paraId="7FF2C2DE">
            <w:pPr>
              <w:widowControl/>
              <w:jc w:val="left"/>
              <w:rPr>
                <w:kern w:val="0"/>
                <w:sz w:val="24"/>
              </w:rPr>
            </w:pPr>
            <w:r>
              <w:rPr>
                <w:kern w:val="0"/>
                <w:sz w:val="24"/>
              </w:rPr>
              <w:t>标记为“实质性格式”的文件均按招标文件要求提供且签署、盖章的；</w:t>
            </w:r>
          </w:p>
        </w:tc>
      </w:tr>
      <w:tr w14:paraId="22CC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42B547E0">
            <w:pPr>
              <w:widowControl/>
              <w:jc w:val="center"/>
              <w:rPr>
                <w:kern w:val="0"/>
                <w:sz w:val="24"/>
              </w:rPr>
            </w:pPr>
            <w:r>
              <w:rPr>
                <w:kern w:val="0"/>
                <w:sz w:val="24"/>
              </w:rPr>
              <w:t>7</w:t>
            </w:r>
          </w:p>
        </w:tc>
        <w:tc>
          <w:tcPr>
            <w:tcW w:w="1813" w:type="dxa"/>
            <w:vAlign w:val="center"/>
          </w:tcPr>
          <w:p w14:paraId="3F9334F1">
            <w:pPr>
              <w:widowControl/>
              <w:jc w:val="left"/>
              <w:rPr>
                <w:kern w:val="0"/>
                <w:sz w:val="24"/>
              </w:rPr>
            </w:pPr>
            <w:r>
              <w:rPr>
                <w:kern w:val="0"/>
                <w:sz w:val="24"/>
              </w:rPr>
              <w:t>报价合理性</w:t>
            </w:r>
          </w:p>
        </w:tc>
        <w:tc>
          <w:tcPr>
            <w:tcW w:w="6725" w:type="dxa"/>
            <w:vAlign w:val="center"/>
          </w:tcPr>
          <w:p w14:paraId="0D62CFDB">
            <w:pPr>
              <w:widowControl/>
              <w:jc w:val="left"/>
              <w:rPr>
                <w:kern w:val="0"/>
                <w:sz w:val="24"/>
              </w:rPr>
            </w:pPr>
            <w:r>
              <w:rPr>
                <w:kern w:val="0"/>
                <w:sz w:val="24"/>
              </w:rPr>
              <w:t>报价合理，或</w:t>
            </w:r>
            <w:r>
              <w:rPr>
                <w:sz w:val="24"/>
              </w:rPr>
              <w:t>投标人的报价明显低于其他通过符合性审查投标人的报价，有可能影响产品质量或者不能诚信履约的，能够应评标委员会要求在规定时间内证明其报价合理性的</w:t>
            </w:r>
            <w:r>
              <w:rPr>
                <w:kern w:val="0"/>
                <w:sz w:val="24"/>
              </w:rPr>
              <w:t>；</w:t>
            </w:r>
          </w:p>
        </w:tc>
      </w:tr>
      <w:tr w14:paraId="4F72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21ABEF3B">
            <w:pPr>
              <w:widowControl/>
              <w:jc w:val="center"/>
              <w:rPr>
                <w:kern w:val="0"/>
                <w:sz w:val="24"/>
              </w:rPr>
            </w:pPr>
            <w:r>
              <w:rPr>
                <w:kern w:val="0"/>
                <w:sz w:val="24"/>
              </w:rPr>
              <w:t>8</w:t>
            </w:r>
          </w:p>
        </w:tc>
        <w:tc>
          <w:tcPr>
            <w:tcW w:w="1813" w:type="dxa"/>
            <w:vAlign w:val="center"/>
          </w:tcPr>
          <w:p w14:paraId="5C056553">
            <w:pPr>
              <w:widowControl/>
              <w:jc w:val="left"/>
              <w:rPr>
                <w:kern w:val="0"/>
                <w:sz w:val="24"/>
              </w:rPr>
            </w:pPr>
            <w:r>
              <w:rPr>
                <w:kern w:val="0"/>
                <w:sz w:val="24"/>
              </w:rPr>
              <w:t>公平竞争</w:t>
            </w:r>
          </w:p>
        </w:tc>
        <w:tc>
          <w:tcPr>
            <w:tcW w:w="6725" w:type="dxa"/>
            <w:vAlign w:val="center"/>
          </w:tcPr>
          <w:p w14:paraId="560D1883">
            <w:pPr>
              <w:widowControl/>
              <w:jc w:val="left"/>
              <w:rPr>
                <w:kern w:val="0"/>
                <w:sz w:val="24"/>
              </w:rPr>
            </w:pPr>
            <w:r>
              <w:rPr>
                <w:sz w:val="24"/>
              </w:rPr>
              <w:t>投标人遵循公平竞争的原则，不存在恶意串通，妨碍其他投标人的竞争行为，不存在损害采购人或者其他投标人的合法权益情形的；</w:t>
            </w:r>
          </w:p>
        </w:tc>
      </w:tr>
      <w:tr w14:paraId="13BF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6D341D39">
            <w:pPr>
              <w:widowControl/>
              <w:jc w:val="center"/>
              <w:rPr>
                <w:kern w:val="0"/>
                <w:sz w:val="24"/>
              </w:rPr>
            </w:pPr>
            <w:r>
              <w:rPr>
                <w:kern w:val="0"/>
                <w:sz w:val="24"/>
              </w:rPr>
              <w:t>9</w:t>
            </w:r>
          </w:p>
        </w:tc>
        <w:tc>
          <w:tcPr>
            <w:tcW w:w="1813" w:type="dxa"/>
            <w:vAlign w:val="center"/>
          </w:tcPr>
          <w:p w14:paraId="03520275">
            <w:pPr>
              <w:widowControl/>
              <w:jc w:val="left"/>
              <w:rPr>
                <w:kern w:val="0"/>
                <w:sz w:val="24"/>
              </w:rPr>
            </w:pPr>
            <w:r>
              <w:rPr>
                <w:kern w:val="0"/>
                <w:sz w:val="24"/>
              </w:rPr>
              <w:t>串通投标</w:t>
            </w:r>
          </w:p>
        </w:tc>
        <w:tc>
          <w:tcPr>
            <w:tcW w:w="6725" w:type="dxa"/>
            <w:vAlign w:val="center"/>
          </w:tcPr>
          <w:p w14:paraId="7C34E199">
            <w:pPr>
              <w:widowControl/>
              <w:jc w:val="left"/>
              <w:rPr>
                <w:kern w:val="0"/>
                <w:sz w:val="24"/>
              </w:rPr>
            </w:pPr>
            <w:r>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5CB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377892C4">
            <w:pPr>
              <w:widowControl/>
              <w:jc w:val="center"/>
              <w:rPr>
                <w:kern w:val="0"/>
                <w:sz w:val="24"/>
              </w:rPr>
            </w:pPr>
            <w:r>
              <w:rPr>
                <w:kern w:val="0"/>
                <w:sz w:val="24"/>
              </w:rPr>
              <w:t>10</w:t>
            </w:r>
          </w:p>
        </w:tc>
        <w:tc>
          <w:tcPr>
            <w:tcW w:w="1813" w:type="dxa"/>
            <w:vAlign w:val="center"/>
          </w:tcPr>
          <w:p w14:paraId="27A34285">
            <w:pPr>
              <w:widowControl/>
              <w:jc w:val="left"/>
              <w:rPr>
                <w:kern w:val="0"/>
                <w:sz w:val="24"/>
              </w:rPr>
            </w:pPr>
            <w:r>
              <w:rPr>
                <w:kern w:val="0"/>
                <w:sz w:val="24"/>
              </w:rPr>
              <w:t>附加条件</w:t>
            </w:r>
          </w:p>
        </w:tc>
        <w:tc>
          <w:tcPr>
            <w:tcW w:w="6725" w:type="dxa"/>
            <w:vAlign w:val="center"/>
          </w:tcPr>
          <w:p w14:paraId="3D3BAF93">
            <w:pPr>
              <w:widowControl/>
              <w:jc w:val="left"/>
              <w:rPr>
                <w:kern w:val="0"/>
                <w:sz w:val="24"/>
              </w:rPr>
            </w:pPr>
            <w:r>
              <w:rPr>
                <w:kern w:val="0"/>
                <w:sz w:val="24"/>
              </w:rPr>
              <w:t>投标文件未含有采购人不能接受的附加条件的；</w:t>
            </w:r>
          </w:p>
        </w:tc>
      </w:tr>
      <w:tr w14:paraId="6C63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57B8F165">
            <w:pPr>
              <w:widowControl/>
              <w:jc w:val="center"/>
              <w:rPr>
                <w:kern w:val="0"/>
                <w:sz w:val="24"/>
              </w:rPr>
            </w:pPr>
            <w:r>
              <w:rPr>
                <w:kern w:val="0"/>
                <w:sz w:val="24"/>
              </w:rPr>
              <w:t>11</w:t>
            </w:r>
          </w:p>
        </w:tc>
        <w:tc>
          <w:tcPr>
            <w:tcW w:w="1813" w:type="dxa"/>
            <w:vAlign w:val="center"/>
          </w:tcPr>
          <w:p w14:paraId="6D119418">
            <w:pPr>
              <w:widowControl/>
              <w:jc w:val="left"/>
              <w:rPr>
                <w:kern w:val="0"/>
                <w:sz w:val="24"/>
              </w:rPr>
            </w:pPr>
            <w:r>
              <w:rPr>
                <w:rFonts w:hint="eastAsia"/>
                <w:kern w:val="0"/>
                <w:sz w:val="24"/>
              </w:rPr>
              <w:t>承诺书</w:t>
            </w:r>
          </w:p>
        </w:tc>
        <w:tc>
          <w:tcPr>
            <w:tcW w:w="6725" w:type="dxa"/>
            <w:vAlign w:val="center"/>
          </w:tcPr>
          <w:p w14:paraId="566B45D8">
            <w:pPr>
              <w:widowControl/>
              <w:jc w:val="left"/>
              <w:rPr>
                <w:sz w:val="24"/>
              </w:rPr>
            </w:pPr>
            <w:r>
              <w:rPr>
                <w:rFonts w:hint="eastAsia" w:ascii="宋体" w:hAnsi="宋体" w:cs="宋体"/>
                <w:sz w:val="24"/>
              </w:rPr>
              <w:t>※号条款需提供承诺书，并加盖公章和法人章。</w:t>
            </w:r>
          </w:p>
        </w:tc>
      </w:tr>
      <w:tr w14:paraId="1EF2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0" w:type="dxa"/>
            <w:vAlign w:val="center"/>
          </w:tcPr>
          <w:p w14:paraId="426166A9">
            <w:pPr>
              <w:widowControl/>
              <w:jc w:val="center"/>
              <w:rPr>
                <w:kern w:val="0"/>
                <w:sz w:val="24"/>
              </w:rPr>
            </w:pPr>
            <w:r>
              <w:rPr>
                <w:rFonts w:hint="eastAsia"/>
                <w:kern w:val="0"/>
                <w:sz w:val="24"/>
              </w:rPr>
              <w:t>12</w:t>
            </w:r>
          </w:p>
        </w:tc>
        <w:tc>
          <w:tcPr>
            <w:tcW w:w="1813" w:type="dxa"/>
            <w:vAlign w:val="center"/>
          </w:tcPr>
          <w:p w14:paraId="344E7027">
            <w:pPr>
              <w:widowControl/>
              <w:jc w:val="left"/>
              <w:rPr>
                <w:kern w:val="0"/>
                <w:sz w:val="24"/>
              </w:rPr>
            </w:pPr>
            <w:r>
              <w:rPr>
                <w:kern w:val="0"/>
                <w:sz w:val="24"/>
              </w:rPr>
              <w:t>其他无效情形</w:t>
            </w:r>
          </w:p>
        </w:tc>
        <w:tc>
          <w:tcPr>
            <w:tcW w:w="6725" w:type="dxa"/>
            <w:vAlign w:val="center"/>
          </w:tcPr>
          <w:p w14:paraId="3B6D3377">
            <w:pPr>
              <w:widowControl/>
              <w:jc w:val="left"/>
              <w:rPr>
                <w:kern w:val="0"/>
                <w:sz w:val="24"/>
              </w:rPr>
            </w:pPr>
            <w:r>
              <w:rPr>
                <w:sz w:val="24"/>
              </w:rPr>
              <w:t>投标人、投标文件不存在不符合法律、法规和招标文件规定的其他无效情形。</w:t>
            </w:r>
          </w:p>
        </w:tc>
      </w:tr>
    </w:tbl>
    <w:p w14:paraId="5CE4B14A">
      <w:pPr>
        <w:numPr>
          <w:ilvl w:val="0"/>
          <w:numId w:val="27"/>
        </w:numPr>
        <w:tabs>
          <w:tab w:val="left" w:pos="1080"/>
          <w:tab w:val="left" w:pos="1589"/>
        </w:tabs>
        <w:snapToGrid w:val="0"/>
        <w:spacing w:line="360" w:lineRule="auto"/>
        <w:rPr>
          <w:sz w:val="24"/>
        </w:rPr>
        <w:sectPr>
          <w:headerReference r:id="rId12" w:type="first"/>
          <w:footerReference r:id="rId15" w:type="first"/>
          <w:footerReference r:id="rId13" w:type="default"/>
          <w:headerReference r:id="rId11" w:type="even"/>
          <w:footerReference r:id="rId14" w:type="even"/>
          <w:pgSz w:w="11907" w:h="16840"/>
          <w:pgMar w:top="1418" w:right="1134" w:bottom="1418" w:left="1701" w:header="851" w:footer="851" w:gutter="0"/>
          <w:cols w:space="720" w:num="1"/>
          <w:docGrid w:linePitch="462" w:charSpace="0"/>
        </w:sectPr>
      </w:pPr>
    </w:p>
    <w:p w14:paraId="03D857CD">
      <w:pPr>
        <w:numPr>
          <w:ilvl w:val="0"/>
          <w:numId w:val="26"/>
        </w:numPr>
        <w:tabs>
          <w:tab w:val="left" w:pos="360"/>
        </w:tabs>
        <w:snapToGrid w:val="0"/>
        <w:spacing w:line="360" w:lineRule="auto"/>
        <w:outlineLvl w:val="1"/>
        <w:rPr>
          <w:sz w:val="24"/>
        </w:rPr>
      </w:pPr>
      <w:r>
        <w:rPr>
          <w:sz w:val="24"/>
        </w:rPr>
        <w:t>投标文件有关事项的澄清或者说明</w:t>
      </w:r>
    </w:p>
    <w:p w14:paraId="1DAD11AA">
      <w:pPr>
        <w:numPr>
          <w:ilvl w:val="1"/>
          <w:numId w:val="26"/>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2" w:name="_Hlk144225607"/>
      <w:r>
        <w:rPr>
          <w:sz w:val="24"/>
          <w:szCs w:val="20"/>
        </w:rPr>
        <w:t>若投标人为事业单位或其他组织或分支机构，可为单位负责人</w:t>
      </w:r>
      <w:bookmarkEnd w:id="802"/>
      <w:r>
        <w:rPr>
          <w:sz w:val="24"/>
        </w:rPr>
        <w:t>）或其授权的代表签字。投标人的澄清、说明或者补正不得超出投标文件的范围或者改变投标文件的实质性内容。澄清文件将作为投标文件内容的一部分。</w:t>
      </w:r>
    </w:p>
    <w:p w14:paraId="138B7775">
      <w:pPr>
        <w:numPr>
          <w:ilvl w:val="1"/>
          <w:numId w:val="26"/>
        </w:numPr>
        <w:tabs>
          <w:tab w:val="left" w:pos="1080"/>
        </w:tabs>
        <w:snapToGrid w:val="0"/>
        <w:spacing w:line="360" w:lineRule="auto"/>
        <w:ind w:left="1077" w:hanging="720"/>
        <w:rPr>
          <w:sz w:val="24"/>
        </w:rPr>
      </w:pPr>
      <w:r>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b/>
          <w:sz w:val="24"/>
        </w:rPr>
        <w:t>无效投标处理</w:t>
      </w:r>
      <w:r>
        <w:rPr>
          <w:sz w:val="24"/>
        </w:rPr>
        <w:t>。</w:t>
      </w:r>
    </w:p>
    <w:p w14:paraId="68728F08">
      <w:pPr>
        <w:numPr>
          <w:ilvl w:val="1"/>
          <w:numId w:val="26"/>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0DE60358">
      <w:pPr>
        <w:numPr>
          <w:ilvl w:val="1"/>
          <w:numId w:val="26"/>
        </w:numPr>
        <w:tabs>
          <w:tab w:val="left" w:pos="1080"/>
        </w:tabs>
        <w:snapToGrid w:val="0"/>
        <w:spacing w:line="360" w:lineRule="auto"/>
        <w:ind w:left="1077" w:hanging="720"/>
        <w:rPr>
          <w:sz w:val="24"/>
        </w:rPr>
      </w:pPr>
      <w:r>
        <w:rPr>
          <w:sz w:val="24"/>
        </w:rPr>
        <w:t>投标文件报价出现前后不一致的，按照下列规定修正：</w:t>
      </w:r>
    </w:p>
    <w:p w14:paraId="4C1B0DDA">
      <w:pPr>
        <w:numPr>
          <w:ilvl w:val="2"/>
          <w:numId w:val="26"/>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44EF3797">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28347C11">
      <w:pPr>
        <w:tabs>
          <w:tab w:val="left" w:pos="1080"/>
          <w:tab w:val="left" w:pos="1589"/>
          <w:tab w:val="left" w:pos="2035"/>
          <w:tab w:val="left" w:pos="2114"/>
        </w:tabs>
        <w:snapToGrid w:val="0"/>
        <w:spacing w:line="360" w:lineRule="auto"/>
        <w:ind w:left="2035"/>
        <w:rPr>
          <w:sz w:val="24"/>
        </w:rPr>
      </w:pPr>
      <w:r>
        <w:rPr>
          <w:rFonts w:eastAsiaTheme="minorEastAsia"/>
          <w:sz w:val="24"/>
        </w:rPr>
        <w:t>■</w:t>
      </w:r>
      <w:r>
        <w:rPr>
          <w:sz w:val="24"/>
        </w:rPr>
        <w:t>无，按下述2.4.2-2.4.8项规定修正。</w:t>
      </w:r>
    </w:p>
    <w:p w14:paraId="00885459">
      <w:pPr>
        <w:numPr>
          <w:ilvl w:val="2"/>
          <w:numId w:val="26"/>
        </w:numPr>
        <w:tabs>
          <w:tab w:val="left" w:pos="2035"/>
          <w:tab w:val="left" w:pos="2114"/>
          <w:tab w:val="left" w:pos="2977"/>
        </w:tabs>
        <w:snapToGrid w:val="0"/>
        <w:spacing w:line="360" w:lineRule="auto"/>
        <w:ind w:left="2035"/>
        <w:rPr>
          <w:sz w:val="24"/>
        </w:rPr>
      </w:pPr>
      <w:r>
        <w:rPr>
          <w:sz w:val="24"/>
        </w:rPr>
        <w:t>单独递交的开标一览表（报价表）与投标文件中开标一览表（报价表）内容不一致的，以单独递交的开标一览表（报价表）为准；</w:t>
      </w:r>
    </w:p>
    <w:p w14:paraId="09188857">
      <w:pPr>
        <w:numPr>
          <w:ilvl w:val="2"/>
          <w:numId w:val="26"/>
        </w:numPr>
        <w:tabs>
          <w:tab w:val="left" w:pos="2035"/>
          <w:tab w:val="left" w:pos="2114"/>
          <w:tab w:val="left" w:pos="2977"/>
        </w:tabs>
        <w:snapToGrid w:val="0"/>
        <w:spacing w:line="360" w:lineRule="auto"/>
        <w:ind w:left="2035"/>
        <w:rPr>
          <w:sz w:val="24"/>
        </w:rPr>
      </w:pPr>
      <w:r>
        <w:rPr>
          <w:sz w:val="24"/>
        </w:rPr>
        <w:t>投标文件中开标一览表（报价表）内容与投标文件中相应内容不一致的，以开标一览表（报价表）为准；</w:t>
      </w:r>
    </w:p>
    <w:p w14:paraId="0D333951">
      <w:pPr>
        <w:numPr>
          <w:ilvl w:val="2"/>
          <w:numId w:val="26"/>
        </w:numPr>
        <w:tabs>
          <w:tab w:val="left" w:pos="2035"/>
          <w:tab w:val="left" w:pos="2114"/>
          <w:tab w:val="left" w:pos="2977"/>
        </w:tabs>
        <w:snapToGrid w:val="0"/>
        <w:spacing w:line="360" w:lineRule="auto"/>
        <w:ind w:left="2035"/>
        <w:rPr>
          <w:sz w:val="24"/>
        </w:rPr>
      </w:pPr>
      <w:r>
        <w:rPr>
          <w:sz w:val="24"/>
        </w:rPr>
        <w:t>大写金额和小写金额不一致的，以大写金额为准；</w:t>
      </w:r>
    </w:p>
    <w:p w14:paraId="012A90E3">
      <w:pPr>
        <w:numPr>
          <w:ilvl w:val="2"/>
          <w:numId w:val="26"/>
        </w:numPr>
        <w:tabs>
          <w:tab w:val="left" w:pos="2035"/>
          <w:tab w:val="left" w:pos="2114"/>
          <w:tab w:val="left" w:pos="2977"/>
        </w:tabs>
        <w:snapToGrid w:val="0"/>
        <w:spacing w:line="360" w:lineRule="auto"/>
        <w:ind w:left="2035"/>
        <w:rPr>
          <w:sz w:val="24"/>
        </w:rPr>
      </w:pPr>
      <w:r>
        <w:rPr>
          <w:sz w:val="24"/>
        </w:rPr>
        <w:t>单价金额小数点或者百分比有明显错位的，以开标一览表的总价为准，并修改单价；</w:t>
      </w:r>
    </w:p>
    <w:p w14:paraId="590515FD">
      <w:pPr>
        <w:numPr>
          <w:ilvl w:val="2"/>
          <w:numId w:val="26"/>
        </w:numPr>
        <w:tabs>
          <w:tab w:val="left" w:pos="2035"/>
          <w:tab w:val="left" w:pos="2114"/>
          <w:tab w:val="left" w:pos="2977"/>
        </w:tabs>
        <w:snapToGrid w:val="0"/>
        <w:spacing w:line="360" w:lineRule="auto"/>
        <w:ind w:left="2035"/>
        <w:rPr>
          <w:sz w:val="24"/>
        </w:rPr>
      </w:pPr>
      <w:r>
        <w:rPr>
          <w:sz w:val="24"/>
        </w:rPr>
        <w:t>总价金额与按单价汇总金额不一致的，以单价金额计算结果为准。</w:t>
      </w:r>
    </w:p>
    <w:p w14:paraId="332971FA">
      <w:pPr>
        <w:numPr>
          <w:ilvl w:val="2"/>
          <w:numId w:val="26"/>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8065019">
      <w:pPr>
        <w:numPr>
          <w:ilvl w:val="2"/>
          <w:numId w:val="26"/>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053BA57A">
      <w:pPr>
        <w:numPr>
          <w:ilvl w:val="1"/>
          <w:numId w:val="26"/>
        </w:numPr>
        <w:tabs>
          <w:tab w:val="left" w:pos="1080"/>
        </w:tabs>
        <w:snapToGrid w:val="0"/>
        <w:spacing w:line="360" w:lineRule="auto"/>
        <w:ind w:left="1077" w:hanging="720"/>
        <w:rPr>
          <w:sz w:val="24"/>
        </w:rPr>
      </w:pPr>
      <w:r>
        <w:rPr>
          <w:sz w:val="24"/>
        </w:rPr>
        <w:t>落实政府采购政策的价格调整：只有符合第二章《投标人须知》5.2条规定情形的，可以享受中小企业扶持政策，用扣除后的价格参加评审；否则，评标时价格不予扣除。</w:t>
      </w:r>
    </w:p>
    <w:p w14:paraId="5C47FD5B">
      <w:pPr>
        <w:numPr>
          <w:ilvl w:val="2"/>
          <w:numId w:val="26"/>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对于未预留份额专门面向中小企业采购的采购项目，以及预留份额项目中的非预留部分采购包，对小微企业报价给予_</w:t>
      </w:r>
      <w:r>
        <w:rPr>
          <w:rFonts w:hint="eastAsia"/>
          <w:sz w:val="24"/>
        </w:rPr>
        <w:t>10</w:t>
      </w:r>
      <w:r>
        <w:rPr>
          <w:sz w:val="24"/>
        </w:rPr>
        <w:t>_%的扣除，用扣除后的价格参加评审。</w:t>
      </w:r>
    </w:p>
    <w:p w14:paraId="50CF6333">
      <w:pPr>
        <w:numPr>
          <w:ilvl w:val="2"/>
          <w:numId w:val="26"/>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w:t>
      </w:r>
      <w:r>
        <w:rPr>
          <w:rFonts w:hint="eastAsia"/>
          <w:sz w:val="24"/>
        </w:rPr>
        <w:t>4</w:t>
      </w:r>
      <w:r>
        <w:rPr>
          <w:sz w:val="24"/>
        </w:rPr>
        <w:t>_%的扣除，用扣除后的价格参加评审。</w:t>
      </w:r>
    </w:p>
    <w:p w14:paraId="3F1D7EE2">
      <w:pPr>
        <w:numPr>
          <w:ilvl w:val="2"/>
          <w:numId w:val="26"/>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69997865">
      <w:pPr>
        <w:numPr>
          <w:ilvl w:val="2"/>
          <w:numId w:val="26"/>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3FACA1CB">
      <w:pPr>
        <w:numPr>
          <w:ilvl w:val="2"/>
          <w:numId w:val="26"/>
        </w:numPr>
        <w:tabs>
          <w:tab w:val="left" w:pos="1080"/>
          <w:tab w:val="left" w:pos="1589"/>
          <w:tab w:val="left" w:pos="2035"/>
        </w:tabs>
        <w:snapToGrid w:val="0"/>
        <w:spacing w:line="360" w:lineRule="auto"/>
        <w:ind w:left="2035"/>
        <w:rPr>
          <w:sz w:val="24"/>
        </w:rPr>
      </w:pPr>
      <w:r>
        <w:rPr>
          <w:sz w:val="24"/>
        </w:rPr>
        <w:t>中小企业参加政府采购活动，应当按照招标文件给定的格式出具《中小企业声明函》，否则不得享受相关中小企业扶持政策。</w:t>
      </w:r>
    </w:p>
    <w:p w14:paraId="5CC7C030">
      <w:pPr>
        <w:numPr>
          <w:ilvl w:val="2"/>
          <w:numId w:val="26"/>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7624CA4D">
      <w:pPr>
        <w:numPr>
          <w:ilvl w:val="2"/>
          <w:numId w:val="26"/>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7C71D625">
      <w:pPr>
        <w:numPr>
          <w:ilvl w:val="2"/>
          <w:numId w:val="26"/>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3631321E">
      <w:pPr>
        <w:numPr>
          <w:ilvl w:val="0"/>
          <w:numId w:val="26"/>
        </w:numPr>
        <w:tabs>
          <w:tab w:val="left" w:pos="360"/>
        </w:tabs>
        <w:snapToGrid w:val="0"/>
        <w:spacing w:line="360" w:lineRule="auto"/>
        <w:outlineLvl w:val="1"/>
        <w:rPr>
          <w:sz w:val="24"/>
        </w:rPr>
      </w:pPr>
      <w:r>
        <w:rPr>
          <w:sz w:val="24"/>
        </w:rPr>
        <w:t>投标文件的比较和评价</w:t>
      </w:r>
      <w:bookmarkEnd w:id="785"/>
      <w:bookmarkEnd w:id="786"/>
    </w:p>
    <w:p w14:paraId="185C794D">
      <w:pPr>
        <w:numPr>
          <w:ilvl w:val="1"/>
          <w:numId w:val="26"/>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2EA62EA1">
      <w:pPr>
        <w:numPr>
          <w:ilvl w:val="1"/>
          <w:numId w:val="26"/>
        </w:numPr>
        <w:tabs>
          <w:tab w:val="left" w:pos="1080"/>
        </w:tabs>
        <w:snapToGrid w:val="0"/>
        <w:spacing w:line="360" w:lineRule="auto"/>
        <w:ind w:left="1077" w:hanging="720"/>
        <w:rPr>
          <w:sz w:val="24"/>
        </w:rPr>
      </w:pPr>
      <w:r>
        <w:rPr>
          <w:sz w:val="24"/>
        </w:rPr>
        <w:t>评标方法和评标标准</w:t>
      </w:r>
    </w:p>
    <w:p w14:paraId="38579E0C">
      <w:pPr>
        <w:numPr>
          <w:ilvl w:val="2"/>
          <w:numId w:val="26"/>
        </w:numPr>
        <w:tabs>
          <w:tab w:val="left" w:pos="1080"/>
          <w:tab w:val="left" w:pos="1589"/>
          <w:tab w:val="left" w:pos="2035"/>
        </w:tabs>
        <w:snapToGrid w:val="0"/>
        <w:spacing w:line="360" w:lineRule="auto"/>
        <w:ind w:left="2035"/>
        <w:rPr>
          <w:sz w:val="24"/>
        </w:rPr>
      </w:pPr>
      <w:r>
        <w:rPr>
          <w:sz w:val="24"/>
        </w:rPr>
        <w:t>本项目采用的评标方法为：</w:t>
      </w:r>
    </w:p>
    <w:p w14:paraId="1456F7BF">
      <w:pPr>
        <w:tabs>
          <w:tab w:val="left" w:pos="900"/>
          <w:tab w:val="left" w:pos="1589"/>
          <w:tab w:val="left" w:pos="1701"/>
        </w:tabs>
        <w:snapToGrid w:val="0"/>
        <w:spacing w:line="360" w:lineRule="auto"/>
        <w:ind w:left="1985"/>
        <w:rPr>
          <w:sz w:val="24"/>
        </w:rPr>
      </w:pP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76B1581">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1224DBC5">
      <w:pPr>
        <w:numPr>
          <w:ilvl w:val="2"/>
          <w:numId w:val="26"/>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2B0FC93E">
      <w:pPr>
        <w:tabs>
          <w:tab w:val="left" w:pos="1080"/>
          <w:tab w:val="left" w:pos="1589"/>
          <w:tab w:val="left" w:pos="2035"/>
        </w:tabs>
        <w:snapToGrid w:val="0"/>
        <w:spacing w:line="360" w:lineRule="auto"/>
        <w:ind w:left="2035"/>
        <w:rPr>
          <w:sz w:val="24"/>
        </w:rPr>
      </w:pPr>
      <w:r>
        <w:rPr>
          <w:sz w:val="24"/>
        </w:rPr>
        <w:t>□随机抽取</w:t>
      </w:r>
    </w:p>
    <w:p w14:paraId="17A81D9A">
      <w:pPr>
        <w:tabs>
          <w:tab w:val="left" w:pos="1080"/>
          <w:tab w:val="left" w:pos="1589"/>
          <w:tab w:val="left" w:pos="2035"/>
        </w:tabs>
        <w:snapToGrid w:val="0"/>
        <w:spacing w:line="360" w:lineRule="auto"/>
        <w:ind w:left="2035"/>
        <w:rPr>
          <w:sz w:val="24"/>
          <w:u w:val="single"/>
        </w:rPr>
      </w:pPr>
      <w:r>
        <w:rPr>
          <w:sz w:val="24"/>
        </w:rPr>
        <w:t>□其他方式，具体要求：___</w:t>
      </w:r>
      <w:r>
        <w:rPr>
          <w:rFonts w:hint="eastAsia"/>
          <w:sz w:val="24"/>
        </w:rPr>
        <w:t>/</w:t>
      </w:r>
      <w:r>
        <w:rPr>
          <w:sz w:val="24"/>
        </w:rPr>
        <w:t>__</w:t>
      </w:r>
    </w:p>
    <w:p w14:paraId="27845AC3">
      <w:pPr>
        <w:numPr>
          <w:ilvl w:val="2"/>
          <w:numId w:val="26"/>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w:t>
      </w:r>
      <w:r>
        <w:rPr>
          <w:rFonts w:hint="eastAsia"/>
          <w:sz w:val="24"/>
        </w:rPr>
        <w:t>/</w:t>
      </w:r>
      <w:r>
        <w:rPr>
          <w:sz w:val="24"/>
        </w:rPr>
        <w:t>___。</w:t>
      </w:r>
    </w:p>
    <w:p w14:paraId="1B9ABF10">
      <w:pPr>
        <w:numPr>
          <w:ilvl w:val="0"/>
          <w:numId w:val="26"/>
        </w:numPr>
        <w:tabs>
          <w:tab w:val="left" w:pos="360"/>
        </w:tabs>
        <w:snapToGrid w:val="0"/>
        <w:spacing w:line="360" w:lineRule="auto"/>
        <w:outlineLvl w:val="1"/>
        <w:rPr>
          <w:sz w:val="24"/>
        </w:rPr>
      </w:pPr>
      <w:r>
        <w:rPr>
          <w:sz w:val="24"/>
        </w:rPr>
        <w:t>确定</w:t>
      </w:r>
      <w:bookmarkStart w:id="803" w:name="_Toc127151747"/>
      <w:bookmarkStart w:id="804" w:name="_Toc226965736"/>
      <w:bookmarkStart w:id="805" w:name="_Toc151193860"/>
      <w:bookmarkStart w:id="806" w:name="_Toc305158888"/>
      <w:bookmarkStart w:id="807" w:name="_Toc265228384"/>
      <w:bookmarkStart w:id="808" w:name="_Toc150480784"/>
      <w:bookmarkStart w:id="809" w:name="_Toc164229387"/>
      <w:bookmarkStart w:id="810" w:name="_Toc150774646"/>
      <w:bookmarkStart w:id="811" w:name="_Toc151193644"/>
      <w:bookmarkStart w:id="812" w:name="_Toc195842911"/>
      <w:bookmarkStart w:id="813" w:name="_Toc142311048"/>
      <w:bookmarkStart w:id="814" w:name="_Ref467307010"/>
      <w:bookmarkStart w:id="815" w:name="_Toc127161460"/>
      <w:bookmarkStart w:id="816" w:name="_Toc149720839"/>
      <w:bookmarkStart w:id="817" w:name="_Toc151193716"/>
      <w:bookmarkStart w:id="818" w:name="_Toc151193788"/>
      <w:bookmarkStart w:id="819" w:name="_Toc226309790"/>
      <w:bookmarkStart w:id="820" w:name="_Toc164608815"/>
      <w:bookmarkStart w:id="821" w:name="_Toc151190173"/>
      <w:bookmarkStart w:id="822" w:name="_Toc164351640"/>
      <w:bookmarkStart w:id="823" w:name="_Toc226337242"/>
      <w:bookmarkStart w:id="824" w:name="_Toc164229241"/>
      <w:bookmarkStart w:id="825" w:name="_Toc164608660"/>
      <w:bookmarkStart w:id="826" w:name="_Toc127151546"/>
      <w:bookmarkStart w:id="827" w:name="_Toc150774751"/>
      <w:bookmarkStart w:id="828" w:name="_Toc226965819"/>
      <w:bookmarkStart w:id="829" w:name="_Toc264969236"/>
      <w:bookmarkStart w:id="830" w:name="_Toc520356170"/>
      <w:bookmarkStart w:id="831" w:name="_Toc305158814"/>
      <w:bookmarkStart w:id="832" w:name="_Toc151193934"/>
      <w:bookmarkStart w:id="833" w:name="_Toc150509297"/>
      <w:r>
        <w:rPr>
          <w:sz w:val="24"/>
        </w:rPr>
        <w:t>中标候选人名单</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14:paraId="1AA08296">
      <w:pPr>
        <w:numPr>
          <w:ilvl w:val="1"/>
          <w:numId w:val="26"/>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ABE69B2">
      <w:pPr>
        <w:pStyle w:val="27"/>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15E983CB">
      <w:pPr>
        <w:pStyle w:val="27"/>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rPr>
        <w:t>■</w:t>
      </w:r>
      <w:r>
        <w:rPr>
          <w:rFonts w:hint="default" w:ascii="Times New Roman" w:hAnsi="Times New Roman"/>
          <w:sz w:val="24"/>
          <w:szCs w:val="24"/>
        </w:rPr>
        <w:t>其他方式，具体要求：</w:t>
      </w:r>
      <w:r>
        <w:rPr>
          <w:rFonts w:ascii="Times New Roman" w:hAnsi="Times New Roman"/>
          <w:sz w:val="24"/>
          <w:szCs w:val="24"/>
          <w:u w:val="single"/>
        </w:rPr>
        <w:t>技术部分得分高者</w:t>
      </w:r>
    </w:p>
    <w:p w14:paraId="3A71CA14">
      <w:pPr>
        <w:numPr>
          <w:ilvl w:val="1"/>
          <w:numId w:val="26"/>
        </w:numPr>
        <w:tabs>
          <w:tab w:val="left" w:pos="1080"/>
        </w:tabs>
        <w:snapToGrid w:val="0"/>
        <w:spacing w:line="360" w:lineRule="auto"/>
        <w:ind w:left="1077" w:hanging="720"/>
        <w:rPr>
          <w:rFonts w:ascii="宋体" w:hAnsi="宋体" w:cs="宋体"/>
          <w:sz w:val="24"/>
        </w:rPr>
      </w:pPr>
      <w:r>
        <w:rPr>
          <w:sz w:val="24"/>
        </w:rPr>
        <w:t>采用综合评分法时，评标结果按评审后得分由高到低顺序排列。得分相同的，按投标报价由低到高顺序排列。得分且投标报价相同的并列。投标文件满足招标文件全部实质性要</w:t>
      </w:r>
      <w:r>
        <w:rPr>
          <w:rFonts w:hint="eastAsia" w:ascii="宋体" w:hAnsi="宋体" w:cs="宋体"/>
          <w:sz w:val="24"/>
        </w:rPr>
        <w:t>求，且按照评审因素的量化指标评审得分最高的投标人为排名第一的中标候选人。评分分值计算保留小数点后两位，第三位四舍五入。</w:t>
      </w:r>
    </w:p>
    <w:p w14:paraId="3A62381C">
      <w:pPr>
        <w:numPr>
          <w:ilvl w:val="1"/>
          <w:numId w:val="26"/>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650F51A7">
      <w:pPr>
        <w:numPr>
          <w:ilvl w:val="1"/>
          <w:numId w:val="26"/>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评标委员会要对评分汇总情况进行复核，特别是对排名第一的、报价最低的、投标或响应文件被认定为无效的情形进行重点复核。</w:t>
      </w:r>
    </w:p>
    <w:p w14:paraId="17BC5873">
      <w:pPr>
        <w:numPr>
          <w:ilvl w:val="1"/>
          <w:numId w:val="26"/>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评标委员会将根据各投标人的评标排序，依次推荐本项目（各采购包）的中标候选人，起草并签署评标报告。本项目（各采购包）评标委员会共（各）推荐_3_名中标候选人。</w:t>
      </w:r>
    </w:p>
    <w:p w14:paraId="2F99F305">
      <w:pPr>
        <w:numPr>
          <w:ilvl w:val="0"/>
          <w:numId w:val="26"/>
        </w:numPr>
        <w:tabs>
          <w:tab w:val="left" w:pos="360"/>
        </w:tabs>
        <w:snapToGrid w:val="0"/>
        <w:spacing w:line="360" w:lineRule="auto"/>
        <w:outlineLvl w:val="1"/>
        <w:rPr>
          <w:rFonts w:ascii="宋体" w:hAnsi="宋体" w:cs="宋体"/>
          <w:sz w:val="24"/>
        </w:rPr>
      </w:pPr>
      <w:r>
        <w:rPr>
          <w:rFonts w:hint="eastAsia" w:ascii="宋体" w:hAnsi="宋体" w:cs="宋体"/>
          <w:sz w:val="24"/>
        </w:rPr>
        <w:t>报告违法行为</w:t>
      </w:r>
    </w:p>
    <w:p w14:paraId="400CC5FB">
      <w:pPr>
        <w:numPr>
          <w:ilvl w:val="1"/>
          <w:numId w:val="26"/>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评标委员会在评标过程中发现投标人有行贿、提供虚假材料或者串通等违法行为时，应当及时向财政部门报告。</w:t>
      </w:r>
    </w:p>
    <w:p w14:paraId="7F5DCC62">
      <w:pPr>
        <w:widowControl/>
        <w:tabs>
          <w:tab w:val="left" w:pos="900"/>
          <w:tab w:val="left" w:pos="1080"/>
          <w:tab w:val="left" w:pos="1589"/>
          <w:tab w:val="left" w:pos="1872"/>
        </w:tabs>
        <w:snapToGrid w:val="0"/>
        <w:spacing w:line="360" w:lineRule="auto"/>
        <w:jc w:val="left"/>
        <w:rPr>
          <w:rFonts w:eastAsiaTheme="minorEastAsia"/>
          <w:sz w:val="24"/>
        </w:rPr>
      </w:pPr>
      <w:r>
        <w:rPr>
          <w:rFonts w:eastAsiaTheme="minorEastAsia"/>
          <w:sz w:val="24"/>
        </w:rPr>
        <w:t xml:space="preserve">6 </w:t>
      </w:r>
      <w:r>
        <w:rPr>
          <w:rFonts w:hint="eastAsia" w:eastAsiaTheme="minorEastAsia"/>
          <w:sz w:val="24"/>
        </w:rPr>
        <w:t>异常低价审查</w:t>
      </w:r>
    </w:p>
    <w:p w14:paraId="6C4C53B6">
      <w:pPr>
        <w:widowControl/>
        <w:tabs>
          <w:tab w:val="left" w:pos="900"/>
          <w:tab w:val="left" w:pos="1080"/>
          <w:tab w:val="left" w:pos="1589"/>
          <w:tab w:val="left" w:pos="1872"/>
        </w:tabs>
        <w:snapToGrid w:val="0"/>
        <w:spacing w:line="360" w:lineRule="auto"/>
        <w:ind w:firstLine="480" w:firstLineChars="200"/>
        <w:jc w:val="left"/>
        <w:rPr>
          <w:rFonts w:eastAsiaTheme="minorEastAsia"/>
          <w:sz w:val="24"/>
        </w:rPr>
      </w:pPr>
      <w:r>
        <w:rPr>
          <w:rFonts w:eastAsiaTheme="minorEastAsia"/>
          <w:sz w:val="24"/>
        </w:rPr>
        <w:t>6.1</w:t>
      </w:r>
      <w:r>
        <w:rPr>
          <w:rFonts w:hint="eastAsia" w:eastAsiaTheme="minorEastAsia"/>
          <w:sz w:val="24"/>
        </w:rPr>
        <w:t>评审中出现下列情形之一的，评审委员会应当启动异常低价投标(响应)审查程序：</w:t>
      </w:r>
    </w:p>
    <w:p w14:paraId="4839FCCB">
      <w:pPr>
        <w:widowControl/>
        <w:tabs>
          <w:tab w:val="left" w:pos="900"/>
          <w:tab w:val="left" w:pos="1080"/>
          <w:tab w:val="left" w:pos="1589"/>
          <w:tab w:val="left" w:pos="1872"/>
        </w:tabs>
        <w:snapToGrid w:val="0"/>
        <w:spacing w:line="360" w:lineRule="auto"/>
        <w:ind w:firstLine="480" w:firstLineChars="200"/>
        <w:jc w:val="left"/>
        <w:rPr>
          <w:rFonts w:eastAsiaTheme="minorEastAsia"/>
          <w:sz w:val="24"/>
        </w:rPr>
      </w:pPr>
      <w:r>
        <w:rPr>
          <w:rFonts w:eastAsiaTheme="minorEastAsia"/>
          <w:sz w:val="24"/>
        </w:rPr>
        <w:t>6.1.1</w:t>
      </w:r>
      <w:r>
        <w:rPr>
          <w:rFonts w:hint="eastAsia" w:eastAsiaTheme="minorEastAsia"/>
          <w:sz w:val="24"/>
        </w:rPr>
        <w:t>投标(响应)报价低于全部通过符合性审查供应商投标(响应)报价平均值</w:t>
      </w:r>
      <w:r>
        <w:rPr>
          <w:rFonts w:eastAsiaTheme="minorEastAsia"/>
          <w:sz w:val="24"/>
        </w:rPr>
        <w:t>65</w:t>
      </w:r>
      <w:r>
        <w:rPr>
          <w:rFonts w:hint="eastAsia" w:eastAsiaTheme="minorEastAsia"/>
          <w:sz w:val="24"/>
        </w:rPr>
        <w:t>%的，即投标(响应)报价&lt;全部通过符合性审查供应商投标(响应)报价平均值×</w:t>
      </w:r>
      <w:r>
        <w:rPr>
          <w:rFonts w:eastAsiaTheme="minorEastAsia"/>
          <w:sz w:val="24"/>
        </w:rPr>
        <w:t>65</w:t>
      </w:r>
      <w:r>
        <w:rPr>
          <w:rFonts w:hint="eastAsia" w:eastAsiaTheme="minorEastAsia"/>
          <w:sz w:val="24"/>
        </w:rPr>
        <w:t>%;</w:t>
      </w:r>
    </w:p>
    <w:p w14:paraId="6980719C">
      <w:pPr>
        <w:widowControl/>
        <w:tabs>
          <w:tab w:val="left" w:pos="900"/>
          <w:tab w:val="left" w:pos="1080"/>
          <w:tab w:val="left" w:pos="1589"/>
          <w:tab w:val="left" w:pos="1872"/>
        </w:tabs>
        <w:snapToGrid w:val="0"/>
        <w:spacing w:line="360" w:lineRule="auto"/>
        <w:ind w:firstLine="480" w:firstLineChars="200"/>
        <w:jc w:val="left"/>
        <w:rPr>
          <w:rFonts w:eastAsiaTheme="minorEastAsia"/>
          <w:sz w:val="24"/>
        </w:rPr>
      </w:pPr>
      <w:r>
        <w:rPr>
          <w:rFonts w:eastAsiaTheme="minorEastAsia"/>
          <w:sz w:val="24"/>
        </w:rPr>
        <w:t>6.1.2</w:t>
      </w:r>
      <w:r>
        <w:rPr>
          <w:rFonts w:hint="eastAsia" w:eastAsiaTheme="minorEastAsia"/>
          <w:sz w:val="24"/>
        </w:rPr>
        <w:t>投标(响应)报价低于通过符合性审查的次低报价供应商投标(响应)报价</w:t>
      </w:r>
      <w:r>
        <w:rPr>
          <w:rFonts w:eastAsiaTheme="minorEastAsia"/>
          <w:sz w:val="24"/>
        </w:rPr>
        <w:t>65</w:t>
      </w:r>
      <w:r>
        <w:rPr>
          <w:rFonts w:hint="eastAsia" w:eastAsiaTheme="minorEastAsia"/>
          <w:sz w:val="24"/>
        </w:rPr>
        <w:t>%的，即投标(响应)报价&lt;通过符合性审查的次低报价供应商投标(响应)报价×</w:t>
      </w:r>
      <w:r>
        <w:rPr>
          <w:rFonts w:eastAsiaTheme="minorEastAsia"/>
          <w:sz w:val="24"/>
        </w:rPr>
        <w:t>65</w:t>
      </w:r>
      <w:r>
        <w:rPr>
          <w:rFonts w:hint="eastAsia" w:eastAsiaTheme="minorEastAsia"/>
          <w:sz w:val="24"/>
        </w:rPr>
        <w:t>%;</w:t>
      </w:r>
    </w:p>
    <w:p w14:paraId="1411BC5D">
      <w:pPr>
        <w:widowControl/>
        <w:tabs>
          <w:tab w:val="left" w:pos="900"/>
          <w:tab w:val="left" w:pos="1080"/>
          <w:tab w:val="left" w:pos="1589"/>
          <w:tab w:val="left" w:pos="1872"/>
        </w:tabs>
        <w:snapToGrid w:val="0"/>
        <w:spacing w:line="360" w:lineRule="auto"/>
        <w:ind w:firstLine="480" w:firstLineChars="200"/>
        <w:jc w:val="left"/>
        <w:rPr>
          <w:rFonts w:eastAsiaTheme="minorEastAsia"/>
          <w:sz w:val="24"/>
        </w:rPr>
      </w:pPr>
      <w:r>
        <w:rPr>
          <w:rFonts w:eastAsiaTheme="minorEastAsia"/>
          <w:sz w:val="24"/>
        </w:rPr>
        <w:t>6.1.3</w:t>
      </w:r>
      <w:r>
        <w:rPr>
          <w:rFonts w:hint="eastAsia" w:eastAsiaTheme="minorEastAsia"/>
          <w:sz w:val="24"/>
        </w:rPr>
        <w:t>投标(响应)报价低于采购项目最高限价</w:t>
      </w:r>
      <w:r>
        <w:rPr>
          <w:rFonts w:eastAsiaTheme="minorEastAsia"/>
          <w:sz w:val="24"/>
        </w:rPr>
        <w:t>65</w:t>
      </w:r>
      <w:r>
        <w:rPr>
          <w:rFonts w:hint="eastAsia" w:eastAsiaTheme="minorEastAsia"/>
          <w:sz w:val="24"/>
        </w:rPr>
        <w:t>%的，即投标(响应)报价&lt;采购项目最高限价×</w:t>
      </w:r>
      <w:r>
        <w:rPr>
          <w:rFonts w:eastAsiaTheme="minorEastAsia"/>
          <w:sz w:val="24"/>
        </w:rPr>
        <w:t>65</w:t>
      </w:r>
      <w:r>
        <w:rPr>
          <w:rFonts w:hint="eastAsia" w:eastAsiaTheme="minorEastAsia"/>
          <w:sz w:val="24"/>
        </w:rPr>
        <w:t>%;</w:t>
      </w:r>
    </w:p>
    <w:p w14:paraId="632A8218">
      <w:pPr>
        <w:widowControl/>
        <w:tabs>
          <w:tab w:val="left" w:pos="900"/>
          <w:tab w:val="left" w:pos="1080"/>
          <w:tab w:val="left" w:pos="1589"/>
          <w:tab w:val="left" w:pos="1872"/>
        </w:tabs>
        <w:snapToGrid w:val="0"/>
        <w:spacing w:line="360" w:lineRule="auto"/>
        <w:ind w:firstLine="480" w:firstLineChars="200"/>
        <w:jc w:val="left"/>
        <w:rPr>
          <w:rFonts w:eastAsiaTheme="minorEastAsia"/>
          <w:sz w:val="24"/>
        </w:rPr>
      </w:pPr>
      <w:r>
        <w:rPr>
          <w:rFonts w:eastAsiaTheme="minorEastAsia"/>
          <w:sz w:val="24"/>
        </w:rPr>
        <w:t>6.1.4</w:t>
      </w:r>
      <w:r>
        <w:rPr>
          <w:rFonts w:hint="eastAsia" w:eastAsiaTheme="minorEastAsia"/>
          <w:sz w:val="24"/>
        </w:rPr>
        <w:t>评审委员会基于专业判断，认为供应商报价过低，有可能影响产品质量或者不能诚信履约的其他情形。</w:t>
      </w:r>
    </w:p>
    <w:p w14:paraId="45140CBE">
      <w:pPr>
        <w:widowControl/>
        <w:spacing w:line="360" w:lineRule="auto"/>
        <w:jc w:val="left"/>
        <w:rPr>
          <w:rFonts w:ascii="宋体" w:hAnsi="宋体" w:cs="宋体"/>
          <w:b/>
          <w:sz w:val="24"/>
        </w:rPr>
      </w:pPr>
      <w:r>
        <w:rPr>
          <w:rFonts w:eastAsiaTheme="minorEastAsia"/>
          <w:sz w:val="24"/>
        </w:rPr>
        <w:t>6.2</w:t>
      </w:r>
      <w:r>
        <w:rPr>
          <w:rFonts w:hint="eastAsia" w:eastAsiaTheme="minorEastAsia"/>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投标(响应)供应商不能提供书面说明、证明材料，或者提供的书面说明、证明材料不能证明其报价合理性的，评审委员会应当将其作为无效投标(响应)处理。</w:t>
      </w:r>
      <w:r>
        <w:rPr>
          <w:rFonts w:hint="eastAsia" w:ascii="宋体" w:hAnsi="宋体" w:cs="宋体"/>
          <w:b/>
          <w:sz w:val="24"/>
        </w:rPr>
        <w:br w:type="page"/>
      </w:r>
    </w:p>
    <w:p w14:paraId="2D39B7B5">
      <w:pPr>
        <w:tabs>
          <w:tab w:val="left" w:pos="360"/>
          <w:tab w:val="left" w:pos="900"/>
        </w:tabs>
        <w:snapToGrid w:val="0"/>
        <w:spacing w:line="360" w:lineRule="auto"/>
        <w:jc w:val="center"/>
        <w:outlineLvl w:val="1"/>
        <w:rPr>
          <w:rFonts w:ascii="宋体" w:hAnsi="宋体" w:cs="宋体"/>
          <w:b/>
          <w:color w:val="auto"/>
          <w:sz w:val="24"/>
        </w:rPr>
      </w:pPr>
      <w:r>
        <w:rPr>
          <w:rFonts w:hint="eastAsia" w:ascii="宋体" w:hAnsi="宋体" w:cs="宋体"/>
          <w:b/>
          <w:color w:val="auto"/>
          <w:sz w:val="24"/>
        </w:rPr>
        <w:t>二、评标标准</w:t>
      </w:r>
    </w:p>
    <w:tbl>
      <w:tblPr>
        <w:tblStyle w:val="50"/>
        <w:tblW w:w="51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316"/>
        <w:gridCol w:w="819"/>
        <w:gridCol w:w="6801"/>
      </w:tblGrid>
      <w:tr w14:paraId="216F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511" w:type="dxa"/>
            <w:gridSpan w:val="4"/>
            <w:tcBorders>
              <w:top w:val="single" w:color="auto" w:sz="4" w:space="0"/>
              <w:left w:val="single" w:color="auto" w:sz="4" w:space="0"/>
              <w:bottom w:val="single" w:color="auto" w:sz="4" w:space="0"/>
              <w:right w:val="single" w:color="auto" w:sz="4" w:space="0"/>
            </w:tcBorders>
            <w:vAlign w:val="center"/>
          </w:tcPr>
          <w:p w14:paraId="61578738">
            <w:pPr>
              <w:spacing w:line="276" w:lineRule="auto"/>
              <w:jc w:val="center"/>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报价部分（</w:t>
            </w:r>
            <w:r>
              <w:rPr>
                <w:rFonts w:asciiTheme="minorEastAsia" w:hAnsiTheme="minorEastAsia" w:eastAsiaTheme="minorEastAsia" w:cstheme="minorEastAsia"/>
                <w:b/>
                <w:color w:val="auto"/>
                <w:sz w:val="24"/>
                <w:highlight w:val="none"/>
              </w:rPr>
              <w:t>30分）</w:t>
            </w:r>
          </w:p>
        </w:tc>
      </w:tr>
      <w:tr w14:paraId="2CDA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511" w:type="dxa"/>
            <w:gridSpan w:val="4"/>
            <w:tcBorders>
              <w:top w:val="single" w:color="auto" w:sz="4" w:space="0"/>
              <w:left w:val="single" w:color="auto" w:sz="4" w:space="0"/>
              <w:bottom w:val="single" w:color="auto" w:sz="4" w:space="0"/>
              <w:right w:val="single" w:color="auto" w:sz="4" w:space="0"/>
            </w:tcBorders>
            <w:vAlign w:val="center"/>
          </w:tcPr>
          <w:p w14:paraId="019EF24F">
            <w:pPr>
              <w:spacing w:line="276" w:lineRule="auto"/>
              <w:jc w:val="left"/>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满足招标文件要求且投标价格最低的投标报价为评标基准价，其价格分为满分。其他投标人的价格分统一按照下列公式计算：</w:t>
            </w:r>
          </w:p>
          <w:p w14:paraId="29A065D9">
            <w:pPr>
              <w:spacing w:line="276" w:lineRule="auto"/>
              <w:jc w:val="left"/>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价格分</w:t>
            </w:r>
            <w:r>
              <w:rPr>
                <w:rFonts w:asciiTheme="minorEastAsia" w:hAnsiTheme="minorEastAsia" w:eastAsiaTheme="minorEastAsia" w:cstheme="minorEastAsia"/>
                <w:bCs/>
                <w:color w:val="auto"/>
                <w:sz w:val="24"/>
                <w:highlight w:val="none"/>
              </w:rPr>
              <w:t>=（投标基准价/投标报价）×分值。</w:t>
            </w:r>
          </w:p>
          <w:p w14:paraId="63A86FC6">
            <w:pPr>
              <w:spacing w:line="276" w:lineRule="auto"/>
              <w:jc w:val="left"/>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Cs/>
                <w:color w:val="auto"/>
                <w:sz w:val="24"/>
                <w:highlight w:val="none"/>
              </w:rPr>
              <w:t>注：此处投标报价指经过报价修正，及因落实政府采购政策进行价格调整后的报价。</w:t>
            </w:r>
          </w:p>
        </w:tc>
      </w:tr>
      <w:tr w14:paraId="5848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511" w:type="dxa"/>
            <w:gridSpan w:val="4"/>
            <w:vAlign w:val="center"/>
          </w:tcPr>
          <w:p w14:paraId="194A1BCE">
            <w:pPr>
              <w:spacing w:line="276" w:lineRule="auto"/>
              <w:jc w:val="center"/>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color w:val="auto"/>
                <w:sz w:val="24"/>
                <w:highlight w:val="none"/>
              </w:rPr>
              <w:t>商务部分（</w:t>
            </w:r>
            <w:r>
              <w:rPr>
                <w:rFonts w:asciiTheme="minorEastAsia" w:hAnsiTheme="minorEastAsia" w:eastAsiaTheme="minorEastAsia" w:cstheme="minorEastAsia"/>
                <w:b/>
                <w:color w:val="auto"/>
                <w:sz w:val="24"/>
                <w:highlight w:val="none"/>
              </w:rPr>
              <w:t>10分）</w:t>
            </w:r>
          </w:p>
        </w:tc>
      </w:tr>
      <w:tr w14:paraId="3810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08DFF32F">
            <w:pPr>
              <w:spacing w:line="276" w:lineRule="auto"/>
              <w:jc w:val="center"/>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序号</w:t>
            </w:r>
          </w:p>
        </w:tc>
        <w:tc>
          <w:tcPr>
            <w:tcW w:w="1316" w:type="dxa"/>
            <w:vAlign w:val="center"/>
          </w:tcPr>
          <w:p w14:paraId="64C287FE">
            <w:pPr>
              <w:spacing w:line="276" w:lineRule="auto"/>
              <w:jc w:val="center"/>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评分点</w:t>
            </w:r>
          </w:p>
        </w:tc>
        <w:tc>
          <w:tcPr>
            <w:tcW w:w="819" w:type="dxa"/>
            <w:vAlign w:val="center"/>
          </w:tcPr>
          <w:p w14:paraId="158B0B3E">
            <w:pPr>
              <w:spacing w:line="276" w:lineRule="auto"/>
              <w:jc w:val="center"/>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分值</w:t>
            </w:r>
          </w:p>
        </w:tc>
        <w:tc>
          <w:tcPr>
            <w:tcW w:w="6801" w:type="dxa"/>
            <w:vAlign w:val="center"/>
          </w:tcPr>
          <w:p w14:paraId="5A6861C4">
            <w:pPr>
              <w:spacing w:line="276" w:lineRule="auto"/>
              <w:jc w:val="center"/>
              <w:rPr>
                <w:rFonts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评分标准</w:t>
            </w:r>
          </w:p>
        </w:tc>
      </w:tr>
      <w:tr w14:paraId="5284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28129C92">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1</w:t>
            </w:r>
          </w:p>
        </w:tc>
        <w:tc>
          <w:tcPr>
            <w:tcW w:w="1316" w:type="dxa"/>
            <w:vAlign w:val="center"/>
          </w:tcPr>
          <w:p w14:paraId="5C96B722">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公司资质</w:t>
            </w:r>
          </w:p>
        </w:tc>
        <w:tc>
          <w:tcPr>
            <w:tcW w:w="819" w:type="dxa"/>
            <w:vAlign w:val="center"/>
          </w:tcPr>
          <w:p w14:paraId="228B9BE5">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6分</w:t>
            </w:r>
          </w:p>
        </w:tc>
        <w:tc>
          <w:tcPr>
            <w:tcW w:w="6801" w:type="dxa"/>
            <w:vAlign w:val="center"/>
          </w:tcPr>
          <w:p w14:paraId="74AE801A">
            <w:pP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投标人具有有效期内以下认证证书：</w:t>
            </w:r>
          </w:p>
          <w:p w14:paraId="3DB8D2EF">
            <w:pP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r>
              <w:rPr>
                <w:rFonts w:asciiTheme="minorEastAsia" w:hAnsiTheme="minorEastAsia" w:eastAsiaTheme="minorEastAsia" w:cstheme="minorEastAsia"/>
                <w:color w:val="auto"/>
                <w:sz w:val="24"/>
                <w:highlight w:val="none"/>
              </w:rPr>
              <w:t>1）ISO/IEC 20000服务管理体系认证证书</w:t>
            </w:r>
          </w:p>
          <w:p w14:paraId="7B4946E1">
            <w:pP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r>
              <w:rPr>
                <w:rFonts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color w:val="auto"/>
                <w:sz w:val="24"/>
                <w:highlight w:val="none"/>
              </w:rPr>
              <w:t>）</w:t>
            </w:r>
            <w:r>
              <w:rPr>
                <w:rFonts w:asciiTheme="minorEastAsia" w:hAnsiTheme="minorEastAsia" w:eastAsiaTheme="minorEastAsia" w:cstheme="minorEastAsia"/>
                <w:color w:val="auto"/>
                <w:sz w:val="24"/>
                <w:highlight w:val="none"/>
              </w:rPr>
              <w:t xml:space="preserve">ISO 27001信息安全管理体系认证证书 </w:t>
            </w:r>
          </w:p>
          <w:p w14:paraId="4CD28A04">
            <w:pP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r>
              <w:rPr>
                <w:rFonts w:asciiTheme="minorEastAsia" w:hAnsiTheme="minorEastAsia" w:eastAsiaTheme="minorEastAsia" w:cstheme="minorEastAsia"/>
                <w:color w:val="auto"/>
                <w:sz w:val="24"/>
                <w:highlight w:val="none"/>
              </w:rPr>
              <w:t>3</w:t>
            </w:r>
            <w:r>
              <w:rPr>
                <w:rFonts w:hint="eastAsia" w:asciiTheme="minorEastAsia" w:hAnsiTheme="minorEastAsia" w:eastAsiaTheme="minorEastAsia" w:cstheme="minorEastAsia"/>
                <w:color w:val="auto"/>
                <w:sz w:val="24"/>
                <w:highlight w:val="none"/>
              </w:rPr>
              <w:t>）</w:t>
            </w:r>
            <w:r>
              <w:rPr>
                <w:rFonts w:asciiTheme="minorEastAsia" w:hAnsiTheme="minorEastAsia" w:eastAsiaTheme="minorEastAsia" w:cstheme="minorEastAsia"/>
                <w:color w:val="auto"/>
                <w:sz w:val="24"/>
                <w:highlight w:val="none"/>
              </w:rPr>
              <w:t xml:space="preserve">ISO 9001质量管理体系认证证书 </w:t>
            </w:r>
          </w:p>
          <w:p w14:paraId="1769C0FD">
            <w:pPr>
              <w:spacing w:line="273"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以上资质证书有一项得</w:t>
            </w:r>
            <w:r>
              <w:rPr>
                <w:rFonts w:asciiTheme="minorEastAsia" w:hAnsiTheme="minorEastAsia" w:eastAsiaTheme="minorEastAsia" w:cstheme="minorEastAsia"/>
                <w:color w:val="auto"/>
                <w:sz w:val="24"/>
                <w:highlight w:val="none"/>
              </w:rPr>
              <w:t>2分，最多得6分。</w:t>
            </w:r>
          </w:p>
          <w:p w14:paraId="0EE3F390">
            <w:pPr>
              <w:spacing w:line="276" w:lineRule="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注：以上证书或者证明材料的公司主体须与投标人公司名称保持一致，否则不得分</w:t>
            </w:r>
            <w:r>
              <w:rPr>
                <w:rFonts w:hint="eastAsia" w:asciiTheme="minorEastAsia" w:hAnsiTheme="minorEastAsia" w:eastAsiaTheme="minorEastAsia" w:cstheme="minorEastAsia"/>
                <w:color w:val="auto"/>
                <w:sz w:val="24"/>
                <w:highlight w:val="none"/>
                <w:lang w:eastAsia="zh-CN"/>
              </w:rPr>
              <w:t>。</w:t>
            </w:r>
          </w:p>
        </w:tc>
      </w:tr>
      <w:tr w14:paraId="015A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575" w:type="dxa"/>
            <w:vAlign w:val="center"/>
          </w:tcPr>
          <w:p w14:paraId="2E7FF85F">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2</w:t>
            </w:r>
          </w:p>
        </w:tc>
        <w:tc>
          <w:tcPr>
            <w:tcW w:w="1316" w:type="dxa"/>
            <w:vAlign w:val="center"/>
          </w:tcPr>
          <w:p w14:paraId="2FCF60F2">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类似业绩</w:t>
            </w:r>
          </w:p>
        </w:tc>
        <w:tc>
          <w:tcPr>
            <w:tcW w:w="819" w:type="dxa"/>
            <w:vAlign w:val="center"/>
          </w:tcPr>
          <w:p w14:paraId="50AF5B4C">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4分</w:t>
            </w:r>
          </w:p>
        </w:tc>
        <w:tc>
          <w:tcPr>
            <w:tcW w:w="6801" w:type="dxa"/>
            <w:vAlign w:val="center"/>
          </w:tcPr>
          <w:p w14:paraId="63FA6230">
            <w:pPr>
              <w:spacing w:line="273"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投标人近三年（以合同签订日期为准）类似项目建设业绩，每提供一个得</w:t>
            </w:r>
            <w:r>
              <w:rPr>
                <w:rFonts w:asciiTheme="minorEastAsia" w:hAnsiTheme="minorEastAsia" w:eastAsiaTheme="minorEastAsia" w:cstheme="minorEastAsia"/>
                <w:color w:val="auto"/>
                <w:sz w:val="24"/>
                <w:highlight w:val="none"/>
              </w:rPr>
              <w:t>1分，最多得4分。</w:t>
            </w:r>
          </w:p>
          <w:p w14:paraId="13A2D941">
            <w:pPr>
              <w:spacing w:line="273"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证明材料：提供业绩合同关键页（包括首页、金额页、内容页、签字盖章页）的复印件并加盖投标人公章，否则不得分。</w:t>
            </w:r>
          </w:p>
          <w:p w14:paraId="28E6AC2F">
            <w:pPr>
              <w:spacing w:line="273"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有效业绩定义（同时满足以下全部要求类似业绩才属于有效业绩）：</w:t>
            </w:r>
          </w:p>
          <w:p w14:paraId="57DC663D">
            <w:pPr>
              <w:spacing w:line="273"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r>
              <w:rPr>
                <w:rFonts w:asciiTheme="minorEastAsia" w:hAnsiTheme="minorEastAsia" w:eastAsiaTheme="minorEastAsia" w:cstheme="minorEastAsia"/>
                <w:color w:val="auto"/>
                <w:sz w:val="24"/>
                <w:highlight w:val="none"/>
              </w:rPr>
              <w:t>1）近三年指合同签订时间为2023年8月1日至投标截止时间前。</w:t>
            </w:r>
          </w:p>
          <w:p w14:paraId="6C1058DF">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r>
              <w:rPr>
                <w:rFonts w:asciiTheme="minorEastAsia" w:hAnsiTheme="minorEastAsia" w:eastAsiaTheme="minorEastAsia" w:cstheme="minorEastAsia"/>
                <w:color w:val="auto"/>
                <w:sz w:val="24"/>
                <w:highlight w:val="none"/>
              </w:rPr>
              <w:t>2）未按要求提供或提供内容不清晰导致专家无法判断的不得分。</w:t>
            </w:r>
          </w:p>
        </w:tc>
      </w:tr>
      <w:tr w14:paraId="2FD1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1" w:type="dxa"/>
            <w:gridSpan w:val="4"/>
            <w:vAlign w:val="center"/>
          </w:tcPr>
          <w:p w14:paraId="6425FB32">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技术部分（</w:t>
            </w:r>
            <w:r>
              <w:rPr>
                <w:rFonts w:asciiTheme="minorEastAsia" w:hAnsiTheme="minorEastAsia" w:eastAsiaTheme="minorEastAsia" w:cstheme="minorEastAsia"/>
                <w:b/>
                <w:color w:val="auto"/>
                <w:sz w:val="24"/>
                <w:highlight w:val="none"/>
              </w:rPr>
              <w:t>60分）</w:t>
            </w:r>
          </w:p>
        </w:tc>
      </w:tr>
      <w:tr w14:paraId="01B0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408536FC">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3</w:t>
            </w:r>
          </w:p>
        </w:tc>
        <w:tc>
          <w:tcPr>
            <w:tcW w:w="1316" w:type="dxa"/>
            <w:vAlign w:val="center"/>
          </w:tcPr>
          <w:p w14:paraId="21315F13">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项目分析</w:t>
            </w:r>
          </w:p>
        </w:tc>
        <w:tc>
          <w:tcPr>
            <w:tcW w:w="819" w:type="dxa"/>
            <w:vAlign w:val="center"/>
          </w:tcPr>
          <w:p w14:paraId="28D0A660">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6</w:t>
            </w:r>
          </w:p>
        </w:tc>
        <w:tc>
          <w:tcPr>
            <w:tcW w:w="6801" w:type="dxa"/>
            <w:vAlign w:val="center"/>
          </w:tcPr>
          <w:p w14:paraId="30C96DB6">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需包含项目背景、项目目标、信息化现状、业务需求、功能需求、重难点分析等。</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描述详细、清晰，科学、合理、有针对性：</w:t>
            </w:r>
            <w:r>
              <w:rPr>
                <w:rFonts w:asciiTheme="minorEastAsia" w:hAnsiTheme="minorEastAsia" w:eastAsiaTheme="minorEastAsia" w:cstheme="minorEastAsia"/>
                <w:color w:val="auto"/>
                <w:kern w:val="0"/>
                <w:sz w:val="24"/>
                <w:szCs w:val="24"/>
                <w:highlight w:val="none"/>
                <w:lang w:bidi="ar"/>
              </w:rPr>
              <w:t xml:space="preserve">6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描述基本详细、科学、合理、针对性一般或通用：</w:t>
            </w:r>
            <w:r>
              <w:rPr>
                <w:rFonts w:asciiTheme="minorEastAsia" w:hAnsiTheme="minorEastAsia" w:eastAsiaTheme="minorEastAsia" w:cstheme="minorEastAsia"/>
                <w:color w:val="auto"/>
                <w:kern w:val="0"/>
                <w:sz w:val="24"/>
                <w:szCs w:val="24"/>
                <w:highlight w:val="none"/>
                <w:lang w:bidi="ar"/>
              </w:rPr>
              <w:t xml:space="preserve">4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描述一般、基本科学、基本合理、针对性较差</w:t>
            </w:r>
            <w:r>
              <w:rPr>
                <w:rFonts w:asciiTheme="minorEastAsia" w:hAnsiTheme="minorEastAsia" w:eastAsiaTheme="minorEastAsia" w:cstheme="minorEastAsia"/>
                <w:color w:val="auto"/>
                <w:kern w:val="0"/>
                <w:sz w:val="24"/>
                <w:szCs w:val="24"/>
                <w:highlight w:val="none"/>
                <w:lang w:bidi="ar"/>
              </w:rPr>
              <w:t xml:space="preserve"> 2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缺项或未提供：</w:t>
            </w:r>
            <w:r>
              <w:rPr>
                <w:rFonts w:asciiTheme="minorEastAsia" w:hAnsiTheme="minorEastAsia" w:eastAsiaTheme="minorEastAsia" w:cstheme="minorEastAsia"/>
                <w:color w:val="auto"/>
                <w:kern w:val="0"/>
                <w:sz w:val="24"/>
                <w:szCs w:val="24"/>
                <w:highlight w:val="none"/>
                <w:lang w:bidi="ar"/>
              </w:rPr>
              <w:t xml:space="preserve">0 </w:t>
            </w:r>
            <w:r>
              <w:rPr>
                <w:rFonts w:hint="eastAsia" w:asciiTheme="minorEastAsia" w:hAnsiTheme="minorEastAsia" w:eastAsiaTheme="minorEastAsia" w:cstheme="minorEastAsia"/>
                <w:color w:val="auto"/>
                <w:kern w:val="0"/>
                <w:sz w:val="24"/>
                <w:szCs w:val="24"/>
                <w:highlight w:val="none"/>
                <w:lang w:bidi="ar"/>
              </w:rPr>
              <w:t>分</w:t>
            </w:r>
          </w:p>
        </w:tc>
      </w:tr>
      <w:tr w14:paraId="18A2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108A8472">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4</w:t>
            </w:r>
          </w:p>
        </w:tc>
        <w:tc>
          <w:tcPr>
            <w:tcW w:w="1316" w:type="dxa"/>
            <w:vAlign w:val="center"/>
          </w:tcPr>
          <w:p w14:paraId="5F8B4C37">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软件</w:t>
            </w:r>
            <w:r>
              <w:rPr>
                <w:rFonts w:hint="eastAsia" w:asciiTheme="minorEastAsia" w:hAnsiTheme="minorEastAsia" w:eastAsiaTheme="minorEastAsia" w:cstheme="minorEastAsia"/>
                <w:color w:val="auto"/>
                <w:kern w:val="0"/>
                <w:sz w:val="24"/>
                <w:szCs w:val="24"/>
                <w:highlight w:val="none"/>
                <w:lang w:bidi="ar"/>
              </w:rPr>
              <w:t>产品采购方案</w:t>
            </w:r>
          </w:p>
        </w:tc>
        <w:tc>
          <w:tcPr>
            <w:tcW w:w="819" w:type="dxa"/>
            <w:vAlign w:val="center"/>
          </w:tcPr>
          <w:p w14:paraId="4D75EE89">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12</w:t>
            </w:r>
          </w:p>
        </w:tc>
        <w:tc>
          <w:tcPr>
            <w:tcW w:w="6801" w:type="dxa"/>
            <w:vAlign w:val="center"/>
          </w:tcPr>
          <w:p w14:paraId="13F4E021">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需包括可视化分析系统、居民服务预约小程序以及后台管理系统的采购产品内容。功能全面准确，覆盖所有业务需求场景和关键功能模块</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方案描述详细、清晰，科学、合理、有针对性、具有系统功能截图或者原型图：</w:t>
            </w:r>
            <w:r>
              <w:rPr>
                <w:rFonts w:asciiTheme="minorEastAsia" w:hAnsiTheme="minorEastAsia" w:eastAsiaTheme="minorEastAsia" w:cstheme="minorEastAsia"/>
                <w:color w:val="auto"/>
                <w:kern w:val="0"/>
                <w:sz w:val="24"/>
                <w:szCs w:val="24"/>
                <w:highlight w:val="none"/>
                <w:lang w:bidi="ar"/>
              </w:rPr>
              <w:t xml:space="preserve">12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方案描述较详细、科学、合理、较有针对性：</w:t>
            </w:r>
            <w:r>
              <w:rPr>
                <w:rFonts w:asciiTheme="minorEastAsia" w:hAnsiTheme="minorEastAsia" w:eastAsiaTheme="minorEastAsia" w:cstheme="minorEastAsia"/>
                <w:color w:val="auto"/>
                <w:kern w:val="0"/>
                <w:sz w:val="24"/>
                <w:szCs w:val="24"/>
                <w:highlight w:val="none"/>
                <w:lang w:bidi="ar"/>
              </w:rPr>
              <w:t xml:space="preserve">9分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方案描述基本详细、科学、合理、针对性一般或通用：</w:t>
            </w:r>
            <w:r>
              <w:rPr>
                <w:rFonts w:asciiTheme="minorEastAsia" w:hAnsiTheme="minorEastAsia" w:eastAsiaTheme="minorEastAsia" w:cstheme="minorEastAsia"/>
                <w:color w:val="auto"/>
                <w:kern w:val="0"/>
                <w:sz w:val="24"/>
                <w:szCs w:val="24"/>
                <w:highlight w:val="none"/>
                <w:lang w:bidi="ar"/>
              </w:rPr>
              <w:t xml:space="preserve">6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方案描述一般、基本科学、基本合理、针对性较差：</w:t>
            </w:r>
            <w:r>
              <w:rPr>
                <w:rFonts w:asciiTheme="minorEastAsia" w:hAnsiTheme="minorEastAsia" w:eastAsiaTheme="minorEastAsia" w:cstheme="minorEastAsia"/>
                <w:color w:val="auto"/>
                <w:kern w:val="0"/>
                <w:sz w:val="24"/>
                <w:szCs w:val="24"/>
                <w:highlight w:val="none"/>
                <w:lang w:bidi="ar"/>
              </w:rPr>
              <w:t xml:space="preserve">4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方案描述一般，基本科学、合理、无针对性：</w:t>
            </w:r>
            <w:r>
              <w:rPr>
                <w:rFonts w:asciiTheme="minorEastAsia" w:hAnsiTheme="minorEastAsia" w:eastAsiaTheme="minorEastAsia" w:cstheme="minorEastAsia"/>
                <w:color w:val="auto"/>
                <w:kern w:val="0"/>
                <w:sz w:val="24"/>
                <w:szCs w:val="24"/>
                <w:highlight w:val="none"/>
                <w:lang w:bidi="ar"/>
              </w:rPr>
              <w:t xml:space="preserve">2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方案不合理或未提供：</w:t>
            </w:r>
            <w:r>
              <w:rPr>
                <w:rFonts w:asciiTheme="minorEastAsia" w:hAnsiTheme="minorEastAsia" w:eastAsiaTheme="minorEastAsia" w:cstheme="minorEastAsia"/>
                <w:color w:val="auto"/>
                <w:kern w:val="0"/>
                <w:sz w:val="24"/>
                <w:szCs w:val="24"/>
                <w:highlight w:val="none"/>
                <w:lang w:bidi="ar"/>
              </w:rPr>
              <w:t xml:space="preserve">0 </w:t>
            </w:r>
            <w:r>
              <w:rPr>
                <w:rFonts w:hint="eastAsia" w:asciiTheme="minorEastAsia" w:hAnsiTheme="minorEastAsia" w:eastAsiaTheme="minorEastAsia" w:cstheme="minorEastAsia"/>
                <w:color w:val="auto"/>
                <w:kern w:val="0"/>
                <w:sz w:val="24"/>
                <w:szCs w:val="24"/>
                <w:highlight w:val="none"/>
                <w:lang w:bidi="ar"/>
              </w:rPr>
              <w:t>分</w:t>
            </w:r>
          </w:p>
        </w:tc>
      </w:tr>
      <w:tr w14:paraId="36A5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37B771F6">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5</w:t>
            </w:r>
          </w:p>
        </w:tc>
        <w:tc>
          <w:tcPr>
            <w:tcW w:w="1316" w:type="dxa"/>
            <w:vAlign w:val="center"/>
          </w:tcPr>
          <w:p w14:paraId="0882EAB0">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配套服务</w:t>
            </w:r>
          </w:p>
        </w:tc>
        <w:tc>
          <w:tcPr>
            <w:tcW w:w="819" w:type="dxa"/>
            <w:vAlign w:val="center"/>
          </w:tcPr>
          <w:p w14:paraId="449BD156">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10</w:t>
            </w:r>
          </w:p>
        </w:tc>
        <w:tc>
          <w:tcPr>
            <w:tcW w:w="6801" w:type="dxa"/>
            <w:vAlign w:val="center"/>
          </w:tcPr>
          <w:p w14:paraId="79D94164">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需包括新系统搭建与代码迁移、数据迁移、接口适配与测试、上线部署与切换、平台解耦的内容。</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方案描述较详细、科学、合理、较有针对性：</w:t>
            </w:r>
            <w:r>
              <w:rPr>
                <w:rFonts w:asciiTheme="minorEastAsia" w:hAnsiTheme="minorEastAsia" w:eastAsiaTheme="minorEastAsia" w:cstheme="minorEastAsia"/>
                <w:color w:val="auto"/>
                <w:kern w:val="0"/>
                <w:sz w:val="24"/>
                <w:szCs w:val="24"/>
                <w:highlight w:val="none"/>
                <w:lang w:bidi="ar"/>
              </w:rPr>
              <w:t xml:space="preserve">10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方案描述基本详细、科学、合理、针对性一般或通用：</w:t>
            </w:r>
            <w:r>
              <w:rPr>
                <w:rFonts w:asciiTheme="minorEastAsia" w:hAnsiTheme="minorEastAsia" w:eastAsiaTheme="minorEastAsia" w:cstheme="minorEastAsia"/>
                <w:color w:val="auto"/>
                <w:kern w:val="0"/>
                <w:sz w:val="24"/>
                <w:szCs w:val="24"/>
                <w:highlight w:val="none"/>
                <w:lang w:bidi="ar"/>
              </w:rPr>
              <w:t xml:space="preserve">8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方案描述一般、基本科学、基本合理、针对性较差：</w:t>
            </w:r>
            <w:r>
              <w:rPr>
                <w:rFonts w:hint="eastAsia" w:asciiTheme="minorEastAsia" w:hAnsiTheme="minorEastAsia" w:eastAsiaTheme="minorEastAsia" w:cstheme="minorEastAsia"/>
                <w:color w:val="auto"/>
                <w:kern w:val="0"/>
                <w:sz w:val="24"/>
                <w:szCs w:val="24"/>
                <w:highlight w:val="none"/>
                <w:lang w:val="en-US" w:eastAsia="zh-CN" w:bidi="ar"/>
              </w:rPr>
              <w:t>5</w:t>
            </w:r>
            <w:r>
              <w:rPr>
                <w:rFonts w:asciiTheme="minorEastAsia" w:hAnsiTheme="minorEastAsia" w:eastAsiaTheme="minorEastAsia" w:cstheme="minorEastAsia"/>
                <w:color w:val="auto"/>
                <w:kern w:val="0"/>
                <w:sz w:val="24"/>
                <w:szCs w:val="24"/>
                <w:highlight w:val="none"/>
                <w:lang w:bidi="ar"/>
              </w:rPr>
              <w:t xml:space="preserve">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方案描述一般，基本科学、合理、无针对性：</w:t>
            </w:r>
            <w:r>
              <w:rPr>
                <w:rFonts w:asciiTheme="minorEastAsia" w:hAnsiTheme="minorEastAsia" w:eastAsiaTheme="minorEastAsia" w:cstheme="minorEastAsia"/>
                <w:color w:val="auto"/>
                <w:kern w:val="0"/>
                <w:sz w:val="24"/>
                <w:szCs w:val="24"/>
                <w:highlight w:val="none"/>
                <w:lang w:bidi="ar"/>
              </w:rPr>
              <w:t xml:space="preserve">2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方案不合理或未提供：</w:t>
            </w:r>
            <w:r>
              <w:rPr>
                <w:rFonts w:asciiTheme="minorEastAsia" w:hAnsiTheme="minorEastAsia" w:eastAsiaTheme="minorEastAsia" w:cstheme="minorEastAsia"/>
                <w:color w:val="auto"/>
                <w:kern w:val="0"/>
                <w:sz w:val="24"/>
                <w:szCs w:val="24"/>
                <w:highlight w:val="none"/>
                <w:lang w:bidi="ar"/>
              </w:rPr>
              <w:t xml:space="preserve">0 </w:t>
            </w:r>
            <w:r>
              <w:rPr>
                <w:rFonts w:hint="eastAsia" w:asciiTheme="minorEastAsia" w:hAnsiTheme="minorEastAsia" w:eastAsiaTheme="minorEastAsia" w:cstheme="minorEastAsia"/>
                <w:color w:val="auto"/>
                <w:kern w:val="0"/>
                <w:sz w:val="24"/>
                <w:szCs w:val="24"/>
                <w:highlight w:val="none"/>
                <w:lang w:bidi="ar"/>
              </w:rPr>
              <w:t>分</w:t>
            </w:r>
          </w:p>
        </w:tc>
      </w:tr>
      <w:tr w14:paraId="4407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77A1928F">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6</w:t>
            </w:r>
          </w:p>
        </w:tc>
        <w:tc>
          <w:tcPr>
            <w:tcW w:w="1316" w:type="dxa"/>
            <w:vAlign w:val="center"/>
          </w:tcPr>
          <w:p w14:paraId="5F0C9BB5">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基础软</w:t>
            </w:r>
            <w:r>
              <w:rPr>
                <w:rFonts w:hint="eastAsia" w:asciiTheme="minorEastAsia" w:hAnsiTheme="minorEastAsia" w:eastAsiaTheme="minorEastAsia" w:cstheme="minorEastAsia"/>
                <w:color w:val="auto"/>
                <w:kern w:val="0"/>
                <w:sz w:val="24"/>
                <w:szCs w:val="24"/>
                <w:highlight w:val="none"/>
                <w:lang w:bidi="ar"/>
              </w:rPr>
              <w:t>硬件产品采购方案</w:t>
            </w:r>
          </w:p>
        </w:tc>
        <w:tc>
          <w:tcPr>
            <w:tcW w:w="819" w:type="dxa"/>
            <w:vAlign w:val="center"/>
          </w:tcPr>
          <w:p w14:paraId="6A0BA9EE">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6</w:t>
            </w:r>
          </w:p>
        </w:tc>
        <w:tc>
          <w:tcPr>
            <w:tcW w:w="6801" w:type="dxa"/>
            <w:vAlign w:val="center"/>
          </w:tcPr>
          <w:p w14:paraId="0864C3DC">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需包括</w:t>
            </w:r>
            <w:r>
              <w:rPr>
                <w:rFonts w:asciiTheme="minorEastAsia" w:hAnsiTheme="minorEastAsia" w:eastAsiaTheme="minorEastAsia" w:cstheme="minorEastAsia"/>
                <w:color w:val="auto"/>
                <w:kern w:val="0"/>
                <w:sz w:val="24"/>
                <w:szCs w:val="24"/>
                <w:highlight w:val="none"/>
                <w:lang w:bidi="ar"/>
              </w:rPr>
              <w:t>2套中间件、300套终端Ukey。</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方案描述详细、清晰，科学、合理、有针对性，参数全部满足：</w:t>
            </w:r>
            <w:r>
              <w:rPr>
                <w:rFonts w:asciiTheme="minorEastAsia" w:hAnsiTheme="minorEastAsia" w:eastAsiaTheme="minorEastAsia" w:cstheme="minorEastAsia"/>
                <w:color w:val="auto"/>
                <w:kern w:val="0"/>
                <w:sz w:val="24"/>
                <w:szCs w:val="24"/>
                <w:highlight w:val="none"/>
                <w:lang w:bidi="ar"/>
              </w:rPr>
              <w:t xml:space="preserve">6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方案描述基本详细、科学、合理、针对性一般或通用，参数中</w:t>
            </w:r>
            <w:r>
              <w:rPr>
                <w:rFonts w:asciiTheme="minorEastAsia" w:hAnsiTheme="minorEastAsia" w:eastAsiaTheme="minorEastAsia" w:cstheme="minorEastAsia"/>
                <w:color w:val="auto"/>
                <w:kern w:val="0"/>
                <w:sz w:val="24"/>
                <w:szCs w:val="24"/>
                <w:highlight w:val="none"/>
                <w:lang w:bidi="ar"/>
              </w:rPr>
              <w:t xml:space="preserve">1-2条不满足：4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方案描述一般，基本科学、合理、无针对性，参数中</w:t>
            </w:r>
            <w:r>
              <w:rPr>
                <w:rFonts w:asciiTheme="minorEastAsia" w:hAnsiTheme="minorEastAsia" w:eastAsiaTheme="minorEastAsia" w:cstheme="minorEastAsia"/>
                <w:color w:val="auto"/>
                <w:kern w:val="0"/>
                <w:sz w:val="24"/>
                <w:szCs w:val="24"/>
                <w:highlight w:val="none"/>
                <w:lang w:bidi="ar"/>
              </w:rPr>
              <w:t xml:space="preserve">3-4条不满足：2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方案不合理或未提供，参数有</w:t>
            </w:r>
            <w:r>
              <w:rPr>
                <w:rFonts w:asciiTheme="minorEastAsia" w:hAnsiTheme="minorEastAsia" w:eastAsiaTheme="minorEastAsia" w:cstheme="minorEastAsia"/>
                <w:color w:val="auto"/>
                <w:kern w:val="0"/>
                <w:sz w:val="24"/>
                <w:szCs w:val="24"/>
                <w:highlight w:val="none"/>
                <w:lang w:bidi="ar"/>
              </w:rPr>
              <w:t xml:space="preserve">4条以上未满足要求：0 </w:t>
            </w:r>
            <w:r>
              <w:rPr>
                <w:rFonts w:hint="eastAsia" w:asciiTheme="minorEastAsia" w:hAnsiTheme="minorEastAsia" w:eastAsiaTheme="minorEastAsia" w:cstheme="minorEastAsia"/>
                <w:color w:val="auto"/>
                <w:kern w:val="0"/>
                <w:sz w:val="24"/>
                <w:szCs w:val="24"/>
                <w:highlight w:val="none"/>
                <w:lang w:bidi="ar"/>
              </w:rPr>
              <w:t>分</w:t>
            </w:r>
          </w:p>
        </w:tc>
      </w:tr>
      <w:tr w14:paraId="76D1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256210BA">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7</w:t>
            </w:r>
          </w:p>
        </w:tc>
        <w:tc>
          <w:tcPr>
            <w:tcW w:w="1316" w:type="dxa"/>
            <w:vAlign w:val="center"/>
          </w:tcPr>
          <w:p w14:paraId="38715C3D">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人员管理方案</w:t>
            </w:r>
          </w:p>
        </w:tc>
        <w:tc>
          <w:tcPr>
            <w:tcW w:w="819" w:type="dxa"/>
            <w:vAlign w:val="center"/>
          </w:tcPr>
          <w:p w14:paraId="3A4798AB">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3</w:t>
            </w:r>
          </w:p>
        </w:tc>
        <w:tc>
          <w:tcPr>
            <w:tcW w:w="6801" w:type="dxa"/>
            <w:vAlign w:val="center"/>
          </w:tcPr>
          <w:p w14:paraId="1979CFFA">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人员管理方案，全面，合理，可操作性强，</w:t>
            </w:r>
            <w:r>
              <w:rPr>
                <w:rFonts w:asciiTheme="minorEastAsia" w:hAnsiTheme="minorEastAsia" w:eastAsiaTheme="minorEastAsia" w:cstheme="minorEastAsia"/>
                <w:color w:val="auto"/>
                <w:kern w:val="0"/>
                <w:sz w:val="24"/>
                <w:szCs w:val="24"/>
                <w:highlight w:val="none"/>
                <w:lang w:bidi="ar"/>
              </w:rPr>
              <w:t xml:space="preserve">3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人员管理方案，基本全面，较合理，可操作性一般，</w:t>
            </w:r>
            <w:r>
              <w:rPr>
                <w:rFonts w:asciiTheme="minorEastAsia" w:hAnsiTheme="minorEastAsia" w:eastAsiaTheme="minorEastAsia" w:cstheme="minorEastAsia"/>
                <w:color w:val="auto"/>
                <w:kern w:val="0"/>
                <w:sz w:val="24"/>
                <w:szCs w:val="24"/>
                <w:highlight w:val="none"/>
                <w:lang w:bidi="ar"/>
              </w:rPr>
              <w:t xml:space="preserve">2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人员管理方案，内容不全，合理性一般，可操作性较差，</w:t>
            </w:r>
            <w:r>
              <w:rPr>
                <w:rFonts w:asciiTheme="minorEastAsia" w:hAnsiTheme="minorEastAsia" w:eastAsiaTheme="minorEastAsia" w:cstheme="minorEastAsia"/>
                <w:color w:val="auto"/>
                <w:kern w:val="0"/>
                <w:sz w:val="24"/>
                <w:szCs w:val="24"/>
                <w:highlight w:val="none"/>
                <w:lang w:bidi="ar"/>
              </w:rPr>
              <w:t xml:space="preserve">1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人员管理方案，不满足采购需求或未提供，</w:t>
            </w:r>
            <w:r>
              <w:rPr>
                <w:rFonts w:asciiTheme="minorEastAsia" w:hAnsiTheme="minorEastAsia" w:eastAsiaTheme="minorEastAsia" w:cstheme="minorEastAsia"/>
                <w:color w:val="auto"/>
                <w:kern w:val="0"/>
                <w:sz w:val="24"/>
                <w:szCs w:val="24"/>
                <w:highlight w:val="none"/>
                <w:lang w:bidi="ar"/>
              </w:rPr>
              <w:t xml:space="preserve">0 </w:t>
            </w:r>
            <w:r>
              <w:rPr>
                <w:rFonts w:hint="eastAsia" w:asciiTheme="minorEastAsia" w:hAnsiTheme="minorEastAsia" w:eastAsiaTheme="minorEastAsia" w:cstheme="minorEastAsia"/>
                <w:color w:val="auto"/>
                <w:kern w:val="0"/>
                <w:sz w:val="24"/>
                <w:szCs w:val="24"/>
                <w:highlight w:val="none"/>
                <w:lang w:bidi="ar"/>
              </w:rPr>
              <w:t>分</w:t>
            </w:r>
          </w:p>
        </w:tc>
      </w:tr>
      <w:tr w14:paraId="2D3F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1237F302">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8</w:t>
            </w:r>
          </w:p>
        </w:tc>
        <w:tc>
          <w:tcPr>
            <w:tcW w:w="1316" w:type="dxa"/>
            <w:vAlign w:val="center"/>
          </w:tcPr>
          <w:p w14:paraId="1A82FD57">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项目团队要求</w:t>
            </w:r>
          </w:p>
        </w:tc>
        <w:tc>
          <w:tcPr>
            <w:tcW w:w="819" w:type="dxa"/>
            <w:vAlign w:val="center"/>
          </w:tcPr>
          <w:p w14:paraId="03C5C6EB">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4</w:t>
            </w:r>
          </w:p>
        </w:tc>
        <w:tc>
          <w:tcPr>
            <w:tcW w:w="6801" w:type="dxa"/>
            <w:vAlign w:val="center"/>
          </w:tcPr>
          <w:p w14:paraId="21EF4E1B">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拟派本项目团队成员</w:t>
            </w:r>
            <w:r>
              <w:rPr>
                <w:rFonts w:asciiTheme="minorEastAsia" w:hAnsiTheme="minorEastAsia" w:eastAsiaTheme="minorEastAsia" w:cstheme="minorEastAsia"/>
                <w:color w:val="auto"/>
                <w:kern w:val="0"/>
                <w:sz w:val="24"/>
                <w:szCs w:val="24"/>
                <w:highlight w:val="none"/>
                <w:lang w:bidi="ar"/>
              </w:rPr>
              <w:t>:</w:t>
            </w:r>
            <w:r>
              <w:rPr>
                <w:rFonts w:asciiTheme="minorEastAsia" w:hAnsiTheme="minorEastAsia" w:eastAsiaTheme="minorEastAsia" w:cstheme="minorEastAsia"/>
                <w:color w:val="auto"/>
                <w:kern w:val="0"/>
                <w:sz w:val="24"/>
                <w:szCs w:val="24"/>
                <w:highlight w:val="none"/>
                <w:lang w:bidi="ar"/>
              </w:rPr>
              <w:br w:type="textWrapping"/>
            </w:r>
            <w:r>
              <w:rPr>
                <w:rFonts w:asciiTheme="minorEastAsia" w:hAnsiTheme="minorEastAsia" w:eastAsiaTheme="minorEastAsia" w:cstheme="minorEastAsia"/>
                <w:color w:val="auto"/>
                <w:kern w:val="0"/>
                <w:sz w:val="24"/>
                <w:szCs w:val="24"/>
                <w:highlight w:val="none"/>
                <w:lang w:bidi="ar"/>
              </w:rPr>
              <w:t>(1)拟派项目负责人具有 10年及以上类似项目经验(提供履历表)</w:t>
            </w:r>
            <w:r>
              <w:rPr>
                <w:rFonts w:hint="eastAsia" w:asciiTheme="minorEastAsia" w:hAnsiTheme="minorEastAsia" w:eastAsiaTheme="minorEastAsia" w:cstheme="minorEastAsia"/>
                <w:color w:val="auto"/>
                <w:kern w:val="0"/>
                <w:sz w:val="24"/>
                <w:szCs w:val="24"/>
                <w:highlight w:val="none"/>
                <w:lang w:val="en-US" w:eastAsia="zh-CN" w:bidi="ar"/>
              </w:rPr>
              <w:t>且</w:t>
            </w:r>
            <w:r>
              <w:rPr>
                <w:rFonts w:asciiTheme="minorEastAsia" w:hAnsiTheme="minorEastAsia" w:eastAsiaTheme="minorEastAsia" w:cstheme="minorEastAsia"/>
                <w:color w:val="auto"/>
                <w:kern w:val="0"/>
                <w:sz w:val="24"/>
                <w:szCs w:val="24"/>
                <w:highlight w:val="none"/>
                <w:lang w:bidi="ar"/>
              </w:rPr>
              <w:t xml:space="preserve">具有高级数据库管理工程师、高级大数据分析师、高级网络与信息安全工程师证书，以上证书，有一项加0.5分，本项目最高得 1.5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asciiTheme="minorEastAsia" w:hAnsiTheme="minorEastAsia" w:eastAsiaTheme="minorEastAsia" w:cstheme="minorEastAsia"/>
                <w:color w:val="auto"/>
                <w:kern w:val="0"/>
                <w:sz w:val="24"/>
                <w:szCs w:val="24"/>
                <w:highlight w:val="none"/>
                <w:lang w:bidi="ar"/>
              </w:rPr>
              <w:t>(2)拟派项目经理具有10年及以上类似项目经验(提供履历表)</w:t>
            </w:r>
            <w:r>
              <w:rPr>
                <w:rFonts w:hint="eastAsia" w:asciiTheme="minorEastAsia" w:hAnsiTheme="minorEastAsia" w:eastAsiaTheme="minorEastAsia" w:cstheme="minorEastAsia"/>
                <w:color w:val="auto"/>
                <w:kern w:val="0"/>
                <w:sz w:val="24"/>
                <w:szCs w:val="24"/>
                <w:highlight w:val="none"/>
                <w:lang w:val="en-US" w:eastAsia="zh-CN" w:bidi="ar"/>
              </w:rPr>
              <w:t>且</w:t>
            </w:r>
            <w:r>
              <w:rPr>
                <w:rFonts w:asciiTheme="minorEastAsia" w:hAnsiTheme="minorEastAsia" w:eastAsiaTheme="minorEastAsia" w:cstheme="minorEastAsia"/>
                <w:color w:val="auto"/>
                <w:kern w:val="0"/>
                <w:sz w:val="24"/>
                <w:szCs w:val="24"/>
                <w:highlight w:val="none"/>
                <w:lang w:bidi="ar"/>
              </w:rPr>
              <w:t>具有高级信息系统项目管理师证书，得0.5分，本项最高得 0.5分。</w:t>
            </w:r>
            <w:r>
              <w:rPr>
                <w:rFonts w:asciiTheme="minorEastAsia" w:hAnsiTheme="minorEastAsia" w:eastAsiaTheme="minorEastAsia" w:cstheme="minorEastAsia"/>
                <w:color w:val="auto"/>
                <w:kern w:val="0"/>
                <w:sz w:val="24"/>
                <w:szCs w:val="24"/>
                <w:highlight w:val="none"/>
                <w:lang w:bidi="ar"/>
              </w:rPr>
              <w:br w:type="textWrapping"/>
            </w:r>
            <w:r>
              <w:rPr>
                <w:rFonts w:asciiTheme="minorEastAsia" w:hAnsiTheme="minorEastAsia" w:eastAsiaTheme="minorEastAsia" w:cstheme="minorEastAsia"/>
                <w:color w:val="auto"/>
                <w:kern w:val="0"/>
                <w:sz w:val="24"/>
                <w:szCs w:val="24"/>
                <w:highlight w:val="none"/>
                <w:lang w:bidi="ar"/>
              </w:rPr>
              <w:t>(3)拟派项目技术负责人具有5年及以上类似项目经验(提供履历表)</w:t>
            </w:r>
            <w:r>
              <w:rPr>
                <w:rFonts w:hint="eastAsia" w:asciiTheme="minorEastAsia" w:hAnsiTheme="minorEastAsia" w:eastAsiaTheme="minorEastAsia" w:cstheme="minorEastAsia"/>
                <w:color w:val="auto"/>
                <w:kern w:val="0"/>
                <w:sz w:val="24"/>
                <w:szCs w:val="24"/>
                <w:highlight w:val="none"/>
                <w:lang w:val="en-US" w:eastAsia="zh-CN" w:bidi="ar"/>
              </w:rPr>
              <w:t>且</w:t>
            </w:r>
            <w:r>
              <w:rPr>
                <w:rFonts w:asciiTheme="minorEastAsia" w:hAnsiTheme="minorEastAsia" w:eastAsiaTheme="minorEastAsia" w:cstheme="minorEastAsia"/>
                <w:color w:val="auto"/>
                <w:kern w:val="0"/>
                <w:sz w:val="24"/>
                <w:szCs w:val="24"/>
                <w:highlight w:val="none"/>
                <w:lang w:bidi="ar"/>
              </w:rPr>
              <w:t xml:space="preserve">具有计算机相关专业高级证书，以上证书有一项加0.25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t xml:space="preserve">;本项最高得 0.5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asciiTheme="minorEastAsia" w:hAnsiTheme="minorEastAsia" w:eastAsiaTheme="minorEastAsia" w:cstheme="minorEastAsia"/>
                <w:color w:val="auto"/>
                <w:kern w:val="0"/>
                <w:sz w:val="24"/>
                <w:szCs w:val="24"/>
                <w:highlight w:val="none"/>
                <w:lang w:bidi="ar"/>
              </w:rPr>
              <w:t xml:space="preserve">(4)拟派项目建设团队成员中具有以下证书:高级网络与信息安全工程师、计算机相关专业中级及以上证书、高级软件工程师，以上证书每具有一项得 0.5分，本项累计最高得 1.5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备注</w:t>
            </w:r>
            <w:r>
              <w:rPr>
                <w:rFonts w:asciiTheme="minorEastAsia" w:hAnsiTheme="minorEastAsia" w:eastAsiaTheme="minorEastAsia" w:cstheme="minorEastAsia"/>
                <w:color w:val="auto"/>
                <w:kern w:val="0"/>
                <w:sz w:val="24"/>
                <w:szCs w:val="24"/>
                <w:highlight w:val="none"/>
                <w:lang w:bidi="ar"/>
              </w:rPr>
              <w:t>:项目团队成员与项目负责人、项目经理、技术负责人、专职技术人员不得重复;提供最近半年内连续3个月的社保缴纳证明:</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提供上述证明材料电子版扫描件。未按要求提供或提供内容不清晰导致专家无法判断的不得分</w:t>
            </w:r>
          </w:p>
        </w:tc>
      </w:tr>
      <w:tr w14:paraId="6BBC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1C3E4BAA">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9</w:t>
            </w:r>
          </w:p>
        </w:tc>
        <w:tc>
          <w:tcPr>
            <w:tcW w:w="1316" w:type="dxa"/>
            <w:vAlign w:val="center"/>
          </w:tcPr>
          <w:p w14:paraId="6CC94477">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项目管理与实施方案</w:t>
            </w:r>
          </w:p>
        </w:tc>
        <w:tc>
          <w:tcPr>
            <w:tcW w:w="819" w:type="dxa"/>
            <w:vAlign w:val="center"/>
          </w:tcPr>
          <w:p w14:paraId="69AAA662">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6</w:t>
            </w:r>
          </w:p>
        </w:tc>
        <w:tc>
          <w:tcPr>
            <w:tcW w:w="6801" w:type="dxa"/>
            <w:vAlign w:val="center"/>
          </w:tcPr>
          <w:p w14:paraId="5ED46A7C">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实施周期安排需满足合理性。项目管理、施工人员的管理措施、质量保证措施等需满足合理性与完备性。</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方案全面，合理，可操作性强，</w:t>
            </w:r>
            <w:r>
              <w:rPr>
                <w:rFonts w:asciiTheme="minorEastAsia" w:hAnsiTheme="minorEastAsia" w:eastAsiaTheme="minorEastAsia" w:cstheme="minorEastAsia"/>
                <w:color w:val="auto"/>
                <w:kern w:val="0"/>
                <w:sz w:val="24"/>
                <w:szCs w:val="24"/>
                <w:highlight w:val="none"/>
                <w:lang w:bidi="ar"/>
              </w:rPr>
              <w:t xml:space="preserve">6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方案基本全面，较合理，可操作性一般，</w:t>
            </w:r>
            <w:r>
              <w:rPr>
                <w:rFonts w:asciiTheme="minorEastAsia" w:hAnsiTheme="minorEastAsia" w:eastAsiaTheme="minorEastAsia" w:cstheme="minorEastAsia"/>
                <w:color w:val="auto"/>
                <w:kern w:val="0"/>
                <w:sz w:val="24"/>
                <w:szCs w:val="24"/>
                <w:highlight w:val="none"/>
                <w:lang w:bidi="ar"/>
              </w:rPr>
              <w:t xml:space="preserve">4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方案内容不全，合理性一般，可操作性较差，</w:t>
            </w:r>
            <w:r>
              <w:rPr>
                <w:rFonts w:asciiTheme="minorEastAsia" w:hAnsiTheme="minorEastAsia" w:eastAsiaTheme="minorEastAsia" w:cstheme="minorEastAsia"/>
                <w:color w:val="auto"/>
                <w:kern w:val="0"/>
                <w:sz w:val="24"/>
                <w:szCs w:val="24"/>
                <w:highlight w:val="none"/>
                <w:lang w:bidi="ar"/>
              </w:rPr>
              <w:t xml:space="preserve">2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方案不满足采购需求或未提供，</w:t>
            </w:r>
            <w:r>
              <w:rPr>
                <w:rFonts w:asciiTheme="minorEastAsia" w:hAnsiTheme="minorEastAsia" w:eastAsiaTheme="minorEastAsia" w:cstheme="minorEastAsia"/>
                <w:color w:val="auto"/>
                <w:kern w:val="0"/>
                <w:sz w:val="24"/>
                <w:szCs w:val="24"/>
                <w:highlight w:val="none"/>
                <w:lang w:bidi="ar"/>
              </w:rPr>
              <w:t xml:space="preserve">0 </w:t>
            </w:r>
            <w:r>
              <w:rPr>
                <w:rFonts w:hint="eastAsia" w:asciiTheme="minorEastAsia" w:hAnsiTheme="minorEastAsia" w:eastAsiaTheme="minorEastAsia" w:cstheme="minorEastAsia"/>
                <w:color w:val="auto"/>
                <w:kern w:val="0"/>
                <w:sz w:val="24"/>
                <w:szCs w:val="24"/>
                <w:highlight w:val="none"/>
                <w:lang w:bidi="ar"/>
              </w:rPr>
              <w:t>分</w:t>
            </w:r>
          </w:p>
        </w:tc>
      </w:tr>
      <w:tr w14:paraId="7238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7F22E968">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10</w:t>
            </w:r>
          </w:p>
        </w:tc>
        <w:tc>
          <w:tcPr>
            <w:tcW w:w="1316" w:type="dxa"/>
            <w:vAlign w:val="center"/>
          </w:tcPr>
          <w:p w14:paraId="3934EC28">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项目风险管理方案</w:t>
            </w:r>
          </w:p>
        </w:tc>
        <w:tc>
          <w:tcPr>
            <w:tcW w:w="819" w:type="dxa"/>
            <w:vAlign w:val="center"/>
          </w:tcPr>
          <w:p w14:paraId="6F59909A">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4</w:t>
            </w:r>
          </w:p>
        </w:tc>
        <w:tc>
          <w:tcPr>
            <w:tcW w:w="6801" w:type="dxa"/>
            <w:vAlign w:val="center"/>
          </w:tcPr>
          <w:p w14:paraId="67803F73">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包括风险因素分析、风险评估防范及风险控制措施等内容。</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方案全面，合理，可操作性强，</w:t>
            </w:r>
            <w:r>
              <w:rPr>
                <w:rFonts w:asciiTheme="minorEastAsia" w:hAnsiTheme="minorEastAsia" w:eastAsiaTheme="minorEastAsia" w:cstheme="minorEastAsia"/>
                <w:color w:val="auto"/>
                <w:kern w:val="0"/>
                <w:sz w:val="24"/>
                <w:szCs w:val="24"/>
                <w:highlight w:val="none"/>
                <w:lang w:bidi="ar"/>
              </w:rPr>
              <w:t xml:space="preserve">4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方案基本全面，较合理，可操作性一般，</w:t>
            </w:r>
            <w:r>
              <w:rPr>
                <w:rFonts w:asciiTheme="minorEastAsia" w:hAnsiTheme="minorEastAsia" w:eastAsiaTheme="minorEastAsia" w:cstheme="minorEastAsia"/>
                <w:color w:val="auto"/>
                <w:kern w:val="0"/>
                <w:sz w:val="24"/>
                <w:szCs w:val="24"/>
                <w:highlight w:val="none"/>
                <w:lang w:bidi="ar"/>
              </w:rPr>
              <w:t xml:space="preserve">2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方案内容不全，合理性一般，可操作性较差，</w:t>
            </w:r>
            <w:r>
              <w:rPr>
                <w:rFonts w:asciiTheme="minorEastAsia" w:hAnsiTheme="minorEastAsia" w:eastAsiaTheme="minorEastAsia" w:cstheme="minorEastAsia"/>
                <w:color w:val="auto"/>
                <w:kern w:val="0"/>
                <w:sz w:val="24"/>
                <w:szCs w:val="24"/>
                <w:highlight w:val="none"/>
                <w:lang w:bidi="ar"/>
              </w:rPr>
              <w:t xml:space="preserve">1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方案不满足采购需求或未提供，</w:t>
            </w:r>
            <w:r>
              <w:rPr>
                <w:rFonts w:asciiTheme="minorEastAsia" w:hAnsiTheme="minorEastAsia" w:eastAsiaTheme="minorEastAsia" w:cstheme="minorEastAsia"/>
                <w:color w:val="auto"/>
                <w:kern w:val="0"/>
                <w:sz w:val="24"/>
                <w:szCs w:val="24"/>
                <w:highlight w:val="none"/>
                <w:lang w:bidi="ar"/>
              </w:rPr>
              <w:t xml:space="preserve">0 </w:t>
            </w:r>
            <w:r>
              <w:rPr>
                <w:rFonts w:hint="eastAsia" w:asciiTheme="minorEastAsia" w:hAnsiTheme="minorEastAsia" w:eastAsiaTheme="minorEastAsia" w:cstheme="minorEastAsia"/>
                <w:color w:val="auto"/>
                <w:kern w:val="0"/>
                <w:sz w:val="24"/>
                <w:szCs w:val="24"/>
                <w:highlight w:val="none"/>
                <w:lang w:bidi="ar"/>
              </w:rPr>
              <w:t>分</w:t>
            </w:r>
          </w:p>
        </w:tc>
      </w:tr>
      <w:tr w14:paraId="4740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63D8D5B3">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11</w:t>
            </w:r>
          </w:p>
        </w:tc>
        <w:tc>
          <w:tcPr>
            <w:tcW w:w="1316" w:type="dxa"/>
            <w:vAlign w:val="center"/>
          </w:tcPr>
          <w:p w14:paraId="3DF384BD">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培训方案</w:t>
            </w:r>
          </w:p>
        </w:tc>
        <w:tc>
          <w:tcPr>
            <w:tcW w:w="819" w:type="dxa"/>
            <w:vAlign w:val="center"/>
          </w:tcPr>
          <w:p w14:paraId="1BBD9E0A">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4</w:t>
            </w:r>
          </w:p>
        </w:tc>
        <w:tc>
          <w:tcPr>
            <w:tcW w:w="6801" w:type="dxa"/>
            <w:vAlign w:val="center"/>
          </w:tcPr>
          <w:p w14:paraId="7DA4448A">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方案设计科学合理，内容完善，符合项目实际要求：</w:t>
            </w:r>
            <w:r>
              <w:rPr>
                <w:rFonts w:asciiTheme="minorEastAsia" w:hAnsiTheme="minorEastAsia" w:eastAsiaTheme="minorEastAsia" w:cstheme="minorEastAsia"/>
                <w:color w:val="auto"/>
                <w:kern w:val="0"/>
                <w:sz w:val="24"/>
                <w:szCs w:val="24"/>
                <w:highlight w:val="none"/>
                <w:lang w:bidi="ar"/>
              </w:rPr>
              <w:t xml:space="preserve">4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方案设计科学合理，内容完善，部分符合项目实际要求：</w:t>
            </w:r>
            <w:r>
              <w:rPr>
                <w:rFonts w:asciiTheme="minorEastAsia" w:hAnsiTheme="minorEastAsia" w:eastAsiaTheme="minorEastAsia" w:cstheme="minorEastAsia"/>
                <w:color w:val="auto"/>
                <w:kern w:val="0"/>
                <w:sz w:val="24"/>
                <w:szCs w:val="24"/>
                <w:highlight w:val="none"/>
                <w:lang w:bidi="ar"/>
              </w:rPr>
              <w:t xml:space="preserve">2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方案设计不完全合理，内容较为完善，存在部分问题：</w:t>
            </w:r>
            <w:r>
              <w:rPr>
                <w:rFonts w:asciiTheme="minorEastAsia" w:hAnsiTheme="minorEastAsia" w:eastAsiaTheme="minorEastAsia" w:cstheme="minorEastAsia"/>
                <w:color w:val="auto"/>
                <w:kern w:val="0"/>
                <w:sz w:val="24"/>
                <w:szCs w:val="24"/>
                <w:highlight w:val="none"/>
                <w:lang w:bidi="ar"/>
              </w:rPr>
              <w:t xml:space="preserve">1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不合理或未提供：</w:t>
            </w:r>
            <w:r>
              <w:rPr>
                <w:rFonts w:asciiTheme="minorEastAsia" w:hAnsiTheme="minorEastAsia" w:eastAsiaTheme="minorEastAsia" w:cstheme="minorEastAsia"/>
                <w:color w:val="auto"/>
                <w:kern w:val="0"/>
                <w:sz w:val="24"/>
                <w:szCs w:val="24"/>
                <w:highlight w:val="none"/>
                <w:lang w:bidi="ar"/>
              </w:rPr>
              <w:t>0分</w:t>
            </w:r>
          </w:p>
        </w:tc>
      </w:tr>
      <w:tr w14:paraId="41D7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5" w:type="dxa"/>
            <w:vAlign w:val="center"/>
          </w:tcPr>
          <w:p w14:paraId="2948CF7E">
            <w:pPr>
              <w:spacing w:line="276" w:lineRule="auto"/>
              <w:jc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sz w:val="24"/>
                <w:highlight w:val="none"/>
              </w:rPr>
              <w:t>12</w:t>
            </w:r>
          </w:p>
        </w:tc>
        <w:tc>
          <w:tcPr>
            <w:tcW w:w="1316" w:type="dxa"/>
            <w:vAlign w:val="center"/>
          </w:tcPr>
          <w:p w14:paraId="2167EF35">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售后服务方案</w:t>
            </w:r>
          </w:p>
        </w:tc>
        <w:tc>
          <w:tcPr>
            <w:tcW w:w="819" w:type="dxa"/>
            <w:vAlign w:val="center"/>
          </w:tcPr>
          <w:p w14:paraId="65949749">
            <w:pPr>
              <w:widowControl/>
              <w:jc w:val="center"/>
              <w:textAlignment w:val="center"/>
              <w:rPr>
                <w:rFonts w:asciiTheme="minorEastAsia" w:hAnsiTheme="minorEastAsia" w:eastAsiaTheme="minorEastAsia" w:cstheme="minorEastAsia"/>
                <w:color w:val="auto"/>
                <w:sz w:val="24"/>
                <w:highlight w:val="none"/>
              </w:rPr>
            </w:pPr>
            <w:r>
              <w:rPr>
                <w:rFonts w:asciiTheme="minorEastAsia" w:hAnsiTheme="minorEastAsia" w:eastAsiaTheme="minorEastAsia" w:cstheme="minorEastAsia"/>
                <w:color w:val="auto"/>
                <w:kern w:val="0"/>
                <w:sz w:val="24"/>
                <w:szCs w:val="24"/>
                <w:highlight w:val="none"/>
                <w:lang w:bidi="ar"/>
              </w:rPr>
              <w:t>5</w:t>
            </w:r>
          </w:p>
        </w:tc>
        <w:tc>
          <w:tcPr>
            <w:tcW w:w="6801" w:type="dxa"/>
            <w:vAlign w:val="center"/>
          </w:tcPr>
          <w:p w14:paraId="2B5ED77A">
            <w:pPr>
              <w:widowControl/>
              <w:jc w:val="left"/>
              <w:textAlignment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bidi="ar"/>
              </w:rPr>
              <w:t>方案设计科学合理，内容完善，符合项目实际要求：</w:t>
            </w:r>
            <w:r>
              <w:rPr>
                <w:rFonts w:asciiTheme="minorEastAsia" w:hAnsiTheme="minorEastAsia" w:eastAsiaTheme="minorEastAsia" w:cstheme="minorEastAsia"/>
                <w:color w:val="auto"/>
                <w:kern w:val="0"/>
                <w:sz w:val="24"/>
                <w:szCs w:val="24"/>
                <w:highlight w:val="none"/>
                <w:lang w:bidi="ar"/>
              </w:rPr>
              <w:t xml:space="preserve">5 </w:t>
            </w:r>
            <w:r>
              <w:rPr>
                <w:rFonts w:hint="eastAsia" w:asciiTheme="minorEastAsia" w:hAnsiTheme="minorEastAsia" w:eastAsiaTheme="minorEastAsia" w:cstheme="minorEastAsia"/>
                <w:color w:val="auto"/>
                <w:kern w:val="0"/>
                <w:sz w:val="24"/>
                <w:szCs w:val="24"/>
                <w:highlight w:val="none"/>
                <w:lang w:bidi="ar"/>
              </w:rPr>
              <w:t>分；</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方案设计科学合理，内容完善，部分符合项目实际要求：</w:t>
            </w:r>
            <w:r>
              <w:rPr>
                <w:rFonts w:asciiTheme="minorEastAsia" w:hAnsiTheme="minorEastAsia" w:eastAsiaTheme="minorEastAsia" w:cstheme="minorEastAsia"/>
                <w:color w:val="auto"/>
                <w:kern w:val="0"/>
                <w:sz w:val="24"/>
                <w:szCs w:val="24"/>
                <w:highlight w:val="none"/>
                <w:lang w:bidi="ar"/>
              </w:rPr>
              <w:t xml:space="preserve">3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方案设计不完全合理，内容较为完善，存在部分问题：</w:t>
            </w:r>
            <w:r>
              <w:rPr>
                <w:rFonts w:asciiTheme="minorEastAsia" w:hAnsiTheme="minorEastAsia" w:eastAsiaTheme="minorEastAsia" w:cstheme="minorEastAsia"/>
                <w:color w:val="auto"/>
                <w:kern w:val="0"/>
                <w:sz w:val="24"/>
                <w:szCs w:val="24"/>
                <w:highlight w:val="none"/>
                <w:lang w:bidi="ar"/>
              </w:rPr>
              <w:t xml:space="preserve">1 分 </w:t>
            </w:r>
            <w:r>
              <w:rPr>
                <w:rFonts w:asciiTheme="minorEastAsia" w:hAnsiTheme="minorEastAsia" w:eastAsiaTheme="minorEastAsia" w:cstheme="minorEastAsia"/>
                <w:color w:val="auto"/>
                <w:kern w:val="0"/>
                <w:sz w:val="24"/>
                <w:szCs w:val="24"/>
                <w:highlight w:val="none"/>
                <w:lang w:bidi="ar"/>
              </w:rPr>
              <w:br w:type="textWrapping"/>
            </w:r>
            <w:r>
              <w:rPr>
                <w:rFonts w:hint="eastAsia" w:asciiTheme="minorEastAsia" w:hAnsiTheme="minorEastAsia" w:eastAsiaTheme="minorEastAsia" w:cstheme="minorEastAsia"/>
                <w:color w:val="auto"/>
                <w:kern w:val="0"/>
                <w:sz w:val="24"/>
                <w:szCs w:val="24"/>
                <w:highlight w:val="none"/>
                <w:lang w:bidi="ar"/>
              </w:rPr>
              <w:t>不合理或未提供：</w:t>
            </w:r>
            <w:r>
              <w:rPr>
                <w:rFonts w:asciiTheme="minorEastAsia" w:hAnsiTheme="minorEastAsia" w:eastAsiaTheme="minorEastAsia" w:cstheme="minorEastAsia"/>
                <w:color w:val="auto"/>
                <w:kern w:val="0"/>
                <w:sz w:val="24"/>
                <w:szCs w:val="24"/>
                <w:highlight w:val="none"/>
                <w:lang w:bidi="ar"/>
              </w:rPr>
              <w:t>0分</w:t>
            </w:r>
          </w:p>
        </w:tc>
      </w:tr>
    </w:tbl>
    <w:p w14:paraId="1132C6FF">
      <w:pPr>
        <w:tabs>
          <w:tab w:val="left" w:pos="360"/>
          <w:tab w:val="left" w:pos="900"/>
          <w:tab w:val="left" w:pos="1080"/>
          <w:tab w:val="left" w:pos="2014"/>
        </w:tabs>
        <w:snapToGrid w:val="0"/>
        <w:spacing w:line="360" w:lineRule="auto"/>
        <w:rPr>
          <w:rFonts w:ascii="宋体" w:hAnsi="宋体" w:cs="宋体"/>
          <w:color w:val="auto"/>
          <w:sz w:val="24"/>
        </w:rPr>
      </w:pPr>
    </w:p>
    <w:p w14:paraId="2A300E89">
      <w:pPr>
        <w:spacing w:line="360" w:lineRule="auto"/>
        <w:jc w:val="center"/>
        <w:outlineLvl w:val="0"/>
        <w:rPr>
          <w:b/>
          <w:color w:val="auto"/>
          <w:sz w:val="36"/>
          <w:szCs w:val="36"/>
        </w:rPr>
      </w:pPr>
      <w:bookmarkStart w:id="834" w:name="_Toc99301424"/>
      <w:bookmarkStart w:id="835" w:name="_Toc186308480"/>
    </w:p>
    <w:p w14:paraId="3B3CE9FF">
      <w:pPr>
        <w:spacing w:line="360" w:lineRule="auto"/>
        <w:jc w:val="center"/>
        <w:outlineLvl w:val="0"/>
        <w:rPr>
          <w:b/>
          <w:color w:val="auto"/>
          <w:sz w:val="36"/>
          <w:szCs w:val="36"/>
        </w:rPr>
      </w:pPr>
    </w:p>
    <w:p w14:paraId="03A452A3">
      <w:pPr>
        <w:spacing w:line="360" w:lineRule="auto"/>
        <w:jc w:val="center"/>
        <w:outlineLvl w:val="0"/>
        <w:rPr>
          <w:b/>
          <w:color w:val="auto"/>
          <w:sz w:val="36"/>
          <w:szCs w:val="36"/>
        </w:rPr>
      </w:pPr>
    </w:p>
    <w:p w14:paraId="36FBF8ED">
      <w:pPr>
        <w:spacing w:line="360" w:lineRule="auto"/>
        <w:jc w:val="center"/>
        <w:outlineLvl w:val="0"/>
        <w:rPr>
          <w:b/>
          <w:color w:val="auto"/>
          <w:sz w:val="36"/>
          <w:szCs w:val="36"/>
        </w:rPr>
      </w:pPr>
    </w:p>
    <w:p w14:paraId="5FCB550B">
      <w:pPr>
        <w:spacing w:line="360" w:lineRule="auto"/>
        <w:jc w:val="center"/>
        <w:outlineLvl w:val="0"/>
        <w:rPr>
          <w:b/>
          <w:color w:val="auto"/>
          <w:sz w:val="36"/>
          <w:szCs w:val="36"/>
        </w:rPr>
      </w:pPr>
    </w:p>
    <w:p w14:paraId="2FD1EC32">
      <w:pPr>
        <w:spacing w:line="360" w:lineRule="auto"/>
        <w:jc w:val="center"/>
        <w:outlineLvl w:val="0"/>
        <w:rPr>
          <w:b/>
          <w:color w:val="auto"/>
          <w:sz w:val="36"/>
          <w:szCs w:val="36"/>
        </w:rPr>
      </w:pPr>
    </w:p>
    <w:p w14:paraId="304BCB6B">
      <w:pPr>
        <w:spacing w:line="360" w:lineRule="auto"/>
        <w:jc w:val="center"/>
        <w:outlineLvl w:val="0"/>
        <w:rPr>
          <w:b/>
          <w:color w:val="auto"/>
          <w:sz w:val="36"/>
          <w:szCs w:val="36"/>
        </w:rPr>
      </w:pPr>
    </w:p>
    <w:p w14:paraId="6B9C4456">
      <w:pPr>
        <w:spacing w:line="360" w:lineRule="auto"/>
        <w:jc w:val="both"/>
        <w:outlineLvl w:val="0"/>
        <w:rPr>
          <w:b/>
          <w:color w:val="auto"/>
          <w:sz w:val="36"/>
          <w:szCs w:val="36"/>
        </w:rPr>
      </w:pPr>
    </w:p>
    <w:p w14:paraId="4F075E72">
      <w:pPr>
        <w:pStyle w:val="22"/>
      </w:pPr>
    </w:p>
    <w:p w14:paraId="7A8EC3B0">
      <w:pPr>
        <w:spacing w:line="360" w:lineRule="auto"/>
        <w:jc w:val="center"/>
        <w:outlineLvl w:val="0"/>
        <w:rPr>
          <w:b/>
          <w:color w:val="auto"/>
          <w:sz w:val="36"/>
          <w:szCs w:val="36"/>
        </w:rPr>
      </w:pPr>
    </w:p>
    <w:p w14:paraId="79296F12">
      <w:pPr>
        <w:spacing w:line="360" w:lineRule="auto"/>
        <w:jc w:val="center"/>
        <w:outlineLvl w:val="0"/>
        <w:rPr>
          <w:b/>
          <w:color w:val="auto"/>
          <w:sz w:val="36"/>
          <w:szCs w:val="36"/>
        </w:rPr>
      </w:pPr>
    </w:p>
    <w:p w14:paraId="70238B09">
      <w:pPr>
        <w:spacing w:line="360" w:lineRule="auto"/>
        <w:jc w:val="center"/>
        <w:outlineLvl w:val="0"/>
        <w:rPr>
          <w:b/>
          <w:color w:val="auto"/>
          <w:sz w:val="36"/>
          <w:szCs w:val="36"/>
        </w:rPr>
      </w:pPr>
    </w:p>
    <w:p w14:paraId="60AEE11A">
      <w:pPr>
        <w:spacing w:line="360" w:lineRule="auto"/>
        <w:jc w:val="center"/>
        <w:outlineLvl w:val="0"/>
        <w:rPr>
          <w:b/>
          <w:color w:val="auto"/>
          <w:sz w:val="36"/>
          <w:szCs w:val="36"/>
        </w:rPr>
      </w:pPr>
    </w:p>
    <w:p w14:paraId="7165710B">
      <w:pPr>
        <w:spacing w:line="360" w:lineRule="auto"/>
        <w:jc w:val="center"/>
        <w:outlineLvl w:val="0"/>
        <w:rPr>
          <w:b/>
          <w:color w:val="auto"/>
          <w:sz w:val="36"/>
          <w:szCs w:val="36"/>
        </w:rPr>
      </w:pPr>
      <w:r>
        <w:rPr>
          <w:rFonts w:hint="eastAsia"/>
          <w:b/>
          <w:color w:val="auto"/>
          <w:sz w:val="36"/>
          <w:szCs w:val="36"/>
        </w:rPr>
        <w:t>第五章</w:t>
      </w:r>
      <w:r>
        <w:rPr>
          <w:b/>
          <w:color w:val="auto"/>
          <w:sz w:val="36"/>
          <w:szCs w:val="36"/>
        </w:rPr>
        <w:t xml:space="preserve">   </w:t>
      </w:r>
      <w:r>
        <w:rPr>
          <w:rFonts w:hint="eastAsia"/>
          <w:b/>
          <w:color w:val="auto"/>
          <w:sz w:val="36"/>
          <w:szCs w:val="36"/>
        </w:rPr>
        <w:t>采购需求</w:t>
      </w:r>
      <w:bookmarkEnd w:id="834"/>
      <w:bookmarkEnd w:id="835"/>
    </w:p>
    <w:p w14:paraId="23501861">
      <w:pPr>
        <w:pStyle w:val="4"/>
        <w:widowControl/>
        <w:numPr>
          <w:ilvl w:val="0"/>
          <w:numId w:val="28"/>
        </w:numPr>
        <w:jc w:val="left"/>
        <w:rPr>
          <w:rFonts w:hAnsi="宋体" w:cs="宋体"/>
          <w:sz w:val="28"/>
          <w:szCs w:val="28"/>
        </w:rPr>
      </w:pPr>
      <w:bookmarkStart w:id="836" w:name="_Toc186308481"/>
      <w:bookmarkStart w:id="837" w:name="_Toc99301425"/>
      <w:r>
        <w:rPr>
          <w:rFonts w:hint="eastAsia" w:hAnsi="宋体" w:cs="宋体"/>
          <w:sz w:val="28"/>
          <w:szCs w:val="28"/>
        </w:rPr>
        <w:t>项目背景</w:t>
      </w:r>
    </w:p>
    <w:p w14:paraId="77A13034">
      <w:pPr>
        <w:spacing w:line="360" w:lineRule="auto"/>
        <w:ind w:firstLine="480" w:firstLineChars="200"/>
        <w:jc w:val="left"/>
        <w:rPr>
          <w:rFonts w:ascii="宋体" w:hAnsi="宋体" w:cs="宋体"/>
          <w:sz w:val="24"/>
        </w:rPr>
      </w:pPr>
      <w:r>
        <w:rPr>
          <w:rFonts w:hint="eastAsia" w:ascii="宋体" w:hAnsi="宋体" w:cs="宋体"/>
          <w:sz w:val="24"/>
          <w:lang w:bidi="ar"/>
        </w:rPr>
        <w:t>当前数字党建已成为推动基层治理体系和治理能力现代化的重要抓手，按照新时代党的建设总要求以及北京市、朝阳区关于推进基层党建数字化转型、深化党建阵地效能发挥、落实政务系统信息技术应用创新与网络安全合规建设的相关工作部署，朝阳区已建成党建数据平台，为全区党建业务数据汇聚共享提供基础支撑。面对辖区党建阵地数量多、分布广、服务场景多元的现实情况，缺少阵地运行态势监测、群众服务线上化等数字化支撑手段，阵地资源统筹调度、服务供给精准匹配缺乏直观的数据研判载体，难以完全满足当前基层党建精细化管理、便民服务提质增效以及全区政务信息系统安全可控、信息技术应用创新的现实工作需要，亟需开展党建阵地热力模块相关建设，夯实基层党建数字化底座。</w:t>
      </w:r>
    </w:p>
    <w:p w14:paraId="05D98783">
      <w:pPr>
        <w:pStyle w:val="4"/>
        <w:widowControl/>
        <w:numPr>
          <w:ilvl w:val="0"/>
          <w:numId w:val="28"/>
        </w:numPr>
        <w:jc w:val="left"/>
        <w:rPr>
          <w:rFonts w:hAnsi="宋体" w:cs="宋体"/>
          <w:sz w:val="28"/>
          <w:szCs w:val="28"/>
        </w:rPr>
      </w:pPr>
      <w:r>
        <w:rPr>
          <w:rFonts w:hint="eastAsia" w:hAnsi="宋体" w:cs="宋体"/>
          <w:sz w:val="28"/>
          <w:szCs w:val="28"/>
        </w:rPr>
        <w:t>项目内容需求</w:t>
      </w:r>
    </w:p>
    <w:p w14:paraId="488E8346">
      <w:pPr>
        <w:spacing w:line="360" w:lineRule="auto"/>
        <w:ind w:firstLine="480" w:firstLineChars="200"/>
        <w:jc w:val="left"/>
        <w:rPr>
          <w:rFonts w:ascii="宋体" w:hAnsi="宋体" w:cs="宋体"/>
          <w:sz w:val="24"/>
          <w:shd w:val="clear" w:color="auto" w:fill="auto"/>
        </w:rPr>
      </w:pPr>
      <w:r>
        <w:rPr>
          <w:rFonts w:hint="eastAsia" w:ascii="宋体" w:hAnsi="宋体" w:cs="宋体"/>
          <w:sz w:val="24"/>
          <w:lang w:bidi="ar"/>
        </w:rPr>
        <w:t>本次项目建设基于朝阳区党建数据平台系统，新增党建阵地热力模块建设，建设主要内容包括：党建阵地系统（包括可</w:t>
      </w:r>
      <w:r>
        <w:rPr>
          <w:rFonts w:hint="eastAsia" w:ascii="宋体" w:hAnsi="宋体" w:cs="宋体"/>
          <w:sz w:val="24"/>
          <w:shd w:val="clear" w:color="auto" w:fill="auto"/>
          <w:lang w:bidi="ar"/>
        </w:rPr>
        <w:t>视化分析系统、居民服务预约小程序、后台管理）的采购；配套原有平台迁移解耦工作</w:t>
      </w:r>
      <w:r>
        <w:rPr>
          <w:rFonts w:hint="eastAsia" w:ascii="宋体" w:hAnsi="宋体" w:cs="宋体"/>
          <w:sz w:val="24"/>
          <w:shd w:val="clear" w:color="auto" w:fill="auto"/>
          <w:lang w:eastAsia="zh-CN" w:bidi="ar"/>
        </w:rPr>
        <w:t>，</w:t>
      </w:r>
      <w:r>
        <w:rPr>
          <w:rFonts w:hint="eastAsia" w:ascii="宋体" w:hAnsi="宋体" w:cs="宋体"/>
          <w:sz w:val="24"/>
          <w:shd w:val="clear" w:color="auto" w:fill="auto"/>
          <w:lang w:val="en-US" w:eastAsia="zh-CN" w:bidi="ar"/>
        </w:rPr>
        <w:t>将原有平台迁移至朝阳区政务云平台</w:t>
      </w:r>
      <w:r>
        <w:rPr>
          <w:rFonts w:hint="eastAsia" w:ascii="宋体" w:hAnsi="宋体" w:cs="宋体"/>
          <w:sz w:val="24"/>
          <w:shd w:val="clear" w:color="auto" w:fill="auto"/>
          <w:lang w:bidi="ar"/>
        </w:rPr>
        <w:t>；完成信息技术应用创新改造所需产品采购</w:t>
      </w:r>
      <w:r>
        <w:rPr>
          <w:rFonts w:hint="eastAsia" w:ascii="宋体" w:hAnsi="宋体" w:cs="宋体"/>
          <w:sz w:val="24"/>
          <w:shd w:val="clear" w:color="auto" w:fill="auto"/>
          <w:lang w:eastAsia="zh-CN" w:bidi="ar"/>
        </w:rPr>
        <w:t>，</w:t>
      </w:r>
      <w:r>
        <w:rPr>
          <w:rFonts w:hint="eastAsia" w:ascii="宋体" w:hAnsi="宋体" w:cs="宋体"/>
          <w:sz w:val="24"/>
          <w:shd w:val="clear" w:color="auto" w:fill="auto"/>
          <w:lang w:val="en-US" w:eastAsia="zh-CN" w:bidi="ar"/>
        </w:rPr>
        <w:t>包括中间件和终端Ukey（含介质及证书）</w:t>
      </w:r>
      <w:r>
        <w:rPr>
          <w:rFonts w:hint="eastAsia" w:ascii="宋体" w:hAnsi="宋体" w:cs="宋体"/>
          <w:sz w:val="24"/>
          <w:shd w:val="clear" w:color="auto" w:fill="auto"/>
          <w:lang w:bidi="ar"/>
        </w:rPr>
        <w:t>；符合安全保证相关要求和全区信息技术应用创新要求。</w:t>
      </w:r>
    </w:p>
    <w:p w14:paraId="3955BDB5">
      <w:pPr>
        <w:pStyle w:val="5"/>
        <w:widowControl/>
        <w:numPr>
          <w:ilvl w:val="1"/>
          <w:numId w:val="28"/>
        </w:numPr>
        <w:jc w:val="left"/>
        <w:rPr>
          <w:rFonts w:eastAsia="宋体" w:cs="宋体"/>
          <w:kern w:val="2"/>
          <w:sz w:val="28"/>
          <w:szCs w:val="28"/>
          <w:shd w:val="clear" w:color="auto" w:fill="auto"/>
        </w:rPr>
      </w:pPr>
      <w:r>
        <w:rPr>
          <w:rFonts w:hint="eastAsia" w:ascii="宋体" w:hAnsi="宋体" w:eastAsia="宋体" w:cs="宋体"/>
          <w:kern w:val="2"/>
          <w:sz w:val="28"/>
          <w:szCs w:val="28"/>
          <w:shd w:val="clear" w:color="auto" w:fill="auto"/>
        </w:rPr>
        <w:t>软件产品采购</w:t>
      </w:r>
    </w:p>
    <w:p w14:paraId="71826BC9">
      <w:pPr>
        <w:spacing w:line="360" w:lineRule="auto"/>
        <w:ind w:firstLine="480" w:firstLineChars="200"/>
        <w:jc w:val="left"/>
        <w:rPr>
          <w:rFonts w:hint="default" w:ascii="宋体" w:hAnsi="宋体" w:eastAsia="宋体" w:cs="宋体"/>
          <w:sz w:val="24"/>
          <w:shd w:val="clear" w:color="auto" w:fill="auto"/>
          <w:lang w:val="en-US" w:eastAsia="zh-CN"/>
        </w:rPr>
      </w:pPr>
      <w:r>
        <w:rPr>
          <w:rFonts w:hint="eastAsia" w:ascii="宋体" w:hAnsi="宋体" w:cs="宋体"/>
          <w:sz w:val="24"/>
          <w:shd w:val="clear" w:color="auto" w:fill="auto"/>
          <w:lang w:bidi="ar"/>
        </w:rPr>
        <w:t>采购党建阵地系统1套，包括可视化分析系统、居民服务预约小程序以及后台管理系统</w:t>
      </w:r>
      <w:r>
        <w:rPr>
          <w:rFonts w:hint="eastAsia" w:ascii="宋体" w:hAnsi="宋体" w:cs="宋体"/>
          <w:sz w:val="24"/>
          <w:shd w:val="clear" w:color="auto" w:fill="auto"/>
          <w:lang w:eastAsia="zh-CN" w:bidi="ar"/>
        </w:rPr>
        <w:t>，</w:t>
      </w:r>
      <w:r>
        <w:rPr>
          <w:rFonts w:hint="eastAsia" w:ascii="宋体" w:hAnsi="宋体" w:cs="宋体"/>
          <w:sz w:val="24"/>
          <w:shd w:val="clear" w:color="auto" w:fill="auto"/>
          <w:lang w:val="en-US" w:eastAsia="zh-CN" w:bidi="ar"/>
        </w:rPr>
        <w:t>需满足信息技术应用创新要求，可部署于朝阳区政务云平台，适配金仓、达梦或腾讯TDSQL等信息技术应用创新数据库。</w:t>
      </w:r>
    </w:p>
    <w:p w14:paraId="68047C7E">
      <w:pPr>
        <w:pStyle w:val="6"/>
        <w:widowControl/>
        <w:numPr>
          <w:ilvl w:val="2"/>
          <w:numId w:val="28"/>
        </w:numPr>
        <w:rPr>
          <w:rFonts w:hAnsi="宋体" w:cs="宋体"/>
          <w:kern w:val="2"/>
          <w:sz w:val="28"/>
          <w:szCs w:val="28"/>
          <w:u w:val="none"/>
          <w:shd w:val="clear" w:color="auto" w:fill="auto"/>
        </w:rPr>
      </w:pPr>
      <w:r>
        <w:rPr>
          <w:rFonts w:hint="eastAsia" w:hAnsi="宋体" w:cs="宋体"/>
          <w:kern w:val="2"/>
          <w:sz w:val="28"/>
          <w:szCs w:val="28"/>
          <w:u w:val="none"/>
          <w:shd w:val="clear" w:color="auto" w:fill="auto"/>
        </w:rPr>
        <w:t>功能需求</w:t>
      </w:r>
    </w:p>
    <w:p w14:paraId="66057E79">
      <w:pPr>
        <w:pStyle w:val="7"/>
        <w:widowControl/>
        <w:numPr>
          <w:ilvl w:val="3"/>
          <w:numId w:val="28"/>
        </w:numPr>
        <w:jc w:val="left"/>
        <w:rPr>
          <w:rFonts w:ascii="Arial" w:hAnsi="Arial" w:cs="宋体"/>
          <w:b/>
          <w:kern w:val="2"/>
          <w:sz w:val="28"/>
          <w:szCs w:val="28"/>
        </w:rPr>
      </w:pPr>
      <w:r>
        <w:rPr>
          <w:rFonts w:hint="eastAsia" w:ascii="宋体" w:hAnsi="宋体" w:cs="宋体"/>
          <w:b/>
          <w:kern w:val="2"/>
          <w:sz w:val="28"/>
          <w:szCs w:val="28"/>
        </w:rPr>
        <w:t>可视化分析系统</w:t>
      </w:r>
    </w:p>
    <w:p w14:paraId="60B9884E">
      <w:pPr>
        <w:spacing w:line="360" w:lineRule="auto"/>
        <w:ind w:firstLine="480" w:firstLineChars="200"/>
        <w:jc w:val="left"/>
        <w:rPr>
          <w:rFonts w:ascii="宋体" w:hAnsi="宋体" w:cs="宋体"/>
          <w:sz w:val="24"/>
        </w:rPr>
      </w:pPr>
      <w:r>
        <w:rPr>
          <w:rFonts w:hint="eastAsia" w:ascii="宋体" w:hAnsi="宋体" w:cs="宋体"/>
          <w:sz w:val="24"/>
          <w:lang w:bidi="ar"/>
        </w:rPr>
        <w:t>可视化分析系统聚焦党建阵地数字化管控与可视化分析，依托 GIS 地图实现全域阵地态势感知，支持热力展示、层级下钻、数据统计、多维筛选及视频联动监管。系统可实时监测全域客流数据、分析客流趋势与人群结构，通过用户画像、效能指标、热度排名量化阵地运营质量，同时支持阵地全维度信息查阅、同级数据对标、多层级下钻研判及报表导出，全方位实现党建阵地运营态势可视、数据可析、成效可评、监管可控，为精细化管理与科学决策提供数据支撑。包括宏观态势感知（GIS地图）、实时客流监控、人群画像与效能分析、阵地详细信息管理、数据统计与对比分析、视频融合平台。</w:t>
      </w:r>
    </w:p>
    <w:p w14:paraId="5F856B36">
      <w:pPr>
        <w:pStyle w:val="7"/>
        <w:widowControl/>
        <w:numPr>
          <w:ilvl w:val="3"/>
          <w:numId w:val="28"/>
        </w:numPr>
        <w:jc w:val="left"/>
        <w:rPr>
          <w:rFonts w:ascii="Arial" w:hAnsi="Arial" w:cs="宋体"/>
          <w:b/>
          <w:kern w:val="2"/>
          <w:sz w:val="28"/>
          <w:szCs w:val="28"/>
        </w:rPr>
      </w:pPr>
      <w:r>
        <w:rPr>
          <w:rFonts w:hint="eastAsia" w:ascii="宋体" w:hAnsi="宋体" w:cs="宋体"/>
          <w:b/>
          <w:kern w:val="2"/>
          <w:sz w:val="28"/>
          <w:szCs w:val="28"/>
        </w:rPr>
        <w:t>居民服务预约小程序</w:t>
      </w:r>
    </w:p>
    <w:p w14:paraId="77CBE6C8">
      <w:pPr>
        <w:spacing w:line="360" w:lineRule="auto"/>
        <w:ind w:firstLine="480" w:firstLineChars="200"/>
        <w:jc w:val="left"/>
        <w:rPr>
          <w:rFonts w:ascii="宋体" w:hAnsi="宋体" w:cs="宋体"/>
          <w:sz w:val="24"/>
        </w:rPr>
      </w:pPr>
      <w:r>
        <w:rPr>
          <w:rFonts w:hint="eastAsia" w:ascii="宋体" w:hAnsi="宋体" w:cs="宋体"/>
          <w:sz w:val="24"/>
          <w:lang w:bidi="ar"/>
        </w:rPr>
        <w:t>居民服务预约小程序面向群众提供一体化便民服务，支持智能检索、精准筛选与个性化内容推荐，具备场地、活动、服务项目多资源组合预约、时段查询、扫码签到、订单全流程管理等完整预约能力，集成地图浏览、点位交互、一键导航服务，同时支持用户在线提交意见建议、查看回复评价及往期精彩活动查阅，实现群众党建服务便捷化、线上化、闭环化办理。包括智能搜索与推荐、全链路预约、地图互动、意见建议、精彩活动查看。</w:t>
      </w:r>
    </w:p>
    <w:p w14:paraId="65EAD7E8">
      <w:pPr>
        <w:pStyle w:val="7"/>
        <w:widowControl/>
        <w:numPr>
          <w:ilvl w:val="3"/>
          <w:numId w:val="28"/>
        </w:numPr>
        <w:jc w:val="left"/>
        <w:rPr>
          <w:rFonts w:ascii="Arial" w:hAnsi="Arial" w:cs="宋体"/>
          <w:b/>
          <w:kern w:val="2"/>
          <w:sz w:val="28"/>
          <w:szCs w:val="28"/>
        </w:rPr>
      </w:pPr>
      <w:r>
        <w:rPr>
          <w:rFonts w:hint="eastAsia" w:ascii="宋体" w:hAnsi="宋体" w:cs="宋体"/>
          <w:b/>
          <w:kern w:val="2"/>
          <w:sz w:val="28"/>
          <w:szCs w:val="28"/>
        </w:rPr>
        <w:t>后台管理系统</w:t>
      </w:r>
    </w:p>
    <w:p w14:paraId="27F4B2E6">
      <w:pPr>
        <w:spacing w:line="360" w:lineRule="auto"/>
        <w:ind w:firstLine="480" w:firstLineChars="200"/>
        <w:jc w:val="left"/>
        <w:rPr>
          <w:rFonts w:ascii="宋体" w:hAnsi="宋体" w:cs="宋体"/>
          <w:sz w:val="24"/>
        </w:rPr>
      </w:pPr>
      <w:r>
        <w:rPr>
          <w:rFonts w:hint="eastAsia" w:ascii="宋体" w:hAnsi="宋体" w:cs="宋体"/>
          <w:sz w:val="24"/>
          <w:lang w:bidi="ar"/>
        </w:rPr>
        <w:t>后台管理系统构建党群阵地数字化闭环管理体系，涵盖阵地全生命周期管理、预约审批管理、意见建议管理、活动发布、数据治理与录入。系统可实现阵地台账、档案、状态的标准化管控，支持场地智能预约审批、群众诉求闭环反馈、党建活动发布与精品置顶展示，并通过数据清洗、迁移与批量录入规范数据质量。各模块协同联动，有效解决传统阵地管理零散低效、服务滞后、数据不规范等问题，全面提升朝阳区党群服务阵地数字化精细化管理水平和群众服务满意度。主要包括阵地全生命周期管理、预约审批管理、意见建议管理、活动发布、精彩活动管理、数据治理与录入。</w:t>
      </w:r>
    </w:p>
    <w:p w14:paraId="2356B39E">
      <w:pPr>
        <w:pStyle w:val="6"/>
        <w:widowControl/>
        <w:numPr>
          <w:ilvl w:val="2"/>
          <w:numId w:val="28"/>
        </w:numPr>
        <w:rPr>
          <w:rFonts w:hAnsi="宋体" w:cs="宋体"/>
          <w:kern w:val="2"/>
          <w:sz w:val="28"/>
          <w:szCs w:val="28"/>
          <w:u w:val="none"/>
        </w:rPr>
      </w:pPr>
      <w:r>
        <w:rPr>
          <w:rFonts w:hint="eastAsia" w:hAnsi="宋体" w:cs="宋体"/>
          <w:kern w:val="2"/>
          <w:sz w:val="28"/>
          <w:szCs w:val="28"/>
          <w:u w:val="none"/>
        </w:rPr>
        <w:t>性能需求</w:t>
      </w:r>
    </w:p>
    <w:p w14:paraId="2D4C84CE">
      <w:pPr>
        <w:spacing w:line="360" w:lineRule="auto"/>
        <w:ind w:firstLine="480" w:firstLineChars="200"/>
        <w:jc w:val="left"/>
        <w:rPr>
          <w:rFonts w:ascii="宋体" w:hAnsi="宋体" w:cs="宋体"/>
          <w:sz w:val="24"/>
        </w:rPr>
      </w:pPr>
      <w:r>
        <w:rPr>
          <w:rFonts w:hint="eastAsia" w:ascii="宋体" w:hAnsi="宋体" w:cs="宋体"/>
          <w:sz w:val="24"/>
          <w:lang w:bidi="ar"/>
        </w:rPr>
        <w:t>访问速度方面：简单类查询速度小于3秒，复杂类查询速度小于15秒；</w:t>
      </w:r>
    </w:p>
    <w:p w14:paraId="1D1EDE46">
      <w:pPr>
        <w:spacing w:line="360" w:lineRule="auto"/>
        <w:ind w:firstLine="480" w:firstLineChars="200"/>
        <w:jc w:val="left"/>
        <w:rPr>
          <w:rFonts w:ascii="宋体" w:hAnsi="宋体" w:cs="宋体"/>
          <w:sz w:val="24"/>
        </w:rPr>
      </w:pPr>
      <w:r>
        <w:rPr>
          <w:rFonts w:hint="eastAsia" w:ascii="宋体" w:hAnsi="宋体" w:cs="宋体"/>
          <w:sz w:val="24"/>
          <w:lang w:bidi="ar"/>
        </w:rPr>
        <w:t>稳定性方面：在利用本系统正常的工作中，不应出现妨碍工作顺利进行的系统错误或意外中止的情况；</w:t>
      </w:r>
    </w:p>
    <w:p w14:paraId="7EF44248">
      <w:pPr>
        <w:spacing w:line="360" w:lineRule="auto"/>
        <w:ind w:firstLine="480" w:firstLineChars="200"/>
        <w:jc w:val="left"/>
        <w:rPr>
          <w:rFonts w:ascii="宋体" w:hAnsi="宋体" w:cs="宋体"/>
          <w:sz w:val="24"/>
        </w:rPr>
      </w:pPr>
      <w:r>
        <w:rPr>
          <w:rFonts w:hint="eastAsia" w:ascii="宋体" w:hAnsi="宋体" w:cs="宋体"/>
          <w:sz w:val="24"/>
          <w:lang w:bidi="ar"/>
        </w:rPr>
        <w:t>资源利用方面：在进行海量数据的查询、统计、分析的过程中，允许CPU和内存的占用率提升及网络带宽占有量的加大，但在操作结束后，应该及时释放所占用的资源，以保证工作人员利用电脑顺利进行其它的工作；</w:t>
      </w:r>
    </w:p>
    <w:p w14:paraId="653E43D7">
      <w:pPr>
        <w:spacing w:line="360" w:lineRule="auto"/>
        <w:ind w:firstLine="480" w:firstLineChars="200"/>
        <w:jc w:val="left"/>
        <w:rPr>
          <w:rFonts w:ascii="宋体" w:hAnsi="宋体" w:cs="宋体"/>
          <w:sz w:val="24"/>
        </w:rPr>
      </w:pPr>
      <w:r>
        <w:rPr>
          <w:rFonts w:hint="eastAsia" w:ascii="宋体" w:hAnsi="宋体" w:cs="宋体"/>
          <w:sz w:val="24"/>
          <w:lang w:bidi="ar"/>
        </w:rPr>
        <w:t>系统处理能力方面：系统的用户较多，所以对系统的并发处理能力要求较高；</w:t>
      </w:r>
    </w:p>
    <w:p w14:paraId="5FC20A4B">
      <w:pPr>
        <w:spacing w:line="360" w:lineRule="auto"/>
        <w:ind w:firstLine="480" w:firstLineChars="200"/>
        <w:jc w:val="left"/>
        <w:rPr>
          <w:rFonts w:ascii="宋体" w:hAnsi="宋体" w:cs="宋体"/>
          <w:sz w:val="24"/>
        </w:rPr>
      </w:pPr>
      <w:r>
        <w:rPr>
          <w:rFonts w:hint="eastAsia" w:ascii="宋体" w:hAnsi="宋体" w:cs="宋体"/>
          <w:sz w:val="24"/>
          <w:lang w:bidi="ar"/>
        </w:rPr>
        <w:t>使用灵活性方面：当系统与其它软件的接口发生变化，用户的操作方式、运行环境、对信息获取方式以及对期望获取的信息结果发生变化时，软件系统要做到易于调整，拥有高度的灵活性。</w:t>
      </w:r>
    </w:p>
    <w:p w14:paraId="01B5E46C">
      <w:pPr>
        <w:pStyle w:val="5"/>
        <w:widowControl/>
        <w:numPr>
          <w:ilvl w:val="1"/>
          <w:numId w:val="28"/>
        </w:numPr>
        <w:jc w:val="left"/>
        <w:rPr>
          <w:rFonts w:eastAsia="宋体" w:cs="宋体"/>
          <w:kern w:val="2"/>
          <w:sz w:val="28"/>
          <w:szCs w:val="28"/>
        </w:rPr>
      </w:pPr>
      <w:r>
        <w:rPr>
          <w:rFonts w:hint="eastAsia" w:ascii="宋体" w:hAnsi="宋体" w:eastAsia="宋体" w:cs="宋体"/>
          <w:kern w:val="2"/>
          <w:sz w:val="28"/>
          <w:szCs w:val="28"/>
        </w:rPr>
        <w:t>配套服务</w:t>
      </w:r>
    </w:p>
    <w:p w14:paraId="32B19784">
      <w:pPr>
        <w:spacing w:line="360" w:lineRule="auto"/>
        <w:ind w:firstLine="480" w:firstLineChars="200"/>
        <w:jc w:val="left"/>
        <w:rPr>
          <w:rFonts w:ascii="宋体" w:hAnsi="宋体" w:cs="宋体"/>
          <w:sz w:val="24"/>
        </w:rPr>
      </w:pPr>
      <w:r>
        <w:rPr>
          <w:rFonts w:hint="eastAsia" w:ascii="宋体" w:hAnsi="宋体" w:cs="宋体"/>
          <w:sz w:val="24"/>
          <w:lang w:bidi="ar"/>
        </w:rPr>
        <w:t>配套原有平台迁移解耦工作，</w:t>
      </w:r>
      <w:r>
        <w:rPr>
          <w:rFonts w:hint="eastAsia" w:ascii="宋体" w:hAnsi="宋体" w:cs="宋体"/>
          <w:sz w:val="24"/>
          <w:lang w:val="en-US" w:eastAsia="zh-CN" w:bidi="ar"/>
        </w:rPr>
        <w:t>迁移至朝阳区政务云平台，</w:t>
      </w:r>
      <w:r>
        <w:rPr>
          <w:rFonts w:hint="eastAsia" w:ascii="宋体" w:hAnsi="宋体" w:cs="宋体"/>
          <w:sz w:val="24"/>
          <w:lang w:bidi="ar"/>
        </w:rPr>
        <w:t>包括新系统搭建与代码迁移、数据迁移、接口适配与测试、上线部署与切换、平台解耦。</w:t>
      </w:r>
    </w:p>
    <w:p w14:paraId="0A1D22BC">
      <w:pPr>
        <w:pStyle w:val="5"/>
        <w:widowControl/>
        <w:numPr>
          <w:ilvl w:val="1"/>
          <w:numId w:val="28"/>
        </w:numPr>
        <w:jc w:val="left"/>
        <w:rPr>
          <w:rFonts w:eastAsia="宋体" w:cs="宋体"/>
          <w:kern w:val="2"/>
          <w:sz w:val="28"/>
          <w:szCs w:val="28"/>
        </w:rPr>
      </w:pPr>
      <w:r>
        <w:rPr>
          <w:rFonts w:hint="eastAsia" w:ascii="宋体" w:hAnsi="宋体" w:eastAsia="宋体" w:cs="宋体"/>
          <w:kern w:val="2"/>
          <w:sz w:val="28"/>
          <w:szCs w:val="28"/>
        </w:rPr>
        <w:t>基础软硬件采购</w:t>
      </w:r>
    </w:p>
    <w:p w14:paraId="6F09FE28">
      <w:pPr>
        <w:spacing w:line="360" w:lineRule="auto"/>
        <w:ind w:firstLine="480" w:firstLineChars="200"/>
        <w:jc w:val="left"/>
        <w:rPr>
          <w:rFonts w:ascii="宋体" w:hAnsi="宋体" w:cs="宋体"/>
          <w:sz w:val="24"/>
        </w:rPr>
      </w:pPr>
      <w:r>
        <w:rPr>
          <w:rFonts w:hint="eastAsia" w:ascii="宋体" w:hAnsi="宋体" w:cs="宋体"/>
          <w:sz w:val="24"/>
          <w:lang w:bidi="ar"/>
        </w:rPr>
        <w:t>为完成项目信息技术应用创新环境适配改造，在充分利旧区级资源的同时，需要增加部分信息技术应用创新产品采购,以满足系统完成信息技术应用创新改造的基础环境要求。</w:t>
      </w:r>
    </w:p>
    <w:p w14:paraId="35EF2140">
      <w:pPr>
        <w:spacing w:line="360" w:lineRule="auto"/>
        <w:ind w:firstLine="480" w:firstLineChars="200"/>
        <w:jc w:val="left"/>
        <w:rPr>
          <w:rFonts w:ascii="宋体" w:hAnsi="宋体" w:cs="宋体"/>
          <w:sz w:val="24"/>
          <w:shd w:val="clear" w:color="auto" w:fill="auto"/>
        </w:rPr>
      </w:pPr>
      <w:r>
        <w:rPr>
          <w:rFonts w:hint="eastAsia" w:ascii="宋体" w:hAnsi="宋体" w:cs="宋体"/>
          <w:sz w:val="24"/>
          <w:lang w:bidi="ar"/>
        </w:rPr>
        <w:t>具体包括2套中间件、300套</w:t>
      </w:r>
      <w:r>
        <w:rPr>
          <w:rFonts w:hint="eastAsia" w:ascii="宋体" w:hAnsi="宋体" w:cs="宋体"/>
          <w:sz w:val="24"/>
          <w:shd w:val="clear" w:color="auto" w:fill="auto"/>
          <w:lang w:bidi="ar"/>
        </w:rPr>
        <w:t>终端Ukey(</w:t>
      </w:r>
      <w:r>
        <w:rPr>
          <w:rFonts w:hint="eastAsia" w:ascii="宋体" w:hAnsi="宋体" w:cs="宋体"/>
          <w:sz w:val="24"/>
          <w:shd w:val="clear" w:color="auto" w:fill="auto"/>
          <w:lang w:val="en-US" w:eastAsia="zh-CN" w:bidi="ar"/>
        </w:rPr>
        <w:t>包含介质及证书</w:t>
      </w:r>
      <w:r>
        <w:rPr>
          <w:rFonts w:hint="eastAsia" w:ascii="宋体" w:hAnsi="宋体" w:cs="宋体"/>
          <w:sz w:val="24"/>
          <w:shd w:val="clear" w:color="auto" w:fill="auto"/>
          <w:lang w:bidi="ar"/>
        </w:rPr>
        <w:t>)。</w:t>
      </w:r>
    </w:p>
    <w:p w14:paraId="759BD076">
      <w:pPr>
        <w:spacing w:line="360" w:lineRule="auto"/>
        <w:ind w:firstLine="480" w:firstLineChars="200"/>
        <w:jc w:val="left"/>
        <w:rPr>
          <w:rFonts w:ascii="宋体" w:hAnsi="宋体" w:cs="宋体"/>
          <w:sz w:val="24"/>
        </w:rPr>
      </w:pPr>
      <w:r>
        <w:rPr>
          <w:rFonts w:hint="eastAsia" w:ascii="宋体" w:hAnsi="宋体" w:cs="宋体"/>
          <w:sz w:val="24"/>
          <w:lang w:bidi="ar"/>
        </w:rPr>
        <w:t>中间件具体参数如下所示：</w:t>
      </w:r>
    </w:p>
    <w:tbl>
      <w:tblPr>
        <w:tblStyle w:val="50"/>
        <w:tblW w:w="8256" w:type="dxa"/>
        <w:jc w:val="center"/>
        <w:tblLayout w:type="autofit"/>
        <w:tblCellMar>
          <w:top w:w="0" w:type="dxa"/>
          <w:left w:w="108" w:type="dxa"/>
          <w:bottom w:w="0" w:type="dxa"/>
          <w:right w:w="108" w:type="dxa"/>
        </w:tblCellMar>
      </w:tblPr>
      <w:tblGrid>
        <w:gridCol w:w="1709"/>
        <w:gridCol w:w="6547"/>
      </w:tblGrid>
      <w:tr w14:paraId="6C8B1569">
        <w:tblPrEx>
          <w:tblCellMar>
            <w:top w:w="0" w:type="dxa"/>
            <w:left w:w="108" w:type="dxa"/>
            <w:bottom w:w="0" w:type="dxa"/>
            <w:right w:w="108" w:type="dxa"/>
          </w:tblCellMar>
        </w:tblPrEx>
        <w:trPr>
          <w:jc w:val="center"/>
        </w:trPr>
        <w:tc>
          <w:tcPr>
            <w:tcW w:w="1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3F967">
            <w:pPr>
              <w:widowControl/>
              <w:autoSpaceDE w:val="0"/>
              <w:spacing w:line="360" w:lineRule="auto"/>
              <w:jc w:val="left"/>
              <w:textAlignment w:val="center"/>
              <w:rPr>
                <w:rFonts w:ascii="宋体" w:hAnsi="宋体" w:cs="宋体"/>
                <w:b/>
                <w:bCs/>
                <w:color w:val="auto"/>
                <w:sz w:val="22"/>
                <w:szCs w:val="22"/>
              </w:rPr>
            </w:pPr>
            <w:r>
              <w:rPr>
                <w:rFonts w:hint="eastAsia" w:ascii="宋体" w:hAnsi="宋体" w:cs="宋体"/>
                <w:b/>
                <w:bCs/>
                <w:color w:val="auto"/>
                <w:kern w:val="0"/>
                <w:sz w:val="22"/>
                <w:szCs w:val="22"/>
                <w:lang w:bidi="ar"/>
              </w:rPr>
              <w:t>项目</w:t>
            </w:r>
          </w:p>
        </w:tc>
        <w:tc>
          <w:tcPr>
            <w:tcW w:w="6552" w:type="dxa"/>
            <w:tcBorders>
              <w:top w:val="single" w:color="000000" w:sz="4" w:space="0"/>
              <w:left w:val="nil"/>
              <w:bottom w:val="single" w:color="000000" w:sz="4" w:space="0"/>
              <w:right w:val="single" w:color="000000" w:sz="4" w:space="0"/>
            </w:tcBorders>
            <w:shd w:val="clear" w:color="auto" w:fill="FFFFFF"/>
            <w:vAlign w:val="center"/>
          </w:tcPr>
          <w:p w14:paraId="731FAFB4">
            <w:pPr>
              <w:widowControl/>
              <w:autoSpaceDE w:val="0"/>
              <w:spacing w:line="360" w:lineRule="auto"/>
              <w:jc w:val="left"/>
              <w:textAlignment w:val="center"/>
              <w:rPr>
                <w:rFonts w:ascii="宋体" w:hAnsi="宋体" w:cs="宋体"/>
                <w:b/>
                <w:bCs/>
                <w:color w:val="auto"/>
                <w:sz w:val="22"/>
                <w:szCs w:val="22"/>
              </w:rPr>
            </w:pPr>
            <w:r>
              <w:rPr>
                <w:rFonts w:hint="eastAsia" w:ascii="宋体" w:hAnsi="宋体" w:cs="宋体"/>
                <w:b/>
                <w:bCs/>
                <w:color w:val="auto"/>
                <w:kern w:val="0"/>
                <w:sz w:val="22"/>
                <w:szCs w:val="22"/>
                <w:lang w:bidi="ar"/>
              </w:rPr>
              <w:t>技术要求</w:t>
            </w:r>
          </w:p>
        </w:tc>
      </w:tr>
      <w:tr w14:paraId="1368035F">
        <w:tblPrEx>
          <w:tblCellMar>
            <w:top w:w="0" w:type="dxa"/>
            <w:left w:w="108" w:type="dxa"/>
            <w:bottom w:w="0" w:type="dxa"/>
            <w:right w:w="108" w:type="dxa"/>
          </w:tblCellMar>
        </w:tblPrEx>
        <w:trPr>
          <w:jc w:val="center"/>
        </w:trPr>
        <w:tc>
          <w:tcPr>
            <w:tcW w:w="1710" w:type="dxa"/>
            <w:tcBorders>
              <w:top w:val="single" w:color="000000" w:sz="4" w:space="0"/>
              <w:left w:val="single" w:color="000000" w:sz="4" w:space="0"/>
              <w:bottom w:val="single" w:color="000000" w:sz="4" w:space="0"/>
              <w:right w:val="single" w:color="000000" w:sz="4" w:space="0"/>
            </w:tcBorders>
            <w:vAlign w:val="center"/>
          </w:tcPr>
          <w:p w14:paraId="1B8B3785">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总体要求</w:t>
            </w:r>
          </w:p>
        </w:tc>
        <w:tc>
          <w:tcPr>
            <w:tcW w:w="6552" w:type="dxa"/>
            <w:tcBorders>
              <w:top w:val="single" w:color="000000" w:sz="4" w:space="0"/>
              <w:left w:val="nil"/>
              <w:bottom w:val="single" w:color="000000" w:sz="4" w:space="0"/>
              <w:right w:val="single" w:color="000000" w:sz="4" w:space="0"/>
            </w:tcBorders>
            <w:vAlign w:val="center"/>
          </w:tcPr>
          <w:p w14:paraId="5C006760">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应用服务器中间件应遵循国际标准，需通过</w:t>
            </w:r>
            <w:r>
              <w:rPr>
                <w:rFonts w:ascii="宋体" w:hAnsi="宋体" w:cs="宋体"/>
                <w:color w:val="auto"/>
                <w:kern w:val="0"/>
                <w:sz w:val="22"/>
                <w:szCs w:val="22"/>
                <w:lang w:bidi="ar"/>
              </w:rPr>
              <w:t>Java EE 5、6、7、8四个标准规范的官方兼容认证，产品厂商需获得Java EE平台授权许可。</w:t>
            </w:r>
          </w:p>
        </w:tc>
      </w:tr>
      <w:tr w14:paraId="33365F38">
        <w:tblPrEx>
          <w:tblCellMar>
            <w:top w:w="0" w:type="dxa"/>
            <w:left w:w="108" w:type="dxa"/>
            <w:bottom w:w="0" w:type="dxa"/>
            <w:right w:w="108" w:type="dxa"/>
          </w:tblCellMar>
        </w:tblPrEx>
        <w:trPr>
          <w:jc w:val="center"/>
        </w:trPr>
        <w:tc>
          <w:tcPr>
            <w:tcW w:w="1710" w:type="dxa"/>
            <w:vMerge w:val="restart"/>
            <w:tcBorders>
              <w:top w:val="nil"/>
              <w:left w:val="single" w:color="000000" w:sz="4" w:space="0"/>
              <w:bottom w:val="single" w:color="000000" w:sz="4" w:space="0"/>
              <w:right w:val="single" w:color="000000" w:sz="4" w:space="0"/>
            </w:tcBorders>
            <w:vAlign w:val="center"/>
          </w:tcPr>
          <w:p w14:paraId="619A5C39">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功能要求</w:t>
            </w:r>
          </w:p>
        </w:tc>
        <w:tc>
          <w:tcPr>
            <w:tcW w:w="6552" w:type="dxa"/>
            <w:tcBorders>
              <w:top w:val="single" w:color="000000" w:sz="4" w:space="0"/>
              <w:left w:val="nil"/>
              <w:bottom w:val="single" w:color="000000" w:sz="4" w:space="0"/>
              <w:right w:val="single" w:color="000000" w:sz="4" w:space="0"/>
            </w:tcBorders>
            <w:vAlign w:val="center"/>
          </w:tcPr>
          <w:p w14:paraId="7BE7EC42">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用于为上层应用提供运行环境，实现对上层应用的部署和动态管理。</w:t>
            </w:r>
          </w:p>
        </w:tc>
      </w:tr>
      <w:tr w14:paraId="6B78DDD4">
        <w:tblPrEx>
          <w:tblCellMar>
            <w:top w:w="0" w:type="dxa"/>
            <w:left w:w="108" w:type="dxa"/>
            <w:bottom w:w="0" w:type="dxa"/>
            <w:right w:w="108" w:type="dxa"/>
          </w:tblCellMar>
        </w:tblPrEx>
        <w:trPr>
          <w:jc w:val="center"/>
        </w:trPr>
        <w:tc>
          <w:tcPr>
            <w:tcW w:w="1710" w:type="dxa"/>
            <w:vMerge w:val="continue"/>
            <w:tcBorders>
              <w:top w:val="nil"/>
              <w:left w:val="single" w:color="000000" w:sz="4" w:space="0"/>
              <w:bottom w:val="single" w:color="000000" w:sz="4" w:space="0"/>
              <w:right w:val="single" w:color="000000" w:sz="4" w:space="0"/>
            </w:tcBorders>
            <w:vAlign w:val="center"/>
          </w:tcPr>
          <w:p w14:paraId="3A569158">
            <w:pPr>
              <w:jc w:val="left"/>
              <w:rPr>
                <w:sz w:val="20"/>
                <w:szCs w:val="20"/>
              </w:rPr>
            </w:pPr>
          </w:p>
        </w:tc>
        <w:tc>
          <w:tcPr>
            <w:tcW w:w="6552" w:type="dxa"/>
            <w:tcBorders>
              <w:top w:val="single" w:color="000000" w:sz="4" w:space="0"/>
              <w:left w:val="nil"/>
              <w:bottom w:val="single" w:color="000000" w:sz="4" w:space="0"/>
              <w:right w:val="single" w:color="000000" w:sz="4" w:space="0"/>
            </w:tcBorders>
            <w:vAlign w:val="center"/>
          </w:tcPr>
          <w:p w14:paraId="707723F2">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以后台服务形式运行，用户可通过管理控制台或者命令行工具完成上层应用的部署、启动、停止等操作。</w:t>
            </w:r>
          </w:p>
        </w:tc>
      </w:tr>
      <w:tr w14:paraId="60655B88">
        <w:tblPrEx>
          <w:tblCellMar>
            <w:top w:w="0" w:type="dxa"/>
            <w:left w:w="108" w:type="dxa"/>
            <w:bottom w:w="0" w:type="dxa"/>
            <w:right w:w="108" w:type="dxa"/>
          </w:tblCellMar>
        </w:tblPrEx>
        <w:trPr>
          <w:jc w:val="center"/>
        </w:trPr>
        <w:tc>
          <w:tcPr>
            <w:tcW w:w="1710" w:type="dxa"/>
            <w:vMerge w:val="continue"/>
            <w:tcBorders>
              <w:top w:val="nil"/>
              <w:left w:val="single" w:color="000000" w:sz="4" w:space="0"/>
              <w:bottom w:val="single" w:color="000000" w:sz="4" w:space="0"/>
              <w:right w:val="single" w:color="000000" w:sz="4" w:space="0"/>
            </w:tcBorders>
            <w:vAlign w:val="center"/>
          </w:tcPr>
          <w:p w14:paraId="0A0ED9DC">
            <w:pPr>
              <w:jc w:val="left"/>
              <w:rPr>
                <w:sz w:val="20"/>
                <w:szCs w:val="20"/>
              </w:rPr>
            </w:pPr>
          </w:p>
        </w:tc>
        <w:tc>
          <w:tcPr>
            <w:tcW w:w="6552" w:type="dxa"/>
            <w:tcBorders>
              <w:top w:val="single" w:color="000000" w:sz="4" w:space="0"/>
              <w:left w:val="nil"/>
              <w:bottom w:val="single" w:color="000000" w:sz="4" w:space="0"/>
              <w:right w:val="single" w:color="000000" w:sz="4" w:space="0"/>
            </w:tcBorders>
            <w:vAlign w:val="center"/>
          </w:tcPr>
          <w:p w14:paraId="47EB5034">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主要功能包括</w:t>
            </w:r>
            <w:r>
              <w:rPr>
                <w:rFonts w:ascii="宋体" w:hAnsi="宋体" w:cs="宋体"/>
                <w:color w:val="auto"/>
                <w:kern w:val="0"/>
                <w:sz w:val="22"/>
                <w:szCs w:val="22"/>
                <w:lang w:bidi="ar"/>
              </w:rPr>
              <w:t>Web容器、EJB容器、数据源服务等。</w:t>
            </w:r>
          </w:p>
        </w:tc>
      </w:tr>
      <w:tr w14:paraId="40BA35DD">
        <w:tblPrEx>
          <w:tblCellMar>
            <w:top w:w="0" w:type="dxa"/>
            <w:left w:w="108" w:type="dxa"/>
            <w:bottom w:w="0" w:type="dxa"/>
            <w:right w:w="108" w:type="dxa"/>
          </w:tblCellMar>
        </w:tblPrEx>
        <w:trPr>
          <w:jc w:val="center"/>
        </w:trPr>
        <w:tc>
          <w:tcPr>
            <w:tcW w:w="1710" w:type="dxa"/>
            <w:vMerge w:val="continue"/>
            <w:tcBorders>
              <w:top w:val="nil"/>
              <w:left w:val="single" w:color="000000" w:sz="4" w:space="0"/>
              <w:bottom w:val="single" w:color="000000" w:sz="4" w:space="0"/>
              <w:right w:val="single" w:color="000000" w:sz="4" w:space="0"/>
            </w:tcBorders>
            <w:vAlign w:val="center"/>
          </w:tcPr>
          <w:p w14:paraId="2C673A6A">
            <w:pPr>
              <w:jc w:val="left"/>
              <w:rPr>
                <w:sz w:val="20"/>
                <w:szCs w:val="20"/>
              </w:rPr>
            </w:pPr>
          </w:p>
        </w:tc>
        <w:tc>
          <w:tcPr>
            <w:tcW w:w="6552" w:type="dxa"/>
            <w:tcBorders>
              <w:top w:val="single" w:color="000000" w:sz="4" w:space="0"/>
              <w:left w:val="nil"/>
              <w:bottom w:val="single" w:color="000000" w:sz="4" w:space="0"/>
              <w:right w:val="single" w:color="000000" w:sz="4" w:space="0"/>
            </w:tcBorders>
            <w:vAlign w:val="center"/>
          </w:tcPr>
          <w:p w14:paraId="01562CE5">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支持集群部署，提供集群管理工具。</w:t>
            </w:r>
          </w:p>
        </w:tc>
      </w:tr>
      <w:tr w14:paraId="272C4347">
        <w:tblPrEx>
          <w:tblCellMar>
            <w:top w:w="0" w:type="dxa"/>
            <w:left w:w="108" w:type="dxa"/>
            <w:bottom w:w="0" w:type="dxa"/>
            <w:right w:w="108" w:type="dxa"/>
          </w:tblCellMar>
        </w:tblPrEx>
        <w:trPr>
          <w:jc w:val="center"/>
        </w:trPr>
        <w:tc>
          <w:tcPr>
            <w:tcW w:w="1710" w:type="dxa"/>
            <w:vMerge w:val="continue"/>
            <w:tcBorders>
              <w:top w:val="nil"/>
              <w:left w:val="single" w:color="000000" w:sz="4" w:space="0"/>
              <w:bottom w:val="single" w:color="000000" w:sz="4" w:space="0"/>
              <w:right w:val="single" w:color="000000" w:sz="4" w:space="0"/>
            </w:tcBorders>
            <w:vAlign w:val="center"/>
          </w:tcPr>
          <w:p w14:paraId="50F925B4">
            <w:pPr>
              <w:jc w:val="left"/>
              <w:rPr>
                <w:sz w:val="20"/>
                <w:szCs w:val="20"/>
              </w:rPr>
            </w:pPr>
          </w:p>
        </w:tc>
        <w:tc>
          <w:tcPr>
            <w:tcW w:w="6552" w:type="dxa"/>
            <w:tcBorders>
              <w:top w:val="single" w:color="000000" w:sz="4" w:space="0"/>
              <w:left w:val="nil"/>
              <w:bottom w:val="single" w:color="000000" w:sz="4" w:space="0"/>
              <w:right w:val="single" w:color="000000" w:sz="4" w:space="0"/>
            </w:tcBorders>
            <w:vAlign w:val="center"/>
          </w:tcPr>
          <w:p w14:paraId="5D84C770">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在不停止应用服务器运行的情况下，支持动态更新</w:t>
            </w:r>
            <w:r>
              <w:rPr>
                <w:rFonts w:ascii="宋体" w:hAnsi="宋体" w:cs="宋体"/>
                <w:color w:val="auto"/>
                <w:kern w:val="0"/>
                <w:sz w:val="22"/>
                <w:szCs w:val="22"/>
                <w:lang w:bidi="ar"/>
              </w:rPr>
              <w:t>license以及集中管理替换license，避免更新license对业务正常运行的影响。</w:t>
            </w:r>
          </w:p>
        </w:tc>
      </w:tr>
      <w:tr w14:paraId="3A8DCA25">
        <w:tblPrEx>
          <w:tblCellMar>
            <w:top w:w="0" w:type="dxa"/>
            <w:left w:w="108" w:type="dxa"/>
            <w:bottom w:w="0" w:type="dxa"/>
            <w:right w:w="108" w:type="dxa"/>
          </w:tblCellMar>
        </w:tblPrEx>
        <w:trPr>
          <w:jc w:val="center"/>
        </w:trPr>
        <w:tc>
          <w:tcPr>
            <w:tcW w:w="1710" w:type="dxa"/>
            <w:vMerge w:val="continue"/>
            <w:tcBorders>
              <w:top w:val="nil"/>
              <w:left w:val="single" w:color="000000" w:sz="4" w:space="0"/>
              <w:bottom w:val="single" w:color="000000" w:sz="4" w:space="0"/>
              <w:right w:val="single" w:color="000000" w:sz="4" w:space="0"/>
            </w:tcBorders>
            <w:vAlign w:val="center"/>
          </w:tcPr>
          <w:p w14:paraId="2DF25883">
            <w:pPr>
              <w:jc w:val="left"/>
              <w:rPr>
                <w:sz w:val="20"/>
                <w:szCs w:val="20"/>
              </w:rPr>
            </w:pPr>
          </w:p>
        </w:tc>
        <w:tc>
          <w:tcPr>
            <w:tcW w:w="6552" w:type="dxa"/>
            <w:tcBorders>
              <w:top w:val="single" w:color="000000" w:sz="4" w:space="0"/>
              <w:left w:val="nil"/>
              <w:bottom w:val="single" w:color="000000" w:sz="4" w:space="0"/>
              <w:right w:val="single" w:color="000000" w:sz="4" w:space="0"/>
            </w:tcBorders>
            <w:vAlign w:val="center"/>
          </w:tcPr>
          <w:p w14:paraId="26B27F1E">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支持命令行审计功能，能记录每次命令行操作。</w:t>
            </w:r>
          </w:p>
        </w:tc>
      </w:tr>
      <w:tr w14:paraId="36908515">
        <w:tblPrEx>
          <w:tblCellMar>
            <w:top w:w="0" w:type="dxa"/>
            <w:left w:w="108" w:type="dxa"/>
            <w:bottom w:w="0" w:type="dxa"/>
            <w:right w:w="108" w:type="dxa"/>
          </w:tblCellMar>
        </w:tblPrEx>
        <w:trPr>
          <w:jc w:val="center"/>
        </w:trPr>
        <w:tc>
          <w:tcPr>
            <w:tcW w:w="1710" w:type="dxa"/>
            <w:vMerge w:val="continue"/>
            <w:tcBorders>
              <w:top w:val="nil"/>
              <w:left w:val="single" w:color="000000" w:sz="4" w:space="0"/>
              <w:bottom w:val="single" w:color="000000" w:sz="4" w:space="0"/>
              <w:right w:val="single" w:color="000000" w:sz="4" w:space="0"/>
            </w:tcBorders>
            <w:vAlign w:val="center"/>
          </w:tcPr>
          <w:p w14:paraId="12CA7E7C">
            <w:pPr>
              <w:jc w:val="left"/>
              <w:rPr>
                <w:sz w:val="20"/>
                <w:szCs w:val="20"/>
              </w:rPr>
            </w:pPr>
          </w:p>
        </w:tc>
        <w:tc>
          <w:tcPr>
            <w:tcW w:w="6552" w:type="dxa"/>
            <w:tcBorders>
              <w:top w:val="single" w:color="000000" w:sz="4" w:space="0"/>
              <w:left w:val="nil"/>
              <w:bottom w:val="single" w:color="000000" w:sz="4" w:space="0"/>
              <w:right w:val="single" w:color="000000" w:sz="4" w:space="0"/>
            </w:tcBorders>
            <w:vAlign w:val="center"/>
          </w:tcPr>
          <w:p w14:paraId="3D9F483D">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支持采用双因子认证鉴别技术对用户身份进行鉴别。</w:t>
            </w:r>
          </w:p>
        </w:tc>
      </w:tr>
      <w:tr w14:paraId="58CC1688">
        <w:tblPrEx>
          <w:tblCellMar>
            <w:top w:w="0" w:type="dxa"/>
            <w:left w:w="108" w:type="dxa"/>
            <w:bottom w:w="0" w:type="dxa"/>
            <w:right w:w="108" w:type="dxa"/>
          </w:tblCellMar>
        </w:tblPrEx>
        <w:trPr>
          <w:jc w:val="center"/>
        </w:trPr>
        <w:tc>
          <w:tcPr>
            <w:tcW w:w="1710" w:type="dxa"/>
            <w:vMerge w:val="continue"/>
            <w:tcBorders>
              <w:top w:val="nil"/>
              <w:left w:val="single" w:color="000000" w:sz="4" w:space="0"/>
              <w:bottom w:val="single" w:color="000000" w:sz="4" w:space="0"/>
              <w:right w:val="single" w:color="000000" w:sz="4" w:space="0"/>
            </w:tcBorders>
            <w:vAlign w:val="center"/>
          </w:tcPr>
          <w:p w14:paraId="111B0EAF">
            <w:pPr>
              <w:jc w:val="left"/>
              <w:rPr>
                <w:sz w:val="20"/>
                <w:szCs w:val="20"/>
              </w:rPr>
            </w:pPr>
          </w:p>
        </w:tc>
        <w:tc>
          <w:tcPr>
            <w:tcW w:w="6552" w:type="dxa"/>
            <w:tcBorders>
              <w:top w:val="single" w:color="000000" w:sz="4" w:space="0"/>
              <w:left w:val="nil"/>
              <w:bottom w:val="single" w:color="000000" w:sz="4" w:space="0"/>
              <w:right w:val="single" w:color="000000" w:sz="4" w:space="0"/>
            </w:tcBorders>
            <w:vAlign w:val="center"/>
          </w:tcPr>
          <w:p w14:paraId="7AAD9063">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提供健康检查和监控功能，可以实时监控应用程序的状态和性能指标，从而快速发现和解决问题。</w:t>
            </w:r>
          </w:p>
        </w:tc>
      </w:tr>
      <w:tr w14:paraId="4396719E">
        <w:tblPrEx>
          <w:tblCellMar>
            <w:top w:w="0" w:type="dxa"/>
            <w:left w:w="108" w:type="dxa"/>
            <w:bottom w:w="0" w:type="dxa"/>
            <w:right w:w="108" w:type="dxa"/>
          </w:tblCellMar>
        </w:tblPrEx>
        <w:trPr>
          <w:jc w:val="center"/>
        </w:trPr>
        <w:tc>
          <w:tcPr>
            <w:tcW w:w="1710" w:type="dxa"/>
            <w:vMerge w:val="restart"/>
            <w:tcBorders>
              <w:top w:val="nil"/>
              <w:left w:val="single" w:color="000000" w:sz="4" w:space="0"/>
              <w:bottom w:val="single" w:color="000000" w:sz="4" w:space="0"/>
              <w:right w:val="single" w:color="000000" w:sz="4" w:space="0"/>
            </w:tcBorders>
            <w:vAlign w:val="center"/>
          </w:tcPr>
          <w:p w14:paraId="25E40F49">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兼容性要求</w:t>
            </w:r>
          </w:p>
        </w:tc>
        <w:tc>
          <w:tcPr>
            <w:tcW w:w="6552" w:type="dxa"/>
            <w:tcBorders>
              <w:top w:val="single" w:color="000000" w:sz="4" w:space="0"/>
              <w:left w:val="nil"/>
              <w:bottom w:val="single" w:color="000000" w:sz="4" w:space="0"/>
              <w:right w:val="single" w:color="000000" w:sz="4" w:space="0"/>
            </w:tcBorders>
            <w:vAlign w:val="center"/>
          </w:tcPr>
          <w:p w14:paraId="02955D2C">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支持多种主流国产操作系统，如麒麟</w:t>
            </w:r>
            <w:r>
              <w:rPr>
                <w:rFonts w:ascii="宋体" w:hAnsi="宋体" w:cs="宋体"/>
                <w:color w:val="auto"/>
                <w:kern w:val="0"/>
                <w:sz w:val="22"/>
                <w:szCs w:val="22"/>
                <w:lang w:bidi="ar"/>
              </w:rPr>
              <w:t>OS、统信UOS等。</w:t>
            </w:r>
          </w:p>
        </w:tc>
      </w:tr>
      <w:tr w14:paraId="623C1D4B">
        <w:tblPrEx>
          <w:tblCellMar>
            <w:top w:w="0" w:type="dxa"/>
            <w:left w:w="108" w:type="dxa"/>
            <w:bottom w:w="0" w:type="dxa"/>
            <w:right w:w="108" w:type="dxa"/>
          </w:tblCellMar>
        </w:tblPrEx>
        <w:trPr>
          <w:jc w:val="center"/>
        </w:trPr>
        <w:tc>
          <w:tcPr>
            <w:tcW w:w="1710" w:type="dxa"/>
            <w:vMerge w:val="continue"/>
            <w:tcBorders>
              <w:top w:val="nil"/>
              <w:left w:val="single" w:color="000000" w:sz="4" w:space="0"/>
              <w:bottom w:val="single" w:color="000000" w:sz="4" w:space="0"/>
              <w:right w:val="single" w:color="000000" w:sz="4" w:space="0"/>
            </w:tcBorders>
            <w:vAlign w:val="center"/>
          </w:tcPr>
          <w:p w14:paraId="2E81090E">
            <w:pPr>
              <w:jc w:val="left"/>
              <w:rPr>
                <w:sz w:val="20"/>
                <w:szCs w:val="20"/>
              </w:rPr>
            </w:pPr>
          </w:p>
        </w:tc>
        <w:tc>
          <w:tcPr>
            <w:tcW w:w="6552" w:type="dxa"/>
            <w:tcBorders>
              <w:top w:val="single" w:color="000000" w:sz="4" w:space="0"/>
              <w:left w:val="nil"/>
              <w:bottom w:val="single" w:color="000000" w:sz="4" w:space="0"/>
              <w:right w:val="single" w:color="000000" w:sz="4" w:space="0"/>
            </w:tcBorders>
            <w:vAlign w:val="center"/>
          </w:tcPr>
          <w:p w14:paraId="5CFD2C4F">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支持多种主流国产数据库系统，如达梦、金仓、神通、南大通用等。</w:t>
            </w:r>
          </w:p>
        </w:tc>
      </w:tr>
      <w:tr w14:paraId="5C24655F">
        <w:tblPrEx>
          <w:tblCellMar>
            <w:top w:w="0" w:type="dxa"/>
            <w:left w:w="108" w:type="dxa"/>
            <w:bottom w:w="0" w:type="dxa"/>
            <w:right w:w="108" w:type="dxa"/>
          </w:tblCellMar>
        </w:tblPrEx>
        <w:trPr>
          <w:jc w:val="center"/>
        </w:trPr>
        <w:tc>
          <w:tcPr>
            <w:tcW w:w="1710" w:type="dxa"/>
            <w:vMerge w:val="continue"/>
            <w:tcBorders>
              <w:top w:val="nil"/>
              <w:left w:val="single" w:color="000000" w:sz="4" w:space="0"/>
              <w:bottom w:val="single" w:color="000000" w:sz="4" w:space="0"/>
              <w:right w:val="single" w:color="000000" w:sz="4" w:space="0"/>
            </w:tcBorders>
            <w:vAlign w:val="center"/>
          </w:tcPr>
          <w:p w14:paraId="0997AFFD">
            <w:pPr>
              <w:jc w:val="left"/>
              <w:rPr>
                <w:sz w:val="20"/>
                <w:szCs w:val="20"/>
              </w:rPr>
            </w:pPr>
          </w:p>
        </w:tc>
        <w:tc>
          <w:tcPr>
            <w:tcW w:w="6552" w:type="dxa"/>
            <w:tcBorders>
              <w:top w:val="single" w:color="000000" w:sz="4" w:space="0"/>
              <w:left w:val="nil"/>
              <w:bottom w:val="single" w:color="000000" w:sz="4" w:space="0"/>
              <w:right w:val="single" w:color="000000" w:sz="4" w:space="0"/>
            </w:tcBorders>
            <w:vAlign w:val="center"/>
          </w:tcPr>
          <w:p w14:paraId="43FDCB62">
            <w:pPr>
              <w:widowControl/>
              <w:autoSpaceDE w:val="0"/>
              <w:spacing w:line="360" w:lineRule="auto"/>
              <w:jc w:val="left"/>
              <w:textAlignment w:val="center"/>
              <w:rPr>
                <w:rFonts w:ascii="宋体" w:hAnsi="宋体" w:cs="宋体"/>
                <w:color w:val="auto"/>
                <w:sz w:val="22"/>
                <w:szCs w:val="22"/>
              </w:rPr>
            </w:pPr>
            <w:r>
              <w:rPr>
                <w:rFonts w:hint="eastAsia" w:ascii="宋体" w:hAnsi="宋体" w:cs="宋体"/>
                <w:color w:val="auto"/>
                <w:kern w:val="0"/>
                <w:sz w:val="22"/>
                <w:szCs w:val="22"/>
                <w:lang w:bidi="ar"/>
              </w:rPr>
              <w:t>支持多种国产芯片，如飞腾、龙芯、鲲鹏、海光、申威、兆芯等。</w:t>
            </w:r>
          </w:p>
        </w:tc>
      </w:tr>
    </w:tbl>
    <w:p w14:paraId="32CA06BF">
      <w:pPr>
        <w:spacing w:line="360" w:lineRule="auto"/>
        <w:ind w:firstLine="480" w:firstLineChars="200"/>
        <w:jc w:val="left"/>
        <w:rPr>
          <w:rFonts w:hint="eastAsia" w:ascii="宋体" w:hAnsi="宋体" w:cs="宋体"/>
          <w:sz w:val="24"/>
          <w:lang w:bidi="ar"/>
        </w:rPr>
      </w:pPr>
      <w:r>
        <w:rPr>
          <w:rFonts w:hint="eastAsia" w:ascii="宋体" w:hAnsi="宋体" w:cs="宋体"/>
          <w:sz w:val="24"/>
          <w:lang w:bidi="ar"/>
        </w:rPr>
        <w:t xml:space="preserve"> </w:t>
      </w:r>
    </w:p>
    <w:p w14:paraId="5DEECFA8">
      <w:pPr>
        <w:spacing w:line="360" w:lineRule="auto"/>
        <w:ind w:firstLine="480" w:firstLineChars="200"/>
        <w:jc w:val="left"/>
        <w:rPr>
          <w:rFonts w:hint="default" w:ascii="宋体" w:hAnsi="宋体" w:eastAsia="宋体" w:cs="宋体"/>
          <w:color w:val="auto"/>
          <w:sz w:val="24"/>
          <w:shd w:val="clear" w:color="auto" w:fill="auto"/>
          <w:lang w:val="en-US" w:eastAsia="zh-CN" w:bidi="ar"/>
        </w:rPr>
      </w:pPr>
      <w:r>
        <w:rPr>
          <w:rFonts w:hint="eastAsia" w:ascii="宋体" w:hAnsi="宋体" w:cs="宋体"/>
          <w:color w:val="auto"/>
          <w:sz w:val="24"/>
          <w:shd w:val="clear" w:color="auto" w:fill="auto"/>
          <w:lang w:bidi="ar"/>
        </w:rPr>
        <w:t>300套终端Ukey</w:t>
      </w:r>
      <w:r>
        <w:rPr>
          <w:rFonts w:hint="eastAsia" w:ascii="宋体" w:hAnsi="宋体" w:cs="宋体"/>
          <w:color w:val="auto"/>
          <w:sz w:val="24"/>
          <w:shd w:val="clear" w:color="auto" w:fill="auto"/>
          <w:lang w:val="en-US" w:eastAsia="zh-CN" w:bidi="ar"/>
        </w:rPr>
        <w:t>分为</w:t>
      </w:r>
      <w:r>
        <w:rPr>
          <w:rFonts w:hint="eastAsia" w:ascii="宋体" w:hAnsi="宋体" w:cs="宋体"/>
          <w:color w:val="auto"/>
          <w:sz w:val="24"/>
          <w:shd w:val="clear" w:color="auto" w:fill="auto"/>
          <w:lang w:bidi="ar"/>
        </w:rPr>
        <w:t>100</w:t>
      </w:r>
      <w:r>
        <w:rPr>
          <w:rFonts w:hint="eastAsia" w:ascii="宋体" w:hAnsi="宋体" w:cs="宋体"/>
          <w:color w:val="auto"/>
          <w:sz w:val="24"/>
          <w:shd w:val="clear" w:color="auto" w:fill="auto"/>
          <w:lang w:val="en-US" w:eastAsia="zh-CN" w:bidi="ar"/>
        </w:rPr>
        <w:t>套</w:t>
      </w:r>
      <w:r>
        <w:rPr>
          <w:rFonts w:hint="eastAsia" w:ascii="宋体" w:hAnsi="宋体" w:cs="宋体"/>
          <w:color w:val="auto"/>
          <w:sz w:val="24"/>
          <w:shd w:val="clear" w:color="auto" w:fill="auto"/>
          <w:lang w:bidi="ar"/>
        </w:rPr>
        <w:t>个人端和200</w:t>
      </w:r>
      <w:r>
        <w:rPr>
          <w:rFonts w:hint="eastAsia" w:ascii="宋体" w:hAnsi="宋体" w:cs="宋体"/>
          <w:color w:val="auto"/>
          <w:sz w:val="24"/>
          <w:shd w:val="clear" w:color="auto" w:fill="auto"/>
          <w:lang w:val="en-US" w:eastAsia="zh-CN" w:bidi="ar"/>
        </w:rPr>
        <w:t>套</w:t>
      </w:r>
      <w:r>
        <w:rPr>
          <w:rFonts w:hint="eastAsia" w:ascii="宋体" w:hAnsi="宋体" w:cs="宋体"/>
          <w:color w:val="auto"/>
          <w:sz w:val="24"/>
          <w:shd w:val="clear" w:color="auto" w:fill="auto"/>
          <w:lang w:bidi="ar"/>
        </w:rPr>
        <w:t>企业端</w:t>
      </w:r>
      <w:r>
        <w:rPr>
          <w:rFonts w:hint="eastAsia" w:ascii="宋体" w:hAnsi="宋体" w:cs="宋体"/>
          <w:color w:val="auto"/>
          <w:sz w:val="24"/>
          <w:shd w:val="clear" w:color="auto" w:fill="auto"/>
          <w:lang w:eastAsia="zh-CN" w:bidi="ar"/>
        </w:rPr>
        <w:t>。</w:t>
      </w:r>
      <w:r>
        <w:rPr>
          <w:rFonts w:hint="eastAsia" w:ascii="宋体" w:hAnsi="宋体" w:cs="宋体"/>
          <w:color w:val="auto"/>
          <w:sz w:val="24"/>
          <w:shd w:val="clear" w:color="auto" w:fill="auto"/>
          <w:lang w:bidi="ar"/>
        </w:rPr>
        <w:t>200</w:t>
      </w:r>
      <w:r>
        <w:rPr>
          <w:rFonts w:hint="eastAsia" w:ascii="宋体" w:hAnsi="宋体" w:cs="宋体"/>
          <w:color w:val="auto"/>
          <w:sz w:val="24"/>
          <w:shd w:val="clear" w:color="auto" w:fill="auto"/>
          <w:lang w:val="en-US" w:eastAsia="zh-CN" w:bidi="ar"/>
        </w:rPr>
        <w:t>套企业端</w:t>
      </w:r>
      <w:r>
        <w:rPr>
          <w:rFonts w:hint="eastAsia" w:ascii="宋体" w:hAnsi="宋体" w:cs="宋体"/>
          <w:color w:val="auto"/>
          <w:sz w:val="24"/>
          <w:shd w:val="clear" w:color="auto" w:fill="auto"/>
          <w:lang w:bidi="ar"/>
        </w:rPr>
        <w:t>供街乡和委办局管理使用，包括43个街乡和近60个委办局</w:t>
      </w:r>
      <w:r>
        <w:rPr>
          <w:rFonts w:hint="eastAsia" w:ascii="宋体" w:hAnsi="宋体" w:cs="宋体"/>
          <w:color w:val="auto"/>
          <w:sz w:val="24"/>
          <w:shd w:val="clear" w:color="auto" w:fill="auto"/>
          <w:lang w:eastAsia="zh-CN" w:bidi="ar"/>
        </w:rPr>
        <w:t>，</w:t>
      </w:r>
      <w:r>
        <w:rPr>
          <w:rFonts w:hint="eastAsia" w:ascii="宋体" w:hAnsi="宋体" w:cs="宋体"/>
          <w:color w:val="auto"/>
          <w:sz w:val="24"/>
          <w:shd w:val="clear" w:color="auto" w:fill="auto"/>
          <w:lang w:bidi="ar"/>
        </w:rPr>
        <w:t>预计每个单位分配2个账号；100</w:t>
      </w:r>
      <w:r>
        <w:rPr>
          <w:rFonts w:hint="eastAsia" w:ascii="宋体" w:hAnsi="宋体" w:cs="宋体"/>
          <w:color w:val="auto"/>
          <w:sz w:val="24"/>
          <w:shd w:val="clear" w:color="auto" w:fill="auto"/>
          <w:lang w:val="en-US" w:eastAsia="zh-CN" w:bidi="ar"/>
        </w:rPr>
        <w:t>套</w:t>
      </w:r>
      <w:r>
        <w:rPr>
          <w:rFonts w:hint="eastAsia" w:ascii="宋体" w:hAnsi="宋体" w:cs="宋体"/>
          <w:color w:val="auto"/>
          <w:sz w:val="24"/>
          <w:shd w:val="clear" w:color="auto" w:fill="auto"/>
          <w:lang w:bidi="ar"/>
        </w:rPr>
        <w:t>个人端</w:t>
      </w:r>
      <w:r>
        <w:rPr>
          <w:rFonts w:hint="eastAsia" w:ascii="宋体" w:hAnsi="宋体" w:cs="宋体"/>
          <w:color w:val="auto"/>
          <w:sz w:val="24"/>
          <w:shd w:val="clear" w:color="auto" w:fill="auto"/>
          <w:lang w:val="en-US" w:eastAsia="zh-CN" w:bidi="ar"/>
        </w:rPr>
        <w:t>配置给</w:t>
      </w:r>
      <w:r>
        <w:rPr>
          <w:rFonts w:hint="eastAsia" w:ascii="宋体" w:hAnsi="宋体" w:cs="宋体"/>
          <w:color w:val="auto"/>
          <w:sz w:val="24"/>
          <w:shd w:val="clear" w:color="auto" w:fill="auto"/>
          <w:lang w:bidi="ar"/>
        </w:rPr>
        <w:t>43个街乡</w:t>
      </w:r>
      <w:r>
        <w:rPr>
          <w:rFonts w:hint="eastAsia" w:ascii="宋体" w:hAnsi="宋体" w:cs="宋体"/>
          <w:color w:val="auto"/>
          <w:sz w:val="24"/>
          <w:shd w:val="clear" w:color="auto" w:fill="auto"/>
          <w:lang w:val="en-US" w:eastAsia="zh-CN" w:bidi="ar"/>
        </w:rPr>
        <w:t>的</w:t>
      </w:r>
      <w:r>
        <w:rPr>
          <w:rFonts w:hint="eastAsia" w:ascii="宋体" w:hAnsi="宋体" w:cs="宋体"/>
          <w:color w:val="auto"/>
          <w:sz w:val="24"/>
          <w:shd w:val="clear" w:color="auto" w:fill="auto"/>
          <w:lang w:bidi="ar"/>
        </w:rPr>
        <w:t>工作人员，</w:t>
      </w:r>
      <w:r>
        <w:rPr>
          <w:rFonts w:hint="eastAsia" w:ascii="宋体" w:hAnsi="宋体" w:cs="宋体"/>
          <w:color w:val="auto"/>
          <w:sz w:val="24"/>
          <w:shd w:val="clear" w:color="auto" w:fill="auto"/>
          <w:lang w:val="en-US" w:eastAsia="zh-CN" w:bidi="ar"/>
        </w:rPr>
        <w:t>预计</w:t>
      </w:r>
      <w:r>
        <w:rPr>
          <w:rFonts w:hint="eastAsia" w:ascii="宋体" w:hAnsi="宋体" w:cs="宋体"/>
          <w:color w:val="auto"/>
          <w:sz w:val="24"/>
          <w:shd w:val="clear" w:color="auto" w:fill="auto"/>
          <w:lang w:bidi="ar"/>
        </w:rPr>
        <w:t>每个街乡配置2个</w:t>
      </w:r>
      <w:r>
        <w:rPr>
          <w:rFonts w:hint="eastAsia" w:ascii="宋体" w:hAnsi="宋体" w:cs="宋体"/>
          <w:color w:val="auto"/>
          <w:sz w:val="24"/>
          <w:shd w:val="clear" w:color="auto" w:fill="auto"/>
          <w:lang w:eastAsia="zh-CN" w:bidi="ar"/>
        </w:rPr>
        <w:t>，</w:t>
      </w:r>
      <w:r>
        <w:rPr>
          <w:rFonts w:hint="eastAsia" w:ascii="宋体" w:hAnsi="宋体" w:cs="宋体"/>
          <w:color w:val="auto"/>
          <w:sz w:val="24"/>
          <w:shd w:val="clear" w:color="auto" w:fill="auto"/>
          <w:lang w:val="en-US" w:eastAsia="zh-CN" w:bidi="ar"/>
        </w:rPr>
        <w:t>另外提供给</w:t>
      </w:r>
      <w:r>
        <w:rPr>
          <w:rFonts w:hint="eastAsia" w:ascii="宋体" w:hAnsi="宋体" w:cs="宋体"/>
          <w:color w:val="auto"/>
          <w:sz w:val="24"/>
          <w:shd w:val="clear" w:color="auto" w:fill="auto"/>
          <w:lang w:bidi="ar"/>
        </w:rPr>
        <w:t>区级业务科室和管理账号14</w:t>
      </w:r>
      <w:r>
        <w:rPr>
          <w:rFonts w:hint="eastAsia" w:ascii="宋体" w:hAnsi="宋体" w:cs="宋体"/>
          <w:color w:val="auto"/>
          <w:sz w:val="24"/>
          <w:shd w:val="clear" w:color="auto" w:fill="auto"/>
          <w:lang w:val="en-US" w:eastAsia="zh-CN" w:bidi="ar"/>
        </w:rPr>
        <w:t>套个人端。</w:t>
      </w:r>
    </w:p>
    <w:p w14:paraId="7C60C6A5">
      <w:pPr>
        <w:pStyle w:val="4"/>
        <w:widowControl/>
        <w:numPr>
          <w:ilvl w:val="0"/>
          <w:numId w:val="28"/>
        </w:numPr>
        <w:jc w:val="left"/>
        <w:rPr>
          <w:rFonts w:hAnsi="宋体" w:cs="宋体"/>
          <w:sz w:val="28"/>
          <w:szCs w:val="28"/>
        </w:rPr>
      </w:pPr>
      <w:r>
        <w:rPr>
          <w:rFonts w:hint="eastAsia" w:hAnsi="宋体" w:cs="宋体"/>
          <w:sz w:val="28"/>
          <w:szCs w:val="28"/>
        </w:rPr>
        <w:t>实施周期</w:t>
      </w:r>
    </w:p>
    <w:p w14:paraId="51504513">
      <w:pPr>
        <w:spacing w:line="360" w:lineRule="auto"/>
        <w:ind w:firstLine="480" w:firstLineChars="200"/>
        <w:jc w:val="left"/>
        <w:rPr>
          <w:rFonts w:ascii="宋体" w:hAnsi="宋体" w:cs="宋体"/>
          <w:color w:val="auto"/>
          <w:sz w:val="24"/>
        </w:rPr>
      </w:pPr>
      <w:r>
        <w:rPr>
          <w:rFonts w:hint="eastAsia" w:ascii="宋体" w:hAnsi="宋体" w:cs="宋体"/>
          <w:color w:val="auto"/>
          <w:sz w:val="24"/>
          <w:lang w:eastAsia="zh-CN" w:bidi="ar"/>
        </w:rPr>
        <w:t>合同签订之日起至2026年12月31日之前完成</w:t>
      </w:r>
      <w:r>
        <w:rPr>
          <w:rFonts w:hint="eastAsia" w:ascii="宋体" w:hAnsi="宋体" w:cs="宋体"/>
          <w:color w:val="auto"/>
          <w:sz w:val="24"/>
          <w:lang w:bidi="ar"/>
        </w:rPr>
        <w:t>。</w:t>
      </w:r>
    </w:p>
    <w:p w14:paraId="41DC99E3">
      <w:pPr>
        <w:pStyle w:val="4"/>
        <w:widowControl/>
        <w:numPr>
          <w:ilvl w:val="0"/>
          <w:numId w:val="28"/>
        </w:numPr>
        <w:jc w:val="left"/>
        <w:rPr>
          <w:rFonts w:hAnsi="宋体" w:cs="宋体"/>
          <w:sz w:val="28"/>
          <w:szCs w:val="28"/>
        </w:rPr>
      </w:pPr>
      <w:r>
        <w:rPr>
          <w:rFonts w:hint="eastAsia" w:hAnsi="宋体" w:cs="宋体"/>
          <w:sz w:val="28"/>
          <w:szCs w:val="28"/>
        </w:rPr>
        <w:t>测试需求</w:t>
      </w:r>
    </w:p>
    <w:p w14:paraId="0970E83C">
      <w:pPr>
        <w:spacing w:line="360" w:lineRule="auto"/>
        <w:ind w:firstLine="480" w:firstLineChars="200"/>
        <w:jc w:val="left"/>
        <w:rPr>
          <w:rFonts w:ascii="宋体" w:hAnsi="宋体" w:cs="宋体"/>
          <w:sz w:val="24"/>
        </w:rPr>
      </w:pPr>
      <w:r>
        <w:rPr>
          <w:rFonts w:hint="eastAsia" w:ascii="宋体" w:hAnsi="宋体" w:cs="宋体"/>
          <w:sz w:val="24"/>
          <w:lang w:bidi="ar"/>
        </w:rPr>
        <w:t>中标单位需联合第三方测试单位进行测试，包括等保测评以及密码测评，保障测评顺利通过。</w:t>
      </w:r>
    </w:p>
    <w:p w14:paraId="0E88BBDF">
      <w:pPr>
        <w:pStyle w:val="4"/>
        <w:widowControl/>
        <w:numPr>
          <w:ilvl w:val="0"/>
          <w:numId w:val="28"/>
        </w:numPr>
        <w:shd w:val="clear"/>
        <w:jc w:val="left"/>
        <w:rPr>
          <w:rFonts w:hAnsi="宋体" w:cs="宋体"/>
          <w:color w:val="auto"/>
          <w:sz w:val="28"/>
          <w:szCs w:val="28"/>
          <w:highlight w:val="none"/>
          <w:shd w:val="clear" w:color="auto" w:fill="auto"/>
        </w:rPr>
      </w:pPr>
      <w:r>
        <w:rPr>
          <w:rFonts w:hint="eastAsia" w:hAnsi="宋体" w:cs="宋体"/>
          <w:color w:val="auto"/>
          <w:sz w:val="28"/>
          <w:szCs w:val="28"/>
          <w:highlight w:val="none"/>
          <w:shd w:val="clear" w:color="auto" w:fill="auto"/>
          <w:lang w:val="en-US" w:eastAsia="zh-CN"/>
        </w:rPr>
        <w:t>人员要求</w:t>
      </w:r>
    </w:p>
    <w:p w14:paraId="33CEB9CB">
      <w:pPr>
        <w:shd w:val="clear"/>
        <w:spacing w:line="360" w:lineRule="auto"/>
        <w:ind w:firstLine="480" w:firstLineChars="200"/>
        <w:jc w:val="left"/>
        <w:rPr>
          <w:rFonts w:hint="eastAsia" w:ascii="宋体" w:hAnsi="宋体" w:cs="宋体"/>
          <w:color w:val="auto"/>
          <w:sz w:val="24"/>
          <w:highlight w:val="none"/>
          <w:shd w:val="clear" w:color="auto" w:fill="auto"/>
          <w:lang w:bidi="ar"/>
        </w:rPr>
      </w:pPr>
      <w:r>
        <w:rPr>
          <w:rFonts w:hint="eastAsia" w:ascii="宋体" w:hAnsi="宋体" w:cs="宋体"/>
          <w:color w:val="auto"/>
          <w:sz w:val="24"/>
          <w:highlight w:val="none"/>
          <w:shd w:val="clear" w:color="auto" w:fill="auto"/>
          <w:lang w:val="en-US" w:eastAsia="zh-CN" w:bidi="ar"/>
        </w:rPr>
        <w:t>中标单位</w:t>
      </w:r>
      <w:r>
        <w:rPr>
          <w:rFonts w:hint="eastAsia" w:ascii="宋体" w:hAnsi="宋体" w:cs="宋体"/>
          <w:color w:val="auto"/>
          <w:sz w:val="24"/>
          <w:highlight w:val="none"/>
          <w:shd w:val="clear" w:color="auto" w:fill="auto"/>
          <w:lang w:bidi="ar"/>
        </w:rPr>
        <w:t>须为本项目配备经验丰富、技术成熟、人员稳定的专项实施团队，项目实施全过程固定项目负责人、项目经理、技术负责人</w:t>
      </w:r>
      <w:r>
        <w:rPr>
          <w:rFonts w:hint="eastAsia" w:ascii="宋体" w:hAnsi="宋体" w:cs="宋体"/>
          <w:color w:val="auto"/>
          <w:sz w:val="24"/>
          <w:highlight w:val="none"/>
          <w:shd w:val="clear" w:color="auto" w:fill="auto"/>
          <w:lang w:val="en-US" w:eastAsia="zh-CN" w:bidi="ar"/>
        </w:rPr>
        <w:t>以及其他项目团队人员</w:t>
      </w:r>
      <w:r>
        <w:rPr>
          <w:rFonts w:hint="eastAsia" w:ascii="宋体" w:hAnsi="宋体" w:cs="宋体"/>
          <w:color w:val="auto"/>
          <w:sz w:val="24"/>
          <w:highlight w:val="none"/>
          <w:shd w:val="clear" w:color="auto" w:fill="auto"/>
          <w:lang w:bidi="ar"/>
        </w:rPr>
        <w:t>，未经采购人允许不得随意更换项目核心人员</w:t>
      </w: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bidi="ar"/>
        </w:rPr>
        <w:t>项目运行初期根据系统上线运行保障需要，</w:t>
      </w:r>
      <w:r>
        <w:rPr>
          <w:rFonts w:hint="eastAsia" w:ascii="宋体" w:hAnsi="宋体" w:cs="宋体"/>
          <w:color w:val="auto"/>
          <w:sz w:val="24"/>
          <w:highlight w:val="none"/>
          <w:shd w:val="clear" w:color="auto" w:fill="auto"/>
          <w:lang w:val="en-US" w:eastAsia="zh-CN" w:bidi="ar"/>
        </w:rPr>
        <w:t>中标单位</w:t>
      </w:r>
      <w:r>
        <w:rPr>
          <w:rFonts w:hint="eastAsia" w:ascii="宋体" w:hAnsi="宋体" w:cs="宋体"/>
          <w:color w:val="auto"/>
          <w:sz w:val="24"/>
          <w:highlight w:val="none"/>
          <w:shd w:val="clear" w:color="auto" w:fill="auto"/>
          <w:lang w:bidi="ar"/>
        </w:rPr>
        <w:t>须</w:t>
      </w:r>
      <w:r>
        <w:rPr>
          <w:rFonts w:hint="eastAsia" w:ascii="宋体" w:hAnsi="宋体" w:cs="宋体"/>
          <w:color w:val="auto"/>
          <w:sz w:val="24"/>
          <w:highlight w:val="none"/>
          <w:shd w:val="clear" w:color="auto" w:fill="auto"/>
          <w:lang w:val="en-US" w:eastAsia="zh-CN" w:bidi="ar"/>
        </w:rPr>
        <w:t>在必要时</w:t>
      </w:r>
      <w:r>
        <w:rPr>
          <w:rFonts w:hint="eastAsia" w:ascii="宋体" w:hAnsi="宋体" w:cs="宋体"/>
          <w:color w:val="auto"/>
          <w:sz w:val="24"/>
          <w:highlight w:val="none"/>
          <w:shd w:val="clear" w:color="auto" w:fill="auto"/>
          <w:lang w:bidi="ar"/>
        </w:rPr>
        <w:t>安排</w:t>
      </w:r>
      <w:r>
        <w:rPr>
          <w:rFonts w:hint="eastAsia" w:ascii="宋体" w:hAnsi="宋体" w:cs="宋体"/>
          <w:color w:val="auto"/>
          <w:sz w:val="24"/>
          <w:highlight w:val="none"/>
          <w:shd w:val="clear" w:color="auto" w:fill="auto"/>
          <w:lang w:val="en-US" w:eastAsia="zh-CN" w:bidi="ar"/>
        </w:rPr>
        <w:t>团队</w:t>
      </w:r>
      <w:r>
        <w:rPr>
          <w:rFonts w:hint="eastAsia" w:ascii="宋体" w:hAnsi="宋体" w:cs="宋体"/>
          <w:color w:val="auto"/>
          <w:sz w:val="24"/>
          <w:highlight w:val="none"/>
          <w:shd w:val="clear" w:color="auto" w:fill="auto"/>
          <w:lang w:bidi="ar"/>
        </w:rPr>
        <w:t>人员现场支持，保障系统平稳上线运行</w:t>
      </w: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项目团队在项目实施过程中</w:t>
      </w:r>
      <w:r>
        <w:rPr>
          <w:rFonts w:hint="eastAsia" w:ascii="宋体" w:hAnsi="宋体" w:cs="宋体"/>
          <w:color w:val="auto"/>
          <w:sz w:val="24"/>
          <w:highlight w:val="none"/>
          <w:shd w:val="clear" w:color="auto" w:fill="auto"/>
          <w:lang w:bidi="ar"/>
        </w:rPr>
        <w:t>服从采购人项目统筹、进度管控与现场管理要求，确保项目实施规范、人员管理有序、服务质量稳定可靠。</w:t>
      </w:r>
    </w:p>
    <w:p w14:paraId="077C9510">
      <w:pPr>
        <w:pStyle w:val="4"/>
        <w:widowControl/>
        <w:numPr>
          <w:ilvl w:val="0"/>
          <w:numId w:val="28"/>
        </w:numPr>
        <w:shd w:val="clear"/>
        <w:jc w:val="left"/>
        <w:rPr>
          <w:rFonts w:hAnsi="宋体" w:cs="宋体"/>
          <w:color w:val="auto"/>
          <w:sz w:val="28"/>
          <w:szCs w:val="28"/>
          <w:highlight w:val="none"/>
        </w:rPr>
      </w:pPr>
      <w:r>
        <w:rPr>
          <w:rFonts w:hint="eastAsia" w:hAnsi="宋体" w:cs="宋体"/>
          <w:color w:val="auto"/>
          <w:sz w:val="28"/>
          <w:szCs w:val="28"/>
          <w:highlight w:val="none"/>
        </w:rPr>
        <w:t>培训要求</w:t>
      </w:r>
    </w:p>
    <w:p w14:paraId="2B6700E1">
      <w:pPr>
        <w:shd w:val="clea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在项目的试运行阶段，组织和实施为期不少于24小时的集中培训活动。培训的内容将全面覆盖产品使用方法的详细讲解、软硬件设备的日常维护与保养技巧，以及其他与项目相关的各类培训内容。旨在确保参与培训的人员能够全面掌握所需知识和技能。</w:t>
      </w:r>
    </w:p>
    <w:p w14:paraId="545B5A7E">
      <w:pPr>
        <w:pStyle w:val="4"/>
        <w:widowControl/>
        <w:numPr>
          <w:ilvl w:val="0"/>
          <w:numId w:val="28"/>
        </w:numPr>
        <w:shd w:val="clear"/>
        <w:jc w:val="left"/>
        <w:rPr>
          <w:rFonts w:hAnsi="宋体" w:cs="宋体"/>
          <w:color w:val="auto"/>
          <w:sz w:val="28"/>
          <w:szCs w:val="28"/>
          <w:highlight w:val="none"/>
        </w:rPr>
      </w:pPr>
      <w:r>
        <w:rPr>
          <w:rFonts w:hint="eastAsia" w:hAnsi="宋体" w:cs="宋体"/>
          <w:color w:val="auto"/>
          <w:sz w:val="28"/>
          <w:szCs w:val="28"/>
          <w:highlight w:val="none"/>
        </w:rPr>
        <w:t>售后服务要求</w:t>
      </w:r>
    </w:p>
    <w:p w14:paraId="5AFF4E0A">
      <w:pPr>
        <w:shd w:val="clear"/>
        <w:spacing w:line="360" w:lineRule="auto"/>
        <w:ind w:firstLine="480" w:firstLineChars="200"/>
        <w:jc w:val="left"/>
        <w:rPr>
          <w:rFonts w:hint="eastAsia" w:ascii="宋体" w:hAnsi="宋体" w:eastAsia="宋体" w:cs="宋体"/>
          <w:sz w:val="24"/>
          <w:highlight w:val="none"/>
          <w:shd w:val="clear" w:color="auto" w:fill="auto"/>
          <w:lang w:eastAsia="zh-CN"/>
        </w:rPr>
      </w:pPr>
      <w:r>
        <w:rPr>
          <w:rFonts w:hint="eastAsia" w:ascii="宋体" w:hAnsi="宋体" w:cs="宋体"/>
          <w:color w:val="auto"/>
          <w:sz w:val="24"/>
          <w:highlight w:val="none"/>
          <w:lang w:eastAsia="zh-CN" w:bidi="ar"/>
        </w:rPr>
        <w:t>质保</w:t>
      </w:r>
      <w:r>
        <w:rPr>
          <w:rFonts w:hint="eastAsia" w:ascii="宋体" w:hAnsi="宋体" w:cs="宋体"/>
          <w:color w:val="auto"/>
          <w:sz w:val="24"/>
          <w:highlight w:val="none"/>
          <w:lang w:bidi="ar"/>
        </w:rPr>
        <w:t>期为</w:t>
      </w:r>
      <w:r>
        <w:rPr>
          <w:rFonts w:hint="eastAsia" w:ascii="宋体" w:hAnsi="宋体" w:cs="宋体"/>
          <w:color w:val="auto"/>
          <w:sz w:val="24"/>
          <w:highlight w:val="none"/>
          <w:lang w:val="en-US" w:eastAsia="zh-CN" w:bidi="ar"/>
        </w:rPr>
        <w:t>2</w:t>
      </w:r>
      <w:r>
        <w:rPr>
          <w:rFonts w:hint="eastAsia" w:ascii="宋体" w:hAnsi="宋体" w:cs="宋体"/>
          <w:color w:val="auto"/>
          <w:sz w:val="24"/>
          <w:highlight w:val="none"/>
          <w:lang w:bidi="ar"/>
        </w:rPr>
        <w:t>年，软硬件产品从到货验收完毕开始</w:t>
      </w:r>
      <w:r>
        <w:rPr>
          <w:rFonts w:hint="eastAsia" w:ascii="宋体" w:hAnsi="宋体" w:cs="宋体"/>
          <w:color w:val="auto"/>
          <w:sz w:val="24"/>
          <w:highlight w:val="none"/>
          <w:lang w:val="en-US" w:eastAsia="zh-CN" w:bidi="ar"/>
        </w:rPr>
        <w:t>2</w:t>
      </w:r>
      <w:r>
        <w:rPr>
          <w:rFonts w:hint="eastAsia" w:ascii="宋体" w:hAnsi="宋体" w:cs="宋体"/>
          <w:color w:val="auto"/>
          <w:sz w:val="24"/>
          <w:highlight w:val="none"/>
          <w:lang w:bidi="ar"/>
        </w:rPr>
        <w:t>年质保期，配套服务自</w:t>
      </w:r>
      <w:r>
        <w:rPr>
          <w:rFonts w:hint="eastAsia" w:ascii="宋体" w:hAnsi="宋体" w:cs="宋体"/>
          <w:color w:val="auto"/>
          <w:sz w:val="24"/>
          <w:highlight w:val="none"/>
          <w:shd w:val="clear" w:color="auto" w:fill="auto"/>
          <w:lang w:bidi="ar"/>
        </w:rPr>
        <w:t>项目验收后开始</w:t>
      </w:r>
      <w:r>
        <w:rPr>
          <w:rFonts w:hint="eastAsia" w:ascii="宋体" w:hAnsi="宋体" w:cs="宋体"/>
          <w:color w:val="auto"/>
          <w:sz w:val="24"/>
          <w:highlight w:val="none"/>
          <w:shd w:val="clear" w:color="auto" w:fill="auto"/>
          <w:lang w:val="en-US" w:eastAsia="zh-CN" w:bidi="ar"/>
        </w:rPr>
        <w:t>2</w:t>
      </w:r>
      <w:r>
        <w:rPr>
          <w:rFonts w:hint="eastAsia" w:ascii="宋体" w:hAnsi="宋体" w:cs="宋体"/>
          <w:color w:val="auto"/>
          <w:sz w:val="24"/>
          <w:highlight w:val="none"/>
          <w:shd w:val="clear" w:color="auto" w:fill="auto"/>
          <w:lang w:bidi="ar"/>
        </w:rPr>
        <w:t>年质保期，质保期内提供包含日常巡检、技术支持、故障排查等工作，建立7×24小时技术支持与分级故障响应机制，按要求</w:t>
      </w:r>
      <w:bookmarkStart w:id="934" w:name="_GoBack"/>
      <w:bookmarkEnd w:id="934"/>
      <w:r>
        <w:rPr>
          <w:rFonts w:hint="eastAsia" w:ascii="宋体" w:hAnsi="宋体" w:cs="宋体"/>
          <w:color w:val="auto"/>
          <w:sz w:val="24"/>
          <w:highlight w:val="none"/>
          <w:shd w:val="clear" w:color="auto" w:fill="auto"/>
          <w:lang w:bidi="ar"/>
        </w:rPr>
        <w:t>提供远程及必要现场技术保障。所采购</w:t>
      </w:r>
      <w:r>
        <w:rPr>
          <w:rFonts w:hint="eastAsia" w:ascii="宋体" w:hAnsi="宋体" w:cs="宋体"/>
          <w:sz w:val="24"/>
          <w:highlight w:val="none"/>
          <w:shd w:val="clear" w:color="auto" w:fill="auto"/>
          <w:lang w:val="en-US" w:eastAsia="zh-CN" w:bidi="ar"/>
        </w:rPr>
        <w:t>的党建阵地系统</w:t>
      </w:r>
      <w:r>
        <w:rPr>
          <w:rFonts w:hint="eastAsia" w:ascii="宋体" w:hAnsi="宋体" w:cs="宋体"/>
          <w:sz w:val="24"/>
          <w:highlight w:val="none"/>
          <w:shd w:val="clear" w:color="auto" w:fill="auto"/>
          <w:lang w:bidi="ar"/>
        </w:rPr>
        <w:t>须为当前最新正式版本，质保期内免费提供产品后续版本升级、BUG修复、安全漏洞补丁</w:t>
      </w:r>
      <w:r>
        <w:rPr>
          <w:rFonts w:hint="eastAsia" w:ascii="宋体" w:hAnsi="宋体" w:cs="宋体"/>
          <w:sz w:val="24"/>
          <w:highlight w:val="none"/>
          <w:shd w:val="clear" w:color="auto" w:fill="auto"/>
          <w:lang w:val="en-US" w:eastAsia="zh-CN" w:bidi="ar"/>
        </w:rPr>
        <w:t>等</w:t>
      </w:r>
      <w:r>
        <w:rPr>
          <w:rFonts w:hint="eastAsia" w:ascii="宋体" w:hAnsi="宋体" w:cs="宋体"/>
          <w:sz w:val="24"/>
          <w:highlight w:val="none"/>
          <w:shd w:val="clear" w:color="auto" w:fill="auto"/>
          <w:lang w:bidi="ar"/>
        </w:rPr>
        <w:t>服务</w:t>
      </w:r>
      <w:r>
        <w:rPr>
          <w:rFonts w:hint="eastAsia" w:ascii="宋体" w:hAnsi="宋体" w:cs="宋体"/>
          <w:sz w:val="24"/>
          <w:highlight w:val="none"/>
          <w:shd w:val="clear" w:color="auto" w:fill="auto"/>
          <w:lang w:eastAsia="zh-CN" w:bidi="ar"/>
        </w:rPr>
        <w:t>。</w:t>
      </w:r>
    </w:p>
    <w:p w14:paraId="6B1954E0">
      <w:pPr>
        <w:shd w:val="clear"/>
        <w:rPr>
          <w:b/>
          <w:sz w:val="36"/>
          <w:szCs w:val="36"/>
          <w:highlight w:val="none"/>
          <w:shd w:val="clear" w:color="auto" w:fill="auto"/>
        </w:rPr>
      </w:pPr>
      <w:r>
        <w:rPr>
          <w:b/>
          <w:sz w:val="36"/>
          <w:szCs w:val="36"/>
          <w:highlight w:val="none"/>
          <w:shd w:val="clear" w:color="auto" w:fill="auto"/>
        </w:rPr>
        <w:br w:type="page"/>
      </w:r>
    </w:p>
    <w:p w14:paraId="212E5DC8">
      <w:pPr>
        <w:pStyle w:val="22"/>
        <w:jc w:val="left"/>
        <w:rPr>
          <w:b/>
          <w:sz w:val="36"/>
          <w:szCs w:val="36"/>
        </w:rPr>
      </w:pPr>
    </w:p>
    <w:p w14:paraId="2A20FA59">
      <w:pPr>
        <w:spacing w:line="360" w:lineRule="auto"/>
        <w:jc w:val="center"/>
        <w:outlineLvl w:val="0"/>
        <w:rPr>
          <w:b/>
          <w:sz w:val="36"/>
          <w:szCs w:val="36"/>
        </w:rPr>
      </w:pPr>
      <w:r>
        <w:rPr>
          <w:b/>
          <w:sz w:val="36"/>
          <w:szCs w:val="36"/>
        </w:rPr>
        <w:t xml:space="preserve">第六章  </w:t>
      </w:r>
      <w:bookmarkStart w:id="838" w:name="OLE_LINK5"/>
      <w:r>
        <w:rPr>
          <w:b/>
          <w:sz w:val="36"/>
          <w:szCs w:val="36"/>
        </w:rPr>
        <w:t xml:space="preserve"> 拟签订的合同文本</w:t>
      </w:r>
      <w:bookmarkEnd w:id="836"/>
      <w:bookmarkEnd w:id="837"/>
    </w:p>
    <w:p w14:paraId="3B55D896">
      <w:pPr>
        <w:tabs>
          <w:tab w:val="left" w:pos="900"/>
          <w:tab w:val="left" w:pos="1080"/>
        </w:tabs>
        <w:snapToGrid w:val="0"/>
        <w:spacing w:line="360" w:lineRule="auto"/>
        <w:rPr>
          <w:rFonts w:hint="eastAsia"/>
          <w:kern w:val="0"/>
          <w:sz w:val="18"/>
          <w:szCs w:val="18"/>
        </w:rPr>
      </w:pPr>
      <w:bookmarkStart w:id="839" w:name="_Toc186308482"/>
      <w:bookmarkStart w:id="840" w:name="_Toc99301426"/>
    </w:p>
    <w:p w14:paraId="6762BAA5">
      <w:pPr>
        <w:spacing w:line="520" w:lineRule="exact"/>
        <w:jc w:val="center"/>
        <w:outlineLvl w:val="1"/>
        <w:rPr>
          <w:rFonts w:ascii="宋体" w:hAnsi="宋体"/>
          <w:b/>
          <w:bCs/>
          <w:sz w:val="44"/>
          <w:szCs w:val="44"/>
        </w:rPr>
      </w:pPr>
    </w:p>
    <w:p w14:paraId="519F4912">
      <w:pPr>
        <w:jc w:val="center"/>
        <w:outlineLvl w:val="0"/>
        <w:rPr>
          <w:rFonts w:hint="eastAsia" w:ascii="宋体" w:hAnsi="宋体" w:eastAsia="宋体"/>
          <w:b/>
          <w:w w:val="102"/>
          <w:sz w:val="36"/>
          <w:szCs w:val="36"/>
          <w:lang w:eastAsia="zh-CN"/>
        </w:rPr>
      </w:pPr>
      <w:r>
        <w:rPr>
          <w:rFonts w:hint="eastAsia" w:ascii="宋体" w:hAnsi="宋体"/>
          <w:b/>
          <w:w w:val="102"/>
          <w:sz w:val="36"/>
          <w:szCs w:val="36"/>
          <w:lang w:eastAsia="zh-CN"/>
        </w:rPr>
        <w:t>北京市朝阳区党建阵地热力系统</w:t>
      </w:r>
    </w:p>
    <w:p w14:paraId="66C31E6A">
      <w:pPr>
        <w:jc w:val="center"/>
        <w:outlineLvl w:val="0"/>
        <w:rPr>
          <w:rFonts w:ascii="宋体" w:hAnsi="宋体"/>
          <w:b/>
          <w:bCs/>
          <w:sz w:val="44"/>
          <w:szCs w:val="44"/>
        </w:rPr>
      </w:pPr>
      <w:r>
        <w:rPr>
          <w:rFonts w:hint="eastAsia" w:ascii="宋体" w:hAnsi="宋体"/>
          <w:b/>
          <w:w w:val="102"/>
          <w:sz w:val="36"/>
          <w:szCs w:val="36"/>
        </w:rPr>
        <w:t>合同</w:t>
      </w:r>
    </w:p>
    <w:p w14:paraId="6672B168">
      <w:pPr>
        <w:rPr>
          <w:rFonts w:ascii="宋体" w:hAnsi="宋体"/>
          <w:szCs w:val="21"/>
        </w:rPr>
      </w:pPr>
    </w:p>
    <w:p w14:paraId="590CC802">
      <w:pPr>
        <w:spacing w:line="360" w:lineRule="auto"/>
        <w:rPr>
          <w:rFonts w:ascii="宋体" w:hAnsi="宋体"/>
          <w:bCs/>
          <w:sz w:val="24"/>
        </w:rPr>
      </w:pPr>
      <w:r>
        <w:rPr>
          <w:rFonts w:hint="eastAsia" w:ascii="宋体" w:hAnsi="宋体"/>
          <w:bCs/>
          <w:sz w:val="24"/>
        </w:rPr>
        <w:t>本合同由以下双方根据平等自愿原则，协商一致在北京市朝阳区签订：</w:t>
      </w:r>
    </w:p>
    <w:p w14:paraId="5A61DDC6">
      <w:pPr>
        <w:spacing w:line="360" w:lineRule="auto"/>
        <w:rPr>
          <w:rFonts w:ascii="宋体" w:hAnsi="宋体"/>
          <w:bCs/>
          <w:sz w:val="24"/>
        </w:rPr>
      </w:pPr>
    </w:p>
    <w:p w14:paraId="7785E817">
      <w:pPr>
        <w:pStyle w:val="446"/>
        <w:spacing w:line="360" w:lineRule="auto"/>
        <w:rPr>
          <w:b/>
        </w:rPr>
      </w:pPr>
      <w:r>
        <w:rPr>
          <w:rFonts w:hint="eastAsia"/>
          <w:b/>
        </w:rPr>
        <w:t>甲</w:t>
      </w:r>
      <w:r>
        <w:rPr>
          <w:rFonts w:hint="eastAsia"/>
          <w:b/>
          <w:bCs/>
          <w:kern w:val="2"/>
        </w:rPr>
        <w:t>方：北京市朝阳区数据局</w:t>
      </w:r>
    </w:p>
    <w:p w14:paraId="6725C186">
      <w:pPr>
        <w:pStyle w:val="446"/>
        <w:spacing w:line="360" w:lineRule="auto"/>
        <w:rPr>
          <w:bCs/>
        </w:rPr>
      </w:pPr>
      <w:r>
        <w:rPr>
          <w:rFonts w:hint="eastAsia"/>
          <w:bCs/>
        </w:rPr>
        <w:t>地址：北京市朝阳区日坛北街33号</w:t>
      </w:r>
    </w:p>
    <w:p w14:paraId="2E7E2598">
      <w:pPr>
        <w:spacing w:line="360" w:lineRule="auto"/>
        <w:ind w:right="-811" w:rightChars="-386"/>
        <w:rPr>
          <w:rFonts w:ascii="宋体" w:hAnsi="宋体"/>
          <w:bCs/>
          <w:kern w:val="0"/>
          <w:sz w:val="24"/>
        </w:rPr>
      </w:pPr>
      <w:r>
        <w:rPr>
          <w:rFonts w:hint="eastAsia" w:ascii="宋体" w:hAnsi="宋体"/>
          <w:bCs/>
          <w:kern w:val="0"/>
          <w:sz w:val="24"/>
        </w:rPr>
        <w:t>授权代表人:冯峻</w:t>
      </w:r>
    </w:p>
    <w:p w14:paraId="387511FC">
      <w:pPr>
        <w:spacing w:line="360" w:lineRule="auto"/>
        <w:ind w:right="-811" w:rightChars="-386"/>
        <w:rPr>
          <w:rFonts w:ascii="宋体" w:hAnsi="宋体"/>
          <w:bCs/>
          <w:kern w:val="0"/>
          <w:sz w:val="24"/>
        </w:rPr>
      </w:pPr>
      <w:r>
        <w:rPr>
          <w:rFonts w:hint="eastAsia" w:ascii="宋体" w:hAnsi="宋体"/>
          <w:bCs/>
          <w:kern w:val="0"/>
          <w:sz w:val="24"/>
        </w:rPr>
        <w:t>邮编:100020</w:t>
      </w:r>
    </w:p>
    <w:p w14:paraId="7E3FBB3F">
      <w:pPr>
        <w:spacing w:line="360" w:lineRule="auto"/>
        <w:ind w:right="-811" w:rightChars="-386"/>
        <w:rPr>
          <w:rFonts w:ascii="宋体" w:hAnsi="宋体"/>
          <w:bCs/>
          <w:kern w:val="0"/>
          <w:sz w:val="24"/>
        </w:rPr>
      </w:pPr>
      <w:r>
        <w:rPr>
          <w:rFonts w:hint="eastAsia" w:ascii="宋体" w:hAnsi="宋体"/>
          <w:bCs/>
          <w:kern w:val="0"/>
          <w:sz w:val="24"/>
        </w:rPr>
        <w:t>联系电话:65099913</w:t>
      </w:r>
    </w:p>
    <w:p w14:paraId="6DFF63C2">
      <w:pPr>
        <w:spacing w:line="360" w:lineRule="auto"/>
        <w:ind w:right="-811" w:rightChars="-386"/>
        <w:rPr>
          <w:rFonts w:ascii="宋体" w:hAnsi="宋体"/>
          <w:bCs/>
          <w:kern w:val="0"/>
          <w:sz w:val="24"/>
        </w:rPr>
      </w:pPr>
      <w:r>
        <w:rPr>
          <w:rFonts w:hint="eastAsia" w:ascii="宋体" w:hAnsi="宋体"/>
          <w:bCs/>
          <w:kern w:val="0"/>
          <w:sz w:val="24"/>
        </w:rPr>
        <w:t>传真:65094287</w:t>
      </w:r>
    </w:p>
    <w:p w14:paraId="79A2FDB0">
      <w:pPr>
        <w:spacing w:line="360" w:lineRule="auto"/>
        <w:rPr>
          <w:rFonts w:ascii="宋体" w:hAnsi="宋体"/>
          <w:bCs/>
          <w:sz w:val="24"/>
        </w:rPr>
      </w:pPr>
    </w:p>
    <w:p w14:paraId="7CEB3EA5">
      <w:pPr>
        <w:spacing w:line="360" w:lineRule="auto"/>
        <w:ind w:right="-811" w:rightChars="-386"/>
        <w:rPr>
          <w:rFonts w:hAnsi="宋体"/>
          <w:bCs/>
          <w:sz w:val="24"/>
        </w:rPr>
      </w:pPr>
      <w:r>
        <w:rPr>
          <w:rFonts w:hint="eastAsia" w:hAnsi="宋体"/>
          <w:bCs/>
          <w:sz w:val="24"/>
        </w:rPr>
        <w:t>乙方：【】</w:t>
      </w:r>
    </w:p>
    <w:p w14:paraId="67CF4DEE">
      <w:pPr>
        <w:spacing w:line="360" w:lineRule="auto"/>
        <w:ind w:right="-811" w:rightChars="-386"/>
        <w:rPr>
          <w:rFonts w:hAnsi="宋体"/>
          <w:bCs/>
          <w:sz w:val="24"/>
        </w:rPr>
      </w:pPr>
      <w:r>
        <w:rPr>
          <w:rFonts w:hint="eastAsia" w:hAnsi="宋体"/>
          <w:bCs/>
          <w:sz w:val="24"/>
        </w:rPr>
        <w:t>营业执照注册号：【】</w:t>
      </w:r>
    </w:p>
    <w:p w14:paraId="16ED8565">
      <w:pPr>
        <w:spacing w:line="360" w:lineRule="auto"/>
        <w:ind w:right="-811" w:rightChars="-386"/>
        <w:rPr>
          <w:rFonts w:hAnsi="宋体"/>
          <w:bCs/>
          <w:sz w:val="24"/>
        </w:rPr>
      </w:pPr>
      <w:r>
        <w:rPr>
          <w:rFonts w:hint="eastAsia" w:hAnsi="宋体"/>
          <w:bCs/>
          <w:sz w:val="24"/>
        </w:rPr>
        <w:t>法定住所：【】</w:t>
      </w:r>
    </w:p>
    <w:p w14:paraId="312336AE">
      <w:pPr>
        <w:spacing w:line="360" w:lineRule="auto"/>
        <w:ind w:right="-811" w:rightChars="-386"/>
        <w:rPr>
          <w:rFonts w:hAnsi="宋体"/>
          <w:bCs/>
          <w:sz w:val="24"/>
        </w:rPr>
      </w:pPr>
      <w:r>
        <w:rPr>
          <w:rFonts w:hint="eastAsia" w:hAnsi="宋体"/>
          <w:bCs/>
          <w:sz w:val="24"/>
        </w:rPr>
        <w:t>法定代表人：【】</w:t>
      </w:r>
    </w:p>
    <w:p w14:paraId="2EF57386">
      <w:pPr>
        <w:spacing w:line="360" w:lineRule="auto"/>
        <w:ind w:right="-811" w:rightChars="-386"/>
        <w:rPr>
          <w:rFonts w:hAnsi="宋体"/>
          <w:bCs/>
          <w:sz w:val="24"/>
        </w:rPr>
      </w:pPr>
      <w:r>
        <w:rPr>
          <w:rFonts w:hint="eastAsia" w:hAnsi="宋体"/>
          <w:bCs/>
          <w:sz w:val="24"/>
        </w:rPr>
        <w:t>邮编：【】</w:t>
      </w:r>
    </w:p>
    <w:p w14:paraId="195DAC01">
      <w:pPr>
        <w:spacing w:line="360" w:lineRule="auto"/>
        <w:ind w:right="-811" w:rightChars="-386"/>
        <w:rPr>
          <w:rFonts w:hAnsi="宋体"/>
          <w:bCs/>
          <w:sz w:val="24"/>
        </w:rPr>
      </w:pPr>
      <w:r>
        <w:rPr>
          <w:rFonts w:hint="eastAsia" w:hAnsi="宋体"/>
          <w:bCs/>
          <w:sz w:val="24"/>
        </w:rPr>
        <w:t>联系电话：【】</w:t>
      </w:r>
    </w:p>
    <w:p w14:paraId="399C716A">
      <w:pPr>
        <w:spacing w:line="360" w:lineRule="auto"/>
        <w:ind w:right="-811" w:rightChars="-386"/>
        <w:rPr>
          <w:rFonts w:hAnsi="宋体"/>
          <w:bCs/>
          <w:sz w:val="24"/>
        </w:rPr>
      </w:pPr>
      <w:r>
        <w:rPr>
          <w:rFonts w:hint="eastAsia" w:hAnsi="宋体"/>
          <w:bCs/>
          <w:sz w:val="24"/>
        </w:rPr>
        <w:t>传真：【】</w:t>
      </w:r>
    </w:p>
    <w:p w14:paraId="41B7BB30">
      <w:pPr>
        <w:spacing w:line="360" w:lineRule="auto"/>
        <w:ind w:right="-811" w:rightChars="-386"/>
        <w:rPr>
          <w:rFonts w:hAnsi="宋体"/>
          <w:bCs/>
          <w:sz w:val="24"/>
        </w:rPr>
      </w:pPr>
      <w:r>
        <w:rPr>
          <w:rFonts w:hint="eastAsia" w:hAnsi="宋体"/>
          <w:bCs/>
          <w:sz w:val="24"/>
        </w:rPr>
        <w:t>账户名称：【】</w:t>
      </w:r>
    </w:p>
    <w:p w14:paraId="4094E572">
      <w:pPr>
        <w:spacing w:line="360" w:lineRule="auto"/>
        <w:ind w:right="-811" w:rightChars="-386"/>
        <w:rPr>
          <w:rFonts w:hAnsi="宋体"/>
          <w:bCs/>
          <w:sz w:val="24"/>
        </w:rPr>
      </w:pPr>
      <w:r>
        <w:rPr>
          <w:rFonts w:hint="eastAsia" w:hAnsi="宋体"/>
          <w:bCs/>
          <w:sz w:val="24"/>
        </w:rPr>
        <w:t>开户银行：【】</w:t>
      </w:r>
    </w:p>
    <w:p w14:paraId="2B332B6B">
      <w:pPr>
        <w:spacing w:line="360" w:lineRule="auto"/>
        <w:ind w:right="-811" w:rightChars="-386"/>
        <w:rPr>
          <w:bCs/>
          <w:sz w:val="24"/>
        </w:rPr>
      </w:pPr>
      <w:r>
        <w:rPr>
          <w:rFonts w:hint="eastAsia" w:hAnsi="宋体"/>
          <w:bCs/>
          <w:sz w:val="24"/>
        </w:rPr>
        <w:t>公司账号：【】</w:t>
      </w:r>
    </w:p>
    <w:p w14:paraId="65157C03">
      <w:pPr>
        <w:spacing w:before="100" w:beforeAutospacing="1" w:line="360" w:lineRule="auto"/>
        <w:ind w:firstLine="396" w:firstLineChars="189"/>
        <w:rPr>
          <w:rFonts w:ascii="宋体" w:hAnsi="宋体"/>
          <w:szCs w:val="21"/>
        </w:rPr>
      </w:pPr>
      <w:r>
        <w:rPr>
          <w:rFonts w:hint="eastAsia" w:ascii="宋体" w:hAnsi="宋体"/>
          <w:szCs w:val="21"/>
        </w:rPr>
        <w:t>根据《中华人民共和国民法典》规定，甲乙双方本着公平自愿、平等互利、诚实信用的原则，经友好协商，就</w:t>
      </w:r>
      <w:r>
        <w:rPr>
          <w:rFonts w:hint="eastAsia" w:ascii="宋体" w:hAnsi="宋体"/>
          <w:szCs w:val="21"/>
          <w:u w:val="single"/>
        </w:rPr>
        <w:t xml:space="preserve"> </w:t>
      </w:r>
      <w:r>
        <w:rPr>
          <w:rFonts w:hint="eastAsia" w:ascii="宋体" w:hAnsi="宋体"/>
          <w:szCs w:val="21"/>
          <w:u w:val="single"/>
          <w:lang w:eastAsia="zh-CN"/>
        </w:rPr>
        <w:t>北京市朝阳区党建阵地热力系统</w:t>
      </w:r>
      <w:r>
        <w:rPr>
          <w:rFonts w:hint="eastAsia" w:ascii="宋体" w:hAnsi="宋体"/>
          <w:szCs w:val="21"/>
        </w:rPr>
        <w:t>项目物资采购事宜达成如下协议：</w:t>
      </w:r>
    </w:p>
    <w:p w14:paraId="04437E9F">
      <w:pPr>
        <w:spacing w:line="360" w:lineRule="auto"/>
        <w:ind w:firstLine="398" w:firstLineChars="189"/>
        <w:outlineLvl w:val="0"/>
        <w:rPr>
          <w:rFonts w:ascii="宋体" w:hAnsi="宋体"/>
          <w:b/>
          <w:szCs w:val="21"/>
        </w:rPr>
      </w:pPr>
      <w:r>
        <w:rPr>
          <w:rFonts w:hint="eastAsia" w:ascii="宋体" w:hAnsi="宋体"/>
          <w:b/>
          <w:szCs w:val="21"/>
        </w:rPr>
        <w:t>第一条：标的物</w:t>
      </w:r>
    </w:p>
    <w:p w14:paraId="2C5D5315">
      <w:pPr>
        <w:spacing w:line="360" w:lineRule="auto"/>
        <w:ind w:firstLine="396" w:firstLineChars="189"/>
        <w:rPr>
          <w:rFonts w:ascii="宋体" w:hAnsi="宋体"/>
          <w:b/>
          <w:szCs w:val="21"/>
        </w:rPr>
      </w:pPr>
      <w:r>
        <w:rPr>
          <w:rFonts w:hint="eastAsia" w:ascii="宋体" w:hAnsi="宋体"/>
          <w:szCs w:val="21"/>
        </w:rPr>
        <w:t>物资具体名称、规格型号、生产厂商、品牌商标、材质、单价、数量详见合同附件。</w:t>
      </w:r>
    </w:p>
    <w:p w14:paraId="134924BF">
      <w:pPr>
        <w:spacing w:line="360" w:lineRule="auto"/>
        <w:ind w:firstLine="398" w:firstLineChars="189"/>
        <w:outlineLvl w:val="0"/>
        <w:rPr>
          <w:rFonts w:ascii="宋体" w:hAnsi="宋体"/>
          <w:b/>
          <w:szCs w:val="21"/>
          <w:highlight w:val="none"/>
        </w:rPr>
      </w:pPr>
      <w:r>
        <w:rPr>
          <w:rFonts w:hint="eastAsia" w:ascii="宋体" w:hAnsi="宋体"/>
          <w:b/>
          <w:szCs w:val="21"/>
          <w:highlight w:val="none"/>
        </w:rPr>
        <w:t>第二条：合同价款</w:t>
      </w:r>
    </w:p>
    <w:p w14:paraId="78137E3D">
      <w:pPr>
        <w:spacing w:line="360" w:lineRule="auto"/>
        <w:ind w:firstLine="396" w:firstLineChars="189"/>
        <w:rPr>
          <w:rFonts w:ascii="宋体" w:hAnsi="宋体"/>
          <w:szCs w:val="21"/>
          <w:highlight w:val="none"/>
        </w:rPr>
      </w:pPr>
      <w:r>
        <w:rPr>
          <w:rFonts w:hint="eastAsia" w:ascii="宋体" w:hAnsi="宋体"/>
          <w:szCs w:val="21"/>
          <w:highlight w:val="none"/>
        </w:rPr>
        <w:t>合同总价款（含税）为</w:t>
      </w:r>
      <w:r>
        <w:rPr>
          <w:rFonts w:hint="eastAsia" w:ascii="宋体" w:hAnsi="宋体"/>
          <w:szCs w:val="21"/>
          <w:highlight w:val="none"/>
          <w:u w:val="single"/>
        </w:rPr>
        <w:t xml:space="preserve">                </w:t>
      </w:r>
      <w:r>
        <w:rPr>
          <w:rFonts w:hint="eastAsia" w:ascii="宋体" w:hAnsi="宋体"/>
          <w:szCs w:val="21"/>
          <w:highlight w:val="none"/>
        </w:rPr>
        <w:t>元，大写：</w:t>
      </w:r>
      <w:r>
        <w:rPr>
          <w:rFonts w:hint="eastAsia" w:ascii="宋体" w:hAnsi="宋体"/>
          <w:szCs w:val="21"/>
          <w:highlight w:val="none"/>
          <w:u w:val="single"/>
        </w:rPr>
        <w:t xml:space="preserve">                  </w:t>
      </w:r>
      <w:r>
        <w:rPr>
          <w:rFonts w:hint="eastAsia" w:ascii="宋体" w:hAnsi="宋体"/>
          <w:szCs w:val="21"/>
          <w:highlight w:val="none"/>
        </w:rPr>
        <w:t>，其中不含税价款为</w:t>
      </w:r>
      <w:r>
        <w:rPr>
          <w:rFonts w:hint="eastAsia" w:ascii="宋体" w:hAnsi="宋体"/>
          <w:szCs w:val="21"/>
          <w:highlight w:val="none"/>
          <w:u w:val="single"/>
        </w:rPr>
        <w:t xml:space="preserve">                </w:t>
      </w:r>
      <w:r>
        <w:rPr>
          <w:rFonts w:hint="eastAsia" w:ascii="宋体" w:hAnsi="宋体"/>
          <w:szCs w:val="21"/>
          <w:highlight w:val="none"/>
        </w:rPr>
        <w:t>元</w:t>
      </w:r>
      <w:r>
        <w:rPr>
          <w:rFonts w:hint="eastAsia" w:ascii="宋体" w:hAnsi="宋体"/>
          <w:szCs w:val="21"/>
          <w:highlight w:val="none"/>
          <w:u w:val="single"/>
        </w:rPr>
        <w:t xml:space="preserve">，增值税价款为                </w:t>
      </w:r>
      <w:r>
        <w:rPr>
          <w:rFonts w:hint="eastAsia" w:ascii="宋体" w:hAnsi="宋体"/>
          <w:szCs w:val="21"/>
          <w:highlight w:val="none"/>
        </w:rPr>
        <w:t>元。</w:t>
      </w:r>
    </w:p>
    <w:p w14:paraId="1EDED59C">
      <w:pPr>
        <w:spacing w:line="360" w:lineRule="auto"/>
        <w:ind w:firstLine="398" w:firstLineChars="189"/>
        <w:outlineLvl w:val="0"/>
        <w:rPr>
          <w:rFonts w:ascii="宋体" w:hAnsi="宋体"/>
          <w:b/>
          <w:szCs w:val="21"/>
          <w:highlight w:val="none"/>
        </w:rPr>
      </w:pPr>
      <w:r>
        <w:rPr>
          <w:rFonts w:hint="eastAsia" w:ascii="宋体" w:hAnsi="宋体"/>
          <w:b/>
          <w:szCs w:val="21"/>
          <w:highlight w:val="none"/>
        </w:rPr>
        <w:t>第三条：结算及付款方式</w:t>
      </w:r>
    </w:p>
    <w:p w14:paraId="65B5876E">
      <w:pPr>
        <w:spacing w:line="360" w:lineRule="auto"/>
        <w:ind w:firstLine="424" w:firstLineChars="202"/>
        <w:rPr>
          <w:rFonts w:ascii="宋体" w:hAnsi="宋体"/>
          <w:szCs w:val="21"/>
          <w:highlight w:val="none"/>
        </w:rPr>
      </w:pPr>
      <w:r>
        <w:rPr>
          <w:rFonts w:hint="eastAsia" w:ascii="宋体" w:hAnsi="宋体"/>
          <w:szCs w:val="21"/>
          <w:highlight w:val="none"/>
        </w:rPr>
        <w:t>3.1首付款：合同生效后</w:t>
      </w:r>
      <w:r>
        <w:rPr>
          <w:rFonts w:hint="eastAsia" w:ascii="宋体" w:hAnsi="宋体"/>
          <w:szCs w:val="21"/>
          <w:highlight w:val="none"/>
          <w:lang w:eastAsia="zh-CN"/>
        </w:rPr>
        <w:t>3</w:t>
      </w:r>
      <w:r>
        <w:rPr>
          <w:rFonts w:hint="eastAsia" w:ascii="宋体" w:hAnsi="宋体"/>
          <w:szCs w:val="21"/>
          <w:highlight w:val="none"/>
          <w:lang w:val="en-US" w:eastAsia="zh-CN"/>
        </w:rPr>
        <w:t>0</w:t>
      </w:r>
      <w:r>
        <w:rPr>
          <w:rFonts w:hint="eastAsia" w:ascii="宋体" w:hAnsi="宋体"/>
          <w:szCs w:val="21"/>
          <w:highlight w:val="none"/>
        </w:rPr>
        <w:t>个工作日内，甲方向乙方支付首款，即</w:t>
      </w:r>
      <w:r>
        <w:rPr>
          <w:rFonts w:hint="eastAsia" w:ascii="宋体" w:hAnsi="宋体"/>
          <w:color w:val="000000"/>
          <w:szCs w:val="21"/>
          <w:highlight w:val="none"/>
        </w:rPr>
        <w:t>人民币：</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元，大写：</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w:t>
      </w:r>
    </w:p>
    <w:p w14:paraId="001964ED">
      <w:pPr>
        <w:spacing w:line="360" w:lineRule="auto"/>
        <w:ind w:firstLine="424" w:firstLineChars="202"/>
        <w:rPr>
          <w:rFonts w:ascii="宋体" w:hAnsi="宋体"/>
          <w:szCs w:val="21"/>
          <w:highlight w:val="none"/>
        </w:rPr>
      </w:pPr>
      <w:r>
        <w:rPr>
          <w:rFonts w:hint="eastAsia" w:ascii="宋体" w:hAnsi="宋体"/>
          <w:color w:val="000000"/>
          <w:szCs w:val="21"/>
          <w:highlight w:val="none"/>
        </w:rPr>
        <w:t>3.2</w:t>
      </w:r>
      <w:r>
        <w:rPr>
          <w:rFonts w:hint="eastAsia" w:ascii="宋体" w:hAnsi="宋体"/>
          <w:szCs w:val="21"/>
          <w:highlight w:val="none"/>
        </w:rPr>
        <w:t>中期款：本合同项下产品安装部署上线后</w:t>
      </w:r>
      <w:r>
        <w:rPr>
          <w:rFonts w:hint="eastAsia" w:ascii="宋体" w:hAnsi="宋体"/>
          <w:szCs w:val="21"/>
          <w:highlight w:val="none"/>
          <w:lang w:eastAsia="zh-CN"/>
        </w:rPr>
        <w:t>3</w:t>
      </w:r>
      <w:r>
        <w:rPr>
          <w:rFonts w:hint="eastAsia" w:ascii="宋体" w:hAnsi="宋体"/>
          <w:szCs w:val="21"/>
          <w:highlight w:val="none"/>
        </w:rPr>
        <w:t>0个工作日内，甲方向乙方支付中期款，即</w:t>
      </w:r>
      <w:r>
        <w:rPr>
          <w:rFonts w:hint="eastAsia" w:ascii="宋体" w:hAnsi="宋体"/>
          <w:color w:val="000000"/>
          <w:szCs w:val="21"/>
          <w:highlight w:val="none"/>
        </w:rPr>
        <w:t>人民币：</w:t>
      </w:r>
      <w:r>
        <w:rPr>
          <w:rFonts w:ascii="宋体" w:hAnsi="宋体"/>
          <w:szCs w:val="21"/>
          <w:highlight w:val="none"/>
          <w:u w:val="single"/>
        </w:rPr>
        <w:t xml:space="preserve">               </w:t>
      </w:r>
      <w:r>
        <w:rPr>
          <w:rFonts w:hint="eastAsia" w:ascii="宋体" w:hAnsi="宋体"/>
          <w:szCs w:val="21"/>
          <w:highlight w:val="none"/>
        </w:rPr>
        <w:t>元，大写：</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w:t>
      </w:r>
    </w:p>
    <w:p w14:paraId="69418308">
      <w:pPr>
        <w:spacing w:line="360" w:lineRule="auto"/>
        <w:ind w:firstLine="424" w:firstLineChars="202"/>
        <w:rPr>
          <w:rFonts w:ascii="宋体" w:hAnsi="宋体"/>
          <w:szCs w:val="21"/>
          <w:highlight w:val="none"/>
        </w:rPr>
      </w:pPr>
      <w:r>
        <w:rPr>
          <w:rFonts w:hint="eastAsia" w:ascii="宋体" w:hAnsi="宋体"/>
          <w:szCs w:val="21"/>
          <w:highlight w:val="none"/>
        </w:rPr>
        <w:t>3.3尾款：本项目验收合格后</w:t>
      </w:r>
      <w:r>
        <w:rPr>
          <w:rFonts w:hint="eastAsia" w:ascii="宋体" w:hAnsi="宋体"/>
          <w:szCs w:val="21"/>
          <w:highlight w:val="none"/>
          <w:lang w:eastAsia="zh-CN"/>
        </w:rPr>
        <w:t>3</w:t>
      </w:r>
      <w:r>
        <w:rPr>
          <w:rFonts w:hint="eastAsia" w:ascii="宋体" w:hAnsi="宋体"/>
          <w:szCs w:val="21"/>
          <w:highlight w:val="none"/>
        </w:rPr>
        <w:t>0个工作日内，甲方向乙方支付尾款，即</w:t>
      </w:r>
      <w:r>
        <w:rPr>
          <w:rFonts w:hint="eastAsia" w:ascii="宋体" w:hAnsi="宋体"/>
          <w:color w:val="000000"/>
          <w:szCs w:val="21"/>
          <w:highlight w:val="none"/>
        </w:rPr>
        <w:t>人民币：</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元，大写：</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w:t>
      </w:r>
    </w:p>
    <w:p w14:paraId="114CA6D2">
      <w:pPr>
        <w:spacing w:line="360" w:lineRule="auto"/>
        <w:ind w:firstLine="424" w:firstLineChars="202"/>
        <w:rPr>
          <w:rFonts w:ascii="宋体" w:hAnsi="宋体"/>
          <w:color w:val="000000"/>
          <w:szCs w:val="21"/>
        </w:rPr>
      </w:pPr>
      <w:r>
        <w:rPr>
          <w:rFonts w:hint="eastAsia" w:ascii="宋体" w:hAnsi="宋体"/>
          <w:szCs w:val="21"/>
        </w:rPr>
        <w:t>甲方付款前，乙方提供等额正式发票</w:t>
      </w:r>
      <w:r>
        <w:rPr>
          <w:rFonts w:hint="eastAsia" w:ascii="宋体" w:hAnsi="宋体"/>
          <w:color w:val="000000"/>
          <w:szCs w:val="21"/>
        </w:rPr>
        <w:t>。</w:t>
      </w:r>
    </w:p>
    <w:p w14:paraId="44A89065">
      <w:pPr>
        <w:spacing w:line="360" w:lineRule="auto"/>
        <w:ind w:firstLine="424" w:firstLineChars="202"/>
        <w:rPr>
          <w:rFonts w:ascii="宋体" w:hAnsi="宋体"/>
          <w:b/>
          <w:szCs w:val="21"/>
        </w:rPr>
      </w:pPr>
      <w:r>
        <w:rPr>
          <w:rFonts w:hint="eastAsia" w:ascii="宋体" w:hAnsi="宋体"/>
          <w:color w:val="000000"/>
          <w:szCs w:val="21"/>
        </w:rPr>
        <w:t xml:space="preserve">本项目质量保证期限（ </w:t>
      </w:r>
      <w:r>
        <w:rPr>
          <w:rFonts w:ascii="宋体" w:hAnsi="宋体"/>
          <w:color w:val="000000"/>
          <w:szCs w:val="21"/>
        </w:rPr>
        <w:t xml:space="preserve">   </w:t>
      </w:r>
      <w:r>
        <w:rPr>
          <w:rFonts w:hint="eastAsia" w:ascii="宋体" w:hAnsi="宋体"/>
          <w:color w:val="000000"/>
          <w:szCs w:val="21"/>
        </w:rPr>
        <w:t>）。</w:t>
      </w:r>
    </w:p>
    <w:p w14:paraId="11B83ED2">
      <w:pPr>
        <w:spacing w:line="360" w:lineRule="auto"/>
        <w:ind w:firstLine="398" w:firstLineChars="189"/>
        <w:outlineLvl w:val="0"/>
        <w:rPr>
          <w:rFonts w:ascii="宋体" w:hAnsi="宋体"/>
          <w:b/>
          <w:szCs w:val="21"/>
        </w:rPr>
      </w:pPr>
      <w:r>
        <w:rPr>
          <w:rFonts w:hint="eastAsia" w:ascii="宋体" w:hAnsi="宋体"/>
          <w:b/>
          <w:szCs w:val="21"/>
        </w:rPr>
        <w:t>第四条：履行期限、地点和交付方式</w:t>
      </w:r>
    </w:p>
    <w:p w14:paraId="644EC6BE">
      <w:pPr>
        <w:spacing w:line="360" w:lineRule="auto"/>
        <w:ind w:firstLine="396" w:firstLineChars="189"/>
        <w:outlineLvl w:val="1"/>
        <w:rPr>
          <w:rFonts w:ascii="宋体" w:hAnsi="宋体"/>
          <w:szCs w:val="21"/>
          <w:u w:val="single"/>
        </w:rPr>
      </w:pPr>
      <w:r>
        <w:rPr>
          <w:rFonts w:hint="eastAsia" w:ascii="宋体" w:hAnsi="宋体"/>
          <w:szCs w:val="21"/>
        </w:rPr>
        <w:t>4.1交货时间：</w:t>
      </w:r>
      <w:r>
        <w:rPr>
          <w:rFonts w:hint="eastAsia" w:ascii="宋体" w:hAnsi="宋体"/>
          <w:szCs w:val="21"/>
          <w:u w:val="single"/>
        </w:rPr>
        <w:t xml:space="preserve">                                  </w:t>
      </w:r>
    </w:p>
    <w:p w14:paraId="3D2B59AA">
      <w:pPr>
        <w:spacing w:line="360" w:lineRule="auto"/>
        <w:ind w:firstLine="396" w:firstLineChars="189"/>
        <w:outlineLvl w:val="1"/>
        <w:rPr>
          <w:rFonts w:ascii="宋体" w:hAnsi="宋体"/>
          <w:b/>
          <w:szCs w:val="21"/>
        </w:rPr>
      </w:pPr>
      <w:r>
        <w:rPr>
          <w:rFonts w:hint="eastAsia" w:ascii="宋体" w:hAnsi="宋体"/>
          <w:szCs w:val="21"/>
        </w:rPr>
        <w:t>4.2交货地点：</w:t>
      </w:r>
      <w:r>
        <w:rPr>
          <w:rFonts w:hint="eastAsia" w:ascii="宋体" w:hAnsi="宋体"/>
          <w:szCs w:val="21"/>
          <w:u w:val="single"/>
        </w:rPr>
        <w:t xml:space="preserve">                                   </w:t>
      </w:r>
    </w:p>
    <w:p w14:paraId="431BA526">
      <w:pPr>
        <w:spacing w:line="360" w:lineRule="auto"/>
        <w:ind w:firstLine="396" w:firstLineChars="189"/>
        <w:outlineLvl w:val="1"/>
        <w:rPr>
          <w:rFonts w:ascii="宋体" w:hAnsi="宋体"/>
          <w:szCs w:val="21"/>
          <w:u w:val="single"/>
        </w:rPr>
      </w:pPr>
      <w:r>
        <w:rPr>
          <w:rFonts w:hint="eastAsia" w:ascii="宋体" w:hAnsi="宋体"/>
          <w:szCs w:val="21"/>
        </w:rPr>
        <w:t>4.3运输费承担：</w:t>
      </w:r>
      <w:r>
        <w:rPr>
          <w:rFonts w:hint="eastAsia" w:ascii="宋体" w:hAnsi="宋体" w:cs="宋体"/>
          <w:color w:val="000000"/>
          <w:szCs w:val="21"/>
        </w:rPr>
        <w:t>由乙方负责承担</w:t>
      </w:r>
      <w:r>
        <w:rPr>
          <w:rFonts w:hint="eastAsia" w:ascii="宋体" w:hAnsi="宋体" w:cs="宋体"/>
          <w:color w:val="000000"/>
          <w:sz w:val="24"/>
        </w:rPr>
        <w:t>。</w:t>
      </w:r>
    </w:p>
    <w:p w14:paraId="169B8D35">
      <w:pPr>
        <w:spacing w:line="360" w:lineRule="auto"/>
        <w:ind w:firstLine="398" w:firstLineChars="189"/>
        <w:outlineLvl w:val="0"/>
        <w:rPr>
          <w:rFonts w:ascii="宋体" w:hAnsi="宋体"/>
          <w:szCs w:val="21"/>
          <w:u w:val="single"/>
        </w:rPr>
      </w:pPr>
      <w:r>
        <w:rPr>
          <w:rFonts w:hint="eastAsia" w:ascii="宋体" w:hAnsi="宋体"/>
          <w:b/>
          <w:szCs w:val="21"/>
        </w:rPr>
        <w:t>第五条：产品包装及质量要求</w:t>
      </w:r>
    </w:p>
    <w:p w14:paraId="6884DB08">
      <w:pPr>
        <w:spacing w:line="360" w:lineRule="auto"/>
        <w:ind w:firstLine="396" w:firstLineChars="189"/>
        <w:rPr>
          <w:rFonts w:ascii="宋体" w:hAnsi="宋体"/>
          <w:b/>
          <w:szCs w:val="21"/>
        </w:rPr>
      </w:pPr>
      <w:r>
        <w:rPr>
          <w:rFonts w:hint="eastAsia" w:ascii="宋体" w:hAnsi="宋体"/>
          <w:szCs w:val="21"/>
        </w:rPr>
        <w:t>5.1包装方式：出厂标准包装（内含安装配件、合格证、装箱单、使用说明书及产品质量保证书）。甲方对包装有特殊要求时，乙方应在保证货物质量的前提下满足。</w:t>
      </w:r>
    </w:p>
    <w:p w14:paraId="4BD3A543">
      <w:pPr>
        <w:spacing w:line="360" w:lineRule="auto"/>
        <w:ind w:firstLine="396" w:firstLineChars="189"/>
        <w:rPr>
          <w:rFonts w:ascii="宋体" w:hAnsi="宋体"/>
          <w:bCs/>
          <w:szCs w:val="21"/>
          <w:u w:val="single"/>
        </w:rPr>
      </w:pPr>
      <w:r>
        <w:rPr>
          <w:rFonts w:hint="eastAsia" w:ascii="宋体" w:hAnsi="宋体"/>
          <w:szCs w:val="21"/>
        </w:rPr>
        <w:t>5.2</w:t>
      </w:r>
      <w:r>
        <w:rPr>
          <w:rFonts w:hint="eastAsia" w:ascii="宋体" w:hAnsi="宋体"/>
          <w:bCs/>
          <w:szCs w:val="21"/>
        </w:rPr>
        <w:t>双方关于包装物回收的约定：</w:t>
      </w:r>
      <w:r>
        <w:rPr>
          <w:rFonts w:hint="eastAsia" w:ascii="宋体" w:hAnsi="宋体"/>
          <w:bCs/>
          <w:szCs w:val="21"/>
          <w:u w:val="single"/>
        </w:rPr>
        <w:t xml:space="preserve">   按甲方要求处理。 </w:t>
      </w:r>
    </w:p>
    <w:p w14:paraId="1177CFA3">
      <w:pPr>
        <w:spacing w:line="360" w:lineRule="auto"/>
        <w:ind w:firstLine="396" w:firstLineChars="189"/>
        <w:rPr>
          <w:rFonts w:ascii="宋体" w:hAnsi="宋体"/>
          <w:bCs/>
          <w:szCs w:val="21"/>
        </w:rPr>
      </w:pPr>
      <w:r>
        <w:rPr>
          <w:rFonts w:hint="eastAsia" w:ascii="宋体" w:hAnsi="宋体"/>
          <w:bCs/>
          <w:szCs w:val="21"/>
        </w:rPr>
        <w:t>5.3质量要求：</w:t>
      </w:r>
      <w:r>
        <w:rPr>
          <w:rFonts w:hint="eastAsia" w:ascii="宋体" w:hAnsi="宋体"/>
          <w:szCs w:val="21"/>
        </w:rPr>
        <w:t>达到生产标准并具备产品使用说明书的使用功能。</w:t>
      </w:r>
    </w:p>
    <w:p w14:paraId="3C6560F4">
      <w:pPr>
        <w:spacing w:line="360" w:lineRule="auto"/>
        <w:ind w:firstLine="398" w:firstLineChars="189"/>
        <w:outlineLvl w:val="0"/>
        <w:rPr>
          <w:rFonts w:ascii="宋体" w:hAnsi="宋体"/>
          <w:b/>
          <w:szCs w:val="21"/>
        </w:rPr>
      </w:pPr>
      <w:r>
        <w:rPr>
          <w:rFonts w:hint="eastAsia" w:ascii="宋体" w:hAnsi="宋体"/>
          <w:b/>
          <w:szCs w:val="21"/>
        </w:rPr>
        <w:t>第六条：验收</w:t>
      </w:r>
    </w:p>
    <w:p w14:paraId="18454816">
      <w:pPr>
        <w:spacing w:line="360" w:lineRule="auto"/>
        <w:ind w:firstLine="396" w:firstLineChars="189"/>
        <w:rPr>
          <w:rFonts w:ascii="宋体" w:hAnsi="宋体"/>
          <w:b/>
          <w:szCs w:val="21"/>
        </w:rPr>
      </w:pPr>
      <w:r>
        <w:rPr>
          <w:rFonts w:hint="eastAsia" w:ascii="宋体" w:hAnsi="宋体"/>
          <w:szCs w:val="21"/>
        </w:rPr>
        <w:t>6.1物资进场时，乙方应当提供甲方认可的产品检验合格证明文件。</w:t>
      </w:r>
    </w:p>
    <w:p w14:paraId="34EB267F">
      <w:pPr>
        <w:spacing w:line="360" w:lineRule="auto"/>
        <w:ind w:firstLine="396" w:firstLineChars="189"/>
        <w:rPr>
          <w:rFonts w:ascii="宋体" w:hAnsi="宋体"/>
          <w:szCs w:val="21"/>
        </w:rPr>
      </w:pPr>
      <w:r>
        <w:rPr>
          <w:rFonts w:hint="eastAsia" w:ascii="宋体" w:hAnsi="宋体"/>
          <w:szCs w:val="21"/>
        </w:rPr>
        <w:t>(1) 产品全部完成安装调试；</w:t>
      </w:r>
    </w:p>
    <w:p w14:paraId="3C3099F3">
      <w:pPr>
        <w:spacing w:line="360" w:lineRule="auto"/>
        <w:ind w:firstLine="396" w:firstLineChars="189"/>
        <w:rPr>
          <w:rFonts w:ascii="宋体" w:hAnsi="宋体"/>
          <w:szCs w:val="21"/>
        </w:rPr>
      </w:pPr>
      <w:r>
        <w:rPr>
          <w:rFonts w:hint="eastAsia" w:ascii="宋体" w:hAnsi="宋体"/>
          <w:szCs w:val="21"/>
        </w:rPr>
        <w:t>(2) 项目内容全部完成并可以开通使用；</w:t>
      </w:r>
    </w:p>
    <w:p w14:paraId="2F8EC184">
      <w:pPr>
        <w:spacing w:line="360" w:lineRule="auto"/>
        <w:ind w:firstLine="396" w:firstLineChars="189"/>
        <w:rPr>
          <w:rFonts w:ascii="宋体" w:hAnsi="宋体"/>
          <w:szCs w:val="21"/>
        </w:rPr>
      </w:pPr>
      <w:r>
        <w:rPr>
          <w:rFonts w:hint="eastAsia" w:ascii="宋体" w:hAnsi="宋体"/>
          <w:szCs w:val="21"/>
        </w:rPr>
        <w:t>(3) 已经提交完整的安装调试记录及相关文件；</w:t>
      </w:r>
    </w:p>
    <w:p w14:paraId="12A2AE50">
      <w:pPr>
        <w:spacing w:line="360" w:lineRule="auto"/>
        <w:ind w:firstLine="396" w:firstLineChars="189"/>
        <w:rPr>
          <w:rFonts w:ascii="宋体" w:hAnsi="宋体"/>
          <w:color w:val="000000"/>
          <w:szCs w:val="21"/>
        </w:rPr>
      </w:pPr>
      <w:r>
        <w:rPr>
          <w:rFonts w:hint="eastAsia" w:ascii="宋体" w:hAnsi="宋体"/>
          <w:color w:val="000000"/>
          <w:szCs w:val="21"/>
        </w:rPr>
        <w:t>(</w:t>
      </w:r>
      <w:r>
        <w:rPr>
          <w:rFonts w:ascii="宋体" w:hAnsi="宋体"/>
          <w:color w:val="000000"/>
          <w:szCs w:val="21"/>
        </w:rPr>
        <w:t xml:space="preserve">4) </w:t>
      </w:r>
      <w:r>
        <w:rPr>
          <w:rFonts w:hint="eastAsia" w:ascii="宋体" w:hAnsi="宋体"/>
          <w:color w:val="000000"/>
          <w:szCs w:val="21"/>
        </w:rPr>
        <w:t>系统试运行期限结束。</w:t>
      </w:r>
    </w:p>
    <w:p w14:paraId="0605DFE0">
      <w:pPr>
        <w:spacing w:line="360" w:lineRule="auto"/>
        <w:ind w:firstLine="396" w:firstLineChars="189"/>
        <w:rPr>
          <w:rFonts w:ascii="宋体" w:hAnsi="宋体"/>
          <w:color w:val="000000"/>
          <w:szCs w:val="21"/>
        </w:rPr>
      </w:pPr>
      <w:r>
        <w:rPr>
          <w:rFonts w:hint="eastAsia" w:ascii="宋体" w:hAnsi="宋体"/>
          <w:szCs w:val="21"/>
        </w:rPr>
        <w:t>6</w:t>
      </w:r>
      <w:r>
        <w:rPr>
          <w:rFonts w:hint="eastAsia" w:ascii="宋体" w:hAnsi="宋体"/>
          <w:color w:val="000000"/>
          <w:szCs w:val="21"/>
        </w:rPr>
        <w:t>.</w:t>
      </w:r>
      <w:r>
        <w:rPr>
          <w:rFonts w:ascii="宋体" w:hAnsi="宋体"/>
          <w:color w:val="000000"/>
          <w:szCs w:val="21"/>
        </w:rPr>
        <w:t>2</w:t>
      </w:r>
      <w:r>
        <w:rPr>
          <w:rFonts w:hint="eastAsia" w:ascii="宋体" w:hAnsi="宋体"/>
          <w:color w:val="000000"/>
          <w:szCs w:val="21"/>
        </w:rPr>
        <w:t xml:space="preserve"> 系统试运行结束后，乙方向甲方提出验收申请后，甲方组织验收工作开展。</w:t>
      </w:r>
    </w:p>
    <w:p w14:paraId="2A6A3951">
      <w:pPr>
        <w:spacing w:line="360" w:lineRule="auto"/>
        <w:ind w:firstLine="398" w:firstLineChars="189"/>
        <w:outlineLvl w:val="0"/>
        <w:rPr>
          <w:rFonts w:ascii="宋体" w:hAnsi="宋体" w:eastAsia="等线"/>
          <w:szCs w:val="21"/>
        </w:rPr>
      </w:pPr>
      <w:r>
        <w:rPr>
          <w:rFonts w:hint="eastAsia" w:ascii="宋体" w:hAnsi="宋体"/>
          <w:b/>
          <w:szCs w:val="21"/>
        </w:rPr>
        <w:t>第七条：售后服务及安装</w:t>
      </w:r>
    </w:p>
    <w:p w14:paraId="4825A0F5">
      <w:pPr>
        <w:spacing w:line="360" w:lineRule="auto"/>
        <w:ind w:firstLine="396" w:firstLineChars="189"/>
        <w:outlineLvl w:val="0"/>
        <w:rPr>
          <w:rFonts w:ascii="宋体" w:hAnsi="宋体"/>
          <w:szCs w:val="21"/>
        </w:rPr>
      </w:pPr>
      <w:r>
        <w:rPr>
          <w:rFonts w:hint="eastAsia" w:ascii="宋体" w:hAnsi="宋体"/>
          <w:szCs w:val="21"/>
        </w:rPr>
        <w:t>售后服务要求，乙方应针对本项目提供详细的维护与售后服务方案，建立完善的售后服务体系。项目建设验收完成后，提供完整的系统操作使用手册、运行维护手册、软硬件安装测试记录等相关文档，为</w:t>
      </w:r>
      <w:r>
        <w:rPr>
          <w:rFonts w:hint="eastAsia" w:ascii="宋体" w:hAnsi="宋体"/>
          <w:szCs w:val="21"/>
          <w:highlight w:val="none"/>
        </w:rPr>
        <w:t>系统使用人员操作、维护提供帮助。使其具备发现、排除一般问题或故障的能力。系统经过最终验收合格后进入质保期，乙方提供</w:t>
      </w:r>
      <w:r>
        <w:rPr>
          <w:rFonts w:hint="eastAsia" w:ascii="宋体" w:hAnsi="宋体"/>
          <w:szCs w:val="21"/>
          <w:u w:val="single"/>
        </w:rPr>
        <w:t xml:space="preserve">         </w:t>
      </w:r>
      <w:r>
        <w:rPr>
          <w:rFonts w:hint="eastAsia" w:ascii="宋体" w:hAnsi="宋体"/>
          <w:szCs w:val="21"/>
        </w:rPr>
        <w:t>年质保服务，质保期服务包括但不限于：保证现有的信息系统的正常运行，对于质保期内发现的系统问题及时进行排查、解决、优化，乙方应提供技术支撑及售后服务团队，同时提供灵活、多样的通信手段，7*24小时的响应服务，保证在任何时候都能及时响应用户要求。在质保期内，提供软件版本更新及升级服务。提供完备的事件响应流程，可提供多种快捷方式，及时准确地解决系统开通运行后出现的各种问题。在系统完成质保期后，根据系统运行情况，进行软件系统运维服务，服务期内保证现有的信息系统的正常运行，降低整体管理成本，提高网络信息系统的整体服务水平。同时根据日常维护的数据和记录，提供信息系统的整体建设规划和建议，更好的为甲方的信息化发展提供有力的保障。</w:t>
      </w:r>
    </w:p>
    <w:p w14:paraId="669CAA3F">
      <w:pPr>
        <w:spacing w:line="360" w:lineRule="auto"/>
        <w:ind w:firstLine="398" w:firstLineChars="189"/>
        <w:outlineLvl w:val="0"/>
        <w:rPr>
          <w:rFonts w:ascii="宋体" w:hAnsi="宋体"/>
          <w:b/>
          <w:szCs w:val="21"/>
        </w:rPr>
      </w:pPr>
      <w:r>
        <w:rPr>
          <w:rFonts w:hint="eastAsia" w:ascii="宋体" w:hAnsi="宋体"/>
          <w:b/>
          <w:szCs w:val="21"/>
        </w:rPr>
        <w:t>第八条：甲乙双方权利义务</w:t>
      </w:r>
    </w:p>
    <w:p w14:paraId="233C2B86">
      <w:pPr>
        <w:spacing w:line="360" w:lineRule="auto"/>
        <w:ind w:firstLine="396" w:firstLineChars="189"/>
        <w:rPr>
          <w:rFonts w:ascii="宋体" w:hAnsi="宋体"/>
          <w:szCs w:val="21"/>
        </w:rPr>
      </w:pPr>
      <w:r>
        <w:rPr>
          <w:rFonts w:hint="eastAsia" w:ascii="宋体" w:hAnsi="宋体"/>
          <w:szCs w:val="21"/>
        </w:rPr>
        <w:t>8.1甲方在符合付款条件时，及时履行付款义务。</w:t>
      </w:r>
    </w:p>
    <w:p w14:paraId="565E7817">
      <w:pPr>
        <w:spacing w:line="360" w:lineRule="auto"/>
        <w:ind w:firstLine="396" w:firstLineChars="189"/>
        <w:rPr>
          <w:rFonts w:ascii="宋体" w:hAnsi="宋体"/>
          <w:szCs w:val="21"/>
        </w:rPr>
      </w:pPr>
      <w:r>
        <w:rPr>
          <w:rFonts w:hint="eastAsia" w:ascii="宋体" w:hAnsi="宋体"/>
          <w:szCs w:val="21"/>
        </w:rPr>
        <w:t>8.2乙方保证所有项目符合国家标准以及行业标准。</w:t>
      </w:r>
    </w:p>
    <w:p w14:paraId="0131DDFB">
      <w:pPr>
        <w:spacing w:line="360" w:lineRule="auto"/>
        <w:ind w:firstLine="396" w:firstLineChars="189"/>
        <w:rPr>
          <w:rFonts w:ascii="宋体" w:hAnsi="宋体"/>
          <w:szCs w:val="21"/>
        </w:rPr>
      </w:pPr>
      <w:r>
        <w:rPr>
          <w:rFonts w:hint="eastAsia" w:ascii="宋体" w:hAnsi="宋体"/>
          <w:szCs w:val="21"/>
        </w:rPr>
        <w:t>8.3乙方严格遵守中华人民共和国法律、法规及合同对有关技术资料及技术的要求。</w:t>
      </w:r>
    </w:p>
    <w:p w14:paraId="711D8E91">
      <w:pPr>
        <w:spacing w:line="360" w:lineRule="auto"/>
        <w:ind w:firstLine="396" w:firstLineChars="189"/>
        <w:rPr>
          <w:rFonts w:ascii="宋体" w:hAnsi="宋体"/>
          <w:szCs w:val="21"/>
        </w:rPr>
      </w:pPr>
      <w:r>
        <w:rPr>
          <w:rFonts w:hint="eastAsia" w:ascii="宋体" w:hAnsi="宋体"/>
          <w:szCs w:val="21"/>
        </w:rPr>
        <w:t>8.4乙方确保其提供的本合同项下的所有服务所涉及的产品、技术、资料不会侵犯第三方的知识产权或所有权，否则由此造成的损失，由乙方承担全部责任。</w:t>
      </w:r>
    </w:p>
    <w:p w14:paraId="15F34D36">
      <w:pPr>
        <w:spacing w:line="360" w:lineRule="auto"/>
        <w:ind w:firstLine="396" w:firstLineChars="189"/>
        <w:rPr>
          <w:rFonts w:ascii="宋体" w:hAnsi="宋体"/>
          <w:szCs w:val="21"/>
        </w:rPr>
      </w:pPr>
      <w:r>
        <w:rPr>
          <w:rFonts w:hint="eastAsia" w:ascii="宋体" w:hAnsi="宋体"/>
          <w:szCs w:val="21"/>
        </w:rPr>
        <w:t>8.5乙方安排人员在甲方服务期间，因故意或过失给甲方造成相应损失的，乙方应承担相应的赔偿责任。</w:t>
      </w:r>
    </w:p>
    <w:p w14:paraId="31E5CB4A">
      <w:pPr>
        <w:spacing w:line="360" w:lineRule="auto"/>
        <w:ind w:firstLine="398" w:firstLineChars="189"/>
        <w:outlineLvl w:val="0"/>
        <w:rPr>
          <w:rFonts w:ascii="宋体" w:hAnsi="宋体"/>
          <w:b/>
          <w:szCs w:val="21"/>
        </w:rPr>
      </w:pPr>
      <w:r>
        <w:rPr>
          <w:rFonts w:hint="eastAsia" w:ascii="宋体" w:hAnsi="宋体"/>
          <w:b/>
          <w:szCs w:val="21"/>
        </w:rPr>
        <w:t>第九条：合同的变更和解除</w:t>
      </w:r>
    </w:p>
    <w:p w14:paraId="57B491F9">
      <w:pPr>
        <w:spacing w:line="360" w:lineRule="auto"/>
        <w:ind w:firstLine="396" w:firstLineChars="189"/>
        <w:rPr>
          <w:rFonts w:ascii="宋体" w:hAnsi="宋体"/>
          <w:szCs w:val="21"/>
        </w:rPr>
      </w:pPr>
      <w:r>
        <w:rPr>
          <w:rFonts w:hint="eastAsia" w:ascii="宋体" w:hAnsi="宋体"/>
          <w:szCs w:val="21"/>
        </w:rPr>
        <w:t>9.</w:t>
      </w:r>
      <w:r>
        <w:rPr>
          <w:rFonts w:hint="eastAsia" w:ascii="宋体" w:hAnsi="宋体"/>
          <w:bCs/>
          <w:szCs w:val="21"/>
        </w:rPr>
        <w:t>1如合同履行过程中出现变更，可以另行签订补充协议，该协议与本合同具备同等法律效力。</w:t>
      </w:r>
    </w:p>
    <w:p w14:paraId="4550F139">
      <w:pPr>
        <w:spacing w:line="360" w:lineRule="auto"/>
        <w:ind w:firstLine="396" w:firstLineChars="189"/>
        <w:rPr>
          <w:rFonts w:ascii="宋体" w:hAnsi="宋体"/>
          <w:szCs w:val="21"/>
        </w:rPr>
      </w:pPr>
      <w:r>
        <w:rPr>
          <w:rFonts w:hint="eastAsia" w:ascii="宋体" w:hAnsi="宋体"/>
          <w:bCs/>
          <w:szCs w:val="21"/>
        </w:rPr>
        <w:t>9.2若发生如下情形，可以解除本合同：</w:t>
      </w:r>
    </w:p>
    <w:p w14:paraId="4D42E389">
      <w:pPr>
        <w:spacing w:line="360" w:lineRule="auto"/>
        <w:ind w:firstLine="396" w:firstLineChars="189"/>
        <w:rPr>
          <w:rFonts w:ascii="宋体" w:hAnsi="宋体"/>
          <w:szCs w:val="21"/>
        </w:rPr>
      </w:pPr>
      <w:r>
        <w:rPr>
          <w:rFonts w:hint="eastAsia" w:ascii="宋体" w:hAnsi="宋体"/>
          <w:bCs/>
          <w:szCs w:val="21"/>
        </w:rPr>
        <w:t>9.2.1发生地震、火灾、战争、动乱、暴风雨雪等恶劣天气不可抗力时，致使无法实现合同目的；或</w:t>
      </w:r>
    </w:p>
    <w:p w14:paraId="1A1FD1B8">
      <w:pPr>
        <w:spacing w:line="360" w:lineRule="auto"/>
        <w:ind w:firstLine="396" w:firstLineChars="189"/>
        <w:rPr>
          <w:rFonts w:ascii="宋体" w:hAnsi="宋体"/>
          <w:szCs w:val="21"/>
        </w:rPr>
      </w:pPr>
      <w:r>
        <w:rPr>
          <w:rFonts w:hint="eastAsia" w:ascii="宋体" w:hAnsi="宋体"/>
          <w:bCs/>
          <w:szCs w:val="21"/>
        </w:rPr>
        <w:t>9.2.2甲乙双方协商一致，可以解除合同；或</w:t>
      </w:r>
    </w:p>
    <w:p w14:paraId="51BD363E">
      <w:pPr>
        <w:spacing w:line="360" w:lineRule="auto"/>
        <w:ind w:firstLine="396" w:firstLineChars="189"/>
        <w:rPr>
          <w:rFonts w:ascii="宋体" w:hAnsi="宋体"/>
          <w:szCs w:val="21"/>
        </w:rPr>
      </w:pPr>
      <w:r>
        <w:rPr>
          <w:rFonts w:hint="eastAsia" w:ascii="宋体" w:hAnsi="宋体"/>
          <w:bCs/>
          <w:szCs w:val="21"/>
        </w:rPr>
        <w:t>9.2.3本合同约定合同解除的情形。</w:t>
      </w:r>
    </w:p>
    <w:p w14:paraId="62D6BD6A">
      <w:pPr>
        <w:spacing w:line="360" w:lineRule="auto"/>
        <w:ind w:firstLine="398" w:firstLineChars="189"/>
        <w:outlineLvl w:val="0"/>
        <w:rPr>
          <w:rFonts w:ascii="宋体" w:hAnsi="宋体"/>
          <w:b/>
          <w:szCs w:val="21"/>
        </w:rPr>
      </w:pPr>
      <w:r>
        <w:rPr>
          <w:rFonts w:hint="eastAsia" w:ascii="宋体" w:hAnsi="宋体"/>
          <w:b/>
          <w:szCs w:val="21"/>
        </w:rPr>
        <w:t>第十条：违约责任</w:t>
      </w:r>
    </w:p>
    <w:p w14:paraId="632D83FE">
      <w:pPr>
        <w:shd w:val="clear"/>
        <w:spacing w:line="360" w:lineRule="auto"/>
        <w:ind w:firstLine="396" w:firstLineChars="189"/>
        <w:outlineLvl w:val="0"/>
        <w:rPr>
          <w:rFonts w:ascii="宋体" w:hAnsi="宋体"/>
          <w:szCs w:val="21"/>
          <w:highlight w:val="none"/>
          <w:shd w:val="clear" w:color="auto" w:fill="auto"/>
        </w:rPr>
      </w:pPr>
      <w:r>
        <w:rPr>
          <w:rFonts w:hint="eastAsia" w:ascii="宋体" w:hAnsi="宋体"/>
          <w:szCs w:val="21"/>
        </w:rPr>
        <w:t>10.1乙方违反本合同约定义务的，甲方有权要求乙方在指定期限内采取弥补措施，乙方未能弥补的</w:t>
      </w:r>
      <w:r>
        <w:rPr>
          <w:rFonts w:hint="eastAsia" w:ascii="宋体" w:hAnsi="宋体"/>
          <w:szCs w:val="21"/>
          <w:highlight w:val="none"/>
          <w:shd w:val="clear" w:color="auto" w:fill="auto"/>
        </w:rPr>
        <w:t>，视为乙方违约，乙方应向甲方支付相当于合同总金额【千分之三】的违约金。</w:t>
      </w:r>
    </w:p>
    <w:p w14:paraId="642D841C">
      <w:pPr>
        <w:shd w:val="clear"/>
        <w:spacing w:line="360" w:lineRule="auto"/>
        <w:ind w:firstLine="396" w:firstLineChars="189"/>
        <w:outlineLvl w:val="0"/>
        <w:rPr>
          <w:rFonts w:ascii="宋体" w:hAnsi="宋体"/>
          <w:szCs w:val="21"/>
          <w:highlight w:val="none"/>
          <w:shd w:val="clear" w:color="auto" w:fill="auto"/>
        </w:rPr>
      </w:pPr>
      <w:r>
        <w:rPr>
          <w:rFonts w:hint="eastAsia" w:ascii="宋体" w:hAnsi="宋体"/>
          <w:szCs w:val="21"/>
          <w:highlight w:val="none"/>
          <w:shd w:val="clear" w:color="auto" w:fill="auto"/>
        </w:rPr>
        <w:t>10.2乙方逾期履行的，每逾期一日，按合同总金额【万分之三】向甲方支付逾期履行违约金。</w:t>
      </w:r>
    </w:p>
    <w:p w14:paraId="41320209">
      <w:pPr>
        <w:shd w:val="clear"/>
        <w:spacing w:line="360" w:lineRule="auto"/>
        <w:ind w:firstLine="396" w:firstLineChars="189"/>
        <w:outlineLvl w:val="0"/>
        <w:rPr>
          <w:rFonts w:ascii="宋体" w:hAnsi="宋体"/>
          <w:szCs w:val="21"/>
          <w:highlight w:val="none"/>
          <w:shd w:val="clear" w:color="auto" w:fill="auto"/>
        </w:rPr>
      </w:pPr>
      <w:r>
        <w:rPr>
          <w:rFonts w:hint="eastAsia" w:ascii="宋体" w:hAnsi="宋体"/>
          <w:szCs w:val="21"/>
          <w:highlight w:val="none"/>
          <w:shd w:val="clear" w:color="auto" w:fill="auto"/>
        </w:rPr>
        <w:t>10.3因乙方过错造成甲方或第三方损失的，乙方应赔偿甲方或第三方全部损失。</w:t>
      </w:r>
    </w:p>
    <w:p w14:paraId="3684E145">
      <w:pPr>
        <w:shd w:val="clear"/>
        <w:spacing w:line="360" w:lineRule="auto"/>
        <w:ind w:firstLine="396" w:firstLineChars="189"/>
        <w:outlineLvl w:val="0"/>
        <w:rPr>
          <w:rFonts w:ascii="宋体" w:hAnsi="宋体"/>
          <w:szCs w:val="21"/>
        </w:rPr>
      </w:pPr>
      <w:r>
        <w:rPr>
          <w:rFonts w:hint="eastAsia" w:ascii="宋体" w:hAnsi="宋体"/>
          <w:szCs w:val="21"/>
          <w:highlight w:val="none"/>
          <w:shd w:val="clear" w:color="auto" w:fill="auto"/>
        </w:rPr>
        <w:t>10.4经双方确认，甲方</w:t>
      </w:r>
      <w:r>
        <w:rPr>
          <w:rFonts w:hint="eastAsia" w:ascii="宋体" w:hAnsi="宋体"/>
          <w:szCs w:val="21"/>
        </w:rPr>
        <w:t>有权直接在未支付的合同总金额中扣除本条约定的违约金及赔偿金，不足部分由乙方补齐。</w:t>
      </w:r>
    </w:p>
    <w:p w14:paraId="22C2F148">
      <w:pPr>
        <w:spacing w:line="360" w:lineRule="auto"/>
        <w:ind w:firstLine="398" w:firstLineChars="189"/>
        <w:outlineLvl w:val="0"/>
        <w:rPr>
          <w:rFonts w:ascii="宋体" w:hAnsi="宋体"/>
          <w:b/>
          <w:szCs w:val="21"/>
        </w:rPr>
      </w:pPr>
      <w:r>
        <w:rPr>
          <w:rFonts w:hint="eastAsia" w:ascii="宋体" w:hAnsi="宋体"/>
          <w:b/>
          <w:szCs w:val="21"/>
        </w:rPr>
        <w:t>第十一条：争议处理</w:t>
      </w:r>
    </w:p>
    <w:p w14:paraId="2BAF0923">
      <w:pPr>
        <w:spacing w:line="360" w:lineRule="auto"/>
        <w:ind w:firstLine="396" w:firstLineChars="189"/>
        <w:rPr>
          <w:rFonts w:ascii="宋体" w:hAnsi="宋体"/>
          <w:szCs w:val="21"/>
        </w:rPr>
      </w:pPr>
      <w:r>
        <w:rPr>
          <w:rFonts w:hint="eastAsia" w:ascii="宋体" w:hAnsi="宋体"/>
          <w:szCs w:val="21"/>
        </w:rPr>
        <w:t>本合同履行过程中如发生任何争议，由甲乙双方协商解决。双方友好协商解决不成的，任何一方可向北京市朝阳区人民法院起诉。</w:t>
      </w:r>
    </w:p>
    <w:p w14:paraId="74FE3D1B">
      <w:pPr>
        <w:spacing w:line="360" w:lineRule="auto"/>
        <w:ind w:firstLine="398" w:firstLineChars="189"/>
        <w:outlineLvl w:val="0"/>
        <w:rPr>
          <w:rFonts w:ascii="宋体" w:hAnsi="宋体"/>
          <w:b/>
          <w:szCs w:val="21"/>
        </w:rPr>
      </w:pPr>
      <w:r>
        <w:rPr>
          <w:rFonts w:hint="eastAsia" w:ascii="宋体" w:hAnsi="宋体"/>
          <w:b/>
          <w:szCs w:val="21"/>
        </w:rPr>
        <w:t>第十二条：其它条款</w:t>
      </w:r>
    </w:p>
    <w:p w14:paraId="587B3A41">
      <w:pPr>
        <w:spacing w:line="360" w:lineRule="auto"/>
        <w:ind w:firstLine="396" w:firstLineChars="189"/>
        <w:outlineLvl w:val="1"/>
        <w:rPr>
          <w:rFonts w:ascii="宋体" w:hAnsi="宋体"/>
          <w:b/>
          <w:szCs w:val="21"/>
        </w:rPr>
      </w:pPr>
      <w:r>
        <w:rPr>
          <w:rFonts w:hint="eastAsia" w:ascii="宋体" w:hAnsi="宋体"/>
          <w:szCs w:val="21"/>
        </w:rPr>
        <w:t>12.1本合同自甲乙双方代表签字并加盖公章后生效。</w:t>
      </w:r>
    </w:p>
    <w:p w14:paraId="0A76BCCA">
      <w:pPr>
        <w:spacing w:line="360" w:lineRule="auto"/>
        <w:ind w:firstLine="396" w:firstLineChars="189"/>
        <w:outlineLvl w:val="1"/>
        <w:rPr>
          <w:rFonts w:ascii="宋体" w:hAnsi="宋体"/>
          <w:bCs/>
          <w:szCs w:val="21"/>
        </w:rPr>
      </w:pPr>
      <w:r>
        <w:rPr>
          <w:rFonts w:hint="eastAsia" w:ascii="宋体" w:hAnsi="宋体"/>
          <w:szCs w:val="21"/>
        </w:rPr>
        <w:t>12.2本合同壹式肆份，</w:t>
      </w:r>
      <w:r>
        <w:rPr>
          <w:rFonts w:hint="eastAsia" w:ascii="宋体" w:hAnsi="宋体"/>
          <w:bCs/>
          <w:szCs w:val="21"/>
        </w:rPr>
        <w:t>甲乙双方各执贰份，具备同等法律效力。</w:t>
      </w:r>
    </w:p>
    <w:p w14:paraId="08353773">
      <w:pPr>
        <w:tabs>
          <w:tab w:val="left" w:pos="1275"/>
        </w:tabs>
        <w:spacing w:line="360" w:lineRule="auto"/>
        <w:ind w:firstLine="420" w:firstLineChars="200"/>
        <w:rPr>
          <w:rFonts w:ascii="宋体" w:hAnsi="宋体"/>
          <w:szCs w:val="21"/>
        </w:rPr>
      </w:pPr>
      <w:r>
        <w:rPr>
          <w:rFonts w:hint="eastAsia" w:ascii="宋体" w:hAnsi="宋体"/>
          <w:bCs/>
          <w:szCs w:val="21"/>
        </w:rPr>
        <w:t xml:space="preserve">12.3 </w:t>
      </w:r>
      <w:r>
        <w:rPr>
          <w:rFonts w:hint="eastAsia" w:ascii="宋体" w:hAnsi="宋体"/>
          <w:szCs w:val="21"/>
        </w:rPr>
        <w:t>如甲方因为机构调整变更主体，由变更后的主体继续履行本合同项下的内容。</w:t>
      </w:r>
    </w:p>
    <w:p w14:paraId="7C9CF4BD">
      <w:pPr>
        <w:spacing w:line="360" w:lineRule="auto"/>
        <w:ind w:firstLine="396" w:firstLineChars="189"/>
        <w:outlineLvl w:val="1"/>
        <w:rPr>
          <w:rFonts w:ascii="宋体" w:hAnsi="宋体"/>
          <w:bCs/>
          <w:szCs w:val="21"/>
        </w:rPr>
      </w:pPr>
      <w:r>
        <w:rPr>
          <w:rFonts w:hint="eastAsia" w:ascii="宋体" w:hAnsi="宋体"/>
          <w:bCs/>
          <w:szCs w:val="21"/>
        </w:rPr>
        <w:t>附件1：《货物/服务清单》</w:t>
      </w:r>
    </w:p>
    <w:p w14:paraId="2C65FF2E">
      <w:pPr>
        <w:spacing w:line="360" w:lineRule="auto"/>
        <w:ind w:firstLine="396" w:firstLineChars="189"/>
        <w:outlineLvl w:val="1"/>
        <w:rPr>
          <w:rFonts w:ascii="宋体" w:hAnsi="宋体"/>
          <w:bCs/>
          <w:szCs w:val="21"/>
        </w:rPr>
      </w:pPr>
      <w:r>
        <w:rPr>
          <w:rFonts w:hint="eastAsia" w:ascii="宋体" w:hAnsi="宋体"/>
          <w:bCs/>
          <w:szCs w:val="21"/>
        </w:rPr>
        <w:t>附件2：验收标准</w:t>
      </w:r>
    </w:p>
    <w:p w14:paraId="5FFB5FC0">
      <w:pPr>
        <w:spacing w:line="360" w:lineRule="auto"/>
        <w:ind w:firstLine="396" w:firstLineChars="189"/>
        <w:outlineLvl w:val="1"/>
        <w:rPr>
          <w:rFonts w:ascii="宋体" w:hAnsi="宋体"/>
          <w:bCs/>
          <w:szCs w:val="21"/>
        </w:rPr>
      </w:pPr>
      <w:r>
        <w:rPr>
          <w:rFonts w:hint="eastAsia" w:ascii="宋体" w:hAnsi="宋体"/>
          <w:bCs/>
          <w:szCs w:val="21"/>
        </w:rPr>
        <w:t>附件3：合作伙伴廉政协议</w:t>
      </w:r>
    </w:p>
    <w:p w14:paraId="49953300">
      <w:pPr>
        <w:spacing w:line="360" w:lineRule="auto"/>
        <w:ind w:firstLine="396" w:firstLineChars="189"/>
        <w:outlineLvl w:val="1"/>
        <w:rPr>
          <w:rFonts w:ascii="宋体" w:hAnsi="宋体"/>
          <w:bCs/>
          <w:szCs w:val="21"/>
        </w:rPr>
      </w:pPr>
    </w:p>
    <w:p w14:paraId="7BD25034">
      <w:pPr>
        <w:pStyle w:val="22"/>
      </w:pPr>
    </w:p>
    <w:p w14:paraId="4E5BC67D">
      <w:pPr>
        <w:pStyle w:val="22"/>
      </w:pPr>
    </w:p>
    <w:p w14:paraId="31DA7CF5">
      <w:pPr>
        <w:spacing w:line="360" w:lineRule="auto"/>
        <w:jc w:val="center"/>
        <w:rPr>
          <w:rFonts w:ascii="宋体" w:hAnsi="宋体"/>
          <w:szCs w:val="21"/>
        </w:rPr>
      </w:pPr>
    </w:p>
    <w:tbl>
      <w:tblPr>
        <w:tblStyle w:val="50"/>
        <w:tblW w:w="9752" w:type="dxa"/>
        <w:jc w:val="center"/>
        <w:tblLayout w:type="autofit"/>
        <w:tblCellMar>
          <w:top w:w="0" w:type="dxa"/>
          <w:left w:w="108" w:type="dxa"/>
          <w:bottom w:w="0" w:type="dxa"/>
          <w:right w:w="108" w:type="dxa"/>
        </w:tblCellMar>
      </w:tblPr>
      <w:tblGrid>
        <w:gridCol w:w="4876"/>
        <w:gridCol w:w="4876"/>
      </w:tblGrid>
      <w:tr w14:paraId="1EB17AD2">
        <w:trPr>
          <w:trHeight w:val="810" w:hRule="atLeast"/>
          <w:jc w:val="center"/>
        </w:trPr>
        <w:tc>
          <w:tcPr>
            <w:tcW w:w="4876" w:type="dxa"/>
            <w:vAlign w:val="center"/>
          </w:tcPr>
          <w:p w14:paraId="25F88ACA">
            <w:pPr>
              <w:spacing w:line="360" w:lineRule="auto"/>
              <w:rPr>
                <w:rFonts w:ascii="Arial" w:hAnsi="Arial"/>
                <w:sz w:val="24"/>
              </w:rPr>
            </w:pPr>
            <w:r>
              <w:rPr>
                <w:rFonts w:hint="eastAsia" w:ascii="Arial" w:hAnsi="Arial"/>
                <w:sz w:val="24"/>
              </w:rPr>
              <w:t>甲方：（盖章）</w:t>
            </w:r>
          </w:p>
        </w:tc>
        <w:tc>
          <w:tcPr>
            <w:tcW w:w="4876" w:type="dxa"/>
            <w:vAlign w:val="center"/>
          </w:tcPr>
          <w:p w14:paraId="4AF11B4F">
            <w:pPr>
              <w:spacing w:line="360" w:lineRule="auto"/>
              <w:rPr>
                <w:rFonts w:ascii="Arial" w:hAnsi="Arial"/>
                <w:sz w:val="24"/>
              </w:rPr>
            </w:pPr>
            <w:r>
              <w:rPr>
                <w:rFonts w:hint="eastAsia" w:ascii="Arial" w:hAnsi="Arial"/>
                <w:sz w:val="24"/>
              </w:rPr>
              <w:t>乙方：（盖章）</w:t>
            </w:r>
          </w:p>
        </w:tc>
      </w:tr>
      <w:tr w14:paraId="623ECC85">
        <w:tblPrEx>
          <w:tblCellMar>
            <w:top w:w="0" w:type="dxa"/>
            <w:left w:w="108" w:type="dxa"/>
            <w:bottom w:w="0" w:type="dxa"/>
            <w:right w:w="108" w:type="dxa"/>
          </w:tblCellMar>
        </w:tblPrEx>
        <w:trPr>
          <w:trHeight w:val="690" w:hRule="atLeast"/>
          <w:jc w:val="center"/>
        </w:trPr>
        <w:tc>
          <w:tcPr>
            <w:tcW w:w="4876" w:type="dxa"/>
            <w:vAlign w:val="center"/>
          </w:tcPr>
          <w:p w14:paraId="19C18AF4">
            <w:pPr>
              <w:spacing w:line="360" w:lineRule="auto"/>
              <w:rPr>
                <w:rFonts w:ascii="宋体" w:hAnsi="宋体"/>
                <w:szCs w:val="21"/>
                <w:u w:val="single"/>
              </w:rPr>
            </w:pPr>
            <w:r>
              <w:rPr>
                <w:rFonts w:hint="eastAsia" w:ascii="Arial" w:hAnsi="Arial"/>
                <w:sz w:val="24"/>
              </w:rPr>
              <w:t>授权代表人（签字）</w:t>
            </w:r>
          </w:p>
        </w:tc>
        <w:tc>
          <w:tcPr>
            <w:tcW w:w="4876" w:type="dxa"/>
            <w:vAlign w:val="center"/>
          </w:tcPr>
          <w:p w14:paraId="30FC831D">
            <w:pPr>
              <w:spacing w:line="360" w:lineRule="auto"/>
              <w:rPr>
                <w:rFonts w:ascii="宋体" w:hAnsi="宋体"/>
                <w:szCs w:val="21"/>
                <w:u w:val="single"/>
              </w:rPr>
            </w:pPr>
            <w:r>
              <w:rPr>
                <w:rFonts w:hint="eastAsia" w:ascii="Arial" w:hAnsi="Arial"/>
                <w:sz w:val="24"/>
              </w:rPr>
              <w:t>法定代表人</w:t>
            </w:r>
            <w:r>
              <w:rPr>
                <w:rFonts w:hint="eastAsia" w:ascii="Arial"/>
                <w:sz w:val="24"/>
              </w:rPr>
              <w:t>或者</w:t>
            </w:r>
            <w:r>
              <w:rPr>
                <w:rFonts w:hint="eastAsia" w:ascii="Arial" w:hAnsi="Arial"/>
                <w:sz w:val="24"/>
              </w:rPr>
              <w:t>授权代表人（签字）</w:t>
            </w:r>
          </w:p>
        </w:tc>
      </w:tr>
      <w:tr w14:paraId="535F52FE">
        <w:tblPrEx>
          <w:tblCellMar>
            <w:top w:w="0" w:type="dxa"/>
            <w:left w:w="108" w:type="dxa"/>
            <w:bottom w:w="0" w:type="dxa"/>
            <w:right w:w="108" w:type="dxa"/>
          </w:tblCellMar>
        </w:tblPrEx>
        <w:trPr>
          <w:trHeight w:val="700" w:hRule="atLeast"/>
          <w:jc w:val="center"/>
        </w:trPr>
        <w:tc>
          <w:tcPr>
            <w:tcW w:w="4876" w:type="dxa"/>
            <w:vAlign w:val="center"/>
          </w:tcPr>
          <w:p w14:paraId="1E38F41E">
            <w:pPr>
              <w:spacing w:line="360" w:lineRule="auto"/>
              <w:rPr>
                <w:rFonts w:ascii="Arial" w:hAnsi="Arial"/>
                <w:sz w:val="24"/>
              </w:rPr>
            </w:pPr>
            <w:r>
              <w:rPr>
                <w:rFonts w:hint="eastAsia" w:ascii="Arial" w:hAnsi="Arial"/>
                <w:sz w:val="24"/>
              </w:rPr>
              <w:t>日期：</w:t>
            </w:r>
          </w:p>
        </w:tc>
        <w:tc>
          <w:tcPr>
            <w:tcW w:w="4876" w:type="dxa"/>
            <w:vAlign w:val="center"/>
          </w:tcPr>
          <w:p w14:paraId="09F9E8A9">
            <w:pPr>
              <w:spacing w:line="360" w:lineRule="auto"/>
              <w:rPr>
                <w:rFonts w:ascii="Arial" w:hAnsi="Arial"/>
                <w:sz w:val="24"/>
              </w:rPr>
            </w:pPr>
            <w:r>
              <w:rPr>
                <w:rFonts w:hint="eastAsia" w:ascii="Arial" w:hAnsi="Arial"/>
                <w:sz w:val="24"/>
              </w:rPr>
              <w:t>日期：</w:t>
            </w:r>
          </w:p>
        </w:tc>
      </w:tr>
    </w:tbl>
    <w:p w14:paraId="0AFFAB93"/>
    <w:p w14:paraId="740D64ED">
      <w:pPr>
        <w:spacing w:line="460" w:lineRule="exact"/>
        <w:rPr>
          <w:rFonts w:ascii="宋体" w:hAnsi="宋体"/>
          <w:szCs w:val="21"/>
        </w:rPr>
      </w:pPr>
    </w:p>
    <w:p w14:paraId="491E5C62">
      <w:pPr>
        <w:pStyle w:val="22"/>
      </w:pPr>
      <w:r>
        <w:br w:type="page"/>
      </w:r>
    </w:p>
    <w:bookmarkEnd w:id="838"/>
    <w:p w14:paraId="5081E1A3">
      <w:pPr>
        <w:spacing w:line="460" w:lineRule="exact"/>
        <w:rPr>
          <w:rFonts w:ascii="宋体" w:hAnsi="宋体"/>
          <w:sz w:val="24"/>
        </w:rPr>
      </w:pPr>
      <w:r>
        <w:rPr>
          <w:rFonts w:hint="eastAsia" w:ascii="宋体" w:hAnsi="宋体"/>
          <w:color w:val="auto"/>
          <w:sz w:val="24"/>
        </w:rPr>
        <w:t>附件</w:t>
      </w:r>
      <w:r>
        <w:rPr>
          <w:rFonts w:ascii="宋体" w:hAnsi="宋体"/>
          <w:color w:val="auto"/>
          <w:sz w:val="24"/>
        </w:rPr>
        <w:t>1：《货物/服务清单》</w:t>
      </w:r>
    </w:p>
    <w:p w14:paraId="2B350B86">
      <w:pPr>
        <w:spacing w:line="240" w:lineRule="auto"/>
        <w:rPr>
          <w:rFonts w:ascii="宋体" w:hAnsi="宋体"/>
          <w:sz w:val="24"/>
        </w:rPr>
      </w:pPr>
      <w:r>
        <w:rPr>
          <w:rFonts w:ascii="宋体" w:hAnsi="宋体"/>
          <w:sz w:val="24"/>
        </w:rPr>
        <w:br w:type="page"/>
      </w:r>
    </w:p>
    <w:p w14:paraId="20EB51D4">
      <w:pPr>
        <w:pStyle w:val="22"/>
        <w:rPr>
          <w:color w:val="auto"/>
        </w:rPr>
      </w:pPr>
      <w:r>
        <w:rPr>
          <w:rFonts w:hint="eastAsia"/>
        </w:rPr>
        <w:t>附件2：《验收标准》</w:t>
      </w:r>
    </w:p>
    <w:p w14:paraId="704CC419">
      <w:pPr>
        <w:spacing w:line="460" w:lineRule="exact"/>
        <w:rPr>
          <w:rFonts w:ascii="宋体" w:hAnsi="宋体"/>
          <w:color w:val="auto"/>
          <w:szCs w:val="21"/>
        </w:rPr>
      </w:pPr>
    </w:p>
    <w:p w14:paraId="5A63FDEB">
      <w:pPr>
        <w:spacing w:line="460" w:lineRule="exact"/>
        <w:rPr>
          <w:rFonts w:ascii="宋体" w:hAnsi="宋体"/>
          <w:color w:val="auto"/>
          <w:szCs w:val="21"/>
        </w:rPr>
      </w:pPr>
    </w:p>
    <w:p w14:paraId="41120EB2">
      <w:pPr>
        <w:spacing w:line="460" w:lineRule="exact"/>
        <w:rPr>
          <w:rFonts w:ascii="宋体" w:hAnsi="宋体"/>
          <w:color w:val="auto"/>
          <w:szCs w:val="21"/>
        </w:rPr>
      </w:pPr>
    </w:p>
    <w:p w14:paraId="699157AB">
      <w:pPr>
        <w:spacing w:line="460" w:lineRule="exact"/>
        <w:rPr>
          <w:rFonts w:ascii="宋体" w:hAnsi="宋体"/>
          <w:color w:val="auto"/>
          <w:szCs w:val="21"/>
        </w:rPr>
      </w:pPr>
    </w:p>
    <w:p w14:paraId="6BF48919">
      <w:pPr>
        <w:spacing w:line="460" w:lineRule="exact"/>
        <w:rPr>
          <w:rFonts w:ascii="宋体" w:hAnsi="宋体"/>
          <w:color w:val="auto"/>
          <w:szCs w:val="21"/>
        </w:rPr>
      </w:pPr>
    </w:p>
    <w:p w14:paraId="2BC853F4">
      <w:pPr>
        <w:spacing w:line="460" w:lineRule="exact"/>
        <w:rPr>
          <w:rFonts w:ascii="宋体" w:hAnsi="宋体"/>
          <w:color w:val="auto"/>
          <w:szCs w:val="21"/>
        </w:rPr>
      </w:pPr>
    </w:p>
    <w:p w14:paraId="5C60C826">
      <w:pPr>
        <w:spacing w:line="460" w:lineRule="exact"/>
        <w:rPr>
          <w:rFonts w:ascii="宋体" w:hAnsi="宋体"/>
          <w:color w:val="auto"/>
          <w:szCs w:val="21"/>
        </w:rPr>
      </w:pPr>
    </w:p>
    <w:p w14:paraId="31796594">
      <w:pPr>
        <w:spacing w:line="460" w:lineRule="exact"/>
        <w:rPr>
          <w:rFonts w:ascii="宋体" w:hAnsi="宋体"/>
          <w:color w:val="auto"/>
          <w:szCs w:val="21"/>
        </w:rPr>
      </w:pPr>
    </w:p>
    <w:p w14:paraId="252E82E3">
      <w:pPr>
        <w:spacing w:line="460" w:lineRule="exact"/>
        <w:rPr>
          <w:rFonts w:ascii="宋体" w:hAnsi="宋体"/>
          <w:color w:val="auto"/>
          <w:szCs w:val="21"/>
        </w:rPr>
      </w:pPr>
    </w:p>
    <w:p w14:paraId="26896B20">
      <w:pPr>
        <w:spacing w:line="460" w:lineRule="exact"/>
        <w:rPr>
          <w:rFonts w:ascii="宋体" w:hAnsi="宋体"/>
          <w:color w:val="auto"/>
          <w:szCs w:val="21"/>
        </w:rPr>
      </w:pPr>
    </w:p>
    <w:p w14:paraId="437462B2">
      <w:pPr>
        <w:spacing w:line="460" w:lineRule="exact"/>
        <w:rPr>
          <w:rFonts w:ascii="宋体" w:hAnsi="宋体"/>
          <w:color w:val="auto"/>
          <w:szCs w:val="21"/>
        </w:rPr>
      </w:pPr>
    </w:p>
    <w:p w14:paraId="4D6D0041">
      <w:pPr>
        <w:spacing w:line="460" w:lineRule="exact"/>
        <w:rPr>
          <w:rFonts w:ascii="宋体" w:hAnsi="宋体"/>
          <w:color w:val="auto"/>
          <w:szCs w:val="21"/>
        </w:rPr>
      </w:pPr>
    </w:p>
    <w:p w14:paraId="5F45D746">
      <w:pPr>
        <w:spacing w:line="460" w:lineRule="exact"/>
        <w:rPr>
          <w:rFonts w:ascii="宋体" w:hAnsi="宋体"/>
          <w:color w:val="auto"/>
          <w:szCs w:val="21"/>
        </w:rPr>
      </w:pPr>
    </w:p>
    <w:p w14:paraId="077FEB4C">
      <w:pPr>
        <w:spacing w:line="460" w:lineRule="exact"/>
        <w:rPr>
          <w:rFonts w:ascii="宋体" w:hAnsi="宋体"/>
          <w:color w:val="auto"/>
          <w:szCs w:val="21"/>
        </w:rPr>
      </w:pPr>
    </w:p>
    <w:p w14:paraId="04EDDD16">
      <w:pPr>
        <w:spacing w:line="460" w:lineRule="exact"/>
        <w:rPr>
          <w:rFonts w:ascii="宋体" w:hAnsi="宋体"/>
          <w:color w:val="auto"/>
          <w:szCs w:val="21"/>
        </w:rPr>
      </w:pPr>
    </w:p>
    <w:p w14:paraId="508AC441">
      <w:pPr>
        <w:spacing w:line="460" w:lineRule="exact"/>
        <w:rPr>
          <w:rFonts w:ascii="宋体" w:hAnsi="宋体"/>
          <w:color w:val="auto"/>
          <w:szCs w:val="21"/>
        </w:rPr>
      </w:pPr>
    </w:p>
    <w:p w14:paraId="5299D742">
      <w:pPr>
        <w:spacing w:line="460" w:lineRule="exact"/>
        <w:rPr>
          <w:rFonts w:ascii="宋体" w:hAnsi="宋体"/>
          <w:color w:val="auto"/>
          <w:szCs w:val="21"/>
        </w:rPr>
      </w:pPr>
    </w:p>
    <w:p w14:paraId="71F2B21B">
      <w:pPr>
        <w:spacing w:line="460" w:lineRule="exact"/>
        <w:rPr>
          <w:rFonts w:ascii="宋体" w:hAnsi="宋体"/>
          <w:color w:val="auto"/>
          <w:szCs w:val="21"/>
        </w:rPr>
      </w:pPr>
    </w:p>
    <w:p w14:paraId="42E9D610">
      <w:pPr>
        <w:spacing w:line="460" w:lineRule="exact"/>
        <w:rPr>
          <w:rFonts w:ascii="宋体" w:hAnsi="宋体"/>
          <w:color w:val="auto"/>
          <w:szCs w:val="21"/>
        </w:rPr>
      </w:pPr>
    </w:p>
    <w:p w14:paraId="0415EC76">
      <w:pPr>
        <w:spacing w:line="460" w:lineRule="exact"/>
        <w:rPr>
          <w:rFonts w:ascii="宋体" w:hAnsi="宋体"/>
          <w:color w:val="auto"/>
          <w:szCs w:val="21"/>
        </w:rPr>
      </w:pPr>
    </w:p>
    <w:p w14:paraId="069508B6">
      <w:pPr>
        <w:spacing w:line="460" w:lineRule="exact"/>
        <w:rPr>
          <w:rFonts w:ascii="宋体" w:hAnsi="宋体"/>
          <w:color w:val="auto"/>
          <w:szCs w:val="21"/>
        </w:rPr>
      </w:pPr>
    </w:p>
    <w:p w14:paraId="5504EA96">
      <w:pPr>
        <w:spacing w:line="460" w:lineRule="exact"/>
        <w:rPr>
          <w:rFonts w:ascii="宋体" w:hAnsi="宋体"/>
          <w:color w:val="auto"/>
          <w:szCs w:val="21"/>
        </w:rPr>
      </w:pPr>
    </w:p>
    <w:p w14:paraId="1FD61BCC">
      <w:pPr>
        <w:spacing w:line="460" w:lineRule="exact"/>
        <w:rPr>
          <w:rFonts w:ascii="宋体" w:hAnsi="宋体"/>
          <w:color w:val="auto"/>
          <w:szCs w:val="21"/>
        </w:rPr>
      </w:pPr>
    </w:p>
    <w:p w14:paraId="23EEC320">
      <w:pPr>
        <w:spacing w:line="460" w:lineRule="exact"/>
        <w:rPr>
          <w:rFonts w:ascii="宋体" w:hAnsi="宋体"/>
          <w:color w:val="auto"/>
          <w:szCs w:val="21"/>
        </w:rPr>
      </w:pPr>
    </w:p>
    <w:p w14:paraId="122A074E">
      <w:pPr>
        <w:spacing w:line="460" w:lineRule="exact"/>
        <w:rPr>
          <w:rFonts w:ascii="宋体" w:hAnsi="宋体"/>
          <w:color w:val="auto"/>
          <w:szCs w:val="21"/>
        </w:rPr>
      </w:pPr>
    </w:p>
    <w:p w14:paraId="682C79DD">
      <w:pPr>
        <w:spacing w:line="460" w:lineRule="exact"/>
        <w:rPr>
          <w:rFonts w:ascii="宋体" w:hAnsi="宋体"/>
          <w:color w:val="auto"/>
          <w:szCs w:val="21"/>
        </w:rPr>
      </w:pPr>
    </w:p>
    <w:p w14:paraId="01BCC8C4">
      <w:pPr>
        <w:spacing w:line="460" w:lineRule="exact"/>
        <w:rPr>
          <w:rFonts w:ascii="宋体" w:hAnsi="宋体"/>
          <w:color w:val="auto"/>
          <w:szCs w:val="21"/>
        </w:rPr>
      </w:pPr>
    </w:p>
    <w:p w14:paraId="04A04D52">
      <w:pPr>
        <w:spacing w:line="460" w:lineRule="exact"/>
        <w:rPr>
          <w:rFonts w:ascii="宋体" w:hAnsi="宋体"/>
          <w:color w:val="auto"/>
          <w:szCs w:val="21"/>
        </w:rPr>
      </w:pPr>
    </w:p>
    <w:p w14:paraId="7AA49449">
      <w:pPr>
        <w:spacing w:line="460" w:lineRule="exact"/>
        <w:rPr>
          <w:rFonts w:ascii="宋体" w:hAnsi="宋体"/>
          <w:color w:val="auto"/>
          <w:szCs w:val="21"/>
        </w:rPr>
      </w:pPr>
    </w:p>
    <w:p w14:paraId="19C0DAC5">
      <w:pPr>
        <w:spacing w:line="460" w:lineRule="exact"/>
        <w:rPr>
          <w:rFonts w:ascii="宋体" w:hAnsi="宋体"/>
          <w:color w:val="auto"/>
          <w:sz w:val="24"/>
        </w:rPr>
      </w:pPr>
      <w:r>
        <w:rPr>
          <w:rFonts w:hint="eastAsia" w:ascii="宋体" w:hAnsi="宋体"/>
          <w:color w:val="auto"/>
          <w:sz w:val="24"/>
        </w:rPr>
        <w:t>附件</w:t>
      </w:r>
      <w:r>
        <w:rPr>
          <w:rFonts w:hint="eastAsia" w:ascii="宋体" w:hAnsi="宋体"/>
          <w:sz w:val="24"/>
        </w:rPr>
        <w:t>3</w:t>
      </w:r>
      <w:r>
        <w:rPr>
          <w:rFonts w:hint="eastAsia" w:ascii="宋体" w:hAnsi="宋体"/>
          <w:color w:val="auto"/>
          <w:sz w:val="24"/>
        </w:rPr>
        <w:t>：</w:t>
      </w:r>
    </w:p>
    <w:p w14:paraId="4D62C928">
      <w:pPr>
        <w:spacing w:line="460" w:lineRule="exact"/>
        <w:jc w:val="center"/>
        <w:rPr>
          <w:rFonts w:ascii="宋体" w:hAnsi="宋体"/>
          <w:color w:val="auto"/>
          <w:sz w:val="24"/>
        </w:rPr>
      </w:pPr>
      <w:r>
        <w:rPr>
          <w:rFonts w:hint="eastAsia" w:ascii="宋体" w:hAnsi="宋体"/>
          <w:color w:val="auto"/>
          <w:sz w:val="24"/>
        </w:rPr>
        <w:t>合作伙伴廉政协议</w:t>
      </w:r>
    </w:p>
    <w:p w14:paraId="429B18BA">
      <w:pPr>
        <w:spacing w:line="460" w:lineRule="exact"/>
        <w:ind w:firstLine="480" w:firstLineChars="200"/>
        <w:rPr>
          <w:rFonts w:ascii="宋体" w:hAnsi="宋体"/>
          <w:color w:val="auto"/>
          <w:sz w:val="24"/>
        </w:rPr>
      </w:pPr>
      <w:r>
        <w:rPr>
          <w:rFonts w:hint="eastAsia" w:ascii="宋体" w:hAnsi="宋体"/>
          <w:color w:val="auto"/>
          <w:sz w:val="24"/>
        </w:rPr>
        <w:t>为共同维护商业活动公平竞争秩序，保证双方在业务交往活动中做到诚信、廉洁、高效和共赢，特订本协议如下：</w:t>
      </w:r>
    </w:p>
    <w:p w14:paraId="384B8AE3">
      <w:pPr>
        <w:spacing w:line="460" w:lineRule="exact"/>
        <w:ind w:firstLine="480" w:firstLineChars="200"/>
        <w:rPr>
          <w:rFonts w:ascii="宋体" w:hAnsi="宋体"/>
          <w:color w:val="auto"/>
          <w:sz w:val="24"/>
        </w:rPr>
      </w:pPr>
      <w:r>
        <w:rPr>
          <w:rFonts w:ascii="宋体" w:hAnsi="宋体"/>
          <w:color w:val="auto"/>
          <w:sz w:val="24"/>
        </w:rPr>
        <w:t>1、双方在合作过程中，自觉遵守国家法律、法规，按照《中华人民共和国反不正当竞争法》、《中华人民共和国招标投标法》、《关于禁止商业贿赂行为的暂行规定》以及其他相关法律规定开展商业交易活动。</w:t>
      </w:r>
    </w:p>
    <w:p w14:paraId="56C07C4C">
      <w:pPr>
        <w:spacing w:line="460" w:lineRule="exact"/>
        <w:ind w:firstLine="480" w:firstLineChars="200"/>
        <w:rPr>
          <w:rFonts w:ascii="宋体" w:hAnsi="宋体"/>
          <w:color w:val="auto"/>
          <w:sz w:val="24"/>
        </w:rPr>
      </w:pPr>
      <w:r>
        <w:rPr>
          <w:rFonts w:ascii="宋体" w:hAnsi="宋体"/>
          <w:color w:val="auto"/>
          <w:sz w:val="24"/>
        </w:rPr>
        <w:t>2、在供应商资格预审、投标、开标与评标等过程中，做到公平、公正、公开，禁止暗箱操作。甲方监察部门或其授权人员按照规定对招投标项目实施监督，对于乙方有关招投标的投诉和举报，监察部门认真调查，秉公处理，及时回复。</w:t>
      </w:r>
    </w:p>
    <w:p w14:paraId="06F998EE">
      <w:pPr>
        <w:spacing w:line="460" w:lineRule="exact"/>
        <w:ind w:firstLine="480" w:firstLineChars="200"/>
        <w:rPr>
          <w:rFonts w:ascii="宋体" w:hAnsi="宋体"/>
          <w:color w:val="auto"/>
          <w:sz w:val="24"/>
        </w:rPr>
      </w:pPr>
      <w:r>
        <w:rPr>
          <w:rFonts w:ascii="宋体" w:hAnsi="宋体"/>
          <w:color w:val="auto"/>
          <w:sz w:val="24"/>
        </w:rPr>
        <w:t>3、双方相关工作人员及其亲属，不得收受对方馈送的现金、贵重物品、有价证券等，不得要求或接受对方为其住房建修、婚丧嫁娶、出国等提供资助，不得介绍亲友从事与双方合作有关的业务活动，不得收受回扣，不得参加影响公正执行公务的高档娱乐、宴请、健身或旅游活动，不得由对方报销应由本人支付的费用。</w:t>
      </w:r>
    </w:p>
    <w:p w14:paraId="0EDFF02E">
      <w:pPr>
        <w:spacing w:line="460" w:lineRule="exact"/>
        <w:ind w:firstLine="480" w:firstLineChars="200"/>
        <w:rPr>
          <w:rFonts w:ascii="宋体" w:hAnsi="宋体"/>
          <w:color w:val="auto"/>
          <w:sz w:val="24"/>
        </w:rPr>
      </w:pPr>
      <w:r>
        <w:rPr>
          <w:rFonts w:ascii="宋体" w:hAnsi="宋体"/>
          <w:color w:val="auto"/>
          <w:sz w:val="24"/>
        </w:rPr>
        <w:t>4、双方相关工作人员不得为谋取私利私下就材料供应、数量变化、材料质量问题处理等进行私下商谈或者达成默契。</w:t>
      </w:r>
    </w:p>
    <w:p w14:paraId="33FD16D8">
      <w:pPr>
        <w:spacing w:line="460" w:lineRule="exact"/>
        <w:ind w:firstLine="480" w:firstLineChars="200"/>
        <w:rPr>
          <w:rFonts w:ascii="宋体" w:hAnsi="宋体"/>
          <w:color w:val="auto"/>
          <w:sz w:val="24"/>
        </w:rPr>
      </w:pPr>
      <w:r>
        <w:rPr>
          <w:rFonts w:ascii="宋体" w:hAnsi="宋体"/>
          <w:color w:val="auto"/>
          <w:sz w:val="24"/>
        </w:rPr>
        <w:t>5、不做违反商业道德、扰乱正常竞争秩序、有损双方形象的事情，不围标、串标，不泄露双方机密，不排挤其他经营者的公平竞争，不在预决算、招投标和商务报价中弄虚作假或恶意高估冒算。</w:t>
      </w:r>
    </w:p>
    <w:p w14:paraId="099790A6">
      <w:pPr>
        <w:spacing w:line="460" w:lineRule="exact"/>
        <w:ind w:firstLine="480" w:firstLineChars="200"/>
        <w:rPr>
          <w:rFonts w:ascii="宋体" w:hAnsi="宋体"/>
          <w:color w:val="auto"/>
          <w:sz w:val="24"/>
        </w:rPr>
      </w:pPr>
      <w:r>
        <w:rPr>
          <w:rFonts w:ascii="宋体" w:hAnsi="宋体"/>
          <w:color w:val="auto"/>
          <w:sz w:val="24"/>
        </w:rPr>
        <w:t>6、双方人员发现对方人员有受贿或索贿行为以及徇私舞弊、滥用职权、严重渎职等情况时，有义务向对方监察或相应部门举报。</w:t>
      </w:r>
    </w:p>
    <w:p w14:paraId="3AF33E64">
      <w:pPr>
        <w:spacing w:line="460" w:lineRule="exact"/>
        <w:ind w:firstLine="480" w:firstLineChars="200"/>
        <w:rPr>
          <w:rFonts w:ascii="宋体" w:hAnsi="宋体"/>
          <w:color w:val="auto"/>
          <w:sz w:val="24"/>
        </w:rPr>
      </w:pPr>
      <w:r>
        <w:rPr>
          <w:rFonts w:ascii="宋体" w:hAnsi="宋体"/>
          <w:color w:val="auto"/>
          <w:sz w:val="24"/>
        </w:rPr>
        <w:t>7、乙方若违反廉政协议将被列入廉政黑名单，甲方将视情节轻重，停止该项目或类似项目的合作，一至三年内不再邀请其投标或比选，不再开展新的业务合作。</w:t>
      </w:r>
    </w:p>
    <w:p w14:paraId="51EDD21B">
      <w:pPr>
        <w:spacing w:line="460" w:lineRule="exact"/>
        <w:ind w:firstLine="480" w:firstLineChars="200"/>
        <w:rPr>
          <w:rFonts w:ascii="宋体" w:hAnsi="宋体"/>
          <w:color w:val="auto"/>
          <w:sz w:val="24"/>
        </w:rPr>
      </w:pPr>
      <w:r>
        <w:rPr>
          <w:rFonts w:ascii="宋体" w:hAnsi="宋体"/>
          <w:color w:val="auto"/>
          <w:sz w:val="24"/>
        </w:rPr>
        <w:t>8、甲方人员若违反廉政协议，造成公司重大损失或恶劣影响的部门和人员，将按照相关规定进行处理，对于涉嫌犯罪的，按照有关程序移送司法机关。</w:t>
      </w:r>
    </w:p>
    <w:p w14:paraId="4FCDB90E">
      <w:pPr>
        <w:spacing w:line="460" w:lineRule="exact"/>
        <w:rPr>
          <w:rFonts w:ascii="宋体" w:hAnsi="宋体"/>
          <w:color w:val="auto"/>
          <w:sz w:val="24"/>
        </w:rPr>
      </w:pPr>
    </w:p>
    <w:p w14:paraId="6F033F7D">
      <w:pPr>
        <w:spacing w:line="460" w:lineRule="exact"/>
        <w:ind w:firstLine="480" w:firstLineChars="200"/>
        <w:rPr>
          <w:rFonts w:ascii="宋体" w:hAnsi="宋体"/>
          <w:color w:val="auto"/>
          <w:sz w:val="24"/>
        </w:rPr>
      </w:pPr>
      <w:r>
        <w:rPr>
          <w:rFonts w:hint="eastAsia" w:ascii="宋体" w:hAnsi="宋体"/>
          <w:color w:val="auto"/>
          <w:sz w:val="24"/>
        </w:rPr>
        <w:t>甲方举报渠道</w:t>
      </w:r>
      <w:r>
        <w:rPr>
          <w:rFonts w:ascii="宋体" w:hAnsi="宋体"/>
          <w:color w:val="auto"/>
          <w:sz w:val="24"/>
        </w:rPr>
        <w:t xml:space="preserve">               乙方举报渠道 </w:t>
      </w:r>
    </w:p>
    <w:p w14:paraId="42E7B4BD">
      <w:pPr>
        <w:spacing w:line="460" w:lineRule="exact"/>
        <w:ind w:firstLine="480" w:firstLineChars="200"/>
        <w:rPr>
          <w:rFonts w:ascii="宋体" w:hAnsi="宋体"/>
          <w:color w:val="auto"/>
          <w:sz w:val="28"/>
          <w:szCs w:val="28"/>
        </w:rPr>
      </w:pPr>
      <w:r>
        <w:rPr>
          <w:rFonts w:hint="eastAsia" w:ascii="宋体" w:hAnsi="宋体"/>
          <w:color w:val="auto"/>
          <w:sz w:val="24"/>
        </w:rPr>
        <w:t>电话：</w:t>
      </w:r>
      <w:r>
        <w:rPr>
          <w:rFonts w:ascii="宋体" w:hAnsi="宋体"/>
          <w:color w:val="auto"/>
          <w:sz w:val="24"/>
        </w:rPr>
        <w:t xml:space="preserve">65099922             </w:t>
      </w:r>
      <w:r>
        <w:rPr>
          <w:rFonts w:hint="eastAsia" w:ascii="宋体" w:hAnsi="宋体"/>
          <w:color w:val="auto"/>
          <w:sz w:val="24"/>
        </w:rPr>
        <w:t>电话：</w:t>
      </w:r>
    </w:p>
    <w:p w14:paraId="40B87EBC">
      <w:pPr>
        <w:snapToGrid w:val="0"/>
        <w:rPr>
          <w:rFonts w:eastAsia="仿宋_GB2312"/>
          <w:sz w:val="30"/>
          <w:szCs w:val="30"/>
        </w:rPr>
      </w:pPr>
    </w:p>
    <w:p w14:paraId="1F8F51DF">
      <w:pPr>
        <w:snapToGrid w:val="0"/>
        <w:rPr>
          <w:rFonts w:eastAsia="仿宋_GB2312"/>
          <w:sz w:val="30"/>
          <w:szCs w:val="30"/>
        </w:rPr>
      </w:pPr>
    </w:p>
    <w:p w14:paraId="5844A9FB">
      <w:pPr>
        <w:snapToGrid w:val="0"/>
        <w:rPr>
          <w:rFonts w:eastAsia="仿宋_GB2312"/>
          <w:sz w:val="30"/>
          <w:szCs w:val="30"/>
        </w:rPr>
      </w:pPr>
    </w:p>
    <w:p w14:paraId="5D39F772">
      <w:pPr>
        <w:snapToGrid w:val="0"/>
        <w:rPr>
          <w:rFonts w:eastAsia="仿宋_GB2312"/>
          <w:sz w:val="30"/>
          <w:szCs w:val="30"/>
        </w:rPr>
      </w:pPr>
    </w:p>
    <w:p w14:paraId="4B90CCA9">
      <w:pPr>
        <w:spacing w:line="360" w:lineRule="auto"/>
        <w:jc w:val="center"/>
        <w:outlineLvl w:val="0"/>
        <w:rPr>
          <w:b/>
          <w:sz w:val="36"/>
          <w:szCs w:val="36"/>
        </w:rPr>
      </w:pPr>
      <w:r>
        <w:rPr>
          <w:b/>
          <w:sz w:val="36"/>
          <w:szCs w:val="36"/>
        </w:rPr>
        <w:t>第七章   投标文件格式</w:t>
      </w:r>
      <w:bookmarkEnd w:id="839"/>
      <w:bookmarkEnd w:id="840"/>
    </w:p>
    <w:p w14:paraId="0D085321">
      <w:pPr>
        <w:tabs>
          <w:tab w:val="left" w:pos="900"/>
          <w:tab w:val="left" w:pos="1980"/>
        </w:tabs>
        <w:snapToGrid w:val="0"/>
        <w:spacing w:line="360" w:lineRule="auto"/>
        <w:ind w:left="142"/>
        <w:rPr>
          <w:b/>
          <w:sz w:val="24"/>
        </w:rPr>
      </w:pPr>
    </w:p>
    <w:p w14:paraId="1369C367">
      <w:pPr>
        <w:tabs>
          <w:tab w:val="left" w:pos="900"/>
          <w:tab w:val="left" w:pos="1980"/>
        </w:tabs>
        <w:snapToGrid w:val="0"/>
        <w:spacing w:line="360" w:lineRule="auto"/>
        <w:ind w:left="142"/>
        <w:rPr>
          <w:b/>
          <w:sz w:val="24"/>
        </w:rPr>
      </w:pPr>
    </w:p>
    <w:p w14:paraId="5B79F28D">
      <w:pPr>
        <w:tabs>
          <w:tab w:val="left" w:pos="900"/>
          <w:tab w:val="left" w:pos="1980"/>
        </w:tabs>
        <w:snapToGrid w:val="0"/>
        <w:spacing w:line="360" w:lineRule="auto"/>
        <w:ind w:left="142"/>
        <w:rPr>
          <w:sz w:val="24"/>
        </w:rPr>
      </w:pPr>
      <w:r>
        <w:rPr>
          <w:b/>
          <w:sz w:val="24"/>
        </w:rPr>
        <w:t>投标人编制文件须知</w:t>
      </w:r>
    </w:p>
    <w:p w14:paraId="705AE489">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69FE4963">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5B525146">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0004E35E">
      <w:pPr>
        <w:widowControl/>
        <w:jc w:val="left"/>
        <w:rPr>
          <w:sz w:val="24"/>
        </w:rPr>
      </w:pPr>
      <w:r>
        <w:rPr>
          <w:sz w:val="24"/>
        </w:rPr>
        <w:br w:type="page"/>
      </w:r>
    </w:p>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14:paraId="56934711">
      <w:pPr>
        <w:keepNext/>
        <w:keepLines/>
        <w:autoSpaceDE w:val="0"/>
        <w:autoSpaceDN w:val="0"/>
        <w:adjustRightInd w:val="0"/>
        <w:spacing w:before="120" w:line="300" w:lineRule="auto"/>
        <w:jc w:val="left"/>
        <w:outlineLvl w:val="1"/>
        <w:rPr>
          <w:b/>
          <w:kern w:val="0"/>
          <w:sz w:val="30"/>
          <w:szCs w:val="20"/>
        </w:rPr>
      </w:pPr>
      <w:bookmarkStart w:id="841" w:name="OLE_LINK3"/>
      <w:r>
        <w:rPr>
          <w:b/>
          <w:spacing w:val="20"/>
          <w:sz w:val="24"/>
        </w:rPr>
        <w:t>一、资格证明文件格式</w:t>
      </w:r>
    </w:p>
    <w:p w14:paraId="6B1A40AD">
      <w:pPr>
        <w:rPr>
          <w:b/>
          <w:spacing w:val="20"/>
          <w:szCs w:val="21"/>
        </w:rPr>
      </w:pPr>
    </w:p>
    <w:p w14:paraId="69300AF5">
      <w:pPr>
        <w:rPr>
          <w:b/>
          <w:sz w:val="24"/>
        </w:rPr>
      </w:pPr>
      <w:r>
        <w:rPr>
          <w:b/>
          <w:spacing w:val="20"/>
          <w:sz w:val="24"/>
        </w:rPr>
        <w:t>投标文件（资格证明文件）</w:t>
      </w:r>
      <w:r>
        <w:rPr>
          <w:b/>
          <w:sz w:val="24"/>
        </w:rPr>
        <w:t>封面（非实质性格式）</w:t>
      </w:r>
    </w:p>
    <w:p w14:paraId="7321383C">
      <w:pPr>
        <w:jc w:val="center"/>
        <w:rPr>
          <w:szCs w:val="21"/>
        </w:rPr>
      </w:pPr>
    </w:p>
    <w:p w14:paraId="5C7750D4">
      <w:pPr>
        <w:jc w:val="center"/>
        <w:rPr>
          <w:b/>
          <w:spacing w:val="60"/>
          <w:sz w:val="84"/>
          <w:szCs w:val="84"/>
        </w:rPr>
      </w:pPr>
      <w:r>
        <w:rPr>
          <w:b/>
          <w:spacing w:val="60"/>
          <w:sz w:val="84"/>
          <w:szCs w:val="84"/>
        </w:rPr>
        <w:t>投 标 文 件</w:t>
      </w:r>
    </w:p>
    <w:p w14:paraId="6864B8BE">
      <w:pPr>
        <w:jc w:val="center"/>
        <w:rPr>
          <w:b/>
          <w:spacing w:val="60"/>
          <w:sz w:val="52"/>
          <w:szCs w:val="52"/>
        </w:rPr>
      </w:pPr>
      <w:r>
        <w:rPr>
          <w:b/>
          <w:spacing w:val="60"/>
          <w:sz w:val="52"/>
          <w:szCs w:val="52"/>
        </w:rPr>
        <w:t>（资格证明文件）</w:t>
      </w:r>
    </w:p>
    <w:p w14:paraId="7B104828">
      <w:pPr>
        <w:ind w:firstLine="542" w:firstLineChars="150"/>
        <w:rPr>
          <w:b/>
          <w:spacing w:val="20"/>
          <w:sz w:val="32"/>
          <w:szCs w:val="32"/>
        </w:rPr>
      </w:pPr>
    </w:p>
    <w:p w14:paraId="3AAD1F64">
      <w:pPr>
        <w:ind w:firstLine="542" w:firstLineChars="150"/>
        <w:rPr>
          <w:b/>
          <w:spacing w:val="20"/>
          <w:sz w:val="32"/>
          <w:szCs w:val="32"/>
        </w:rPr>
      </w:pPr>
    </w:p>
    <w:p w14:paraId="1E9A18B8">
      <w:pPr>
        <w:ind w:firstLine="542" w:firstLineChars="150"/>
        <w:rPr>
          <w:b/>
          <w:spacing w:val="20"/>
          <w:sz w:val="32"/>
          <w:szCs w:val="32"/>
        </w:rPr>
      </w:pPr>
    </w:p>
    <w:p w14:paraId="18B31912">
      <w:pPr>
        <w:ind w:firstLine="542" w:firstLineChars="150"/>
        <w:rPr>
          <w:b/>
          <w:spacing w:val="20"/>
          <w:sz w:val="32"/>
          <w:szCs w:val="32"/>
        </w:rPr>
      </w:pPr>
    </w:p>
    <w:p w14:paraId="29D5934B">
      <w:pPr>
        <w:ind w:firstLine="542" w:firstLineChars="150"/>
        <w:rPr>
          <w:b/>
          <w:spacing w:val="20"/>
          <w:sz w:val="32"/>
          <w:szCs w:val="32"/>
        </w:rPr>
      </w:pPr>
    </w:p>
    <w:p w14:paraId="0180703A">
      <w:pPr>
        <w:ind w:firstLine="542" w:firstLineChars="150"/>
        <w:rPr>
          <w:b/>
          <w:spacing w:val="20"/>
          <w:sz w:val="32"/>
          <w:szCs w:val="32"/>
        </w:rPr>
      </w:pPr>
    </w:p>
    <w:p w14:paraId="375E1B97">
      <w:pPr>
        <w:ind w:firstLine="542" w:firstLineChars="150"/>
        <w:rPr>
          <w:b/>
          <w:spacing w:val="20"/>
          <w:sz w:val="32"/>
          <w:szCs w:val="32"/>
        </w:rPr>
      </w:pPr>
      <w:r>
        <w:rPr>
          <w:b/>
          <w:spacing w:val="20"/>
          <w:sz w:val="32"/>
          <w:szCs w:val="32"/>
        </w:rPr>
        <w:t>项目名称:</w:t>
      </w:r>
    </w:p>
    <w:p w14:paraId="30554461">
      <w:pPr>
        <w:ind w:firstLine="542" w:firstLineChars="150"/>
        <w:rPr>
          <w:b/>
          <w:spacing w:val="20"/>
          <w:sz w:val="32"/>
          <w:szCs w:val="32"/>
        </w:rPr>
      </w:pPr>
      <w:r>
        <w:rPr>
          <w:b/>
          <w:spacing w:val="20"/>
          <w:sz w:val="32"/>
          <w:szCs w:val="32"/>
        </w:rPr>
        <w:t>项目编号/包号：</w:t>
      </w:r>
    </w:p>
    <w:p w14:paraId="522CF7FB">
      <w:pPr>
        <w:ind w:firstLine="542" w:firstLineChars="150"/>
        <w:rPr>
          <w:b/>
          <w:spacing w:val="20"/>
          <w:sz w:val="32"/>
          <w:szCs w:val="32"/>
        </w:rPr>
      </w:pPr>
    </w:p>
    <w:p w14:paraId="2232419C">
      <w:pPr>
        <w:ind w:firstLine="542" w:firstLineChars="150"/>
        <w:rPr>
          <w:b/>
          <w:spacing w:val="20"/>
          <w:sz w:val="32"/>
          <w:szCs w:val="32"/>
        </w:rPr>
      </w:pPr>
    </w:p>
    <w:p w14:paraId="7D0BC6F3">
      <w:pPr>
        <w:jc w:val="center"/>
        <w:rPr>
          <w:b/>
          <w:sz w:val="32"/>
          <w:szCs w:val="32"/>
        </w:rPr>
      </w:pPr>
    </w:p>
    <w:p w14:paraId="47DC4AD8">
      <w:pPr>
        <w:jc w:val="center"/>
        <w:rPr>
          <w:b/>
          <w:sz w:val="32"/>
          <w:szCs w:val="32"/>
        </w:rPr>
      </w:pPr>
    </w:p>
    <w:p w14:paraId="69300FF7">
      <w:pPr>
        <w:jc w:val="center"/>
        <w:rPr>
          <w:b/>
          <w:sz w:val="32"/>
          <w:szCs w:val="32"/>
        </w:rPr>
      </w:pPr>
    </w:p>
    <w:p w14:paraId="73E16C37">
      <w:pPr>
        <w:jc w:val="center"/>
        <w:rPr>
          <w:b/>
          <w:spacing w:val="20"/>
          <w:sz w:val="32"/>
          <w:szCs w:val="32"/>
        </w:rPr>
      </w:pPr>
    </w:p>
    <w:p w14:paraId="2A0172FE">
      <w:pPr>
        <w:jc w:val="center"/>
        <w:rPr>
          <w:b/>
          <w:spacing w:val="20"/>
          <w:sz w:val="32"/>
          <w:szCs w:val="32"/>
        </w:rPr>
      </w:pPr>
    </w:p>
    <w:p w14:paraId="14A53B3D">
      <w:pPr>
        <w:jc w:val="center"/>
        <w:rPr>
          <w:b/>
          <w:spacing w:val="20"/>
          <w:sz w:val="32"/>
          <w:szCs w:val="32"/>
        </w:rPr>
      </w:pPr>
    </w:p>
    <w:p w14:paraId="21DE5925">
      <w:pPr>
        <w:spacing w:line="360" w:lineRule="auto"/>
        <w:ind w:firstLine="1445" w:firstLineChars="400"/>
        <w:jc w:val="left"/>
        <w:rPr>
          <w:b/>
          <w:spacing w:val="20"/>
          <w:sz w:val="32"/>
          <w:szCs w:val="32"/>
        </w:rPr>
      </w:pPr>
      <w:r>
        <w:rPr>
          <w:b/>
          <w:spacing w:val="20"/>
          <w:sz w:val="32"/>
          <w:szCs w:val="32"/>
        </w:rPr>
        <w:t>投标人名称：</w:t>
      </w:r>
    </w:p>
    <w:p w14:paraId="6A0EACF1">
      <w:pPr>
        <w:jc w:val="center"/>
        <w:rPr>
          <w:b/>
          <w:sz w:val="32"/>
          <w:szCs w:val="32"/>
        </w:rPr>
      </w:pPr>
    </w:p>
    <w:p w14:paraId="500D84D9">
      <w:pPr>
        <w:rPr>
          <w:b/>
        </w:rPr>
      </w:pPr>
      <w:r>
        <w:rPr>
          <w:b/>
          <w:spacing w:val="20"/>
          <w:sz w:val="32"/>
          <w:szCs w:val="32"/>
        </w:rPr>
        <w:br w:type="page"/>
      </w:r>
    </w:p>
    <w:p w14:paraId="31AE56DE">
      <w:pPr>
        <w:numPr>
          <w:ilvl w:val="0"/>
          <w:numId w:val="29"/>
        </w:numPr>
        <w:tabs>
          <w:tab w:val="left" w:pos="360"/>
        </w:tabs>
        <w:snapToGrid w:val="0"/>
        <w:spacing w:line="360" w:lineRule="auto"/>
        <w:outlineLvl w:val="1"/>
        <w:rPr>
          <w:sz w:val="24"/>
          <w:szCs w:val="20"/>
        </w:rPr>
      </w:pPr>
      <w:r>
        <w:rPr>
          <w:sz w:val="24"/>
        </w:rPr>
        <w:t>满足《中华人民共和国政府采购法》第二十二条规定</w:t>
      </w:r>
    </w:p>
    <w:p w14:paraId="08475AEB">
      <w:pPr>
        <w:spacing w:line="360" w:lineRule="auto"/>
        <w:outlineLvl w:val="2"/>
        <w:rPr>
          <w:sz w:val="24"/>
          <w:szCs w:val="20"/>
        </w:rPr>
      </w:pPr>
      <w:r>
        <w:rPr>
          <w:sz w:val="24"/>
          <w:szCs w:val="20"/>
        </w:rPr>
        <w:t>1-1 营业执照等证明文件</w:t>
      </w:r>
    </w:p>
    <w:p w14:paraId="34779BCD">
      <w:pPr>
        <w:tabs>
          <w:tab w:val="left" w:pos="1080"/>
        </w:tabs>
        <w:snapToGrid w:val="0"/>
        <w:rPr>
          <w:sz w:val="24"/>
        </w:rPr>
      </w:pPr>
    </w:p>
    <w:p w14:paraId="6BA0C450">
      <w:pPr>
        <w:widowControl/>
        <w:jc w:val="left"/>
        <w:rPr>
          <w:sz w:val="24"/>
          <w:szCs w:val="20"/>
        </w:rPr>
      </w:pPr>
      <w:r>
        <w:rPr>
          <w:sz w:val="24"/>
        </w:rPr>
        <w:br w:type="page"/>
      </w:r>
    </w:p>
    <w:p w14:paraId="11981DC9">
      <w:pPr>
        <w:pStyle w:val="6"/>
        <w:rPr>
          <w:rFonts w:ascii="Times New Roman"/>
          <w:b w:val="0"/>
          <w:bCs/>
          <w:u w:val="none"/>
        </w:rPr>
      </w:pPr>
      <w:r>
        <w:rPr>
          <w:rFonts w:ascii="Times New Roman"/>
          <w:b w:val="0"/>
          <w:u w:val="none"/>
        </w:rPr>
        <w:t>1-2 投标人资格声明书</w:t>
      </w:r>
    </w:p>
    <w:p w14:paraId="13BB7114">
      <w:pPr>
        <w:jc w:val="center"/>
        <w:rPr>
          <w:b/>
          <w:sz w:val="36"/>
          <w:szCs w:val="36"/>
        </w:rPr>
      </w:pPr>
      <w:r>
        <w:rPr>
          <w:b/>
          <w:sz w:val="36"/>
          <w:szCs w:val="36"/>
        </w:rPr>
        <w:t>投标人资格声明书</w:t>
      </w:r>
    </w:p>
    <w:p w14:paraId="18EDC391">
      <w:pPr>
        <w:tabs>
          <w:tab w:val="left" w:pos="5580"/>
        </w:tabs>
        <w:spacing w:line="360" w:lineRule="auto"/>
        <w:rPr>
          <w:sz w:val="24"/>
        </w:rPr>
      </w:pPr>
    </w:p>
    <w:p w14:paraId="74744719">
      <w:pPr>
        <w:tabs>
          <w:tab w:val="left" w:pos="5580"/>
        </w:tabs>
        <w:spacing w:line="360" w:lineRule="auto"/>
        <w:rPr>
          <w:sz w:val="24"/>
        </w:rPr>
      </w:pPr>
      <w:r>
        <w:rPr>
          <w:sz w:val="24"/>
        </w:rPr>
        <w:t>致：</w:t>
      </w:r>
      <w:r>
        <w:rPr>
          <w:sz w:val="24"/>
          <w:u w:val="single"/>
        </w:rPr>
        <w:t>采购人或采购代理机构</w:t>
      </w:r>
    </w:p>
    <w:p w14:paraId="2BD8777B">
      <w:pPr>
        <w:spacing w:line="360" w:lineRule="auto"/>
        <w:ind w:firstLine="480" w:firstLineChars="200"/>
        <w:rPr>
          <w:sz w:val="24"/>
        </w:rPr>
      </w:pPr>
      <w:r>
        <w:rPr>
          <w:sz w:val="24"/>
        </w:rPr>
        <w:t>在参与本次项目投标中，我单位承诺：</w:t>
      </w:r>
    </w:p>
    <w:p w14:paraId="2A6C64A7">
      <w:pPr>
        <w:numPr>
          <w:ilvl w:val="0"/>
          <w:numId w:val="30"/>
        </w:numPr>
        <w:spacing w:line="360" w:lineRule="auto"/>
        <w:ind w:left="1134"/>
        <w:rPr>
          <w:sz w:val="24"/>
          <w:szCs w:val="22"/>
        </w:rPr>
      </w:pPr>
      <w:r>
        <w:rPr>
          <w:sz w:val="24"/>
          <w:szCs w:val="22"/>
        </w:rPr>
        <w:t>具有良好的商业信誉和健全的财务会计制度；</w:t>
      </w:r>
    </w:p>
    <w:p w14:paraId="1B5E32A3">
      <w:pPr>
        <w:numPr>
          <w:ilvl w:val="0"/>
          <w:numId w:val="30"/>
        </w:numPr>
        <w:spacing w:line="360" w:lineRule="auto"/>
        <w:ind w:left="1134"/>
        <w:rPr>
          <w:sz w:val="24"/>
          <w:szCs w:val="22"/>
        </w:rPr>
      </w:pPr>
      <w:r>
        <w:rPr>
          <w:sz w:val="24"/>
          <w:szCs w:val="22"/>
        </w:rPr>
        <w:t>具有履行合同所必需的设备和专业技术能力；</w:t>
      </w:r>
    </w:p>
    <w:p w14:paraId="07C95423">
      <w:pPr>
        <w:numPr>
          <w:ilvl w:val="0"/>
          <w:numId w:val="30"/>
        </w:numPr>
        <w:spacing w:line="360" w:lineRule="auto"/>
        <w:ind w:left="1134"/>
        <w:rPr>
          <w:sz w:val="24"/>
          <w:szCs w:val="22"/>
        </w:rPr>
      </w:pPr>
      <w:r>
        <w:rPr>
          <w:sz w:val="24"/>
          <w:szCs w:val="22"/>
        </w:rPr>
        <w:t>有依法缴纳税收和社会保障资金的良好记录；</w:t>
      </w:r>
    </w:p>
    <w:p w14:paraId="51AD69AD">
      <w:pPr>
        <w:numPr>
          <w:ilvl w:val="0"/>
          <w:numId w:val="30"/>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4BBFD13">
      <w:pPr>
        <w:numPr>
          <w:ilvl w:val="0"/>
          <w:numId w:val="30"/>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3AE8729B">
      <w:pPr>
        <w:numPr>
          <w:ilvl w:val="0"/>
          <w:numId w:val="30"/>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028180B3">
      <w:pPr>
        <w:numPr>
          <w:ilvl w:val="0"/>
          <w:numId w:val="30"/>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50"/>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125CA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D330514">
            <w:pPr>
              <w:jc w:val="center"/>
              <w:rPr>
                <w:sz w:val="24"/>
              </w:rPr>
            </w:pPr>
            <w:r>
              <w:rPr>
                <w:sz w:val="24"/>
              </w:rPr>
              <w:t>序号</w:t>
            </w:r>
          </w:p>
        </w:tc>
        <w:tc>
          <w:tcPr>
            <w:tcW w:w="4574" w:type="dxa"/>
            <w:vAlign w:val="center"/>
          </w:tcPr>
          <w:p w14:paraId="6956B6FE">
            <w:pPr>
              <w:jc w:val="center"/>
              <w:rPr>
                <w:sz w:val="24"/>
              </w:rPr>
            </w:pPr>
            <w:r>
              <w:rPr>
                <w:sz w:val="24"/>
              </w:rPr>
              <w:t>单位名称</w:t>
            </w:r>
          </w:p>
        </w:tc>
        <w:tc>
          <w:tcPr>
            <w:tcW w:w="2976" w:type="dxa"/>
            <w:vAlign w:val="center"/>
          </w:tcPr>
          <w:p w14:paraId="3EB7203D">
            <w:pPr>
              <w:jc w:val="center"/>
              <w:rPr>
                <w:sz w:val="24"/>
              </w:rPr>
            </w:pPr>
            <w:r>
              <w:rPr>
                <w:sz w:val="24"/>
              </w:rPr>
              <w:t>相互关系</w:t>
            </w:r>
          </w:p>
        </w:tc>
      </w:tr>
      <w:tr w14:paraId="4819E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7BB8571">
            <w:pPr>
              <w:jc w:val="center"/>
              <w:rPr>
                <w:sz w:val="24"/>
              </w:rPr>
            </w:pPr>
            <w:r>
              <w:rPr>
                <w:sz w:val="24"/>
              </w:rPr>
              <w:t>1</w:t>
            </w:r>
          </w:p>
        </w:tc>
        <w:tc>
          <w:tcPr>
            <w:tcW w:w="4574" w:type="dxa"/>
            <w:vAlign w:val="center"/>
          </w:tcPr>
          <w:p w14:paraId="3FFAED75">
            <w:pPr>
              <w:jc w:val="center"/>
              <w:rPr>
                <w:sz w:val="24"/>
              </w:rPr>
            </w:pPr>
          </w:p>
        </w:tc>
        <w:tc>
          <w:tcPr>
            <w:tcW w:w="2976" w:type="dxa"/>
            <w:vAlign w:val="center"/>
          </w:tcPr>
          <w:p w14:paraId="18747E31">
            <w:pPr>
              <w:jc w:val="center"/>
              <w:rPr>
                <w:sz w:val="24"/>
              </w:rPr>
            </w:pPr>
          </w:p>
        </w:tc>
      </w:tr>
      <w:tr w14:paraId="78C4B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57514D1">
            <w:pPr>
              <w:jc w:val="center"/>
              <w:rPr>
                <w:sz w:val="24"/>
              </w:rPr>
            </w:pPr>
            <w:r>
              <w:rPr>
                <w:sz w:val="24"/>
              </w:rPr>
              <w:t>2</w:t>
            </w:r>
          </w:p>
        </w:tc>
        <w:tc>
          <w:tcPr>
            <w:tcW w:w="4574" w:type="dxa"/>
            <w:vAlign w:val="center"/>
          </w:tcPr>
          <w:p w14:paraId="17AC4C07">
            <w:pPr>
              <w:jc w:val="center"/>
              <w:rPr>
                <w:sz w:val="24"/>
              </w:rPr>
            </w:pPr>
          </w:p>
        </w:tc>
        <w:tc>
          <w:tcPr>
            <w:tcW w:w="2976" w:type="dxa"/>
            <w:vAlign w:val="center"/>
          </w:tcPr>
          <w:p w14:paraId="47ED6190">
            <w:pPr>
              <w:jc w:val="center"/>
              <w:rPr>
                <w:sz w:val="24"/>
              </w:rPr>
            </w:pPr>
          </w:p>
        </w:tc>
      </w:tr>
      <w:tr w14:paraId="6FE99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D3719B6">
            <w:pPr>
              <w:jc w:val="center"/>
              <w:rPr>
                <w:sz w:val="24"/>
              </w:rPr>
            </w:pPr>
            <w:r>
              <w:rPr>
                <w:sz w:val="24"/>
              </w:rPr>
              <w:t>…</w:t>
            </w:r>
          </w:p>
        </w:tc>
        <w:tc>
          <w:tcPr>
            <w:tcW w:w="4574" w:type="dxa"/>
            <w:vAlign w:val="center"/>
          </w:tcPr>
          <w:p w14:paraId="35E21EC7">
            <w:pPr>
              <w:jc w:val="center"/>
              <w:rPr>
                <w:sz w:val="24"/>
              </w:rPr>
            </w:pPr>
          </w:p>
        </w:tc>
        <w:tc>
          <w:tcPr>
            <w:tcW w:w="2976" w:type="dxa"/>
            <w:vAlign w:val="center"/>
          </w:tcPr>
          <w:p w14:paraId="3EC392F5">
            <w:pPr>
              <w:jc w:val="center"/>
              <w:rPr>
                <w:sz w:val="24"/>
              </w:rPr>
            </w:pPr>
          </w:p>
        </w:tc>
      </w:tr>
    </w:tbl>
    <w:p w14:paraId="6EA9F05D"/>
    <w:p w14:paraId="08771880">
      <w:pPr>
        <w:ind w:firstLine="480" w:firstLineChars="200"/>
        <w:rPr>
          <w:sz w:val="24"/>
          <w:szCs w:val="22"/>
        </w:rPr>
      </w:pPr>
      <w:r>
        <w:rPr>
          <w:sz w:val="24"/>
        </w:rPr>
        <w:t>上述声明真实有效，否则我方负全部责任。</w:t>
      </w:r>
    </w:p>
    <w:p w14:paraId="5BF38B97">
      <w:pPr>
        <w:spacing w:line="360" w:lineRule="auto"/>
        <w:rPr>
          <w:sz w:val="24"/>
        </w:rPr>
      </w:pPr>
    </w:p>
    <w:p w14:paraId="293EF653">
      <w:pPr>
        <w:autoSpaceDE w:val="0"/>
        <w:autoSpaceDN w:val="0"/>
        <w:adjustRightInd w:val="0"/>
        <w:snapToGrid w:val="0"/>
        <w:spacing w:before="25" w:after="25" w:line="360" w:lineRule="auto"/>
        <w:jc w:val="right"/>
        <w:rPr>
          <w:sz w:val="24"/>
          <w:lang w:val="zh-CN"/>
        </w:rPr>
      </w:pPr>
      <w:r>
        <w:rPr>
          <w:sz w:val="24"/>
        </w:rPr>
        <w:t>投标人名称（加盖公章）</w:t>
      </w:r>
      <w:r>
        <w:rPr>
          <w:sz w:val="24"/>
          <w:lang w:val="zh-CN"/>
        </w:rPr>
        <w:t>：    ____________</w:t>
      </w:r>
    </w:p>
    <w:p w14:paraId="6F7C9927">
      <w:pPr>
        <w:spacing w:line="360" w:lineRule="auto"/>
        <w:ind w:right="360" w:firstLine="480"/>
        <w:jc w:val="right"/>
        <w:rPr>
          <w:sz w:val="24"/>
        </w:rPr>
      </w:pPr>
      <w:r>
        <w:rPr>
          <w:sz w:val="24"/>
          <w:szCs w:val="20"/>
        </w:rPr>
        <w:t xml:space="preserve">日期：_____年______月______日   </w:t>
      </w:r>
    </w:p>
    <w:p w14:paraId="1A0C668E">
      <w:pPr>
        <w:spacing w:line="360" w:lineRule="auto"/>
        <w:rPr>
          <w:sz w:val="24"/>
        </w:rPr>
      </w:pPr>
      <w:r>
        <w:rPr>
          <w:sz w:val="24"/>
        </w:rPr>
        <w:t>说明：供应商承诺不实的，依据《政府采购法》第七十七条“提供虚假材料谋取中标、成交的”有关规定予以处理。</w:t>
      </w:r>
    </w:p>
    <w:p w14:paraId="11D5728D">
      <w:pPr>
        <w:numPr>
          <w:ilvl w:val="0"/>
          <w:numId w:val="29"/>
        </w:numPr>
        <w:tabs>
          <w:tab w:val="left" w:pos="360"/>
        </w:tabs>
        <w:snapToGrid w:val="0"/>
        <w:spacing w:line="360" w:lineRule="auto"/>
        <w:outlineLvl w:val="1"/>
        <w:rPr>
          <w:sz w:val="24"/>
          <w:szCs w:val="20"/>
        </w:rPr>
      </w:pPr>
      <w:r>
        <w:rPr>
          <w:sz w:val="24"/>
          <w:szCs w:val="20"/>
        </w:rPr>
        <w:t>落实政府采购政策需满足的资格要求</w:t>
      </w:r>
      <w:r>
        <w:rPr>
          <w:rFonts w:hint="eastAsia"/>
          <w:sz w:val="24"/>
          <w:szCs w:val="20"/>
        </w:rPr>
        <w:t>（如有）</w:t>
      </w:r>
    </w:p>
    <w:p w14:paraId="437D28C9">
      <w:pPr>
        <w:spacing w:line="360" w:lineRule="auto"/>
        <w:outlineLvl w:val="2"/>
        <w:rPr>
          <w:sz w:val="24"/>
          <w:szCs w:val="20"/>
        </w:rPr>
      </w:pPr>
      <w:r>
        <w:rPr>
          <w:sz w:val="24"/>
          <w:szCs w:val="20"/>
        </w:rPr>
        <w:t>2-1 中小企业证明文件</w:t>
      </w:r>
    </w:p>
    <w:p w14:paraId="0F570379">
      <w:pPr>
        <w:tabs>
          <w:tab w:val="left" w:pos="5580"/>
        </w:tabs>
        <w:spacing w:line="360" w:lineRule="auto"/>
        <w:rPr>
          <w:sz w:val="24"/>
        </w:rPr>
      </w:pPr>
      <w:r>
        <w:rPr>
          <w:sz w:val="24"/>
        </w:rPr>
        <w:t>说明：</w:t>
      </w:r>
    </w:p>
    <w:p w14:paraId="07A0392A">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016DB64">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54180DD">
      <w:pPr>
        <w:tabs>
          <w:tab w:val="left" w:pos="5580"/>
        </w:tabs>
        <w:spacing w:line="360" w:lineRule="auto"/>
        <w:rPr>
          <w:sz w:val="24"/>
        </w:rPr>
      </w:pPr>
      <w:r>
        <w:rPr>
          <w:sz w:val="24"/>
        </w:rPr>
        <w:t>（3）如本项目（包）预留部分采购项目预算专门面向中小企业采购，</w:t>
      </w:r>
      <w:r>
        <w:rPr>
          <w:rFonts w:hint="eastAsia"/>
          <w:sz w:val="24"/>
        </w:rPr>
        <w:t>且</w:t>
      </w:r>
      <w:r>
        <w:rPr>
          <w:sz w:val="24"/>
        </w:rPr>
        <w:t>要求获得采购合同的供应商将采购项目中的一定比例分包给一家或者多家中小企业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9805E11">
      <w:pPr>
        <w:tabs>
          <w:tab w:val="left" w:pos="5580"/>
        </w:tabs>
        <w:spacing w:line="360" w:lineRule="auto"/>
        <w:rPr>
          <w:sz w:val="24"/>
        </w:rPr>
      </w:pPr>
      <w:r>
        <w:rPr>
          <w:sz w:val="24"/>
        </w:rPr>
        <w:t>（4）如本项目（包）预留部分采购项目预算专门面向中小企业采购，</w:t>
      </w:r>
      <w:r>
        <w:rPr>
          <w:rFonts w:hint="eastAsia"/>
          <w:sz w:val="24"/>
        </w:rPr>
        <w:t>且</w:t>
      </w:r>
      <w:r>
        <w:rPr>
          <w:sz w:val="24"/>
        </w:rPr>
        <w:t>要求供应商以联合体形式参加采购活动</w:t>
      </w:r>
      <w:r>
        <w:t>，</w:t>
      </w:r>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CF64525">
      <w:pPr>
        <w:tabs>
          <w:tab w:val="left" w:pos="5580"/>
        </w:tabs>
        <w:spacing w:line="360" w:lineRule="auto"/>
        <w:rPr>
          <w:sz w:val="24"/>
        </w:rPr>
      </w:pPr>
      <w:r>
        <w:rPr>
          <w:sz w:val="24"/>
        </w:rPr>
        <w:t>（5）中小企业声明函填写注意事项</w:t>
      </w:r>
    </w:p>
    <w:p w14:paraId="328C4D21">
      <w:pPr>
        <w:tabs>
          <w:tab w:val="left" w:pos="5580"/>
        </w:tabs>
        <w:spacing w:line="360" w:lineRule="auto"/>
        <w:rPr>
          <w:sz w:val="24"/>
        </w:rPr>
      </w:pPr>
      <w:r>
        <w:rPr>
          <w:sz w:val="24"/>
        </w:rPr>
        <w:t>1）《中小企业声明函》由参加政府采购活动的投标人出具。联合体投标的，《中小企业声明函》可由牵头人出具。</w:t>
      </w:r>
    </w:p>
    <w:p w14:paraId="5CCA4FEE">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DA7F1CE">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71DE1300">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7BC25C4B">
      <w:pPr>
        <w:tabs>
          <w:tab w:val="left" w:pos="5580"/>
        </w:tabs>
        <w:spacing w:line="360" w:lineRule="auto"/>
        <w:rPr>
          <w:sz w:val="24"/>
        </w:rPr>
      </w:pPr>
    </w:p>
    <w:p w14:paraId="65E1FAE7">
      <w:pPr>
        <w:tabs>
          <w:tab w:val="left" w:pos="5580"/>
        </w:tabs>
        <w:spacing w:line="360" w:lineRule="auto"/>
        <w:rPr>
          <w:sz w:val="24"/>
        </w:rPr>
      </w:pPr>
      <w:r>
        <w:rPr>
          <w:sz w:val="24"/>
        </w:rPr>
        <w:br w:type="page"/>
      </w:r>
    </w:p>
    <w:p w14:paraId="6B353998">
      <w:pPr>
        <w:pStyle w:val="7"/>
      </w:pPr>
      <w:r>
        <w:t>2-1-1 中小企业声明函及残疾人福利性单位声明函格式</w:t>
      </w:r>
    </w:p>
    <w:p w14:paraId="71C4EA29">
      <w:pPr>
        <w:spacing w:before="240" w:beforeLines="100" w:after="240" w:afterLines="100" w:line="360" w:lineRule="auto"/>
        <w:jc w:val="center"/>
        <w:rPr>
          <w:b/>
          <w:sz w:val="36"/>
          <w:szCs w:val="36"/>
        </w:rPr>
      </w:pPr>
      <w:r>
        <w:rPr>
          <w:b/>
          <w:bCs/>
          <w:sz w:val="36"/>
          <w:szCs w:val="36"/>
        </w:rPr>
        <w:t>中小企业声明函（货物）格式</w:t>
      </w:r>
    </w:p>
    <w:p w14:paraId="09DF2F7A">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0CA15F8">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56360FF3">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405F7B8">
      <w:pPr>
        <w:spacing w:line="360" w:lineRule="auto"/>
        <w:ind w:firstLine="504"/>
        <w:rPr>
          <w:spacing w:val="6"/>
          <w:sz w:val="24"/>
        </w:rPr>
      </w:pPr>
      <w:r>
        <w:rPr>
          <w:spacing w:val="6"/>
          <w:sz w:val="24"/>
        </w:rPr>
        <w:t>……</w:t>
      </w:r>
    </w:p>
    <w:p w14:paraId="0236BF76">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2A4FC745">
      <w:pPr>
        <w:spacing w:line="360" w:lineRule="auto"/>
        <w:ind w:firstLine="504"/>
        <w:rPr>
          <w:spacing w:val="6"/>
          <w:sz w:val="24"/>
        </w:rPr>
      </w:pPr>
      <w:r>
        <w:rPr>
          <w:spacing w:val="6"/>
          <w:sz w:val="24"/>
        </w:rPr>
        <w:t>本企业对上述声明内容的真实性负责。如有虚假，将依法承担相应责任。</w:t>
      </w:r>
    </w:p>
    <w:p w14:paraId="2F5ADE0D">
      <w:pPr>
        <w:spacing w:line="360" w:lineRule="auto"/>
        <w:ind w:firstLine="504"/>
        <w:rPr>
          <w:spacing w:val="6"/>
          <w:sz w:val="24"/>
        </w:rPr>
      </w:pPr>
    </w:p>
    <w:p w14:paraId="23591A7C">
      <w:pPr>
        <w:spacing w:line="360" w:lineRule="auto"/>
        <w:ind w:right="360" w:firstLine="480"/>
        <w:jc w:val="right"/>
        <w:rPr>
          <w:sz w:val="24"/>
        </w:rPr>
      </w:pPr>
      <w:r>
        <w:rPr>
          <w:sz w:val="24"/>
        </w:rPr>
        <w:t>企业名称（盖章）：________</w:t>
      </w:r>
    </w:p>
    <w:p w14:paraId="5AE772EA">
      <w:pPr>
        <w:spacing w:line="360" w:lineRule="auto"/>
        <w:ind w:right="360" w:firstLine="480"/>
        <w:jc w:val="right"/>
        <w:rPr>
          <w:sz w:val="24"/>
        </w:rPr>
      </w:pPr>
      <w:r>
        <w:rPr>
          <w:sz w:val="24"/>
        </w:rPr>
        <w:t>日 期：________</w:t>
      </w:r>
    </w:p>
    <w:p w14:paraId="6E783EAD">
      <w:pPr>
        <w:spacing w:line="360" w:lineRule="auto"/>
        <w:ind w:right="360" w:firstLine="480"/>
        <w:jc w:val="right"/>
        <w:rPr>
          <w:sz w:val="24"/>
        </w:rPr>
      </w:pPr>
    </w:p>
    <w:p w14:paraId="4CF9D7EF">
      <w:pPr>
        <w:spacing w:line="360" w:lineRule="auto"/>
        <w:ind w:right="360" w:firstLine="480"/>
        <w:jc w:val="right"/>
        <w:rPr>
          <w:sz w:val="24"/>
        </w:rPr>
      </w:pPr>
    </w:p>
    <w:tbl>
      <w:tblPr>
        <w:tblStyle w:val="50"/>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434D00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65636855">
            <w:pPr>
              <w:adjustRightInd w:val="0"/>
              <w:snapToGrid w:val="0"/>
              <w:jc w:val="left"/>
              <w:rPr>
                <w:szCs w:val="21"/>
              </w:rPr>
            </w:pPr>
            <w:r>
              <w:rPr>
                <w:szCs w:val="21"/>
                <w:vertAlign w:val="superscript"/>
              </w:rPr>
              <w:t>1</w:t>
            </w:r>
            <w:r>
              <w:rPr>
                <w:szCs w:val="21"/>
              </w:rPr>
              <w:t>从业人员、营业收入、资产总额填报上一年度数据，无上一年度数据的新成立企业可不填报。</w:t>
            </w:r>
          </w:p>
        </w:tc>
      </w:tr>
    </w:tbl>
    <w:p w14:paraId="7BA8C7D0">
      <w:pPr>
        <w:spacing w:before="240" w:beforeLines="100" w:after="240" w:afterLines="100" w:line="360" w:lineRule="auto"/>
        <w:jc w:val="center"/>
        <w:rPr>
          <w:b/>
          <w:bCs/>
          <w:sz w:val="36"/>
          <w:szCs w:val="36"/>
        </w:rPr>
      </w:pPr>
    </w:p>
    <w:p w14:paraId="7FAC498F">
      <w:pPr>
        <w:spacing w:before="240" w:beforeLines="100" w:after="240" w:afterLines="100" w:line="360" w:lineRule="auto"/>
        <w:jc w:val="center"/>
        <w:rPr>
          <w:b/>
          <w:bCs/>
          <w:sz w:val="36"/>
          <w:szCs w:val="36"/>
        </w:rPr>
      </w:pPr>
    </w:p>
    <w:p w14:paraId="7D8AB2ED">
      <w:pPr>
        <w:spacing w:before="240" w:beforeLines="100" w:after="240" w:afterLines="100" w:line="360" w:lineRule="auto"/>
        <w:jc w:val="center"/>
        <w:rPr>
          <w:b/>
          <w:bCs/>
          <w:sz w:val="36"/>
          <w:szCs w:val="36"/>
        </w:rPr>
      </w:pPr>
    </w:p>
    <w:p w14:paraId="4DD56BF0">
      <w:pPr>
        <w:spacing w:before="240" w:beforeLines="100" w:after="240" w:afterLines="100" w:line="360" w:lineRule="auto"/>
        <w:jc w:val="center"/>
        <w:rPr>
          <w:b/>
          <w:bCs/>
          <w:sz w:val="36"/>
          <w:szCs w:val="36"/>
        </w:rPr>
      </w:pPr>
    </w:p>
    <w:p w14:paraId="33E31A10">
      <w:pPr>
        <w:spacing w:before="240" w:beforeLines="100" w:after="240" w:afterLines="100" w:line="360" w:lineRule="auto"/>
        <w:jc w:val="center"/>
        <w:rPr>
          <w:b/>
          <w:sz w:val="36"/>
          <w:szCs w:val="36"/>
        </w:rPr>
      </w:pPr>
      <w:r>
        <w:rPr>
          <w:b/>
          <w:bCs/>
          <w:sz w:val="36"/>
          <w:szCs w:val="36"/>
        </w:rPr>
        <w:t>残疾人福利性单位声明函格式</w:t>
      </w:r>
      <w:r>
        <w:rPr>
          <w:b/>
          <w:sz w:val="36"/>
          <w:szCs w:val="36"/>
        </w:rPr>
        <w:t xml:space="preserve">       </w:t>
      </w:r>
    </w:p>
    <w:p w14:paraId="67389EAE">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698C6FFE">
      <w:pPr>
        <w:spacing w:line="588" w:lineRule="exact"/>
        <w:ind w:firstLine="482"/>
        <w:rPr>
          <w:b/>
          <w:spacing w:val="6"/>
          <w:sz w:val="24"/>
        </w:rPr>
      </w:pPr>
      <w:r>
        <w:rPr>
          <w:b/>
          <w:sz w:val="24"/>
        </w:rPr>
        <w:t>□</w:t>
      </w:r>
      <w:r>
        <w:rPr>
          <w:b/>
          <w:spacing w:val="6"/>
          <w:sz w:val="24"/>
        </w:rPr>
        <w:t>不属于符合条件的残疾人福利性单位。</w:t>
      </w:r>
    </w:p>
    <w:p w14:paraId="7578737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8288469">
      <w:pPr>
        <w:spacing w:line="588" w:lineRule="exact"/>
        <w:ind w:firstLine="506" w:firstLineChars="200"/>
        <w:rPr>
          <w:spacing w:val="6"/>
          <w:sz w:val="24"/>
        </w:rPr>
      </w:pPr>
      <w:r>
        <w:rPr>
          <w:b/>
          <w:spacing w:val="6"/>
          <w:sz w:val="24"/>
        </w:rPr>
        <w:t>本单位对上述声明的真实性负责。如有虚假，将依法承担相应责任。</w:t>
      </w:r>
    </w:p>
    <w:p w14:paraId="3A33B869">
      <w:pPr>
        <w:spacing w:line="588" w:lineRule="exact"/>
        <w:ind w:firstLine="504" w:firstLineChars="200"/>
        <w:rPr>
          <w:spacing w:val="6"/>
          <w:sz w:val="24"/>
        </w:rPr>
      </w:pPr>
    </w:p>
    <w:p w14:paraId="79EED2DB">
      <w:pPr>
        <w:spacing w:line="588" w:lineRule="exact"/>
        <w:ind w:firstLine="504" w:firstLineChars="200"/>
        <w:rPr>
          <w:spacing w:val="6"/>
          <w:sz w:val="24"/>
        </w:rPr>
      </w:pPr>
    </w:p>
    <w:p w14:paraId="4658305D">
      <w:pPr>
        <w:tabs>
          <w:tab w:val="left" w:pos="4860"/>
        </w:tabs>
        <w:spacing w:line="588" w:lineRule="exact"/>
        <w:ind w:right="1560" w:firstLine="504" w:firstLineChars="200"/>
        <w:jc w:val="center"/>
        <w:rPr>
          <w:spacing w:val="6"/>
          <w:sz w:val="24"/>
        </w:rPr>
      </w:pPr>
      <w:r>
        <w:rPr>
          <w:spacing w:val="6"/>
          <w:sz w:val="24"/>
        </w:rPr>
        <w:t xml:space="preserve">               单位名称（盖章）：</w:t>
      </w:r>
    </w:p>
    <w:p w14:paraId="2F0A06FF">
      <w:pPr>
        <w:tabs>
          <w:tab w:val="left" w:pos="4860"/>
        </w:tabs>
        <w:spacing w:line="588" w:lineRule="exact"/>
        <w:ind w:right="1560" w:firstLine="504" w:firstLineChars="200"/>
        <w:jc w:val="center"/>
        <w:rPr>
          <w:spacing w:val="6"/>
          <w:sz w:val="24"/>
        </w:rPr>
      </w:pPr>
      <w:r>
        <w:rPr>
          <w:spacing w:val="6"/>
          <w:sz w:val="24"/>
        </w:rPr>
        <w:t xml:space="preserve">       日  期：</w:t>
      </w:r>
    </w:p>
    <w:p w14:paraId="44E1623F">
      <w:pPr>
        <w:widowControl/>
        <w:jc w:val="left"/>
        <w:rPr>
          <w:sz w:val="24"/>
          <w:szCs w:val="20"/>
        </w:rPr>
      </w:pPr>
      <w:r>
        <w:rPr>
          <w:sz w:val="24"/>
          <w:szCs w:val="20"/>
        </w:rPr>
        <w:br w:type="page"/>
      </w:r>
    </w:p>
    <w:p w14:paraId="1A3C8D3A">
      <w:pPr>
        <w:pStyle w:val="7"/>
      </w:pPr>
      <w:r>
        <w:t>2-1-2 拟分包情况说明及分包意向协议</w:t>
      </w:r>
      <w:r>
        <w:rPr>
          <w:rFonts w:hint="eastAsia"/>
        </w:rPr>
        <w:t>（本项目不适用）</w:t>
      </w:r>
    </w:p>
    <w:p w14:paraId="2C327DBA">
      <w:pPr>
        <w:autoSpaceDE w:val="0"/>
        <w:autoSpaceDN w:val="0"/>
        <w:adjustRightInd w:val="0"/>
        <w:jc w:val="center"/>
        <w:rPr>
          <w:sz w:val="30"/>
          <w:szCs w:val="30"/>
        </w:rPr>
      </w:pPr>
    </w:p>
    <w:p w14:paraId="7B0A6FD3">
      <w:pPr>
        <w:autoSpaceDE w:val="0"/>
        <w:autoSpaceDN w:val="0"/>
        <w:adjustRightInd w:val="0"/>
        <w:spacing w:line="360" w:lineRule="auto"/>
        <w:jc w:val="center"/>
        <w:rPr>
          <w:b/>
          <w:sz w:val="36"/>
          <w:szCs w:val="36"/>
        </w:rPr>
      </w:pPr>
      <w:r>
        <w:rPr>
          <w:b/>
          <w:sz w:val="36"/>
          <w:szCs w:val="36"/>
        </w:rPr>
        <w:t>拟分包情况说明</w:t>
      </w:r>
    </w:p>
    <w:p w14:paraId="2F2BA98E">
      <w:pPr>
        <w:tabs>
          <w:tab w:val="left" w:pos="5580"/>
        </w:tabs>
        <w:spacing w:line="360" w:lineRule="auto"/>
        <w:rPr>
          <w:sz w:val="24"/>
        </w:rPr>
      </w:pPr>
      <w:r>
        <w:rPr>
          <w:sz w:val="24"/>
        </w:rPr>
        <w:t>致：</w:t>
      </w:r>
      <w:r>
        <w:rPr>
          <w:sz w:val="24"/>
          <w:u w:val="single"/>
        </w:rPr>
        <w:t>（采购人或采购代理机构）</w:t>
      </w:r>
    </w:p>
    <w:p w14:paraId="462DC432">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55A4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FE9FA1D">
            <w:pPr>
              <w:pStyle w:val="257"/>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6C7000F3">
            <w:pPr>
              <w:pStyle w:val="257"/>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2CDC014C">
            <w:pPr>
              <w:pStyle w:val="257"/>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43A4DF5C">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78131ED">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9E4833E">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52E76FFF">
            <w:pPr>
              <w:pStyle w:val="257"/>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20BF2A9">
            <w:pPr>
              <w:pStyle w:val="257"/>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D19121A">
            <w:pPr>
              <w:pStyle w:val="257"/>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4F65A9DF">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2461DDBE">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D026B67">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19D53988">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w:t>
            </w:r>
          </w:p>
          <w:p w14:paraId="4FE5579F">
            <w:pPr>
              <w:pStyle w:val="257"/>
              <w:ind w:firstLine="482"/>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27BFDC35">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1C51D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300CFFE">
            <w:pPr>
              <w:pStyle w:val="257"/>
              <w:ind w:firstLine="48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68408FA6">
            <w:pPr>
              <w:pStyle w:val="257"/>
              <w:ind w:firstLine="600"/>
              <w:jc w:val="center"/>
              <w:rPr>
                <w:rFonts w:ascii="Times New Roman" w:hAnsi="Times New Roman" w:cs="Times New Roman" w:eastAsiaTheme="minorEastAsia"/>
                <w:sz w:val="30"/>
              </w:rPr>
            </w:pPr>
          </w:p>
        </w:tc>
        <w:tc>
          <w:tcPr>
            <w:tcW w:w="1513" w:type="dxa"/>
            <w:vAlign w:val="center"/>
          </w:tcPr>
          <w:p w14:paraId="7C68DDF6">
            <w:pPr>
              <w:pStyle w:val="25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3E62ECA">
            <w:pPr>
              <w:pStyle w:val="25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146E7B4">
            <w:pPr>
              <w:pStyle w:val="257"/>
              <w:tabs>
                <w:tab w:val="left" w:pos="235"/>
              </w:tabs>
              <w:ind w:left="-90" w:leftChars="-43" w:firstLine="240" w:firstLineChars="100"/>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335C863">
            <w:pPr>
              <w:pStyle w:val="257"/>
              <w:ind w:firstLine="600"/>
              <w:jc w:val="center"/>
              <w:rPr>
                <w:rFonts w:ascii="Times New Roman" w:hAnsi="Times New Roman" w:cs="Times New Roman" w:eastAsiaTheme="minorEastAsia"/>
                <w:sz w:val="30"/>
                <w:lang w:eastAsia="zh-CN"/>
              </w:rPr>
            </w:pPr>
          </w:p>
        </w:tc>
        <w:tc>
          <w:tcPr>
            <w:tcW w:w="1558" w:type="dxa"/>
            <w:vAlign w:val="center"/>
          </w:tcPr>
          <w:p w14:paraId="7C8BC346">
            <w:pPr>
              <w:pStyle w:val="257"/>
              <w:ind w:firstLine="600"/>
              <w:jc w:val="center"/>
              <w:rPr>
                <w:rFonts w:ascii="Times New Roman" w:hAnsi="Times New Roman" w:cs="Times New Roman" w:eastAsiaTheme="minorEastAsia"/>
                <w:sz w:val="30"/>
                <w:lang w:eastAsia="zh-CN"/>
              </w:rPr>
            </w:pPr>
          </w:p>
        </w:tc>
        <w:tc>
          <w:tcPr>
            <w:tcW w:w="1498" w:type="dxa"/>
            <w:vAlign w:val="center"/>
          </w:tcPr>
          <w:p w14:paraId="1E5C5B29">
            <w:pPr>
              <w:pStyle w:val="257"/>
              <w:ind w:firstLine="600"/>
              <w:jc w:val="center"/>
              <w:rPr>
                <w:rFonts w:ascii="Times New Roman" w:hAnsi="Times New Roman" w:cs="Times New Roman" w:eastAsiaTheme="minorEastAsia"/>
                <w:sz w:val="30"/>
                <w:lang w:eastAsia="zh-CN"/>
              </w:rPr>
            </w:pPr>
          </w:p>
        </w:tc>
        <w:tc>
          <w:tcPr>
            <w:tcW w:w="1564" w:type="dxa"/>
            <w:vAlign w:val="center"/>
          </w:tcPr>
          <w:p w14:paraId="5EE115F4">
            <w:pPr>
              <w:pStyle w:val="257"/>
              <w:ind w:firstLine="600"/>
              <w:jc w:val="center"/>
              <w:rPr>
                <w:rFonts w:ascii="Times New Roman" w:hAnsi="Times New Roman" w:cs="Times New Roman" w:eastAsiaTheme="minorEastAsia"/>
                <w:sz w:val="30"/>
                <w:lang w:eastAsia="zh-CN"/>
              </w:rPr>
            </w:pPr>
          </w:p>
        </w:tc>
      </w:tr>
      <w:tr w14:paraId="621E6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1F62EFE">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04B15C33">
            <w:pPr>
              <w:pStyle w:val="257"/>
              <w:ind w:firstLine="600"/>
              <w:jc w:val="center"/>
              <w:rPr>
                <w:rFonts w:ascii="Times New Roman" w:hAnsi="Times New Roman" w:cs="Times New Roman" w:eastAsiaTheme="minorEastAsia"/>
                <w:sz w:val="30"/>
              </w:rPr>
            </w:pPr>
          </w:p>
        </w:tc>
        <w:tc>
          <w:tcPr>
            <w:tcW w:w="1513" w:type="dxa"/>
            <w:vAlign w:val="center"/>
          </w:tcPr>
          <w:p w14:paraId="35CAF0B9">
            <w:pPr>
              <w:pStyle w:val="25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1381537">
            <w:pPr>
              <w:pStyle w:val="25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68CA49A">
            <w:pPr>
              <w:pStyle w:val="257"/>
              <w:tabs>
                <w:tab w:val="left" w:pos="235"/>
              </w:tabs>
              <w:ind w:left="-90" w:leftChars="-43" w:firstLine="240" w:firstLineChars="100"/>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619CD1A">
            <w:pPr>
              <w:pStyle w:val="257"/>
              <w:ind w:firstLine="600"/>
              <w:jc w:val="center"/>
              <w:rPr>
                <w:rFonts w:ascii="Times New Roman" w:hAnsi="Times New Roman" w:cs="Times New Roman" w:eastAsiaTheme="minorEastAsia"/>
                <w:sz w:val="30"/>
                <w:lang w:eastAsia="zh-CN"/>
              </w:rPr>
            </w:pPr>
          </w:p>
        </w:tc>
        <w:tc>
          <w:tcPr>
            <w:tcW w:w="1558" w:type="dxa"/>
            <w:vAlign w:val="center"/>
          </w:tcPr>
          <w:p w14:paraId="1C85E688">
            <w:pPr>
              <w:pStyle w:val="257"/>
              <w:ind w:firstLine="600"/>
              <w:jc w:val="center"/>
              <w:rPr>
                <w:rFonts w:ascii="Times New Roman" w:hAnsi="Times New Roman" w:cs="Times New Roman" w:eastAsiaTheme="minorEastAsia"/>
                <w:sz w:val="30"/>
                <w:lang w:eastAsia="zh-CN"/>
              </w:rPr>
            </w:pPr>
          </w:p>
        </w:tc>
        <w:tc>
          <w:tcPr>
            <w:tcW w:w="1498" w:type="dxa"/>
            <w:vAlign w:val="center"/>
          </w:tcPr>
          <w:p w14:paraId="79588639">
            <w:pPr>
              <w:pStyle w:val="257"/>
              <w:ind w:firstLine="600"/>
              <w:jc w:val="center"/>
              <w:rPr>
                <w:rFonts w:ascii="Times New Roman" w:hAnsi="Times New Roman" w:cs="Times New Roman" w:eastAsiaTheme="minorEastAsia"/>
                <w:sz w:val="30"/>
                <w:lang w:eastAsia="zh-CN"/>
              </w:rPr>
            </w:pPr>
          </w:p>
        </w:tc>
        <w:tc>
          <w:tcPr>
            <w:tcW w:w="1564" w:type="dxa"/>
            <w:vAlign w:val="center"/>
          </w:tcPr>
          <w:p w14:paraId="77749659">
            <w:pPr>
              <w:pStyle w:val="257"/>
              <w:ind w:firstLine="600"/>
              <w:jc w:val="center"/>
              <w:rPr>
                <w:rFonts w:ascii="Times New Roman" w:hAnsi="Times New Roman" w:cs="Times New Roman" w:eastAsiaTheme="minorEastAsia"/>
                <w:sz w:val="30"/>
                <w:lang w:eastAsia="zh-CN"/>
              </w:rPr>
            </w:pPr>
          </w:p>
        </w:tc>
      </w:tr>
      <w:tr w14:paraId="4F51F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BC1A5E3">
            <w:pPr>
              <w:pStyle w:val="257"/>
              <w:ind w:firstLine="48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007AEE4D">
            <w:pPr>
              <w:pStyle w:val="257"/>
              <w:ind w:firstLine="600"/>
              <w:jc w:val="center"/>
              <w:rPr>
                <w:rFonts w:ascii="Times New Roman" w:hAnsi="Times New Roman" w:cs="Times New Roman" w:eastAsiaTheme="minorEastAsia"/>
                <w:sz w:val="30"/>
              </w:rPr>
            </w:pPr>
          </w:p>
        </w:tc>
        <w:tc>
          <w:tcPr>
            <w:tcW w:w="1513" w:type="dxa"/>
            <w:vAlign w:val="center"/>
          </w:tcPr>
          <w:p w14:paraId="55BFEC7D">
            <w:pPr>
              <w:pStyle w:val="257"/>
              <w:tabs>
                <w:tab w:val="left" w:pos="235"/>
              </w:tabs>
              <w:ind w:firstLine="480"/>
              <w:jc w:val="center"/>
              <w:rPr>
                <w:rFonts w:ascii="Times New Roman" w:hAnsi="Times New Roman" w:cs="Times New Roman" w:eastAsiaTheme="minorEastAsia"/>
                <w:sz w:val="24"/>
              </w:rPr>
            </w:pPr>
          </w:p>
        </w:tc>
        <w:tc>
          <w:tcPr>
            <w:tcW w:w="1125" w:type="dxa"/>
            <w:vAlign w:val="center"/>
          </w:tcPr>
          <w:p w14:paraId="56A53A98">
            <w:pPr>
              <w:pStyle w:val="257"/>
              <w:ind w:firstLine="600"/>
              <w:jc w:val="center"/>
              <w:rPr>
                <w:rFonts w:ascii="Times New Roman" w:hAnsi="Times New Roman" w:cs="Times New Roman" w:eastAsiaTheme="minorEastAsia"/>
                <w:sz w:val="30"/>
              </w:rPr>
            </w:pPr>
          </w:p>
        </w:tc>
        <w:tc>
          <w:tcPr>
            <w:tcW w:w="1558" w:type="dxa"/>
            <w:vAlign w:val="center"/>
          </w:tcPr>
          <w:p w14:paraId="176DE6BE">
            <w:pPr>
              <w:pStyle w:val="257"/>
              <w:ind w:firstLine="600"/>
              <w:jc w:val="center"/>
              <w:rPr>
                <w:rFonts w:ascii="Times New Roman" w:hAnsi="Times New Roman" w:cs="Times New Roman" w:eastAsiaTheme="minorEastAsia"/>
                <w:sz w:val="30"/>
              </w:rPr>
            </w:pPr>
          </w:p>
        </w:tc>
        <w:tc>
          <w:tcPr>
            <w:tcW w:w="1498" w:type="dxa"/>
            <w:vAlign w:val="center"/>
          </w:tcPr>
          <w:p w14:paraId="0BB88F1C">
            <w:pPr>
              <w:pStyle w:val="257"/>
              <w:ind w:firstLine="600"/>
              <w:jc w:val="center"/>
              <w:rPr>
                <w:rFonts w:ascii="Times New Roman" w:hAnsi="Times New Roman" w:cs="Times New Roman" w:eastAsiaTheme="minorEastAsia"/>
                <w:sz w:val="30"/>
              </w:rPr>
            </w:pPr>
          </w:p>
        </w:tc>
        <w:tc>
          <w:tcPr>
            <w:tcW w:w="1564" w:type="dxa"/>
            <w:vAlign w:val="center"/>
          </w:tcPr>
          <w:p w14:paraId="3DC56131">
            <w:pPr>
              <w:pStyle w:val="257"/>
              <w:ind w:firstLine="600"/>
              <w:jc w:val="center"/>
              <w:rPr>
                <w:rFonts w:ascii="Times New Roman" w:hAnsi="Times New Roman" w:cs="Times New Roman" w:eastAsiaTheme="minorEastAsia"/>
                <w:sz w:val="30"/>
              </w:rPr>
            </w:pPr>
          </w:p>
        </w:tc>
      </w:tr>
      <w:tr w14:paraId="4984F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04C864C">
            <w:pPr>
              <w:pStyle w:val="257"/>
              <w:ind w:right="57" w:rightChars="27" w:firstLine="480"/>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15BBBB8C">
            <w:pPr>
              <w:pStyle w:val="257"/>
              <w:ind w:firstLine="600"/>
              <w:jc w:val="center"/>
              <w:rPr>
                <w:rFonts w:ascii="Times New Roman" w:hAnsi="Times New Roman" w:cs="Times New Roman" w:eastAsiaTheme="minorEastAsia"/>
                <w:sz w:val="30"/>
              </w:rPr>
            </w:pPr>
          </w:p>
        </w:tc>
        <w:tc>
          <w:tcPr>
            <w:tcW w:w="1564" w:type="dxa"/>
            <w:vAlign w:val="center"/>
          </w:tcPr>
          <w:p w14:paraId="2902923B">
            <w:pPr>
              <w:pStyle w:val="257"/>
              <w:ind w:firstLine="600"/>
              <w:jc w:val="center"/>
              <w:rPr>
                <w:rFonts w:ascii="Times New Roman" w:hAnsi="Times New Roman" w:cs="Times New Roman" w:eastAsiaTheme="minorEastAsia"/>
                <w:sz w:val="30"/>
              </w:rPr>
            </w:pPr>
          </w:p>
        </w:tc>
      </w:tr>
    </w:tbl>
    <w:p w14:paraId="05EC60D2">
      <w:pPr>
        <w:adjustRightInd w:val="0"/>
        <w:snapToGrid w:val="0"/>
        <w:spacing w:line="360" w:lineRule="auto"/>
        <w:ind w:firstLine="480" w:firstLineChars="200"/>
        <w:jc w:val="left"/>
        <w:rPr>
          <w:sz w:val="24"/>
        </w:rPr>
      </w:pPr>
    </w:p>
    <w:p w14:paraId="230E20A9">
      <w:pPr>
        <w:adjustRightInd w:val="0"/>
        <w:snapToGrid w:val="0"/>
        <w:spacing w:line="360" w:lineRule="auto"/>
        <w:jc w:val="left"/>
        <w:rPr>
          <w:sz w:val="24"/>
        </w:rPr>
      </w:pPr>
    </w:p>
    <w:p w14:paraId="0AA2A197">
      <w:pPr>
        <w:autoSpaceDE w:val="0"/>
        <w:autoSpaceDN w:val="0"/>
        <w:adjustRightInd w:val="0"/>
        <w:snapToGrid w:val="0"/>
        <w:spacing w:before="25" w:after="25" w:line="360" w:lineRule="auto"/>
        <w:jc w:val="right"/>
        <w:rPr>
          <w:sz w:val="24"/>
          <w:lang w:val="zh-CN"/>
        </w:rPr>
      </w:pPr>
      <w:r>
        <w:rPr>
          <w:sz w:val="24"/>
        </w:rPr>
        <w:t>投标人名称（加盖公章）</w:t>
      </w:r>
      <w:r>
        <w:rPr>
          <w:sz w:val="24"/>
          <w:lang w:val="zh-CN"/>
        </w:rPr>
        <w:t>：____________</w:t>
      </w:r>
    </w:p>
    <w:p w14:paraId="58786E72">
      <w:pPr>
        <w:spacing w:line="360" w:lineRule="auto"/>
        <w:ind w:right="-57" w:firstLine="480"/>
        <w:jc w:val="right"/>
        <w:rPr>
          <w:sz w:val="24"/>
        </w:rPr>
      </w:pPr>
      <w:r>
        <w:rPr>
          <w:sz w:val="24"/>
          <w:szCs w:val="20"/>
        </w:rPr>
        <w:t>日期：_____年______月______日</w:t>
      </w:r>
    </w:p>
    <w:p w14:paraId="39AB3703">
      <w:pPr>
        <w:adjustRightInd w:val="0"/>
        <w:snapToGrid w:val="0"/>
        <w:spacing w:line="360" w:lineRule="auto"/>
        <w:jc w:val="left"/>
        <w:rPr>
          <w:sz w:val="24"/>
        </w:rPr>
      </w:pPr>
      <w:r>
        <w:rPr>
          <w:sz w:val="24"/>
        </w:rPr>
        <w:t>注：</w:t>
      </w:r>
    </w:p>
    <w:p w14:paraId="0BA736B6">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2A1975F7">
      <w:pPr>
        <w:adjustRightInd w:val="0"/>
        <w:snapToGrid w:val="0"/>
        <w:spacing w:line="360" w:lineRule="auto"/>
        <w:jc w:val="left"/>
        <w:rPr>
          <w:sz w:val="30"/>
          <w:szCs w:val="30"/>
        </w:rPr>
      </w:pPr>
    </w:p>
    <w:p w14:paraId="44882923">
      <w:pPr>
        <w:autoSpaceDE w:val="0"/>
        <w:autoSpaceDN w:val="0"/>
        <w:adjustRightInd w:val="0"/>
        <w:spacing w:line="360" w:lineRule="auto"/>
        <w:jc w:val="center"/>
        <w:rPr>
          <w:b/>
          <w:sz w:val="36"/>
          <w:szCs w:val="36"/>
        </w:rPr>
      </w:pPr>
      <w:r>
        <w:rPr>
          <w:sz w:val="30"/>
          <w:szCs w:val="30"/>
        </w:rPr>
        <w:br w:type="page"/>
      </w:r>
      <w:r>
        <w:rPr>
          <w:b/>
          <w:sz w:val="36"/>
          <w:szCs w:val="36"/>
        </w:rPr>
        <w:t>分包意向协议（实质性格式）</w:t>
      </w:r>
    </w:p>
    <w:p w14:paraId="18B5EDC3">
      <w:pPr>
        <w:adjustRightInd w:val="0"/>
        <w:snapToGrid w:val="0"/>
        <w:spacing w:line="360" w:lineRule="auto"/>
        <w:ind w:firstLine="480" w:firstLineChars="200"/>
        <w:jc w:val="left"/>
        <w:rPr>
          <w:sz w:val="24"/>
        </w:rPr>
      </w:pPr>
      <w:r>
        <w:rPr>
          <w:sz w:val="24"/>
        </w:rPr>
        <w:t>甲方（投标人）：________</w:t>
      </w:r>
    </w:p>
    <w:p w14:paraId="147BA1B3">
      <w:pPr>
        <w:adjustRightInd w:val="0"/>
        <w:snapToGrid w:val="0"/>
        <w:spacing w:line="360" w:lineRule="auto"/>
        <w:ind w:firstLine="480" w:firstLineChars="200"/>
        <w:jc w:val="left"/>
        <w:rPr>
          <w:sz w:val="24"/>
        </w:rPr>
      </w:pPr>
      <w:r>
        <w:rPr>
          <w:sz w:val="24"/>
        </w:rPr>
        <w:t>乙方（拟分包单位）：________</w:t>
      </w:r>
    </w:p>
    <w:p w14:paraId="2656B846">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77E180AF">
      <w:pPr>
        <w:adjustRightInd w:val="0"/>
        <w:snapToGrid w:val="0"/>
        <w:spacing w:line="360" w:lineRule="auto"/>
        <w:ind w:firstLine="480" w:firstLineChars="200"/>
        <w:jc w:val="left"/>
        <w:rPr>
          <w:sz w:val="24"/>
        </w:rPr>
      </w:pPr>
      <w:r>
        <w:rPr>
          <w:sz w:val="24"/>
        </w:rPr>
        <w:t>1.分包内容：_____。</w:t>
      </w:r>
    </w:p>
    <w:p w14:paraId="03DBC5AA">
      <w:pPr>
        <w:adjustRightInd w:val="0"/>
        <w:snapToGrid w:val="0"/>
        <w:spacing w:line="360" w:lineRule="auto"/>
        <w:ind w:firstLine="480" w:firstLineChars="200"/>
        <w:jc w:val="left"/>
        <w:rPr>
          <w:sz w:val="24"/>
        </w:rPr>
      </w:pPr>
      <w:r>
        <w:rPr>
          <w:sz w:val="24"/>
        </w:rPr>
        <w:t>2.分包金额：_____，该金额占该采购包合同金额的比例为___%。</w:t>
      </w:r>
    </w:p>
    <w:p w14:paraId="7F87BC8E">
      <w:pPr>
        <w:adjustRightInd w:val="0"/>
        <w:snapToGrid w:val="0"/>
        <w:spacing w:line="360" w:lineRule="auto"/>
        <w:ind w:firstLine="480" w:firstLineChars="200"/>
        <w:jc w:val="left"/>
        <w:rPr>
          <w:bCs/>
          <w:sz w:val="24"/>
        </w:rPr>
      </w:pPr>
      <w:r>
        <w:rPr>
          <w:sz w:val="24"/>
        </w:rPr>
        <w:t>乙方承诺将在上述情况下与甲方签订分包合同。</w:t>
      </w:r>
    </w:p>
    <w:p w14:paraId="4C349C29">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47CBB486">
      <w:pPr>
        <w:spacing w:line="360" w:lineRule="auto"/>
        <w:ind w:firstLine="471"/>
        <w:rPr>
          <w:b/>
          <w:sz w:val="24"/>
        </w:rPr>
      </w:pPr>
    </w:p>
    <w:p w14:paraId="13108339">
      <w:pPr>
        <w:spacing w:line="360" w:lineRule="auto"/>
        <w:ind w:firstLine="471"/>
        <w:rPr>
          <w:b/>
          <w:sz w:val="24"/>
        </w:rPr>
      </w:pPr>
      <w:r>
        <w:rPr>
          <w:sz w:val="24"/>
        </w:rPr>
        <w:t>甲方（盖章）：_________                 乙方（盖章）：_________</w:t>
      </w:r>
    </w:p>
    <w:p w14:paraId="5583A62F">
      <w:pPr>
        <w:spacing w:line="360" w:lineRule="auto"/>
        <w:ind w:left="480"/>
        <w:jc w:val="right"/>
        <w:rPr>
          <w:sz w:val="24"/>
        </w:rPr>
      </w:pPr>
    </w:p>
    <w:p w14:paraId="5FE52A5D">
      <w:pPr>
        <w:wordWrap w:val="0"/>
        <w:spacing w:line="360" w:lineRule="auto"/>
        <w:ind w:left="480"/>
        <w:jc w:val="right"/>
        <w:rPr>
          <w:b/>
          <w:sz w:val="24"/>
        </w:rPr>
      </w:pPr>
      <w:r>
        <w:rPr>
          <w:sz w:val="24"/>
          <w:szCs w:val="20"/>
        </w:rPr>
        <w:t xml:space="preserve">日期：_____年______月______日   </w:t>
      </w:r>
    </w:p>
    <w:p w14:paraId="5F1CC0E7">
      <w:pPr>
        <w:tabs>
          <w:tab w:val="left" w:pos="8280"/>
        </w:tabs>
        <w:spacing w:line="360" w:lineRule="auto"/>
        <w:ind w:firstLine="480"/>
        <w:rPr>
          <w:sz w:val="24"/>
        </w:rPr>
      </w:pPr>
    </w:p>
    <w:p w14:paraId="05095ACB">
      <w:pPr>
        <w:tabs>
          <w:tab w:val="left" w:pos="8280"/>
        </w:tabs>
        <w:spacing w:line="360" w:lineRule="auto"/>
        <w:rPr>
          <w:sz w:val="24"/>
        </w:rPr>
      </w:pPr>
      <w:r>
        <w:rPr>
          <w:sz w:val="24"/>
        </w:rPr>
        <w:t>注：</w:t>
      </w:r>
    </w:p>
    <w:p w14:paraId="6F292A88">
      <w:pPr>
        <w:tabs>
          <w:tab w:val="left" w:pos="8280"/>
        </w:tabs>
        <w:spacing w:line="360" w:lineRule="auto"/>
        <w:rPr>
          <w:sz w:val="24"/>
        </w:rPr>
      </w:pPr>
      <w:r>
        <w:rPr>
          <w:sz w:val="24"/>
        </w:rPr>
        <w:t>本协议仅在投标人“为落实政府采购政策”而向中小企业分包时必须提供，否则</w:t>
      </w:r>
      <w:r>
        <w:rPr>
          <w:b/>
          <w:sz w:val="24"/>
        </w:rPr>
        <w:t>投标无效</w:t>
      </w:r>
      <w:r>
        <w:rPr>
          <w:sz w:val="24"/>
        </w:rPr>
        <w:t>；且投标人须与所有拟分包单位分别签订《分包意向协议》，每单位签订一份，并在投标文件中提交全部协议原件的电子件，否则</w:t>
      </w:r>
      <w:r>
        <w:rPr>
          <w:b/>
          <w:sz w:val="24"/>
        </w:rPr>
        <w:t>投标无效</w:t>
      </w:r>
      <w:r>
        <w:rPr>
          <w:sz w:val="24"/>
        </w:rPr>
        <w:t>。</w:t>
      </w:r>
    </w:p>
    <w:p w14:paraId="3FDE8B7C">
      <w:pPr>
        <w:widowControl/>
        <w:jc w:val="left"/>
        <w:rPr>
          <w:sz w:val="24"/>
          <w:szCs w:val="20"/>
        </w:rPr>
      </w:pPr>
      <w:r>
        <w:rPr>
          <w:sz w:val="24"/>
          <w:szCs w:val="20"/>
        </w:rPr>
        <w:br w:type="page"/>
      </w:r>
    </w:p>
    <w:p w14:paraId="32785F68">
      <w:pPr>
        <w:spacing w:line="360" w:lineRule="auto"/>
        <w:outlineLvl w:val="2"/>
        <w:rPr>
          <w:sz w:val="24"/>
          <w:szCs w:val="20"/>
        </w:rPr>
      </w:pPr>
      <w:r>
        <w:rPr>
          <w:sz w:val="24"/>
          <w:szCs w:val="20"/>
        </w:rPr>
        <w:t xml:space="preserve">2-2 </w:t>
      </w:r>
      <w:r>
        <w:rPr>
          <w:sz w:val="24"/>
        </w:rPr>
        <w:t>其它落实政府采购政策的资格要求</w:t>
      </w:r>
      <w:r>
        <w:rPr>
          <w:sz w:val="24"/>
          <w:szCs w:val="20"/>
        </w:rPr>
        <w:t>（如有）</w:t>
      </w:r>
    </w:p>
    <w:p w14:paraId="60A0EA19">
      <w:pPr>
        <w:widowControl/>
        <w:jc w:val="left"/>
        <w:rPr>
          <w:sz w:val="24"/>
        </w:rPr>
      </w:pPr>
    </w:p>
    <w:p w14:paraId="119C50CD">
      <w:pPr>
        <w:widowControl/>
        <w:jc w:val="left"/>
        <w:rPr>
          <w:sz w:val="24"/>
        </w:rPr>
      </w:pPr>
      <w:r>
        <w:rPr>
          <w:sz w:val="24"/>
        </w:rPr>
        <w:br w:type="page"/>
      </w:r>
    </w:p>
    <w:p w14:paraId="4237FB5A">
      <w:pPr>
        <w:numPr>
          <w:ilvl w:val="0"/>
          <w:numId w:val="29"/>
        </w:numPr>
        <w:tabs>
          <w:tab w:val="left" w:pos="360"/>
        </w:tabs>
        <w:snapToGrid w:val="0"/>
        <w:spacing w:line="360" w:lineRule="auto"/>
        <w:outlineLvl w:val="1"/>
        <w:rPr>
          <w:sz w:val="24"/>
        </w:rPr>
      </w:pPr>
      <w:r>
        <w:rPr>
          <w:sz w:val="24"/>
        </w:rPr>
        <w:t>本项目的特定资格要求</w:t>
      </w:r>
      <w:r>
        <w:rPr>
          <w:rFonts w:hint="eastAsia"/>
          <w:sz w:val="24"/>
        </w:rPr>
        <w:t>（如有）</w:t>
      </w:r>
    </w:p>
    <w:p w14:paraId="4F789744">
      <w:pPr>
        <w:spacing w:line="360" w:lineRule="auto"/>
        <w:outlineLvl w:val="2"/>
        <w:rPr>
          <w:sz w:val="24"/>
          <w:szCs w:val="20"/>
        </w:rPr>
      </w:pPr>
      <w:r>
        <w:rPr>
          <w:sz w:val="24"/>
          <w:szCs w:val="20"/>
        </w:rPr>
        <w:t>3-1 联合协议（</w:t>
      </w:r>
      <w:r>
        <w:rPr>
          <w:rFonts w:hint="eastAsia"/>
          <w:sz w:val="24"/>
          <w:szCs w:val="20"/>
        </w:rPr>
        <w:t>本项目不适用</w:t>
      </w:r>
      <w:r>
        <w:rPr>
          <w:sz w:val="24"/>
          <w:szCs w:val="20"/>
        </w:rPr>
        <w:t>）</w:t>
      </w:r>
    </w:p>
    <w:p w14:paraId="63E8AFD4">
      <w:pPr>
        <w:autoSpaceDE w:val="0"/>
        <w:autoSpaceDN w:val="0"/>
        <w:adjustRightInd w:val="0"/>
        <w:spacing w:line="360" w:lineRule="auto"/>
        <w:jc w:val="center"/>
        <w:rPr>
          <w:b/>
          <w:sz w:val="36"/>
          <w:szCs w:val="36"/>
        </w:rPr>
      </w:pPr>
      <w:r>
        <w:rPr>
          <w:b/>
          <w:sz w:val="36"/>
          <w:szCs w:val="36"/>
        </w:rPr>
        <w:t>联合协议</w:t>
      </w:r>
    </w:p>
    <w:p w14:paraId="5D9AA4EC">
      <w:pPr>
        <w:spacing w:line="360" w:lineRule="auto"/>
        <w:ind w:firstLine="828" w:firstLineChars="345"/>
        <w:rPr>
          <w:bCs/>
        </w:rPr>
      </w:pPr>
      <w:r>
        <w:rPr>
          <w:bCs/>
          <w:sz w:val="24"/>
        </w:rPr>
        <w:t>______ 、 _____ 及 _____就“________（项目名称）</w:t>
      </w:r>
      <w:r>
        <w:rPr>
          <w:sz w:val="24"/>
        </w:rPr>
        <w:t>”____包</w:t>
      </w:r>
      <w:r>
        <w:rPr>
          <w:bCs/>
          <w:sz w:val="24"/>
        </w:rPr>
        <w:t>招标项目的投标事宜，经各方充分协商一致，达成如下协议：</w:t>
      </w:r>
    </w:p>
    <w:p w14:paraId="32CDBDE8">
      <w:pPr>
        <w:numPr>
          <w:ilvl w:val="0"/>
          <w:numId w:val="31"/>
        </w:numPr>
        <w:spacing w:line="360" w:lineRule="auto"/>
        <w:rPr>
          <w:bCs/>
          <w:sz w:val="24"/>
        </w:rPr>
      </w:pPr>
      <w:r>
        <w:rPr>
          <w:bCs/>
          <w:sz w:val="24"/>
        </w:rPr>
        <w:t>由_________牵头，_________、__________参加，组成联合体共同进行招标项目的投标工作。</w:t>
      </w:r>
    </w:p>
    <w:p w14:paraId="043EFA43">
      <w:pPr>
        <w:numPr>
          <w:ilvl w:val="0"/>
          <w:numId w:val="31"/>
        </w:numPr>
        <w:spacing w:line="360" w:lineRule="auto"/>
        <w:rPr>
          <w:bCs/>
          <w:sz w:val="24"/>
        </w:rPr>
      </w:pPr>
      <w:r>
        <w:rPr>
          <w:bCs/>
          <w:sz w:val="24"/>
        </w:rPr>
        <w:t>联合体中标后，联合体各方共同与采购人签订合同，就采购合同约定的事项对采购人承担连带责任。</w:t>
      </w:r>
    </w:p>
    <w:p w14:paraId="18DFAD8C">
      <w:pPr>
        <w:numPr>
          <w:ilvl w:val="0"/>
          <w:numId w:val="31"/>
        </w:numPr>
        <w:spacing w:line="360" w:lineRule="auto"/>
        <w:rPr>
          <w:bCs/>
          <w:sz w:val="24"/>
        </w:rPr>
      </w:pPr>
      <w:r>
        <w:rPr>
          <w:bCs/>
          <w:sz w:val="24"/>
        </w:rPr>
        <w:t>联合体各方均同意由牵头人代表其他联合体成员单位按招标文件要求出具《授权委托书》。</w:t>
      </w:r>
    </w:p>
    <w:p w14:paraId="58AE3631">
      <w:pPr>
        <w:numPr>
          <w:ilvl w:val="0"/>
          <w:numId w:val="31"/>
        </w:numPr>
        <w:spacing w:line="360" w:lineRule="auto"/>
        <w:rPr>
          <w:bCs/>
          <w:sz w:val="24"/>
        </w:rPr>
      </w:pPr>
      <w:r>
        <w:rPr>
          <w:bCs/>
          <w:sz w:val="24"/>
        </w:rPr>
        <w:t>牵头人为项目的总负责单位；组织各参加方进行项目实施工作。</w:t>
      </w:r>
    </w:p>
    <w:p w14:paraId="2713BF1D">
      <w:pPr>
        <w:numPr>
          <w:ilvl w:val="0"/>
          <w:numId w:val="31"/>
        </w:numPr>
        <w:spacing w:line="360" w:lineRule="auto"/>
        <w:rPr>
          <w:bCs/>
          <w:sz w:val="24"/>
        </w:rPr>
      </w:pPr>
      <w:r>
        <w:rPr>
          <w:bCs/>
          <w:sz w:val="24"/>
        </w:rPr>
        <w:t>______负责_____，具体工作范围、内容以投标文件及合同为准。</w:t>
      </w:r>
    </w:p>
    <w:p w14:paraId="3BA9FE44">
      <w:pPr>
        <w:numPr>
          <w:ilvl w:val="0"/>
          <w:numId w:val="31"/>
        </w:numPr>
        <w:spacing w:line="360" w:lineRule="auto"/>
        <w:rPr>
          <w:bCs/>
          <w:sz w:val="24"/>
        </w:rPr>
      </w:pPr>
      <w:r>
        <w:rPr>
          <w:bCs/>
          <w:sz w:val="24"/>
        </w:rPr>
        <w:t>______负责_____，具体工作范围、内容以投标文件及合同为准。</w:t>
      </w:r>
    </w:p>
    <w:p w14:paraId="31272224">
      <w:pPr>
        <w:numPr>
          <w:ilvl w:val="0"/>
          <w:numId w:val="31"/>
        </w:numPr>
        <w:spacing w:line="360" w:lineRule="auto"/>
        <w:rPr>
          <w:bCs/>
          <w:sz w:val="24"/>
        </w:rPr>
      </w:pPr>
      <w:r>
        <w:rPr>
          <w:bCs/>
          <w:sz w:val="24"/>
        </w:rPr>
        <w:t>______负责_____（如有），具体工作范围、内容以投标文件及合同为准。</w:t>
      </w:r>
    </w:p>
    <w:p w14:paraId="5A65B332">
      <w:pPr>
        <w:numPr>
          <w:ilvl w:val="0"/>
          <w:numId w:val="31"/>
        </w:numPr>
        <w:spacing w:line="360" w:lineRule="auto"/>
        <w:rPr>
          <w:sz w:val="24"/>
        </w:rPr>
      </w:pPr>
      <w:r>
        <w:rPr>
          <w:sz w:val="24"/>
        </w:rPr>
        <w:t>本项目联合协议合同总额为________元，联合体各成员按照如下比例分摊（按联合体成员分别列明）：</w:t>
      </w:r>
    </w:p>
    <w:p w14:paraId="05EDCB6E">
      <w:pPr>
        <w:tabs>
          <w:tab w:val="left" w:pos="720"/>
          <w:tab w:val="left" w:pos="900"/>
        </w:tabs>
        <w:spacing w:line="360" w:lineRule="auto"/>
        <w:ind w:left="851"/>
        <w:rPr>
          <w:sz w:val="24"/>
          <w:szCs w:val="20"/>
        </w:rPr>
      </w:pPr>
      <w:r>
        <w:rPr>
          <w:sz w:val="24"/>
          <w:szCs w:val="20"/>
        </w:rPr>
        <w:t>（1）</w:t>
      </w:r>
      <w:r>
        <w:rPr>
          <w:bCs/>
          <w:sz w:val="24"/>
          <w:szCs w:val="20"/>
        </w:rPr>
        <w:t>______</w:t>
      </w:r>
      <w:r>
        <w:rPr>
          <w:sz w:val="24"/>
          <w:szCs w:val="20"/>
        </w:rPr>
        <w:t>为□大型企业□中型企业、□小微企业（包含监狱企业、残疾人福利性单位）、□其他，合同金额为_____元；</w:t>
      </w:r>
    </w:p>
    <w:p w14:paraId="669596FD">
      <w:pPr>
        <w:tabs>
          <w:tab w:val="left" w:pos="720"/>
          <w:tab w:val="left" w:pos="900"/>
        </w:tabs>
        <w:spacing w:line="360" w:lineRule="auto"/>
        <w:ind w:left="851"/>
        <w:rPr>
          <w:sz w:val="24"/>
          <w:szCs w:val="20"/>
        </w:rPr>
      </w:pPr>
      <w:r>
        <w:rPr>
          <w:sz w:val="24"/>
          <w:szCs w:val="20"/>
        </w:rPr>
        <w:t>（2）</w:t>
      </w:r>
      <w:r>
        <w:rPr>
          <w:bCs/>
          <w:sz w:val="24"/>
          <w:szCs w:val="20"/>
        </w:rPr>
        <w:t>______</w:t>
      </w:r>
      <w:r>
        <w:rPr>
          <w:sz w:val="24"/>
          <w:szCs w:val="20"/>
        </w:rPr>
        <w:t>为□大型企业□中型企业、□小微企业（包含监狱企业、残疾人福利性单位）、□其他，合同金额为_____元；</w:t>
      </w:r>
    </w:p>
    <w:p w14:paraId="12251AB0">
      <w:pPr>
        <w:tabs>
          <w:tab w:val="left" w:pos="720"/>
          <w:tab w:val="left" w:pos="900"/>
        </w:tabs>
        <w:spacing w:line="360" w:lineRule="auto"/>
        <w:ind w:left="851"/>
        <w:rPr>
          <w:sz w:val="24"/>
          <w:szCs w:val="20"/>
        </w:rPr>
      </w:pPr>
      <w:r>
        <w:rPr>
          <w:sz w:val="24"/>
          <w:szCs w:val="20"/>
        </w:rPr>
        <w:t>（…）</w:t>
      </w:r>
      <w:r>
        <w:rPr>
          <w:bCs/>
          <w:sz w:val="24"/>
          <w:szCs w:val="20"/>
        </w:rPr>
        <w:t>______</w:t>
      </w:r>
      <w:r>
        <w:rPr>
          <w:sz w:val="24"/>
          <w:szCs w:val="20"/>
        </w:rPr>
        <w:t>为□大型企业□中型企业、□小微企业（包含监狱企业、残疾人福利性单位）、□其他，合同金额为_____元。</w:t>
      </w:r>
    </w:p>
    <w:p w14:paraId="1ED4118B">
      <w:pPr>
        <w:numPr>
          <w:ilvl w:val="0"/>
          <w:numId w:val="31"/>
        </w:numPr>
        <w:tabs>
          <w:tab w:val="left" w:pos="993"/>
        </w:tabs>
        <w:spacing w:line="360" w:lineRule="auto"/>
        <w:rPr>
          <w:bCs/>
          <w:sz w:val="24"/>
        </w:rPr>
      </w:pPr>
      <w:r>
        <w:rPr>
          <w:bCs/>
          <w:sz w:val="24"/>
        </w:rPr>
        <w:t>以联合体形式参加政府采购活动的，联合体各方不得再单独参加或者与其他供应商另外组成联合体参加同一合同项下的政府采购活动。</w:t>
      </w:r>
    </w:p>
    <w:p w14:paraId="039E3C72">
      <w:pPr>
        <w:numPr>
          <w:ilvl w:val="0"/>
          <w:numId w:val="31"/>
        </w:numPr>
        <w:spacing w:line="360" w:lineRule="auto"/>
        <w:rPr>
          <w:bCs/>
          <w:sz w:val="24"/>
        </w:rPr>
      </w:pPr>
      <w:r>
        <w:rPr>
          <w:bCs/>
          <w:sz w:val="24"/>
        </w:rPr>
        <w:t>其他约定（如有）：_______。</w:t>
      </w:r>
    </w:p>
    <w:p w14:paraId="5219EC97">
      <w:pPr>
        <w:tabs>
          <w:tab w:val="left" w:pos="780"/>
        </w:tabs>
        <w:spacing w:line="360" w:lineRule="auto"/>
        <w:ind w:firstLine="480" w:firstLineChars="200"/>
        <w:rPr>
          <w:sz w:val="24"/>
        </w:rPr>
      </w:pPr>
      <w:r>
        <w:rPr>
          <w:bCs/>
          <w:sz w:val="24"/>
        </w:rPr>
        <w:t>本协议自各方盖章后生效，采购合同履行完毕后自动失效。如未中标，本协议自动终止。</w:t>
      </w:r>
      <w:r>
        <w:rPr>
          <w:sz w:val="24"/>
        </w:rPr>
        <w:br w:type="page"/>
      </w:r>
    </w:p>
    <w:p w14:paraId="7271EDA9">
      <w:pPr>
        <w:spacing w:line="360" w:lineRule="auto"/>
        <w:ind w:firstLine="471"/>
        <w:rPr>
          <w:sz w:val="24"/>
        </w:rPr>
      </w:pPr>
      <w:r>
        <w:rPr>
          <w:sz w:val="24"/>
        </w:rPr>
        <w:t>联合体牵头人名称：</w:t>
      </w:r>
      <w:r>
        <w:rPr>
          <w:sz w:val="24"/>
          <w:szCs w:val="20"/>
        </w:rPr>
        <w:t>______</w:t>
      </w:r>
      <w:r>
        <w:rPr>
          <w:sz w:val="24"/>
        </w:rPr>
        <w:tab/>
      </w:r>
      <w:r>
        <w:rPr>
          <w:sz w:val="24"/>
        </w:rPr>
        <w:tab/>
      </w:r>
      <w:r>
        <w:rPr>
          <w:sz w:val="24"/>
        </w:rPr>
        <w:tab/>
      </w:r>
      <w:r>
        <w:rPr>
          <w:sz w:val="24"/>
        </w:rPr>
        <w:tab/>
      </w:r>
      <w:r>
        <w:rPr>
          <w:sz w:val="24"/>
        </w:rPr>
        <w:tab/>
      </w:r>
      <w:r>
        <w:rPr>
          <w:sz w:val="24"/>
        </w:rPr>
        <w:t xml:space="preserve"> 联合体成员名称：</w:t>
      </w:r>
      <w:r>
        <w:rPr>
          <w:sz w:val="24"/>
          <w:szCs w:val="20"/>
        </w:rPr>
        <w:t>______</w:t>
      </w:r>
    </w:p>
    <w:p w14:paraId="6A96E9D1">
      <w:pPr>
        <w:spacing w:line="360" w:lineRule="auto"/>
        <w:ind w:firstLine="471"/>
        <w:rPr>
          <w:sz w:val="24"/>
        </w:rPr>
      </w:pPr>
      <w:r>
        <w:rPr>
          <w:sz w:val="24"/>
        </w:rPr>
        <w:t>盖章：</w:t>
      </w:r>
      <w:r>
        <w:rPr>
          <w:sz w:val="24"/>
          <w:szCs w:val="20"/>
        </w:rPr>
        <w:t>______</w:t>
      </w:r>
      <w:r>
        <w:rPr>
          <w:sz w:val="24"/>
        </w:rPr>
        <w:t xml:space="preserve">                           盖章：</w:t>
      </w:r>
      <w:r>
        <w:rPr>
          <w:sz w:val="24"/>
          <w:szCs w:val="20"/>
        </w:rPr>
        <w:t>______</w:t>
      </w:r>
    </w:p>
    <w:p w14:paraId="1273FC5B">
      <w:pPr>
        <w:spacing w:line="360" w:lineRule="auto"/>
        <w:ind w:firstLine="471"/>
        <w:rPr>
          <w:sz w:val="24"/>
        </w:rPr>
      </w:pPr>
    </w:p>
    <w:p w14:paraId="59E59809">
      <w:pPr>
        <w:spacing w:line="360" w:lineRule="auto"/>
        <w:ind w:firstLine="471"/>
        <w:rPr>
          <w:sz w:val="24"/>
        </w:rPr>
      </w:pPr>
    </w:p>
    <w:p w14:paraId="6C21ED6D">
      <w:pPr>
        <w:spacing w:line="360" w:lineRule="auto"/>
        <w:ind w:firstLine="471"/>
        <w:rPr>
          <w:sz w:val="24"/>
        </w:rPr>
      </w:pPr>
      <w:r>
        <w:rPr>
          <w:sz w:val="24"/>
        </w:rPr>
        <w:t>联合体成员名称：</w:t>
      </w:r>
      <w:r>
        <w:rPr>
          <w:sz w:val="24"/>
          <w:szCs w:val="20"/>
        </w:rPr>
        <w:t>______</w:t>
      </w:r>
    </w:p>
    <w:p w14:paraId="763CBCD4">
      <w:pPr>
        <w:spacing w:line="360" w:lineRule="auto"/>
        <w:ind w:firstLine="471"/>
        <w:rPr>
          <w:sz w:val="24"/>
        </w:rPr>
      </w:pPr>
      <w:r>
        <w:rPr>
          <w:sz w:val="24"/>
        </w:rPr>
        <w:t>盖章：</w:t>
      </w:r>
      <w:r>
        <w:rPr>
          <w:sz w:val="24"/>
          <w:szCs w:val="20"/>
        </w:rPr>
        <w:t>______</w:t>
      </w:r>
      <w:r>
        <w:rPr>
          <w:sz w:val="24"/>
        </w:rPr>
        <w:t xml:space="preserve">                                </w:t>
      </w:r>
    </w:p>
    <w:p w14:paraId="5A40EEDA">
      <w:pPr>
        <w:spacing w:line="360" w:lineRule="auto"/>
        <w:ind w:firstLine="471"/>
        <w:rPr>
          <w:sz w:val="24"/>
        </w:rPr>
      </w:pPr>
    </w:p>
    <w:p w14:paraId="388790D2">
      <w:pPr>
        <w:spacing w:line="360" w:lineRule="auto"/>
        <w:ind w:firstLine="471"/>
        <w:rPr>
          <w:sz w:val="24"/>
        </w:rPr>
      </w:pPr>
    </w:p>
    <w:p w14:paraId="747C9B57">
      <w:pPr>
        <w:spacing w:line="360" w:lineRule="auto"/>
        <w:ind w:left="480"/>
        <w:jc w:val="right"/>
        <w:rPr>
          <w:sz w:val="24"/>
        </w:rPr>
      </w:pPr>
    </w:p>
    <w:p w14:paraId="11ED294A">
      <w:pPr>
        <w:spacing w:line="360" w:lineRule="auto"/>
        <w:ind w:left="480"/>
        <w:jc w:val="right"/>
        <w:rPr>
          <w:sz w:val="24"/>
        </w:rPr>
      </w:pPr>
      <w:r>
        <w:rPr>
          <w:sz w:val="24"/>
          <w:szCs w:val="20"/>
        </w:rPr>
        <w:t>日期：_____年______月______日</w:t>
      </w:r>
    </w:p>
    <w:p w14:paraId="0CE92309">
      <w:pPr>
        <w:spacing w:line="360" w:lineRule="auto"/>
        <w:ind w:left="480"/>
        <w:jc w:val="right"/>
        <w:rPr>
          <w:b/>
          <w:sz w:val="24"/>
        </w:rPr>
      </w:pPr>
    </w:p>
    <w:p w14:paraId="593B869A">
      <w:pPr>
        <w:tabs>
          <w:tab w:val="left" w:pos="8280"/>
        </w:tabs>
        <w:spacing w:line="360" w:lineRule="auto"/>
        <w:ind w:firstLine="480"/>
        <w:rPr>
          <w:sz w:val="24"/>
        </w:rPr>
      </w:pPr>
    </w:p>
    <w:p w14:paraId="29794050">
      <w:pPr>
        <w:tabs>
          <w:tab w:val="left" w:pos="8280"/>
        </w:tabs>
        <w:spacing w:line="360" w:lineRule="auto"/>
        <w:ind w:firstLine="480"/>
        <w:rPr>
          <w:sz w:val="24"/>
        </w:rPr>
      </w:pPr>
    </w:p>
    <w:p w14:paraId="654219C1">
      <w:pPr>
        <w:spacing w:line="360" w:lineRule="auto"/>
        <w:ind w:left="719" w:leftChars="228" w:hanging="240" w:hangingChars="100"/>
        <w:rPr>
          <w:sz w:val="24"/>
        </w:rPr>
      </w:pPr>
      <w:r>
        <w:rPr>
          <w:sz w:val="24"/>
        </w:rPr>
        <w:t>注：</w:t>
      </w:r>
    </w:p>
    <w:p w14:paraId="310C4E19">
      <w:pPr>
        <w:spacing w:line="360" w:lineRule="auto"/>
        <w:ind w:left="719" w:leftChars="228" w:hanging="240" w:hangingChars="100"/>
        <w:rPr>
          <w:sz w:val="24"/>
        </w:rPr>
      </w:pPr>
      <w:r>
        <w:rPr>
          <w:sz w:val="24"/>
        </w:rPr>
        <w:t>1. 如本项目（包）接受供应商以联合体形式参加采购活动，且供应商以联合体形式参与时，须提供《联合协议》，否则</w:t>
      </w:r>
      <w:r>
        <w:rPr>
          <w:b/>
          <w:sz w:val="24"/>
        </w:rPr>
        <w:t>投标无效</w:t>
      </w:r>
      <w:r>
        <w:rPr>
          <w:sz w:val="24"/>
        </w:rPr>
        <w:t>。</w:t>
      </w:r>
    </w:p>
    <w:p w14:paraId="13CBAD21">
      <w:pPr>
        <w:spacing w:line="360" w:lineRule="auto"/>
        <w:ind w:left="719" w:leftChars="228" w:hanging="240" w:hangingChars="100"/>
        <w:rPr>
          <w:sz w:val="24"/>
        </w:rPr>
      </w:pPr>
      <w:r>
        <w:rPr>
          <w:sz w:val="24"/>
        </w:rPr>
        <w:t>2. 联合体各方成员</w:t>
      </w:r>
      <w:r>
        <w:rPr>
          <w:rFonts w:hint="eastAsia"/>
          <w:sz w:val="24"/>
        </w:rPr>
        <w:t>需</w:t>
      </w:r>
      <w:r>
        <w:rPr>
          <w:sz w:val="24"/>
        </w:rPr>
        <w:t>在本协议上共同盖章。</w:t>
      </w:r>
    </w:p>
    <w:p w14:paraId="68ACC233">
      <w:pPr>
        <w:spacing w:line="360" w:lineRule="auto"/>
        <w:ind w:left="719" w:leftChars="228" w:hanging="240" w:hangingChars="100"/>
        <w:rPr>
          <w:sz w:val="24"/>
        </w:rPr>
      </w:pPr>
      <w:r>
        <w:rPr>
          <w:sz w:val="24"/>
        </w:rPr>
        <w:br w:type="page"/>
      </w:r>
    </w:p>
    <w:p w14:paraId="667117F2">
      <w:pPr>
        <w:spacing w:line="360" w:lineRule="auto"/>
        <w:outlineLvl w:val="2"/>
        <w:rPr>
          <w:sz w:val="24"/>
          <w:szCs w:val="20"/>
        </w:rPr>
      </w:pPr>
      <w:r>
        <w:rPr>
          <w:sz w:val="24"/>
          <w:szCs w:val="20"/>
        </w:rPr>
        <w:t>3-2 其他特定资格要求</w:t>
      </w:r>
    </w:p>
    <w:p w14:paraId="08DFD616">
      <w:pPr>
        <w:widowControl/>
        <w:jc w:val="left"/>
        <w:rPr>
          <w:sz w:val="24"/>
          <w:szCs w:val="20"/>
        </w:rPr>
      </w:pPr>
      <w:r>
        <w:rPr>
          <w:sz w:val="24"/>
          <w:szCs w:val="20"/>
        </w:rPr>
        <w:br w:type="page"/>
      </w:r>
    </w:p>
    <w:p w14:paraId="6576619E">
      <w:pPr>
        <w:numPr>
          <w:ilvl w:val="0"/>
          <w:numId w:val="29"/>
        </w:numPr>
        <w:tabs>
          <w:tab w:val="left" w:pos="360"/>
        </w:tabs>
        <w:snapToGrid w:val="0"/>
        <w:spacing w:line="360" w:lineRule="auto"/>
        <w:outlineLvl w:val="1"/>
        <w:rPr>
          <w:sz w:val="24"/>
          <w:szCs w:val="20"/>
        </w:rPr>
      </w:pPr>
      <w:r>
        <w:rPr>
          <w:sz w:val="24"/>
          <w:szCs w:val="20"/>
        </w:rPr>
        <w:t>投标保证金凭证/交款单据电子件</w:t>
      </w:r>
    </w:p>
    <w:p w14:paraId="072DC531">
      <w:pPr>
        <w:spacing w:line="360" w:lineRule="auto"/>
        <w:rPr>
          <w:sz w:val="24"/>
          <w:szCs w:val="20"/>
        </w:rPr>
      </w:pPr>
    </w:p>
    <w:p w14:paraId="1FC3F0B9">
      <w:pPr>
        <w:spacing w:line="360" w:lineRule="auto"/>
        <w:rPr>
          <w:sz w:val="24"/>
          <w:szCs w:val="20"/>
        </w:rPr>
      </w:pPr>
    </w:p>
    <w:p w14:paraId="13FF38DD">
      <w:pPr>
        <w:widowControl/>
        <w:jc w:val="left"/>
        <w:rPr>
          <w:kern w:val="0"/>
          <w:sz w:val="24"/>
          <w:szCs w:val="20"/>
        </w:rPr>
      </w:pPr>
      <w:r>
        <w:rPr>
          <w:sz w:val="24"/>
          <w:szCs w:val="20"/>
        </w:rPr>
        <w:br w:type="page"/>
      </w:r>
    </w:p>
    <w:p w14:paraId="2C107FC8">
      <w:pPr>
        <w:tabs>
          <w:tab w:val="left" w:pos="5580"/>
        </w:tabs>
        <w:spacing w:line="360" w:lineRule="auto"/>
        <w:rPr>
          <w:sz w:val="24"/>
        </w:rPr>
        <w:sectPr>
          <w:headerReference r:id="rId17" w:type="first"/>
          <w:headerReference r:id="rId16" w:type="default"/>
          <w:footerReference r:id="rId18" w:type="default"/>
          <w:footerReference r:id="rId19" w:type="even"/>
          <w:pgSz w:w="11907" w:h="16840"/>
          <w:pgMar w:top="1418" w:right="1134" w:bottom="1418" w:left="1701" w:header="851" w:footer="851" w:gutter="0"/>
          <w:cols w:space="720" w:num="1"/>
          <w:docGrid w:linePitch="462" w:charSpace="0"/>
        </w:sectPr>
      </w:pPr>
    </w:p>
    <w:p w14:paraId="382EEB6A">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7B0A1400">
      <w:pPr>
        <w:rPr>
          <w:b/>
          <w:spacing w:val="20"/>
          <w:szCs w:val="21"/>
        </w:rPr>
      </w:pPr>
    </w:p>
    <w:p w14:paraId="28157985">
      <w:pPr>
        <w:rPr>
          <w:b/>
          <w:spacing w:val="20"/>
          <w:szCs w:val="21"/>
        </w:rPr>
      </w:pPr>
    </w:p>
    <w:p w14:paraId="62EB3572">
      <w:pPr>
        <w:rPr>
          <w:b/>
          <w:sz w:val="24"/>
        </w:rPr>
      </w:pPr>
      <w:r>
        <w:rPr>
          <w:b/>
          <w:spacing w:val="20"/>
          <w:sz w:val="24"/>
        </w:rPr>
        <w:t>投标文件（商务技术文件）</w:t>
      </w:r>
      <w:r>
        <w:rPr>
          <w:b/>
          <w:sz w:val="24"/>
        </w:rPr>
        <w:t>封面（非实质性格式）</w:t>
      </w:r>
    </w:p>
    <w:p w14:paraId="4A692CA0">
      <w:pPr>
        <w:jc w:val="center"/>
        <w:rPr>
          <w:szCs w:val="21"/>
        </w:rPr>
      </w:pPr>
    </w:p>
    <w:p w14:paraId="39C1B6CB">
      <w:pPr>
        <w:jc w:val="center"/>
        <w:rPr>
          <w:b/>
          <w:spacing w:val="60"/>
          <w:sz w:val="84"/>
          <w:szCs w:val="84"/>
        </w:rPr>
      </w:pPr>
      <w:r>
        <w:rPr>
          <w:b/>
          <w:spacing w:val="60"/>
          <w:sz w:val="84"/>
          <w:szCs w:val="84"/>
        </w:rPr>
        <w:t>投 标 文 件</w:t>
      </w:r>
    </w:p>
    <w:p w14:paraId="5D44FA7D">
      <w:pPr>
        <w:jc w:val="center"/>
        <w:rPr>
          <w:b/>
          <w:spacing w:val="60"/>
          <w:sz w:val="52"/>
          <w:szCs w:val="52"/>
        </w:rPr>
      </w:pPr>
      <w:r>
        <w:rPr>
          <w:b/>
          <w:spacing w:val="60"/>
          <w:sz w:val="52"/>
          <w:szCs w:val="52"/>
        </w:rPr>
        <w:t>（商务技术文件）</w:t>
      </w:r>
    </w:p>
    <w:p w14:paraId="1DBEC6B6">
      <w:pPr>
        <w:ind w:firstLine="542" w:firstLineChars="150"/>
        <w:rPr>
          <w:b/>
          <w:spacing w:val="20"/>
          <w:sz w:val="32"/>
          <w:szCs w:val="32"/>
        </w:rPr>
      </w:pPr>
    </w:p>
    <w:p w14:paraId="20B22573">
      <w:pPr>
        <w:ind w:firstLine="542" w:firstLineChars="150"/>
        <w:rPr>
          <w:b/>
          <w:spacing w:val="20"/>
          <w:sz w:val="32"/>
          <w:szCs w:val="32"/>
        </w:rPr>
      </w:pPr>
    </w:p>
    <w:p w14:paraId="3917EFBC">
      <w:pPr>
        <w:ind w:firstLine="542" w:firstLineChars="150"/>
        <w:rPr>
          <w:b/>
          <w:spacing w:val="20"/>
          <w:sz w:val="32"/>
          <w:szCs w:val="32"/>
        </w:rPr>
      </w:pPr>
    </w:p>
    <w:p w14:paraId="5B2625C8">
      <w:pPr>
        <w:ind w:firstLine="542" w:firstLineChars="150"/>
        <w:rPr>
          <w:b/>
          <w:spacing w:val="20"/>
          <w:sz w:val="32"/>
          <w:szCs w:val="32"/>
        </w:rPr>
      </w:pPr>
    </w:p>
    <w:p w14:paraId="2009906A">
      <w:pPr>
        <w:ind w:firstLine="542" w:firstLineChars="150"/>
        <w:rPr>
          <w:b/>
          <w:spacing w:val="20"/>
          <w:sz w:val="32"/>
          <w:szCs w:val="32"/>
        </w:rPr>
      </w:pPr>
    </w:p>
    <w:p w14:paraId="1AA86938">
      <w:pPr>
        <w:ind w:firstLine="542" w:firstLineChars="150"/>
        <w:rPr>
          <w:b/>
          <w:spacing w:val="20"/>
          <w:sz w:val="32"/>
          <w:szCs w:val="32"/>
        </w:rPr>
      </w:pPr>
    </w:p>
    <w:p w14:paraId="2B6909E1">
      <w:pPr>
        <w:ind w:firstLine="542" w:firstLineChars="150"/>
        <w:rPr>
          <w:b/>
          <w:spacing w:val="20"/>
          <w:sz w:val="32"/>
          <w:szCs w:val="32"/>
        </w:rPr>
      </w:pPr>
    </w:p>
    <w:p w14:paraId="3ABE32A9">
      <w:pPr>
        <w:ind w:firstLine="542" w:firstLineChars="150"/>
        <w:rPr>
          <w:b/>
          <w:spacing w:val="20"/>
          <w:sz w:val="32"/>
          <w:szCs w:val="32"/>
        </w:rPr>
      </w:pPr>
    </w:p>
    <w:p w14:paraId="0C8385AC">
      <w:pPr>
        <w:ind w:firstLine="542" w:firstLineChars="150"/>
        <w:rPr>
          <w:b/>
          <w:spacing w:val="20"/>
          <w:sz w:val="32"/>
          <w:szCs w:val="32"/>
        </w:rPr>
      </w:pPr>
    </w:p>
    <w:p w14:paraId="647B45A4">
      <w:pPr>
        <w:ind w:firstLine="542" w:firstLineChars="150"/>
        <w:rPr>
          <w:b/>
          <w:spacing w:val="20"/>
          <w:sz w:val="32"/>
          <w:szCs w:val="32"/>
        </w:rPr>
      </w:pPr>
    </w:p>
    <w:p w14:paraId="4B7AF8C5">
      <w:pPr>
        <w:ind w:firstLine="542" w:firstLineChars="150"/>
        <w:rPr>
          <w:b/>
          <w:spacing w:val="20"/>
          <w:sz w:val="32"/>
          <w:szCs w:val="32"/>
        </w:rPr>
      </w:pPr>
    </w:p>
    <w:p w14:paraId="6E32DBE5">
      <w:pPr>
        <w:ind w:firstLine="542" w:firstLineChars="150"/>
        <w:rPr>
          <w:b/>
          <w:spacing w:val="20"/>
          <w:sz w:val="32"/>
          <w:szCs w:val="32"/>
        </w:rPr>
      </w:pPr>
    </w:p>
    <w:p w14:paraId="66022475">
      <w:pPr>
        <w:ind w:firstLine="542" w:firstLineChars="150"/>
        <w:rPr>
          <w:b/>
          <w:spacing w:val="20"/>
          <w:sz w:val="32"/>
          <w:szCs w:val="32"/>
        </w:rPr>
      </w:pPr>
    </w:p>
    <w:p w14:paraId="6787EA6A">
      <w:pPr>
        <w:ind w:firstLine="542" w:firstLineChars="150"/>
        <w:rPr>
          <w:b/>
          <w:spacing w:val="20"/>
          <w:sz w:val="32"/>
          <w:szCs w:val="32"/>
        </w:rPr>
      </w:pPr>
    </w:p>
    <w:p w14:paraId="1B89AE8E">
      <w:pPr>
        <w:ind w:firstLine="542" w:firstLineChars="150"/>
        <w:rPr>
          <w:b/>
          <w:spacing w:val="20"/>
          <w:sz w:val="32"/>
          <w:szCs w:val="32"/>
        </w:rPr>
      </w:pPr>
    </w:p>
    <w:p w14:paraId="27731709">
      <w:pPr>
        <w:ind w:firstLine="542" w:firstLineChars="150"/>
        <w:rPr>
          <w:b/>
          <w:spacing w:val="20"/>
          <w:sz w:val="32"/>
          <w:szCs w:val="32"/>
        </w:rPr>
      </w:pPr>
    </w:p>
    <w:p w14:paraId="75E5E03D">
      <w:pPr>
        <w:ind w:firstLine="542" w:firstLineChars="150"/>
        <w:rPr>
          <w:b/>
          <w:spacing w:val="20"/>
          <w:sz w:val="32"/>
          <w:szCs w:val="32"/>
        </w:rPr>
      </w:pPr>
    </w:p>
    <w:p w14:paraId="47583516">
      <w:pPr>
        <w:ind w:firstLine="542" w:firstLineChars="150"/>
        <w:rPr>
          <w:b/>
          <w:spacing w:val="20"/>
          <w:sz w:val="32"/>
          <w:szCs w:val="32"/>
        </w:rPr>
      </w:pPr>
    </w:p>
    <w:p w14:paraId="734BBED5">
      <w:pPr>
        <w:ind w:firstLine="542" w:firstLineChars="150"/>
        <w:rPr>
          <w:b/>
          <w:spacing w:val="20"/>
          <w:sz w:val="32"/>
          <w:szCs w:val="32"/>
        </w:rPr>
      </w:pPr>
    </w:p>
    <w:p w14:paraId="0E827B6E">
      <w:pPr>
        <w:spacing w:line="360" w:lineRule="auto"/>
        <w:ind w:firstLine="542" w:firstLineChars="150"/>
        <w:rPr>
          <w:b/>
          <w:spacing w:val="20"/>
          <w:sz w:val="32"/>
          <w:szCs w:val="32"/>
        </w:rPr>
      </w:pPr>
      <w:r>
        <w:rPr>
          <w:b/>
          <w:spacing w:val="20"/>
          <w:sz w:val="32"/>
          <w:szCs w:val="32"/>
        </w:rPr>
        <w:t>项目名称:</w:t>
      </w:r>
    </w:p>
    <w:p w14:paraId="46374CED">
      <w:pPr>
        <w:spacing w:line="360" w:lineRule="auto"/>
        <w:ind w:firstLine="542" w:firstLineChars="150"/>
        <w:rPr>
          <w:b/>
          <w:spacing w:val="20"/>
          <w:sz w:val="32"/>
          <w:szCs w:val="32"/>
        </w:rPr>
      </w:pPr>
      <w:r>
        <w:rPr>
          <w:b/>
          <w:spacing w:val="20"/>
          <w:sz w:val="32"/>
          <w:szCs w:val="32"/>
        </w:rPr>
        <w:t>项目编号/包号：</w:t>
      </w:r>
    </w:p>
    <w:p w14:paraId="619A5210">
      <w:pPr>
        <w:spacing w:line="360" w:lineRule="auto"/>
        <w:ind w:firstLine="542" w:firstLineChars="150"/>
        <w:jc w:val="left"/>
        <w:rPr>
          <w:b/>
          <w:spacing w:val="20"/>
          <w:sz w:val="32"/>
          <w:szCs w:val="32"/>
        </w:rPr>
      </w:pPr>
      <w:r>
        <w:rPr>
          <w:b/>
          <w:spacing w:val="20"/>
          <w:sz w:val="32"/>
          <w:szCs w:val="32"/>
        </w:rPr>
        <w:t>投标人名称：</w:t>
      </w:r>
    </w:p>
    <w:p w14:paraId="607F4CBE">
      <w:pPr>
        <w:jc w:val="center"/>
        <w:rPr>
          <w:b/>
          <w:sz w:val="32"/>
          <w:szCs w:val="32"/>
        </w:rPr>
      </w:pPr>
    </w:p>
    <w:p w14:paraId="4409DA25">
      <w:pPr>
        <w:widowControl/>
        <w:jc w:val="left"/>
        <w:rPr>
          <w:b/>
          <w:sz w:val="24"/>
        </w:rPr>
      </w:pPr>
      <w:r>
        <w:rPr>
          <w:b/>
          <w:sz w:val="24"/>
        </w:rPr>
        <w:br w:type="page"/>
      </w:r>
    </w:p>
    <w:p w14:paraId="28608853">
      <w:pPr>
        <w:numPr>
          <w:ilvl w:val="0"/>
          <w:numId w:val="32"/>
        </w:numPr>
        <w:tabs>
          <w:tab w:val="left" w:pos="360"/>
        </w:tabs>
        <w:snapToGrid w:val="0"/>
        <w:spacing w:line="360" w:lineRule="auto"/>
        <w:outlineLvl w:val="1"/>
        <w:rPr>
          <w:sz w:val="24"/>
          <w:szCs w:val="20"/>
        </w:rPr>
      </w:pPr>
      <w:bookmarkStart w:id="842" w:name="_Hlt520271212"/>
      <w:bookmarkEnd w:id="842"/>
      <w:bookmarkStart w:id="843" w:name="_Hlt520274121"/>
      <w:bookmarkEnd w:id="843"/>
      <w:bookmarkStart w:id="844" w:name="_Hlt520274065"/>
      <w:bookmarkEnd w:id="844"/>
      <w:bookmarkStart w:id="845" w:name="_Hlt520355504"/>
      <w:bookmarkEnd w:id="845"/>
      <w:bookmarkStart w:id="846" w:name="_Hlt520274407"/>
      <w:bookmarkEnd w:id="846"/>
      <w:bookmarkStart w:id="847" w:name="_Hlt520343392"/>
      <w:bookmarkEnd w:id="847"/>
      <w:bookmarkStart w:id="848" w:name="_Hlt520350918"/>
      <w:bookmarkEnd w:id="848"/>
      <w:bookmarkStart w:id="849" w:name="_Hlt520274393"/>
      <w:bookmarkEnd w:id="849"/>
      <w:bookmarkStart w:id="850" w:name="_Hlt520343000"/>
      <w:bookmarkEnd w:id="850"/>
      <w:bookmarkStart w:id="851" w:name="_Hlt520273711"/>
      <w:bookmarkEnd w:id="851"/>
      <w:bookmarkStart w:id="852" w:name="_Ref467988698"/>
      <w:bookmarkStart w:id="853" w:name="_Toc480942349"/>
      <w:bookmarkStart w:id="854" w:name="_Toc226965829"/>
      <w:bookmarkStart w:id="855" w:name="_Toc520356217"/>
      <w:bookmarkStart w:id="856" w:name="_Toc150774761"/>
      <w:bookmarkStart w:id="857" w:name="_Toc142311058"/>
      <w:bookmarkStart w:id="858" w:name="_Toc127151556"/>
      <w:bookmarkStart w:id="859" w:name="_Toc226337252"/>
      <w:bookmarkStart w:id="860" w:name="_Toc150480794"/>
      <w:bookmarkStart w:id="861" w:name="_Toc195842921"/>
      <w:bookmarkStart w:id="862" w:name="_Toc226965746"/>
      <w:bookmarkStart w:id="863" w:name="_Toc226309800"/>
      <w:r>
        <w:rPr>
          <w:sz w:val="24"/>
        </w:rPr>
        <w:t>投标</w:t>
      </w:r>
      <w:bookmarkEnd w:id="852"/>
      <w:bookmarkEnd w:id="853"/>
      <w:r>
        <w:rPr>
          <w:sz w:val="24"/>
        </w:rPr>
        <w:t>书</w:t>
      </w:r>
      <w:bookmarkEnd w:id="854"/>
      <w:bookmarkEnd w:id="855"/>
      <w:bookmarkEnd w:id="856"/>
      <w:bookmarkEnd w:id="857"/>
      <w:bookmarkEnd w:id="858"/>
      <w:bookmarkEnd w:id="859"/>
      <w:bookmarkEnd w:id="860"/>
      <w:bookmarkEnd w:id="861"/>
      <w:bookmarkEnd w:id="862"/>
      <w:bookmarkEnd w:id="863"/>
      <w:r>
        <w:rPr>
          <w:sz w:val="24"/>
          <w:szCs w:val="20"/>
        </w:rPr>
        <w:t>（实质性格式）</w:t>
      </w:r>
    </w:p>
    <w:p w14:paraId="7D5163F8">
      <w:pPr>
        <w:tabs>
          <w:tab w:val="left" w:pos="5580"/>
        </w:tabs>
        <w:spacing w:line="360" w:lineRule="auto"/>
        <w:rPr>
          <w:sz w:val="24"/>
        </w:rPr>
      </w:pPr>
    </w:p>
    <w:p w14:paraId="7FBBDDF6">
      <w:pPr>
        <w:spacing w:line="360" w:lineRule="auto"/>
        <w:jc w:val="center"/>
        <w:rPr>
          <w:b/>
          <w:sz w:val="36"/>
          <w:szCs w:val="36"/>
        </w:rPr>
      </w:pPr>
      <w:r>
        <w:rPr>
          <w:b/>
          <w:sz w:val="36"/>
          <w:szCs w:val="36"/>
        </w:rPr>
        <w:t>投标书</w:t>
      </w:r>
    </w:p>
    <w:p w14:paraId="5389A058">
      <w:pPr>
        <w:tabs>
          <w:tab w:val="left" w:pos="5580"/>
        </w:tabs>
        <w:spacing w:line="360" w:lineRule="auto"/>
        <w:rPr>
          <w:sz w:val="24"/>
        </w:rPr>
      </w:pPr>
      <w:r>
        <w:rPr>
          <w:sz w:val="24"/>
        </w:rPr>
        <w:t>致：</w:t>
      </w:r>
      <w:r>
        <w:rPr>
          <w:sz w:val="24"/>
          <w:u w:val="single"/>
        </w:rPr>
        <w:t>（采购人或采购代理机构）</w:t>
      </w:r>
    </w:p>
    <w:p w14:paraId="29D005EA">
      <w:pPr>
        <w:tabs>
          <w:tab w:val="left" w:pos="5580"/>
        </w:tabs>
        <w:spacing w:line="360" w:lineRule="auto"/>
        <w:rPr>
          <w:sz w:val="24"/>
          <w:szCs w:val="20"/>
        </w:rPr>
      </w:pPr>
    </w:p>
    <w:p w14:paraId="682FFD0B">
      <w:pPr>
        <w:tabs>
          <w:tab w:val="left" w:pos="5580"/>
        </w:tabs>
        <w:spacing w:line="360" w:lineRule="auto"/>
        <w:ind w:firstLine="408"/>
        <w:rPr>
          <w:sz w:val="24"/>
          <w:szCs w:val="20"/>
        </w:rPr>
      </w:pPr>
      <w:r>
        <w:rPr>
          <w:sz w:val="24"/>
          <w:szCs w:val="20"/>
        </w:rPr>
        <w:t>我方参加你方就___________（项目名称，项目编号/包号）组织的招标活动，并对此项目进行投标。</w:t>
      </w:r>
    </w:p>
    <w:p w14:paraId="61273796">
      <w:pPr>
        <w:tabs>
          <w:tab w:val="left" w:pos="5580"/>
        </w:tabs>
        <w:spacing w:line="360" w:lineRule="auto"/>
        <w:ind w:firstLine="408"/>
        <w:rPr>
          <w:sz w:val="24"/>
          <w:szCs w:val="20"/>
        </w:rPr>
      </w:pPr>
      <w:r>
        <w:rPr>
          <w:sz w:val="24"/>
          <w:szCs w:val="20"/>
        </w:rPr>
        <w:t>1. 我方</w:t>
      </w:r>
      <w:r>
        <w:rPr>
          <w:sz w:val="24"/>
        </w:rPr>
        <w:t>已详细审查全部招标文件</w:t>
      </w:r>
      <w:r>
        <w:rPr>
          <w:sz w:val="24"/>
          <w:szCs w:val="20"/>
        </w:rPr>
        <w:t>，自愿参与投标并承诺如下：</w:t>
      </w:r>
    </w:p>
    <w:p w14:paraId="41E0DE92">
      <w:pPr>
        <w:tabs>
          <w:tab w:val="left" w:pos="720"/>
          <w:tab w:val="left" w:pos="900"/>
        </w:tabs>
        <w:spacing w:line="360" w:lineRule="auto"/>
        <w:ind w:left="360" w:firstLine="72" w:firstLineChars="30"/>
        <w:rPr>
          <w:sz w:val="24"/>
          <w:szCs w:val="20"/>
        </w:rPr>
      </w:pPr>
      <w:r>
        <w:rPr>
          <w:sz w:val="24"/>
          <w:szCs w:val="20"/>
        </w:rPr>
        <w:t>（1）本投标有效期为自提交投标文件的截止之日起</w:t>
      </w:r>
      <w:r>
        <w:rPr>
          <w:sz w:val="24"/>
        </w:rPr>
        <w:t>_____</w:t>
      </w:r>
      <w:r>
        <w:rPr>
          <w:sz w:val="24"/>
          <w:szCs w:val="20"/>
        </w:rPr>
        <w:t>个日历日。</w:t>
      </w:r>
    </w:p>
    <w:p w14:paraId="4407A49D">
      <w:pPr>
        <w:tabs>
          <w:tab w:val="left" w:pos="720"/>
          <w:tab w:val="left" w:pos="900"/>
        </w:tabs>
        <w:spacing w:line="360" w:lineRule="auto"/>
        <w:ind w:left="360" w:firstLine="72" w:firstLineChars="30"/>
        <w:rPr>
          <w:sz w:val="24"/>
          <w:szCs w:val="20"/>
        </w:rPr>
      </w:pPr>
      <w:r>
        <w:rPr>
          <w:sz w:val="24"/>
          <w:szCs w:val="20"/>
        </w:rPr>
        <w:t>（2）除合同条款及采购需求偏离表列出的偏离外，我方响应招标文件的全部要求。</w:t>
      </w:r>
    </w:p>
    <w:p w14:paraId="346304D8">
      <w:pPr>
        <w:tabs>
          <w:tab w:val="left" w:pos="5580"/>
        </w:tabs>
        <w:spacing w:line="360" w:lineRule="auto"/>
        <w:ind w:firstLine="420" w:firstLineChars="175"/>
        <w:rPr>
          <w:sz w:val="24"/>
          <w:szCs w:val="20"/>
        </w:rPr>
      </w:pPr>
      <w:r>
        <w:rPr>
          <w:sz w:val="24"/>
          <w:szCs w:val="20"/>
        </w:rPr>
        <w:t>（3）我方已提供的全部文件资料是真实、准确的，并对此承担一切法律后果。</w:t>
      </w:r>
    </w:p>
    <w:p w14:paraId="6C36F170">
      <w:pPr>
        <w:tabs>
          <w:tab w:val="left" w:pos="5580"/>
        </w:tabs>
        <w:spacing w:line="360" w:lineRule="auto"/>
        <w:ind w:firstLine="420" w:firstLineChars="175"/>
        <w:rPr>
          <w:sz w:val="24"/>
        </w:rPr>
      </w:pPr>
      <w:r>
        <w:rPr>
          <w:sz w:val="24"/>
          <w:szCs w:val="20"/>
        </w:rPr>
        <w:t>（4）如我方中标，我方将在法律规定的期限内与你方签订合同，按照招标文件要求提交履约保证金，并在合同约定的期限内完成合同规定的全部义务。</w:t>
      </w:r>
    </w:p>
    <w:p w14:paraId="5FF2BFD8">
      <w:pPr>
        <w:spacing w:line="360" w:lineRule="auto"/>
        <w:ind w:left="420"/>
        <w:rPr>
          <w:sz w:val="24"/>
        </w:rPr>
      </w:pPr>
      <w:r>
        <w:rPr>
          <w:sz w:val="24"/>
        </w:rPr>
        <w:t>2. 其他补充条款（如有）：</w:t>
      </w:r>
      <w:r>
        <w:rPr>
          <w:sz w:val="24"/>
          <w:szCs w:val="20"/>
        </w:rPr>
        <w:t>___________</w:t>
      </w:r>
      <w:r>
        <w:rPr>
          <w:sz w:val="24"/>
        </w:rPr>
        <w:t>。</w:t>
      </w:r>
    </w:p>
    <w:p w14:paraId="3F157F0C">
      <w:pPr>
        <w:spacing w:line="360" w:lineRule="auto"/>
        <w:ind w:firstLine="480" w:firstLineChars="200"/>
        <w:rPr>
          <w:sz w:val="24"/>
        </w:rPr>
      </w:pPr>
      <w:r>
        <w:rPr>
          <w:sz w:val="24"/>
        </w:rPr>
        <w:t>与本投标有关的一切正式往来信函请寄：</w:t>
      </w:r>
    </w:p>
    <w:p w14:paraId="64BC0E6F">
      <w:pPr>
        <w:tabs>
          <w:tab w:val="left" w:pos="5580"/>
        </w:tabs>
        <w:spacing w:line="360" w:lineRule="auto"/>
        <w:ind w:left="420"/>
        <w:rPr>
          <w:sz w:val="24"/>
          <w:szCs w:val="20"/>
        </w:rPr>
      </w:pPr>
    </w:p>
    <w:p w14:paraId="355E13B7">
      <w:pPr>
        <w:tabs>
          <w:tab w:val="left" w:pos="5580"/>
        </w:tabs>
        <w:spacing w:line="360" w:lineRule="auto"/>
        <w:ind w:left="420"/>
        <w:rPr>
          <w:sz w:val="24"/>
          <w:szCs w:val="20"/>
        </w:rPr>
      </w:pPr>
      <w:r>
        <w:rPr>
          <w:sz w:val="24"/>
          <w:szCs w:val="20"/>
        </w:rPr>
        <w:t>地址_________________________     传真____________________________</w:t>
      </w:r>
    </w:p>
    <w:p w14:paraId="12EE1C43">
      <w:pPr>
        <w:tabs>
          <w:tab w:val="left" w:pos="5580"/>
        </w:tabs>
        <w:spacing w:line="360" w:lineRule="auto"/>
        <w:ind w:left="420"/>
        <w:rPr>
          <w:sz w:val="24"/>
          <w:szCs w:val="20"/>
        </w:rPr>
      </w:pPr>
      <w:r>
        <w:rPr>
          <w:sz w:val="24"/>
          <w:szCs w:val="20"/>
        </w:rPr>
        <w:t>电话_________________________     电子函件________________________</w:t>
      </w:r>
    </w:p>
    <w:p w14:paraId="3C08A21A">
      <w:pPr>
        <w:tabs>
          <w:tab w:val="left" w:pos="5580"/>
        </w:tabs>
        <w:spacing w:line="360" w:lineRule="auto"/>
        <w:ind w:left="420"/>
        <w:rPr>
          <w:sz w:val="24"/>
          <w:szCs w:val="20"/>
        </w:rPr>
      </w:pPr>
    </w:p>
    <w:p w14:paraId="5EA1F982">
      <w:pPr>
        <w:tabs>
          <w:tab w:val="left" w:pos="5580"/>
        </w:tabs>
        <w:spacing w:line="360" w:lineRule="auto"/>
        <w:ind w:left="420"/>
        <w:rPr>
          <w:sz w:val="24"/>
          <w:szCs w:val="20"/>
        </w:rPr>
      </w:pPr>
      <w:r>
        <w:rPr>
          <w:sz w:val="24"/>
          <w:szCs w:val="20"/>
        </w:rPr>
        <w:t>投标人名称（加盖公章） ___________</w:t>
      </w:r>
    </w:p>
    <w:p w14:paraId="1DD5E87D">
      <w:pPr>
        <w:tabs>
          <w:tab w:val="left" w:pos="5580"/>
        </w:tabs>
        <w:spacing w:line="360" w:lineRule="auto"/>
        <w:ind w:left="420"/>
        <w:rPr>
          <w:sz w:val="24"/>
          <w:szCs w:val="20"/>
        </w:rPr>
      </w:pPr>
      <w:r>
        <w:rPr>
          <w:sz w:val="24"/>
          <w:szCs w:val="20"/>
        </w:rPr>
        <w:t xml:space="preserve">日期：_____年______月______日    </w:t>
      </w:r>
    </w:p>
    <w:p w14:paraId="09EE06B3">
      <w:pPr>
        <w:tabs>
          <w:tab w:val="left" w:pos="5580"/>
        </w:tabs>
        <w:spacing w:line="360" w:lineRule="auto"/>
        <w:ind w:left="420"/>
        <w:rPr>
          <w:sz w:val="24"/>
          <w:szCs w:val="20"/>
          <w:u w:val="single"/>
        </w:rPr>
      </w:pPr>
    </w:p>
    <w:p w14:paraId="31230D80">
      <w:pPr>
        <w:widowControl/>
        <w:jc w:val="left"/>
        <w:rPr>
          <w:sz w:val="24"/>
        </w:rPr>
      </w:pPr>
      <w:bookmarkStart w:id="864" w:name="_Hlt520356243"/>
      <w:bookmarkEnd w:id="864"/>
      <w:bookmarkStart w:id="865" w:name="_Hlt520355938"/>
      <w:bookmarkEnd w:id="865"/>
      <w:bookmarkStart w:id="866" w:name="_Ref467988705"/>
      <w:bookmarkStart w:id="867" w:name="_Toc305158825"/>
      <w:bookmarkStart w:id="868" w:name="_Toc226965747"/>
      <w:bookmarkStart w:id="869" w:name="_Toc226337253"/>
      <w:bookmarkStart w:id="870" w:name="_Toc480942350"/>
      <w:bookmarkStart w:id="871" w:name="_Toc195842922"/>
      <w:bookmarkStart w:id="872" w:name="_Toc265228395"/>
      <w:bookmarkStart w:id="873" w:name="_Toc142311059"/>
      <w:bookmarkStart w:id="874" w:name="_Toc127151557"/>
      <w:bookmarkStart w:id="875" w:name="_Toc150774762"/>
      <w:bookmarkStart w:id="876" w:name="_Toc150480795"/>
      <w:bookmarkStart w:id="877" w:name="_Toc305158899"/>
      <w:bookmarkStart w:id="878" w:name="_Toc520356218"/>
      <w:bookmarkStart w:id="879" w:name="_Toc226309801"/>
      <w:bookmarkStart w:id="880" w:name="_Toc226965830"/>
      <w:bookmarkStart w:id="881" w:name="_Toc264969247"/>
      <w:r>
        <w:rPr>
          <w:sz w:val="24"/>
        </w:rPr>
        <w:br w:type="page"/>
      </w:r>
    </w:p>
    <w:p w14:paraId="324973A5">
      <w:pPr>
        <w:numPr>
          <w:ilvl w:val="0"/>
          <w:numId w:val="32"/>
        </w:numPr>
        <w:tabs>
          <w:tab w:val="left" w:pos="360"/>
        </w:tabs>
        <w:snapToGrid w:val="0"/>
        <w:spacing w:line="360" w:lineRule="auto"/>
        <w:outlineLvl w:val="1"/>
        <w:rPr>
          <w:sz w:val="24"/>
        </w:rPr>
      </w:pPr>
      <w:r>
        <w:rPr>
          <w:sz w:val="24"/>
        </w:rPr>
        <w:t>授权委托书（实质性格式）</w:t>
      </w:r>
    </w:p>
    <w:p w14:paraId="0C503871">
      <w:pPr>
        <w:spacing w:line="360" w:lineRule="exact"/>
        <w:jc w:val="center"/>
        <w:rPr>
          <w:b/>
          <w:sz w:val="36"/>
          <w:szCs w:val="36"/>
        </w:rPr>
      </w:pPr>
      <w:r>
        <w:rPr>
          <w:b/>
          <w:sz w:val="36"/>
          <w:szCs w:val="36"/>
        </w:rPr>
        <w:t>授权委托书</w:t>
      </w:r>
    </w:p>
    <w:p w14:paraId="201D3A4A">
      <w:pPr>
        <w:spacing w:line="360" w:lineRule="auto"/>
        <w:ind w:firstLine="420"/>
        <w:rPr>
          <w:sz w:val="24"/>
          <w:szCs w:val="20"/>
        </w:rPr>
      </w:pPr>
    </w:p>
    <w:p w14:paraId="07C6F132">
      <w:pPr>
        <w:spacing w:line="360" w:lineRule="auto"/>
        <w:ind w:firstLine="420"/>
        <w:rPr>
          <w:sz w:val="24"/>
          <w:szCs w:val="20"/>
        </w:rPr>
      </w:pPr>
      <w:r>
        <w:rPr>
          <w:sz w:val="24"/>
          <w:szCs w:val="20"/>
        </w:rPr>
        <w:t>本人</w:t>
      </w:r>
      <w:r>
        <w:rPr>
          <w:sz w:val="24"/>
          <w:lang w:val="zh-CN"/>
        </w:rPr>
        <w:t>_______</w:t>
      </w:r>
      <w:r>
        <w:rPr>
          <w:sz w:val="24"/>
          <w:szCs w:val="20"/>
        </w:rPr>
        <w:t>（姓名）系</w:t>
      </w:r>
      <w:r>
        <w:rPr>
          <w:sz w:val="24"/>
          <w:lang w:val="zh-CN"/>
        </w:rPr>
        <w:t>________________</w:t>
      </w:r>
      <w:r>
        <w:rPr>
          <w:sz w:val="24"/>
          <w:szCs w:val="20"/>
        </w:rPr>
        <w:t>（投标人名称）的法定代表人（单位负责人），现委托</w:t>
      </w:r>
      <w:r>
        <w:rPr>
          <w:sz w:val="24"/>
          <w:lang w:val="zh-CN"/>
        </w:rPr>
        <w:t>_______</w:t>
      </w:r>
      <w:r>
        <w:rPr>
          <w:sz w:val="24"/>
          <w:szCs w:val="20"/>
        </w:rPr>
        <w:t>（姓名）为我方代理人。代理人根据授权，以我方名义签署、澄清确认、提交、撤回、修改</w:t>
      </w:r>
      <w:r>
        <w:rPr>
          <w:sz w:val="24"/>
          <w:lang w:val="zh-CN"/>
        </w:rPr>
        <w:t>________________</w:t>
      </w:r>
      <w:r>
        <w:rPr>
          <w:sz w:val="24"/>
          <w:szCs w:val="20"/>
        </w:rPr>
        <w:t>（项目名称）投标文件和处理有关事宜，其法律后果由我方承担。</w:t>
      </w:r>
    </w:p>
    <w:p w14:paraId="18A8CB42">
      <w:pPr>
        <w:spacing w:line="360" w:lineRule="auto"/>
        <w:ind w:firstLine="420"/>
        <w:rPr>
          <w:sz w:val="24"/>
          <w:szCs w:val="20"/>
        </w:rPr>
      </w:pPr>
      <w:r>
        <w:rPr>
          <w:sz w:val="24"/>
          <w:szCs w:val="20"/>
        </w:rPr>
        <w:t>委托期限：自本授权委托书签署之日起至投标有效期届满之日止。</w:t>
      </w:r>
    </w:p>
    <w:p w14:paraId="5C0443D5">
      <w:pPr>
        <w:spacing w:line="360" w:lineRule="auto"/>
        <w:ind w:firstLine="420"/>
        <w:rPr>
          <w:sz w:val="24"/>
          <w:szCs w:val="20"/>
        </w:rPr>
      </w:pPr>
      <w:r>
        <w:rPr>
          <w:sz w:val="24"/>
          <w:szCs w:val="20"/>
        </w:rPr>
        <w:t>代理人无转委托权。</w:t>
      </w:r>
      <w:r>
        <w:rPr>
          <w:sz w:val="24"/>
          <w:szCs w:val="20"/>
        </w:rPr>
        <w:cr/>
      </w:r>
    </w:p>
    <w:p w14:paraId="2D345537">
      <w:pPr>
        <w:spacing w:line="360" w:lineRule="auto"/>
        <w:rPr>
          <w:sz w:val="24"/>
          <w:lang w:val="zh-CN"/>
        </w:rPr>
      </w:pPr>
      <w:r>
        <w:rPr>
          <w:sz w:val="24"/>
        </w:rPr>
        <w:t>投标人名称（加盖公章）</w:t>
      </w:r>
      <w:r>
        <w:rPr>
          <w:sz w:val="24"/>
          <w:lang w:val="zh-CN"/>
        </w:rPr>
        <w:t>：________________</w:t>
      </w:r>
    </w:p>
    <w:p w14:paraId="17E00943">
      <w:pPr>
        <w:spacing w:line="360" w:lineRule="auto"/>
        <w:rPr>
          <w:sz w:val="24"/>
          <w:szCs w:val="20"/>
        </w:rPr>
      </w:pPr>
      <w:r>
        <w:rPr>
          <w:sz w:val="24"/>
          <w:szCs w:val="20"/>
        </w:rPr>
        <w:t>法定代表人（单位负责人）（</w:t>
      </w:r>
      <w:r>
        <w:rPr>
          <w:rFonts w:ascii="宋体" w:hAnsi="宋体"/>
          <w:sz w:val="24"/>
          <w:szCs w:val="20"/>
        </w:rPr>
        <w:t>签字</w:t>
      </w:r>
      <w:r>
        <w:rPr>
          <w:rFonts w:hint="eastAsia" w:ascii="宋体" w:hAnsi="宋体"/>
          <w:sz w:val="24"/>
          <w:szCs w:val="20"/>
        </w:rPr>
        <w:t>或盖章</w:t>
      </w:r>
      <w:r>
        <w:rPr>
          <w:sz w:val="24"/>
          <w:szCs w:val="20"/>
        </w:rPr>
        <w:t>）：</w:t>
      </w:r>
      <w:r>
        <w:rPr>
          <w:sz w:val="24"/>
          <w:lang w:val="zh-CN"/>
        </w:rPr>
        <w:t>________________</w:t>
      </w:r>
    </w:p>
    <w:p w14:paraId="53ECCE3A">
      <w:pPr>
        <w:autoSpaceDE w:val="0"/>
        <w:autoSpaceDN w:val="0"/>
        <w:adjustRightInd w:val="0"/>
        <w:snapToGrid w:val="0"/>
        <w:spacing w:line="360" w:lineRule="auto"/>
        <w:rPr>
          <w:sz w:val="24"/>
          <w:lang w:val="zh-CN"/>
        </w:rPr>
      </w:pPr>
      <w:r>
        <w:rPr>
          <w:sz w:val="24"/>
        </w:rPr>
        <w:t>委托代理人（</w:t>
      </w:r>
      <w:r>
        <w:rPr>
          <w:rFonts w:ascii="宋体" w:hAnsi="宋体"/>
          <w:sz w:val="24"/>
          <w:szCs w:val="20"/>
        </w:rPr>
        <w:t>签字</w:t>
      </w:r>
      <w:r>
        <w:rPr>
          <w:rFonts w:hint="eastAsia" w:ascii="宋体" w:hAnsi="宋体"/>
          <w:sz w:val="24"/>
          <w:szCs w:val="20"/>
        </w:rPr>
        <w:t>或盖章</w:t>
      </w:r>
      <w:r>
        <w:rPr>
          <w:sz w:val="24"/>
        </w:rPr>
        <w:t>）：</w:t>
      </w:r>
      <w:r>
        <w:rPr>
          <w:sz w:val="24"/>
          <w:lang w:val="zh-CN"/>
        </w:rPr>
        <w:t>________________</w:t>
      </w:r>
      <w:r>
        <w:rPr>
          <w:sz w:val="24"/>
        </w:rPr>
        <w:t xml:space="preserve">    </w:t>
      </w:r>
      <w:r>
        <w:rPr>
          <w:sz w:val="24"/>
          <w:lang w:val="zh-CN"/>
        </w:rPr>
        <w:t xml:space="preserve">                      </w:t>
      </w:r>
    </w:p>
    <w:p w14:paraId="3C404BA5">
      <w:pPr>
        <w:autoSpaceDE w:val="0"/>
        <w:autoSpaceDN w:val="0"/>
        <w:adjustRightInd w:val="0"/>
        <w:snapToGrid w:val="0"/>
        <w:spacing w:line="360" w:lineRule="auto"/>
        <w:rPr>
          <w:sz w:val="24"/>
          <w:lang w:val="zh-CN"/>
        </w:rPr>
      </w:pPr>
      <w:r>
        <w:rPr>
          <w:sz w:val="24"/>
        </w:rPr>
        <w:t>日期：_____年______月______日</w:t>
      </w:r>
    </w:p>
    <w:p w14:paraId="5FBB00BA">
      <w:pPr>
        <w:tabs>
          <w:tab w:val="left" w:pos="5580"/>
        </w:tabs>
        <w:spacing w:line="360" w:lineRule="auto"/>
        <w:ind w:firstLine="480" w:firstLineChars="200"/>
        <w:rPr>
          <w:sz w:val="24"/>
          <w:szCs w:val="20"/>
        </w:rPr>
      </w:pPr>
    </w:p>
    <w:p w14:paraId="5F0DB416">
      <w:pPr>
        <w:tabs>
          <w:tab w:val="left" w:pos="5580"/>
        </w:tabs>
        <w:spacing w:line="360" w:lineRule="auto"/>
        <w:jc w:val="left"/>
        <w:rPr>
          <w:rFonts w:ascii="宋体" w:hAnsi="宋体"/>
          <w:sz w:val="24"/>
          <w:szCs w:val="20"/>
        </w:rPr>
      </w:pPr>
      <w:r>
        <w:rPr>
          <w:rFonts w:hint="eastAsia"/>
          <w:sz w:val="24"/>
          <w:szCs w:val="20"/>
        </w:rPr>
        <w:t>附：</w:t>
      </w:r>
      <w:r>
        <w:rPr>
          <w:rFonts w:ascii="宋体" w:hAnsi="宋体"/>
          <w:sz w:val="24"/>
          <w:szCs w:val="20"/>
        </w:rPr>
        <w:t>法定代表人（单位负责人）有效期内的身份证</w:t>
      </w:r>
      <w:r>
        <w:rPr>
          <w:rFonts w:ascii="宋体" w:hAnsi="宋体"/>
          <w:b/>
          <w:sz w:val="24"/>
          <w:szCs w:val="20"/>
        </w:rPr>
        <w:t>正反面</w:t>
      </w:r>
      <w:r>
        <w:rPr>
          <w:rFonts w:ascii="宋体" w:hAnsi="宋体"/>
          <w:sz w:val="24"/>
          <w:szCs w:val="20"/>
        </w:rPr>
        <w:t>：</w:t>
      </w:r>
    </w:p>
    <w:tbl>
      <w:tblPr>
        <w:tblStyle w:val="50"/>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73"/>
        <w:gridCol w:w="4536"/>
      </w:tblGrid>
      <w:tr w14:paraId="48F5A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tcPr>
          <w:p w14:paraId="3712236E">
            <w:pPr>
              <w:tabs>
                <w:tab w:val="left" w:pos="5580"/>
              </w:tabs>
              <w:spacing w:line="360" w:lineRule="auto"/>
              <w:jc w:val="left"/>
              <w:rPr>
                <w:rFonts w:ascii="宋体" w:hAnsi="宋体"/>
                <w:sz w:val="24"/>
                <w:szCs w:val="20"/>
              </w:rPr>
            </w:pPr>
          </w:p>
          <w:p w14:paraId="444F15DB">
            <w:pPr>
              <w:tabs>
                <w:tab w:val="left" w:pos="5580"/>
              </w:tabs>
              <w:spacing w:line="360" w:lineRule="auto"/>
              <w:jc w:val="left"/>
              <w:rPr>
                <w:rFonts w:ascii="宋体" w:hAnsi="宋体"/>
                <w:sz w:val="24"/>
                <w:szCs w:val="20"/>
              </w:rPr>
            </w:pPr>
          </w:p>
          <w:p w14:paraId="2CE5590C">
            <w:pPr>
              <w:tabs>
                <w:tab w:val="left" w:pos="5580"/>
              </w:tabs>
              <w:spacing w:line="360" w:lineRule="auto"/>
              <w:jc w:val="left"/>
              <w:rPr>
                <w:rFonts w:ascii="宋体" w:hAnsi="宋体"/>
                <w:sz w:val="24"/>
                <w:szCs w:val="20"/>
              </w:rPr>
            </w:pPr>
          </w:p>
        </w:tc>
        <w:tc>
          <w:tcPr>
            <w:tcW w:w="4536" w:type="dxa"/>
          </w:tcPr>
          <w:p w14:paraId="6C908E99">
            <w:pPr>
              <w:tabs>
                <w:tab w:val="left" w:pos="5580"/>
              </w:tabs>
              <w:spacing w:line="360" w:lineRule="auto"/>
              <w:jc w:val="left"/>
              <w:rPr>
                <w:rFonts w:ascii="宋体" w:hAnsi="宋体"/>
                <w:sz w:val="24"/>
                <w:szCs w:val="20"/>
              </w:rPr>
            </w:pPr>
          </w:p>
          <w:p w14:paraId="7F547769">
            <w:pPr>
              <w:tabs>
                <w:tab w:val="left" w:pos="5580"/>
              </w:tabs>
              <w:spacing w:line="360" w:lineRule="auto"/>
              <w:jc w:val="left"/>
              <w:rPr>
                <w:rFonts w:ascii="宋体" w:hAnsi="宋体"/>
                <w:sz w:val="24"/>
                <w:szCs w:val="20"/>
              </w:rPr>
            </w:pPr>
          </w:p>
          <w:p w14:paraId="795DA619">
            <w:pPr>
              <w:tabs>
                <w:tab w:val="left" w:pos="5580"/>
              </w:tabs>
              <w:spacing w:line="360" w:lineRule="auto"/>
              <w:jc w:val="left"/>
              <w:rPr>
                <w:rFonts w:ascii="宋体" w:hAnsi="宋体"/>
                <w:sz w:val="24"/>
                <w:szCs w:val="20"/>
              </w:rPr>
            </w:pPr>
          </w:p>
        </w:tc>
      </w:tr>
    </w:tbl>
    <w:p w14:paraId="6A6C4B98">
      <w:pPr>
        <w:tabs>
          <w:tab w:val="left" w:pos="5580"/>
        </w:tabs>
        <w:spacing w:line="360" w:lineRule="auto"/>
        <w:jc w:val="left"/>
        <w:rPr>
          <w:rFonts w:ascii="宋体" w:hAnsi="宋体"/>
          <w:sz w:val="24"/>
          <w:szCs w:val="20"/>
        </w:rPr>
      </w:pPr>
      <w:r>
        <w:rPr>
          <w:rFonts w:hint="eastAsia" w:ascii="宋体" w:hAnsi="宋体"/>
          <w:sz w:val="24"/>
          <w:szCs w:val="20"/>
        </w:rPr>
        <w:t>委托代理人</w:t>
      </w:r>
      <w:r>
        <w:rPr>
          <w:rFonts w:ascii="宋体" w:hAnsi="宋体"/>
          <w:sz w:val="24"/>
          <w:szCs w:val="20"/>
        </w:rPr>
        <w:t>有效期内的身份证</w:t>
      </w:r>
      <w:r>
        <w:rPr>
          <w:rFonts w:ascii="宋体" w:hAnsi="宋体"/>
          <w:b/>
          <w:sz w:val="24"/>
          <w:szCs w:val="20"/>
        </w:rPr>
        <w:t>正反面</w:t>
      </w:r>
      <w:r>
        <w:rPr>
          <w:rFonts w:ascii="宋体" w:hAnsi="宋体"/>
          <w:sz w:val="24"/>
          <w:szCs w:val="20"/>
        </w:rPr>
        <w:t>：</w:t>
      </w:r>
    </w:p>
    <w:tbl>
      <w:tblPr>
        <w:tblStyle w:val="50"/>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73"/>
        <w:gridCol w:w="4536"/>
      </w:tblGrid>
      <w:tr w14:paraId="08AE2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tcPr>
          <w:p w14:paraId="317F44EE">
            <w:pPr>
              <w:tabs>
                <w:tab w:val="left" w:pos="5580"/>
              </w:tabs>
              <w:spacing w:line="360" w:lineRule="auto"/>
              <w:jc w:val="left"/>
              <w:rPr>
                <w:rFonts w:ascii="宋体" w:hAnsi="宋体"/>
                <w:sz w:val="24"/>
                <w:szCs w:val="20"/>
              </w:rPr>
            </w:pPr>
          </w:p>
          <w:p w14:paraId="5665AE40">
            <w:pPr>
              <w:tabs>
                <w:tab w:val="left" w:pos="5580"/>
              </w:tabs>
              <w:spacing w:line="360" w:lineRule="auto"/>
              <w:jc w:val="left"/>
              <w:rPr>
                <w:rFonts w:ascii="宋体" w:hAnsi="宋体"/>
                <w:sz w:val="24"/>
                <w:szCs w:val="20"/>
              </w:rPr>
            </w:pPr>
          </w:p>
          <w:p w14:paraId="48CF5739">
            <w:pPr>
              <w:tabs>
                <w:tab w:val="left" w:pos="5580"/>
              </w:tabs>
              <w:spacing w:line="360" w:lineRule="auto"/>
              <w:jc w:val="left"/>
              <w:rPr>
                <w:rFonts w:ascii="宋体" w:hAnsi="宋体"/>
                <w:sz w:val="24"/>
                <w:szCs w:val="20"/>
              </w:rPr>
            </w:pPr>
          </w:p>
        </w:tc>
        <w:tc>
          <w:tcPr>
            <w:tcW w:w="4536" w:type="dxa"/>
          </w:tcPr>
          <w:p w14:paraId="4F95B673">
            <w:pPr>
              <w:tabs>
                <w:tab w:val="left" w:pos="5580"/>
              </w:tabs>
              <w:spacing w:line="360" w:lineRule="auto"/>
              <w:jc w:val="left"/>
              <w:rPr>
                <w:rFonts w:ascii="宋体" w:hAnsi="宋体"/>
                <w:sz w:val="24"/>
                <w:szCs w:val="20"/>
              </w:rPr>
            </w:pPr>
          </w:p>
          <w:p w14:paraId="4D19BEFF">
            <w:pPr>
              <w:tabs>
                <w:tab w:val="left" w:pos="5580"/>
              </w:tabs>
              <w:spacing w:line="360" w:lineRule="auto"/>
              <w:jc w:val="left"/>
              <w:rPr>
                <w:rFonts w:ascii="宋体" w:hAnsi="宋体"/>
                <w:sz w:val="24"/>
                <w:szCs w:val="20"/>
              </w:rPr>
            </w:pPr>
          </w:p>
          <w:p w14:paraId="320D1D22">
            <w:pPr>
              <w:tabs>
                <w:tab w:val="left" w:pos="5580"/>
              </w:tabs>
              <w:spacing w:line="360" w:lineRule="auto"/>
              <w:jc w:val="left"/>
              <w:rPr>
                <w:rFonts w:ascii="宋体" w:hAnsi="宋体"/>
                <w:sz w:val="24"/>
                <w:szCs w:val="20"/>
              </w:rPr>
            </w:pPr>
          </w:p>
        </w:tc>
      </w:tr>
    </w:tbl>
    <w:p w14:paraId="2E43A299">
      <w:pPr>
        <w:tabs>
          <w:tab w:val="left" w:pos="5580"/>
        </w:tabs>
        <w:spacing w:line="360" w:lineRule="auto"/>
        <w:jc w:val="left"/>
        <w:rPr>
          <w:rFonts w:ascii="宋体" w:hAnsi="宋体"/>
          <w:sz w:val="24"/>
          <w:szCs w:val="20"/>
        </w:rPr>
      </w:pPr>
    </w:p>
    <w:p w14:paraId="79EF6E52">
      <w:pPr>
        <w:tabs>
          <w:tab w:val="left" w:pos="5580"/>
        </w:tabs>
        <w:spacing w:line="360" w:lineRule="auto"/>
        <w:jc w:val="left"/>
        <w:rPr>
          <w:sz w:val="24"/>
          <w:szCs w:val="20"/>
        </w:rPr>
      </w:pPr>
      <w:r>
        <w:rPr>
          <w:sz w:val="24"/>
          <w:szCs w:val="20"/>
        </w:rPr>
        <w:t>委托代理人</w:t>
      </w:r>
      <w:r>
        <w:rPr>
          <w:rFonts w:hint="eastAsia"/>
          <w:sz w:val="24"/>
          <w:szCs w:val="20"/>
        </w:rPr>
        <w:t>近三个月内任意一个月</w:t>
      </w:r>
      <w:r>
        <w:rPr>
          <w:sz w:val="24"/>
          <w:szCs w:val="20"/>
        </w:rPr>
        <w:t>社保缴纳证明</w:t>
      </w:r>
      <w:r>
        <w:rPr>
          <w:rFonts w:hint="eastAsia"/>
          <w:sz w:val="24"/>
          <w:szCs w:val="20"/>
        </w:rPr>
        <w:t>：</w:t>
      </w:r>
    </w:p>
    <w:p w14:paraId="295B84FD">
      <w:pPr>
        <w:tabs>
          <w:tab w:val="left" w:pos="5580"/>
        </w:tabs>
        <w:spacing w:line="360" w:lineRule="auto"/>
        <w:rPr>
          <w:sz w:val="24"/>
          <w:szCs w:val="20"/>
        </w:rPr>
      </w:pPr>
    </w:p>
    <w:p w14:paraId="74387CC6">
      <w:pPr>
        <w:tabs>
          <w:tab w:val="left" w:pos="5580"/>
        </w:tabs>
        <w:spacing w:line="360" w:lineRule="auto"/>
        <w:rPr>
          <w:sz w:val="24"/>
          <w:szCs w:val="20"/>
        </w:rPr>
      </w:pPr>
      <w:r>
        <w:rPr>
          <w:sz w:val="24"/>
          <w:szCs w:val="20"/>
        </w:rPr>
        <w:t>说明：</w:t>
      </w:r>
    </w:p>
    <w:p w14:paraId="665B0CAB">
      <w:pPr>
        <w:tabs>
          <w:tab w:val="left" w:pos="5580"/>
        </w:tabs>
        <w:spacing w:line="360" w:lineRule="auto"/>
        <w:jc w:val="left"/>
        <w:rPr>
          <w:sz w:val="24"/>
          <w:szCs w:val="20"/>
        </w:rPr>
      </w:pPr>
      <w:r>
        <w:rPr>
          <w:sz w:val="24"/>
          <w:szCs w:val="20"/>
        </w:rPr>
        <w:t>1.若供应商为事业单位或其他组织或分支机构，则法定代表人（单位负责人）处的签署人可为单位负责人。</w:t>
      </w:r>
    </w:p>
    <w:p w14:paraId="06CD1B59">
      <w:pPr>
        <w:tabs>
          <w:tab w:val="left" w:pos="5580"/>
        </w:tabs>
        <w:spacing w:line="360" w:lineRule="auto"/>
        <w:jc w:val="left"/>
        <w:rPr>
          <w:sz w:val="24"/>
          <w:szCs w:val="20"/>
        </w:rPr>
      </w:pPr>
      <w:r>
        <w:rPr>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2182FD87">
      <w:pPr>
        <w:tabs>
          <w:tab w:val="left" w:pos="5580"/>
        </w:tabs>
        <w:spacing w:line="360" w:lineRule="auto"/>
        <w:jc w:val="left"/>
        <w:rPr>
          <w:sz w:val="24"/>
          <w:szCs w:val="20"/>
        </w:rPr>
      </w:pPr>
      <w:r>
        <w:rPr>
          <w:sz w:val="24"/>
          <w:szCs w:val="20"/>
        </w:rPr>
        <w:t>3.供应商为自然人的情形，可不提供本《授权委托书》。</w:t>
      </w:r>
    </w:p>
    <w:p w14:paraId="0BA63686">
      <w:pPr>
        <w:tabs>
          <w:tab w:val="left" w:pos="5580"/>
        </w:tabs>
        <w:spacing w:line="360" w:lineRule="auto"/>
        <w:jc w:val="left"/>
        <w:rPr>
          <w:sz w:val="30"/>
          <w:szCs w:val="30"/>
        </w:rPr>
      </w:pPr>
      <w:r>
        <w:rPr>
          <w:sz w:val="24"/>
          <w:szCs w:val="20"/>
        </w:rPr>
        <w:t>4.供应商应随本《授权委托书》同时提供法定代表人（单位负责人）及委托代理人的有效的身份证、护照等身份证明文件电子件。提供身份证的，应同时提供身份证</w:t>
      </w:r>
      <w:r>
        <w:rPr>
          <w:b/>
          <w:sz w:val="24"/>
          <w:szCs w:val="20"/>
        </w:rPr>
        <w:t>双面</w:t>
      </w:r>
      <w:r>
        <w:rPr>
          <w:sz w:val="24"/>
          <w:szCs w:val="20"/>
        </w:rPr>
        <w:t>电子件。</w:t>
      </w:r>
      <w:r>
        <w:rPr>
          <w:sz w:val="30"/>
          <w:szCs w:val="30"/>
        </w:rPr>
        <w:br w:type="page"/>
      </w:r>
    </w:p>
    <w:p w14:paraId="6F6FCA90">
      <w:pPr>
        <w:spacing w:line="360" w:lineRule="exact"/>
        <w:jc w:val="center"/>
        <w:rPr>
          <w:b/>
          <w:sz w:val="36"/>
          <w:szCs w:val="36"/>
        </w:rPr>
      </w:pPr>
      <w:r>
        <w:rPr>
          <w:b/>
          <w:sz w:val="36"/>
          <w:szCs w:val="36"/>
        </w:rPr>
        <w:t>法定代表人（单位负责人）身份证明</w:t>
      </w:r>
    </w:p>
    <w:p w14:paraId="0B9979D8">
      <w:pPr>
        <w:kinsoku w:val="0"/>
        <w:overflowPunct w:val="0"/>
        <w:spacing w:line="200" w:lineRule="exact"/>
        <w:rPr>
          <w:sz w:val="20"/>
          <w:szCs w:val="20"/>
        </w:rPr>
      </w:pPr>
    </w:p>
    <w:p w14:paraId="7A414E0D">
      <w:pPr>
        <w:tabs>
          <w:tab w:val="left" w:pos="5580"/>
        </w:tabs>
        <w:spacing w:line="360" w:lineRule="auto"/>
        <w:rPr>
          <w:sz w:val="24"/>
        </w:rPr>
      </w:pPr>
      <w:r>
        <w:rPr>
          <w:sz w:val="24"/>
        </w:rPr>
        <w:t>致：</w:t>
      </w:r>
      <w:r>
        <w:rPr>
          <w:sz w:val="24"/>
          <w:u w:val="single"/>
        </w:rPr>
        <w:t>（采购人或采购代理机构）</w:t>
      </w:r>
    </w:p>
    <w:p w14:paraId="244121EE">
      <w:pPr>
        <w:pStyle w:val="22"/>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112D3AB3">
      <w:pPr>
        <w:pStyle w:val="22"/>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5895149D">
      <w:pPr>
        <w:pStyle w:val="22"/>
        <w:tabs>
          <w:tab w:val="left" w:pos="2412"/>
          <w:tab w:val="left" w:pos="3883"/>
          <w:tab w:val="left" w:pos="5352"/>
          <w:tab w:val="left" w:pos="6821"/>
        </w:tabs>
        <w:kinsoku w:val="0"/>
        <w:overflowPunct w:val="0"/>
        <w:spacing w:line="335" w:lineRule="exact"/>
        <w:rPr>
          <w:rFonts w:ascii="Times New Roman" w:hAnsi="Times New Roman"/>
        </w:rPr>
      </w:pPr>
    </w:p>
    <w:p w14:paraId="4BA6F331">
      <w:pPr>
        <w:pStyle w:val="22"/>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50BEF9F6">
      <w:pPr>
        <w:pStyle w:val="22"/>
        <w:tabs>
          <w:tab w:val="left" w:pos="2412"/>
          <w:tab w:val="left" w:pos="3883"/>
          <w:tab w:val="left" w:pos="5352"/>
          <w:tab w:val="left" w:pos="6821"/>
        </w:tabs>
        <w:kinsoku w:val="0"/>
        <w:overflowPunct w:val="0"/>
        <w:spacing w:line="335" w:lineRule="exact"/>
        <w:rPr>
          <w:rFonts w:ascii="Times New Roman" w:hAnsi="Times New Roman"/>
        </w:rPr>
      </w:pPr>
    </w:p>
    <w:p w14:paraId="07858347">
      <w:pPr>
        <w:pStyle w:val="22"/>
        <w:kinsoku w:val="0"/>
        <w:overflowPunct w:val="0"/>
        <w:spacing w:line="583" w:lineRule="auto"/>
        <w:ind w:right="-46"/>
        <w:rPr>
          <w:spacing w:val="-3"/>
        </w:rPr>
      </w:pPr>
      <w:r>
        <w:rPr>
          <w:rFonts w:hint="eastAsia"/>
          <w:szCs w:val="20"/>
        </w:rPr>
        <w:t>附：</w:t>
      </w:r>
      <w:r>
        <w:rPr>
          <w:spacing w:val="-3"/>
        </w:rPr>
        <w:t>法</w:t>
      </w:r>
      <w:r>
        <w:t>定</w:t>
      </w:r>
      <w:r>
        <w:rPr>
          <w:spacing w:val="-3"/>
        </w:rPr>
        <w:t>代</w:t>
      </w:r>
      <w:r>
        <w:t>表</w:t>
      </w:r>
      <w:r>
        <w:rPr>
          <w:spacing w:val="-3"/>
        </w:rPr>
        <w:t>人</w:t>
      </w:r>
      <w:r>
        <w:t>（</w:t>
      </w:r>
      <w:r>
        <w:rPr>
          <w:spacing w:val="-3"/>
        </w:rPr>
        <w:t>单</w:t>
      </w:r>
      <w:r>
        <w:t>位</w:t>
      </w:r>
      <w:r>
        <w:rPr>
          <w:spacing w:val="-3"/>
        </w:rPr>
        <w:t>负</w:t>
      </w:r>
      <w:r>
        <w:t>责人</w:t>
      </w:r>
      <w:r>
        <w:rPr>
          <w:spacing w:val="-3"/>
        </w:rPr>
        <w:t>）有效期内的身</w:t>
      </w:r>
      <w:r>
        <w:rPr>
          <w:rFonts w:hint="eastAsia"/>
          <w:spacing w:val="-3"/>
        </w:rPr>
        <w:t>份</w:t>
      </w:r>
      <w:r>
        <w:rPr>
          <w:spacing w:val="-3"/>
        </w:rPr>
        <w:t>证正反面</w:t>
      </w:r>
      <w:r>
        <w:rPr>
          <w:rFonts w:hint="eastAsia"/>
          <w:spacing w:val="-3"/>
        </w:rPr>
        <w:t>。</w:t>
      </w:r>
    </w:p>
    <w:tbl>
      <w:tblPr>
        <w:tblStyle w:val="50"/>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73"/>
        <w:gridCol w:w="4536"/>
      </w:tblGrid>
      <w:tr w14:paraId="1C421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tcPr>
          <w:p w14:paraId="062F0E43">
            <w:pPr>
              <w:tabs>
                <w:tab w:val="left" w:pos="5580"/>
              </w:tabs>
              <w:spacing w:line="360" w:lineRule="auto"/>
              <w:jc w:val="left"/>
              <w:rPr>
                <w:rFonts w:ascii="宋体" w:hAnsi="宋体"/>
                <w:sz w:val="24"/>
                <w:szCs w:val="20"/>
              </w:rPr>
            </w:pPr>
          </w:p>
          <w:p w14:paraId="4C60A21E">
            <w:pPr>
              <w:tabs>
                <w:tab w:val="left" w:pos="5580"/>
              </w:tabs>
              <w:spacing w:line="360" w:lineRule="auto"/>
              <w:jc w:val="left"/>
              <w:rPr>
                <w:rFonts w:ascii="宋体" w:hAnsi="宋体"/>
                <w:sz w:val="24"/>
                <w:szCs w:val="20"/>
              </w:rPr>
            </w:pPr>
          </w:p>
          <w:p w14:paraId="013BBA7B">
            <w:pPr>
              <w:tabs>
                <w:tab w:val="left" w:pos="5580"/>
              </w:tabs>
              <w:spacing w:line="360" w:lineRule="auto"/>
              <w:jc w:val="left"/>
              <w:rPr>
                <w:rFonts w:ascii="宋体" w:hAnsi="宋体"/>
                <w:sz w:val="24"/>
                <w:szCs w:val="20"/>
              </w:rPr>
            </w:pPr>
          </w:p>
        </w:tc>
        <w:tc>
          <w:tcPr>
            <w:tcW w:w="4536" w:type="dxa"/>
          </w:tcPr>
          <w:p w14:paraId="77893C48">
            <w:pPr>
              <w:tabs>
                <w:tab w:val="left" w:pos="5580"/>
              </w:tabs>
              <w:spacing w:line="360" w:lineRule="auto"/>
              <w:jc w:val="left"/>
              <w:rPr>
                <w:rFonts w:ascii="宋体" w:hAnsi="宋体"/>
                <w:sz w:val="24"/>
                <w:szCs w:val="20"/>
              </w:rPr>
            </w:pPr>
          </w:p>
          <w:p w14:paraId="74D4F670">
            <w:pPr>
              <w:tabs>
                <w:tab w:val="left" w:pos="5580"/>
              </w:tabs>
              <w:spacing w:line="360" w:lineRule="auto"/>
              <w:jc w:val="left"/>
              <w:rPr>
                <w:rFonts w:ascii="宋体" w:hAnsi="宋体"/>
                <w:sz w:val="24"/>
                <w:szCs w:val="20"/>
              </w:rPr>
            </w:pPr>
          </w:p>
          <w:p w14:paraId="0811031B">
            <w:pPr>
              <w:tabs>
                <w:tab w:val="left" w:pos="5580"/>
              </w:tabs>
              <w:spacing w:line="360" w:lineRule="auto"/>
              <w:jc w:val="left"/>
              <w:rPr>
                <w:rFonts w:ascii="宋体" w:hAnsi="宋体"/>
                <w:sz w:val="24"/>
                <w:szCs w:val="20"/>
              </w:rPr>
            </w:pPr>
          </w:p>
        </w:tc>
      </w:tr>
    </w:tbl>
    <w:p w14:paraId="6A31F374">
      <w:pPr>
        <w:pStyle w:val="22"/>
        <w:kinsoku w:val="0"/>
        <w:overflowPunct w:val="0"/>
        <w:spacing w:line="583" w:lineRule="auto"/>
        <w:ind w:right="-46"/>
        <w:rPr>
          <w:rFonts w:ascii="Times New Roman" w:hAnsi="Times New Roman"/>
          <w:spacing w:val="-3"/>
        </w:rPr>
      </w:pPr>
    </w:p>
    <w:p w14:paraId="35A7B75C">
      <w:pPr>
        <w:autoSpaceDE w:val="0"/>
        <w:autoSpaceDN w:val="0"/>
        <w:adjustRightInd w:val="0"/>
        <w:snapToGrid w:val="0"/>
        <w:spacing w:line="360" w:lineRule="auto"/>
        <w:rPr>
          <w:sz w:val="24"/>
          <w:lang w:val="zh-CN"/>
        </w:rPr>
      </w:pPr>
      <w:r>
        <w:rPr>
          <w:sz w:val="24"/>
        </w:rPr>
        <w:t>投标人名称（加盖公章）</w:t>
      </w:r>
      <w:r>
        <w:rPr>
          <w:sz w:val="24"/>
          <w:lang w:val="zh-CN"/>
        </w:rPr>
        <w:t>：________________</w:t>
      </w:r>
    </w:p>
    <w:p w14:paraId="4B0856AB">
      <w:pPr>
        <w:pStyle w:val="22"/>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Pr>
          <w:rFonts w:hint="eastAsia" w:ascii="Times New Roman" w:hAnsi="Times New Roman"/>
          <w:spacing w:val="-3"/>
        </w:rPr>
        <w:t>盖章</w:t>
      </w:r>
      <w:r>
        <w:rPr>
          <w:rFonts w:ascii="Times New Roman" w:hAnsi="Times New Roman"/>
          <w:spacing w:val="-3"/>
        </w:rPr>
        <w:t>）：_______</w:t>
      </w:r>
    </w:p>
    <w:p w14:paraId="15069CB6">
      <w:pPr>
        <w:autoSpaceDE w:val="0"/>
        <w:autoSpaceDN w:val="0"/>
        <w:adjustRightInd w:val="0"/>
        <w:snapToGrid w:val="0"/>
        <w:spacing w:line="360" w:lineRule="auto"/>
        <w:rPr>
          <w:sz w:val="24"/>
        </w:rPr>
      </w:pPr>
    </w:p>
    <w:p w14:paraId="5DEB6E6B">
      <w:pPr>
        <w:autoSpaceDE w:val="0"/>
        <w:autoSpaceDN w:val="0"/>
        <w:adjustRightInd w:val="0"/>
        <w:snapToGrid w:val="0"/>
        <w:spacing w:line="360" w:lineRule="auto"/>
        <w:rPr>
          <w:sz w:val="24"/>
          <w:lang w:val="zh-CN"/>
        </w:rPr>
      </w:pPr>
      <w:r>
        <w:rPr>
          <w:sz w:val="24"/>
        </w:rPr>
        <w:t>日期：_____年______月______日</w:t>
      </w:r>
    </w:p>
    <w:p w14:paraId="4947983A">
      <w:pPr>
        <w:widowControl/>
        <w:jc w:val="left"/>
        <w:rPr>
          <w:i/>
          <w:sz w:val="24"/>
          <w:szCs w:val="20"/>
          <w:u w:val="single"/>
        </w:rPr>
      </w:pPr>
    </w:p>
    <w:p w14:paraId="6ABBF705">
      <w:pPr>
        <w:widowControl/>
        <w:jc w:val="left"/>
        <w:rPr>
          <w:sz w:val="24"/>
          <w:szCs w:val="20"/>
        </w:rPr>
      </w:pPr>
      <w:r>
        <w:rPr>
          <w:sz w:val="24"/>
          <w:szCs w:val="20"/>
        </w:rPr>
        <w:br w:type="page"/>
      </w:r>
    </w:p>
    <w:p w14:paraId="40AB2C27">
      <w:pPr>
        <w:numPr>
          <w:ilvl w:val="0"/>
          <w:numId w:val="32"/>
        </w:numPr>
        <w:tabs>
          <w:tab w:val="left" w:pos="360"/>
        </w:tabs>
        <w:snapToGrid w:val="0"/>
        <w:spacing w:line="360" w:lineRule="auto"/>
        <w:outlineLvl w:val="1"/>
        <w:rPr>
          <w:sz w:val="24"/>
          <w:szCs w:val="20"/>
        </w:rPr>
      </w:pPr>
      <w:r>
        <w:rPr>
          <w:sz w:val="24"/>
          <w:szCs w:val="20"/>
        </w:rPr>
        <w:t>开标一览表</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sz w:val="24"/>
          <w:szCs w:val="20"/>
        </w:rPr>
        <w:t>（实质性格式）</w:t>
      </w:r>
    </w:p>
    <w:p w14:paraId="748D0FBD">
      <w:pPr>
        <w:spacing w:line="360" w:lineRule="exact"/>
        <w:jc w:val="center"/>
        <w:rPr>
          <w:b/>
          <w:sz w:val="36"/>
          <w:szCs w:val="36"/>
        </w:rPr>
      </w:pPr>
      <w:bookmarkStart w:id="882" w:name="_Toc264969248"/>
      <w:bookmarkStart w:id="883" w:name="_Toc226309802"/>
      <w:bookmarkStart w:id="884" w:name="_Toc164608672"/>
      <w:bookmarkStart w:id="885" w:name="_Toc195842923"/>
      <w:bookmarkStart w:id="886" w:name="_Toc226965831"/>
      <w:bookmarkStart w:id="887" w:name="_Toc265228396"/>
      <w:bookmarkStart w:id="888" w:name="_Toc226965748"/>
      <w:bookmarkStart w:id="889" w:name="_Toc226337254"/>
      <w:bookmarkStart w:id="890" w:name="_Toc164608827"/>
      <w:bookmarkStart w:id="891" w:name="_Toc305158900"/>
      <w:bookmarkStart w:id="892" w:name="_Toc305158826"/>
      <w:r>
        <w:rPr>
          <w:b/>
          <w:sz w:val="36"/>
          <w:szCs w:val="36"/>
        </w:rPr>
        <w:t>开标一览表</w:t>
      </w:r>
      <w:bookmarkEnd w:id="882"/>
      <w:bookmarkEnd w:id="883"/>
      <w:bookmarkEnd w:id="884"/>
      <w:bookmarkEnd w:id="885"/>
      <w:bookmarkEnd w:id="886"/>
      <w:bookmarkEnd w:id="887"/>
      <w:bookmarkEnd w:id="888"/>
      <w:bookmarkEnd w:id="889"/>
      <w:bookmarkEnd w:id="890"/>
      <w:bookmarkEnd w:id="891"/>
      <w:bookmarkEnd w:id="892"/>
    </w:p>
    <w:p w14:paraId="7A13E7AE">
      <w:pPr>
        <w:tabs>
          <w:tab w:val="left" w:pos="1800"/>
          <w:tab w:val="left" w:pos="5580"/>
        </w:tabs>
        <w:spacing w:line="360" w:lineRule="auto"/>
        <w:jc w:val="left"/>
        <w:rPr>
          <w:i/>
          <w:sz w:val="24"/>
        </w:rPr>
      </w:pPr>
    </w:p>
    <w:p w14:paraId="65AA9C50">
      <w:pPr>
        <w:tabs>
          <w:tab w:val="left" w:pos="1800"/>
          <w:tab w:val="left" w:pos="5580"/>
        </w:tabs>
        <w:spacing w:line="360" w:lineRule="auto"/>
        <w:ind w:firstLine="240" w:firstLineChars="100"/>
        <w:jc w:val="left"/>
        <w:rPr>
          <w:sz w:val="24"/>
          <w:u w:val="single"/>
        </w:rPr>
      </w:pPr>
      <w:r>
        <w:rPr>
          <w:sz w:val="24"/>
        </w:rPr>
        <w:t>项目编号</w:t>
      </w:r>
      <w:r>
        <w:rPr>
          <w:rFonts w:hint="eastAsia"/>
          <w:sz w:val="24"/>
        </w:rPr>
        <w:t>/包号</w:t>
      </w:r>
      <w:r>
        <w:rPr>
          <w:sz w:val="24"/>
        </w:rPr>
        <w:t>：_____________________     项目名称：____________</w:t>
      </w:r>
    </w:p>
    <w:tbl>
      <w:tblPr>
        <w:tblStyle w:val="50"/>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162A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25134B6B">
            <w:pPr>
              <w:tabs>
                <w:tab w:val="left" w:pos="5580"/>
              </w:tabs>
              <w:jc w:val="center"/>
              <w:rPr>
                <w:b/>
                <w:sz w:val="24"/>
              </w:rPr>
            </w:pPr>
            <w:r>
              <w:rPr>
                <w:b/>
                <w:sz w:val="24"/>
              </w:rPr>
              <w:t>包号</w:t>
            </w:r>
          </w:p>
        </w:tc>
        <w:tc>
          <w:tcPr>
            <w:tcW w:w="2215" w:type="pct"/>
            <w:vMerge w:val="restart"/>
            <w:vAlign w:val="center"/>
          </w:tcPr>
          <w:p w14:paraId="3BF43542">
            <w:pPr>
              <w:tabs>
                <w:tab w:val="left" w:pos="5580"/>
              </w:tabs>
              <w:jc w:val="center"/>
              <w:rPr>
                <w:b/>
                <w:sz w:val="24"/>
              </w:rPr>
            </w:pPr>
            <w:r>
              <w:rPr>
                <w:b/>
                <w:sz w:val="24"/>
              </w:rPr>
              <w:t>投标人名称</w:t>
            </w:r>
          </w:p>
        </w:tc>
        <w:tc>
          <w:tcPr>
            <w:tcW w:w="2373" w:type="pct"/>
            <w:gridSpan w:val="2"/>
            <w:vAlign w:val="center"/>
          </w:tcPr>
          <w:p w14:paraId="34400853">
            <w:pPr>
              <w:tabs>
                <w:tab w:val="left" w:pos="5580"/>
              </w:tabs>
              <w:jc w:val="center"/>
              <w:rPr>
                <w:b/>
                <w:sz w:val="24"/>
              </w:rPr>
            </w:pPr>
            <w:r>
              <w:rPr>
                <w:b/>
                <w:sz w:val="24"/>
              </w:rPr>
              <w:t>投标报价</w:t>
            </w:r>
          </w:p>
        </w:tc>
      </w:tr>
      <w:tr w14:paraId="30C3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30CC2000">
            <w:pPr>
              <w:tabs>
                <w:tab w:val="left" w:pos="5580"/>
              </w:tabs>
              <w:jc w:val="center"/>
              <w:rPr>
                <w:sz w:val="24"/>
              </w:rPr>
            </w:pPr>
          </w:p>
        </w:tc>
        <w:tc>
          <w:tcPr>
            <w:tcW w:w="2215" w:type="pct"/>
            <w:vMerge w:val="continue"/>
            <w:vAlign w:val="center"/>
          </w:tcPr>
          <w:p w14:paraId="632D6D1C">
            <w:pPr>
              <w:tabs>
                <w:tab w:val="left" w:pos="5580"/>
              </w:tabs>
              <w:jc w:val="center"/>
              <w:rPr>
                <w:sz w:val="24"/>
              </w:rPr>
            </w:pPr>
          </w:p>
        </w:tc>
        <w:tc>
          <w:tcPr>
            <w:tcW w:w="1188" w:type="pct"/>
            <w:vAlign w:val="center"/>
          </w:tcPr>
          <w:p w14:paraId="74829B07">
            <w:pPr>
              <w:tabs>
                <w:tab w:val="left" w:pos="5580"/>
              </w:tabs>
              <w:jc w:val="center"/>
              <w:rPr>
                <w:b/>
                <w:sz w:val="24"/>
              </w:rPr>
            </w:pPr>
            <w:r>
              <w:rPr>
                <w:b/>
                <w:sz w:val="24"/>
              </w:rPr>
              <w:t>大写</w:t>
            </w:r>
          </w:p>
        </w:tc>
        <w:tc>
          <w:tcPr>
            <w:tcW w:w="1182" w:type="pct"/>
            <w:vAlign w:val="center"/>
          </w:tcPr>
          <w:p w14:paraId="72399259">
            <w:pPr>
              <w:tabs>
                <w:tab w:val="left" w:pos="5580"/>
              </w:tabs>
              <w:jc w:val="center"/>
              <w:rPr>
                <w:b/>
                <w:sz w:val="24"/>
              </w:rPr>
            </w:pPr>
            <w:r>
              <w:rPr>
                <w:b/>
                <w:sz w:val="24"/>
              </w:rPr>
              <w:t>小写</w:t>
            </w:r>
          </w:p>
        </w:tc>
      </w:tr>
      <w:tr w14:paraId="56AA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11E14D75">
            <w:pPr>
              <w:tabs>
                <w:tab w:val="left" w:pos="5580"/>
              </w:tabs>
              <w:jc w:val="center"/>
              <w:rPr>
                <w:sz w:val="24"/>
              </w:rPr>
            </w:pPr>
          </w:p>
        </w:tc>
        <w:tc>
          <w:tcPr>
            <w:tcW w:w="2215" w:type="pct"/>
            <w:vAlign w:val="center"/>
          </w:tcPr>
          <w:p w14:paraId="09427B5C">
            <w:pPr>
              <w:tabs>
                <w:tab w:val="left" w:pos="5580"/>
              </w:tabs>
              <w:jc w:val="center"/>
              <w:rPr>
                <w:sz w:val="24"/>
              </w:rPr>
            </w:pPr>
          </w:p>
        </w:tc>
        <w:tc>
          <w:tcPr>
            <w:tcW w:w="1188" w:type="pct"/>
            <w:vAlign w:val="center"/>
          </w:tcPr>
          <w:p w14:paraId="29868DF1">
            <w:pPr>
              <w:tabs>
                <w:tab w:val="left" w:pos="5580"/>
              </w:tabs>
              <w:jc w:val="center"/>
              <w:rPr>
                <w:sz w:val="24"/>
              </w:rPr>
            </w:pPr>
          </w:p>
        </w:tc>
        <w:tc>
          <w:tcPr>
            <w:tcW w:w="1182" w:type="pct"/>
            <w:vAlign w:val="center"/>
          </w:tcPr>
          <w:p w14:paraId="5CA290AE">
            <w:pPr>
              <w:tabs>
                <w:tab w:val="left" w:pos="5580"/>
              </w:tabs>
              <w:jc w:val="center"/>
              <w:rPr>
                <w:sz w:val="24"/>
              </w:rPr>
            </w:pPr>
          </w:p>
        </w:tc>
      </w:tr>
    </w:tbl>
    <w:p w14:paraId="0BAF25CC">
      <w:pPr>
        <w:autoSpaceDE w:val="0"/>
        <w:autoSpaceDN w:val="0"/>
        <w:adjustRightInd w:val="0"/>
        <w:jc w:val="left"/>
        <w:rPr>
          <w:kern w:val="0"/>
          <w:sz w:val="24"/>
        </w:rPr>
      </w:pPr>
    </w:p>
    <w:p w14:paraId="29F499A0">
      <w:pPr>
        <w:autoSpaceDE w:val="0"/>
        <w:autoSpaceDN w:val="0"/>
        <w:adjustRightInd w:val="0"/>
        <w:jc w:val="left"/>
        <w:rPr>
          <w:sz w:val="24"/>
          <w:szCs w:val="20"/>
        </w:rPr>
      </w:pPr>
      <w:r>
        <w:rPr>
          <w:kern w:val="0"/>
          <w:sz w:val="24"/>
        </w:rPr>
        <w:t>注：1</w:t>
      </w:r>
      <w:r>
        <w:rPr>
          <w:sz w:val="24"/>
          <w:szCs w:val="20"/>
        </w:rPr>
        <w:t>.此表中，每包的投标报价应和《投标分项报价表》中的总价相一致。</w:t>
      </w:r>
    </w:p>
    <w:p w14:paraId="2F504186">
      <w:pPr>
        <w:tabs>
          <w:tab w:val="left" w:pos="5580"/>
        </w:tabs>
        <w:ind w:firstLine="480" w:firstLineChars="200"/>
        <w:rPr>
          <w:sz w:val="24"/>
          <w:szCs w:val="20"/>
        </w:rPr>
      </w:pPr>
      <w:r>
        <w:rPr>
          <w:sz w:val="24"/>
          <w:szCs w:val="20"/>
        </w:rPr>
        <w:t>2.本表必须按包分别填写。</w:t>
      </w:r>
    </w:p>
    <w:p w14:paraId="1E4F2F22">
      <w:pPr>
        <w:autoSpaceDE w:val="0"/>
        <w:autoSpaceDN w:val="0"/>
        <w:adjustRightInd w:val="0"/>
        <w:snapToGrid w:val="0"/>
        <w:spacing w:before="25" w:after="25" w:line="360" w:lineRule="auto"/>
        <w:rPr>
          <w:sz w:val="24"/>
          <w:lang w:val="zh-CN"/>
        </w:rPr>
      </w:pPr>
    </w:p>
    <w:p w14:paraId="0BB9A12F">
      <w:pPr>
        <w:autoSpaceDE w:val="0"/>
        <w:autoSpaceDN w:val="0"/>
        <w:adjustRightInd w:val="0"/>
        <w:snapToGrid w:val="0"/>
        <w:spacing w:before="25" w:after="25" w:line="360" w:lineRule="auto"/>
        <w:rPr>
          <w:sz w:val="24"/>
          <w:lang w:val="zh-CN"/>
        </w:rPr>
      </w:pPr>
      <w:r>
        <w:rPr>
          <w:sz w:val="24"/>
          <w:lang w:val="zh-CN"/>
        </w:rPr>
        <w:t xml:space="preserve">                         </w:t>
      </w:r>
    </w:p>
    <w:p w14:paraId="7164BE18">
      <w:pPr>
        <w:autoSpaceDE w:val="0"/>
        <w:autoSpaceDN w:val="0"/>
        <w:adjustRightInd w:val="0"/>
        <w:snapToGrid w:val="0"/>
        <w:spacing w:before="25" w:after="25" w:line="360" w:lineRule="auto"/>
        <w:rPr>
          <w:sz w:val="24"/>
          <w:lang w:val="zh-CN"/>
        </w:rPr>
      </w:pPr>
      <w:r>
        <w:rPr>
          <w:sz w:val="24"/>
        </w:rPr>
        <w:t>投标人名称（加盖公章）</w:t>
      </w:r>
      <w:r>
        <w:rPr>
          <w:sz w:val="24"/>
          <w:lang w:val="zh-CN"/>
        </w:rPr>
        <w:t>：____________</w:t>
      </w:r>
    </w:p>
    <w:p w14:paraId="361CA956">
      <w:pPr>
        <w:autoSpaceDE w:val="0"/>
        <w:autoSpaceDN w:val="0"/>
        <w:adjustRightInd w:val="0"/>
        <w:snapToGrid w:val="0"/>
        <w:spacing w:before="25" w:after="25" w:line="360" w:lineRule="auto"/>
        <w:rPr>
          <w:sz w:val="24"/>
          <w:lang w:val="zh-CN"/>
        </w:rPr>
      </w:pPr>
      <w:r>
        <w:rPr>
          <w:sz w:val="24"/>
          <w:szCs w:val="20"/>
        </w:rPr>
        <w:t xml:space="preserve">日期：_____年______月______日   </w:t>
      </w:r>
    </w:p>
    <w:p w14:paraId="3DE03134">
      <w:pPr>
        <w:widowControl/>
        <w:jc w:val="left"/>
        <w:rPr>
          <w:sz w:val="24"/>
          <w:szCs w:val="20"/>
        </w:rPr>
      </w:pPr>
      <w:bookmarkStart w:id="893" w:name="_Toc127151558"/>
      <w:bookmarkStart w:id="894" w:name="_Toc150480796"/>
      <w:bookmarkStart w:id="895" w:name="_Toc150774763"/>
      <w:bookmarkStart w:id="896" w:name="_Toc226965832"/>
      <w:bookmarkStart w:id="897" w:name="_Toc226337255"/>
      <w:bookmarkStart w:id="898" w:name="_Toc305158827"/>
      <w:bookmarkStart w:id="899" w:name="_Toc264969249"/>
      <w:bookmarkStart w:id="900" w:name="_Toc226965749"/>
      <w:bookmarkStart w:id="901" w:name="_Toc265228397"/>
      <w:bookmarkStart w:id="902" w:name="_Toc142311060"/>
      <w:bookmarkStart w:id="903" w:name="_Toc195842924"/>
      <w:bookmarkStart w:id="904" w:name="_Toc226309803"/>
      <w:bookmarkStart w:id="905" w:name="_Toc305158901"/>
    </w:p>
    <w:p w14:paraId="2B214CAC">
      <w:pPr>
        <w:widowControl/>
        <w:jc w:val="left"/>
        <w:rPr>
          <w:sz w:val="24"/>
          <w:szCs w:val="20"/>
        </w:rPr>
      </w:pPr>
    </w:p>
    <w:p w14:paraId="0761A9A3">
      <w:pPr>
        <w:numPr>
          <w:ilvl w:val="0"/>
          <w:numId w:val="32"/>
        </w:numPr>
        <w:tabs>
          <w:tab w:val="left" w:pos="360"/>
        </w:tabs>
        <w:snapToGrid w:val="0"/>
        <w:spacing w:line="360" w:lineRule="auto"/>
        <w:outlineLvl w:val="1"/>
        <w:rPr>
          <w:sz w:val="24"/>
          <w:szCs w:val="20"/>
        </w:rPr>
        <w:sectPr>
          <w:headerReference r:id="rId21" w:type="first"/>
          <w:footerReference r:id="rId23" w:type="first"/>
          <w:headerReference r:id="rId20" w:type="even"/>
          <w:footerReference r:id="rId22" w:type="even"/>
          <w:pgSz w:w="11907" w:h="16840"/>
          <w:pgMar w:top="1418" w:right="1134" w:bottom="1418" w:left="1701" w:header="851" w:footer="851" w:gutter="0"/>
          <w:cols w:space="720" w:num="1"/>
          <w:docGrid w:linePitch="462" w:charSpace="0"/>
        </w:sectPr>
      </w:pPr>
    </w:p>
    <w:p w14:paraId="7FC2380A">
      <w:pPr>
        <w:numPr>
          <w:ilvl w:val="0"/>
          <w:numId w:val="32"/>
        </w:numPr>
        <w:tabs>
          <w:tab w:val="left" w:pos="360"/>
        </w:tabs>
        <w:snapToGrid w:val="0"/>
        <w:spacing w:line="360" w:lineRule="auto"/>
        <w:outlineLvl w:val="1"/>
        <w:rPr>
          <w:sz w:val="24"/>
          <w:szCs w:val="20"/>
        </w:rPr>
      </w:pPr>
      <w:r>
        <w:rPr>
          <w:sz w:val="24"/>
          <w:szCs w:val="20"/>
        </w:rPr>
        <w:t>投标分项报价表</w:t>
      </w:r>
      <w:bookmarkEnd w:id="893"/>
      <w:bookmarkEnd w:id="894"/>
      <w:bookmarkEnd w:id="895"/>
      <w:bookmarkEnd w:id="896"/>
      <w:bookmarkEnd w:id="897"/>
      <w:bookmarkEnd w:id="898"/>
      <w:bookmarkEnd w:id="899"/>
      <w:bookmarkEnd w:id="900"/>
      <w:bookmarkEnd w:id="901"/>
      <w:bookmarkEnd w:id="902"/>
      <w:bookmarkEnd w:id="903"/>
      <w:bookmarkEnd w:id="904"/>
      <w:bookmarkEnd w:id="905"/>
      <w:r>
        <w:rPr>
          <w:sz w:val="24"/>
          <w:szCs w:val="20"/>
        </w:rPr>
        <w:t>（实质性格式）</w:t>
      </w:r>
    </w:p>
    <w:p w14:paraId="2AAB5BD0">
      <w:pPr>
        <w:pStyle w:val="81"/>
        <w:spacing w:line="360" w:lineRule="exact"/>
        <w:ind w:left="900" w:firstLine="0" w:firstLineChars="0"/>
        <w:jc w:val="center"/>
        <w:rPr>
          <w:b/>
          <w:sz w:val="36"/>
          <w:szCs w:val="36"/>
        </w:rPr>
      </w:pPr>
      <w:r>
        <w:rPr>
          <w:b/>
          <w:sz w:val="36"/>
          <w:szCs w:val="36"/>
        </w:rPr>
        <w:t>投标分项报价表</w:t>
      </w:r>
    </w:p>
    <w:p w14:paraId="4E2C582B">
      <w:pPr>
        <w:tabs>
          <w:tab w:val="left" w:pos="360"/>
          <w:tab w:val="left" w:pos="900"/>
        </w:tabs>
        <w:snapToGrid w:val="0"/>
        <w:spacing w:line="360" w:lineRule="auto"/>
        <w:ind w:left="900"/>
        <w:outlineLvl w:val="1"/>
        <w:rPr>
          <w:sz w:val="24"/>
          <w:szCs w:val="20"/>
        </w:rPr>
      </w:pPr>
    </w:p>
    <w:p w14:paraId="364A0AC5">
      <w:pPr>
        <w:tabs>
          <w:tab w:val="left" w:pos="1800"/>
          <w:tab w:val="left" w:pos="5580"/>
        </w:tabs>
        <w:rPr>
          <w:sz w:val="24"/>
        </w:rPr>
      </w:pPr>
      <w:r>
        <w:rPr>
          <w:sz w:val="24"/>
        </w:rPr>
        <w:t>项目编号/包号：___________ 项目名称：__________报价单位：人民币元</w:t>
      </w: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619"/>
        <w:gridCol w:w="798"/>
        <w:gridCol w:w="549"/>
        <w:gridCol w:w="752"/>
        <w:gridCol w:w="752"/>
        <w:gridCol w:w="752"/>
        <w:gridCol w:w="752"/>
        <w:gridCol w:w="752"/>
        <w:gridCol w:w="752"/>
        <w:gridCol w:w="939"/>
        <w:gridCol w:w="475"/>
        <w:gridCol w:w="939"/>
      </w:tblGrid>
      <w:tr w14:paraId="3E7D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 w:type="pct"/>
            <w:vAlign w:val="center"/>
          </w:tcPr>
          <w:p w14:paraId="305CF7DD">
            <w:pPr>
              <w:adjustRightInd w:val="0"/>
              <w:snapToGrid w:val="0"/>
              <w:jc w:val="left"/>
              <w:rPr>
                <w:b/>
                <w:sz w:val="24"/>
              </w:rPr>
            </w:pPr>
            <w:r>
              <w:rPr>
                <w:b/>
                <w:sz w:val="24"/>
              </w:rPr>
              <w:t>序号</w:t>
            </w:r>
          </w:p>
        </w:tc>
        <w:tc>
          <w:tcPr>
            <w:tcW w:w="370" w:type="pct"/>
            <w:vAlign w:val="center"/>
          </w:tcPr>
          <w:p w14:paraId="1F6AE527">
            <w:pPr>
              <w:adjustRightInd w:val="0"/>
              <w:snapToGrid w:val="0"/>
              <w:jc w:val="left"/>
              <w:rPr>
                <w:b/>
                <w:sz w:val="24"/>
              </w:rPr>
            </w:pPr>
            <w:r>
              <w:rPr>
                <w:b/>
                <w:sz w:val="24"/>
              </w:rPr>
              <w:t>分项名称</w:t>
            </w:r>
          </w:p>
        </w:tc>
        <w:tc>
          <w:tcPr>
            <w:tcW w:w="466" w:type="pct"/>
            <w:vAlign w:val="center"/>
          </w:tcPr>
          <w:p w14:paraId="36DDFB5D">
            <w:pPr>
              <w:adjustRightInd w:val="0"/>
              <w:snapToGrid w:val="0"/>
              <w:jc w:val="left"/>
              <w:rPr>
                <w:b/>
                <w:sz w:val="24"/>
              </w:rPr>
            </w:pPr>
            <w:r>
              <w:rPr>
                <w:b/>
                <w:sz w:val="24"/>
              </w:rPr>
              <w:t>制造商</w:t>
            </w:r>
          </w:p>
        </w:tc>
        <w:tc>
          <w:tcPr>
            <w:tcW w:w="332" w:type="pct"/>
            <w:vAlign w:val="center"/>
          </w:tcPr>
          <w:p w14:paraId="212171BF">
            <w:pPr>
              <w:adjustRightInd w:val="0"/>
              <w:snapToGrid w:val="0"/>
              <w:jc w:val="left"/>
              <w:rPr>
                <w:b/>
                <w:sz w:val="24"/>
              </w:rPr>
            </w:pPr>
            <w:r>
              <w:rPr>
                <w:b/>
                <w:sz w:val="24"/>
              </w:rPr>
              <w:t>产地/国别</w:t>
            </w:r>
          </w:p>
        </w:tc>
        <w:tc>
          <w:tcPr>
            <w:tcW w:w="441" w:type="pct"/>
            <w:vAlign w:val="center"/>
          </w:tcPr>
          <w:p w14:paraId="25BC2006">
            <w:pPr>
              <w:jc w:val="center"/>
              <w:rPr>
                <w:b/>
                <w:sz w:val="24"/>
              </w:rPr>
            </w:pPr>
            <w:r>
              <w:rPr>
                <w:b/>
                <w:sz w:val="24"/>
              </w:rPr>
              <w:t>制造商</w:t>
            </w:r>
          </w:p>
          <w:p w14:paraId="2A25A14F">
            <w:pPr>
              <w:adjustRightInd w:val="0"/>
              <w:snapToGrid w:val="0"/>
              <w:jc w:val="center"/>
              <w:rPr>
                <w:b/>
                <w:sz w:val="24"/>
              </w:rPr>
            </w:pPr>
            <w:r>
              <w:rPr>
                <w:b/>
                <w:sz w:val="24"/>
              </w:rPr>
              <w:t>统一</w:t>
            </w:r>
            <w:r>
              <w:rPr>
                <w:rFonts w:hint="eastAsia"/>
                <w:b/>
                <w:sz w:val="24"/>
              </w:rPr>
              <w:t>社会</w:t>
            </w:r>
            <w:r>
              <w:rPr>
                <w:b/>
                <w:sz w:val="24"/>
              </w:rPr>
              <w:t>信用代码</w:t>
            </w:r>
          </w:p>
        </w:tc>
        <w:tc>
          <w:tcPr>
            <w:tcW w:w="441" w:type="pct"/>
            <w:vAlign w:val="center"/>
          </w:tcPr>
          <w:p w14:paraId="0F424CBA">
            <w:pPr>
              <w:jc w:val="center"/>
              <w:rPr>
                <w:b/>
                <w:sz w:val="24"/>
              </w:rPr>
            </w:pPr>
            <w:r>
              <w:rPr>
                <w:b/>
                <w:sz w:val="24"/>
              </w:rPr>
              <w:t>制造商</w:t>
            </w:r>
          </w:p>
          <w:p w14:paraId="66E58B1F">
            <w:pPr>
              <w:adjustRightInd w:val="0"/>
              <w:snapToGrid w:val="0"/>
              <w:jc w:val="center"/>
              <w:rPr>
                <w:b/>
                <w:sz w:val="24"/>
              </w:rPr>
            </w:pPr>
            <w:r>
              <w:rPr>
                <w:b/>
                <w:sz w:val="24"/>
              </w:rPr>
              <w:t>规模</w:t>
            </w:r>
          </w:p>
        </w:tc>
        <w:tc>
          <w:tcPr>
            <w:tcW w:w="441" w:type="pct"/>
          </w:tcPr>
          <w:p w14:paraId="5234A810">
            <w:pPr>
              <w:adjustRightInd w:val="0"/>
              <w:snapToGrid w:val="0"/>
              <w:jc w:val="center"/>
              <w:rPr>
                <w:b/>
                <w:sz w:val="24"/>
              </w:rPr>
            </w:pPr>
            <w:r>
              <w:rPr>
                <w:b/>
                <w:sz w:val="24"/>
              </w:rPr>
              <w:t>制造商所属性别</w:t>
            </w:r>
          </w:p>
        </w:tc>
        <w:tc>
          <w:tcPr>
            <w:tcW w:w="441" w:type="pct"/>
          </w:tcPr>
          <w:p w14:paraId="7CC4ED2C">
            <w:pPr>
              <w:adjustRightInd w:val="0"/>
              <w:snapToGrid w:val="0"/>
              <w:jc w:val="center"/>
              <w:rPr>
                <w:b/>
                <w:sz w:val="24"/>
              </w:rPr>
            </w:pPr>
            <w:r>
              <w:rPr>
                <w:b/>
                <w:sz w:val="24"/>
              </w:rPr>
              <w:t>外商投资类型</w:t>
            </w:r>
          </w:p>
        </w:tc>
        <w:tc>
          <w:tcPr>
            <w:tcW w:w="441" w:type="pct"/>
            <w:vAlign w:val="center"/>
          </w:tcPr>
          <w:p w14:paraId="466E57E3">
            <w:pPr>
              <w:adjustRightInd w:val="0"/>
              <w:snapToGrid w:val="0"/>
              <w:jc w:val="center"/>
              <w:rPr>
                <w:b/>
                <w:sz w:val="24"/>
              </w:rPr>
            </w:pPr>
            <w:r>
              <w:rPr>
                <w:b/>
                <w:sz w:val="24"/>
              </w:rPr>
              <w:t>品牌</w:t>
            </w:r>
          </w:p>
        </w:tc>
        <w:tc>
          <w:tcPr>
            <w:tcW w:w="441" w:type="pct"/>
            <w:vAlign w:val="center"/>
          </w:tcPr>
          <w:p w14:paraId="65CBA2CB">
            <w:pPr>
              <w:adjustRightInd w:val="0"/>
              <w:snapToGrid w:val="0"/>
              <w:jc w:val="left"/>
              <w:rPr>
                <w:b/>
                <w:sz w:val="24"/>
              </w:rPr>
            </w:pPr>
            <w:r>
              <w:rPr>
                <w:b/>
                <w:sz w:val="24"/>
              </w:rPr>
              <w:t>规格、型号</w:t>
            </w:r>
          </w:p>
        </w:tc>
        <w:tc>
          <w:tcPr>
            <w:tcW w:w="360" w:type="pct"/>
            <w:vAlign w:val="center"/>
          </w:tcPr>
          <w:p w14:paraId="27957F5D">
            <w:pPr>
              <w:adjustRightInd w:val="0"/>
              <w:snapToGrid w:val="0"/>
              <w:jc w:val="left"/>
              <w:rPr>
                <w:b/>
                <w:sz w:val="24"/>
              </w:rPr>
            </w:pPr>
            <w:r>
              <w:rPr>
                <w:b/>
                <w:sz w:val="24"/>
              </w:rPr>
              <w:t>单价（元）</w:t>
            </w:r>
          </w:p>
        </w:tc>
        <w:tc>
          <w:tcPr>
            <w:tcW w:w="292" w:type="pct"/>
            <w:vAlign w:val="center"/>
          </w:tcPr>
          <w:p w14:paraId="0AAEAEE4">
            <w:pPr>
              <w:adjustRightInd w:val="0"/>
              <w:snapToGrid w:val="0"/>
              <w:jc w:val="left"/>
              <w:rPr>
                <w:b/>
                <w:sz w:val="24"/>
              </w:rPr>
            </w:pPr>
            <w:r>
              <w:rPr>
                <w:b/>
                <w:sz w:val="24"/>
              </w:rPr>
              <w:t>数量</w:t>
            </w:r>
          </w:p>
        </w:tc>
        <w:tc>
          <w:tcPr>
            <w:tcW w:w="359" w:type="pct"/>
            <w:vAlign w:val="center"/>
          </w:tcPr>
          <w:p w14:paraId="1D448296">
            <w:pPr>
              <w:adjustRightInd w:val="0"/>
              <w:snapToGrid w:val="0"/>
              <w:jc w:val="left"/>
              <w:rPr>
                <w:b/>
                <w:sz w:val="24"/>
              </w:rPr>
            </w:pPr>
            <w:r>
              <w:rPr>
                <w:b/>
                <w:sz w:val="24"/>
              </w:rPr>
              <w:t>合价（元）</w:t>
            </w:r>
          </w:p>
        </w:tc>
      </w:tr>
      <w:tr w14:paraId="1CDC4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699CEB84">
            <w:pPr>
              <w:adjustRightInd w:val="0"/>
              <w:snapToGrid w:val="0"/>
              <w:jc w:val="left"/>
              <w:rPr>
                <w:sz w:val="24"/>
              </w:rPr>
            </w:pPr>
            <w:r>
              <w:rPr>
                <w:sz w:val="24"/>
              </w:rPr>
              <w:t>1</w:t>
            </w:r>
          </w:p>
        </w:tc>
        <w:tc>
          <w:tcPr>
            <w:tcW w:w="370" w:type="pct"/>
            <w:vAlign w:val="center"/>
          </w:tcPr>
          <w:p w14:paraId="56668BE3">
            <w:pPr>
              <w:adjustRightInd w:val="0"/>
              <w:snapToGrid w:val="0"/>
              <w:jc w:val="left"/>
              <w:rPr>
                <w:sz w:val="24"/>
              </w:rPr>
            </w:pPr>
          </w:p>
        </w:tc>
        <w:tc>
          <w:tcPr>
            <w:tcW w:w="466" w:type="pct"/>
            <w:vAlign w:val="center"/>
          </w:tcPr>
          <w:p w14:paraId="641C57EF">
            <w:pPr>
              <w:adjustRightInd w:val="0"/>
              <w:snapToGrid w:val="0"/>
              <w:jc w:val="left"/>
              <w:rPr>
                <w:sz w:val="24"/>
              </w:rPr>
            </w:pPr>
          </w:p>
        </w:tc>
        <w:tc>
          <w:tcPr>
            <w:tcW w:w="332" w:type="pct"/>
          </w:tcPr>
          <w:p w14:paraId="26EA15A8">
            <w:pPr>
              <w:adjustRightInd w:val="0"/>
              <w:snapToGrid w:val="0"/>
              <w:jc w:val="left"/>
              <w:rPr>
                <w:sz w:val="24"/>
              </w:rPr>
            </w:pPr>
          </w:p>
        </w:tc>
        <w:tc>
          <w:tcPr>
            <w:tcW w:w="441" w:type="pct"/>
            <w:vAlign w:val="center"/>
          </w:tcPr>
          <w:p w14:paraId="2866057F">
            <w:pPr>
              <w:adjustRightInd w:val="0"/>
              <w:snapToGrid w:val="0"/>
              <w:jc w:val="center"/>
              <w:rPr>
                <w:sz w:val="24"/>
              </w:rPr>
            </w:pPr>
          </w:p>
        </w:tc>
        <w:tc>
          <w:tcPr>
            <w:tcW w:w="441" w:type="pct"/>
            <w:vAlign w:val="center"/>
          </w:tcPr>
          <w:p w14:paraId="74AA42ED">
            <w:pPr>
              <w:adjustRightInd w:val="0"/>
              <w:snapToGrid w:val="0"/>
              <w:jc w:val="center"/>
              <w:rPr>
                <w:sz w:val="24"/>
              </w:rPr>
            </w:pPr>
          </w:p>
        </w:tc>
        <w:tc>
          <w:tcPr>
            <w:tcW w:w="441" w:type="pct"/>
          </w:tcPr>
          <w:p w14:paraId="52DE3857">
            <w:pPr>
              <w:adjustRightInd w:val="0"/>
              <w:snapToGrid w:val="0"/>
              <w:jc w:val="center"/>
              <w:rPr>
                <w:sz w:val="24"/>
              </w:rPr>
            </w:pPr>
          </w:p>
        </w:tc>
        <w:tc>
          <w:tcPr>
            <w:tcW w:w="441" w:type="pct"/>
          </w:tcPr>
          <w:p w14:paraId="5A9AED9F">
            <w:pPr>
              <w:adjustRightInd w:val="0"/>
              <w:snapToGrid w:val="0"/>
              <w:jc w:val="center"/>
              <w:rPr>
                <w:sz w:val="24"/>
              </w:rPr>
            </w:pPr>
          </w:p>
        </w:tc>
        <w:tc>
          <w:tcPr>
            <w:tcW w:w="441" w:type="pct"/>
            <w:vAlign w:val="center"/>
          </w:tcPr>
          <w:p w14:paraId="6A4DB773">
            <w:pPr>
              <w:adjustRightInd w:val="0"/>
              <w:snapToGrid w:val="0"/>
              <w:jc w:val="center"/>
              <w:rPr>
                <w:sz w:val="24"/>
              </w:rPr>
            </w:pPr>
          </w:p>
        </w:tc>
        <w:tc>
          <w:tcPr>
            <w:tcW w:w="441" w:type="pct"/>
            <w:vAlign w:val="center"/>
          </w:tcPr>
          <w:p w14:paraId="64CCD1EB">
            <w:pPr>
              <w:adjustRightInd w:val="0"/>
              <w:snapToGrid w:val="0"/>
              <w:jc w:val="left"/>
              <w:rPr>
                <w:sz w:val="24"/>
              </w:rPr>
            </w:pPr>
          </w:p>
        </w:tc>
        <w:tc>
          <w:tcPr>
            <w:tcW w:w="360" w:type="pct"/>
            <w:vAlign w:val="center"/>
          </w:tcPr>
          <w:p w14:paraId="2FEFEB16">
            <w:pPr>
              <w:adjustRightInd w:val="0"/>
              <w:snapToGrid w:val="0"/>
              <w:jc w:val="left"/>
              <w:rPr>
                <w:sz w:val="24"/>
              </w:rPr>
            </w:pPr>
          </w:p>
        </w:tc>
        <w:tc>
          <w:tcPr>
            <w:tcW w:w="292" w:type="pct"/>
            <w:vAlign w:val="center"/>
          </w:tcPr>
          <w:p w14:paraId="0C831BB9">
            <w:pPr>
              <w:adjustRightInd w:val="0"/>
              <w:snapToGrid w:val="0"/>
              <w:jc w:val="left"/>
              <w:rPr>
                <w:sz w:val="24"/>
              </w:rPr>
            </w:pPr>
          </w:p>
        </w:tc>
        <w:tc>
          <w:tcPr>
            <w:tcW w:w="359" w:type="pct"/>
            <w:vAlign w:val="center"/>
          </w:tcPr>
          <w:p w14:paraId="0D96FB16">
            <w:pPr>
              <w:adjustRightInd w:val="0"/>
              <w:snapToGrid w:val="0"/>
              <w:jc w:val="left"/>
              <w:rPr>
                <w:sz w:val="24"/>
              </w:rPr>
            </w:pPr>
          </w:p>
        </w:tc>
      </w:tr>
      <w:tr w14:paraId="2A92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37FFDD68">
            <w:pPr>
              <w:adjustRightInd w:val="0"/>
              <w:snapToGrid w:val="0"/>
              <w:jc w:val="left"/>
              <w:rPr>
                <w:sz w:val="24"/>
              </w:rPr>
            </w:pPr>
            <w:r>
              <w:rPr>
                <w:sz w:val="24"/>
              </w:rPr>
              <w:t>2</w:t>
            </w:r>
          </w:p>
        </w:tc>
        <w:tc>
          <w:tcPr>
            <w:tcW w:w="370" w:type="pct"/>
            <w:vAlign w:val="center"/>
          </w:tcPr>
          <w:p w14:paraId="2CB7448B">
            <w:pPr>
              <w:adjustRightInd w:val="0"/>
              <w:snapToGrid w:val="0"/>
              <w:jc w:val="left"/>
              <w:rPr>
                <w:sz w:val="24"/>
              </w:rPr>
            </w:pPr>
          </w:p>
        </w:tc>
        <w:tc>
          <w:tcPr>
            <w:tcW w:w="466" w:type="pct"/>
            <w:vAlign w:val="center"/>
          </w:tcPr>
          <w:p w14:paraId="54F40498">
            <w:pPr>
              <w:adjustRightInd w:val="0"/>
              <w:snapToGrid w:val="0"/>
              <w:jc w:val="left"/>
              <w:rPr>
                <w:sz w:val="24"/>
              </w:rPr>
            </w:pPr>
          </w:p>
        </w:tc>
        <w:tc>
          <w:tcPr>
            <w:tcW w:w="332" w:type="pct"/>
          </w:tcPr>
          <w:p w14:paraId="05D4E878">
            <w:pPr>
              <w:adjustRightInd w:val="0"/>
              <w:snapToGrid w:val="0"/>
              <w:jc w:val="left"/>
              <w:rPr>
                <w:sz w:val="24"/>
              </w:rPr>
            </w:pPr>
          </w:p>
        </w:tc>
        <w:tc>
          <w:tcPr>
            <w:tcW w:w="441" w:type="pct"/>
            <w:vAlign w:val="center"/>
          </w:tcPr>
          <w:p w14:paraId="09C170E5">
            <w:pPr>
              <w:adjustRightInd w:val="0"/>
              <w:snapToGrid w:val="0"/>
              <w:jc w:val="center"/>
              <w:rPr>
                <w:sz w:val="24"/>
              </w:rPr>
            </w:pPr>
          </w:p>
        </w:tc>
        <w:tc>
          <w:tcPr>
            <w:tcW w:w="441" w:type="pct"/>
            <w:vAlign w:val="center"/>
          </w:tcPr>
          <w:p w14:paraId="25DD902C">
            <w:pPr>
              <w:adjustRightInd w:val="0"/>
              <w:snapToGrid w:val="0"/>
              <w:jc w:val="center"/>
              <w:rPr>
                <w:sz w:val="24"/>
              </w:rPr>
            </w:pPr>
          </w:p>
        </w:tc>
        <w:tc>
          <w:tcPr>
            <w:tcW w:w="441" w:type="pct"/>
          </w:tcPr>
          <w:p w14:paraId="2E2806C5">
            <w:pPr>
              <w:adjustRightInd w:val="0"/>
              <w:snapToGrid w:val="0"/>
              <w:jc w:val="center"/>
              <w:rPr>
                <w:sz w:val="24"/>
              </w:rPr>
            </w:pPr>
          </w:p>
        </w:tc>
        <w:tc>
          <w:tcPr>
            <w:tcW w:w="441" w:type="pct"/>
          </w:tcPr>
          <w:p w14:paraId="21D948E3">
            <w:pPr>
              <w:adjustRightInd w:val="0"/>
              <w:snapToGrid w:val="0"/>
              <w:jc w:val="center"/>
              <w:rPr>
                <w:sz w:val="24"/>
              </w:rPr>
            </w:pPr>
          </w:p>
        </w:tc>
        <w:tc>
          <w:tcPr>
            <w:tcW w:w="441" w:type="pct"/>
            <w:vAlign w:val="center"/>
          </w:tcPr>
          <w:p w14:paraId="20017C49">
            <w:pPr>
              <w:adjustRightInd w:val="0"/>
              <w:snapToGrid w:val="0"/>
              <w:jc w:val="center"/>
              <w:rPr>
                <w:sz w:val="24"/>
              </w:rPr>
            </w:pPr>
          </w:p>
        </w:tc>
        <w:tc>
          <w:tcPr>
            <w:tcW w:w="441" w:type="pct"/>
            <w:vAlign w:val="center"/>
          </w:tcPr>
          <w:p w14:paraId="20DD0903">
            <w:pPr>
              <w:adjustRightInd w:val="0"/>
              <w:snapToGrid w:val="0"/>
              <w:jc w:val="left"/>
              <w:rPr>
                <w:sz w:val="24"/>
              </w:rPr>
            </w:pPr>
          </w:p>
        </w:tc>
        <w:tc>
          <w:tcPr>
            <w:tcW w:w="360" w:type="pct"/>
            <w:vAlign w:val="center"/>
          </w:tcPr>
          <w:p w14:paraId="714ED5D9">
            <w:pPr>
              <w:adjustRightInd w:val="0"/>
              <w:snapToGrid w:val="0"/>
              <w:jc w:val="left"/>
              <w:rPr>
                <w:sz w:val="24"/>
              </w:rPr>
            </w:pPr>
          </w:p>
        </w:tc>
        <w:tc>
          <w:tcPr>
            <w:tcW w:w="292" w:type="pct"/>
            <w:vAlign w:val="center"/>
          </w:tcPr>
          <w:p w14:paraId="60DAD6A5">
            <w:pPr>
              <w:adjustRightInd w:val="0"/>
              <w:snapToGrid w:val="0"/>
              <w:jc w:val="left"/>
              <w:rPr>
                <w:sz w:val="24"/>
              </w:rPr>
            </w:pPr>
          </w:p>
        </w:tc>
        <w:tc>
          <w:tcPr>
            <w:tcW w:w="359" w:type="pct"/>
            <w:vAlign w:val="center"/>
          </w:tcPr>
          <w:p w14:paraId="7DCD91EE">
            <w:pPr>
              <w:adjustRightInd w:val="0"/>
              <w:snapToGrid w:val="0"/>
              <w:jc w:val="left"/>
              <w:rPr>
                <w:sz w:val="24"/>
              </w:rPr>
            </w:pPr>
          </w:p>
        </w:tc>
      </w:tr>
      <w:tr w14:paraId="2D4E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BCC4460">
            <w:pPr>
              <w:adjustRightInd w:val="0"/>
              <w:snapToGrid w:val="0"/>
              <w:jc w:val="left"/>
              <w:rPr>
                <w:sz w:val="24"/>
              </w:rPr>
            </w:pPr>
            <w:r>
              <w:rPr>
                <w:sz w:val="24"/>
              </w:rPr>
              <w:t>3</w:t>
            </w:r>
          </w:p>
        </w:tc>
        <w:tc>
          <w:tcPr>
            <w:tcW w:w="370" w:type="pct"/>
            <w:vAlign w:val="center"/>
          </w:tcPr>
          <w:p w14:paraId="0B22BFB2">
            <w:pPr>
              <w:adjustRightInd w:val="0"/>
              <w:snapToGrid w:val="0"/>
              <w:jc w:val="left"/>
              <w:rPr>
                <w:sz w:val="24"/>
              </w:rPr>
            </w:pPr>
          </w:p>
        </w:tc>
        <w:tc>
          <w:tcPr>
            <w:tcW w:w="466" w:type="pct"/>
            <w:vAlign w:val="center"/>
          </w:tcPr>
          <w:p w14:paraId="306C4C9B">
            <w:pPr>
              <w:adjustRightInd w:val="0"/>
              <w:snapToGrid w:val="0"/>
              <w:jc w:val="left"/>
              <w:rPr>
                <w:sz w:val="24"/>
              </w:rPr>
            </w:pPr>
          </w:p>
        </w:tc>
        <w:tc>
          <w:tcPr>
            <w:tcW w:w="332" w:type="pct"/>
          </w:tcPr>
          <w:p w14:paraId="3B8ACF52">
            <w:pPr>
              <w:adjustRightInd w:val="0"/>
              <w:snapToGrid w:val="0"/>
              <w:jc w:val="left"/>
              <w:rPr>
                <w:sz w:val="24"/>
              </w:rPr>
            </w:pPr>
          </w:p>
        </w:tc>
        <w:tc>
          <w:tcPr>
            <w:tcW w:w="441" w:type="pct"/>
            <w:vAlign w:val="center"/>
          </w:tcPr>
          <w:p w14:paraId="1A80F990">
            <w:pPr>
              <w:adjustRightInd w:val="0"/>
              <w:snapToGrid w:val="0"/>
              <w:jc w:val="center"/>
              <w:rPr>
                <w:sz w:val="24"/>
              </w:rPr>
            </w:pPr>
          </w:p>
        </w:tc>
        <w:tc>
          <w:tcPr>
            <w:tcW w:w="441" w:type="pct"/>
            <w:vAlign w:val="center"/>
          </w:tcPr>
          <w:p w14:paraId="7771A934">
            <w:pPr>
              <w:adjustRightInd w:val="0"/>
              <w:snapToGrid w:val="0"/>
              <w:jc w:val="center"/>
              <w:rPr>
                <w:sz w:val="24"/>
              </w:rPr>
            </w:pPr>
          </w:p>
        </w:tc>
        <w:tc>
          <w:tcPr>
            <w:tcW w:w="441" w:type="pct"/>
          </w:tcPr>
          <w:p w14:paraId="59FBB5DE">
            <w:pPr>
              <w:adjustRightInd w:val="0"/>
              <w:snapToGrid w:val="0"/>
              <w:jc w:val="center"/>
              <w:rPr>
                <w:sz w:val="24"/>
              </w:rPr>
            </w:pPr>
          </w:p>
        </w:tc>
        <w:tc>
          <w:tcPr>
            <w:tcW w:w="441" w:type="pct"/>
          </w:tcPr>
          <w:p w14:paraId="1F57C9F0">
            <w:pPr>
              <w:adjustRightInd w:val="0"/>
              <w:snapToGrid w:val="0"/>
              <w:jc w:val="center"/>
              <w:rPr>
                <w:sz w:val="24"/>
              </w:rPr>
            </w:pPr>
          </w:p>
        </w:tc>
        <w:tc>
          <w:tcPr>
            <w:tcW w:w="441" w:type="pct"/>
            <w:vAlign w:val="center"/>
          </w:tcPr>
          <w:p w14:paraId="07189948">
            <w:pPr>
              <w:adjustRightInd w:val="0"/>
              <w:snapToGrid w:val="0"/>
              <w:jc w:val="center"/>
              <w:rPr>
                <w:sz w:val="24"/>
              </w:rPr>
            </w:pPr>
          </w:p>
        </w:tc>
        <w:tc>
          <w:tcPr>
            <w:tcW w:w="441" w:type="pct"/>
            <w:vAlign w:val="center"/>
          </w:tcPr>
          <w:p w14:paraId="4CB601D9">
            <w:pPr>
              <w:adjustRightInd w:val="0"/>
              <w:snapToGrid w:val="0"/>
              <w:jc w:val="left"/>
              <w:rPr>
                <w:sz w:val="24"/>
              </w:rPr>
            </w:pPr>
          </w:p>
        </w:tc>
        <w:tc>
          <w:tcPr>
            <w:tcW w:w="360" w:type="pct"/>
            <w:vAlign w:val="center"/>
          </w:tcPr>
          <w:p w14:paraId="12D3FBD6">
            <w:pPr>
              <w:adjustRightInd w:val="0"/>
              <w:snapToGrid w:val="0"/>
              <w:jc w:val="left"/>
              <w:rPr>
                <w:sz w:val="24"/>
              </w:rPr>
            </w:pPr>
          </w:p>
        </w:tc>
        <w:tc>
          <w:tcPr>
            <w:tcW w:w="292" w:type="pct"/>
            <w:vAlign w:val="center"/>
          </w:tcPr>
          <w:p w14:paraId="777C5055">
            <w:pPr>
              <w:adjustRightInd w:val="0"/>
              <w:snapToGrid w:val="0"/>
              <w:jc w:val="left"/>
              <w:rPr>
                <w:sz w:val="24"/>
              </w:rPr>
            </w:pPr>
          </w:p>
        </w:tc>
        <w:tc>
          <w:tcPr>
            <w:tcW w:w="359" w:type="pct"/>
            <w:vAlign w:val="center"/>
          </w:tcPr>
          <w:p w14:paraId="58A87A5D">
            <w:pPr>
              <w:adjustRightInd w:val="0"/>
              <w:snapToGrid w:val="0"/>
              <w:jc w:val="left"/>
              <w:rPr>
                <w:sz w:val="24"/>
              </w:rPr>
            </w:pPr>
          </w:p>
        </w:tc>
      </w:tr>
      <w:tr w14:paraId="173D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274C8827">
            <w:pPr>
              <w:adjustRightInd w:val="0"/>
              <w:snapToGrid w:val="0"/>
              <w:jc w:val="left"/>
              <w:rPr>
                <w:sz w:val="24"/>
              </w:rPr>
            </w:pPr>
            <w:r>
              <w:rPr>
                <w:sz w:val="24"/>
              </w:rPr>
              <w:t>4</w:t>
            </w:r>
          </w:p>
        </w:tc>
        <w:tc>
          <w:tcPr>
            <w:tcW w:w="370" w:type="pct"/>
            <w:vAlign w:val="center"/>
          </w:tcPr>
          <w:p w14:paraId="654E0787">
            <w:pPr>
              <w:adjustRightInd w:val="0"/>
              <w:snapToGrid w:val="0"/>
              <w:jc w:val="left"/>
              <w:rPr>
                <w:sz w:val="24"/>
              </w:rPr>
            </w:pPr>
          </w:p>
        </w:tc>
        <w:tc>
          <w:tcPr>
            <w:tcW w:w="466" w:type="pct"/>
            <w:vAlign w:val="center"/>
          </w:tcPr>
          <w:p w14:paraId="2388A29D">
            <w:pPr>
              <w:adjustRightInd w:val="0"/>
              <w:snapToGrid w:val="0"/>
              <w:jc w:val="left"/>
              <w:rPr>
                <w:sz w:val="24"/>
              </w:rPr>
            </w:pPr>
          </w:p>
        </w:tc>
        <w:tc>
          <w:tcPr>
            <w:tcW w:w="332" w:type="pct"/>
          </w:tcPr>
          <w:p w14:paraId="768F225C">
            <w:pPr>
              <w:adjustRightInd w:val="0"/>
              <w:snapToGrid w:val="0"/>
              <w:jc w:val="left"/>
              <w:rPr>
                <w:sz w:val="24"/>
              </w:rPr>
            </w:pPr>
          </w:p>
        </w:tc>
        <w:tc>
          <w:tcPr>
            <w:tcW w:w="441" w:type="pct"/>
            <w:vAlign w:val="center"/>
          </w:tcPr>
          <w:p w14:paraId="50567ABE">
            <w:pPr>
              <w:adjustRightInd w:val="0"/>
              <w:snapToGrid w:val="0"/>
              <w:jc w:val="center"/>
              <w:rPr>
                <w:sz w:val="24"/>
              </w:rPr>
            </w:pPr>
          </w:p>
        </w:tc>
        <w:tc>
          <w:tcPr>
            <w:tcW w:w="441" w:type="pct"/>
            <w:vAlign w:val="center"/>
          </w:tcPr>
          <w:p w14:paraId="36B60801">
            <w:pPr>
              <w:adjustRightInd w:val="0"/>
              <w:snapToGrid w:val="0"/>
              <w:jc w:val="center"/>
              <w:rPr>
                <w:sz w:val="24"/>
              </w:rPr>
            </w:pPr>
          </w:p>
        </w:tc>
        <w:tc>
          <w:tcPr>
            <w:tcW w:w="441" w:type="pct"/>
          </w:tcPr>
          <w:p w14:paraId="5193A62A">
            <w:pPr>
              <w:adjustRightInd w:val="0"/>
              <w:snapToGrid w:val="0"/>
              <w:jc w:val="center"/>
              <w:rPr>
                <w:sz w:val="24"/>
              </w:rPr>
            </w:pPr>
          </w:p>
        </w:tc>
        <w:tc>
          <w:tcPr>
            <w:tcW w:w="441" w:type="pct"/>
          </w:tcPr>
          <w:p w14:paraId="69F892DB">
            <w:pPr>
              <w:adjustRightInd w:val="0"/>
              <w:snapToGrid w:val="0"/>
              <w:jc w:val="center"/>
              <w:rPr>
                <w:sz w:val="24"/>
              </w:rPr>
            </w:pPr>
          </w:p>
        </w:tc>
        <w:tc>
          <w:tcPr>
            <w:tcW w:w="441" w:type="pct"/>
            <w:vAlign w:val="center"/>
          </w:tcPr>
          <w:p w14:paraId="10CDADA2">
            <w:pPr>
              <w:adjustRightInd w:val="0"/>
              <w:snapToGrid w:val="0"/>
              <w:jc w:val="center"/>
              <w:rPr>
                <w:sz w:val="24"/>
              </w:rPr>
            </w:pPr>
          </w:p>
        </w:tc>
        <w:tc>
          <w:tcPr>
            <w:tcW w:w="441" w:type="pct"/>
            <w:vAlign w:val="center"/>
          </w:tcPr>
          <w:p w14:paraId="5789679A">
            <w:pPr>
              <w:adjustRightInd w:val="0"/>
              <w:snapToGrid w:val="0"/>
              <w:jc w:val="left"/>
              <w:rPr>
                <w:sz w:val="24"/>
              </w:rPr>
            </w:pPr>
          </w:p>
        </w:tc>
        <w:tc>
          <w:tcPr>
            <w:tcW w:w="360" w:type="pct"/>
            <w:vAlign w:val="center"/>
          </w:tcPr>
          <w:p w14:paraId="06420B22">
            <w:pPr>
              <w:adjustRightInd w:val="0"/>
              <w:snapToGrid w:val="0"/>
              <w:jc w:val="left"/>
              <w:rPr>
                <w:sz w:val="24"/>
              </w:rPr>
            </w:pPr>
          </w:p>
        </w:tc>
        <w:tc>
          <w:tcPr>
            <w:tcW w:w="292" w:type="pct"/>
            <w:vAlign w:val="center"/>
          </w:tcPr>
          <w:p w14:paraId="306E2009">
            <w:pPr>
              <w:adjustRightInd w:val="0"/>
              <w:snapToGrid w:val="0"/>
              <w:jc w:val="left"/>
              <w:rPr>
                <w:sz w:val="24"/>
              </w:rPr>
            </w:pPr>
          </w:p>
        </w:tc>
        <w:tc>
          <w:tcPr>
            <w:tcW w:w="359" w:type="pct"/>
            <w:vAlign w:val="center"/>
          </w:tcPr>
          <w:p w14:paraId="0AD5313D">
            <w:pPr>
              <w:adjustRightInd w:val="0"/>
              <w:snapToGrid w:val="0"/>
              <w:jc w:val="left"/>
              <w:rPr>
                <w:sz w:val="24"/>
              </w:rPr>
            </w:pPr>
          </w:p>
        </w:tc>
      </w:tr>
      <w:tr w14:paraId="2C0E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397E37D">
            <w:pPr>
              <w:adjustRightInd w:val="0"/>
              <w:snapToGrid w:val="0"/>
              <w:jc w:val="left"/>
              <w:rPr>
                <w:sz w:val="24"/>
              </w:rPr>
            </w:pPr>
            <w:r>
              <w:rPr>
                <w:sz w:val="24"/>
              </w:rPr>
              <w:t>…</w:t>
            </w:r>
          </w:p>
        </w:tc>
        <w:tc>
          <w:tcPr>
            <w:tcW w:w="370" w:type="pct"/>
            <w:vAlign w:val="center"/>
          </w:tcPr>
          <w:p w14:paraId="3BAB7AE2">
            <w:pPr>
              <w:adjustRightInd w:val="0"/>
              <w:snapToGrid w:val="0"/>
              <w:jc w:val="left"/>
              <w:rPr>
                <w:sz w:val="24"/>
              </w:rPr>
            </w:pPr>
          </w:p>
        </w:tc>
        <w:tc>
          <w:tcPr>
            <w:tcW w:w="466" w:type="pct"/>
            <w:vAlign w:val="center"/>
          </w:tcPr>
          <w:p w14:paraId="1BEBA980">
            <w:pPr>
              <w:adjustRightInd w:val="0"/>
              <w:snapToGrid w:val="0"/>
              <w:jc w:val="left"/>
              <w:rPr>
                <w:sz w:val="24"/>
              </w:rPr>
            </w:pPr>
          </w:p>
        </w:tc>
        <w:tc>
          <w:tcPr>
            <w:tcW w:w="332" w:type="pct"/>
          </w:tcPr>
          <w:p w14:paraId="0C188109">
            <w:pPr>
              <w:adjustRightInd w:val="0"/>
              <w:snapToGrid w:val="0"/>
              <w:jc w:val="left"/>
              <w:rPr>
                <w:sz w:val="24"/>
              </w:rPr>
            </w:pPr>
          </w:p>
        </w:tc>
        <w:tc>
          <w:tcPr>
            <w:tcW w:w="441" w:type="pct"/>
            <w:vAlign w:val="center"/>
          </w:tcPr>
          <w:p w14:paraId="501FE885">
            <w:pPr>
              <w:adjustRightInd w:val="0"/>
              <w:snapToGrid w:val="0"/>
              <w:jc w:val="center"/>
              <w:rPr>
                <w:sz w:val="24"/>
              </w:rPr>
            </w:pPr>
          </w:p>
        </w:tc>
        <w:tc>
          <w:tcPr>
            <w:tcW w:w="441" w:type="pct"/>
            <w:vAlign w:val="center"/>
          </w:tcPr>
          <w:p w14:paraId="1FE8F9F7">
            <w:pPr>
              <w:adjustRightInd w:val="0"/>
              <w:snapToGrid w:val="0"/>
              <w:jc w:val="center"/>
              <w:rPr>
                <w:sz w:val="24"/>
              </w:rPr>
            </w:pPr>
          </w:p>
        </w:tc>
        <w:tc>
          <w:tcPr>
            <w:tcW w:w="441" w:type="pct"/>
          </w:tcPr>
          <w:p w14:paraId="666AD5A8">
            <w:pPr>
              <w:adjustRightInd w:val="0"/>
              <w:snapToGrid w:val="0"/>
              <w:jc w:val="center"/>
              <w:rPr>
                <w:sz w:val="24"/>
              </w:rPr>
            </w:pPr>
          </w:p>
        </w:tc>
        <w:tc>
          <w:tcPr>
            <w:tcW w:w="441" w:type="pct"/>
          </w:tcPr>
          <w:p w14:paraId="7063B9B4">
            <w:pPr>
              <w:adjustRightInd w:val="0"/>
              <w:snapToGrid w:val="0"/>
              <w:jc w:val="center"/>
              <w:rPr>
                <w:sz w:val="24"/>
              </w:rPr>
            </w:pPr>
          </w:p>
        </w:tc>
        <w:tc>
          <w:tcPr>
            <w:tcW w:w="441" w:type="pct"/>
            <w:vAlign w:val="center"/>
          </w:tcPr>
          <w:p w14:paraId="0E0330B0">
            <w:pPr>
              <w:adjustRightInd w:val="0"/>
              <w:snapToGrid w:val="0"/>
              <w:jc w:val="center"/>
              <w:rPr>
                <w:sz w:val="24"/>
              </w:rPr>
            </w:pPr>
          </w:p>
        </w:tc>
        <w:tc>
          <w:tcPr>
            <w:tcW w:w="441" w:type="pct"/>
            <w:vAlign w:val="center"/>
          </w:tcPr>
          <w:p w14:paraId="368EDE53">
            <w:pPr>
              <w:adjustRightInd w:val="0"/>
              <w:snapToGrid w:val="0"/>
              <w:jc w:val="left"/>
              <w:rPr>
                <w:sz w:val="24"/>
              </w:rPr>
            </w:pPr>
          </w:p>
        </w:tc>
        <w:tc>
          <w:tcPr>
            <w:tcW w:w="360" w:type="pct"/>
            <w:vAlign w:val="center"/>
          </w:tcPr>
          <w:p w14:paraId="35C88571">
            <w:pPr>
              <w:adjustRightInd w:val="0"/>
              <w:snapToGrid w:val="0"/>
              <w:jc w:val="left"/>
              <w:rPr>
                <w:sz w:val="24"/>
              </w:rPr>
            </w:pPr>
          </w:p>
        </w:tc>
        <w:tc>
          <w:tcPr>
            <w:tcW w:w="292" w:type="pct"/>
            <w:vAlign w:val="center"/>
          </w:tcPr>
          <w:p w14:paraId="756EF892">
            <w:pPr>
              <w:adjustRightInd w:val="0"/>
              <w:snapToGrid w:val="0"/>
              <w:jc w:val="left"/>
              <w:rPr>
                <w:sz w:val="24"/>
              </w:rPr>
            </w:pPr>
          </w:p>
        </w:tc>
        <w:tc>
          <w:tcPr>
            <w:tcW w:w="359" w:type="pct"/>
            <w:vAlign w:val="center"/>
          </w:tcPr>
          <w:p w14:paraId="09EB0F9C">
            <w:pPr>
              <w:adjustRightInd w:val="0"/>
              <w:snapToGrid w:val="0"/>
              <w:jc w:val="left"/>
              <w:rPr>
                <w:sz w:val="24"/>
              </w:rPr>
            </w:pPr>
          </w:p>
        </w:tc>
      </w:tr>
      <w:tr w14:paraId="040C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1" w:type="pct"/>
            <w:gridSpan w:val="12"/>
          </w:tcPr>
          <w:p w14:paraId="525757EF">
            <w:pPr>
              <w:jc w:val="right"/>
              <w:rPr>
                <w:b/>
                <w:sz w:val="24"/>
              </w:rPr>
            </w:pPr>
            <w:r>
              <w:rPr>
                <w:b/>
                <w:sz w:val="24"/>
              </w:rPr>
              <w:t>总价（元）</w:t>
            </w:r>
          </w:p>
        </w:tc>
        <w:tc>
          <w:tcPr>
            <w:tcW w:w="359" w:type="pct"/>
            <w:vAlign w:val="center"/>
          </w:tcPr>
          <w:p w14:paraId="4D277AFC">
            <w:pPr>
              <w:adjustRightInd w:val="0"/>
              <w:snapToGrid w:val="0"/>
              <w:jc w:val="left"/>
              <w:rPr>
                <w:sz w:val="24"/>
              </w:rPr>
            </w:pPr>
          </w:p>
        </w:tc>
      </w:tr>
    </w:tbl>
    <w:p w14:paraId="190F8014">
      <w:pPr>
        <w:tabs>
          <w:tab w:val="left" w:pos="1800"/>
          <w:tab w:val="left" w:pos="5580"/>
        </w:tabs>
        <w:jc w:val="left"/>
        <w:rPr>
          <w:sz w:val="24"/>
        </w:rPr>
      </w:pPr>
    </w:p>
    <w:p w14:paraId="623B27DE">
      <w:pPr>
        <w:tabs>
          <w:tab w:val="left" w:pos="1800"/>
          <w:tab w:val="left" w:pos="5580"/>
        </w:tabs>
        <w:jc w:val="left"/>
        <w:rPr>
          <w:sz w:val="24"/>
        </w:rPr>
      </w:pPr>
    </w:p>
    <w:p w14:paraId="53ED5828">
      <w:pPr>
        <w:tabs>
          <w:tab w:val="left" w:pos="1800"/>
          <w:tab w:val="left" w:pos="5580"/>
        </w:tabs>
        <w:jc w:val="left"/>
        <w:rPr>
          <w:sz w:val="24"/>
        </w:rPr>
      </w:pPr>
    </w:p>
    <w:p w14:paraId="16D353DC">
      <w:pPr>
        <w:tabs>
          <w:tab w:val="left" w:pos="1800"/>
          <w:tab w:val="left" w:pos="5580"/>
        </w:tabs>
        <w:jc w:val="left"/>
        <w:rPr>
          <w:sz w:val="24"/>
        </w:rPr>
      </w:pPr>
    </w:p>
    <w:p w14:paraId="414818FE">
      <w:pPr>
        <w:tabs>
          <w:tab w:val="left" w:pos="1800"/>
          <w:tab w:val="left" w:pos="5580"/>
        </w:tabs>
        <w:jc w:val="left"/>
        <w:rPr>
          <w:sz w:val="24"/>
        </w:rPr>
      </w:pPr>
      <w:r>
        <w:rPr>
          <w:sz w:val="24"/>
        </w:rPr>
        <w:t>注：1.本表应按包分别填写。</w:t>
      </w:r>
    </w:p>
    <w:p w14:paraId="20CD6ABB">
      <w:pPr>
        <w:tabs>
          <w:tab w:val="left" w:pos="1800"/>
          <w:tab w:val="left" w:pos="5580"/>
        </w:tabs>
        <w:ind w:firstLine="480" w:firstLineChars="200"/>
        <w:jc w:val="left"/>
        <w:rPr>
          <w:sz w:val="24"/>
        </w:rPr>
      </w:pPr>
      <w:r>
        <w:rPr>
          <w:sz w:val="24"/>
        </w:rPr>
        <w:t>2.如果不提供分项报价将视为没有实质性响应招标文件。</w:t>
      </w:r>
    </w:p>
    <w:p w14:paraId="11B1D1A4">
      <w:pPr>
        <w:tabs>
          <w:tab w:val="left" w:pos="1800"/>
          <w:tab w:val="left" w:pos="5580"/>
        </w:tabs>
        <w:ind w:firstLine="480" w:firstLineChars="200"/>
        <w:jc w:val="left"/>
        <w:rPr>
          <w:sz w:val="24"/>
        </w:rPr>
      </w:pPr>
      <w:r>
        <w:rPr>
          <w:sz w:val="24"/>
        </w:rPr>
        <w:t>3.上述各项的详细规格（如有），可另页描述。</w:t>
      </w:r>
    </w:p>
    <w:p w14:paraId="688D77E9">
      <w:pPr>
        <w:autoSpaceDE w:val="0"/>
        <w:autoSpaceDN w:val="0"/>
        <w:adjustRightInd w:val="0"/>
        <w:snapToGrid w:val="0"/>
        <w:spacing w:before="25" w:after="25" w:line="360" w:lineRule="auto"/>
        <w:rPr>
          <w:sz w:val="24"/>
          <w:lang w:val="zh-CN"/>
        </w:rPr>
      </w:pPr>
      <w:r>
        <w:rPr>
          <w:sz w:val="24"/>
          <w:lang w:val="zh-CN"/>
        </w:rPr>
        <w:t xml:space="preserve">                  </w:t>
      </w:r>
    </w:p>
    <w:p w14:paraId="6E160959">
      <w:pPr>
        <w:autoSpaceDE w:val="0"/>
        <w:autoSpaceDN w:val="0"/>
        <w:adjustRightInd w:val="0"/>
        <w:snapToGrid w:val="0"/>
        <w:spacing w:before="25" w:after="25" w:line="360" w:lineRule="auto"/>
        <w:rPr>
          <w:sz w:val="24"/>
          <w:lang w:val="zh-CN"/>
        </w:rPr>
      </w:pPr>
      <w:r>
        <w:rPr>
          <w:sz w:val="24"/>
        </w:rPr>
        <w:t>投标人名称（加盖公章）</w:t>
      </w:r>
      <w:r>
        <w:rPr>
          <w:sz w:val="24"/>
          <w:lang w:val="zh-CN"/>
        </w:rPr>
        <w:t>：____________</w:t>
      </w:r>
    </w:p>
    <w:p w14:paraId="53F9890F">
      <w:pPr>
        <w:autoSpaceDE w:val="0"/>
        <w:autoSpaceDN w:val="0"/>
        <w:adjustRightInd w:val="0"/>
        <w:snapToGrid w:val="0"/>
        <w:spacing w:before="25" w:after="25" w:line="360" w:lineRule="auto"/>
        <w:rPr>
          <w:sz w:val="24"/>
          <w:lang w:val="zh-CN"/>
        </w:rPr>
      </w:pPr>
      <w:r>
        <w:rPr>
          <w:sz w:val="24"/>
          <w:szCs w:val="20"/>
        </w:rPr>
        <w:t xml:space="preserve">日期：_____年______月______日   </w:t>
      </w:r>
    </w:p>
    <w:p w14:paraId="1D0B27E9">
      <w:pPr>
        <w:numPr>
          <w:ilvl w:val="0"/>
          <w:numId w:val="32"/>
        </w:numPr>
        <w:tabs>
          <w:tab w:val="left" w:pos="360"/>
        </w:tabs>
        <w:snapToGrid w:val="0"/>
        <w:spacing w:line="360" w:lineRule="auto"/>
        <w:outlineLvl w:val="1"/>
        <w:rPr>
          <w:sz w:val="24"/>
          <w:szCs w:val="20"/>
        </w:rPr>
      </w:pPr>
      <w:bookmarkStart w:id="906" w:name="_Toc305158904"/>
      <w:bookmarkStart w:id="907" w:name="_Toc226337258"/>
      <w:bookmarkStart w:id="908" w:name="_Toc150480798"/>
      <w:bookmarkStart w:id="909" w:name="_Toc264969252"/>
      <w:bookmarkStart w:id="910" w:name="_Toc305158830"/>
      <w:bookmarkStart w:id="911" w:name="_Toc265228400"/>
      <w:bookmarkStart w:id="912" w:name="_Toc226965752"/>
      <w:bookmarkStart w:id="913" w:name="_Toc142311062"/>
      <w:bookmarkStart w:id="914" w:name="_Toc150774765"/>
      <w:bookmarkStart w:id="915" w:name="_Toc226965835"/>
      <w:bookmarkStart w:id="916" w:name="_Toc226309806"/>
      <w:bookmarkStart w:id="917" w:name="_Toc195842927"/>
      <w:bookmarkStart w:id="918" w:name="_Toc127151562"/>
      <w:bookmarkStart w:id="919" w:name="_Toc265228399"/>
      <w:bookmarkStart w:id="920" w:name="_Toc305158903"/>
      <w:bookmarkStart w:id="921" w:name="_Toc150480797"/>
      <w:bookmarkStart w:id="922" w:name="_Toc226337257"/>
      <w:bookmarkStart w:id="923" w:name="_Toc226309805"/>
      <w:bookmarkStart w:id="924" w:name="_Toc150774764"/>
      <w:bookmarkStart w:id="925" w:name="_Toc305158829"/>
      <w:bookmarkStart w:id="926" w:name="_Toc264969251"/>
      <w:bookmarkStart w:id="927" w:name="_Toc127151561"/>
      <w:bookmarkStart w:id="928" w:name="_Toc142311061"/>
      <w:bookmarkStart w:id="929" w:name="_Toc226965834"/>
      <w:bookmarkStart w:id="930" w:name="_Toc226965751"/>
      <w:bookmarkStart w:id="931" w:name="_Toc195842926"/>
      <w:r>
        <w:rPr>
          <w:sz w:val="24"/>
          <w:szCs w:val="20"/>
        </w:rPr>
        <w:br w:type="page"/>
      </w:r>
      <w:r>
        <w:rPr>
          <w:sz w:val="24"/>
          <w:szCs w:val="20"/>
        </w:rPr>
        <w:t>合同条款偏离表</w:t>
      </w:r>
      <w:bookmarkEnd w:id="906"/>
      <w:bookmarkEnd w:id="907"/>
      <w:bookmarkEnd w:id="908"/>
      <w:bookmarkEnd w:id="909"/>
      <w:bookmarkEnd w:id="910"/>
      <w:bookmarkEnd w:id="911"/>
      <w:bookmarkEnd w:id="912"/>
      <w:bookmarkEnd w:id="913"/>
      <w:bookmarkEnd w:id="914"/>
      <w:bookmarkEnd w:id="915"/>
      <w:bookmarkEnd w:id="916"/>
      <w:bookmarkEnd w:id="917"/>
      <w:bookmarkEnd w:id="918"/>
      <w:r>
        <w:rPr>
          <w:sz w:val="24"/>
          <w:szCs w:val="20"/>
        </w:rPr>
        <w:t>（实质性格式）</w:t>
      </w:r>
    </w:p>
    <w:p w14:paraId="7876BC36">
      <w:pPr>
        <w:spacing w:line="360" w:lineRule="auto"/>
        <w:rPr>
          <w:sz w:val="24"/>
          <w:szCs w:val="20"/>
        </w:rPr>
      </w:pPr>
    </w:p>
    <w:p w14:paraId="09D05BBC">
      <w:pPr>
        <w:tabs>
          <w:tab w:val="left" w:pos="2775"/>
          <w:tab w:val="center" w:pos="4153"/>
        </w:tabs>
        <w:autoSpaceDE w:val="0"/>
        <w:autoSpaceDN w:val="0"/>
        <w:adjustRightInd w:val="0"/>
        <w:spacing w:line="360" w:lineRule="auto"/>
        <w:jc w:val="center"/>
        <w:rPr>
          <w:b/>
          <w:sz w:val="36"/>
          <w:szCs w:val="36"/>
        </w:rPr>
      </w:pPr>
      <w:r>
        <w:rPr>
          <w:b/>
          <w:sz w:val="36"/>
          <w:szCs w:val="36"/>
        </w:rPr>
        <w:t>合同条款偏离表</w:t>
      </w:r>
    </w:p>
    <w:p w14:paraId="482EA58F">
      <w:pPr>
        <w:spacing w:line="360" w:lineRule="auto"/>
        <w:rPr>
          <w:sz w:val="24"/>
          <w:szCs w:val="20"/>
        </w:rPr>
      </w:pPr>
    </w:p>
    <w:p w14:paraId="62F8F982">
      <w:pPr>
        <w:tabs>
          <w:tab w:val="left" w:pos="1800"/>
          <w:tab w:val="left" w:pos="5580"/>
        </w:tabs>
        <w:spacing w:line="360" w:lineRule="auto"/>
        <w:ind w:firstLine="360" w:firstLineChars="150"/>
        <w:jc w:val="left"/>
        <w:rPr>
          <w:sz w:val="24"/>
        </w:rPr>
      </w:pPr>
      <w:r>
        <w:rPr>
          <w:sz w:val="24"/>
        </w:rPr>
        <w:t>项目编号/包号：_____________________     项目名称：_____________</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2"/>
        <w:gridCol w:w="1676"/>
        <w:gridCol w:w="1676"/>
        <w:gridCol w:w="1877"/>
        <w:gridCol w:w="1133"/>
      </w:tblGrid>
      <w:tr w14:paraId="61E3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AADA1AD">
            <w:pPr>
              <w:adjustRightInd w:val="0"/>
              <w:snapToGrid w:val="0"/>
              <w:jc w:val="center"/>
              <w:rPr>
                <w:sz w:val="24"/>
              </w:rPr>
            </w:pPr>
            <w:bookmarkStart w:id="932" w:name="_Hlk144279231"/>
            <w:r>
              <w:rPr>
                <w:sz w:val="24"/>
              </w:rPr>
              <w:t>序号</w:t>
            </w:r>
          </w:p>
        </w:tc>
        <w:tc>
          <w:tcPr>
            <w:tcW w:w="1646" w:type="dxa"/>
            <w:vAlign w:val="center"/>
          </w:tcPr>
          <w:p w14:paraId="7F623658">
            <w:pPr>
              <w:adjustRightInd w:val="0"/>
              <w:snapToGrid w:val="0"/>
              <w:jc w:val="center"/>
              <w:rPr>
                <w:sz w:val="24"/>
              </w:rPr>
            </w:pPr>
            <w:r>
              <w:rPr>
                <w:sz w:val="24"/>
                <w:szCs w:val="21"/>
              </w:rPr>
              <w:t>招标文件</w:t>
            </w:r>
            <w:r>
              <w:rPr>
                <w:sz w:val="24"/>
              </w:rPr>
              <w:t>条目号（页码）</w:t>
            </w:r>
          </w:p>
        </w:tc>
        <w:tc>
          <w:tcPr>
            <w:tcW w:w="1688" w:type="dxa"/>
            <w:vAlign w:val="center"/>
          </w:tcPr>
          <w:p w14:paraId="74F65F39">
            <w:pPr>
              <w:adjustRightInd w:val="0"/>
              <w:snapToGrid w:val="0"/>
              <w:jc w:val="center"/>
              <w:rPr>
                <w:sz w:val="24"/>
              </w:rPr>
            </w:pPr>
            <w:r>
              <w:rPr>
                <w:sz w:val="24"/>
                <w:szCs w:val="21"/>
              </w:rPr>
              <w:t>招标文件</w:t>
            </w:r>
            <w:r>
              <w:rPr>
                <w:sz w:val="24"/>
              </w:rPr>
              <w:t>要求</w:t>
            </w:r>
          </w:p>
        </w:tc>
        <w:tc>
          <w:tcPr>
            <w:tcW w:w="1688" w:type="dxa"/>
            <w:vAlign w:val="center"/>
          </w:tcPr>
          <w:p w14:paraId="2E0C1F16">
            <w:pPr>
              <w:adjustRightInd w:val="0"/>
              <w:snapToGrid w:val="0"/>
              <w:jc w:val="center"/>
              <w:rPr>
                <w:sz w:val="24"/>
              </w:rPr>
            </w:pPr>
            <w:r>
              <w:rPr>
                <w:sz w:val="24"/>
              </w:rPr>
              <w:t>投标文件内容</w:t>
            </w:r>
          </w:p>
        </w:tc>
        <w:tc>
          <w:tcPr>
            <w:tcW w:w="1925" w:type="dxa"/>
            <w:vAlign w:val="center"/>
          </w:tcPr>
          <w:p w14:paraId="376F3E49">
            <w:pPr>
              <w:adjustRightInd w:val="0"/>
              <w:snapToGrid w:val="0"/>
              <w:jc w:val="center"/>
              <w:rPr>
                <w:sz w:val="24"/>
              </w:rPr>
            </w:pPr>
            <w:r>
              <w:rPr>
                <w:sz w:val="24"/>
              </w:rPr>
              <w:t>偏离情况</w:t>
            </w:r>
          </w:p>
        </w:tc>
        <w:tc>
          <w:tcPr>
            <w:tcW w:w="1045" w:type="dxa"/>
            <w:vAlign w:val="center"/>
          </w:tcPr>
          <w:p w14:paraId="02A5BADF">
            <w:pPr>
              <w:adjustRightInd w:val="0"/>
              <w:snapToGrid w:val="0"/>
              <w:jc w:val="center"/>
              <w:rPr>
                <w:sz w:val="24"/>
              </w:rPr>
            </w:pPr>
            <w:r>
              <w:rPr>
                <w:sz w:val="24"/>
              </w:rPr>
              <w:t>说明</w:t>
            </w:r>
          </w:p>
        </w:tc>
      </w:tr>
      <w:tr w14:paraId="0EAB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6E018D5">
            <w:pPr>
              <w:adjustRightInd w:val="0"/>
              <w:snapToGrid w:val="0"/>
              <w:jc w:val="left"/>
              <w:rPr>
                <w:bCs/>
                <w:sz w:val="24"/>
              </w:rPr>
            </w:pPr>
            <w:r>
              <w:rPr>
                <w:b/>
                <w:sz w:val="24"/>
              </w:rPr>
              <w:t>对本项目合同条款的偏离情况</w:t>
            </w:r>
            <w:r>
              <w:rPr>
                <w:bCs/>
                <w:sz w:val="24"/>
              </w:rPr>
              <w:t>（</w:t>
            </w:r>
            <w:r>
              <w:rPr>
                <w:rFonts w:hint="eastAsia"/>
                <w:bCs/>
                <w:sz w:val="24"/>
              </w:rPr>
              <w:t>应</w:t>
            </w:r>
            <w:r>
              <w:rPr>
                <w:bCs/>
                <w:sz w:val="24"/>
              </w:rPr>
              <w:t>进行选择</w:t>
            </w:r>
            <w:r>
              <w:rPr>
                <w:rFonts w:hint="eastAsia"/>
                <w:bCs/>
                <w:sz w:val="24"/>
              </w:rPr>
              <w:t>，未选择</w:t>
            </w:r>
            <w:r>
              <w:rPr>
                <w:rFonts w:hint="eastAsia"/>
                <w:b/>
                <w:sz w:val="24"/>
              </w:rPr>
              <w:t>投标无效</w:t>
            </w:r>
            <w:r>
              <w:rPr>
                <w:bCs/>
                <w:sz w:val="24"/>
              </w:rPr>
              <w:t>）：</w:t>
            </w:r>
          </w:p>
          <w:p w14:paraId="52E70B90">
            <w:pPr>
              <w:adjustRightInd w:val="0"/>
              <w:snapToGrid w:val="0"/>
              <w:jc w:val="left"/>
              <w:rPr>
                <w:sz w:val="24"/>
              </w:rPr>
            </w:pPr>
            <w:r>
              <w:rPr>
                <w:b/>
                <w:sz w:val="24"/>
              </w:rPr>
              <w:t>□无偏离</w:t>
            </w:r>
            <w:r>
              <w:rPr>
                <w:sz w:val="24"/>
              </w:rPr>
              <w:t>（</w:t>
            </w:r>
            <w:r>
              <w:rPr>
                <w:sz w:val="24"/>
                <w:szCs w:val="21"/>
              </w:rPr>
              <w:t>如无偏离，仅选择无偏离即可</w:t>
            </w:r>
            <w:r>
              <w:rPr>
                <w:rFonts w:hint="eastAsia"/>
                <w:sz w:val="24"/>
                <w:szCs w:val="21"/>
              </w:rPr>
              <w:t>；</w:t>
            </w:r>
            <w:r>
              <w:rPr>
                <w:rFonts w:hint="eastAsia"/>
                <w:bCs/>
                <w:sz w:val="24"/>
              </w:rPr>
              <w:t>无偏离即为</w:t>
            </w:r>
            <w:r>
              <w:rPr>
                <w:sz w:val="24"/>
              </w:rPr>
              <w:t>对合同条款中的所有要求</w:t>
            </w:r>
            <w:r>
              <w:rPr>
                <w:rFonts w:hint="eastAsia"/>
                <w:sz w:val="24"/>
              </w:rPr>
              <w:t>，</w:t>
            </w:r>
            <w:r>
              <w:rPr>
                <w:sz w:val="24"/>
              </w:rPr>
              <w:t>均视作供应商已对之理解和响应。）</w:t>
            </w:r>
          </w:p>
          <w:p w14:paraId="7CEB64D8">
            <w:pPr>
              <w:adjustRightInd w:val="0"/>
              <w:snapToGrid w:val="0"/>
              <w:jc w:val="left"/>
              <w:rPr>
                <w:sz w:val="24"/>
              </w:rPr>
            </w:pPr>
            <w:r>
              <w:rPr>
                <w:b/>
                <w:sz w:val="24"/>
              </w:rPr>
              <w:t>□有偏离</w:t>
            </w:r>
            <w:r>
              <w:rPr>
                <w:sz w:val="24"/>
              </w:rPr>
              <w:t>（</w:t>
            </w:r>
            <w:r>
              <w:rPr>
                <w:sz w:val="24"/>
                <w:szCs w:val="21"/>
              </w:rPr>
              <w:t>如有偏离，</w:t>
            </w:r>
            <w:r>
              <w:rPr>
                <w:sz w:val="24"/>
              </w:rPr>
              <w:t>则</w:t>
            </w:r>
            <w:r>
              <w:rPr>
                <w:rFonts w:hint="eastAsia"/>
                <w:sz w:val="24"/>
              </w:rPr>
              <w:t>应</w:t>
            </w:r>
            <w:r>
              <w:rPr>
                <w:sz w:val="24"/>
              </w:rPr>
              <w:t>在本表中对偏离项逐一列明</w:t>
            </w:r>
            <w:r>
              <w:rPr>
                <w:rFonts w:hint="eastAsia"/>
                <w:sz w:val="24"/>
              </w:rPr>
              <w:t>，否则</w:t>
            </w:r>
            <w:r>
              <w:rPr>
                <w:rFonts w:hint="eastAsia"/>
                <w:b/>
                <w:bCs/>
                <w:sz w:val="24"/>
              </w:rPr>
              <w:t>投标无效</w:t>
            </w:r>
            <w:r>
              <w:rPr>
                <w:sz w:val="24"/>
              </w:rPr>
              <w:t>；对合同条款中的所有要求，除本表列明的偏离外，均视作供应商已对之理解和响应。）</w:t>
            </w:r>
          </w:p>
        </w:tc>
      </w:tr>
      <w:tr w14:paraId="3350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20B177E">
            <w:pPr>
              <w:adjustRightInd w:val="0"/>
              <w:snapToGrid w:val="0"/>
              <w:jc w:val="center"/>
              <w:rPr>
                <w:sz w:val="24"/>
              </w:rPr>
            </w:pPr>
          </w:p>
        </w:tc>
        <w:tc>
          <w:tcPr>
            <w:tcW w:w="1646" w:type="dxa"/>
            <w:vAlign w:val="center"/>
          </w:tcPr>
          <w:p w14:paraId="3AE38202">
            <w:pPr>
              <w:adjustRightInd w:val="0"/>
              <w:snapToGrid w:val="0"/>
              <w:jc w:val="center"/>
              <w:rPr>
                <w:sz w:val="24"/>
              </w:rPr>
            </w:pPr>
          </w:p>
        </w:tc>
        <w:tc>
          <w:tcPr>
            <w:tcW w:w="1688" w:type="dxa"/>
            <w:vAlign w:val="center"/>
          </w:tcPr>
          <w:p w14:paraId="27E5492D">
            <w:pPr>
              <w:adjustRightInd w:val="0"/>
              <w:snapToGrid w:val="0"/>
              <w:jc w:val="center"/>
              <w:rPr>
                <w:sz w:val="24"/>
              </w:rPr>
            </w:pPr>
          </w:p>
        </w:tc>
        <w:tc>
          <w:tcPr>
            <w:tcW w:w="1688" w:type="dxa"/>
            <w:vAlign w:val="center"/>
          </w:tcPr>
          <w:p w14:paraId="508E99D8">
            <w:pPr>
              <w:adjustRightInd w:val="0"/>
              <w:snapToGrid w:val="0"/>
              <w:jc w:val="center"/>
              <w:rPr>
                <w:sz w:val="24"/>
              </w:rPr>
            </w:pPr>
          </w:p>
        </w:tc>
        <w:tc>
          <w:tcPr>
            <w:tcW w:w="1925" w:type="dxa"/>
            <w:vAlign w:val="center"/>
          </w:tcPr>
          <w:p w14:paraId="7386E576">
            <w:pPr>
              <w:adjustRightInd w:val="0"/>
              <w:snapToGrid w:val="0"/>
              <w:jc w:val="center"/>
              <w:rPr>
                <w:sz w:val="24"/>
              </w:rPr>
            </w:pPr>
          </w:p>
        </w:tc>
        <w:tc>
          <w:tcPr>
            <w:tcW w:w="1045" w:type="dxa"/>
            <w:vAlign w:val="center"/>
          </w:tcPr>
          <w:p w14:paraId="3DD6DEDC">
            <w:pPr>
              <w:adjustRightInd w:val="0"/>
              <w:snapToGrid w:val="0"/>
              <w:jc w:val="center"/>
              <w:rPr>
                <w:sz w:val="24"/>
              </w:rPr>
            </w:pPr>
          </w:p>
        </w:tc>
      </w:tr>
      <w:tr w14:paraId="6824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C147486">
            <w:pPr>
              <w:adjustRightInd w:val="0"/>
              <w:snapToGrid w:val="0"/>
              <w:jc w:val="center"/>
              <w:rPr>
                <w:sz w:val="24"/>
              </w:rPr>
            </w:pPr>
          </w:p>
        </w:tc>
        <w:tc>
          <w:tcPr>
            <w:tcW w:w="1646" w:type="dxa"/>
            <w:vAlign w:val="center"/>
          </w:tcPr>
          <w:p w14:paraId="78291B91">
            <w:pPr>
              <w:adjustRightInd w:val="0"/>
              <w:snapToGrid w:val="0"/>
              <w:jc w:val="center"/>
              <w:rPr>
                <w:sz w:val="24"/>
              </w:rPr>
            </w:pPr>
          </w:p>
        </w:tc>
        <w:tc>
          <w:tcPr>
            <w:tcW w:w="1688" w:type="dxa"/>
            <w:vAlign w:val="center"/>
          </w:tcPr>
          <w:p w14:paraId="71DDCFE4">
            <w:pPr>
              <w:adjustRightInd w:val="0"/>
              <w:snapToGrid w:val="0"/>
              <w:jc w:val="center"/>
              <w:rPr>
                <w:sz w:val="24"/>
              </w:rPr>
            </w:pPr>
          </w:p>
        </w:tc>
        <w:tc>
          <w:tcPr>
            <w:tcW w:w="1688" w:type="dxa"/>
            <w:vAlign w:val="center"/>
          </w:tcPr>
          <w:p w14:paraId="466E533B">
            <w:pPr>
              <w:adjustRightInd w:val="0"/>
              <w:snapToGrid w:val="0"/>
              <w:jc w:val="center"/>
              <w:rPr>
                <w:sz w:val="24"/>
              </w:rPr>
            </w:pPr>
          </w:p>
        </w:tc>
        <w:tc>
          <w:tcPr>
            <w:tcW w:w="1925" w:type="dxa"/>
            <w:vAlign w:val="center"/>
          </w:tcPr>
          <w:p w14:paraId="6C6A2693">
            <w:pPr>
              <w:adjustRightInd w:val="0"/>
              <w:snapToGrid w:val="0"/>
              <w:jc w:val="center"/>
              <w:rPr>
                <w:sz w:val="24"/>
              </w:rPr>
            </w:pPr>
          </w:p>
        </w:tc>
        <w:tc>
          <w:tcPr>
            <w:tcW w:w="1045" w:type="dxa"/>
            <w:vAlign w:val="center"/>
          </w:tcPr>
          <w:p w14:paraId="11635BE6">
            <w:pPr>
              <w:adjustRightInd w:val="0"/>
              <w:snapToGrid w:val="0"/>
              <w:jc w:val="center"/>
              <w:rPr>
                <w:sz w:val="24"/>
              </w:rPr>
            </w:pPr>
          </w:p>
        </w:tc>
      </w:tr>
      <w:tr w14:paraId="249F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28D19E5">
            <w:pPr>
              <w:adjustRightInd w:val="0"/>
              <w:snapToGrid w:val="0"/>
              <w:jc w:val="center"/>
              <w:rPr>
                <w:sz w:val="24"/>
              </w:rPr>
            </w:pPr>
          </w:p>
        </w:tc>
        <w:tc>
          <w:tcPr>
            <w:tcW w:w="1646" w:type="dxa"/>
            <w:vAlign w:val="center"/>
          </w:tcPr>
          <w:p w14:paraId="13A7DC88">
            <w:pPr>
              <w:adjustRightInd w:val="0"/>
              <w:snapToGrid w:val="0"/>
              <w:jc w:val="center"/>
              <w:rPr>
                <w:sz w:val="24"/>
              </w:rPr>
            </w:pPr>
          </w:p>
        </w:tc>
        <w:tc>
          <w:tcPr>
            <w:tcW w:w="1688" w:type="dxa"/>
            <w:vAlign w:val="center"/>
          </w:tcPr>
          <w:p w14:paraId="2DBAA624">
            <w:pPr>
              <w:adjustRightInd w:val="0"/>
              <w:snapToGrid w:val="0"/>
              <w:jc w:val="center"/>
              <w:rPr>
                <w:sz w:val="24"/>
              </w:rPr>
            </w:pPr>
          </w:p>
        </w:tc>
        <w:tc>
          <w:tcPr>
            <w:tcW w:w="1688" w:type="dxa"/>
            <w:vAlign w:val="center"/>
          </w:tcPr>
          <w:p w14:paraId="041C43F4">
            <w:pPr>
              <w:adjustRightInd w:val="0"/>
              <w:snapToGrid w:val="0"/>
              <w:jc w:val="center"/>
              <w:rPr>
                <w:sz w:val="24"/>
              </w:rPr>
            </w:pPr>
          </w:p>
        </w:tc>
        <w:tc>
          <w:tcPr>
            <w:tcW w:w="1925" w:type="dxa"/>
            <w:vAlign w:val="center"/>
          </w:tcPr>
          <w:p w14:paraId="404417D8">
            <w:pPr>
              <w:adjustRightInd w:val="0"/>
              <w:snapToGrid w:val="0"/>
              <w:jc w:val="center"/>
              <w:rPr>
                <w:sz w:val="24"/>
              </w:rPr>
            </w:pPr>
          </w:p>
        </w:tc>
        <w:tc>
          <w:tcPr>
            <w:tcW w:w="1045" w:type="dxa"/>
            <w:vAlign w:val="center"/>
          </w:tcPr>
          <w:p w14:paraId="72718C53">
            <w:pPr>
              <w:adjustRightInd w:val="0"/>
              <w:snapToGrid w:val="0"/>
              <w:jc w:val="center"/>
              <w:rPr>
                <w:sz w:val="24"/>
              </w:rPr>
            </w:pPr>
          </w:p>
        </w:tc>
      </w:tr>
      <w:tr w14:paraId="2BA7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C4C617A">
            <w:pPr>
              <w:adjustRightInd w:val="0"/>
              <w:snapToGrid w:val="0"/>
              <w:jc w:val="center"/>
              <w:rPr>
                <w:sz w:val="24"/>
              </w:rPr>
            </w:pPr>
          </w:p>
        </w:tc>
        <w:tc>
          <w:tcPr>
            <w:tcW w:w="1646" w:type="dxa"/>
            <w:vAlign w:val="center"/>
          </w:tcPr>
          <w:p w14:paraId="4ED8222E">
            <w:pPr>
              <w:adjustRightInd w:val="0"/>
              <w:snapToGrid w:val="0"/>
              <w:jc w:val="center"/>
              <w:rPr>
                <w:sz w:val="24"/>
              </w:rPr>
            </w:pPr>
          </w:p>
        </w:tc>
        <w:tc>
          <w:tcPr>
            <w:tcW w:w="1688" w:type="dxa"/>
            <w:vAlign w:val="center"/>
          </w:tcPr>
          <w:p w14:paraId="67AFE462">
            <w:pPr>
              <w:adjustRightInd w:val="0"/>
              <w:snapToGrid w:val="0"/>
              <w:jc w:val="center"/>
              <w:rPr>
                <w:sz w:val="24"/>
              </w:rPr>
            </w:pPr>
          </w:p>
        </w:tc>
        <w:tc>
          <w:tcPr>
            <w:tcW w:w="1688" w:type="dxa"/>
            <w:vAlign w:val="center"/>
          </w:tcPr>
          <w:p w14:paraId="595A815F">
            <w:pPr>
              <w:adjustRightInd w:val="0"/>
              <w:snapToGrid w:val="0"/>
              <w:jc w:val="center"/>
              <w:rPr>
                <w:sz w:val="24"/>
              </w:rPr>
            </w:pPr>
          </w:p>
        </w:tc>
        <w:tc>
          <w:tcPr>
            <w:tcW w:w="1925" w:type="dxa"/>
            <w:vAlign w:val="center"/>
          </w:tcPr>
          <w:p w14:paraId="227AEAE2">
            <w:pPr>
              <w:adjustRightInd w:val="0"/>
              <w:snapToGrid w:val="0"/>
              <w:jc w:val="center"/>
              <w:rPr>
                <w:sz w:val="24"/>
              </w:rPr>
            </w:pPr>
          </w:p>
        </w:tc>
        <w:tc>
          <w:tcPr>
            <w:tcW w:w="1045" w:type="dxa"/>
            <w:vAlign w:val="center"/>
          </w:tcPr>
          <w:p w14:paraId="221A60D1">
            <w:pPr>
              <w:adjustRightInd w:val="0"/>
              <w:snapToGrid w:val="0"/>
              <w:jc w:val="center"/>
              <w:rPr>
                <w:sz w:val="24"/>
              </w:rPr>
            </w:pPr>
          </w:p>
        </w:tc>
      </w:tr>
      <w:bookmarkEnd w:id="932"/>
    </w:tbl>
    <w:p w14:paraId="5EEBB3B4">
      <w:pPr>
        <w:tabs>
          <w:tab w:val="left" w:pos="1800"/>
          <w:tab w:val="left" w:pos="5580"/>
        </w:tabs>
        <w:jc w:val="left"/>
        <w:rPr>
          <w:sz w:val="24"/>
        </w:rPr>
      </w:pPr>
    </w:p>
    <w:p w14:paraId="678D3DD7">
      <w:pPr>
        <w:tabs>
          <w:tab w:val="left" w:pos="1800"/>
          <w:tab w:val="left" w:pos="5580"/>
        </w:tabs>
        <w:jc w:val="left"/>
        <w:rPr>
          <w:sz w:val="24"/>
        </w:rPr>
      </w:pPr>
      <w:r>
        <w:rPr>
          <w:sz w:val="24"/>
        </w:rPr>
        <w:t>注：“偏离情况”列应据实填写“正偏离”或“负偏离”。</w:t>
      </w:r>
    </w:p>
    <w:p w14:paraId="52984DE5">
      <w:pPr>
        <w:spacing w:line="360" w:lineRule="auto"/>
        <w:rPr>
          <w:sz w:val="24"/>
          <w:szCs w:val="20"/>
        </w:rPr>
      </w:pPr>
    </w:p>
    <w:p w14:paraId="2AC3BE31">
      <w:pPr>
        <w:autoSpaceDE w:val="0"/>
        <w:autoSpaceDN w:val="0"/>
        <w:adjustRightInd w:val="0"/>
        <w:snapToGrid w:val="0"/>
        <w:spacing w:before="25" w:after="25" w:line="360" w:lineRule="auto"/>
        <w:rPr>
          <w:sz w:val="24"/>
          <w:lang w:val="zh-CN"/>
        </w:rPr>
      </w:pPr>
      <w:r>
        <w:rPr>
          <w:sz w:val="24"/>
          <w:lang w:val="zh-CN"/>
        </w:rPr>
        <w:t xml:space="preserve">                      </w:t>
      </w:r>
    </w:p>
    <w:p w14:paraId="4F02807A">
      <w:pPr>
        <w:autoSpaceDE w:val="0"/>
        <w:autoSpaceDN w:val="0"/>
        <w:adjustRightInd w:val="0"/>
        <w:snapToGrid w:val="0"/>
        <w:spacing w:before="25" w:after="25" w:line="360" w:lineRule="auto"/>
        <w:rPr>
          <w:sz w:val="24"/>
          <w:lang w:val="zh-CN"/>
        </w:rPr>
      </w:pPr>
      <w:r>
        <w:rPr>
          <w:sz w:val="24"/>
        </w:rPr>
        <w:t>投标人名称（加盖公章）</w:t>
      </w:r>
      <w:r>
        <w:rPr>
          <w:sz w:val="24"/>
          <w:lang w:val="zh-CN"/>
        </w:rPr>
        <w:t>：    ____________</w:t>
      </w:r>
    </w:p>
    <w:p w14:paraId="277A81FA">
      <w:pPr>
        <w:autoSpaceDE w:val="0"/>
        <w:autoSpaceDN w:val="0"/>
        <w:adjustRightInd w:val="0"/>
        <w:snapToGrid w:val="0"/>
        <w:spacing w:before="25" w:after="25" w:line="360" w:lineRule="auto"/>
        <w:rPr>
          <w:sz w:val="24"/>
          <w:lang w:val="zh-CN"/>
        </w:rPr>
      </w:pPr>
      <w:r>
        <w:rPr>
          <w:sz w:val="24"/>
          <w:szCs w:val="20"/>
        </w:rPr>
        <w:t xml:space="preserve">日期：_____年______月______日   </w:t>
      </w:r>
    </w:p>
    <w:p w14:paraId="07F04F7F">
      <w:pPr>
        <w:numPr>
          <w:ilvl w:val="0"/>
          <w:numId w:val="32"/>
        </w:numPr>
        <w:tabs>
          <w:tab w:val="left" w:pos="360"/>
        </w:tabs>
        <w:snapToGrid w:val="0"/>
        <w:spacing w:line="360" w:lineRule="auto"/>
        <w:outlineLvl w:val="1"/>
        <w:rPr>
          <w:sz w:val="24"/>
          <w:szCs w:val="20"/>
        </w:rPr>
      </w:pPr>
      <w:r>
        <w:rPr>
          <w:sz w:val="24"/>
          <w:szCs w:val="20"/>
        </w:rPr>
        <w:br w:type="page"/>
      </w:r>
      <w:bookmarkEnd w:id="919"/>
      <w:bookmarkEnd w:id="920"/>
      <w:bookmarkEnd w:id="921"/>
      <w:bookmarkEnd w:id="922"/>
      <w:bookmarkEnd w:id="923"/>
      <w:bookmarkEnd w:id="924"/>
      <w:bookmarkEnd w:id="925"/>
      <w:bookmarkEnd w:id="926"/>
      <w:bookmarkEnd w:id="927"/>
      <w:bookmarkEnd w:id="928"/>
      <w:bookmarkEnd w:id="929"/>
      <w:bookmarkEnd w:id="930"/>
      <w:bookmarkEnd w:id="931"/>
      <w:r>
        <w:rPr>
          <w:sz w:val="24"/>
          <w:szCs w:val="20"/>
        </w:rPr>
        <w:t>采购需求偏离表（实质性格式）</w:t>
      </w:r>
    </w:p>
    <w:p w14:paraId="1FE10B8F">
      <w:pPr>
        <w:autoSpaceDE w:val="0"/>
        <w:autoSpaceDN w:val="0"/>
        <w:adjustRightInd w:val="0"/>
        <w:spacing w:line="360" w:lineRule="auto"/>
        <w:jc w:val="center"/>
        <w:rPr>
          <w:b/>
          <w:sz w:val="36"/>
          <w:szCs w:val="36"/>
        </w:rPr>
      </w:pPr>
      <w:r>
        <w:rPr>
          <w:b/>
          <w:sz w:val="36"/>
          <w:szCs w:val="36"/>
        </w:rPr>
        <w:t>采购需求偏离表</w:t>
      </w:r>
    </w:p>
    <w:p w14:paraId="30D4F159">
      <w:pPr>
        <w:tabs>
          <w:tab w:val="left" w:pos="1800"/>
          <w:tab w:val="left" w:pos="5580"/>
        </w:tabs>
        <w:spacing w:line="360" w:lineRule="auto"/>
        <w:ind w:firstLine="360" w:firstLineChars="150"/>
        <w:jc w:val="left"/>
        <w:rPr>
          <w:sz w:val="24"/>
          <w:u w:val="single"/>
        </w:rPr>
      </w:pPr>
      <w:r>
        <w:rPr>
          <w:sz w:val="24"/>
        </w:rPr>
        <w:t>项目编号/包号：_____________________     项目名称：____________</w:t>
      </w:r>
    </w:p>
    <w:tbl>
      <w:tblPr>
        <w:tblStyle w:val="50"/>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34D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9651" w:type="dxa"/>
            <w:gridSpan w:val="6"/>
            <w:vAlign w:val="center"/>
          </w:tcPr>
          <w:p w14:paraId="1926C8A6">
            <w:pPr>
              <w:adjustRightInd w:val="0"/>
              <w:snapToGrid w:val="0"/>
              <w:jc w:val="left"/>
              <w:rPr>
                <w:b/>
                <w:sz w:val="24"/>
              </w:rPr>
            </w:pPr>
            <w:r>
              <w:rPr>
                <w:b/>
                <w:sz w:val="24"/>
              </w:rPr>
              <w:t>对本</w:t>
            </w:r>
            <w:r>
              <w:rPr>
                <w:rFonts w:hint="eastAsia"/>
                <w:b/>
                <w:sz w:val="24"/>
              </w:rPr>
              <w:t>项目采购需求</w:t>
            </w:r>
            <w:r>
              <w:rPr>
                <w:b/>
                <w:sz w:val="24"/>
              </w:rPr>
              <w:t>的偏离情况（请进行勾选）：</w:t>
            </w:r>
          </w:p>
          <w:p w14:paraId="34FB2972">
            <w:pPr>
              <w:adjustRightInd w:val="0"/>
              <w:snapToGrid w:val="0"/>
              <w:jc w:val="left"/>
              <w:rPr>
                <w:b/>
                <w:sz w:val="24"/>
              </w:rPr>
            </w:pPr>
            <w:r>
              <w:rPr>
                <w:b/>
                <w:sz w:val="24"/>
              </w:rPr>
              <w:t>□无偏离</w:t>
            </w:r>
            <w:r>
              <w:rPr>
                <w:sz w:val="24"/>
              </w:rPr>
              <w:t>（</w:t>
            </w:r>
            <w:r>
              <w:rPr>
                <w:sz w:val="24"/>
                <w:szCs w:val="21"/>
              </w:rPr>
              <w:t>如无偏离，仅勾选无偏离即可</w:t>
            </w:r>
            <w:r>
              <w:rPr>
                <w:sz w:val="24"/>
              </w:rPr>
              <w:t>）</w:t>
            </w:r>
          </w:p>
          <w:p w14:paraId="7CDAFE89">
            <w:pPr>
              <w:adjustRightInd w:val="0"/>
              <w:snapToGrid w:val="0"/>
              <w:rPr>
                <w:sz w:val="24"/>
              </w:rPr>
            </w:pPr>
            <w:r>
              <w:rPr>
                <w:b/>
                <w:sz w:val="24"/>
              </w:rPr>
              <w:t>□有偏离</w:t>
            </w:r>
            <w:r>
              <w:rPr>
                <w:sz w:val="24"/>
              </w:rPr>
              <w:t>（</w:t>
            </w:r>
            <w:r>
              <w:rPr>
                <w:sz w:val="24"/>
                <w:szCs w:val="21"/>
              </w:rPr>
              <w:t>如有偏离，</w:t>
            </w:r>
            <w:r>
              <w:rPr>
                <w:sz w:val="24"/>
              </w:rPr>
              <w:t>则</w:t>
            </w:r>
            <w:r>
              <w:rPr>
                <w:rFonts w:hint="eastAsia"/>
                <w:sz w:val="24"/>
              </w:rPr>
              <w:t>应</w:t>
            </w:r>
            <w:r>
              <w:rPr>
                <w:sz w:val="24"/>
              </w:rPr>
              <w:t>在本表中对偏离项逐一列明）</w:t>
            </w:r>
          </w:p>
        </w:tc>
      </w:tr>
      <w:tr w14:paraId="327A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26015320">
            <w:pPr>
              <w:adjustRightInd w:val="0"/>
              <w:snapToGrid w:val="0"/>
              <w:jc w:val="center"/>
              <w:rPr>
                <w:sz w:val="24"/>
              </w:rPr>
            </w:pPr>
            <w:r>
              <w:rPr>
                <w:sz w:val="24"/>
              </w:rPr>
              <w:t>序号</w:t>
            </w:r>
          </w:p>
        </w:tc>
        <w:tc>
          <w:tcPr>
            <w:tcW w:w="1482" w:type="dxa"/>
            <w:vAlign w:val="center"/>
          </w:tcPr>
          <w:p w14:paraId="2BA2EB15">
            <w:pPr>
              <w:adjustRightInd w:val="0"/>
              <w:snapToGrid w:val="0"/>
              <w:jc w:val="center"/>
              <w:rPr>
                <w:sz w:val="24"/>
              </w:rPr>
            </w:pPr>
            <w:r>
              <w:rPr>
                <w:sz w:val="24"/>
              </w:rPr>
              <w:t>招标文件条目号(页码)</w:t>
            </w:r>
          </w:p>
        </w:tc>
        <w:tc>
          <w:tcPr>
            <w:tcW w:w="2384" w:type="dxa"/>
            <w:vAlign w:val="center"/>
          </w:tcPr>
          <w:p w14:paraId="6F389876">
            <w:pPr>
              <w:adjustRightInd w:val="0"/>
              <w:snapToGrid w:val="0"/>
              <w:jc w:val="center"/>
              <w:rPr>
                <w:sz w:val="24"/>
              </w:rPr>
            </w:pPr>
            <w:r>
              <w:rPr>
                <w:sz w:val="24"/>
              </w:rPr>
              <w:t>招标文件要求</w:t>
            </w:r>
          </w:p>
        </w:tc>
        <w:tc>
          <w:tcPr>
            <w:tcW w:w="2126" w:type="dxa"/>
            <w:vAlign w:val="center"/>
          </w:tcPr>
          <w:p w14:paraId="093D10AF">
            <w:pPr>
              <w:adjustRightInd w:val="0"/>
              <w:snapToGrid w:val="0"/>
              <w:jc w:val="center"/>
              <w:rPr>
                <w:sz w:val="24"/>
              </w:rPr>
            </w:pPr>
            <w:r>
              <w:rPr>
                <w:sz w:val="24"/>
              </w:rPr>
              <w:t>投标响应内容</w:t>
            </w:r>
          </w:p>
        </w:tc>
        <w:tc>
          <w:tcPr>
            <w:tcW w:w="1875" w:type="dxa"/>
            <w:vAlign w:val="center"/>
          </w:tcPr>
          <w:p w14:paraId="4B1CA7C1">
            <w:pPr>
              <w:adjustRightInd w:val="0"/>
              <w:snapToGrid w:val="0"/>
              <w:jc w:val="center"/>
              <w:rPr>
                <w:sz w:val="24"/>
              </w:rPr>
            </w:pPr>
            <w:r>
              <w:rPr>
                <w:sz w:val="24"/>
              </w:rPr>
              <w:t>偏离情况</w:t>
            </w:r>
          </w:p>
        </w:tc>
        <w:tc>
          <w:tcPr>
            <w:tcW w:w="1009" w:type="dxa"/>
            <w:vAlign w:val="center"/>
          </w:tcPr>
          <w:p w14:paraId="59EC90A2">
            <w:pPr>
              <w:adjustRightInd w:val="0"/>
              <w:snapToGrid w:val="0"/>
              <w:jc w:val="center"/>
              <w:rPr>
                <w:sz w:val="24"/>
              </w:rPr>
            </w:pPr>
            <w:r>
              <w:rPr>
                <w:sz w:val="24"/>
              </w:rPr>
              <w:t>说明</w:t>
            </w:r>
          </w:p>
        </w:tc>
      </w:tr>
      <w:tr w14:paraId="0F15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774B7D5">
            <w:pPr>
              <w:adjustRightInd w:val="0"/>
              <w:snapToGrid w:val="0"/>
              <w:jc w:val="center"/>
              <w:rPr>
                <w:sz w:val="24"/>
              </w:rPr>
            </w:pPr>
          </w:p>
        </w:tc>
        <w:tc>
          <w:tcPr>
            <w:tcW w:w="1482" w:type="dxa"/>
            <w:vAlign w:val="center"/>
          </w:tcPr>
          <w:p w14:paraId="3587E8A7">
            <w:pPr>
              <w:adjustRightInd w:val="0"/>
              <w:snapToGrid w:val="0"/>
              <w:jc w:val="center"/>
              <w:rPr>
                <w:sz w:val="24"/>
              </w:rPr>
            </w:pPr>
          </w:p>
        </w:tc>
        <w:tc>
          <w:tcPr>
            <w:tcW w:w="2384" w:type="dxa"/>
            <w:vAlign w:val="center"/>
          </w:tcPr>
          <w:p w14:paraId="4073339D">
            <w:pPr>
              <w:adjustRightInd w:val="0"/>
              <w:snapToGrid w:val="0"/>
              <w:jc w:val="center"/>
              <w:rPr>
                <w:sz w:val="24"/>
              </w:rPr>
            </w:pPr>
          </w:p>
        </w:tc>
        <w:tc>
          <w:tcPr>
            <w:tcW w:w="2126" w:type="dxa"/>
            <w:vAlign w:val="center"/>
          </w:tcPr>
          <w:p w14:paraId="7FAE9860">
            <w:pPr>
              <w:adjustRightInd w:val="0"/>
              <w:snapToGrid w:val="0"/>
              <w:jc w:val="center"/>
              <w:rPr>
                <w:sz w:val="24"/>
              </w:rPr>
            </w:pPr>
          </w:p>
        </w:tc>
        <w:tc>
          <w:tcPr>
            <w:tcW w:w="1875" w:type="dxa"/>
            <w:vAlign w:val="center"/>
          </w:tcPr>
          <w:p w14:paraId="4F31446B">
            <w:pPr>
              <w:adjustRightInd w:val="0"/>
              <w:snapToGrid w:val="0"/>
              <w:jc w:val="center"/>
              <w:rPr>
                <w:sz w:val="24"/>
              </w:rPr>
            </w:pPr>
          </w:p>
        </w:tc>
        <w:tc>
          <w:tcPr>
            <w:tcW w:w="1009" w:type="dxa"/>
            <w:vAlign w:val="center"/>
          </w:tcPr>
          <w:p w14:paraId="772EBB39">
            <w:pPr>
              <w:adjustRightInd w:val="0"/>
              <w:snapToGrid w:val="0"/>
              <w:jc w:val="center"/>
              <w:rPr>
                <w:sz w:val="24"/>
              </w:rPr>
            </w:pPr>
          </w:p>
        </w:tc>
      </w:tr>
      <w:tr w14:paraId="4229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80F0FAD">
            <w:pPr>
              <w:adjustRightInd w:val="0"/>
              <w:snapToGrid w:val="0"/>
              <w:jc w:val="center"/>
              <w:rPr>
                <w:sz w:val="24"/>
              </w:rPr>
            </w:pPr>
          </w:p>
        </w:tc>
        <w:tc>
          <w:tcPr>
            <w:tcW w:w="1482" w:type="dxa"/>
            <w:vAlign w:val="center"/>
          </w:tcPr>
          <w:p w14:paraId="6B63D733">
            <w:pPr>
              <w:adjustRightInd w:val="0"/>
              <w:snapToGrid w:val="0"/>
              <w:jc w:val="center"/>
              <w:rPr>
                <w:sz w:val="24"/>
              </w:rPr>
            </w:pPr>
          </w:p>
        </w:tc>
        <w:tc>
          <w:tcPr>
            <w:tcW w:w="2384" w:type="dxa"/>
            <w:vAlign w:val="center"/>
          </w:tcPr>
          <w:p w14:paraId="57C6C5A9">
            <w:pPr>
              <w:adjustRightInd w:val="0"/>
              <w:snapToGrid w:val="0"/>
              <w:jc w:val="center"/>
              <w:rPr>
                <w:sz w:val="24"/>
              </w:rPr>
            </w:pPr>
          </w:p>
        </w:tc>
        <w:tc>
          <w:tcPr>
            <w:tcW w:w="2126" w:type="dxa"/>
            <w:vAlign w:val="center"/>
          </w:tcPr>
          <w:p w14:paraId="314B472A">
            <w:pPr>
              <w:adjustRightInd w:val="0"/>
              <w:snapToGrid w:val="0"/>
              <w:jc w:val="center"/>
              <w:rPr>
                <w:sz w:val="24"/>
              </w:rPr>
            </w:pPr>
          </w:p>
        </w:tc>
        <w:tc>
          <w:tcPr>
            <w:tcW w:w="1875" w:type="dxa"/>
            <w:vAlign w:val="center"/>
          </w:tcPr>
          <w:p w14:paraId="1BA96315">
            <w:pPr>
              <w:adjustRightInd w:val="0"/>
              <w:snapToGrid w:val="0"/>
              <w:jc w:val="center"/>
              <w:rPr>
                <w:sz w:val="24"/>
              </w:rPr>
            </w:pPr>
          </w:p>
        </w:tc>
        <w:tc>
          <w:tcPr>
            <w:tcW w:w="1009" w:type="dxa"/>
            <w:vAlign w:val="center"/>
          </w:tcPr>
          <w:p w14:paraId="037FDA01">
            <w:pPr>
              <w:adjustRightInd w:val="0"/>
              <w:snapToGrid w:val="0"/>
              <w:jc w:val="center"/>
              <w:rPr>
                <w:sz w:val="24"/>
              </w:rPr>
            </w:pPr>
          </w:p>
        </w:tc>
      </w:tr>
      <w:tr w14:paraId="525C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BF6B611">
            <w:pPr>
              <w:adjustRightInd w:val="0"/>
              <w:snapToGrid w:val="0"/>
              <w:jc w:val="center"/>
              <w:rPr>
                <w:sz w:val="24"/>
              </w:rPr>
            </w:pPr>
          </w:p>
        </w:tc>
        <w:tc>
          <w:tcPr>
            <w:tcW w:w="1482" w:type="dxa"/>
            <w:vAlign w:val="center"/>
          </w:tcPr>
          <w:p w14:paraId="1A7EF4E6">
            <w:pPr>
              <w:adjustRightInd w:val="0"/>
              <w:snapToGrid w:val="0"/>
              <w:jc w:val="center"/>
              <w:rPr>
                <w:sz w:val="24"/>
              </w:rPr>
            </w:pPr>
          </w:p>
        </w:tc>
        <w:tc>
          <w:tcPr>
            <w:tcW w:w="2384" w:type="dxa"/>
            <w:vAlign w:val="center"/>
          </w:tcPr>
          <w:p w14:paraId="7BDA1D06">
            <w:pPr>
              <w:adjustRightInd w:val="0"/>
              <w:snapToGrid w:val="0"/>
              <w:jc w:val="center"/>
              <w:rPr>
                <w:sz w:val="24"/>
              </w:rPr>
            </w:pPr>
          </w:p>
        </w:tc>
        <w:tc>
          <w:tcPr>
            <w:tcW w:w="2126" w:type="dxa"/>
            <w:vAlign w:val="center"/>
          </w:tcPr>
          <w:p w14:paraId="15680F7F">
            <w:pPr>
              <w:adjustRightInd w:val="0"/>
              <w:snapToGrid w:val="0"/>
              <w:jc w:val="center"/>
              <w:rPr>
                <w:sz w:val="24"/>
              </w:rPr>
            </w:pPr>
          </w:p>
        </w:tc>
        <w:tc>
          <w:tcPr>
            <w:tcW w:w="1875" w:type="dxa"/>
            <w:vAlign w:val="center"/>
          </w:tcPr>
          <w:p w14:paraId="7332813F">
            <w:pPr>
              <w:adjustRightInd w:val="0"/>
              <w:snapToGrid w:val="0"/>
              <w:jc w:val="center"/>
              <w:rPr>
                <w:sz w:val="24"/>
              </w:rPr>
            </w:pPr>
          </w:p>
        </w:tc>
        <w:tc>
          <w:tcPr>
            <w:tcW w:w="1009" w:type="dxa"/>
            <w:vAlign w:val="center"/>
          </w:tcPr>
          <w:p w14:paraId="21D6336C">
            <w:pPr>
              <w:adjustRightInd w:val="0"/>
              <w:snapToGrid w:val="0"/>
              <w:jc w:val="center"/>
              <w:rPr>
                <w:sz w:val="24"/>
              </w:rPr>
            </w:pPr>
          </w:p>
        </w:tc>
      </w:tr>
      <w:tr w14:paraId="7BC0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8782333">
            <w:pPr>
              <w:adjustRightInd w:val="0"/>
              <w:snapToGrid w:val="0"/>
              <w:jc w:val="center"/>
              <w:rPr>
                <w:sz w:val="24"/>
              </w:rPr>
            </w:pPr>
          </w:p>
        </w:tc>
        <w:tc>
          <w:tcPr>
            <w:tcW w:w="1482" w:type="dxa"/>
            <w:vAlign w:val="center"/>
          </w:tcPr>
          <w:p w14:paraId="1EF2DD08">
            <w:pPr>
              <w:adjustRightInd w:val="0"/>
              <w:snapToGrid w:val="0"/>
              <w:jc w:val="center"/>
              <w:rPr>
                <w:sz w:val="24"/>
              </w:rPr>
            </w:pPr>
          </w:p>
        </w:tc>
        <w:tc>
          <w:tcPr>
            <w:tcW w:w="2384" w:type="dxa"/>
            <w:vAlign w:val="center"/>
          </w:tcPr>
          <w:p w14:paraId="5EC51A7E">
            <w:pPr>
              <w:adjustRightInd w:val="0"/>
              <w:snapToGrid w:val="0"/>
              <w:jc w:val="center"/>
              <w:rPr>
                <w:sz w:val="24"/>
              </w:rPr>
            </w:pPr>
          </w:p>
        </w:tc>
        <w:tc>
          <w:tcPr>
            <w:tcW w:w="2126" w:type="dxa"/>
            <w:vAlign w:val="center"/>
          </w:tcPr>
          <w:p w14:paraId="3ED41D88">
            <w:pPr>
              <w:adjustRightInd w:val="0"/>
              <w:snapToGrid w:val="0"/>
              <w:jc w:val="center"/>
              <w:rPr>
                <w:sz w:val="24"/>
              </w:rPr>
            </w:pPr>
          </w:p>
        </w:tc>
        <w:tc>
          <w:tcPr>
            <w:tcW w:w="1875" w:type="dxa"/>
            <w:vAlign w:val="center"/>
          </w:tcPr>
          <w:p w14:paraId="2977612A">
            <w:pPr>
              <w:adjustRightInd w:val="0"/>
              <w:snapToGrid w:val="0"/>
              <w:jc w:val="center"/>
              <w:rPr>
                <w:sz w:val="24"/>
              </w:rPr>
            </w:pPr>
          </w:p>
        </w:tc>
        <w:tc>
          <w:tcPr>
            <w:tcW w:w="1009" w:type="dxa"/>
            <w:vAlign w:val="center"/>
          </w:tcPr>
          <w:p w14:paraId="12A32A31">
            <w:pPr>
              <w:adjustRightInd w:val="0"/>
              <w:snapToGrid w:val="0"/>
              <w:jc w:val="center"/>
              <w:rPr>
                <w:sz w:val="24"/>
              </w:rPr>
            </w:pPr>
          </w:p>
        </w:tc>
      </w:tr>
      <w:tr w14:paraId="63BF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B281143">
            <w:pPr>
              <w:adjustRightInd w:val="0"/>
              <w:snapToGrid w:val="0"/>
              <w:jc w:val="center"/>
              <w:rPr>
                <w:sz w:val="24"/>
              </w:rPr>
            </w:pPr>
          </w:p>
        </w:tc>
        <w:tc>
          <w:tcPr>
            <w:tcW w:w="1482" w:type="dxa"/>
            <w:vAlign w:val="center"/>
          </w:tcPr>
          <w:p w14:paraId="354293BE">
            <w:pPr>
              <w:adjustRightInd w:val="0"/>
              <w:snapToGrid w:val="0"/>
              <w:jc w:val="center"/>
              <w:rPr>
                <w:sz w:val="24"/>
              </w:rPr>
            </w:pPr>
          </w:p>
        </w:tc>
        <w:tc>
          <w:tcPr>
            <w:tcW w:w="2384" w:type="dxa"/>
            <w:vAlign w:val="center"/>
          </w:tcPr>
          <w:p w14:paraId="02C639C7">
            <w:pPr>
              <w:adjustRightInd w:val="0"/>
              <w:snapToGrid w:val="0"/>
              <w:jc w:val="center"/>
              <w:rPr>
                <w:sz w:val="24"/>
              </w:rPr>
            </w:pPr>
          </w:p>
        </w:tc>
        <w:tc>
          <w:tcPr>
            <w:tcW w:w="2126" w:type="dxa"/>
            <w:vAlign w:val="center"/>
          </w:tcPr>
          <w:p w14:paraId="4160A62E">
            <w:pPr>
              <w:adjustRightInd w:val="0"/>
              <w:snapToGrid w:val="0"/>
              <w:jc w:val="center"/>
              <w:rPr>
                <w:sz w:val="24"/>
              </w:rPr>
            </w:pPr>
          </w:p>
        </w:tc>
        <w:tc>
          <w:tcPr>
            <w:tcW w:w="1875" w:type="dxa"/>
            <w:vAlign w:val="center"/>
          </w:tcPr>
          <w:p w14:paraId="2F745A95">
            <w:pPr>
              <w:adjustRightInd w:val="0"/>
              <w:snapToGrid w:val="0"/>
              <w:jc w:val="center"/>
              <w:rPr>
                <w:sz w:val="24"/>
              </w:rPr>
            </w:pPr>
          </w:p>
        </w:tc>
        <w:tc>
          <w:tcPr>
            <w:tcW w:w="1009" w:type="dxa"/>
            <w:vAlign w:val="center"/>
          </w:tcPr>
          <w:p w14:paraId="0787535D">
            <w:pPr>
              <w:adjustRightInd w:val="0"/>
              <w:snapToGrid w:val="0"/>
              <w:jc w:val="center"/>
              <w:rPr>
                <w:sz w:val="24"/>
              </w:rPr>
            </w:pPr>
          </w:p>
        </w:tc>
      </w:tr>
      <w:tr w14:paraId="1D0F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0770AFF">
            <w:pPr>
              <w:adjustRightInd w:val="0"/>
              <w:snapToGrid w:val="0"/>
              <w:jc w:val="center"/>
              <w:rPr>
                <w:sz w:val="24"/>
              </w:rPr>
            </w:pPr>
          </w:p>
        </w:tc>
        <w:tc>
          <w:tcPr>
            <w:tcW w:w="1482" w:type="dxa"/>
            <w:vAlign w:val="center"/>
          </w:tcPr>
          <w:p w14:paraId="2075BD26">
            <w:pPr>
              <w:adjustRightInd w:val="0"/>
              <w:snapToGrid w:val="0"/>
              <w:jc w:val="center"/>
              <w:rPr>
                <w:sz w:val="24"/>
              </w:rPr>
            </w:pPr>
          </w:p>
        </w:tc>
        <w:tc>
          <w:tcPr>
            <w:tcW w:w="2384" w:type="dxa"/>
            <w:vAlign w:val="center"/>
          </w:tcPr>
          <w:p w14:paraId="7F64C7F2">
            <w:pPr>
              <w:adjustRightInd w:val="0"/>
              <w:snapToGrid w:val="0"/>
              <w:jc w:val="center"/>
              <w:rPr>
                <w:sz w:val="24"/>
              </w:rPr>
            </w:pPr>
          </w:p>
        </w:tc>
        <w:tc>
          <w:tcPr>
            <w:tcW w:w="2126" w:type="dxa"/>
            <w:vAlign w:val="center"/>
          </w:tcPr>
          <w:p w14:paraId="1E02859F">
            <w:pPr>
              <w:adjustRightInd w:val="0"/>
              <w:snapToGrid w:val="0"/>
              <w:jc w:val="center"/>
              <w:rPr>
                <w:sz w:val="24"/>
              </w:rPr>
            </w:pPr>
          </w:p>
        </w:tc>
        <w:tc>
          <w:tcPr>
            <w:tcW w:w="1875" w:type="dxa"/>
            <w:vAlign w:val="center"/>
          </w:tcPr>
          <w:p w14:paraId="3B1929F6">
            <w:pPr>
              <w:adjustRightInd w:val="0"/>
              <w:snapToGrid w:val="0"/>
              <w:jc w:val="center"/>
              <w:rPr>
                <w:sz w:val="24"/>
              </w:rPr>
            </w:pPr>
          </w:p>
        </w:tc>
        <w:tc>
          <w:tcPr>
            <w:tcW w:w="1009" w:type="dxa"/>
            <w:vAlign w:val="center"/>
          </w:tcPr>
          <w:p w14:paraId="1E14E60A">
            <w:pPr>
              <w:adjustRightInd w:val="0"/>
              <w:snapToGrid w:val="0"/>
              <w:jc w:val="center"/>
              <w:rPr>
                <w:sz w:val="24"/>
              </w:rPr>
            </w:pPr>
          </w:p>
        </w:tc>
      </w:tr>
    </w:tbl>
    <w:p w14:paraId="03A9F9BF">
      <w:pPr>
        <w:tabs>
          <w:tab w:val="left" w:pos="1800"/>
          <w:tab w:val="left" w:pos="5580"/>
        </w:tabs>
        <w:spacing w:line="360" w:lineRule="auto"/>
        <w:jc w:val="left"/>
        <w:rPr>
          <w:sz w:val="24"/>
          <w:u w:val="single"/>
        </w:rPr>
      </w:pPr>
    </w:p>
    <w:p w14:paraId="27727531">
      <w:pPr>
        <w:tabs>
          <w:tab w:val="left" w:pos="1800"/>
          <w:tab w:val="left" w:pos="5580"/>
        </w:tabs>
        <w:jc w:val="left"/>
        <w:rPr>
          <w:sz w:val="24"/>
        </w:rPr>
      </w:pPr>
      <w:r>
        <w:rPr>
          <w:sz w:val="24"/>
        </w:rPr>
        <w:t>注：</w:t>
      </w:r>
    </w:p>
    <w:p w14:paraId="0E65AE4A">
      <w:pPr>
        <w:tabs>
          <w:tab w:val="left" w:pos="1800"/>
          <w:tab w:val="left" w:pos="5580"/>
        </w:tabs>
        <w:jc w:val="left"/>
        <w:rPr>
          <w:sz w:val="24"/>
        </w:rPr>
      </w:pPr>
      <w:r>
        <w:rPr>
          <w:rFonts w:hint="eastAsia"/>
          <w:sz w:val="24"/>
        </w:rPr>
        <w:t>1</w:t>
      </w:r>
      <w:r>
        <w:rPr>
          <w:sz w:val="24"/>
        </w:rPr>
        <w:t>. 对</w:t>
      </w:r>
      <w:r>
        <w:rPr>
          <w:rFonts w:hint="eastAsia"/>
          <w:sz w:val="24"/>
        </w:rPr>
        <w:t>采购需求</w:t>
      </w:r>
      <w:r>
        <w:rPr>
          <w:sz w:val="24"/>
        </w:rPr>
        <w:t>中的所有要求，除本表所列明的所有偏离外，均视作供应商已对之理解和</w:t>
      </w:r>
      <w:r>
        <w:rPr>
          <w:rFonts w:hint="eastAsia"/>
          <w:sz w:val="24"/>
        </w:rPr>
        <w:t>响应</w:t>
      </w:r>
      <w:r>
        <w:rPr>
          <w:sz w:val="24"/>
        </w:rPr>
        <w:t>。</w:t>
      </w:r>
    </w:p>
    <w:p w14:paraId="0FDBF2C4">
      <w:pPr>
        <w:tabs>
          <w:tab w:val="left" w:pos="1800"/>
          <w:tab w:val="left" w:pos="5580"/>
        </w:tabs>
        <w:jc w:val="left"/>
        <w:rPr>
          <w:sz w:val="24"/>
        </w:rPr>
      </w:pPr>
      <w:r>
        <w:rPr>
          <w:rFonts w:hint="eastAsia"/>
          <w:sz w:val="24"/>
        </w:rPr>
        <w:t>2</w:t>
      </w:r>
      <w:r>
        <w:rPr>
          <w:sz w:val="24"/>
        </w:rPr>
        <w:t xml:space="preserve">. </w:t>
      </w:r>
      <w:r>
        <w:rPr>
          <w:rFonts w:hint="eastAsia"/>
          <w:sz w:val="24"/>
        </w:rPr>
        <w:t>“偏离情况”列应</w:t>
      </w:r>
      <w:r>
        <w:rPr>
          <w:sz w:val="24"/>
        </w:rPr>
        <w:t>据实</w:t>
      </w:r>
      <w:r>
        <w:rPr>
          <w:rFonts w:hint="eastAsia"/>
          <w:sz w:val="24"/>
        </w:rPr>
        <w:t>填写“正偏离”或“负偏离”。</w:t>
      </w:r>
    </w:p>
    <w:p w14:paraId="5C2E551C">
      <w:pPr>
        <w:tabs>
          <w:tab w:val="left" w:pos="1800"/>
          <w:tab w:val="left" w:pos="5580"/>
        </w:tabs>
        <w:jc w:val="left"/>
        <w:rPr>
          <w:sz w:val="24"/>
        </w:rPr>
      </w:pPr>
    </w:p>
    <w:p w14:paraId="4A9A7ACD">
      <w:pPr>
        <w:tabs>
          <w:tab w:val="left" w:pos="1800"/>
          <w:tab w:val="left" w:pos="5580"/>
        </w:tabs>
        <w:jc w:val="left"/>
        <w:rPr>
          <w:sz w:val="24"/>
        </w:rPr>
      </w:pPr>
    </w:p>
    <w:p w14:paraId="2C0A4401">
      <w:pPr>
        <w:tabs>
          <w:tab w:val="left" w:pos="1800"/>
          <w:tab w:val="left" w:pos="5580"/>
        </w:tabs>
        <w:jc w:val="left"/>
        <w:rPr>
          <w:sz w:val="24"/>
        </w:rPr>
      </w:pPr>
    </w:p>
    <w:p w14:paraId="1EACC7B2">
      <w:pPr>
        <w:rPr>
          <w:sz w:val="24"/>
          <w:szCs w:val="20"/>
        </w:rPr>
      </w:pPr>
    </w:p>
    <w:p w14:paraId="49062300">
      <w:pPr>
        <w:autoSpaceDE w:val="0"/>
        <w:autoSpaceDN w:val="0"/>
        <w:adjustRightInd w:val="0"/>
        <w:snapToGrid w:val="0"/>
        <w:spacing w:before="25" w:after="25" w:line="360" w:lineRule="auto"/>
        <w:rPr>
          <w:sz w:val="24"/>
          <w:lang w:val="zh-CN"/>
        </w:rPr>
      </w:pPr>
      <w:r>
        <w:rPr>
          <w:sz w:val="24"/>
          <w:lang w:val="zh-CN"/>
        </w:rPr>
        <w:t xml:space="preserve">                  </w:t>
      </w:r>
    </w:p>
    <w:p w14:paraId="772CA71B">
      <w:pPr>
        <w:autoSpaceDE w:val="0"/>
        <w:autoSpaceDN w:val="0"/>
        <w:adjustRightInd w:val="0"/>
        <w:snapToGrid w:val="0"/>
        <w:spacing w:before="25" w:after="25" w:line="360" w:lineRule="auto"/>
        <w:rPr>
          <w:sz w:val="24"/>
          <w:lang w:val="zh-CN"/>
        </w:rPr>
      </w:pPr>
      <w:r>
        <w:rPr>
          <w:sz w:val="24"/>
        </w:rPr>
        <w:t>投标人名称（加盖公章）</w:t>
      </w:r>
      <w:r>
        <w:rPr>
          <w:sz w:val="24"/>
          <w:lang w:val="zh-CN"/>
        </w:rPr>
        <w:t>：    ____________</w:t>
      </w:r>
    </w:p>
    <w:p w14:paraId="449E32FE">
      <w:pPr>
        <w:autoSpaceDE w:val="0"/>
        <w:autoSpaceDN w:val="0"/>
        <w:adjustRightInd w:val="0"/>
        <w:snapToGrid w:val="0"/>
        <w:spacing w:before="25" w:after="25" w:line="360" w:lineRule="auto"/>
        <w:rPr>
          <w:sz w:val="24"/>
          <w:szCs w:val="20"/>
        </w:rPr>
      </w:pPr>
      <w:r>
        <w:rPr>
          <w:sz w:val="24"/>
          <w:szCs w:val="20"/>
        </w:rPr>
        <w:t xml:space="preserve">日期：_____年______月______日   </w:t>
      </w:r>
    </w:p>
    <w:p w14:paraId="56FEEE99">
      <w:pPr>
        <w:autoSpaceDE w:val="0"/>
        <w:autoSpaceDN w:val="0"/>
        <w:adjustRightInd w:val="0"/>
        <w:snapToGrid w:val="0"/>
        <w:spacing w:before="25" w:after="25" w:line="360" w:lineRule="auto"/>
        <w:rPr>
          <w:sz w:val="24"/>
          <w:szCs w:val="20"/>
        </w:rPr>
      </w:pPr>
    </w:p>
    <w:p w14:paraId="7ACB8EC6">
      <w:pPr>
        <w:spacing w:line="360" w:lineRule="auto"/>
        <w:outlineLvl w:val="2"/>
        <w:rPr>
          <w:sz w:val="24"/>
          <w:szCs w:val="20"/>
        </w:rPr>
      </w:pPr>
      <w:bookmarkStart w:id="933" w:name="_Toc13409"/>
      <w:r>
        <w:rPr>
          <w:rFonts w:hint="eastAsia"/>
          <w:sz w:val="24"/>
          <w:szCs w:val="20"/>
        </w:rPr>
        <w:t>7  业绩证明文件</w:t>
      </w:r>
      <w:bookmarkEnd w:id="933"/>
      <w:r>
        <w:rPr>
          <w:sz w:val="24"/>
          <w:szCs w:val="20"/>
        </w:rPr>
        <w:t>（非实质性格式）</w:t>
      </w:r>
    </w:p>
    <w:p w14:paraId="1512D57F">
      <w:pPr>
        <w:ind w:firstLine="210"/>
      </w:pPr>
    </w:p>
    <w:p w14:paraId="6DA90173">
      <w:pPr>
        <w:ind w:firstLine="361"/>
        <w:jc w:val="center"/>
        <w:rPr>
          <w:b/>
          <w:bCs/>
          <w:sz w:val="36"/>
          <w:szCs w:val="36"/>
        </w:rPr>
      </w:pPr>
      <w:r>
        <w:rPr>
          <w:rFonts w:hint="eastAsia"/>
          <w:b/>
          <w:bCs/>
          <w:sz w:val="36"/>
          <w:szCs w:val="36"/>
        </w:rPr>
        <w:t>《业绩证明》</w:t>
      </w:r>
    </w:p>
    <w:tbl>
      <w:tblPr>
        <w:tblStyle w:val="50"/>
        <w:tblW w:w="9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2853"/>
        <w:gridCol w:w="2108"/>
        <w:gridCol w:w="1559"/>
        <w:gridCol w:w="1625"/>
      </w:tblGrid>
      <w:tr w14:paraId="48FC4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874" w:type="dxa"/>
            <w:vAlign w:val="center"/>
          </w:tcPr>
          <w:p w14:paraId="368CA37E">
            <w:pPr>
              <w:spacing w:line="480" w:lineRule="exact"/>
              <w:jc w:val="center"/>
              <w:rPr>
                <w:sz w:val="24"/>
              </w:rPr>
            </w:pPr>
            <w:r>
              <w:rPr>
                <w:sz w:val="24"/>
              </w:rPr>
              <w:t>序号</w:t>
            </w:r>
          </w:p>
        </w:tc>
        <w:tc>
          <w:tcPr>
            <w:tcW w:w="2853" w:type="dxa"/>
            <w:vAlign w:val="center"/>
          </w:tcPr>
          <w:p w14:paraId="167F8A11">
            <w:pPr>
              <w:spacing w:line="480" w:lineRule="exact"/>
              <w:jc w:val="center"/>
              <w:rPr>
                <w:sz w:val="24"/>
              </w:rPr>
            </w:pPr>
            <w:r>
              <w:rPr>
                <w:sz w:val="24"/>
              </w:rPr>
              <w:t>项目名称</w:t>
            </w:r>
          </w:p>
        </w:tc>
        <w:tc>
          <w:tcPr>
            <w:tcW w:w="2108" w:type="dxa"/>
            <w:vAlign w:val="center"/>
          </w:tcPr>
          <w:p w14:paraId="01E773AB">
            <w:pPr>
              <w:spacing w:line="480" w:lineRule="exact"/>
              <w:jc w:val="center"/>
              <w:rPr>
                <w:sz w:val="24"/>
              </w:rPr>
            </w:pPr>
            <w:r>
              <w:rPr>
                <w:sz w:val="24"/>
              </w:rPr>
              <w:t>合同主要内容</w:t>
            </w:r>
          </w:p>
        </w:tc>
        <w:tc>
          <w:tcPr>
            <w:tcW w:w="1559" w:type="dxa"/>
            <w:vAlign w:val="center"/>
          </w:tcPr>
          <w:p w14:paraId="29DA67F9">
            <w:pPr>
              <w:spacing w:line="480" w:lineRule="exact"/>
              <w:jc w:val="center"/>
              <w:rPr>
                <w:sz w:val="24"/>
              </w:rPr>
            </w:pPr>
            <w:r>
              <w:rPr>
                <w:rFonts w:hint="eastAsia"/>
                <w:sz w:val="24"/>
              </w:rPr>
              <w:t>用户名称</w:t>
            </w:r>
          </w:p>
        </w:tc>
        <w:tc>
          <w:tcPr>
            <w:tcW w:w="1625" w:type="dxa"/>
            <w:vAlign w:val="center"/>
          </w:tcPr>
          <w:p w14:paraId="43E2BE77">
            <w:pPr>
              <w:spacing w:line="480" w:lineRule="exact"/>
              <w:jc w:val="center"/>
              <w:rPr>
                <w:sz w:val="24"/>
              </w:rPr>
            </w:pPr>
            <w:r>
              <w:rPr>
                <w:rFonts w:hint="eastAsia"/>
                <w:sz w:val="24"/>
              </w:rPr>
              <w:t>合同</w:t>
            </w:r>
            <w:r>
              <w:rPr>
                <w:sz w:val="24"/>
              </w:rPr>
              <w:t>金额</w:t>
            </w:r>
          </w:p>
        </w:tc>
      </w:tr>
      <w:tr w14:paraId="22F2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74" w:type="dxa"/>
            <w:vAlign w:val="center"/>
          </w:tcPr>
          <w:p w14:paraId="3D084F41">
            <w:pPr>
              <w:spacing w:line="480" w:lineRule="exact"/>
              <w:jc w:val="center"/>
              <w:rPr>
                <w:rFonts w:ascii="宋体" w:hAnsi="宋体"/>
                <w:szCs w:val="21"/>
              </w:rPr>
            </w:pPr>
          </w:p>
        </w:tc>
        <w:tc>
          <w:tcPr>
            <w:tcW w:w="2853" w:type="dxa"/>
            <w:vAlign w:val="center"/>
          </w:tcPr>
          <w:p w14:paraId="6235DB50">
            <w:pPr>
              <w:spacing w:line="480" w:lineRule="exact"/>
              <w:rPr>
                <w:rFonts w:ascii="宋体" w:hAnsi="宋体"/>
                <w:szCs w:val="21"/>
              </w:rPr>
            </w:pPr>
          </w:p>
        </w:tc>
        <w:tc>
          <w:tcPr>
            <w:tcW w:w="2108" w:type="dxa"/>
            <w:vAlign w:val="center"/>
          </w:tcPr>
          <w:p w14:paraId="24F03500">
            <w:pPr>
              <w:spacing w:line="480" w:lineRule="exact"/>
              <w:rPr>
                <w:rFonts w:ascii="宋体" w:hAnsi="宋体"/>
                <w:szCs w:val="21"/>
              </w:rPr>
            </w:pPr>
          </w:p>
        </w:tc>
        <w:tc>
          <w:tcPr>
            <w:tcW w:w="1559" w:type="dxa"/>
            <w:vAlign w:val="center"/>
          </w:tcPr>
          <w:p w14:paraId="7B887CD0">
            <w:pPr>
              <w:spacing w:line="480" w:lineRule="exact"/>
              <w:rPr>
                <w:rFonts w:ascii="宋体" w:hAnsi="宋体"/>
                <w:szCs w:val="21"/>
              </w:rPr>
            </w:pPr>
          </w:p>
        </w:tc>
        <w:tc>
          <w:tcPr>
            <w:tcW w:w="1625" w:type="dxa"/>
            <w:vAlign w:val="center"/>
          </w:tcPr>
          <w:p w14:paraId="5A75163D">
            <w:pPr>
              <w:spacing w:line="480" w:lineRule="exact"/>
              <w:rPr>
                <w:rFonts w:ascii="宋体" w:hAnsi="宋体"/>
                <w:szCs w:val="21"/>
              </w:rPr>
            </w:pPr>
          </w:p>
        </w:tc>
      </w:tr>
      <w:tr w14:paraId="7AB1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74" w:type="dxa"/>
            <w:vAlign w:val="center"/>
          </w:tcPr>
          <w:p w14:paraId="4CA9D8C6">
            <w:pPr>
              <w:spacing w:line="480" w:lineRule="exact"/>
              <w:jc w:val="center"/>
              <w:rPr>
                <w:rFonts w:ascii="宋体" w:hAnsi="宋体"/>
                <w:szCs w:val="21"/>
              </w:rPr>
            </w:pPr>
          </w:p>
        </w:tc>
        <w:tc>
          <w:tcPr>
            <w:tcW w:w="2853" w:type="dxa"/>
            <w:vAlign w:val="center"/>
          </w:tcPr>
          <w:p w14:paraId="4D44D934">
            <w:pPr>
              <w:spacing w:line="480" w:lineRule="exact"/>
              <w:rPr>
                <w:rFonts w:ascii="宋体" w:hAnsi="宋体"/>
                <w:szCs w:val="21"/>
              </w:rPr>
            </w:pPr>
          </w:p>
        </w:tc>
        <w:tc>
          <w:tcPr>
            <w:tcW w:w="2108" w:type="dxa"/>
            <w:vAlign w:val="center"/>
          </w:tcPr>
          <w:p w14:paraId="7B0B129D">
            <w:pPr>
              <w:spacing w:line="480" w:lineRule="exact"/>
              <w:rPr>
                <w:rFonts w:ascii="宋体" w:hAnsi="宋体"/>
                <w:szCs w:val="21"/>
              </w:rPr>
            </w:pPr>
          </w:p>
        </w:tc>
        <w:tc>
          <w:tcPr>
            <w:tcW w:w="1559" w:type="dxa"/>
            <w:vAlign w:val="center"/>
          </w:tcPr>
          <w:p w14:paraId="7EFA655A">
            <w:pPr>
              <w:spacing w:line="480" w:lineRule="exact"/>
              <w:rPr>
                <w:rFonts w:ascii="宋体" w:hAnsi="宋体"/>
                <w:szCs w:val="21"/>
              </w:rPr>
            </w:pPr>
          </w:p>
        </w:tc>
        <w:tc>
          <w:tcPr>
            <w:tcW w:w="1625" w:type="dxa"/>
            <w:vAlign w:val="center"/>
          </w:tcPr>
          <w:p w14:paraId="7ADC7596">
            <w:pPr>
              <w:spacing w:line="480" w:lineRule="exact"/>
              <w:rPr>
                <w:rFonts w:ascii="宋体" w:hAnsi="宋体"/>
                <w:szCs w:val="21"/>
              </w:rPr>
            </w:pPr>
          </w:p>
        </w:tc>
      </w:tr>
      <w:tr w14:paraId="152A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74" w:type="dxa"/>
            <w:vAlign w:val="center"/>
          </w:tcPr>
          <w:p w14:paraId="406BA918">
            <w:pPr>
              <w:spacing w:line="480" w:lineRule="exact"/>
              <w:jc w:val="center"/>
              <w:rPr>
                <w:rFonts w:ascii="宋体" w:hAnsi="宋体"/>
                <w:szCs w:val="21"/>
              </w:rPr>
            </w:pPr>
          </w:p>
        </w:tc>
        <w:tc>
          <w:tcPr>
            <w:tcW w:w="2853" w:type="dxa"/>
            <w:vAlign w:val="center"/>
          </w:tcPr>
          <w:p w14:paraId="3999746C">
            <w:pPr>
              <w:spacing w:line="480" w:lineRule="exact"/>
              <w:rPr>
                <w:rFonts w:ascii="宋体" w:hAnsi="宋体"/>
                <w:szCs w:val="21"/>
              </w:rPr>
            </w:pPr>
          </w:p>
        </w:tc>
        <w:tc>
          <w:tcPr>
            <w:tcW w:w="2108" w:type="dxa"/>
            <w:vAlign w:val="center"/>
          </w:tcPr>
          <w:p w14:paraId="45A166A1">
            <w:pPr>
              <w:spacing w:line="480" w:lineRule="exact"/>
              <w:rPr>
                <w:rFonts w:ascii="宋体" w:hAnsi="宋体"/>
                <w:szCs w:val="21"/>
              </w:rPr>
            </w:pPr>
          </w:p>
        </w:tc>
        <w:tc>
          <w:tcPr>
            <w:tcW w:w="1559" w:type="dxa"/>
            <w:vAlign w:val="center"/>
          </w:tcPr>
          <w:p w14:paraId="7C2D1FE4">
            <w:pPr>
              <w:spacing w:line="480" w:lineRule="exact"/>
              <w:rPr>
                <w:rFonts w:ascii="宋体" w:hAnsi="宋体"/>
                <w:szCs w:val="21"/>
              </w:rPr>
            </w:pPr>
          </w:p>
        </w:tc>
        <w:tc>
          <w:tcPr>
            <w:tcW w:w="1625" w:type="dxa"/>
            <w:vAlign w:val="center"/>
          </w:tcPr>
          <w:p w14:paraId="7B491C15">
            <w:pPr>
              <w:spacing w:line="480" w:lineRule="exact"/>
              <w:rPr>
                <w:rFonts w:ascii="宋体" w:hAnsi="宋体"/>
                <w:szCs w:val="21"/>
              </w:rPr>
            </w:pPr>
          </w:p>
        </w:tc>
      </w:tr>
      <w:tr w14:paraId="35D6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74" w:type="dxa"/>
            <w:vAlign w:val="center"/>
          </w:tcPr>
          <w:p w14:paraId="02B895C8">
            <w:pPr>
              <w:spacing w:line="480" w:lineRule="exact"/>
              <w:jc w:val="center"/>
              <w:rPr>
                <w:rFonts w:ascii="宋体" w:hAnsi="宋体"/>
                <w:szCs w:val="21"/>
              </w:rPr>
            </w:pPr>
          </w:p>
        </w:tc>
        <w:tc>
          <w:tcPr>
            <w:tcW w:w="2853" w:type="dxa"/>
            <w:vAlign w:val="center"/>
          </w:tcPr>
          <w:p w14:paraId="46F27FF0">
            <w:pPr>
              <w:spacing w:line="480" w:lineRule="exact"/>
              <w:rPr>
                <w:rFonts w:ascii="宋体" w:hAnsi="宋体"/>
                <w:szCs w:val="21"/>
              </w:rPr>
            </w:pPr>
          </w:p>
        </w:tc>
        <w:tc>
          <w:tcPr>
            <w:tcW w:w="2108" w:type="dxa"/>
            <w:vAlign w:val="center"/>
          </w:tcPr>
          <w:p w14:paraId="46B80306">
            <w:pPr>
              <w:spacing w:line="480" w:lineRule="exact"/>
              <w:rPr>
                <w:rFonts w:ascii="宋体" w:hAnsi="宋体"/>
                <w:szCs w:val="21"/>
              </w:rPr>
            </w:pPr>
          </w:p>
        </w:tc>
        <w:tc>
          <w:tcPr>
            <w:tcW w:w="1559" w:type="dxa"/>
            <w:vAlign w:val="center"/>
          </w:tcPr>
          <w:p w14:paraId="6D2F50FE">
            <w:pPr>
              <w:spacing w:line="480" w:lineRule="exact"/>
              <w:rPr>
                <w:rFonts w:ascii="宋体" w:hAnsi="宋体"/>
                <w:szCs w:val="21"/>
              </w:rPr>
            </w:pPr>
          </w:p>
        </w:tc>
        <w:tc>
          <w:tcPr>
            <w:tcW w:w="1625" w:type="dxa"/>
            <w:vAlign w:val="center"/>
          </w:tcPr>
          <w:p w14:paraId="0044CB9D">
            <w:pPr>
              <w:spacing w:line="480" w:lineRule="exact"/>
              <w:rPr>
                <w:rFonts w:ascii="宋体" w:hAnsi="宋体"/>
                <w:szCs w:val="21"/>
              </w:rPr>
            </w:pPr>
          </w:p>
        </w:tc>
      </w:tr>
      <w:tr w14:paraId="1CB74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874" w:type="dxa"/>
            <w:vAlign w:val="center"/>
          </w:tcPr>
          <w:p w14:paraId="484F02EC">
            <w:pPr>
              <w:spacing w:line="480" w:lineRule="exact"/>
              <w:jc w:val="center"/>
              <w:rPr>
                <w:rFonts w:ascii="宋体" w:hAnsi="宋体"/>
                <w:szCs w:val="21"/>
              </w:rPr>
            </w:pPr>
          </w:p>
        </w:tc>
        <w:tc>
          <w:tcPr>
            <w:tcW w:w="2853" w:type="dxa"/>
            <w:vAlign w:val="center"/>
          </w:tcPr>
          <w:p w14:paraId="5EBDE534">
            <w:pPr>
              <w:spacing w:line="480" w:lineRule="exact"/>
              <w:rPr>
                <w:rFonts w:ascii="宋体" w:hAnsi="宋体"/>
                <w:szCs w:val="21"/>
              </w:rPr>
            </w:pPr>
          </w:p>
        </w:tc>
        <w:tc>
          <w:tcPr>
            <w:tcW w:w="2108" w:type="dxa"/>
            <w:vAlign w:val="center"/>
          </w:tcPr>
          <w:p w14:paraId="4814DBBA">
            <w:pPr>
              <w:spacing w:line="480" w:lineRule="exact"/>
              <w:rPr>
                <w:rFonts w:ascii="宋体" w:hAnsi="宋体"/>
                <w:szCs w:val="21"/>
              </w:rPr>
            </w:pPr>
          </w:p>
        </w:tc>
        <w:tc>
          <w:tcPr>
            <w:tcW w:w="1559" w:type="dxa"/>
            <w:vAlign w:val="center"/>
          </w:tcPr>
          <w:p w14:paraId="05BFD913">
            <w:pPr>
              <w:spacing w:line="480" w:lineRule="exact"/>
              <w:rPr>
                <w:rFonts w:ascii="宋体" w:hAnsi="宋体"/>
                <w:szCs w:val="21"/>
              </w:rPr>
            </w:pPr>
          </w:p>
        </w:tc>
        <w:tc>
          <w:tcPr>
            <w:tcW w:w="1625" w:type="dxa"/>
            <w:vAlign w:val="center"/>
          </w:tcPr>
          <w:p w14:paraId="1FDC523B">
            <w:pPr>
              <w:spacing w:line="480" w:lineRule="exact"/>
              <w:rPr>
                <w:rFonts w:ascii="宋体" w:hAnsi="宋体"/>
                <w:szCs w:val="21"/>
              </w:rPr>
            </w:pPr>
          </w:p>
        </w:tc>
      </w:tr>
    </w:tbl>
    <w:p w14:paraId="07EBC59C">
      <w:pPr>
        <w:adjustRightInd w:val="0"/>
        <w:snapToGrid w:val="0"/>
        <w:spacing w:line="360" w:lineRule="auto"/>
        <w:jc w:val="left"/>
        <w:rPr>
          <w:rFonts w:ascii="宋体" w:hAnsi="宋体" w:cs="宋体"/>
          <w:szCs w:val="21"/>
        </w:rPr>
      </w:pPr>
    </w:p>
    <w:p w14:paraId="20B4FA05">
      <w:pPr>
        <w:adjustRightInd w:val="0"/>
        <w:snapToGrid w:val="0"/>
        <w:spacing w:line="360" w:lineRule="auto"/>
        <w:ind w:firstLine="204" w:firstLineChars="85"/>
        <w:jc w:val="left"/>
        <w:rPr>
          <w:sz w:val="24"/>
          <w:szCs w:val="20"/>
        </w:rPr>
      </w:pPr>
      <w:r>
        <w:rPr>
          <w:rFonts w:hint="eastAsia"/>
          <w:sz w:val="24"/>
          <w:szCs w:val="20"/>
        </w:rPr>
        <w:t>说明：</w:t>
      </w:r>
    </w:p>
    <w:p w14:paraId="75549F01">
      <w:pPr>
        <w:adjustRightInd w:val="0"/>
        <w:snapToGrid w:val="0"/>
        <w:spacing w:line="360" w:lineRule="auto"/>
        <w:ind w:firstLine="612" w:firstLineChars="255"/>
        <w:jc w:val="left"/>
        <w:rPr>
          <w:sz w:val="24"/>
          <w:szCs w:val="20"/>
        </w:rPr>
      </w:pPr>
      <w:r>
        <w:rPr>
          <w:rFonts w:hint="eastAsia"/>
          <w:sz w:val="24"/>
          <w:szCs w:val="20"/>
        </w:rPr>
        <w:t>1、供应商需要提供能够证明上述业绩真实性的合同复印件，合同复印件中必须至少包括合同的甲乙双方、合同详细标的和双方签章及生效时间；供应商应在不涉及商业秘密的前提下尽可能提供详细的合同复印件内容。</w:t>
      </w:r>
    </w:p>
    <w:p w14:paraId="398E8039">
      <w:pPr>
        <w:adjustRightInd w:val="0"/>
        <w:snapToGrid w:val="0"/>
        <w:spacing w:line="360" w:lineRule="auto"/>
        <w:ind w:firstLine="612" w:firstLineChars="255"/>
        <w:jc w:val="left"/>
        <w:rPr>
          <w:sz w:val="24"/>
          <w:szCs w:val="20"/>
        </w:rPr>
      </w:pPr>
      <w:r>
        <w:rPr>
          <w:rFonts w:hint="eastAsia"/>
          <w:sz w:val="24"/>
          <w:szCs w:val="20"/>
        </w:rPr>
        <w:t xml:space="preserve">2、所有合同复印件应清晰，并由供应商加盖单位公章； </w:t>
      </w:r>
    </w:p>
    <w:p w14:paraId="4AFC14B4">
      <w:pPr>
        <w:adjustRightInd w:val="0"/>
        <w:snapToGrid w:val="0"/>
        <w:spacing w:line="360" w:lineRule="auto"/>
        <w:ind w:firstLine="612" w:firstLineChars="255"/>
        <w:jc w:val="left"/>
        <w:rPr>
          <w:sz w:val="24"/>
          <w:szCs w:val="20"/>
        </w:rPr>
      </w:pPr>
      <w:r>
        <w:rPr>
          <w:rFonts w:hint="eastAsia"/>
          <w:sz w:val="24"/>
          <w:szCs w:val="20"/>
        </w:rPr>
        <w:t>3、合格业绩为合同签订时间2023年8年至今类似业绩。</w:t>
      </w:r>
    </w:p>
    <w:p w14:paraId="2C13F4E5">
      <w:pPr>
        <w:pStyle w:val="46"/>
        <w:spacing w:line="360" w:lineRule="auto"/>
        <w:ind w:firstLine="420" w:firstLineChars="200"/>
        <w:jc w:val="right"/>
        <w:rPr>
          <w:rFonts w:ascii="宋体" w:hAnsi="宋体" w:cs="宋体"/>
        </w:rPr>
      </w:pPr>
    </w:p>
    <w:p w14:paraId="405EA83F">
      <w:pPr>
        <w:pStyle w:val="46"/>
        <w:spacing w:line="360" w:lineRule="auto"/>
        <w:ind w:firstLine="420" w:firstLineChars="200"/>
        <w:jc w:val="right"/>
        <w:rPr>
          <w:rFonts w:ascii="宋体" w:hAnsi="宋体" w:cs="宋体"/>
        </w:rPr>
      </w:pPr>
    </w:p>
    <w:p w14:paraId="654F83BC">
      <w:pPr>
        <w:autoSpaceDE w:val="0"/>
        <w:autoSpaceDN w:val="0"/>
        <w:adjustRightInd w:val="0"/>
        <w:snapToGrid w:val="0"/>
        <w:spacing w:before="25" w:after="25" w:line="360" w:lineRule="auto"/>
        <w:rPr>
          <w:sz w:val="24"/>
          <w:lang w:val="zh-CN"/>
        </w:rPr>
      </w:pPr>
      <w:r>
        <w:rPr>
          <w:sz w:val="24"/>
        </w:rPr>
        <w:t>投标人名称（加盖公章）</w:t>
      </w:r>
      <w:r>
        <w:rPr>
          <w:sz w:val="24"/>
          <w:lang w:val="zh-CN"/>
        </w:rPr>
        <w:t>：____________</w:t>
      </w:r>
    </w:p>
    <w:p w14:paraId="3F25BA43">
      <w:pPr>
        <w:pStyle w:val="27"/>
        <w:spacing w:line="360" w:lineRule="auto"/>
        <w:ind w:left="5250" w:right="840"/>
        <w:rPr>
          <w:rFonts w:hint="default" w:hAnsi="宋体" w:cs="宋体"/>
          <w:szCs w:val="21"/>
        </w:rPr>
      </w:pPr>
      <w:r>
        <w:rPr>
          <w:sz w:val="24"/>
        </w:rPr>
        <w:t>日期：_____年______月______日</w:t>
      </w:r>
    </w:p>
    <w:p w14:paraId="0B03F65F">
      <w:pPr>
        <w:autoSpaceDE w:val="0"/>
        <w:autoSpaceDN w:val="0"/>
        <w:adjustRightInd w:val="0"/>
        <w:snapToGrid w:val="0"/>
        <w:spacing w:before="25" w:after="25" w:line="360" w:lineRule="auto"/>
        <w:rPr>
          <w:sz w:val="24"/>
          <w:lang w:val="zh-CN"/>
        </w:rPr>
      </w:pPr>
    </w:p>
    <w:p w14:paraId="4D2B1569">
      <w:pPr>
        <w:numPr>
          <w:ilvl w:val="0"/>
          <w:numId w:val="32"/>
        </w:numPr>
        <w:tabs>
          <w:tab w:val="left" w:pos="360"/>
        </w:tabs>
        <w:snapToGrid w:val="0"/>
        <w:spacing w:line="360" w:lineRule="auto"/>
        <w:outlineLvl w:val="1"/>
        <w:rPr>
          <w:sz w:val="24"/>
          <w:szCs w:val="20"/>
        </w:rPr>
      </w:pPr>
      <w:r>
        <w:rPr>
          <w:sz w:val="24"/>
          <w:szCs w:val="20"/>
        </w:rPr>
        <w:br w:type="page"/>
      </w:r>
    </w:p>
    <w:p w14:paraId="672399B6">
      <w:pPr>
        <w:numPr>
          <w:ilvl w:val="0"/>
          <w:numId w:val="32"/>
        </w:numPr>
        <w:tabs>
          <w:tab w:val="left" w:pos="360"/>
        </w:tabs>
        <w:snapToGrid w:val="0"/>
        <w:spacing w:line="360" w:lineRule="auto"/>
        <w:outlineLvl w:val="1"/>
        <w:rPr>
          <w:sz w:val="24"/>
          <w:szCs w:val="20"/>
        </w:rPr>
      </w:pPr>
      <w:r>
        <w:rPr>
          <w:sz w:val="24"/>
          <w:szCs w:val="20"/>
        </w:rPr>
        <w:t>招标文件要求提供或投标人认为应附的其他材料</w:t>
      </w:r>
    </w:p>
    <w:p w14:paraId="7C4B8DD0">
      <w:pPr>
        <w:tabs>
          <w:tab w:val="left" w:pos="360"/>
        </w:tabs>
        <w:snapToGrid w:val="0"/>
        <w:spacing w:line="360" w:lineRule="auto"/>
        <w:jc w:val="left"/>
        <w:outlineLvl w:val="1"/>
        <w:rPr>
          <w:sz w:val="24"/>
          <w:szCs w:val="20"/>
        </w:rPr>
      </w:pPr>
      <w:r>
        <w:rPr>
          <w:sz w:val="24"/>
          <w:szCs w:val="20"/>
        </w:rPr>
        <w:br w:type="page"/>
      </w:r>
      <w:r>
        <w:rPr>
          <w:rFonts w:hint="eastAsia"/>
          <w:sz w:val="24"/>
          <w:szCs w:val="20"/>
        </w:rPr>
        <w:t>9</w:t>
      </w:r>
      <w:r>
        <w:rPr>
          <w:sz w:val="24"/>
          <w:szCs w:val="20"/>
        </w:rPr>
        <w:t>招标文件要求提供或投标人认为应附的其他材料</w:t>
      </w:r>
    </w:p>
    <w:p w14:paraId="798C4DAF">
      <w:pPr>
        <w:widowControl/>
        <w:jc w:val="left"/>
        <w:rPr>
          <w:sz w:val="24"/>
          <w:szCs w:val="20"/>
        </w:rPr>
      </w:pPr>
      <w:r>
        <w:rPr>
          <w:rFonts w:hint="eastAsia"/>
          <w:sz w:val="24"/>
          <w:szCs w:val="20"/>
        </w:rPr>
        <w:t>9</w:t>
      </w:r>
      <w:r>
        <w:rPr>
          <w:sz w:val="24"/>
          <w:szCs w:val="20"/>
        </w:rPr>
        <w:t>-1</w:t>
      </w:r>
      <w:r>
        <w:rPr>
          <w:rFonts w:hint="eastAsia"/>
          <w:sz w:val="24"/>
          <w:szCs w:val="20"/>
        </w:rPr>
        <w:t>供应商信息采集表</w:t>
      </w:r>
    </w:p>
    <w:tbl>
      <w:tblPr>
        <w:tblStyle w:val="51"/>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14:paraId="2B0D0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96" w:type="dxa"/>
          </w:tcPr>
          <w:p w14:paraId="168D2CC9">
            <w:pPr>
              <w:rPr>
                <w:sz w:val="24"/>
              </w:rPr>
            </w:pPr>
            <w:r>
              <w:rPr>
                <w:rFonts w:hint="eastAsia"/>
                <w:sz w:val="24"/>
              </w:rPr>
              <w:t>供应商名称</w:t>
            </w:r>
          </w:p>
        </w:tc>
        <w:tc>
          <w:tcPr>
            <w:tcW w:w="3097" w:type="dxa"/>
          </w:tcPr>
          <w:p w14:paraId="40FBD863">
            <w:pPr>
              <w:rPr>
                <w:sz w:val="24"/>
              </w:rPr>
            </w:pPr>
            <w:r>
              <w:rPr>
                <w:rFonts w:hint="eastAsia"/>
                <w:sz w:val="24"/>
              </w:rPr>
              <w:t>供应商所属性别</w:t>
            </w:r>
          </w:p>
        </w:tc>
        <w:tc>
          <w:tcPr>
            <w:tcW w:w="3095" w:type="dxa"/>
          </w:tcPr>
          <w:p w14:paraId="18A91EBE">
            <w:pPr>
              <w:rPr>
                <w:sz w:val="24"/>
              </w:rPr>
            </w:pPr>
            <w:r>
              <w:rPr>
                <w:rFonts w:hint="eastAsia"/>
                <w:sz w:val="24"/>
              </w:rPr>
              <w:t>外商投资类型</w:t>
            </w:r>
          </w:p>
        </w:tc>
      </w:tr>
      <w:tr w14:paraId="0EDF7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96" w:type="dxa"/>
          </w:tcPr>
          <w:p w14:paraId="2E71D6D9">
            <w:pPr>
              <w:rPr>
                <w:sz w:val="24"/>
              </w:rPr>
            </w:pPr>
          </w:p>
        </w:tc>
        <w:tc>
          <w:tcPr>
            <w:tcW w:w="3097" w:type="dxa"/>
          </w:tcPr>
          <w:p w14:paraId="604C0A16">
            <w:pPr>
              <w:rPr>
                <w:sz w:val="24"/>
              </w:rPr>
            </w:pPr>
          </w:p>
        </w:tc>
        <w:tc>
          <w:tcPr>
            <w:tcW w:w="3095" w:type="dxa"/>
          </w:tcPr>
          <w:p w14:paraId="602BE43A">
            <w:pPr>
              <w:rPr>
                <w:sz w:val="24"/>
              </w:rPr>
            </w:pPr>
          </w:p>
        </w:tc>
      </w:tr>
      <w:tr w14:paraId="23CF6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96" w:type="dxa"/>
          </w:tcPr>
          <w:p w14:paraId="2DE678AD">
            <w:pPr>
              <w:rPr>
                <w:sz w:val="24"/>
              </w:rPr>
            </w:pPr>
          </w:p>
        </w:tc>
        <w:tc>
          <w:tcPr>
            <w:tcW w:w="3097" w:type="dxa"/>
          </w:tcPr>
          <w:p w14:paraId="7DB0479B">
            <w:pPr>
              <w:rPr>
                <w:sz w:val="24"/>
              </w:rPr>
            </w:pPr>
          </w:p>
        </w:tc>
        <w:tc>
          <w:tcPr>
            <w:tcW w:w="3095" w:type="dxa"/>
          </w:tcPr>
          <w:p w14:paraId="6EB7FF70">
            <w:pPr>
              <w:rPr>
                <w:sz w:val="24"/>
              </w:rPr>
            </w:pPr>
          </w:p>
        </w:tc>
      </w:tr>
      <w:tr w14:paraId="2C021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96" w:type="dxa"/>
          </w:tcPr>
          <w:p w14:paraId="67DDD666">
            <w:pPr>
              <w:rPr>
                <w:sz w:val="24"/>
              </w:rPr>
            </w:pPr>
          </w:p>
        </w:tc>
        <w:tc>
          <w:tcPr>
            <w:tcW w:w="3097" w:type="dxa"/>
          </w:tcPr>
          <w:p w14:paraId="44770263">
            <w:pPr>
              <w:rPr>
                <w:sz w:val="24"/>
              </w:rPr>
            </w:pPr>
          </w:p>
        </w:tc>
        <w:tc>
          <w:tcPr>
            <w:tcW w:w="3095" w:type="dxa"/>
          </w:tcPr>
          <w:p w14:paraId="24A3690E">
            <w:pPr>
              <w:rPr>
                <w:sz w:val="24"/>
              </w:rPr>
            </w:pPr>
          </w:p>
        </w:tc>
      </w:tr>
      <w:tr w14:paraId="2E5D9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96" w:type="dxa"/>
          </w:tcPr>
          <w:p w14:paraId="673192B5">
            <w:pPr>
              <w:rPr>
                <w:sz w:val="24"/>
              </w:rPr>
            </w:pPr>
          </w:p>
        </w:tc>
        <w:tc>
          <w:tcPr>
            <w:tcW w:w="3097" w:type="dxa"/>
          </w:tcPr>
          <w:p w14:paraId="73D61A98">
            <w:pPr>
              <w:rPr>
                <w:sz w:val="24"/>
              </w:rPr>
            </w:pPr>
          </w:p>
        </w:tc>
        <w:tc>
          <w:tcPr>
            <w:tcW w:w="3095" w:type="dxa"/>
          </w:tcPr>
          <w:p w14:paraId="77C7282F">
            <w:pPr>
              <w:rPr>
                <w:sz w:val="24"/>
              </w:rPr>
            </w:pPr>
          </w:p>
        </w:tc>
      </w:tr>
    </w:tbl>
    <w:p w14:paraId="56F91BC3">
      <w:pPr>
        <w:tabs>
          <w:tab w:val="left" w:pos="1800"/>
          <w:tab w:val="left" w:pos="5580"/>
        </w:tabs>
        <w:jc w:val="left"/>
        <w:rPr>
          <w:sz w:val="24"/>
        </w:rPr>
      </w:pPr>
      <w:r>
        <w:rPr>
          <w:sz w:val="24"/>
        </w:rPr>
        <w:t>注：1.供应商如为联合体，则应填写联合体各成员信息。</w:t>
      </w:r>
    </w:p>
    <w:p w14:paraId="2DAAF5D6">
      <w:pPr>
        <w:tabs>
          <w:tab w:val="left" w:pos="1800"/>
          <w:tab w:val="left" w:pos="5580"/>
        </w:tabs>
        <w:ind w:firstLine="480" w:firstLineChars="200"/>
        <w:jc w:val="left"/>
        <w:rPr>
          <w:sz w:val="24"/>
        </w:rPr>
      </w:pPr>
      <w:r>
        <w:rPr>
          <w:sz w:val="24"/>
        </w:rPr>
        <w:t>2.供应商所属性别请填写“男”</w:t>
      </w:r>
      <w:r>
        <w:rPr>
          <w:rFonts w:hint="eastAsia"/>
          <w:sz w:val="24"/>
        </w:rPr>
        <w:t>或</w:t>
      </w:r>
      <w:r>
        <w:rPr>
          <w:sz w:val="24"/>
        </w:rPr>
        <w:t>“女”，</w:t>
      </w:r>
      <w:r>
        <w:rPr>
          <w:rFonts w:hint="eastAsia"/>
          <w:sz w:val="24"/>
        </w:rPr>
        <w:t>指拥有供应商5</w:t>
      </w:r>
      <w:r>
        <w:rPr>
          <w:sz w:val="24"/>
        </w:rPr>
        <w:t>1%</w:t>
      </w:r>
      <w:r>
        <w:rPr>
          <w:rFonts w:hint="eastAsia"/>
          <w:sz w:val="24"/>
        </w:rPr>
        <w:t>以上绝对所有权的性别；绝对所有权拥有者可以是一个人，也可以是多人合计计算</w:t>
      </w:r>
      <w:r>
        <w:rPr>
          <w:sz w:val="24"/>
        </w:rPr>
        <w:t>。</w:t>
      </w:r>
    </w:p>
    <w:p w14:paraId="12A5DF19">
      <w:pPr>
        <w:tabs>
          <w:tab w:val="left" w:pos="1800"/>
          <w:tab w:val="left" w:pos="5580"/>
        </w:tabs>
        <w:ind w:firstLine="480" w:firstLineChars="200"/>
        <w:jc w:val="left"/>
        <w:rPr>
          <w:sz w:val="24"/>
        </w:rPr>
      </w:pPr>
      <w:r>
        <w:rPr>
          <w:sz w:val="24"/>
        </w:rPr>
        <w:t>3.外商投资类型请填写“外商单独投资”、“外商部分投资”</w:t>
      </w:r>
      <w:r>
        <w:rPr>
          <w:rFonts w:hint="eastAsia"/>
          <w:sz w:val="24"/>
        </w:rPr>
        <w:t>或</w:t>
      </w:r>
      <w:r>
        <w:rPr>
          <w:sz w:val="24"/>
        </w:rPr>
        <w:t>“内资”。</w:t>
      </w:r>
    </w:p>
    <w:p w14:paraId="006C7915">
      <w:pPr>
        <w:widowControl/>
        <w:jc w:val="left"/>
        <w:rPr>
          <w:sz w:val="24"/>
        </w:rPr>
      </w:pPr>
      <w:r>
        <w:rPr>
          <w:sz w:val="24"/>
        </w:rPr>
        <w:br w:type="page"/>
      </w:r>
    </w:p>
    <w:p w14:paraId="5C6DDA8B">
      <w:pPr>
        <w:pStyle w:val="22"/>
        <w:spacing w:before="0" w:line="360" w:lineRule="auto"/>
      </w:pPr>
      <w:r>
        <w:rPr>
          <w:rFonts w:hint="eastAsia"/>
        </w:rPr>
        <w:t>9-2 其他材料</w:t>
      </w:r>
      <w:bookmarkEnd w:id="841"/>
    </w:p>
    <w:p w14:paraId="7D65DE03">
      <w:pPr>
        <w:tabs>
          <w:tab w:val="left" w:pos="1800"/>
          <w:tab w:val="left" w:pos="5580"/>
        </w:tabs>
        <w:ind w:firstLine="480" w:firstLineChars="200"/>
        <w:jc w:val="left"/>
        <w:rPr>
          <w:sz w:val="24"/>
        </w:rPr>
      </w:pPr>
    </w:p>
    <w:p w14:paraId="48030463">
      <w:pPr>
        <w:widowControl/>
        <w:jc w:val="left"/>
        <w:rPr>
          <w:b/>
          <w:sz w:val="36"/>
          <w:szCs w:val="36"/>
        </w:rPr>
      </w:pPr>
    </w:p>
    <w:p w14:paraId="36CC2800">
      <w:pPr>
        <w:widowControl/>
        <w:jc w:val="left"/>
        <w:rPr>
          <w:sz w:val="24"/>
          <w:szCs w:val="20"/>
        </w:rPr>
      </w:pPr>
    </w:p>
    <w:sectPr>
      <w:headerReference r:id="rId24" w:type="default"/>
      <w:footerReference r:id="rId25" w:type="default"/>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auto"/>
    <w:pitch w:val="default"/>
    <w:sig w:usb0="00000000" w:usb1="00000000" w:usb2="0000003F" w:usb3="00000000" w:csb0="003F01F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auto"/>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swiss"/>
    <w:pitch w:val="default"/>
    <w:sig w:usb0="80000287" w:usb1="2ACF3C50" w:usb2="00000016" w:usb3="00000000" w:csb0="0004001F" w:csb1="00000000"/>
  </w:font>
  <w:font w:name="Arial Narrow">
    <w:altName w:val="Arial"/>
    <w:panose1 w:val="020B0606020202030204"/>
    <w:charset w:val="00"/>
    <w:family w:val="auto"/>
    <w:pitch w:val="default"/>
    <w:sig w:usb0="00000000" w:usb1="00000000" w:usb2="00000000" w:usb3="00000000" w:csb0="2000009F" w:csb1="DFD70000"/>
  </w:font>
  <w:font w:name="font-weight : 400">
    <w:altName w:val="微软雅黑"/>
    <w:panose1 w:val="00000000000000000000"/>
    <w:charset w:val="00"/>
    <w:family w:val="auto"/>
    <w:pitch w:val="default"/>
    <w:sig w:usb0="00000000" w:usb1="00000000" w:usb2="00000000" w:usb3="00000000" w:csb0="00040001" w:csb1="0000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Black">
    <w:panose1 w:val="020B0A04020102020204"/>
    <w:charset w:val="00"/>
    <w:family w:val="auto"/>
    <w:pitch w:val="default"/>
    <w:sig w:usb0="A00002AF" w:usb1="400078FB" w:usb2="00000000" w:usb3="00000000" w:csb0="6000009F" w:csb1="DFD70000"/>
  </w:font>
  <w:font w:name="方正小标宋简体">
    <w:altName w:val="黑体"/>
    <w:panose1 w:val="02000000000000000000"/>
    <w:charset w:val="86"/>
    <w:family w:val="script"/>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KSOF987E8EC0">
    <w:panose1 w:val="020B0704020202020204"/>
    <w:charset w:val="86"/>
    <w:family w:val="auto"/>
    <w:pitch w:val="default"/>
    <w:sig w:usb0="00000001" w:usb1="00000000" w:usb2="00000000" w:usb3="00000000" w:csb0="003E0001" w:csb1="00000000"/>
  </w:font>
  <w:font w:name="KSOF722E2DD2">
    <w:panose1 w:val="020B0704020202020204"/>
    <w:charset w:val="00"/>
    <w:family w:val="auto"/>
    <w:pitch w:val="default"/>
    <w:sig w:usb0="00000001" w:usb1="00000000" w:usb2="00000000" w:usb3="00000000" w:csb0="00000001" w:csb1="00000000"/>
  </w:font>
  <w:font w:name="KSOF3D47F291">
    <w:panose1 w:val="020B0604020202020204"/>
    <w:charset w:val="00"/>
    <w:family w:val="auto"/>
    <w:pitch w:val="default"/>
    <w:sig w:usb0="00000001"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 w:name="KSOF6398537F">
    <w:panose1 w:val="020B0604020202020204"/>
    <w:charset w:val="86"/>
    <w:family w:val="auto"/>
    <w:pitch w:val="default"/>
    <w:sig w:usb0="00000001" w:usb1="00000000" w:usb2="00000000" w:usb3="00000000" w:csb0="003E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FF4F6">
    <w:pPr>
      <w:pStyle w:val="33"/>
      <w:ind w:right="360"/>
      <w:rPr>
        <w:rStyle w:val="56"/>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64135" cy="1543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64135" cy="154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53A36">
                          <w:pPr>
                            <w:pStyle w:val="3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2.15pt;width:5.05pt;mso-position-horizontal:center;mso-position-horizontal-relative:margin;mso-wrap-style:none;z-index:251662336;mso-width-relative:page;mso-height-relative:page;" filled="f" stroked="f" coordsize="21600,21600" o:gfxdata="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bSS9/SAAAAAwEAAA8AAAAAAAAAAQAgAAAAIgAAAGRycy9kb3ducmV2LnhtbFBLAQIUABQA&#10;AAAIAIdO4kAurDohLwIAAFIEAAAOAAAAAAAAAAEAIAAAACEBAABkcnMvZTJvRG9jLnhtbFBLBQYA&#10;AAAABgAGAFkBAADCBQAAAAA=&#10;">
              <v:fill on="f" focussize="0,0"/>
              <v:stroke on="f" weight="0.5pt"/>
              <v:imagedata o:title=""/>
              <o:lock v:ext="edit" aspectratio="f"/>
              <v:textbox inset="0mm,0mm,0mm,0mm" style="mso-fit-shape-to-text:t;">
                <w:txbxContent>
                  <w:p w14:paraId="61753A36">
                    <w:pPr>
                      <w:pStyle w:val="33"/>
                    </w:pPr>
                    <w:r>
                      <w:fldChar w:fldCharType="begin"/>
                    </w:r>
                    <w:r>
                      <w:instrText xml:space="preserve"> PAGE  \* MERGEFORMAT </w:instrText>
                    </w:r>
                    <w:r>
                      <w:fldChar w:fldCharType="separate"/>
                    </w:r>
                    <w:r>
                      <w:t>2</w:t>
                    </w:r>
                    <w:r>
                      <w:fldChar w:fldCharType="end"/>
                    </w:r>
                  </w:p>
                </w:txbxContent>
              </v:textbox>
            </v:shape>
          </w:pict>
        </mc:Fallback>
      </mc:AlternateContent>
    </w:r>
  </w:p>
  <w:p w14:paraId="3A6537D7">
    <w:pPr>
      <w:pStyle w:val="33"/>
      <w:ind w:right="360" w:firstLine="360"/>
      <w:jc w:val="center"/>
    </w:pPr>
    <w:r>
      <w:rPr>
        <w:rFonts w:hint="eastAsia"/>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A42A0">
    <w:pPr>
      <w:pStyle w:val="33"/>
      <w:framePr w:wrap="around" w:vAnchor="text" w:hAnchor="margin" w:xAlign="center" w:y="1"/>
      <w:rPr>
        <w:rStyle w:val="56"/>
      </w:rPr>
    </w:pPr>
    <w:r>
      <w:fldChar w:fldCharType="begin"/>
    </w:r>
    <w:r>
      <w:rPr>
        <w:rStyle w:val="56"/>
      </w:rPr>
      <w:instrText xml:space="preserve">PAGE  </w:instrText>
    </w:r>
    <w:r>
      <w:fldChar w:fldCharType="end"/>
    </w:r>
  </w:p>
  <w:p w14:paraId="400AC187">
    <w:pPr>
      <w:pStyle w:val="3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901CD">
    <w:pPr>
      <w:pStyle w:val="33"/>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21285" cy="307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21285" cy="307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1721"/>
                          </w:sdtPr>
                          <w:sdtContent>
                            <w:p w14:paraId="7EF989A7">
                              <w:pPr>
                                <w:pStyle w:val="33"/>
                                <w:jc w:val="center"/>
                              </w:pPr>
                              <w:r>
                                <w:fldChar w:fldCharType="begin"/>
                              </w:r>
                              <w:r>
                                <w:instrText xml:space="preserve">PAGE   \* MERGEFORMAT</w:instrText>
                              </w:r>
                              <w:r>
                                <w:fldChar w:fldCharType="separate"/>
                              </w:r>
                              <w:r>
                                <w:rPr>
                                  <w:lang w:val="zh-CN"/>
                                </w:rPr>
                                <w:t>3</w:t>
                              </w:r>
                              <w:r>
                                <w:fldChar w:fldCharType="end"/>
                              </w:r>
                            </w:p>
                          </w:sdtContent>
                        </w:sdt>
                        <w:p w14:paraId="629C4D6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4.25pt;width:9.55pt;mso-position-horizontal:center;mso-position-horizontal-relative:margin;mso-wrap-style:none;z-index:251663360;mso-width-relative:page;mso-height-relative:page;" filled="f" stroked="f" coordsize="21600,21600" o:gfxdata="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30hmvSAAAAAwEAAA8AAAAAAAAAAQAgAAAAIgAAAGRycy9kb3ducmV2LnhtbFBLAQIU&#10;ABQAAAAIAIdO4kDv56jnMgIAAFMEAAAOAAAAAAAAAAEAIAAAACEBAABkcnMvZTJvRG9jLnhtbFBL&#10;BQYAAAAABgAGAFkBAADFBQAAAAA=&#10;">
              <v:fill on="f" focussize="0,0"/>
              <v:stroke on="f" weight="0.5pt"/>
              <v:imagedata o:title=""/>
              <o:lock v:ext="edit" aspectratio="f"/>
              <v:textbox inset="0mm,0mm,0mm,0mm" style="mso-fit-shape-to-text:t;">
                <w:txbxContent>
                  <w:sdt>
                    <w:sdtPr>
                      <w:id w:val="147451721"/>
                    </w:sdtPr>
                    <w:sdtContent>
                      <w:p w14:paraId="7EF989A7">
                        <w:pPr>
                          <w:pStyle w:val="33"/>
                          <w:jc w:val="center"/>
                        </w:pPr>
                        <w:r>
                          <w:fldChar w:fldCharType="begin"/>
                        </w:r>
                        <w:r>
                          <w:instrText xml:space="preserve">PAGE   \* MERGEFORMAT</w:instrText>
                        </w:r>
                        <w:r>
                          <w:fldChar w:fldCharType="separate"/>
                        </w:r>
                        <w:r>
                          <w:rPr>
                            <w:lang w:val="zh-CN"/>
                          </w:rPr>
                          <w:t>3</w:t>
                        </w:r>
                        <w:r>
                          <w:fldChar w:fldCharType="end"/>
                        </w:r>
                      </w:p>
                    </w:sdtContent>
                  </w:sdt>
                  <w:p w14:paraId="629C4D68"/>
                </w:txbxContent>
              </v:textbox>
            </v:shape>
          </w:pict>
        </mc:Fallback>
      </mc:AlternateContent>
    </w:r>
  </w:p>
  <w:p w14:paraId="52A6F53B">
    <w:pPr>
      <w:pStyle w:val="33"/>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95529">
    <w:pPr>
      <w:pStyle w:val="3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1285" cy="29083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21285" cy="290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1086"/>
                          </w:sdtPr>
                          <w:sdtContent>
                            <w:p w14:paraId="3E94E555">
                              <w:pPr>
                                <w:pStyle w:val="33"/>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9</w:t>
                              </w:r>
                              <w:r>
                                <w:rPr>
                                  <w:rFonts w:ascii="Times New Roman"/>
                                </w:rPr>
                                <w:fldChar w:fldCharType="end"/>
                              </w:r>
                            </w:p>
                          </w:sdtContent>
                        </w:sdt>
                        <w:p w14:paraId="15CB3559"/>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2.9pt;width:9.55pt;mso-position-horizontal:center;mso-position-horizontal-relative:margin;mso-wrap-style:none;z-index:251664384;mso-width-relative:page;mso-height-relative:page;" filled="f" stroked="f" coordsize="21600,21600" o:gfxdata="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r2L86tIAAAADAQAADwAAAAAAAAABACAAAAAiAAAAZHJzL2Rvd25yZXYueG1sUEsBAhQAFAAA&#10;AAgAh07iQHOd2rkuAgAAUwQAAA4AAAAAAAAAAQAgAAAAIQEAAGRycy9lMm9Eb2MueG1sUEsFBgAA&#10;AAAGAAYAWQEAAMEFAAAAAA==&#10;">
              <v:fill on="f" focussize="0,0"/>
              <v:stroke on="f" weight="0.5pt"/>
              <v:imagedata o:title=""/>
              <o:lock v:ext="edit" aspectratio="f"/>
              <v:textbox inset="0mm,0mm,0mm,0mm" style="mso-fit-shape-to-text:t;">
                <w:txbxContent>
                  <w:sdt>
                    <w:sdtPr>
                      <w:id w:val="147461086"/>
                    </w:sdtPr>
                    <w:sdtContent>
                      <w:p w14:paraId="3E94E555">
                        <w:pPr>
                          <w:pStyle w:val="33"/>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9</w:t>
                        </w:r>
                        <w:r>
                          <w:rPr>
                            <w:rFonts w:ascii="Times New Roman"/>
                          </w:rPr>
                          <w:fldChar w:fldCharType="end"/>
                        </w:r>
                      </w:p>
                    </w:sdtContent>
                  </w:sdt>
                  <w:p w14:paraId="15CB3559"/>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2E149">
    <w:pPr>
      <w:spacing w:line="14" w:lineRule="auto"/>
      <w:rPr>
        <w:sz w:val="20"/>
        <w:szCs w:val="2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95580" cy="139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95580" cy="139700"/>
                      </a:xfrm>
                      <a:prstGeom prst="rect">
                        <a:avLst/>
                      </a:prstGeom>
                      <a:noFill/>
                      <a:ln>
                        <a:noFill/>
                      </a:ln>
                    </wps:spPr>
                    <wps:txbx>
                      <w:txbxContent>
                        <w:p w14:paraId="23138EC5">
                          <w:pPr>
                            <w:spacing w:line="202" w:lineRule="exact"/>
                            <w:ind w:left="40"/>
                            <w:jc w:val="left"/>
                            <w:rPr>
                              <w:rFonts w:ascii="Arial" w:hAnsi="Arial" w:eastAsia="Arial" w:cs="Arial"/>
                              <w:sz w:val="18"/>
                              <w:szCs w:val="18"/>
                            </w:rPr>
                          </w:pPr>
                          <w:r>
                            <w:fldChar w:fldCharType="begin"/>
                          </w:r>
                          <w:r>
                            <w:rPr>
                              <w:rFonts w:ascii="Arial"/>
                              <w:w w:val="114"/>
                              <w:sz w:val="18"/>
                            </w:rPr>
                            <w:instrText xml:space="preserve"> PAGE </w:instrText>
                          </w:r>
                          <w:r>
                            <w:fldChar w:fldCharType="separate"/>
                          </w:r>
                          <w:r>
                            <w:rPr>
                              <w:rFonts w:ascii="Arial"/>
                              <w:w w:val="114"/>
                              <w:sz w:val="18"/>
                            </w:rPr>
                            <w:t>26</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1pt;width:15.4pt;mso-position-horizontal:center;mso-position-horizontal-relative:margin;z-index:251661312;mso-width-relative:page;mso-height-relative:page;" filled="f" stroked="f" coordsize="21600,21600" o:gfxdata="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Xlkn/TAAAAAwEAAA8AAAAAAAAAAQAgAAAAIgAAAGRycy9kb3ducmV2LnhtbFBLAQIUABQAAAAI&#10;AIdO4kDEryVouQEAAHEDAAAOAAAAAAAAAAEAIAAAACIBAABkcnMvZTJvRG9jLnhtbFBLBQYAAAAA&#10;BgAGAFkBAABNBQAAAAA=&#10;">
              <v:fill on="f" focussize="0,0"/>
              <v:stroke on="f"/>
              <v:imagedata o:title=""/>
              <o:lock v:ext="edit" aspectratio="f"/>
              <v:textbox inset="0mm,0mm,0mm,0mm">
                <w:txbxContent>
                  <w:p w14:paraId="23138EC5">
                    <w:pPr>
                      <w:spacing w:line="202" w:lineRule="exact"/>
                      <w:ind w:left="40"/>
                      <w:jc w:val="left"/>
                      <w:rPr>
                        <w:rFonts w:ascii="Arial" w:hAnsi="Arial" w:eastAsia="Arial" w:cs="Arial"/>
                        <w:sz w:val="18"/>
                        <w:szCs w:val="18"/>
                      </w:rPr>
                    </w:pPr>
                    <w:r>
                      <w:fldChar w:fldCharType="begin"/>
                    </w:r>
                    <w:r>
                      <w:rPr>
                        <w:rFonts w:ascii="Arial"/>
                        <w:w w:val="114"/>
                        <w:sz w:val="18"/>
                      </w:rPr>
                      <w:instrText xml:space="preserve"> PAGE </w:instrText>
                    </w:r>
                    <w:r>
                      <w:fldChar w:fldCharType="separate"/>
                    </w:r>
                    <w:r>
                      <w:rPr>
                        <w:rFonts w:ascii="Arial"/>
                        <w:w w:val="114"/>
                        <w:sz w:val="18"/>
                      </w:rP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34407">
    <w:pPr>
      <w:pStyle w:val="33"/>
      <w:framePr w:wrap="around" w:vAnchor="text" w:hAnchor="margin" w:xAlign="right" w:y="1"/>
      <w:rPr>
        <w:rStyle w:val="56"/>
      </w:rPr>
    </w:pPr>
    <w:r>
      <w:rPr>
        <w:rStyle w:val="56"/>
      </w:rPr>
      <w:fldChar w:fldCharType="begin"/>
    </w:r>
    <w:r>
      <w:rPr>
        <w:rStyle w:val="56"/>
      </w:rPr>
      <w:instrText xml:space="preserve">PAGE  </w:instrText>
    </w:r>
    <w:r>
      <w:rPr>
        <w:rStyle w:val="56"/>
      </w:rPr>
      <w:fldChar w:fldCharType="end"/>
    </w:r>
  </w:p>
  <w:p w14:paraId="57B5822E">
    <w:pPr>
      <w:pStyle w:val="3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341050"/>
    </w:sdtPr>
    <w:sdtContent>
      <w:p w14:paraId="1D050A86">
        <w:pPr>
          <w:pStyle w:val="33"/>
          <w:jc w:val="center"/>
        </w:pPr>
        <w:r>
          <w:fldChar w:fldCharType="begin"/>
        </w:r>
        <w:r>
          <w:instrText xml:space="preserve">PAGE   \* MERGEFORMAT</w:instrText>
        </w:r>
        <w:r>
          <w:fldChar w:fldCharType="separate"/>
        </w:r>
        <w:r>
          <w:rPr>
            <w:lang w:val="zh-CN"/>
          </w:rPr>
          <w:t>2</w:t>
        </w:r>
        <w:r>
          <w:fldChar w:fldCharType="end"/>
        </w:r>
      </w:p>
    </w:sdtContent>
  </w:sdt>
  <w:p w14:paraId="65716EF3">
    <w:pPr>
      <w:pStyle w:val="3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61C97">
    <w:pPr>
      <w:pStyle w:val="33"/>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21285" cy="307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21285" cy="307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3731"/>
                          </w:sdtPr>
                          <w:sdtContent>
                            <w:p w14:paraId="6AEE027C">
                              <w:pPr>
                                <w:pStyle w:val="33"/>
                                <w:jc w:val="center"/>
                              </w:pPr>
                              <w:r>
                                <w:fldChar w:fldCharType="begin"/>
                              </w:r>
                              <w:r>
                                <w:instrText xml:space="preserve">PAGE   \* MERGEFORMAT</w:instrText>
                              </w:r>
                              <w:r>
                                <w:fldChar w:fldCharType="separate"/>
                              </w:r>
                              <w:r>
                                <w:rPr>
                                  <w:lang w:val="zh-CN"/>
                                </w:rPr>
                                <w:t>40</w:t>
                              </w:r>
                              <w:r>
                                <w:fldChar w:fldCharType="end"/>
                              </w:r>
                            </w:p>
                          </w:sdtContent>
                        </w:sdt>
                        <w:p w14:paraId="00A6F21A"/>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4.25pt;width:9.55pt;mso-position-horizontal:center;mso-position-horizontal-relative:margin;mso-wrap-style:none;z-index:251665408;mso-width-relative:page;mso-height-relative:page;" filled="f" stroked="f" coordsize="21600,21600" o:gfxdata="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99IZr0gAAAAMBAAAPAAAAAAAAAAEAIAAAACIAAABkcnMvZG93bnJldi54bWxQSwECFAAU&#10;AAAACACHTuJAVn8eMDACAABTBAAADgAAAAAAAAABACAAAAAhAQAAZHJzL2Uyb0RvYy54bWxQSwUG&#10;AAAAAAYABgBZAQAAwwUAAAAA&#10;">
              <v:fill on="f" focussize="0,0"/>
              <v:stroke on="f" weight="0.5pt"/>
              <v:imagedata o:title=""/>
              <o:lock v:ext="edit" aspectratio="f"/>
              <v:textbox inset="0mm,0mm,0mm,0mm" style="mso-fit-shape-to-text:t;">
                <w:txbxContent>
                  <w:sdt>
                    <w:sdtPr>
                      <w:id w:val="147453731"/>
                    </w:sdtPr>
                    <w:sdtContent>
                      <w:p w14:paraId="6AEE027C">
                        <w:pPr>
                          <w:pStyle w:val="33"/>
                          <w:jc w:val="center"/>
                        </w:pPr>
                        <w:r>
                          <w:fldChar w:fldCharType="begin"/>
                        </w:r>
                        <w:r>
                          <w:instrText xml:space="preserve">PAGE   \* MERGEFORMAT</w:instrText>
                        </w:r>
                        <w:r>
                          <w:fldChar w:fldCharType="separate"/>
                        </w:r>
                        <w:r>
                          <w:rPr>
                            <w:lang w:val="zh-CN"/>
                          </w:rPr>
                          <w:t>40</w:t>
                        </w:r>
                        <w:r>
                          <w:fldChar w:fldCharType="end"/>
                        </w:r>
                      </w:p>
                    </w:sdtContent>
                  </w:sdt>
                  <w:p w14:paraId="00A6F21A"/>
                </w:txbxContent>
              </v:textbox>
            </v:shape>
          </w:pict>
        </mc:Fallback>
      </mc:AlternateContent>
    </w:r>
  </w:p>
  <w:p w14:paraId="2F23D17B">
    <w:pPr>
      <w:pStyle w:val="33"/>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E5DD8">
    <w:pPr>
      <w:pStyle w:val="33"/>
      <w:framePr w:wrap="around" w:vAnchor="text" w:hAnchor="margin" w:xAlign="right" w:y="1"/>
      <w:rPr>
        <w:rStyle w:val="56"/>
      </w:rPr>
    </w:pPr>
    <w:r>
      <w:fldChar w:fldCharType="begin"/>
    </w:r>
    <w:r>
      <w:rPr>
        <w:rStyle w:val="56"/>
      </w:rPr>
      <w:instrText xml:space="preserve">PAGE  </w:instrText>
    </w:r>
    <w:r>
      <w:fldChar w:fldCharType="separate"/>
    </w:r>
    <w:r>
      <w:rPr>
        <w:rStyle w:val="56"/>
      </w:rPr>
      <w:t>3040</w:t>
    </w:r>
    <w:r>
      <w:fldChar w:fldCharType="end"/>
    </w:r>
  </w:p>
  <w:p w14:paraId="7AF2CECE">
    <w:pPr>
      <w:pStyle w:val="33"/>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656C0">
    <w:pPr>
      <w:pStyle w:val="33"/>
      <w:framePr w:wrap="around" w:vAnchor="text" w:hAnchor="margin" w:xAlign="right" w:y="1"/>
      <w:rPr>
        <w:rStyle w:val="56"/>
      </w:rPr>
    </w:pPr>
    <w:r>
      <w:rPr>
        <w:rStyle w:val="56"/>
      </w:rPr>
      <w:fldChar w:fldCharType="begin"/>
    </w:r>
    <w:r>
      <w:rPr>
        <w:rStyle w:val="56"/>
      </w:rPr>
      <w:instrText xml:space="preserve">PAGE  </w:instrText>
    </w:r>
    <w:r>
      <w:rPr>
        <w:rStyle w:val="56"/>
      </w:rPr>
      <w:fldChar w:fldCharType="end"/>
    </w:r>
  </w:p>
  <w:p w14:paraId="788ABAA4">
    <w:pPr>
      <w:pStyle w:val="33"/>
      <w:ind w:right="360"/>
    </w:pPr>
  </w:p>
  <w:p w14:paraId="0A865897"/>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2248A">
    <w:pPr>
      <w:pStyle w:val="33"/>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5EBE2">
    <w:pPr>
      <w:pStyle w:val="33"/>
      <w:spacing w:before="120" w:after="120"/>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21285" cy="30670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21285" cy="3067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BEFD29">
                          <w:pPr>
                            <w:pStyle w:val="33"/>
                            <w:spacing w:before="120" w:after="120"/>
                            <w:jc w:val="center"/>
                          </w:pPr>
                          <w:r>
                            <w:fldChar w:fldCharType="begin"/>
                          </w:r>
                          <w:r>
                            <w:instrText xml:space="preserve">PAGE   \* MERGEFORMAT</w:instrText>
                          </w:r>
                          <w:r>
                            <w:fldChar w:fldCharType="separate"/>
                          </w:r>
                          <w:r>
                            <w:rPr>
                              <w:lang w:val="zh-CN"/>
                            </w:rPr>
                            <w:t>72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4.15pt;width:9.55pt;mso-position-horizontal:center;mso-position-horizontal-relative:margin;mso-wrap-style:none;z-index:251666432;mso-width-relative:page;mso-height-relative:page;" filled="f" stroked="f" coordsize="21600,21600" o:gfxdata="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u/1r20gAAAAMBAAAPAAAAAAAAAAEAIAAAACIAAABkcnMvZG93bnJldi54bWxQSwECFAAU&#10;AAAACACHTuJAm5td7zACAABTBAAADgAAAAAAAAABACAAAAAhAQAAZHJzL2Uyb0RvYy54bWxQSwUG&#10;AAAAAAYABgBZAQAAwwUAAAAA&#10;">
              <v:fill on="f" focussize="0,0"/>
              <v:stroke on="f" weight="0.5pt"/>
              <v:imagedata o:title=""/>
              <o:lock v:ext="edit" aspectratio="f"/>
              <v:textbox inset="0mm,0mm,0mm,0mm" style="mso-fit-shape-to-text:t;">
                <w:txbxContent>
                  <w:p w14:paraId="3BBEFD29">
                    <w:pPr>
                      <w:pStyle w:val="33"/>
                      <w:spacing w:before="120" w:after="120"/>
                      <w:jc w:val="center"/>
                    </w:pPr>
                    <w:r>
                      <w:fldChar w:fldCharType="begin"/>
                    </w:r>
                    <w:r>
                      <w:instrText xml:space="preserve">PAGE   \* MERGEFORMAT</w:instrText>
                    </w:r>
                    <w:r>
                      <w:fldChar w:fldCharType="separate"/>
                    </w:r>
                    <w:r>
                      <w:rPr>
                        <w:lang w:val="zh-CN"/>
                      </w:rPr>
                      <w:t>72</w:t>
                    </w:r>
                    <w:r>
                      <w:fldChar w:fldCharType="end"/>
                    </w:r>
                  </w:p>
                </w:txbxContent>
              </v:textbox>
            </v:shape>
          </w:pict>
        </mc:Fallback>
      </mc:AlternateContent>
    </w:r>
  </w:p>
  <w:p w14:paraId="2A173690">
    <w:pPr>
      <w:pStyle w:val="3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8D3AC">
    <w:pPr>
      <w:pStyle w:val="34"/>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70E18">
    <w:pPr>
      <w:pStyle w:val="3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F300D">
    <w:pPr>
      <w:pStyle w:val="22"/>
      <w:spacing w:before="3" w:line="200" w:lineRule="auto"/>
      <w:ind w:right="2"/>
      <w:jc w:val="right"/>
      <w:rPr>
        <w:sz w:val="18"/>
        <w:szCs w:val="18"/>
      </w:rPr>
    </w:pPr>
    <w:r>
      <w:rPr>
        <w:rFonts w:hint="eastAsia"/>
        <w:sz w:val="31"/>
        <w:szCs w:val="31"/>
      </w:rPr>
      <mc:AlternateContent>
        <mc:Choice Requires="wps">
          <w:drawing>
            <wp:anchor distT="0" distB="0" distL="114300" distR="114300" simplePos="0" relativeHeight="251660288"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 name="Freeform 2"/>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2" o:spid="_x0000_s1026" o:spt="100" style="position:absolute;left:0pt;margin-left:85.05pt;margin-top:56.55pt;height:0.75pt;width:453.65pt;mso-position-horizontal-relative:page;mso-position-vertical-relative:page;z-index:25166028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" path="m0,0l9072,0,9072,14,0,14,0,0xe">
              <v:path o:connectlocs="0,0;5761355,0;5761355,8890;0,8890;0,0" o:connectangles="0,0,0,0,0"/>
              <v:fill on="t" focussize="0,0"/>
              <v:stroke on="f"/>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8B342">
    <w:pPr>
      <w:pStyle w:val="34"/>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DAFD8">
    <w:pPr>
      <w:pStyle w:val="3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B8323">
    <w:pPr>
      <w:pStyle w:val="3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49A83">
    <w:pPr>
      <w:pStyle w:val="34"/>
      <w:pBdr>
        <w:bottom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C7F0">
    <w:pPr>
      <w:pStyle w:val="34"/>
      <w:pBdr>
        <w:bottom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248C4">
    <w:pPr>
      <w:pStyle w:val="34"/>
    </w:pPr>
  </w:p>
  <w:p w14:paraId="487CFA30"/>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6895E">
    <w:pPr>
      <w:pStyle w:val="3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19770">
    <w:pPr>
      <w:pStyle w:val="22"/>
      <w:spacing w:before="3" w:line="200" w:lineRule="auto"/>
      <w:jc w:val="right"/>
      <w:rPr>
        <w:sz w:val="18"/>
        <w:szCs w:val="18"/>
      </w:rPr>
    </w:pPr>
    <w:r>
      <w:rPr>
        <w:rFonts w:hint="eastAsia"/>
        <w:sz w:val="31"/>
        <w:szCs w:val="31"/>
      </w:rPr>
      <mc:AlternateContent>
        <mc:Choice Requires="wps">
          <w:drawing>
            <wp:anchor distT="0" distB="0" distL="114300" distR="114300" simplePos="0" relativeHeight="251659264"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7" name="任意多边形: 形状 1"/>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任意多边形: 形状 1" o:spid="_x0000_s1026" o:spt="100" style="position:absolute;left:0pt;margin-left:85.05pt;margin-top:56.55pt;height:0.75pt;width:453.65pt;mso-position-horizontal-relative:page;mso-position-vertical-relative:page;z-index:25165926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GSafo/YAAAADAEAAA8AAAAAAAAAAQAg&#10;AAAAIgAAAGRycy9kb3ducmV2LnhtbFBLAQIUABQAAAAIAIdO4kAobz/9KwMAAMUHAAAOAAAAAAAA&#10;AAEAIAAAACcBAABkcnMvZTJvRG9jLnhtbFBLBQYAAAAABgAGAFkBAADEBgAAAAA=&#10;" path="m0,0l9072,0,9072,14,0,14,0,0xe">
              <v:path o:connectlocs="0,0;5761355,0;5761355,8890;0,8890;0,0" o:connectangles="0,0,0,0,0"/>
              <v:fill on="t" focussize="0,0"/>
              <v:stroke on="f"/>
              <v:imagedata o:title=""/>
              <o:lock v:ext="edit" aspectratio="f"/>
            </v:shape>
          </w:pict>
        </mc:Fallback>
      </mc:AlternateContent>
    </w:r>
    <w:r>
      <w:rPr>
        <w:spacing w:val="-1"/>
        <w:sz w:val="18"/>
        <w:szCs w:val="18"/>
      </w:rPr>
      <w:t>北京市政府采购项目公开招标文件示范文本</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9D8BCE"/>
    <w:multiLevelType w:val="singleLevel"/>
    <w:tmpl w:val="959D8BCE"/>
    <w:lvl w:ilvl="0" w:tentative="0">
      <w:start w:val="1"/>
      <w:numFmt w:val="bullet"/>
      <w:pStyle w:val="545"/>
      <w:lvlText w:val=""/>
      <w:lvlJc w:val="left"/>
      <w:pPr>
        <w:ind w:left="420" w:hanging="420"/>
      </w:pPr>
      <w:rPr>
        <w:rFonts w:hint="default" w:ascii="Wingdings" w:hAnsi="Wingdings"/>
      </w:rPr>
    </w:lvl>
  </w:abstractNum>
  <w:abstractNum w:abstractNumId="1">
    <w:nsid w:val="FFFFFF81"/>
    <w:multiLevelType w:val="singleLevel"/>
    <w:tmpl w:val="FFFFFF81"/>
    <w:lvl w:ilvl="0" w:tentative="0">
      <w:start w:val="1"/>
      <w:numFmt w:val="bullet"/>
      <w:pStyle w:val="15"/>
      <w:lvlText w:val=""/>
      <w:lvlJc w:val="left"/>
      <w:pPr>
        <w:tabs>
          <w:tab w:val="left" w:pos="1620"/>
        </w:tabs>
        <w:ind w:left="1620" w:hanging="360"/>
      </w:pPr>
      <w:rPr>
        <w:rFonts w:hint="default" w:ascii="Wingdings" w:hAnsi="Wingdings"/>
      </w:rPr>
    </w:lvl>
  </w:abstractNum>
  <w:abstractNum w:abstractNumId="2">
    <w:nsid w:val="FFFFFF89"/>
    <w:multiLevelType w:val="singleLevel"/>
    <w:tmpl w:val="FFFFFF89"/>
    <w:lvl w:ilvl="0" w:tentative="0">
      <w:start w:val="1"/>
      <w:numFmt w:val="bullet"/>
      <w:pStyle w:val="18"/>
      <w:lvlText w:val="•"/>
      <w:lvlJc w:val="left"/>
      <w:pPr>
        <w:ind w:left="360" w:hanging="360"/>
      </w:pPr>
      <w:rPr>
        <w:rFonts w:hint="default" w:ascii="Cambria" w:hAnsi="Cambria" w:eastAsia="Times New Roman"/>
        <w:color w:val="7E97AD"/>
      </w:rPr>
    </w:lvl>
  </w:abstractNum>
  <w:abstractNum w:abstractNumId="3">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4">
    <w:nsid w:val="0000000A"/>
    <w:multiLevelType w:val="multilevel"/>
    <w:tmpl w:val="0000000A"/>
    <w:lvl w:ilvl="0" w:tentative="0">
      <w:start w:val="1"/>
      <w:numFmt w:val="decimal"/>
      <w:pStyle w:val="96"/>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17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41"/>
      <w:lvlText w:val="%1."/>
      <w:lvlJc w:val="left"/>
      <w:pPr>
        <w:tabs>
          <w:tab w:val="left" w:pos="360"/>
        </w:tabs>
        <w:ind w:left="360" w:hanging="360"/>
      </w:pPr>
      <w:rPr>
        <w:rFonts w:hint="default"/>
      </w:rPr>
    </w:lvl>
  </w:abstractNum>
  <w:abstractNum w:abstractNumId="7">
    <w:nsid w:val="00000026"/>
    <w:multiLevelType w:val="multilevel"/>
    <w:tmpl w:val="00000026"/>
    <w:lvl w:ilvl="0" w:tentative="0">
      <w:start w:val="1"/>
      <w:numFmt w:val="decimal"/>
      <w:pStyle w:val="90"/>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9"/>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0"/>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8"/>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tentative="0">
      <w:start w:val="1"/>
      <w:numFmt w:val="decimal"/>
      <w:pStyle w:val="95"/>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0631ED7"/>
    <w:multiLevelType w:val="multilevel"/>
    <w:tmpl w:val="00631ED7"/>
    <w:lvl w:ilvl="0" w:tentative="0">
      <w:start w:val="1"/>
      <w:numFmt w:val="decimal"/>
      <w:lvlText w:val="%1."/>
      <w:lvlJc w:val="left"/>
      <w:pPr>
        <w:ind w:left="432" w:hanging="432"/>
      </w:pPr>
      <w:rPr>
        <w:rFonts w:hint="default" w:ascii="Times New Roman" w:hAnsi="Times New Roman" w:cs="Times New Roman"/>
      </w:rPr>
    </w:lvl>
    <w:lvl w:ilvl="1" w:tentative="0">
      <w:start w:val="1"/>
      <w:numFmt w:val="decimal"/>
      <w:lvlText w:val="%1.%2."/>
      <w:lvlJc w:val="left"/>
      <w:pPr>
        <w:ind w:left="575" w:hanging="575"/>
      </w:pPr>
      <w:rPr>
        <w:rFonts w:hint="default" w:ascii="Times New Roman" w:hAnsi="Times New Roman" w:cs="Times New Roman"/>
      </w:rPr>
    </w:lvl>
    <w:lvl w:ilvl="2" w:tentative="0">
      <w:start w:val="1"/>
      <w:numFmt w:val="decimal"/>
      <w:lvlText w:val="%1.%2.%3."/>
      <w:lvlJc w:val="left"/>
      <w:pPr>
        <w:ind w:left="720" w:hanging="720"/>
      </w:pPr>
      <w:rPr>
        <w:rFonts w:hint="default" w:ascii="Times New Roman" w:hAnsi="Times New Roman" w:cs="Times New Roman"/>
      </w:rPr>
    </w:lvl>
    <w:lvl w:ilvl="3" w:tentative="0">
      <w:start w:val="1"/>
      <w:numFmt w:val="decimal"/>
      <w:lvlText w:val="%1.%2.%3.%4."/>
      <w:lvlJc w:val="left"/>
      <w:pPr>
        <w:ind w:left="864" w:hanging="864"/>
      </w:pPr>
      <w:rPr>
        <w:rFonts w:hint="default" w:ascii="Times New Roman" w:hAnsi="Times New Roman" w:cs="Times New Roman"/>
      </w:rPr>
    </w:lvl>
    <w:lvl w:ilvl="4" w:tentative="0">
      <w:start w:val="1"/>
      <w:numFmt w:val="decimal"/>
      <w:lvlText w:val="%1.%2.%3.%4.%5."/>
      <w:lvlJc w:val="left"/>
      <w:pPr>
        <w:ind w:left="1008" w:hanging="1008"/>
      </w:pPr>
      <w:rPr>
        <w:rFonts w:hint="default" w:ascii="Times New Roman" w:hAnsi="Times New Roman" w:cs="Times New Roman"/>
      </w:rPr>
    </w:lvl>
    <w:lvl w:ilvl="5" w:tentative="0">
      <w:start w:val="1"/>
      <w:numFmt w:val="decimal"/>
      <w:lvlText w:val="%1.%2.%3.%4.%5.%6."/>
      <w:lvlJc w:val="left"/>
      <w:pPr>
        <w:ind w:left="1151" w:hanging="1151"/>
      </w:pPr>
      <w:rPr>
        <w:rFonts w:hint="default" w:ascii="Times New Roman" w:hAnsi="Times New Roman" w:cs="Times New Roman"/>
      </w:rPr>
    </w:lvl>
    <w:lvl w:ilvl="6" w:tentative="0">
      <w:start w:val="1"/>
      <w:numFmt w:val="decimal"/>
      <w:lvlText w:val="%1.%2.%3.%4.%5.%6.%7."/>
      <w:lvlJc w:val="left"/>
      <w:pPr>
        <w:ind w:left="1296" w:hanging="1296"/>
      </w:pPr>
      <w:rPr>
        <w:rFonts w:hint="default" w:ascii="Times New Roman" w:hAnsi="Times New Roman" w:cs="Times New Roman"/>
      </w:rPr>
    </w:lvl>
    <w:lvl w:ilvl="7" w:tentative="0">
      <w:start w:val="1"/>
      <w:numFmt w:val="decimal"/>
      <w:lvlText w:val="%1.%2.%3.%4.%5.%6.%7.%8."/>
      <w:lvlJc w:val="left"/>
      <w:pPr>
        <w:ind w:left="1440" w:hanging="1440"/>
      </w:pPr>
      <w:rPr>
        <w:rFonts w:hint="default" w:ascii="Times New Roman" w:hAnsi="Times New Roman" w:cs="Times New Roman"/>
      </w:rPr>
    </w:lvl>
    <w:lvl w:ilvl="8" w:tentative="0">
      <w:start w:val="1"/>
      <w:numFmt w:val="decimal"/>
      <w:lvlText w:val="%1.%2.%3.%4.%5.%6.%7.%8.%9."/>
      <w:lvlJc w:val="left"/>
      <w:pPr>
        <w:ind w:left="1583" w:hanging="1583"/>
      </w:pPr>
      <w:rPr>
        <w:rFonts w:hint="default" w:ascii="Times New Roman" w:hAnsi="Times New Roman" w:cs="Times New Roman"/>
      </w:rPr>
    </w:lvl>
  </w:abstractNum>
  <w:abstractNum w:abstractNumId="12">
    <w:nsid w:val="07F452C9"/>
    <w:multiLevelType w:val="multilevel"/>
    <w:tmpl w:val="07F452C9"/>
    <w:lvl w:ilvl="0" w:tentative="0">
      <w:start w:val="1"/>
      <w:numFmt w:val="decimal"/>
      <w:pStyle w:val="536"/>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0AF917A9"/>
    <w:multiLevelType w:val="multilevel"/>
    <w:tmpl w:val="0AF917A9"/>
    <w:lvl w:ilvl="0" w:tentative="0">
      <w:start w:val="1"/>
      <w:numFmt w:val="decimal"/>
      <w:lvlText w:val="%1）"/>
      <w:lvlJc w:val="left"/>
      <w:pPr>
        <w:ind w:left="900" w:hanging="420"/>
      </w:pPr>
      <w:rPr>
        <w:rFonts w:ascii="宋体" w:hAnsi="宋体" w:eastAsia="宋体"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554"/>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0E230849"/>
    <w:multiLevelType w:val="multilevel"/>
    <w:tmpl w:val="0E230849"/>
    <w:lvl w:ilvl="0" w:tentative="0">
      <w:start w:val="1"/>
      <w:numFmt w:val="decimal"/>
      <w:pStyle w:val="199"/>
      <w:lvlText w:val="%1"/>
      <w:lvlJc w:val="left"/>
      <w:pPr>
        <w:ind w:left="680" w:hanging="680"/>
      </w:pPr>
      <w:rPr>
        <w:rFonts w:hint="eastAsia" w:ascii="宋体" w:hAnsi="宋体" w:eastAsia="宋体"/>
      </w:rPr>
    </w:lvl>
    <w:lvl w:ilvl="1" w:tentative="0">
      <w:start w:val="1"/>
      <w:numFmt w:val="decimal"/>
      <w:pStyle w:val="200"/>
      <w:lvlText w:val="%1.%2"/>
      <w:lvlJc w:val="left"/>
      <w:pPr>
        <w:ind w:left="851" w:hanging="851"/>
      </w:pPr>
      <w:rPr>
        <w:rFonts w:hint="eastAsia" w:ascii="宋体" w:hAnsi="宋体" w:eastAsia="宋体"/>
        <w:color w:val="auto"/>
      </w:rPr>
    </w:lvl>
    <w:lvl w:ilvl="2" w:tentative="0">
      <w:start w:val="1"/>
      <w:numFmt w:val="decimal"/>
      <w:pStyle w:val="201"/>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5">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18331106"/>
    <w:multiLevelType w:val="multilevel"/>
    <w:tmpl w:val="18331106"/>
    <w:lvl w:ilvl="0" w:tentative="0">
      <w:start w:val="1"/>
      <w:numFmt w:val="decimal"/>
      <w:pStyle w:val="54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1DB61967"/>
    <w:multiLevelType w:val="multilevel"/>
    <w:tmpl w:val="1DB61967"/>
    <w:lvl w:ilvl="0" w:tentative="0">
      <w:start w:val="1"/>
      <w:numFmt w:val="bullet"/>
      <w:pStyle w:val="546"/>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9">
    <w:nsid w:val="21CE0BEE"/>
    <w:multiLevelType w:val="multilevel"/>
    <w:tmpl w:val="21CE0BEE"/>
    <w:lvl w:ilvl="0" w:tentative="0">
      <w:start w:val="1"/>
      <w:numFmt w:val="bullet"/>
      <w:pStyle w:val="506"/>
      <w:lvlText w:val="-"/>
      <w:lvlJc w:val="left"/>
      <w:pPr>
        <w:tabs>
          <w:tab w:val="left" w:pos="284"/>
        </w:tabs>
        <w:ind w:left="284" w:hanging="284"/>
      </w:pPr>
      <w:rPr>
        <w:rFonts w:hint="default" w:ascii="Times New Roman" w:hAnsi="Times New Roman" w:eastAsia="宋体"/>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0">
    <w:nsid w:val="2A646790"/>
    <w:multiLevelType w:val="multilevel"/>
    <w:tmpl w:val="2A646790"/>
    <w:lvl w:ilvl="0" w:tentative="0">
      <w:start w:val="1"/>
      <w:numFmt w:val="decimal"/>
      <w:lvlText w:val="%1."/>
      <w:lvlJc w:val="left"/>
      <w:pPr>
        <w:tabs>
          <w:tab w:val="left" w:pos="1224"/>
        </w:tabs>
        <w:ind w:left="1224" w:hanging="1224"/>
      </w:pPr>
      <w:rPr>
        <w:rFonts w:hint="eastAsia" w:cs="Times New Roman"/>
      </w:rPr>
    </w:lvl>
    <w:lvl w:ilvl="1" w:tentative="0">
      <w:start w:val="1"/>
      <w:numFmt w:val="decimal"/>
      <w:pStyle w:val="318"/>
      <w:lvlText w:val="%1.%2"/>
      <w:lvlJc w:val="left"/>
      <w:pPr>
        <w:tabs>
          <w:tab w:val="left" w:pos="1224"/>
        </w:tabs>
        <w:ind w:left="1224" w:hanging="1224"/>
      </w:pPr>
      <w:rPr>
        <w:rFonts w:hint="eastAsia" w:cs="Times New Roman"/>
        <w:sz w:val="24"/>
        <w:szCs w:val="24"/>
      </w:rPr>
    </w:lvl>
    <w:lvl w:ilvl="2" w:tentative="0">
      <w:start w:val="1"/>
      <w:numFmt w:val="decimal"/>
      <w:pStyle w:val="361"/>
      <w:lvlText w:val="%1.%2.%3"/>
      <w:lvlJc w:val="left"/>
      <w:pPr>
        <w:tabs>
          <w:tab w:val="left" w:pos="1224"/>
        </w:tabs>
        <w:ind w:left="1224" w:hanging="1224"/>
      </w:pPr>
      <w:rPr>
        <w:rFonts w:hint="default" w:ascii="Arial Narrow" w:hAnsi="Arial Narrow" w:eastAsia="仿宋_GB2312" w:cs="Times New Roman"/>
        <w:sz w:val="24"/>
        <w:szCs w:val="24"/>
      </w:rPr>
    </w:lvl>
    <w:lvl w:ilvl="3" w:tentative="0">
      <w:start w:val="1"/>
      <w:numFmt w:val="decimal"/>
      <w:pStyle w:val="523"/>
      <w:lvlText w:val="%1.%2.%3.%4."/>
      <w:lvlJc w:val="left"/>
      <w:pPr>
        <w:tabs>
          <w:tab w:val="left" w:pos="1225"/>
        </w:tabs>
        <w:ind w:left="1225" w:hanging="1225"/>
      </w:pPr>
      <w:rPr>
        <w:rFonts w:hint="eastAsia" w:cs="Times New Roman"/>
        <w:sz w:val="24"/>
        <w:szCs w:val="24"/>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abstractNum w:abstractNumId="21">
    <w:nsid w:val="2B495506"/>
    <w:multiLevelType w:val="multilevel"/>
    <w:tmpl w:val="2B495506"/>
    <w:lvl w:ilvl="0" w:tentative="0">
      <w:start w:val="1"/>
      <w:numFmt w:val="decimal"/>
      <w:lvlText w:val="%1."/>
      <w:lvlJc w:val="left"/>
      <w:pPr>
        <w:ind w:left="420" w:hanging="420"/>
      </w:pPr>
    </w:lvl>
    <w:lvl w:ilvl="1" w:tentative="0">
      <w:start w:val="1"/>
      <w:numFmt w:val="lowerLetter"/>
      <w:pStyle w:val="459"/>
      <w:lvlText w:val="%2)"/>
      <w:lvlJc w:val="left"/>
      <w:pPr>
        <w:ind w:left="840" w:hanging="420"/>
      </w:pPr>
    </w:lvl>
    <w:lvl w:ilvl="2" w:tentative="0">
      <w:start w:val="1"/>
      <w:numFmt w:val="lowerRoman"/>
      <w:pStyle w:val="510"/>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pStyle w:val="315"/>
      <w:lvlText w:val="%8)"/>
      <w:lvlJc w:val="left"/>
      <w:pPr>
        <w:ind w:left="3360" w:hanging="420"/>
      </w:pPr>
    </w:lvl>
    <w:lvl w:ilvl="8" w:tentative="0">
      <w:start w:val="1"/>
      <w:numFmt w:val="lowerRoman"/>
      <w:lvlText w:val="%9."/>
      <w:lvlJc w:val="right"/>
      <w:pPr>
        <w:ind w:left="3780" w:hanging="420"/>
      </w:pPr>
    </w:lvl>
  </w:abstractNum>
  <w:abstractNum w:abstractNumId="22">
    <w:nsid w:val="2CED3B37"/>
    <w:multiLevelType w:val="multilevel"/>
    <w:tmpl w:val="2CED3B3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pStyle w:val="434"/>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40B1780C"/>
    <w:multiLevelType w:val="multilevel"/>
    <w:tmpl w:val="40B1780C"/>
    <w:lvl w:ilvl="0" w:tentative="0">
      <w:start w:val="1"/>
      <w:numFmt w:val="decimal"/>
      <w:pStyle w:val="418"/>
      <w:lvlText w:val="%1）"/>
      <w:lvlJc w:val="left"/>
      <w:pPr>
        <w:ind w:left="1145" w:hanging="720"/>
      </w:pPr>
      <w:rPr>
        <w:rFonts w:ascii="宋体" w:hAnsi="宋体" w:eastAsia="宋体" w:cs="Times New Roman"/>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8">
    <w:nsid w:val="4E77707B"/>
    <w:multiLevelType w:val="multilevel"/>
    <w:tmpl w:val="4E77707B"/>
    <w:lvl w:ilvl="0" w:tentative="0">
      <w:start w:val="1"/>
      <w:numFmt w:val="bullet"/>
      <w:pStyle w:val="531"/>
      <w:lvlText w:val="-"/>
      <w:lvlJc w:val="left"/>
      <w:pPr>
        <w:tabs>
          <w:tab w:val="left" w:pos="284"/>
        </w:tabs>
        <w:ind w:left="284" w:hanging="284"/>
      </w:pPr>
      <w:rPr>
        <w:rFonts w:hint="default" w:ascii="Times New Roman" w:hAnsi="Times New Roman" w:eastAsia="宋体"/>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0">
    <w:nsid w:val="64056854"/>
    <w:multiLevelType w:val="multilevel"/>
    <w:tmpl w:val="64056854"/>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9810"/>
        </w:tabs>
        <w:ind w:left="9689"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1"/>
  </w:num>
  <w:num w:numId="2">
    <w:abstractNumId w:val="2"/>
  </w:num>
  <w:num w:numId="3">
    <w:abstractNumId w:val="7"/>
  </w:num>
  <w:num w:numId="4">
    <w:abstractNumId w:val="10"/>
  </w:num>
  <w:num w:numId="5">
    <w:abstractNumId w:val="4"/>
  </w:num>
  <w:num w:numId="6">
    <w:abstractNumId w:val="8"/>
  </w:num>
  <w:num w:numId="7">
    <w:abstractNumId w:val="6"/>
  </w:num>
  <w:num w:numId="8">
    <w:abstractNumId w:val="5"/>
  </w:num>
  <w:num w:numId="9">
    <w:abstractNumId w:val="14"/>
  </w:num>
  <w:num w:numId="10">
    <w:abstractNumId w:val="21"/>
  </w:num>
  <w:num w:numId="11">
    <w:abstractNumId w:val="20"/>
  </w:num>
  <w:num w:numId="12">
    <w:abstractNumId w:val="26"/>
  </w:num>
  <w:num w:numId="13">
    <w:abstractNumId w:val="22"/>
  </w:num>
  <w:num w:numId="14">
    <w:abstractNumId w:val="19"/>
  </w:num>
  <w:num w:numId="15">
    <w:abstractNumId w:val="28"/>
  </w:num>
  <w:num w:numId="16">
    <w:abstractNumId w:val="12"/>
  </w:num>
  <w:num w:numId="17">
    <w:abstractNumId w:val="0"/>
  </w:num>
  <w:num w:numId="18">
    <w:abstractNumId w:val="18"/>
  </w:num>
  <w:num w:numId="19">
    <w:abstractNumId w:val="17"/>
  </w:num>
  <w:num w:numId="20">
    <w:abstractNumId w:val="13"/>
  </w:num>
  <w:num w:numId="21">
    <w:abstractNumId w:val="9"/>
  </w:num>
  <w:num w:numId="22">
    <w:abstractNumId w:val="16"/>
  </w:num>
  <w:num w:numId="23">
    <w:abstractNumId w:val="3"/>
  </w:num>
  <w:num w:numId="24">
    <w:abstractNumId w:val="30"/>
  </w:num>
  <w:num w:numId="25">
    <w:abstractNumId w:val="25"/>
  </w:num>
  <w:num w:numId="26">
    <w:abstractNumId w:val="15"/>
  </w:num>
  <w:num w:numId="27">
    <w:abstractNumId w:val="31"/>
  </w:num>
  <w:num w:numId="28">
    <w:abstractNumId w:val="11"/>
  </w:num>
  <w:num w:numId="29">
    <w:abstractNumId w:val="29"/>
  </w:num>
  <w:num w:numId="30">
    <w:abstractNumId w:val="23"/>
  </w:num>
  <w:num w:numId="31">
    <w:abstractNumId w:val="27"/>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60D"/>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9AC"/>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B68"/>
    <w:rsid w:val="00016E72"/>
    <w:rsid w:val="0001706E"/>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CBF"/>
    <w:rsid w:val="00023D59"/>
    <w:rsid w:val="000240B2"/>
    <w:rsid w:val="000241D9"/>
    <w:rsid w:val="00024343"/>
    <w:rsid w:val="00024427"/>
    <w:rsid w:val="00024446"/>
    <w:rsid w:val="0002455F"/>
    <w:rsid w:val="00024764"/>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2FEC"/>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23B"/>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1CBE"/>
    <w:rsid w:val="000520CC"/>
    <w:rsid w:val="00052978"/>
    <w:rsid w:val="00052D2A"/>
    <w:rsid w:val="00052FD2"/>
    <w:rsid w:val="00053251"/>
    <w:rsid w:val="000535E6"/>
    <w:rsid w:val="00053890"/>
    <w:rsid w:val="00053AC5"/>
    <w:rsid w:val="00053B80"/>
    <w:rsid w:val="0005434F"/>
    <w:rsid w:val="00054540"/>
    <w:rsid w:val="00054574"/>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BED"/>
    <w:rsid w:val="00066C16"/>
    <w:rsid w:val="00066E01"/>
    <w:rsid w:val="0006751D"/>
    <w:rsid w:val="00067529"/>
    <w:rsid w:val="00067802"/>
    <w:rsid w:val="000679C4"/>
    <w:rsid w:val="00067D43"/>
    <w:rsid w:val="00067E9C"/>
    <w:rsid w:val="000701A2"/>
    <w:rsid w:val="000701E5"/>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29"/>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48E"/>
    <w:rsid w:val="00081713"/>
    <w:rsid w:val="000817A1"/>
    <w:rsid w:val="00081948"/>
    <w:rsid w:val="00081952"/>
    <w:rsid w:val="00082322"/>
    <w:rsid w:val="0008234E"/>
    <w:rsid w:val="00082377"/>
    <w:rsid w:val="000825D5"/>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8BF"/>
    <w:rsid w:val="00085AF9"/>
    <w:rsid w:val="00085B15"/>
    <w:rsid w:val="00085C48"/>
    <w:rsid w:val="00085D2A"/>
    <w:rsid w:val="00085D71"/>
    <w:rsid w:val="00085F6D"/>
    <w:rsid w:val="0008601C"/>
    <w:rsid w:val="00086020"/>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C71"/>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091"/>
    <w:rsid w:val="000B330A"/>
    <w:rsid w:val="000B394D"/>
    <w:rsid w:val="000B3B3B"/>
    <w:rsid w:val="000B3FFC"/>
    <w:rsid w:val="000B3FFE"/>
    <w:rsid w:val="000B43F5"/>
    <w:rsid w:val="000B43FB"/>
    <w:rsid w:val="000B4569"/>
    <w:rsid w:val="000B45D7"/>
    <w:rsid w:val="000B4721"/>
    <w:rsid w:val="000B4993"/>
    <w:rsid w:val="000B4A43"/>
    <w:rsid w:val="000B4EA9"/>
    <w:rsid w:val="000B4EAE"/>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7C7"/>
    <w:rsid w:val="000C692E"/>
    <w:rsid w:val="000C69D5"/>
    <w:rsid w:val="000C6C68"/>
    <w:rsid w:val="000C6D78"/>
    <w:rsid w:val="000C6EBF"/>
    <w:rsid w:val="000C6F06"/>
    <w:rsid w:val="000C70D6"/>
    <w:rsid w:val="000C76DD"/>
    <w:rsid w:val="000C7E46"/>
    <w:rsid w:val="000D02EB"/>
    <w:rsid w:val="000D0723"/>
    <w:rsid w:val="000D07F4"/>
    <w:rsid w:val="000D0CDA"/>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3A5"/>
    <w:rsid w:val="000E74CA"/>
    <w:rsid w:val="000E77B6"/>
    <w:rsid w:val="000E7838"/>
    <w:rsid w:val="000E7910"/>
    <w:rsid w:val="000E795C"/>
    <w:rsid w:val="000E7A0C"/>
    <w:rsid w:val="000E7AF9"/>
    <w:rsid w:val="000E7C99"/>
    <w:rsid w:val="000E7EFD"/>
    <w:rsid w:val="000E7F56"/>
    <w:rsid w:val="000F0028"/>
    <w:rsid w:val="000F01E6"/>
    <w:rsid w:val="000F0397"/>
    <w:rsid w:val="000F0979"/>
    <w:rsid w:val="000F0B3B"/>
    <w:rsid w:val="000F0C34"/>
    <w:rsid w:val="000F0C76"/>
    <w:rsid w:val="000F0D7A"/>
    <w:rsid w:val="000F0E2D"/>
    <w:rsid w:val="000F0E42"/>
    <w:rsid w:val="000F17AF"/>
    <w:rsid w:val="000F181A"/>
    <w:rsid w:val="000F1DD3"/>
    <w:rsid w:val="000F2136"/>
    <w:rsid w:val="000F229F"/>
    <w:rsid w:val="000F2348"/>
    <w:rsid w:val="000F2381"/>
    <w:rsid w:val="000F240D"/>
    <w:rsid w:val="000F2592"/>
    <w:rsid w:val="000F3518"/>
    <w:rsid w:val="000F37A3"/>
    <w:rsid w:val="000F3843"/>
    <w:rsid w:val="000F385E"/>
    <w:rsid w:val="000F3C18"/>
    <w:rsid w:val="000F3C91"/>
    <w:rsid w:val="000F3D72"/>
    <w:rsid w:val="000F3EC6"/>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3C6"/>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56"/>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3F6"/>
    <w:rsid w:val="001314B9"/>
    <w:rsid w:val="001314D0"/>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328"/>
    <w:rsid w:val="00134437"/>
    <w:rsid w:val="001344F5"/>
    <w:rsid w:val="0013450B"/>
    <w:rsid w:val="001346A0"/>
    <w:rsid w:val="001347EA"/>
    <w:rsid w:val="001348C4"/>
    <w:rsid w:val="00134B36"/>
    <w:rsid w:val="00134DBA"/>
    <w:rsid w:val="00134EFC"/>
    <w:rsid w:val="00134F72"/>
    <w:rsid w:val="00135020"/>
    <w:rsid w:val="001352D6"/>
    <w:rsid w:val="0013565E"/>
    <w:rsid w:val="00135664"/>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244"/>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D48"/>
    <w:rsid w:val="00152FE4"/>
    <w:rsid w:val="001532A4"/>
    <w:rsid w:val="001537A4"/>
    <w:rsid w:val="001537D0"/>
    <w:rsid w:val="00153B7D"/>
    <w:rsid w:val="00153BC8"/>
    <w:rsid w:val="00153C00"/>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A33"/>
    <w:rsid w:val="00174052"/>
    <w:rsid w:val="00174088"/>
    <w:rsid w:val="00174325"/>
    <w:rsid w:val="00174359"/>
    <w:rsid w:val="001743FA"/>
    <w:rsid w:val="001744DA"/>
    <w:rsid w:val="00174694"/>
    <w:rsid w:val="0017477A"/>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47A"/>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8F1"/>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61E"/>
    <w:rsid w:val="00185A00"/>
    <w:rsid w:val="00185BBA"/>
    <w:rsid w:val="0018614B"/>
    <w:rsid w:val="001862B1"/>
    <w:rsid w:val="001862ED"/>
    <w:rsid w:val="00186763"/>
    <w:rsid w:val="0018676E"/>
    <w:rsid w:val="00186788"/>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CBE"/>
    <w:rsid w:val="00191D08"/>
    <w:rsid w:val="00191F11"/>
    <w:rsid w:val="00191FD1"/>
    <w:rsid w:val="0019214E"/>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24"/>
    <w:rsid w:val="00195A71"/>
    <w:rsid w:val="00195B1E"/>
    <w:rsid w:val="00195D3C"/>
    <w:rsid w:val="001961CE"/>
    <w:rsid w:val="00196296"/>
    <w:rsid w:val="00196697"/>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EA"/>
    <w:rsid w:val="001A35AC"/>
    <w:rsid w:val="001A3985"/>
    <w:rsid w:val="001A3B68"/>
    <w:rsid w:val="001A3B70"/>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641"/>
    <w:rsid w:val="001B1C0B"/>
    <w:rsid w:val="001B1D06"/>
    <w:rsid w:val="001B2015"/>
    <w:rsid w:val="001B2049"/>
    <w:rsid w:val="001B2067"/>
    <w:rsid w:val="001B2322"/>
    <w:rsid w:val="001B28F9"/>
    <w:rsid w:val="001B291D"/>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0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3D3D"/>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0DF7"/>
    <w:rsid w:val="001D112C"/>
    <w:rsid w:val="001D165E"/>
    <w:rsid w:val="001D1689"/>
    <w:rsid w:val="001D1783"/>
    <w:rsid w:val="001D1980"/>
    <w:rsid w:val="001D27F7"/>
    <w:rsid w:val="001D2889"/>
    <w:rsid w:val="001D28C9"/>
    <w:rsid w:val="001D2936"/>
    <w:rsid w:val="001D2BF6"/>
    <w:rsid w:val="001D2D30"/>
    <w:rsid w:val="001D33D4"/>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169"/>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4E23"/>
    <w:rsid w:val="001F5191"/>
    <w:rsid w:val="001F5251"/>
    <w:rsid w:val="001F52D4"/>
    <w:rsid w:val="001F5318"/>
    <w:rsid w:val="001F536F"/>
    <w:rsid w:val="001F5482"/>
    <w:rsid w:val="001F5484"/>
    <w:rsid w:val="001F584C"/>
    <w:rsid w:val="001F5D74"/>
    <w:rsid w:val="001F5F9F"/>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A32"/>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DB6"/>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28"/>
    <w:rsid w:val="002125D6"/>
    <w:rsid w:val="00212B72"/>
    <w:rsid w:val="00212BA8"/>
    <w:rsid w:val="00212CA0"/>
    <w:rsid w:val="002130DE"/>
    <w:rsid w:val="002131C5"/>
    <w:rsid w:val="00213701"/>
    <w:rsid w:val="002139C6"/>
    <w:rsid w:val="00213B0D"/>
    <w:rsid w:val="00213B31"/>
    <w:rsid w:val="00213EC0"/>
    <w:rsid w:val="00213EE5"/>
    <w:rsid w:val="00213F2B"/>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BF4"/>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CCC"/>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4"/>
    <w:rsid w:val="0023249D"/>
    <w:rsid w:val="002324FB"/>
    <w:rsid w:val="0023250D"/>
    <w:rsid w:val="00232793"/>
    <w:rsid w:val="002327DD"/>
    <w:rsid w:val="0023295E"/>
    <w:rsid w:val="00232EAF"/>
    <w:rsid w:val="0023302F"/>
    <w:rsid w:val="00233102"/>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4DF"/>
    <w:rsid w:val="0024168E"/>
    <w:rsid w:val="00241690"/>
    <w:rsid w:val="00241803"/>
    <w:rsid w:val="00241A6C"/>
    <w:rsid w:val="00241B38"/>
    <w:rsid w:val="00241C11"/>
    <w:rsid w:val="00241EB1"/>
    <w:rsid w:val="00241FBF"/>
    <w:rsid w:val="0024203C"/>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3FCD"/>
    <w:rsid w:val="0024445A"/>
    <w:rsid w:val="0024469F"/>
    <w:rsid w:val="00244762"/>
    <w:rsid w:val="00244840"/>
    <w:rsid w:val="00244CC6"/>
    <w:rsid w:val="00244D86"/>
    <w:rsid w:val="00244E3D"/>
    <w:rsid w:val="00245223"/>
    <w:rsid w:val="0024539F"/>
    <w:rsid w:val="002454AE"/>
    <w:rsid w:val="00245564"/>
    <w:rsid w:val="002455C7"/>
    <w:rsid w:val="00245972"/>
    <w:rsid w:val="00245B39"/>
    <w:rsid w:val="00245BAA"/>
    <w:rsid w:val="002460FE"/>
    <w:rsid w:val="00246133"/>
    <w:rsid w:val="0024623F"/>
    <w:rsid w:val="00246812"/>
    <w:rsid w:val="002469F5"/>
    <w:rsid w:val="00246BC6"/>
    <w:rsid w:val="00246D51"/>
    <w:rsid w:val="00246E3E"/>
    <w:rsid w:val="00246FBC"/>
    <w:rsid w:val="0024701C"/>
    <w:rsid w:val="0024706D"/>
    <w:rsid w:val="002474FF"/>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BBE"/>
    <w:rsid w:val="00251D5A"/>
    <w:rsid w:val="00251F05"/>
    <w:rsid w:val="00251FDC"/>
    <w:rsid w:val="002522D3"/>
    <w:rsid w:val="0025234D"/>
    <w:rsid w:val="002523B7"/>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8E1"/>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2C"/>
    <w:rsid w:val="002755A1"/>
    <w:rsid w:val="002756B4"/>
    <w:rsid w:val="00275BC6"/>
    <w:rsid w:val="00275C3F"/>
    <w:rsid w:val="00275D51"/>
    <w:rsid w:val="00275DF0"/>
    <w:rsid w:val="00276129"/>
    <w:rsid w:val="00276239"/>
    <w:rsid w:val="00276311"/>
    <w:rsid w:val="00276379"/>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A1B"/>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DF3"/>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78B"/>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A9C"/>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C7FE5"/>
    <w:rsid w:val="002D0089"/>
    <w:rsid w:val="002D018C"/>
    <w:rsid w:val="002D01F9"/>
    <w:rsid w:val="002D025B"/>
    <w:rsid w:val="002D03B9"/>
    <w:rsid w:val="002D06D8"/>
    <w:rsid w:val="002D06DC"/>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48D"/>
    <w:rsid w:val="002E3901"/>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6"/>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453"/>
    <w:rsid w:val="003055EB"/>
    <w:rsid w:val="00305D0E"/>
    <w:rsid w:val="00305FDE"/>
    <w:rsid w:val="0030622C"/>
    <w:rsid w:val="003062C6"/>
    <w:rsid w:val="0030638F"/>
    <w:rsid w:val="003064E8"/>
    <w:rsid w:val="0030654D"/>
    <w:rsid w:val="00306557"/>
    <w:rsid w:val="003066BF"/>
    <w:rsid w:val="00306709"/>
    <w:rsid w:val="00306DA5"/>
    <w:rsid w:val="00306E6D"/>
    <w:rsid w:val="00306F77"/>
    <w:rsid w:val="00306FC9"/>
    <w:rsid w:val="00307036"/>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99"/>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229"/>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0A"/>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281"/>
    <w:rsid w:val="003426DD"/>
    <w:rsid w:val="00342785"/>
    <w:rsid w:val="003427FA"/>
    <w:rsid w:val="003428E8"/>
    <w:rsid w:val="00342B67"/>
    <w:rsid w:val="00342C1D"/>
    <w:rsid w:val="00342D55"/>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ABF"/>
    <w:rsid w:val="00351F38"/>
    <w:rsid w:val="003520C4"/>
    <w:rsid w:val="00352375"/>
    <w:rsid w:val="003523C1"/>
    <w:rsid w:val="003524BB"/>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4"/>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54"/>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D1A"/>
    <w:rsid w:val="003640F7"/>
    <w:rsid w:val="00364843"/>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5FDD"/>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CF"/>
    <w:rsid w:val="003720D2"/>
    <w:rsid w:val="00372165"/>
    <w:rsid w:val="003723CB"/>
    <w:rsid w:val="0037249A"/>
    <w:rsid w:val="003725BC"/>
    <w:rsid w:val="003729BC"/>
    <w:rsid w:val="00372A01"/>
    <w:rsid w:val="003732B2"/>
    <w:rsid w:val="003732E3"/>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41"/>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ED"/>
    <w:rsid w:val="003865C2"/>
    <w:rsid w:val="0038679C"/>
    <w:rsid w:val="00386B1B"/>
    <w:rsid w:val="00386B70"/>
    <w:rsid w:val="00386F4D"/>
    <w:rsid w:val="003871C9"/>
    <w:rsid w:val="003872CF"/>
    <w:rsid w:val="0038741C"/>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9E0"/>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36B"/>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94"/>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5F"/>
    <w:rsid w:val="003A5964"/>
    <w:rsid w:val="003A5E18"/>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165"/>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41"/>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0E0A"/>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E95"/>
    <w:rsid w:val="003E118D"/>
    <w:rsid w:val="003E119D"/>
    <w:rsid w:val="003E1223"/>
    <w:rsid w:val="003E1228"/>
    <w:rsid w:val="003E12C2"/>
    <w:rsid w:val="003E135D"/>
    <w:rsid w:val="003E1520"/>
    <w:rsid w:val="003E17E4"/>
    <w:rsid w:val="003E19A5"/>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2FE"/>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705"/>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23"/>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8CA"/>
    <w:rsid w:val="00425A07"/>
    <w:rsid w:val="00425A93"/>
    <w:rsid w:val="00425AF3"/>
    <w:rsid w:val="00425C32"/>
    <w:rsid w:val="00425E34"/>
    <w:rsid w:val="0042603B"/>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63C"/>
    <w:rsid w:val="004279F1"/>
    <w:rsid w:val="00427BC9"/>
    <w:rsid w:val="00427EB3"/>
    <w:rsid w:val="00430090"/>
    <w:rsid w:val="004300DC"/>
    <w:rsid w:val="004302BA"/>
    <w:rsid w:val="004304C5"/>
    <w:rsid w:val="004305CC"/>
    <w:rsid w:val="004306C8"/>
    <w:rsid w:val="004306F8"/>
    <w:rsid w:val="00430815"/>
    <w:rsid w:val="00430B3A"/>
    <w:rsid w:val="00430BC1"/>
    <w:rsid w:val="00430BDB"/>
    <w:rsid w:val="00430CB3"/>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BC"/>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17D"/>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2C3"/>
    <w:rsid w:val="00445422"/>
    <w:rsid w:val="0044563B"/>
    <w:rsid w:val="004457C8"/>
    <w:rsid w:val="004457EE"/>
    <w:rsid w:val="00445971"/>
    <w:rsid w:val="00445B22"/>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790"/>
    <w:rsid w:val="00450BB5"/>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15A"/>
    <w:rsid w:val="00455273"/>
    <w:rsid w:val="004553A0"/>
    <w:rsid w:val="004553BC"/>
    <w:rsid w:val="00455458"/>
    <w:rsid w:val="0045593F"/>
    <w:rsid w:val="00455A69"/>
    <w:rsid w:val="00455D66"/>
    <w:rsid w:val="00455DF6"/>
    <w:rsid w:val="00455F7A"/>
    <w:rsid w:val="00455FBB"/>
    <w:rsid w:val="004560F5"/>
    <w:rsid w:val="004564C9"/>
    <w:rsid w:val="00456556"/>
    <w:rsid w:val="00456AA0"/>
    <w:rsid w:val="00456C34"/>
    <w:rsid w:val="00456DC5"/>
    <w:rsid w:val="00456E5E"/>
    <w:rsid w:val="00456E6D"/>
    <w:rsid w:val="0045701E"/>
    <w:rsid w:val="004570A6"/>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9"/>
    <w:rsid w:val="00461F9B"/>
    <w:rsid w:val="00462C10"/>
    <w:rsid w:val="00462F1C"/>
    <w:rsid w:val="00462F92"/>
    <w:rsid w:val="004632F6"/>
    <w:rsid w:val="004633BC"/>
    <w:rsid w:val="0046349B"/>
    <w:rsid w:val="00463507"/>
    <w:rsid w:val="004635E0"/>
    <w:rsid w:val="004637A0"/>
    <w:rsid w:val="004638F4"/>
    <w:rsid w:val="00463A6B"/>
    <w:rsid w:val="00463D27"/>
    <w:rsid w:val="00463E7C"/>
    <w:rsid w:val="00463F8B"/>
    <w:rsid w:val="00463F8F"/>
    <w:rsid w:val="00463FFE"/>
    <w:rsid w:val="004640D7"/>
    <w:rsid w:val="0046415A"/>
    <w:rsid w:val="004641E8"/>
    <w:rsid w:val="0046420E"/>
    <w:rsid w:val="00464352"/>
    <w:rsid w:val="004646C8"/>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A0"/>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66F"/>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87D43"/>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A64"/>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5BB"/>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02"/>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D13"/>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BA2"/>
    <w:rsid w:val="004B6E3A"/>
    <w:rsid w:val="004B6FF5"/>
    <w:rsid w:val="004B7006"/>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66D"/>
    <w:rsid w:val="004C0721"/>
    <w:rsid w:val="004C082B"/>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C0B"/>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39A"/>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76"/>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B0F"/>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5"/>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811"/>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436"/>
    <w:rsid w:val="005145E2"/>
    <w:rsid w:val="00514A01"/>
    <w:rsid w:val="00514B4F"/>
    <w:rsid w:val="005151AE"/>
    <w:rsid w:val="00515238"/>
    <w:rsid w:val="0051557F"/>
    <w:rsid w:val="005156C8"/>
    <w:rsid w:val="005159F7"/>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C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255"/>
    <w:rsid w:val="005354FC"/>
    <w:rsid w:val="005355D8"/>
    <w:rsid w:val="00535804"/>
    <w:rsid w:val="0053592A"/>
    <w:rsid w:val="00535C12"/>
    <w:rsid w:val="00535D55"/>
    <w:rsid w:val="00535DC6"/>
    <w:rsid w:val="00535DC8"/>
    <w:rsid w:val="00535F8D"/>
    <w:rsid w:val="005361BB"/>
    <w:rsid w:val="005362B0"/>
    <w:rsid w:val="005363F9"/>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2D"/>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5A1"/>
    <w:rsid w:val="005607CA"/>
    <w:rsid w:val="005608DB"/>
    <w:rsid w:val="00560965"/>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5C"/>
    <w:rsid w:val="00565577"/>
    <w:rsid w:val="0056585F"/>
    <w:rsid w:val="005658E6"/>
    <w:rsid w:val="00565904"/>
    <w:rsid w:val="00565AB3"/>
    <w:rsid w:val="00565D1D"/>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1FE5"/>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09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04B"/>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45"/>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56"/>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DD6"/>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4E8C"/>
    <w:rsid w:val="005B531D"/>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721"/>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DC"/>
    <w:rsid w:val="005E4FE1"/>
    <w:rsid w:val="005E5327"/>
    <w:rsid w:val="005E55F4"/>
    <w:rsid w:val="005E5605"/>
    <w:rsid w:val="005E58A9"/>
    <w:rsid w:val="005E5AC7"/>
    <w:rsid w:val="005E5B6D"/>
    <w:rsid w:val="005E5D33"/>
    <w:rsid w:val="005E6164"/>
    <w:rsid w:val="005E6402"/>
    <w:rsid w:val="005E6410"/>
    <w:rsid w:val="005E6430"/>
    <w:rsid w:val="005E6457"/>
    <w:rsid w:val="005E64C2"/>
    <w:rsid w:val="005E6E35"/>
    <w:rsid w:val="005E6EB7"/>
    <w:rsid w:val="005E72AA"/>
    <w:rsid w:val="005E73CA"/>
    <w:rsid w:val="005E74F8"/>
    <w:rsid w:val="005E76B5"/>
    <w:rsid w:val="005E792F"/>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636"/>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77F"/>
    <w:rsid w:val="00604AD6"/>
    <w:rsid w:val="00604D09"/>
    <w:rsid w:val="00604EDD"/>
    <w:rsid w:val="0060537C"/>
    <w:rsid w:val="00605556"/>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88D"/>
    <w:rsid w:val="00607948"/>
    <w:rsid w:val="006079E8"/>
    <w:rsid w:val="00607B0C"/>
    <w:rsid w:val="00607ECB"/>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8D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3A7"/>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16D"/>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48"/>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0BC"/>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B11"/>
    <w:rsid w:val="00671C19"/>
    <w:rsid w:val="006722AE"/>
    <w:rsid w:val="006723AC"/>
    <w:rsid w:val="006724BA"/>
    <w:rsid w:val="00672639"/>
    <w:rsid w:val="0067267B"/>
    <w:rsid w:val="006727F7"/>
    <w:rsid w:val="0067288A"/>
    <w:rsid w:val="0067299D"/>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6D0"/>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239"/>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7F5"/>
    <w:rsid w:val="006B1815"/>
    <w:rsid w:val="006B1ACC"/>
    <w:rsid w:val="006B1C0B"/>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543"/>
    <w:rsid w:val="006B48A6"/>
    <w:rsid w:val="006B49A8"/>
    <w:rsid w:val="006B4A6B"/>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0D6"/>
    <w:rsid w:val="006B728E"/>
    <w:rsid w:val="006B7385"/>
    <w:rsid w:val="006B7AB6"/>
    <w:rsid w:val="006B7B20"/>
    <w:rsid w:val="006B7CB2"/>
    <w:rsid w:val="006B7DFB"/>
    <w:rsid w:val="006B7FA1"/>
    <w:rsid w:val="006C0012"/>
    <w:rsid w:val="006C008C"/>
    <w:rsid w:val="006C0294"/>
    <w:rsid w:val="006C0346"/>
    <w:rsid w:val="006C0487"/>
    <w:rsid w:val="006C0530"/>
    <w:rsid w:val="006C05BC"/>
    <w:rsid w:val="006C06CE"/>
    <w:rsid w:val="006C075E"/>
    <w:rsid w:val="006C0A79"/>
    <w:rsid w:val="006C0B2D"/>
    <w:rsid w:val="006C0C5B"/>
    <w:rsid w:val="006C0CC4"/>
    <w:rsid w:val="006C10C2"/>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4F8C"/>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2F5"/>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0C8"/>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98A"/>
    <w:rsid w:val="006F2A88"/>
    <w:rsid w:val="006F2DB7"/>
    <w:rsid w:val="006F2EB4"/>
    <w:rsid w:val="006F3826"/>
    <w:rsid w:val="006F3890"/>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85"/>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39E"/>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EC0"/>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30D"/>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7FD"/>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A5"/>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BED"/>
    <w:rsid w:val="00752C38"/>
    <w:rsid w:val="00752E6D"/>
    <w:rsid w:val="00752E92"/>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1D"/>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6FB6"/>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9C0"/>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0B"/>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DC8"/>
    <w:rsid w:val="00791E00"/>
    <w:rsid w:val="0079278D"/>
    <w:rsid w:val="00793436"/>
    <w:rsid w:val="00793493"/>
    <w:rsid w:val="0079367E"/>
    <w:rsid w:val="0079376A"/>
    <w:rsid w:val="007939D8"/>
    <w:rsid w:val="00793CAB"/>
    <w:rsid w:val="00793CD1"/>
    <w:rsid w:val="00793CE3"/>
    <w:rsid w:val="00794010"/>
    <w:rsid w:val="007943E0"/>
    <w:rsid w:val="007944B7"/>
    <w:rsid w:val="00794785"/>
    <w:rsid w:val="007948BF"/>
    <w:rsid w:val="00794928"/>
    <w:rsid w:val="00794A1C"/>
    <w:rsid w:val="00794AB9"/>
    <w:rsid w:val="00794B55"/>
    <w:rsid w:val="00794CC0"/>
    <w:rsid w:val="00794E05"/>
    <w:rsid w:val="00794EE9"/>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CEE"/>
    <w:rsid w:val="007A5DC0"/>
    <w:rsid w:val="007A5F13"/>
    <w:rsid w:val="007A610C"/>
    <w:rsid w:val="007A613F"/>
    <w:rsid w:val="007A61BA"/>
    <w:rsid w:val="007A6266"/>
    <w:rsid w:val="007A6383"/>
    <w:rsid w:val="007A6583"/>
    <w:rsid w:val="007A66DD"/>
    <w:rsid w:val="007A676A"/>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07"/>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0DC7"/>
    <w:rsid w:val="007C1117"/>
    <w:rsid w:val="007C1443"/>
    <w:rsid w:val="007C156D"/>
    <w:rsid w:val="007C1981"/>
    <w:rsid w:val="007C1ADC"/>
    <w:rsid w:val="007C1FEA"/>
    <w:rsid w:val="007C212C"/>
    <w:rsid w:val="007C235B"/>
    <w:rsid w:val="007C2693"/>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1D2"/>
    <w:rsid w:val="007C5514"/>
    <w:rsid w:val="007C55C2"/>
    <w:rsid w:val="007C59E7"/>
    <w:rsid w:val="007C5B04"/>
    <w:rsid w:val="007C5DE1"/>
    <w:rsid w:val="007C5F5F"/>
    <w:rsid w:val="007C6407"/>
    <w:rsid w:val="007C6835"/>
    <w:rsid w:val="007C688F"/>
    <w:rsid w:val="007C69E6"/>
    <w:rsid w:val="007C6D2A"/>
    <w:rsid w:val="007C6F2D"/>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8C"/>
    <w:rsid w:val="007D0F9D"/>
    <w:rsid w:val="007D1532"/>
    <w:rsid w:val="007D18E0"/>
    <w:rsid w:val="007D1947"/>
    <w:rsid w:val="007D1A2C"/>
    <w:rsid w:val="007D1C9F"/>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6C3"/>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19B"/>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0D"/>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6A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6F5C"/>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21E"/>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79"/>
    <w:rsid w:val="008155CA"/>
    <w:rsid w:val="0081562A"/>
    <w:rsid w:val="00815C5E"/>
    <w:rsid w:val="00815DFC"/>
    <w:rsid w:val="00815F8E"/>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EED"/>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581"/>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30"/>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CE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3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39B"/>
    <w:rsid w:val="008644D0"/>
    <w:rsid w:val="008645B9"/>
    <w:rsid w:val="00864762"/>
    <w:rsid w:val="008647B1"/>
    <w:rsid w:val="00864C32"/>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328"/>
    <w:rsid w:val="00877441"/>
    <w:rsid w:val="00877604"/>
    <w:rsid w:val="00877672"/>
    <w:rsid w:val="00877E6F"/>
    <w:rsid w:val="00877FAC"/>
    <w:rsid w:val="00880053"/>
    <w:rsid w:val="00880195"/>
    <w:rsid w:val="008802CD"/>
    <w:rsid w:val="008804DA"/>
    <w:rsid w:val="00880527"/>
    <w:rsid w:val="008806CA"/>
    <w:rsid w:val="008807C5"/>
    <w:rsid w:val="00880B1E"/>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181"/>
    <w:rsid w:val="008A32E7"/>
    <w:rsid w:val="008A37BA"/>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2A6"/>
    <w:rsid w:val="008A632B"/>
    <w:rsid w:val="008A6693"/>
    <w:rsid w:val="008A66CE"/>
    <w:rsid w:val="008A6703"/>
    <w:rsid w:val="008A678E"/>
    <w:rsid w:val="008A6989"/>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7D0"/>
    <w:rsid w:val="008B0A4C"/>
    <w:rsid w:val="008B0CCF"/>
    <w:rsid w:val="008B0F4C"/>
    <w:rsid w:val="008B10BE"/>
    <w:rsid w:val="008B137D"/>
    <w:rsid w:val="008B13EF"/>
    <w:rsid w:val="008B14D1"/>
    <w:rsid w:val="008B1565"/>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75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D2"/>
    <w:rsid w:val="008C6423"/>
    <w:rsid w:val="008C6473"/>
    <w:rsid w:val="008C65A7"/>
    <w:rsid w:val="008C6918"/>
    <w:rsid w:val="008C6947"/>
    <w:rsid w:val="008C6953"/>
    <w:rsid w:val="008C7170"/>
    <w:rsid w:val="008C7190"/>
    <w:rsid w:val="008C7259"/>
    <w:rsid w:val="008C72F9"/>
    <w:rsid w:val="008C7564"/>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EE"/>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AC0"/>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A"/>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259"/>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D24"/>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54"/>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5C3"/>
    <w:rsid w:val="00925646"/>
    <w:rsid w:val="00925803"/>
    <w:rsid w:val="00925897"/>
    <w:rsid w:val="00925A28"/>
    <w:rsid w:val="00925ABA"/>
    <w:rsid w:val="00925AFA"/>
    <w:rsid w:val="00925C79"/>
    <w:rsid w:val="0092642B"/>
    <w:rsid w:val="00926670"/>
    <w:rsid w:val="00926808"/>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082"/>
    <w:rsid w:val="0093253B"/>
    <w:rsid w:val="0093266C"/>
    <w:rsid w:val="009328CC"/>
    <w:rsid w:val="009328E3"/>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9F"/>
    <w:rsid w:val="009354F5"/>
    <w:rsid w:val="009356B9"/>
    <w:rsid w:val="009356C9"/>
    <w:rsid w:val="00935768"/>
    <w:rsid w:val="00935863"/>
    <w:rsid w:val="00935D6F"/>
    <w:rsid w:val="00936111"/>
    <w:rsid w:val="0093626D"/>
    <w:rsid w:val="00936680"/>
    <w:rsid w:val="00936683"/>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DA7"/>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7FB"/>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8F"/>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0DE"/>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2B0"/>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211"/>
    <w:rsid w:val="009723F2"/>
    <w:rsid w:val="009725D1"/>
    <w:rsid w:val="0097285B"/>
    <w:rsid w:val="00972AB4"/>
    <w:rsid w:val="00972C17"/>
    <w:rsid w:val="00972C3A"/>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08"/>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ADF"/>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E0"/>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860"/>
    <w:rsid w:val="009A3DC1"/>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8A4"/>
    <w:rsid w:val="009A6B12"/>
    <w:rsid w:val="009A6E3E"/>
    <w:rsid w:val="009A715B"/>
    <w:rsid w:val="009A720E"/>
    <w:rsid w:val="009A72D1"/>
    <w:rsid w:val="009A73D5"/>
    <w:rsid w:val="009A754F"/>
    <w:rsid w:val="009A75AC"/>
    <w:rsid w:val="009A76CA"/>
    <w:rsid w:val="009A771E"/>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7E4"/>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08D"/>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6EC5"/>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3E6"/>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02"/>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1C7"/>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9A9"/>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5B"/>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CA8"/>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B74"/>
    <w:rsid w:val="00A21031"/>
    <w:rsid w:val="00A212E5"/>
    <w:rsid w:val="00A21376"/>
    <w:rsid w:val="00A2150A"/>
    <w:rsid w:val="00A2180C"/>
    <w:rsid w:val="00A21940"/>
    <w:rsid w:val="00A219A3"/>
    <w:rsid w:val="00A21E42"/>
    <w:rsid w:val="00A21E7F"/>
    <w:rsid w:val="00A22275"/>
    <w:rsid w:val="00A2236B"/>
    <w:rsid w:val="00A225FA"/>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87A"/>
    <w:rsid w:val="00A3190D"/>
    <w:rsid w:val="00A319E6"/>
    <w:rsid w:val="00A31B12"/>
    <w:rsid w:val="00A31BBD"/>
    <w:rsid w:val="00A31D41"/>
    <w:rsid w:val="00A31EB0"/>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BF9"/>
    <w:rsid w:val="00A36CD6"/>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EC7"/>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A9"/>
    <w:rsid w:val="00A521D5"/>
    <w:rsid w:val="00A5257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9AC"/>
    <w:rsid w:val="00A53B53"/>
    <w:rsid w:val="00A53D3C"/>
    <w:rsid w:val="00A53E69"/>
    <w:rsid w:val="00A53F40"/>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206"/>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81"/>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21"/>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59"/>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9E0"/>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245"/>
    <w:rsid w:val="00A974D5"/>
    <w:rsid w:val="00A97536"/>
    <w:rsid w:val="00A97551"/>
    <w:rsid w:val="00A97581"/>
    <w:rsid w:val="00A9766F"/>
    <w:rsid w:val="00A977C6"/>
    <w:rsid w:val="00A97857"/>
    <w:rsid w:val="00A97E78"/>
    <w:rsid w:val="00A97FF2"/>
    <w:rsid w:val="00AA003E"/>
    <w:rsid w:val="00AA007C"/>
    <w:rsid w:val="00AA00EC"/>
    <w:rsid w:val="00AA02B1"/>
    <w:rsid w:val="00AA041A"/>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82"/>
    <w:rsid w:val="00AB3AAE"/>
    <w:rsid w:val="00AB3B39"/>
    <w:rsid w:val="00AB3B93"/>
    <w:rsid w:val="00AB3BFE"/>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358"/>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153"/>
    <w:rsid w:val="00AC23F5"/>
    <w:rsid w:val="00AC2CC1"/>
    <w:rsid w:val="00AC2D3F"/>
    <w:rsid w:val="00AC2DD6"/>
    <w:rsid w:val="00AC2E0C"/>
    <w:rsid w:val="00AC2E89"/>
    <w:rsid w:val="00AC2F2D"/>
    <w:rsid w:val="00AC31D1"/>
    <w:rsid w:val="00AC33F1"/>
    <w:rsid w:val="00AC3717"/>
    <w:rsid w:val="00AC39D0"/>
    <w:rsid w:val="00AC3A68"/>
    <w:rsid w:val="00AC3FBF"/>
    <w:rsid w:val="00AC4AF2"/>
    <w:rsid w:val="00AC4C08"/>
    <w:rsid w:val="00AC511C"/>
    <w:rsid w:val="00AC5357"/>
    <w:rsid w:val="00AC566A"/>
    <w:rsid w:val="00AC5D9D"/>
    <w:rsid w:val="00AC5DDE"/>
    <w:rsid w:val="00AC5F08"/>
    <w:rsid w:val="00AC614A"/>
    <w:rsid w:val="00AC62F8"/>
    <w:rsid w:val="00AC64A3"/>
    <w:rsid w:val="00AC656D"/>
    <w:rsid w:val="00AC6845"/>
    <w:rsid w:val="00AC68ED"/>
    <w:rsid w:val="00AC6A5A"/>
    <w:rsid w:val="00AC6A9B"/>
    <w:rsid w:val="00AC6CA4"/>
    <w:rsid w:val="00AC6F2E"/>
    <w:rsid w:val="00AC736F"/>
    <w:rsid w:val="00AC756F"/>
    <w:rsid w:val="00AC7D08"/>
    <w:rsid w:val="00AC7DAA"/>
    <w:rsid w:val="00AD0099"/>
    <w:rsid w:val="00AD0135"/>
    <w:rsid w:val="00AD06E3"/>
    <w:rsid w:val="00AD0AF2"/>
    <w:rsid w:val="00AD0D6E"/>
    <w:rsid w:val="00AD0D71"/>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DA0"/>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44D"/>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A37"/>
    <w:rsid w:val="00AF3B06"/>
    <w:rsid w:val="00AF3CCE"/>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25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C4E"/>
    <w:rsid w:val="00B17D83"/>
    <w:rsid w:val="00B17E55"/>
    <w:rsid w:val="00B17E99"/>
    <w:rsid w:val="00B203E8"/>
    <w:rsid w:val="00B203F9"/>
    <w:rsid w:val="00B2087F"/>
    <w:rsid w:val="00B20B60"/>
    <w:rsid w:val="00B20D55"/>
    <w:rsid w:val="00B21494"/>
    <w:rsid w:val="00B216C9"/>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33"/>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EFD"/>
    <w:rsid w:val="00B33185"/>
    <w:rsid w:val="00B33196"/>
    <w:rsid w:val="00B331B4"/>
    <w:rsid w:val="00B3334F"/>
    <w:rsid w:val="00B333C6"/>
    <w:rsid w:val="00B33F3D"/>
    <w:rsid w:val="00B341E3"/>
    <w:rsid w:val="00B3449D"/>
    <w:rsid w:val="00B34511"/>
    <w:rsid w:val="00B346B6"/>
    <w:rsid w:val="00B34768"/>
    <w:rsid w:val="00B34B78"/>
    <w:rsid w:val="00B34BD6"/>
    <w:rsid w:val="00B34D6A"/>
    <w:rsid w:val="00B34F23"/>
    <w:rsid w:val="00B34F3A"/>
    <w:rsid w:val="00B35083"/>
    <w:rsid w:val="00B3518B"/>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E24"/>
    <w:rsid w:val="00B44F0C"/>
    <w:rsid w:val="00B45037"/>
    <w:rsid w:val="00B4511E"/>
    <w:rsid w:val="00B4536F"/>
    <w:rsid w:val="00B453FF"/>
    <w:rsid w:val="00B45BB7"/>
    <w:rsid w:val="00B45F88"/>
    <w:rsid w:val="00B4604D"/>
    <w:rsid w:val="00B46080"/>
    <w:rsid w:val="00B461B6"/>
    <w:rsid w:val="00B463FF"/>
    <w:rsid w:val="00B46484"/>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2F53"/>
    <w:rsid w:val="00B632AA"/>
    <w:rsid w:val="00B63385"/>
    <w:rsid w:val="00B635F8"/>
    <w:rsid w:val="00B6387E"/>
    <w:rsid w:val="00B6391C"/>
    <w:rsid w:val="00B63AB7"/>
    <w:rsid w:val="00B63C37"/>
    <w:rsid w:val="00B63CBC"/>
    <w:rsid w:val="00B63CC6"/>
    <w:rsid w:val="00B63E94"/>
    <w:rsid w:val="00B63F7D"/>
    <w:rsid w:val="00B6437B"/>
    <w:rsid w:val="00B644CF"/>
    <w:rsid w:val="00B645A6"/>
    <w:rsid w:val="00B64BC8"/>
    <w:rsid w:val="00B64D0E"/>
    <w:rsid w:val="00B654E9"/>
    <w:rsid w:val="00B656C5"/>
    <w:rsid w:val="00B656FE"/>
    <w:rsid w:val="00B65DEC"/>
    <w:rsid w:val="00B66018"/>
    <w:rsid w:val="00B66127"/>
    <w:rsid w:val="00B6616E"/>
    <w:rsid w:val="00B663DD"/>
    <w:rsid w:val="00B6641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00"/>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9FC"/>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CF5"/>
    <w:rsid w:val="00BA1DA0"/>
    <w:rsid w:val="00BA1DF1"/>
    <w:rsid w:val="00BA1F19"/>
    <w:rsid w:val="00BA1FBE"/>
    <w:rsid w:val="00BA21CB"/>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C9"/>
    <w:rsid w:val="00BB7EEF"/>
    <w:rsid w:val="00BB7F93"/>
    <w:rsid w:val="00BC0005"/>
    <w:rsid w:val="00BC001B"/>
    <w:rsid w:val="00BC02EA"/>
    <w:rsid w:val="00BC04CE"/>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8C"/>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E"/>
    <w:rsid w:val="00BD2926"/>
    <w:rsid w:val="00BD299E"/>
    <w:rsid w:val="00BD2A5C"/>
    <w:rsid w:val="00BD2AE5"/>
    <w:rsid w:val="00BD2C5F"/>
    <w:rsid w:val="00BD2D35"/>
    <w:rsid w:val="00BD2E77"/>
    <w:rsid w:val="00BD30CC"/>
    <w:rsid w:val="00BD310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701"/>
    <w:rsid w:val="00BE1866"/>
    <w:rsid w:val="00BE19F0"/>
    <w:rsid w:val="00BE1D5A"/>
    <w:rsid w:val="00BE1E31"/>
    <w:rsid w:val="00BE1F26"/>
    <w:rsid w:val="00BE21BC"/>
    <w:rsid w:val="00BE2249"/>
    <w:rsid w:val="00BE248C"/>
    <w:rsid w:val="00BE2516"/>
    <w:rsid w:val="00BE2593"/>
    <w:rsid w:val="00BE26BD"/>
    <w:rsid w:val="00BE27F3"/>
    <w:rsid w:val="00BE2CD1"/>
    <w:rsid w:val="00BE3451"/>
    <w:rsid w:val="00BE3506"/>
    <w:rsid w:val="00BE3AE6"/>
    <w:rsid w:val="00BE3CA2"/>
    <w:rsid w:val="00BE3E18"/>
    <w:rsid w:val="00BE3FAB"/>
    <w:rsid w:val="00BE4A40"/>
    <w:rsid w:val="00BE4AD8"/>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688"/>
    <w:rsid w:val="00BF7780"/>
    <w:rsid w:val="00BF7813"/>
    <w:rsid w:val="00BF7845"/>
    <w:rsid w:val="00BF7865"/>
    <w:rsid w:val="00BF7C8B"/>
    <w:rsid w:val="00C0000C"/>
    <w:rsid w:val="00C000C8"/>
    <w:rsid w:val="00C005D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2A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970"/>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71B"/>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8F4"/>
    <w:rsid w:val="00C23A73"/>
    <w:rsid w:val="00C23C0D"/>
    <w:rsid w:val="00C23CB8"/>
    <w:rsid w:val="00C23DDF"/>
    <w:rsid w:val="00C23EE3"/>
    <w:rsid w:val="00C23F8A"/>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18D"/>
    <w:rsid w:val="00C34406"/>
    <w:rsid w:val="00C34540"/>
    <w:rsid w:val="00C3457D"/>
    <w:rsid w:val="00C3459C"/>
    <w:rsid w:val="00C3490F"/>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86F"/>
    <w:rsid w:val="00C45914"/>
    <w:rsid w:val="00C459BA"/>
    <w:rsid w:val="00C45A3D"/>
    <w:rsid w:val="00C45A88"/>
    <w:rsid w:val="00C45C64"/>
    <w:rsid w:val="00C45C88"/>
    <w:rsid w:val="00C45EA0"/>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1D"/>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CE9"/>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6A2"/>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2E8"/>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299"/>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604"/>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AF1"/>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96"/>
    <w:rsid w:val="00C87CFC"/>
    <w:rsid w:val="00C900CA"/>
    <w:rsid w:val="00C902DA"/>
    <w:rsid w:val="00C9057C"/>
    <w:rsid w:val="00C90C3F"/>
    <w:rsid w:val="00C90CE6"/>
    <w:rsid w:val="00C90D3E"/>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0D3"/>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396"/>
    <w:rsid w:val="00C96474"/>
    <w:rsid w:val="00C9680C"/>
    <w:rsid w:val="00C96948"/>
    <w:rsid w:val="00C96B52"/>
    <w:rsid w:val="00C96BD7"/>
    <w:rsid w:val="00C96D40"/>
    <w:rsid w:val="00C96DB6"/>
    <w:rsid w:val="00C96FA7"/>
    <w:rsid w:val="00C971CD"/>
    <w:rsid w:val="00C97211"/>
    <w:rsid w:val="00C97279"/>
    <w:rsid w:val="00C97323"/>
    <w:rsid w:val="00C9742A"/>
    <w:rsid w:val="00C97715"/>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817"/>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31"/>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031"/>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B05"/>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237"/>
    <w:rsid w:val="00CD7242"/>
    <w:rsid w:val="00CD73DB"/>
    <w:rsid w:val="00CD7575"/>
    <w:rsid w:val="00CD767C"/>
    <w:rsid w:val="00CD7B0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4AA"/>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BDF"/>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19"/>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63"/>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1A8"/>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4C8"/>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B2"/>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E5C"/>
    <w:rsid w:val="00D520B1"/>
    <w:rsid w:val="00D52174"/>
    <w:rsid w:val="00D522C6"/>
    <w:rsid w:val="00D522EC"/>
    <w:rsid w:val="00D52643"/>
    <w:rsid w:val="00D5269C"/>
    <w:rsid w:val="00D5298E"/>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5F30"/>
    <w:rsid w:val="00D56104"/>
    <w:rsid w:val="00D562E4"/>
    <w:rsid w:val="00D5632D"/>
    <w:rsid w:val="00D56668"/>
    <w:rsid w:val="00D56DC8"/>
    <w:rsid w:val="00D571C2"/>
    <w:rsid w:val="00D5731B"/>
    <w:rsid w:val="00D5731F"/>
    <w:rsid w:val="00D577B2"/>
    <w:rsid w:val="00D5785F"/>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505"/>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1E4F"/>
    <w:rsid w:val="00D622A7"/>
    <w:rsid w:val="00D623C7"/>
    <w:rsid w:val="00D6266A"/>
    <w:rsid w:val="00D62689"/>
    <w:rsid w:val="00D627DA"/>
    <w:rsid w:val="00D629F4"/>
    <w:rsid w:val="00D62B65"/>
    <w:rsid w:val="00D62BF2"/>
    <w:rsid w:val="00D62E02"/>
    <w:rsid w:val="00D63088"/>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8D"/>
    <w:rsid w:val="00D71BB0"/>
    <w:rsid w:val="00D71F28"/>
    <w:rsid w:val="00D72069"/>
    <w:rsid w:val="00D720C6"/>
    <w:rsid w:val="00D720E8"/>
    <w:rsid w:val="00D72112"/>
    <w:rsid w:val="00D722D1"/>
    <w:rsid w:val="00D72425"/>
    <w:rsid w:val="00D724CE"/>
    <w:rsid w:val="00D72561"/>
    <w:rsid w:val="00D725A3"/>
    <w:rsid w:val="00D725D7"/>
    <w:rsid w:val="00D727AF"/>
    <w:rsid w:val="00D72BDE"/>
    <w:rsid w:val="00D73015"/>
    <w:rsid w:val="00D7308C"/>
    <w:rsid w:val="00D73405"/>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4AA"/>
    <w:rsid w:val="00D854BD"/>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502"/>
    <w:rsid w:val="00D90655"/>
    <w:rsid w:val="00D909AE"/>
    <w:rsid w:val="00D909F9"/>
    <w:rsid w:val="00D90B84"/>
    <w:rsid w:val="00D90C8E"/>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12"/>
    <w:rsid w:val="00D9729F"/>
    <w:rsid w:val="00D97766"/>
    <w:rsid w:val="00D97C0A"/>
    <w:rsid w:val="00D97DAA"/>
    <w:rsid w:val="00D97EB4"/>
    <w:rsid w:val="00DA0078"/>
    <w:rsid w:val="00DA018D"/>
    <w:rsid w:val="00DA0259"/>
    <w:rsid w:val="00DA070A"/>
    <w:rsid w:val="00DA10E1"/>
    <w:rsid w:val="00DA12B1"/>
    <w:rsid w:val="00DA1755"/>
    <w:rsid w:val="00DA1766"/>
    <w:rsid w:val="00DA19D4"/>
    <w:rsid w:val="00DA1A57"/>
    <w:rsid w:val="00DA1DB2"/>
    <w:rsid w:val="00DA1F46"/>
    <w:rsid w:val="00DA20E5"/>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5A9"/>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55"/>
    <w:rsid w:val="00DB41C2"/>
    <w:rsid w:val="00DB4261"/>
    <w:rsid w:val="00DB472B"/>
    <w:rsid w:val="00DB49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4FF"/>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EE1"/>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C03"/>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DE"/>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77D"/>
    <w:rsid w:val="00DF58A8"/>
    <w:rsid w:val="00DF5BD7"/>
    <w:rsid w:val="00DF64CA"/>
    <w:rsid w:val="00DF659E"/>
    <w:rsid w:val="00DF6BD3"/>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89B"/>
    <w:rsid w:val="00E07ACC"/>
    <w:rsid w:val="00E07B1B"/>
    <w:rsid w:val="00E07C91"/>
    <w:rsid w:val="00E07D0C"/>
    <w:rsid w:val="00E1056D"/>
    <w:rsid w:val="00E105DB"/>
    <w:rsid w:val="00E10788"/>
    <w:rsid w:val="00E109C4"/>
    <w:rsid w:val="00E10D28"/>
    <w:rsid w:val="00E10F98"/>
    <w:rsid w:val="00E110A4"/>
    <w:rsid w:val="00E11213"/>
    <w:rsid w:val="00E1157E"/>
    <w:rsid w:val="00E115D7"/>
    <w:rsid w:val="00E116E5"/>
    <w:rsid w:val="00E11835"/>
    <w:rsid w:val="00E11877"/>
    <w:rsid w:val="00E1187F"/>
    <w:rsid w:val="00E118ED"/>
    <w:rsid w:val="00E11A77"/>
    <w:rsid w:val="00E11D5A"/>
    <w:rsid w:val="00E11D68"/>
    <w:rsid w:val="00E120C9"/>
    <w:rsid w:val="00E122E3"/>
    <w:rsid w:val="00E12390"/>
    <w:rsid w:val="00E126C4"/>
    <w:rsid w:val="00E126D5"/>
    <w:rsid w:val="00E12851"/>
    <w:rsid w:val="00E12AD7"/>
    <w:rsid w:val="00E12CB5"/>
    <w:rsid w:val="00E12E55"/>
    <w:rsid w:val="00E13046"/>
    <w:rsid w:val="00E13075"/>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FEC"/>
    <w:rsid w:val="00E2326C"/>
    <w:rsid w:val="00E233C7"/>
    <w:rsid w:val="00E2340F"/>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43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3F6"/>
    <w:rsid w:val="00E326A7"/>
    <w:rsid w:val="00E3275F"/>
    <w:rsid w:val="00E3279C"/>
    <w:rsid w:val="00E327A1"/>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923"/>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BAB"/>
    <w:rsid w:val="00E54E0A"/>
    <w:rsid w:val="00E55056"/>
    <w:rsid w:val="00E55079"/>
    <w:rsid w:val="00E556E9"/>
    <w:rsid w:val="00E557A0"/>
    <w:rsid w:val="00E557B2"/>
    <w:rsid w:val="00E5589A"/>
    <w:rsid w:val="00E55AA5"/>
    <w:rsid w:val="00E56124"/>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624"/>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4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6DA3"/>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1F29"/>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716"/>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DC7"/>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62"/>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649"/>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D8"/>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A80"/>
    <w:rsid w:val="00ED6E81"/>
    <w:rsid w:val="00ED7019"/>
    <w:rsid w:val="00ED7599"/>
    <w:rsid w:val="00ED7626"/>
    <w:rsid w:val="00ED7B25"/>
    <w:rsid w:val="00ED7B66"/>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5EF0"/>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BE"/>
    <w:rsid w:val="00F07DC2"/>
    <w:rsid w:val="00F07F24"/>
    <w:rsid w:val="00F07F33"/>
    <w:rsid w:val="00F10609"/>
    <w:rsid w:val="00F10634"/>
    <w:rsid w:val="00F10851"/>
    <w:rsid w:val="00F1090C"/>
    <w:rsid w:val="00F10AE7"/>
    <w:rsid w:val="00F1100F"/>
    <w:rsid w:val="00F11146"/>
    <w:rsid w:val="00F1124B"/>
    <w:rsid w:val="00F112E7"/>
    <w:rsid w:val="00F11456"/>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A65"/>
    <w:rsid w:val="00F14B2E"/>
    <w:rsid w:val="00F14B4F"/>
    <w:rsid w:val="00F14E50"/>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F44"/>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56C"/>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1E6"/>
    <w:rsid w:val="00F402AB"/>
    <w:rsid w:val="00F402C2"/>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5CE6"/>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527"/>
    <w:rsid w:val="00F50CB4"/>
    <w:rsid w:val="00F50CB9"/>
    <w:rsid w:val="00F50D1E"/>
    <w:rsid w:val="00F50E12"/>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109"/>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74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18"/>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6EF"/>
    <w:rsid w:val="00F917D3"/>
    <w:rsid w:val="00F918F5"/>
    <w:rsid w:val="00F91A25"/>
    <w:rsid w:val="00F91D8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5F1"/>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8F1"/>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ACA"/>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88B"/>
    <w:rsid w:val="00FC0B40"/>
    <w:rsid w:val="00FC0B58"/>
    <w:rsid w:val="00FC0C08"/>
    <w:rsid w:val="00FC0D68"/>
    <w:rsid w:val="00FC0FAB"/>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5DB8"/>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BB1"/>
    <w:rsid w:val="00FE1D57"/>
    <w:rsid w:val="00FE20A2"/>
    <w:rsid w:val="00FE2201"/>
    <w:rsid w:val="00FE2392"/>
    <w:rsid w:val="00FE26C1"/>
    <w:rsid w:val="00FE2842"/>
    <w:rsid w:val="00FE2BCF"/>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09"/>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EE4ADD"/>
    <w:rsid w:val="03A775C1"/>
    <w:rsid w:val="03C421E0"/>
    <w:rsid w:val="0409461C"/>
    <w:rsid w:val="04C53996"/>
    <w:rsid w:val="04FE5628"/>
    <w:rsid w:val="05115F54"/>
    <w:rsid w:val="058C0DEC"/>
    <w:rsid w:val="05A91F8B"/>
    <w:rsid w:val="065909ED"/>
    <w:rsid w:val="07344552"/>
    <w:rsid w:val="08F17ABF"/>
    <w:rsid w:val="090027DF"/>
    <w:rsid w:val="09CD0A4B"/>
    <w:rsid w:val="09FA0114"/>
    <w:rsid w:val="0A336921"/>
    <w:rsid w:val="0AEF2904"/>
    <w:rsid w:val="0B0475CB"/>
    <w:rsid w:val="0B0D0E96"/>
    <w:rsid w:val="0B660C1A"/>
    <w:rsid w:val="104C1BD2"/>
    <w:rsid w:val="109834C6"/>
    <w:rsid w:val="115E01DA"/>
    <w:rsid w:val="12AD766B"/>
    <w:rsid w:val="13962EB6"/>
    <w:rsid w:val="15F97EB4"/>
    <w:rsid w:val="164D2949"/>
    <w:rsid w:val="17053276"/>
    <w:rsid w:val="178D01C0"/>
    <w:rsid w:val="17A63F8A"/>
    <w:rsid w:val="17D93AB6"/>
    <w:rsid w:val="17F93E0B"/>
    <w:rsid w:val="1876405C"/>
    <w:rsid w:val="189D4DE4"/>
    <w:rsid w:val="18AF02C8"/>
    <w:rsid w:val="19BE215E"/>
    <w:rsid w:val="1A020D86"/>
    <w:rsid w:val="1B0D697D"/>
    <w:rsid w:val="1C10585F"/>
    <w:rsid w:val="1C455CA5"/>
    <w:rsid w:val="1C643522"/>
    <w:rsid w:val="1CEC2224"/>
    <w:rsid w:val="1D2C69D2"/>
    <w:rsid w:val="1F6924FB"/>
    <w:rsid w:val="1F830DBC"/>
    <w:rsid w:val="20326A81"/>
    <w:rsid w:val="21774835"/>
    <w:rsid w:val="21956209"/>
    <w:rsid w:val="23944D2E"/>
    <w:rsid w:val="239E00B4"/>
    <w:rsid w:val="24C34ACD"/>
    <w:rsid w:val="24F44448"/>
    <w:rsid w:val="251E74A4"/>
    <w:rsid w:val="268D0EEE"/>
    <w:rsid w:val="273B4DEE"/>
    <w:rsid w:val="275D0FF2"/>
    <w:rsid w:val="27671E9D"/>
    <w:rsid w:val="27843CE5"/>
    <w:rsid w:val="281012DE"/>
    <w:rsid w:val="28953BF6"/>
    <w:rsid w:val="291D6A0F"/>
    <w:rsid w:val="29252811"/>
    <w:rsid w:val="294107C2"/>
    <w:rsid w:val="2C2A4EEE"/>
    <w:rsid w:val="2CE35D0C"/>
    <w:rsid w:val="2D1011EE"/>
    <w:rsid w:val="2F236CE7"/>
    <w:rsid w:val="2FB2548D"/>
    <w:rsid w:val="2FBD7CE4"/>
    <w:rsid w:val="30A57B9E"/>
    <w:rsid w:val="320C1861"/>
    <w:rsid w:val="32EB653A"/>
    <w:rsid w:val="33010C9A"/>
    <w:rsid w:val="333C43C8"/>
    <w:rsid w:val="34CC47FC"/>
    <w:rsid w:val="3525241D"/>
    <w:rsid w:val="35A46254"/>
    <w:rsid w:val="35F965A0"/>
    <w:rsid w:val="36123834"/>
    <w:rsid w:val="36710B93"/>
    <w:rsid w:val="374C569E"/>
    <w:rsid w:val="37B90CC8"/>
    <w:rsid w:val="39551D3F"/>
    <w:rsid w:val="395A7356"/>
    <w:rsid w:val="3BCB6780"/>
    <w:rsid w:val="3C985056"/>
    <w:rsid w:val="3E4205EB"/>
    <w:rsid w:val="3ECD32E9"/>
    <w:rsid w:val="407C2B47"/>
    <w:rsid w:val="40C72A8A"/>
    <w:rsid w:val="41A572E8"/>
    <w:rsid w:val="421A1D78"/>
    <w:rsid w:val="42CD0A98"/>
    <w:rsid w:val="431A0C09"/>
    <w:rsid w:val="43D13E35"/>
    <w:rsid w:val="44CD4E80"/>
    <w:rsid w:val="4558401B"/>
    <w:rsid w:val="480E2158"/>
    <w:rsid w:val="49191F86"/>
    <w:rsid w:val="491A08B0"/>
    <w:rsid w:val="49D62A28"/>
    <w:rsid w:val="4A02381D"/>
    <w:rsid w:val="4ACB664C"/>
    <w:rsid w:val="4B65373A"/>
    <w:rsid w:val="4BAB032F"/>
    <w:rsid w:val="4BDB2D1D"/>
    <w:rsid w:val="4BEB4B0F"/>
    <w:rsid w:val="4D00163A"/>
    <w:rsid w:val="4D205169"/>
    <w:rsid w:val="4D4917A1"/>
    <w:rsid w:val="4D4A7D68"/>
    <w:rsid w:val="4E61612D"/>
    <w:rsid w:val="4F0B39C7"/>
    <w:rsid w:val="4F0F5BE3"/>
    <w:rsid w:val="4FA669F9"/>
    <w:rsid w:val="50025BF9"/>
    <w:rsid w:val="51C46D70"/>
    <w:rsid w:val="52405F3E"/>
    <w:rsid w:val="52422029"/>
    <w:rsid w:val="52FA6FFE"/>
    <w:rsid w:val="53533F7F"/>
    <w:rsid w:val="53751B82"/>
    <w:rsid w:val="54D86127"/>
    <w:rsid w:val="55040901"/>
    <w:rsid w:val="56680EAC"/>
    <w:rsid w:val="56DD0123"/>
    <w:rsid w:val="56DF05DE"/>
    <w:rsid w:val="57ED6DC6"/>
    <w:rsid w:val="57FC6189"/>
    <w:rsid w:val="58A25872"/>
    <w:rsid w:val="5A0507C0"/>
    <w:rsid w:val="5A761005"/>
    <w:rsid w:val="5A967F97"/>
    <w:rsid w:val="5C321615"/>
    <w:rsid w:val="5D8A1879"/>
    <w:rsid w:val="5DF51B2E"/>
    <w:rsid w:val="5F073306"/>
    <w:rsid w:val="5F436188"/>
    <w:rsid w:val="5F5F73B9"/>
    <w:rsid w:val="605F0907"/>
    <w:rsid w:val="60867930"/>
    <w:rsid w:val="60B41EC4"/>
    <w:rsid w:val="60C8330B"/>
    <w:rsid w:val="63411251"/>
    <w:rsid w:val="65861A06"/>
    <w:rsid w:val="660878ED"/>
    <w:rsid w:val="66EE3080"/>
    <w:rsid w:val="6723599D"/>
    <w:rsid w:val="67A942EF"/>
    <w:rsid w:val="6838144E"/>
    <w:rsid w:val="68AA7398"/>
    <w:rsid w:val="69136540"/>
    <w:rsid w:val="69684366"/>
    <w:rsid w:val="699F00A9"/>
    <w:rsid w:val="6EEE3AC1"/>
    <w:rsid w:val="6FAB0D54"/>
    <w:rsid w:val="6FBD0161"/>
    <w:rsid w:val="702E0DAC"/>
    <w:rsid w:val="70B6197E"/>
    <w:rsid w:val="72473A1C"/>
    <w:rsid w:val="724A6565"/>
    <w:rsid w:val="724F0D1A"/>
    <w:rsid w:val="735B764F"/>
    <w:rsid w:val="739C3FEA"/>
    <w:rsid w:val="742C597A"/>
    <w:rsid w:val="74B17A6A"/>
    <w:rsid w:val="75416B56"/>
    <w:rsid w:val="78C733B9"/>
    <w:rsid w:val="7A504595"/>
    <w:rsid w:val="7B485546"/>
    <w:rsid w:val="7BA02DB8"/>
    <w:rsid w:val="7D66125E"/>
    <w:rsid w:val="7F077529"/>
    <w:rsid w:val="7F58488B"/>
  </w:rsids>
  <m:mathPr>
    <m:mathFont m:val="Cambria Math"/>
    <m:brkBin m:val="before"/>
    <m:brkBinSub m:val="--"/>
    <m:smallFrac m:val="1"/>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qFormat="1"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99" w:semiHidden="0" w:name="page number"/>
    <w:lsdException w:qFormat="1" w:unhideWhenUsed="0" w:uiPriority="0" w:semiHidden="0" w:name="endnote reference"/>
    <w:lsdException w:qFormat="1" w:unhideWhenUsed="0" w:uiPriority="0" w:semiHidden="0" w:name="endnote text"/>
    <w:lsdException w:uiPriority="0" w:name="table of authorities"/>
    <w:lsdException w:uiPriority="0" w:name="macro"/>
    <w:lsdException w:uiPriority="0" w:name="toa heading"/>
    <w:lsdException w:uiPriority="0" w:name="List"/>
    <w:lsdException w:qFormat="1" w:uiPriority="1"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qFormat="1" w:unhideWhenUsed="0" w:uiPriority="0" w:semiHidden="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qFormat="1" w:unhideWhenUsed="0" w:uiPriority="0" w:semiHidden="0" w:name="Note Heading"/>
    <w:lsdException w:qFormat="1"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3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1"/>
    <w:link w:val="62"/>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1"/>
    <w:link w:val="6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9"/>
    <w:qFormat/>
    <w:uiPriority w:val="0"/>
    <w:pPr>
      <w:keepNext/>
      <w:keepLines/>
      <w:adjustRightInd w:val="0"/>
      <w:spacing w:before="280" w:after="290" w:line="376" w:lineRule="atLeast"/>
      <w:textAlignment w:val="baseline"/>
      <w:outlineLvl w:val="3"/>
    </w:pPr>
    <w:rPr>
      <w:kern w:val="0"/>
      <w:sz w:val="24"/>
      <w:szCs w:val="20"/>
    </w:rPr>
  </w:style>
  <w:style w:type="paragraph" w:styleId="8">
    <w:name w:val="heading 5"/>
    <w:basedOn w:val="1"/>
    <w:next w:val="1"/>
    <w:link w:val="240"/>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4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42"/>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4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4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3">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254"/>
    <w:qFormat/>
    <w:uiPriority w:val="0"/>
    <w:pPr>
      <w:spacing w:after="120" w:line="480" w:lineRule="exact"/>
      <w:ind w:left="420" w:leftChars="200" w:firstLine="420" w:firstLineChars="200"/>
    </w:pPr>
    <w:rPr>
      <w:szCs w:val="20"/>
    </w:rPr>
  </w:style>
  <w:style w:type="paragraph" w:styleId="3">
    <w:name w:val="Body Text Indent"/>
    <w:basedOn w:val="1"/>
    <w:link w:val="75"/>
    <w:qFormat/>
    <w:uiPriority w:val="0"/>
    <w:pPr>
      <w:spacing w:line="360" w:lineRule="auto"/>
      <w:ind w:firstLine="570"/>
    </w:pPr>
    <w:rPr>
      <w:sz w:val="24"/>
    </w:rPr>
  </w:style>
  <w:style w:type="paragraph" w:styleId="13">
    <w:name w:val="toc 7"/>
    <w:basedOn w:val="1"/>
    <w:next w:val="1"/>
    <w:qFormat/>
    <w:uiPriority w:val="0"/>
    <w:pPr>
      <w:ind w:left="2520" w:leftChars="1200"/>
    </w:pPr>
  </w:style>
  <w:style w:type="paragraph" w:styleId="14">
    <w:name w:val="Note Heading"/>
    <w:basedOn w:val="1"/>
    <w:next w:val="1"/>
    <w:link w:val="285"/>
    <w:qFormat/>
    <w:uiPriority w:val="0"/>
    <w:pPr>
      <w:jc w:val="center"/>
    </w:pPr>
    <w:rPr>
      <w:lang w:val="zh-CN"/>
    </w:rPr>
  </w:style>
  <w:style w:type="paragraph" w:styleId="15">
    <w:name w:val="List Bullet 4"/>
    <w:basedOn w:val="1"/>
    <w:qFormat/>
    <w:uiPriority w:val="0"/>
    <w:pPr>
      <w:numPr>
        <w:ilvl w:val="0"/>
        <w:numId w:val="1"/>
      </w:numPr>
      <w:contextualSpacing/>
    </w:pPr>
  </w:style>
  <w:style w:type="paragraph" w:styleId="16">
    <w:name w:val="Normal Indent"/>
    <w:basedOn w:val="1"/>
    <w:link w:val="70"/>
    <w:qFormat/>
    <w:uiPriority w:val="0"/>
    <w:pPr>
      <w:autoSpaceDE w:val="0"/>
      <w:autoSpaceDN w:val="0"/>
      <w:adjustRightInd w:val="0"/>
      <w:ind w:firstLine="420"/>
      <w:jc w:val="left"/>
    </w:pPr>
    <w:rPr>
      <w:rFonts w:ascii="宋体"/>
      <w:sz w:val="24"/>
    </w:rPr>
  </w:style>
  <w:style w:type="paragraph" w:styleId="17">
    <w:name w:val="caption"/>
    <w:basedOn w:val="1"/>
    <w:next w:val="1"/>
    <w:link w:val="370"/>
    <w:qFormat/>
    <w:uiPriority w:val="0"/>
    <w:pPr>
      <w:spacing w:line="480" w:lineRule="auto"/>
    </w:pPr>
    <w:rPr>
      <w:rFonts w:ascii="华文中宋" w:hAnsi="华文中宋" w:eastAsia="华文中宋"/>
      <w:sz w:val="36"/>
      <w:szCs w:val="20"/>
    </w:rPr>
  </w:style>
  <w:style w:type="paragraph" w:styleId="18">
    <w:name w:val="List Bullet"/>
    <w:basedOn w:val="1"/>
    <w:unhideWhenUsed/>
    <w:qFormat/>
    <w:uiPriority w:val="1"/>
    <w:pPr>
      <w:widowControl/>
      <w:numPr>
        <w:ilvl w:val="0"/>
        <w:numId w:val="2"/>
      </w:numPr>
      <w:spacing w:after="40"/>
      <w:jc w:val="left"/>
    </w:pPr>
    <w:rPr>
      <w:rFonts w:ascii="Cambria" w:hAnsi="Cambria" w:eastAsia="微软雅黑"/>
      <w:color w:val="595959"/>
      <w:kern w:val="20"/>
      <w:szCs w:val="20"/>
      <w:lang w:val="zh-CN"/>
    </w:rPr>
  </w:style>
  <w:style w:type="paragraph" w:styleId="19">
    <w:name w:val="Document Map"/>
    <w:basedOn w:val="1"/>
    <w:link w:val="245"/>
    <w:qFormat/>
    <w:uiPriority w:val="0"/>
    <w:pPr>
      <w:shd w:val="clear" w:color="auto" w:fill="000080"/>
    </w:pPr>
  </w:style>
  <w:style w:type="paragraph" w:styleId="20">
    <w:name w:val="annotation text"/>
    <w:basedOn w:val="1"/>
    <w:link w:val="190"/>
    <w:qFormat/>
    <w:uiPriority w:val="0"/>
    <w:pPr>
      <w:jc w:val="left"/>
    </w:pPr>
  </w:style>
  <w:style w:type="paragraph" w:styleId="21">
    <w:name w:val="Body Text 3"/>
    <w:basedOn w:val="1"/>
    <w:link w:val="246"/>
    <w:qFormat/>
    <w:uiPriority w:val="0"/>
    <w:pPr>
      <w:spacing w:after="120"/>
    </w:pPr>
    <w:rPr>
      <w:sz w:val="16"/>
      <w:szCs w:val="16"/>
    </w:rPr>
  </w:style>
  <w:style w:type="paragraph" w:styleId="22">
    <w:name w:val="Body Text"/>
    <w:basedOn w:val="1"/>
    <w:link w:val="247"/>
    <w:qFormat/>
    <w:uiPriority w:val="0"/>
    <w:pPr>
      <w:tabs>
        <w:tab w:val="left" w:pos="567"/>
      </w:tabs>
      <w:spacing w:before="120" w:line="22" w:lineRule="atLeast"/>
    </w:pPr>
    <w:rPr>
      <w:rFonts w:ascii="宋体" w:hAnsi="宋体"/>
      <w:sz w:val="24"/>
    </w:rPr>
  </w:style>
  <w:style w:type="paragraph" w:styleId="23">
    <w:name w:val="List 2"/>
    <w:basedOn w:val="1"/>
    <w:qFormat/>
    <w:uiPriority w:val="0"/>
    <w:pPr>
      <w:ind w:left="100" w:leftChars="200" w:hanging="200" w:hangingChars="200"/>
    </w:pPr>
  </w:style>
  <w:style w:type="paragraph" w:styleId="24">
    <w:name w:val="Block Text"/>
    <w:basedOn w:val="1"/>
    <w:qFormat/>
    <w:uiPriority w:val="0"/>
    <w:pPr>
      <w:widowControl/>
      <w:ind w:left="480" w:right="-341" w:firstLine="513"/>
    </w:pPr>
    <w:rPr>
      <w:kern w:val="0"/>
      <w:sz w:val="24"/>
      <w:szCs w:val="20"/>
    </w:rPr>
  </w:style>
  <w:style w:type="paragraph" w:styleId="25">
    <w:name w:val="toc 5"/>
    <w:basedOn w:val="1"/>
    <w:next w:val="1"/>
    <w:qFormat/>
    <w:uiPriority w:val="0"/>
    <w:pPr>
      <w:ind w:left="1680" w:leftChars="800"/>
    </w:pPr>
  </w:style>
  <w:style w:type="paragraph" w:styleId="26">
    <w:name w:val="toc 3"/>
    <w:basedOn w:val="1"/>
    <w:next w:val="1"/>
    <w:qFormat/>
    <w:uiPriority w:val="39"/>
    <w:pPr>
      <w:ind w:left="840" w:leftChars="400"/>
    </w:pPr>
  </w:style>
  <w:style w:type="paragraph" w:styleId="27">
    <w:name w:val="Plain Text"/>
    <w:basedOn w:val="1"/>
    <w:link w:val="210"/>
    <w:qFormat/>
    <w:uiPriority w:val="0"/>
    <w:rPr>
      <w:rFonts w:hint="eastAsia" w:ascii="宋体" w:hAnsi="Courier New"/>
      <w:szCs w:val="20"/>
    </w:rPr>
  </w:style>
  <w:style w:type="paragraph" w:styleId="28">
    <w:name w:val="toc 8"/>
    <w:basedOn w:val="1"/>
    <w:next w:val="1"/>
    <w:qFormat/>
    <w:uiPriority w:val="0"/>
    <w:pPr>
      <w:ind w:left="2940" w:leftChars="1400"/>
    </w:pPr>
  </w:style>
  <w:style w:type="paragraph" w:styleId="29">
    <w:name w:val="Date"/>
    <w:basedOn w:val="1"/>
    <w:next w:val="1"/>
    <w:link w:val="248"/>
    <w:qFormat/>
    <w:uiPriority w:val="0"/>
    <w:pPr>
      <w:ind w:left="100" w:leftChars="2500"/>
    </w:pPr>
    <w:rPr>
      <w:rFonts w:ascii="仿宋_GB2312" w:hAnsi="宋体" w:eastAsia="仿宋_GB2312"/>
      <w:color w:val="000000"/>
      <w:sz w:val="24"/>
    </w:rPr>
  </w:style>
  <w:style w:type="paragraph" w:styleId="30">
    <w:name w:val="Body Text Indent 2"/>
    <w:basedOn w:val="1"/>
    <w:link w:val="249"/>
    <w:qFormat/>
    <w:uiPriority w:val="0"/>
    <w:pPr>
      <w:ind w:firstLine="480" w:firstLineChars="200"/>
    </w:pPr>
    <w:rPr>
      <w:rFonts w:ascii="仿宋_GB2312" w:eastAsia="仿宋_GB2312"/>
      <w:sz w:val="24"/>
    </w:rPr>
  </w:style>
  <w:style w:type="paragraph" w:styleId="31">
    <w:name w:val="endnote text"/>
    <w:basedOn w:val="1"/>
    <w:link w:val="286"/>
    <w:qFormat/>
    <w:uiPriority w:val="0"/>
    <w:pPr>
      <w:snapToGrid w:val="0"/>
      <w:jc w:val="left"/>
    </w:pPr>
    <w:rPr>
      <w:lang w:val="zh-CN"/>
    </w:rPr>
  </w:style>
  <w:style w:type="paragraph" w:styleId="32">
    <w:name w:val="Balloon Text"/>
    <w:basedOn w:val="1"/>
    <w:link w:val="250"/>
    <w:qFormat/>
    <w:uiPriority w:val="99"/>
    <w:rPr>
      <w:sz w:val="18"/>
      <w:szCs w:val="18"/>
    </w:rPr>
  </w:style>
  <w:style w:type="paragraph" w:styleId="33">
    <w:name w:val="footer"/>
    <w:basedOn w:val="1"/>
    <w:link w:val="177"/>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84"/>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toc 6"/>
    <w:basedOn w:val="1"/>
    <w:next w:val="1"/>
    <w:qFormat/>
    <w:uiPriority w:val="0"/>
    <w:pPr>
      <w:ind w:left="2100" w:leftChars="1000"/>
    </w:pPr>
  </w:style>
  <w:style w:type="paragraph" w:styleId="38">
    <w:name w:val="Body Text Indent 3"/>
    <w:basedOn w:val="1"/>
    <w:link w:val="25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9">
    <w:name w:val="index 9"/>
    <w:basedOn w:val="1"/>
    <w:next w:val="1"/>
    <w:unhideWhenUsed/>
    <w:qFormat/>
    <w:uiPriority w:val="99"/>
    <w:pPr>
      <w:ind w:left="1600" w:leftChars="1600"/>
    </w:pPr>
  </w:style>
  <w:style w:type="paragraph" w:styleId="40">
    <w:name w:val="table of figures"/>
    <w:basedOn w:val="1"/>
    <w:next w:val="1"/>
    <w:qFormat/>
    <w:uiPriority w:val="0"/>
    <w:pPr>
      <w:ind w:left="840" w:leftChars="200" w:hanging="420" w:hangingChars="200"/>
    </w:pPr>
    <w:rPr>
      <w:sz w:val="24"/>
    </w:rPr>
  </w:style>
  <w:style w:type="paragraph" w:styleId="41">
    <w:name w:val="toc 2"/>
    <w:basedOn w:val="1"/>
    <w:next w:val="1"/>
    <w:qFormat/>
    <w:uiPriority w:val="39"/>
    <w:pPr>
      <w:tabs>
        <w:tab w:val="right" w:leader="dot" w:pos="8937"/>
      </w:tabs>
      <w:spacing w:line="312" w:lineRule="auto"/>
      <w:ind w:left="420" w:leftChars="200"/>
    </w:pPr>
  </w:style>
  <w:style w:type="paragraph" w:styleId="42">
    <w:name w:val="toc 9"/>
    <w:basedOn w:val="1"/>
    <w:next w:val="1"/>
    <w:qFormat/>
    <w:uiPriority w:val="0"/>
    <w:pPr>
      <w:ind w:left="3360" w:leftChars="1600"/>
    </w:pPr>
  </w:style>
  <w:style w:type="paragraph" w:styleId="43">
    <w:name w:val="Body Text 2"/>
    <w:basedOn w:val="1"/>
    <w:link w:val="316"/>
    <w:unhideWhenUsed/>
    <w:qFormat/>
    <w:uiPriority w:val="99"/>
    <w:pPr>
      <w:spacing w:after="120" w:line="480" w:lineRule="auto"/>
    </w:pPr>
    <w:rPr>
      <w:rFonts w:ascii="Calibri" w:hAnsi="Calibri"/>
      <w:sz w:val="22"/>
      <w:szCs w:val="20"/>
      <w:lang w:val="zh-CN"/>
    </w:rPr>
  </w:style>
  <w:style w:type="paragraph" w:styleId="44">
    <w:name w:val="HTML Preformatted"/>
    <w:basedOn w:val="1"/>
    <w:link w:val="25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6">
    <w:name w:val="index 1"/>
    <w:basedOn w:val="1"/>
    <w:next w:val="1"/>
    <w:qFormat/>
    <w:uiPriority w:val="0"/>
    <w:rPr>
      <w:szCs w:val="20"/>
    </w:rPr>
  </w:style>
  <w:style w:type="paragraph" w:styleId="47">
    <w:name w:val="Title"/>
    <w:basedOn w:val="1"/>
    <w:link w:val="196"/>
    <w:qFormat/>
    <w:uiPriority w:val="0"/>
    <w:pPr>
      <w:jc w:val="center"/>
      <w:outlineLvl w:val="0"/>
    </w:pPr>
    <w:rPr>
      <w:b/>
      <w:sz w:val="32"/>
      <w:szCs w:val="20"/>
    </w:rPr>
  </w:style>
  <w:style w:type="paragraph" w:styleId="48">
    <w:name w:val="annotation subject"/>
    <w:basedOn w:val="20"/>
    <w:next w:val="20"/>
    <w:link w:val="253"/>
    <w:qFormat/>
    <w:uiPriority w:val="99"/>
    <w:rPr>
      <w:b/>
      <w:bCs/>
    </w:rPr>
  </w:style>
  <w:style w:type="paragraph" w:styleId="49">
    <w:name w:val="Body Text First Indent"/>
    <w:basedOn w:val="22"/>
    <w:link w:val="266"/>
    <w:qFormat/>
    <w:uiPriority w:val="99"/>
    <w:pPr>
      <w:tabs>
        <w:tab w:val="clear" w:pos="567"/>
      </w:tabs>
      <w:spacing w:before="0" w:after="120" w:line="240" w:lineRule="auto"/>
      <w:ind w:firstLine="420" w:firstLineChars="100"/>
    </w:pPr>
    <w:rPr>
      <w:rFonts w:ascii="Times New Roman" w:hAnsi="Times New Roman"/>
      <w:sz w:val="21"/>
    </w:rPr>
  </w:style>
  <w:style w:type="table" w:styleId="51">
    <w:name w:val="Table Grid"/>
    <w:basedOn w:val="5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2">
    <w:name w:val="Medium Grid 1 Accent 2"/>
    <w:basedOn w:val="50"/>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4">
    <w:name w:val="Strong"/>
    <w:qFormat/>
    <w:uiPriority w:val="22"/>
    <w:rPr>
      <w:b/>
      <w:bCs/>
    </w:rPr>
  </w:style>
  <w:style w:type="character" w:styleId="55">
    <w:name w:val="endnote reference"/>
    <w:qFormat/>
    <w:uiPriority w:val="0"/>
    <w:rPr>
      <w:vertAlign w:val="superscript"/>
    </w:rPr>
  </w:style>
  <w:style w:type="character" w:styleId="56">
    <w:name w:val="page number"/>
    <w:basedOn w:val="53"/>
    <w:qFormat/>
    <w:uiPriority w:val="99"/>
  </w:style>
  <w:style w:type="character" w:styleId="57">
    <w:name w:val="FollowedHyperlink"/>
    <w:qFormat/>
    <w:uiPriority w:val="99"/>
    <w:rPr>
      <w:color w:val="800080"/>
      <w:u w:val="single"/>
    </w:rPr>
  </w:style>
  <w:style w:type="character" w:styleId="58">
    <w:name w:val="Emphasis"/>
    <w:qFormat/>
    <w:uiPriority w:val="20"/>
    <w:rPr>
      <w:color w:val="CC0033"/>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character" w:styleId="61">
    <w:name w:val="HTML Cite"/>
    <w:qFormat/>
    <w:uiPriority w:val="0"/>
    <w:rPr>
      <w:i/>
      <w:iCs/>
    </w:rPr>
  </w:style>
  <w:style w:type="character" w:customStyle="1" w:styleId="62">
    <w:name w:val="标题 2字符"/>
    <w:link w:val="5"/>
    <w:qFormat/>
    <w:uiPriority w:val="0"/>
    <w:rPr>
      <w:rFonts w:ascii="Arial" w:hAnsi="Arial" w:eastAsia="黑体"/>
      <w:b/>
      <w:sz w:val="30"/>
      <w:lang w:val="en-US" w:eastAsia="zh-CN" w:bidi="ar-SA"/>
    </w:rPr>
  </w:style>
  <w:style w:type="character" w:customStyle="1" w:styleId="63">
    <w:name w:val="标题 3字符"/>
    <w:link w:val="6"/>
    <w:qFormat/>
    <w:uiPriority w:val="0"/>
    <w:rPr>
      <w:rFonts w:ascii="宋体" w:eastAsia="宋体"/>
      <w:b/>
      <w:sz w:val="24"/>
      <w:u w:val="single"/>
      <w:lang w:val="en-US" w:eastAsia="zh-CN" w:bidi="ar-SA"/>
    </w:rPr>
  </w:style>
  <w:style w:type="character" w:customStyle="1" w:styleId="64">
    <w:name w:val="c21"/>
    <w:qFormat/>
    <w:uiPriority w:val="0"/>
    <w:rPr>
      <w:rFonts w:hint="default" w:ascii="ˎ̥" w:hAnsi="ˎ̥"/>
      <w:color w:val="000000"/>
      <w:sz w:val="20"/>
      <w:szCs w:val="20"/>
      <w:u w:val="none"/>
    </w:rPr>
  </w:style>
  <w:style w:type="character" w:customStyle="1" w:styleId="65">
    <w:name w:val="title4"/>
    <w:qFormat/>
    <w:uiPriority w:val="0"/>
    <w:rPr>
      <w:b/>
      <w:bCs/>
      <w:color w:val="1D87B3"/>
      <w:sz w:val="15"/>
      <w:szCs w:val="15"/>
    </w:rPr>
  </w:style>
  <w:style w:type="character" w:customStyle="1" w:styleId="66">
    <w:name w:val="标题 2 Char Char"/>
    <w:qFormat/>
    <w:uiPriority w:val="0"/>
    <w:rPr>
      <w:rFonts w:ascii="Arial" w:hAnsi="Arial" w:eastAsia="黑体"/>
      <w:b/>
      <w:bCs/>
      <w:kern w:val="2"/>
      <w:sz w:val="32"/>
      <w:szCs w:val="32"/>
      <w:lang w:val="en-US" w:eastAsia="zh-CN" w:bidi="ar-SA"/>
    </w:rPr>
  </w:style>
  <w:style w:type="character" w:customStyle="1" w:styleId="67">
    <w:name w:val="black1"/>
    <w:qFormat/>
    <w:uiPriority w:val="0"/>
    <w:rPr>
      <w:color w:val="000000"/>
    </w:rPr>
  </w:style>
  <w:style w:type="character" w:customStyle="1" w:styleId="68">
    <w:name w:val="street-address"/>
    <w:basedOn w:val="53"/>
    <w:qFormat/>
    <w:uiPriority w:val="0"/>
  </w:style>
  <w:style w:type="character" w:customStyle="1" w:styleId="69">
    <w:name w:val="locality"/>
    <w:basedOn w:val="53"/>
    <w:qFormat/>
    <w:uiPriority w:val="0"/>
  </w:style>
  <w:style w:type="character" w:customStyle="1" w:styleId="70">
    <w:name w:val="正文缩进字符"/>
    <w:link w:val="16"/>
    <w:qFormat/>
    <w:uiPriority w:val="0"/>
    <w:rPr>
      <w:rFonts w:ascii="宋体" w:eastAsia="宋体"/>
      <w:kern w:val="2"/>
      <w:sz w:val="24"/>
      <w:szCs w:val="24"/>
      <w:lang w:val="en-US" w:eastAsia="zh-CN" w:bidi="ar-SA"/>
    </w:rPr>
  </w:style>
  <w:style w:type="character" w:customStyle="1" w:styleId="71">
    <w:name w:val="正文文本缩进 Char1"/>
    <w:link w:val="72"/>
    <w:qFormat/>
    <w:uiPriority w:val="0"/>
    <w:rPr>
      <w:rFonts w:ascii="宋体" w:hAnsi="宋体" w:eastAsia="宋体"/>
      <w:sz w:val="24"/>
      <w:szCs w:val="24"/>
      <w:lang w:bidi="ar-SA"/>
    </w:rPr>
  </w:style>
  <w:style w:type="paragraph" w:customStyle="1" w:styleId="72">
    <w:name w:val="正文文本缩进1"/>
    <w:basedOn w:val="1"/>
    <w:link w:val="71"/>
    <w:qFormat/>
    <w:uiPriority w:val="0"/>
    <w:pPr>
      <w:spacing w:line="480" w:lineRule="exact"/>
      <w:ind w:firstLine="480" w:firstLineChars="200"/>
    </w:pPr>
    <w:rPr>
      <w:rFonts w:ascii="宋体" w:hAnsi="宋体"/>
      <w:kern w:val="0"/>
      <w:sz w:val="24"/>
    </w:rPr>
  </w:style>
  <w:style w:type="character" w:customStyle="1" w:styleId="73">
    <w:name w:val="Char Char11"/>
    <w:qFormat/>
    <w:uiPriority w:val="0"/>
    <w:rPr>
      <w:rFonts w:ascii="宋体" w:eastAsia="宋体"/>
      <w:b/>
      <w:sz w:val="24"/>
      <w:u w:val="single"/>
      <w:lang w:val="en-US" w:eastAsia="zh-CN" w:bidi="ar-SA"/>
    </w:rPr>
  </w:style>
  <w:style w:type="character" w:customStyle="1" w:styleId="74">
    <w:name w:val="txt"/>
    <w:basedOn w:val="53"/>
    <w:qFormat/>
    <w:uiPriority w:val="0"/>
  </w:style>
  <w:style w:type="character" w:customStyle="1" w:styleId="75">
    <w:name w:val="正文文本缩进字符"/>
    <w:link w:val="3"/>
    <w:qFormat/>
    <w:uiPriority w:val="0"/>
    <w:rPr>
      <w:rFonts w:eastAsia="宋体"/>
      <w:kern w:val="2"/>
      <w:sz w:val="24"/>
      <w:szCs w:val="24"/>
      <w:lang w:val="en-US" w:eastAsia="zh-CN" w:bidi="ar-SA"/>
    </w:rPr>
  </w:style>
  <w:style w:type="character" w:customStyle="1" w:styleId="76">
    <w:name w:val="正文缩进 Char Char"/>
    <w:link w:val="77"/>
    <w:qFormat/>
    <w:uiPriority w:val="0"/>
    <w:rPr>
      <w:rFonts w:ascii="宋体" w:eastAsia="宋体"/>
      <w:snapToGrid w:val="0"/>
      <w:color w:val="000000"/>
      <w:kern w:val="28"/>
      <w:sz w:val="28"/>
      <w:lang w:bidi="ar-SA"/>
    </w:rPr>
  </w:style>
  <w:style w:type="paragraph" w:customStyle="1" w:styleId="77">
    <w:name w:val="正文缩进1"/>
    <w:basedOn w:val="1"/>
    <w:link w:val="76"/>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8">
    <w:name w:val="普通文字1 Char1"/>
    <w:qFormat/>
    <w:uiPriority w:val="0"/>
    <w:rPr>
      <w:rFonts w:ascii="宋体" w:hAnsi="Courier New" w:eastAsia="宋体"/>
      <w:kern w:val="2"/>
      <w:sz w:val="21"/>
      <w:lang w:val="en-US" w:eastAsia="zh-CN" w:bidi="ar-SA"/>
    </w:rPr>
  </w:style>
  <w:style w:type="character" w:customStyle="1" w:styleId="79">
    <w:name w:val="chanpin1"/>
    <w:qFormat/>
    <w:uiPriority w:val="0"/>
    <w:rPr>
      <w:rFonts w:hint="default" w:ascii="ˎ̥" w:hAnsi="ˎ̥"/>
      <w:color w:val="000000"/>
      <w:sz w:val="20"/>
      <w:szCs w:val="20"/>
      <w:u w:val="none"/>
    </w:rPr>
  </w:style>
  <w:style w:type="character" w:customStyle="1" w:styleId="80">
    <w:name w:val="列出段落字符"/>
    <w:link w:val="81"/>
    <w:qFormat/>
    <w:uiPriority w:val="34"/>
    <w:rPr>
      <w:rFonts w:ascii="Calibri" w:hAnsi="Calibri" w:eastAsia="宋体"/>
      <w:kern w:val="2"/>
      <w:sz w:val="21"/>
      <w:szCs w:val="22"/>
      <w:lang w:val="en-US" w:eastAsia="zh-CN" w:bidi="ar-SA"/>
    </w:rPr>
  </w:style>
  <w:style w:type="paragraph" w:styleId="81">
    <w:name w:val="List Paragraph"/>
    <w:basedOn w:val="1"/>
    <w:link w:val="80"/>
    <w:qFormat/>
    <w:uiPriority w:val="34"/>
    <w:pPr>
      <w:ind w:firstLine="420" w:firstLineChars="200"/>
    </w:pPr>
    <w:rPr>
      <w:rFonts w:ascii="Calibri" w:hAnsi="Calibri"/>
      <w:szCs w:val="22"/>
    </w:rPr>
  </w:style>
  <w:style w:type="character" w:customStyle="1" w:styleId="82">
    <w:name w:val="标题 3 Char Char"/>
    <w:qFormat/>
    <w:uiPriority w:val="0"/>
    <w:rPr>
      <w:rFonts w:eastAsia="宋体"/>
      <w:b/>
      <w:bCs/>
      <w:kern w:val="2"/>
      <w:sz w:val="32"/>
      <w:szCs w:val="32"/>
      <w:lang w:val="en-US" w:eastAsia="zh-CN" w:bidi="ar-SA"/>
    </w:rPr>
  </w:style>
  <w:style w:type="character" w:customStyle="1" w:styleId="83">
    <w:name w:val="段1 Char"/>
    <w:qFormat/>
    <w:uiPriority w:val="0"/>
    <w:rPr>
      <w:rFonts w:ascii="宋体" w:eastAsia="宋体"/>
      <w:sz w:val="24"/>
      <w:lang w:val="en-US" w:eastAsia="zh-CN" w:bidi="ar-SA"/>
    </w:rPr>
  </w:style>
  <w:style w:type="character" w:customStyle="1" w:styleId="84">
    <w:name w:val="页眉字符"/>
    <w:link w:val="34"/>
    <w:qFormat/>
    <w:uiPriority w:val="99"/>
    <w:rPr>
      <w:rFonts w:eastAsia="宋体"/>
      <w:kern w:val="2"/>
      <w:sz w:val="18"/>
      <w:szCs w:val="18"/>
      <w:lang w:val="en-US" w:eastAsia="zh-CN" w:bidi="ar-SA"/>
    </w:rPr>
  </w:style>
  <w:style w:type="character" w:customStyle="1" w:styleId="85">
    <w:name w:val="chanpin拷贝"/>
    <w:basedOn w:val="53"/>
    <w:qFormat/>
    <w:uiPriority w:val="0"/>
  </w:style>
  <w:style w:type="character" w:customStyle="1" w:styleId="86">
    <w:name w:val="纯文本 Char1"/>
    <w:qFormat/>
    <w:uiPriority w:val="0"/>
    <w:rPr>
      <w:rFonts w:ascii="宋体" w:hAnsi="Courier New" w:eastAsia="宋体"/>
      <w:kern w:val="2"/>
      <w:sz w:val="21"/>
      <w:lang w:val="en-US" w:eastAsia="zh-CN" w:bidi="ar-SA"/>
    </w:rPr>
  </w:style>
  <w:style w:type="character" w:customStyle="1" w:styleId="87">
    <w:name w:val="apple-style-span"/>
    <w:qFormat/>
    <w:uiPriority w:val="0"/>
    <w:rPr>
      <w:rFonts w:cs="Times New Roman"/>
    </w:rPr>
  </w:style>
  <w:style w:type="paragraph" w:customStyle="1" w:styleId="88">
    <w:name w:val="二级条标题"/>
    <w:basedOn w:val="89"/>
    <w:next w:val="1"/>
    <w:qFormat/>
    <w:uiPriority w:val="0"/>
    <w:pPr>
      <w:numPr>
        <w:numId w:val="0"/>
      </w:numPr>
      <w:tabs>
        <w:tab w:val="left" w:pos="360"/>
        <w:tab w:val="left" w:pos="840"/>
      </w:tabs>
      <w:ind w:hanging="840"/>
      <w:outlineLvl w:val="2"/>
    </w:pPr>
    <w:rPr>
      <w:rFonts w:ascii="宋体" w:eastAsia="宋体"/>
      <w:b w:val="0"/>
    </w:rPr>
  </w:style>
  <w:style w:type="paragraph" w:customStyle="1" w:styleId="89">
    <w:name w:val="一级条标题"/>
    <w:basedOn w:val="90"/>
    <w:next w:val="1"/>
    <w:qFormat/>
    <w:uiPriority w:val="0"/>
    <w:pPr>
      <w:numPr>
        <w:ilvl w:val="1"/>
      </w:numPr>
      <w:tabs>
        <w:tab w:val="left" w:pos="360"/>
        <w:tab w:val="left" w:pos="840"/>
      </w:tabs>
      <w:ind w:left="0" w:hanging="840"/>
      <w:outlineLvl w:val="1"/>
    </w:pPr>
  </w:style>
  <w:style w:type="paragraph" w:customStyle="1" w:styleId="90">
    <w:name w:val="章标题"/>
    <w:next w:val="1"/>
    <w:qFormat/>
    <w:uiPriority w:val="0"/>
    <w:pPr>
      <w:numPr>
        <w:ilvl w:val="0"/>
        <w:numId w:val="3"/>
      </w:numPr>
      <w:spacing w:beforeLines="50" w:afterLines="50" w:line="460" w:lineRule="exact"/>
      <w:ind w:left="0"/>
      <w:jc w:val="both"/>
      <w:outlineLvl w:val="0"/>
    </w:pPr>
    <w:rPr>
      <w:rFonts w:ascii="黑体" w:hAnsi="Times New Roman" w:eastAsia="黑体" w:cs="Times New Roman"/>
      <w:b/>
      <w:sz w:val="28"/>
      <w:lang w:val="en-US" w:eastAsia="zh-CN" w:bidi="ar-SA"/>
    </w:rPr>
  </w:style>
  <w:style w:type="paragraph" w:customStyle="1" w:styleId="91">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92">
    <w:name w:val="字元 字元"/>
    <w:basedOn w:val="1"/>
    <w:qFormat/>
    <w:uiPriority w:val="0"/>
    <w:rPr>
      <w:rFonts w:ascii="Tahoma" w:hAnsi="Tahoma"/>
      <w:sz w:val="24"/>
      <w:szCs w:val="20"/>
    </w:rPr>
  </w:style>
  <w:style w:type="paragraph" w:customStyle="1" w:styleId="93">
    <w:name w:val="Char3 Char Char Char"/>
    <w:basedOn w:val="1"/>
    <w:qFormat/>
    <w:uiPriority w:val="0"/>
    <w:rPr>
      <w:rFonts w:ascii="Tahoma" w:hAnsi="Tahoma"/>
      <w:sz w:val="24"/>
      <w:szCs w:val="20"/>
    </w:rPr>
  </w:style>
  <w:style w:type="paragraph" w:customStyle="1" w:styleId="9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5">
    <w:name w:val="项目编号2"/>
    <w:basedOn w:val="96"/>
    <w:qFormat/>
    <w:uiPriority w:val="0"/>
    <w:pPr>
      <w:numPr>
        <w:numId w:val="4"/>
      </w:numPr>
    </w:pPr>
  </w:style>
  <w:style w:type="paragraph" w:customStyle="1" w:styleId="96">
    <w:name w:val="项目编号1"/>
    <w:basedOn w:val="1"/>
    <w:qFormat/>
    <w:uiPriority w:val="0"/>
    <w:pPr>
      <w:numPr>
        <w:ilvl w:val="0"/>
        <w:numId w:val="5"/>
      </w:numPr>
      <w:spacing w:before="100" w:beforeAutospacing="1" w:after="100" w:afterAutospacing="1" w:line="360" w:lineRule="auto"/>
    </w:pPr>
    <w:rPr>
      <w:sz w:val="24"/>
    </w:rPr>
  </w:style>
  <w:style w:type="paragraph" w:customStyle="1" w:styleId="97">
    <w:name w:val="图中文字"/>
    <w:basedOn w:val="1"/>
    <w:qFormat/>
    <w:uiPriority w:val="0"/>
    <w:pPr>
      <w:adjustRightInd w:val="0"/>
      <w:snapToGrid w:val="0"/>
      <w:spacing w:line="0" w:lineRule="atLeast"/>
      <w:jc w:val="center"/>
    </w:pPr>
    <w:rPr>
      <w:sz w:val="24"/>
      <w:szCs w:val="20"/>
    </w:rPr>
  </w:style>
  <w:style w:type="paragraph" w:customStyle="1" w:styleId="98">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0">
    <w:name w:val="Char2"/>
    <w:basedOn w:val="1"/>
    <w:qFormat/>
    <w:uiPriority w:val="0"/>
    <w:rPr>
      <w:rFonts w:ascii="Tahoma" w:hAnsi="Tahoma"/>
      <w:sz w:val="24"/>
      <w:szCs w:val="20"/>
    </w:rPr>
  </w:style>
  <w:style w:type="paragraph" w:customStyle="1" w:styleId="10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8">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9">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0">
    <w:name w:val="正文列项_数字"/>
    <w:basedOn w:val="1"/>
    <w:qFormat/>
    <w:uiPriority w:val="0"/>
    <w:pPr>
      <w:numPr>
        <w:ilvl w:val="7"/>
        <w:numId w:val="3"/>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1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4">
    <w:name w:val="font8"/>
    <w:basedOn w:val="1"/>
    <w:qFormat/>
    <w:uiPriority w:val="0"/>
    <w:pPr>
      <w:widowControl/>
      <w:spacing w:before="100" w:beforeAutospacing="1" w:after="100" w:afterAutospacing="1"/>
      <w:jc w:val="left"/>
    </w:pPr>
    <w:rPr>
      <w:kern w:val="0"/>
      <w:sz w:val="36"/>
      <w:szCs w:val="36"/>
    </w:rPr>
  </w:style>
  <w:style w:type="paragraph" w:customStyle="1" w:styleId="115">
    <w:name w:val="Char"/>
    <w:basedOn w:val="1"/>
    <w:qFormat/>
    <w:uiPriority w:val="0"/>
    <w:pPr>
      <w:tabs>
        <w:tab w:val="left" w:pos="360"/>
      </w:tabs>
    </w:pPr>
    <w:rPr>
      <w:sz w:val="24"/>
    </w:rPr>
  </w:style>
  <w:style w:type="paragraph" w:customStyle="1" w:styleId="11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7">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9">
    <w:name w:val="Char Char1"/>
    <w:basedOn w:val="19"/>
    <w:qFormat/>
    <w:uiPriority w:val="0"/>
    <w:rPr>
      <w:rFonts w:ascii="Tahoma" w:hAnsi="Tahoma"/>
      <w:sz w:val="24"/>
    </w:rPr>
  </w:style>
  <w:style w:type="paragraph" w:customStyle="1" w:styleId="12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2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样式 宋体 五号 行距: 单倍行距"/>
    <w:basedOn w:val="1"/>
    <w:link w:val="319"/>
    <w:qFormat/>
    <w:uiPriority w:val="0"/>
    <w:pPr>
      <w:adjustRightInd w:val="0"/>
      <w:jc w:val="left"/>
      <w:textAlignment w:val="baseline"/>
    </w:pPr>
    <w:rPr>
      <w:rFonts w:ascii="宋体" w:hAnsi="宋体"/>
      <w:kern w:val="0"/>
      <w:szCs w:val="20"/>
    </w:rPr>
  </w:style>
  <w:style w:type="paragraph" w:customStyle="1" w:styleId="124">
    <w:name w:val="Char1 Char Char Char1"/>
    <w:basedOn w:val="1"/>
    <w:qFormat/>
    <w:uiPriority w:val="0"/>
    <w:rPr>
      <w:rFonts w:ascii="Tahoma" w:hAnsi="Tahoma" w:cs="仿宋_GB2312"/>
      <w:sz w:val="24"/>
      <w:szCs w:val="28"/>
    </w:rPr>
  </w:style>
  <w:style w:type="paragraph" w:customStyle="1" w:styleId="125">
    <w:name w:val="四级条标题"/>
    <w:basedOn w:val="126"/>
    <w:next w:val="1"/>
    <w:qFormat/>
    <w:uiPriority w:val="0"/>
    <w:pPr>
      <w:numPr>
        <w:ilvl w:val="4"/>
      </w:numPr>
      <w:tabs>
        <w:tab w:val="left" w:pos="360"/>
        <w:tab w:val="left" w:pos="840"/>
      </w:tabs>
      <w:ind w:left="0" w:hanging="840"/>
      <w:outlineLvl w:val="4"/>
    </w:pPr>
  </w:style>
  <w:style w:type="paragraph" w:customStyle="1" w:styleId="126">
    <w:name w:val="三级条标题"/>
    <w:basedOn w:val="88"/>
    <w:next w:val="1"/>
    <w:qFormat/>
    <w:uiPriority w:val="0"/>
    <w:pPr>
      <w:numPr>
        <w:ilvl w:val="3"/>
        <w:numId w:val="3"/>
      </w:numPr>
      <w:ind w:left="0" w:hanging="840"/>
      <w:outlineLvl w:val="3"/>
    </w:pPr>
  </w:style>
  <w:style w:type="paragraph" w:customStyle="1" w:styleId="127">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8">
    <w:name w:val="样式 标题 2 + 宋体 五号 行距: 单倍行距"/>
    <w:basedOn w:val="5"/>
    <w:qFormat/>
    <w:uiPriority w:val="0"/>
    <w:pPr>
      <w:numPr>
        <w:ilvl w:val="1"/>
        <w:numId w:val="6"/>
      </w:numPr>
      <w:autoSpaceDE/>
      <w:autoSpaceDN/>
      <w:spacing w:before="260" w:after="260" w:line="240" w:lineRule="auto"/>
      <w:jc w:val="left"/>
      <w:textAlignment w:val="baseline"/>
    </w:pPr>
    <w:rPr>
      <w:rFonts w:ascii="宋体" w:hAnsi="宋体" w:eastAsia="宋体"/>
      <w:bCs/>
      <w:sz w:val="21"/>
    </w:rPr>
  </w:style>
  <w:style w:type="paragraph" w:customStyle="1" w:styleId="129">
    <w:name w:val="List Paragraph1"/>
    <w:basedOn w:val="1"/>
    <w:qFormat/>
    <w:uiPriority w:val="99"/>
    <w:pPr>
      <w:ind w:firstLine="420" w:firstLineChars="200"/>
    </w:pPr>
    <w:rPr>
      <w:rFonts w:ascii="Calibri" w:hAnsi="Calibri"/>
      <w:szCs w:val="22"/>
    </w:rPr>
  </w:style>
  <w:style w:type="paragraph" w:customStyle="1" w:styleId="130">
    <w:name w:val="项目符号1"/>
    <w:basedOn w:val="131"/>
    <w:qFormat/>
    <w:uiPriority w:val="0"/>
    <w:pPr>
      <w:ind w:left="-25" w:firstLine="0"/>
    </w:pPr>
  </w:style>
  <w:style w:type="paragraph" w:customStyle="1" w:styleId="131">
    <w:name w:val="正文文本样式"/>
    <w:basedOn w:val="1"/>
    <w:link w:val="345"/>
    <w:qFormat/>
    <w:uiPriority w:val="0"/>
    <w:pPr>
      <w:spacing w:line="360" w:lineRule="auto"/>
      <w:ind w:firstLine="482"/>
    </w:pPr>
    <w:rPr>
      <w:rFonts w:cs="宋体"/>
      <w:sz w:val="24"/>
      <w:szCs w:val="20"/>
    </w:rPr>
  </w:style>
  <w:style w:type="paragraph" w:customStyle="1" w:styleId="1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4">
    <w:name w:val="五级条标题"/>
    <w:basedOn w:val="125"/>
    <w:next w:val="1"/>
    <w:qFormat/>
    <w:uiPriority w:val="0"/>
    <w:pPr>
      <w:numPr>
        <w:ilvl w:val="5"/>
      </w:numPr>
      <w:ind w:left="0" w:hanging="840"/>
      <w:outlineLvl w:val="5"/>
    </w:pPr>
  </w:style>
  <w:style w:type="paragraph" w:customStyle="1" w:styleId="13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6">
    <w:name w:val="文档正文"/>
    <w:basedOn w:val="1"/>
    <w:link w:val="343"/>
    <w:qFormat/>
    <w:uiPriority w:val="0"/>
    <w:pPr>
      <w:snapToGrid w:val="0"/>
      <w:spacing w:before="120" w:after="120" w:line="180" w:lineRule="auto"/>
    </w:pPr>
    <w:rPr>
      <w:rFonts w:ascii="Arial" w:hAnsi="Arial"/>
      <w:szCs w:val="20"/>
    </w:rPr>
  </w:style>
  <w:style w:type="paragraph" w:customStyle="1" w:styleId="13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9">
    <w:name w:val="Char Char Char1 Char"/>
    <w:basedOn w:val="1"/>
    <w:qFormat/>
    <w:uiPriority w:val="0"/>
    <w:rPr>
      <w:rFonts w:ascii="Tahoma" w:hAnsi="Tahoma"/>
      <w:sz w:val="24"/>
      <w:szCs w:val="20"/>
    </w:rPr>
  </w:style>
  <w:style w:type="paragraph" w:customStyle="1" w:styleId="14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41">
    <w:name w:val="1名"/>
    <w:basedOn w:val="1"/>
    <w:qFormat/>
    <w:uiPriority w:val="0"/>
    <w:pPr>
      <w:numPr>
        <w:ilvl w:val="0"/>
        <w:numId w:val="7"/>
      </w:numPr>
      <w:spacing w:before="120"/>
    </w:pPr>
    <w:rPr>
      <w:rFonts w:ascii="宋体"/>
      <w:sz w:val="28"/>
      <w:szCs w:val="20"/>
    </w:rPr>
  </w:style>
  <w:style w:type="paragraph" w:customStyle="1" w:styleId="142">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3">
    <w:name w:val="Char Char Char1 Char1"/>
    <w:basedOn w:val="1"/>
    <w:qFormat/>
    <w:uiPriority w:val="0"/>
    <w:rPr>
      <w:rFonts w:ascii="Tahoma" w:hAnsi="Tahoma"/>
      <w:sz w:val="24"/>
      <w:szCs w:val="20"/>
    </w:rPr>
  </w:style>
  <w:style w:type="paragraph" w:customStyle="1" w:styleId="144">
    <w:name w:val="Char Char Char Char Char Char Char Char Char Char"/>
    <w:basedOn w:val="1"/>
    <w:qFormat/>
    <w:uiPriority w:val="0"/>
  </w:style>
  <w:style w:type="paragraph" w:customStyle="1" w:styleId="14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6">
    <w:name w:val="Char1"/>
    <w:basedOn w:val="1"/>
    <w:qFormat/>
    <w:uiPriority w:val="0"/>
    <w:pPr>
      <w:tabs>
        <w:tab w:val="left" w:pos="360"/>
      </w:tabs>
    </w:pPr>
    <w:rPr>
      <w:sz w:val="24"/>
    </w:rPr>
  </w:style>
  <w:style w:type="paragraph" w:customStyle="1" w:styleId="147">
    <w:name w:val="正文列项_字母"/>
    <w:basedOn w:val="1"/>
    <w:qFormat/>
    <w:uiPriority w:val="0"/>
    <w:pPr>
      <w:numPr>
        <w:ilvl w:val="6"/>
        <w:numId w:val="3"/>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9">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0">
    <w:name w:val="默认段落字体 Para Char Char Char Char"/>
    <w:basedOn w:val="1"/>
    <w:qFormat/>
    <w:uiPriority w:val="0"/>
    <w:rPr>
      <w:rFonts w:ascii="Arial" w:hAnsi="Arial" w:cs="Arial"/>
      <w:szCs w:val="21"/>
    </w:rPr>
  </w:style>
  <w:style w:type="paragraph" w:customStyle="1" w:styleId="151">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5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4">
    <w:name w:val="Char Char Char"/>
    <w:basedOn w:val="1"/>
    <w:qFormat/>
    <w:uiPriority w:val="0"/>
    <w:rPr>
      <w:rFonts w:ascii="Tahoma" w:hAnsi="Tahoma"/>
      <w:sz w:val="24"/>
      <w:szCs w:val="20"/>
    </w:rPr>
  </w:style>
  <w:style w:type="paragraph" w:customStyle="1" w:styleId="155">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6">
    <w:name w:val="缺省文本"/>
    <w:basedOn w:val="1"/>
    <w:qFormat/>
    <w:uiPriority w:val="0"/>
    <w:pPr>
      <w:autoSpaceDE w:val="0"/>
      <w:autoSpaceDN w:val="0"/>
      <w:adjustRightInd w:val="0"/>
      <w:jc w:val="left"/>
    </w:pPr>
    <w:rPr>
      <w:kern w:val="0"/>
      <w:sz w:val="24"/>
    </w:rPr>
  </w:style>
  <w:style w:type="paragraph" w:customStyle="1" w:styleId="157">
    <w:name w:val="Char Char Char1"/>
    <w:basedOn w:val="1"/>
    <w:qFormat/>
    <w:uiPriority w:val="0"/>
    <w:rPr>
      <w:rFonts w:ascii="Tahoma" w:hAnsi="Tahoma"/>
      <w:sz w:val="24"/>
      <w:szCs w:val="20"/>
    </w:rPr>
  </w:style>
  <w:style w:type="paragraph" w:customStyle="1" w:styleId="158">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0">
    <w:name w:val="样式2"/>
    <w:basedOn w:val="46"/>
    <w:qFormat/>
    <w:uiPriority w:val="0"/>
    <w:pPr>
      <w:spacing w:line="360" w:lineRule="auto"/>
      <w:jc w:val="center"/>
    </w:pPr>
    <w:rPr>
      <w:sz w:val="24"/>
    </w:rPr>
  </w:style>
  <w:style w:type="paragraph" w:customStyle="1" w:styleId="16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3">
    <w:name w:val="正文 + 楷体_GB2312"/>
    <w:basedOn w:val="1"/>
    <w:qFormat/>
    <w:uiPriority w:val="0"/>
    <w:pPr>
      <w:widowControl/>
      <w:jc w:val="left"/>
    </w:pPr>
    <w:rPr>
      <w:rFonts w:ascii="楷体_GB2312" w:eastAsia="楷体_GB2312" w:cs="Arial"/>
      <w:kern w:val="0"/>
      <w:sz w:val="24"/>
    </w:rPr>
  </w:style>
  <w:style w:type="paragraph" w:customStyle="1" w:styleId="16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5">
    <w:name w:val="1 Char Char Char Char"/>
    <w:basedOn w:val="1"/>
    <w:qFormat/>
    <w:uiPriority w:val="0"/>
    <w:rPr>
      <w:rFonts w:ascii="Tahoma" w:hAnsi="Tahoma"/>
      <w:sz w:val="24"/>
      <w:szCs w:val="20"/>
    </w:rPr>
  </w:style>
  <w:style w:type="paragraph" w:customStyle="1" w:styleId="16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7">
    <w:name w:val="列出段落1"/>
    <w:basedOn w:val="1"/>
    <w:qFormat/>
    <w:uiPriority w:val="99"/>
    <w:pPr>
      <w:ind w:firstLine="420" w:firstLineChars="200"/>
    </w:pPr>
    <w:rPr>
      <w:rFonts w:ascii="Calibri" w:hAnsi="Calibri"/>
      <w:szCs w:val="22"/>
    </w:rPr>
  </w:style>
  <w:style w:type="paragraph" w:customStyle="1" w:styleId="168">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9">
    <w:name w:val="字元 字元1"/>
    <w:basedOn w:val="1"/>
    <w:qFormat/>
    <w:uiPriority w:val="0"/>
    <w:rPr>
      <w:rFonts w:ascii="Tahoma" w:hAnsi="Tahoma"/>
      <w:sz w:val="24"/>
      <w:szCs w:val="20"/>
    </w:rPr>
  </w:style>
  <w:style w:type="paragraph" w:customStyle="1" w:styleId="170">
    <w:name w:val="_Style 160"/>
    <w:qFormat/>
    <w:uiPriority w:val="0"/>
    <w:rPr>
      <w:rFonts w:ascii="Times New Roman" w:hAnsi="Times New Roman" w:eastAsia="宋体" w:cs="Times New Roman"/>
      <w:kern w:val="2"/>
      <w:sz w:val="21"/>
      <w:szCs w:val="24"/>
      <w:lang w:val="en-US" w:eastAsia="zh-CN" w:bidi="ar-SA"/>
    </w:rPr>
  </w:style>
  <w:style w:type="paragraph" w:customStyle="1" w:styleId="171">
    <w:name w:val="项目编号3"/>
    <w:basedOn w:val="131"/>
    <w:qFormat/>
    <w:uiPriority w:val="0"/>
    <w:pPr>
      <w:numPr>
        <w:ilvl w:val="0"/>
        <w:numId w:val="8"/>
      </w:numPr>
    </w:pPr>
  </w:style>
  <w:style w:type="paragraph" w:customStyle="1" w:styleId="172">
    <w:name w:val="Char21"/>
    <w:basedOn w:val="1"/>
    <w:qFormat/>
    <w:uiPriority w:val="0"/>
    <w:rPr>
      <w:rFonts w:ascii="Tahoma" w:hAnsi="Tahoma"/>
      <w:sz w:val="24"/>
      <w:szCs w:val="20"/>
    </w:rPr>
  </w:style>
  <w:style w:type="paragraph" w:customStyle="1" w:styleId="173">
    <w:name w:val="表格文字"/>
    <w:basedOn w:val="3"/>
    <w:qFormat/>
    <w:uiPriority w:val="0"/>
    <w:pPr>
      <w:spacing w:before="20" w:after="20" w:line="240" w:lineRule="auto"/>
      <w:ind w:firstLine="0"/>
    </w:pPr>
    <w:rPr>
      <w:rFonts w:ascii="Century Gothic" w:hAnsi="Century Gothic"/>
      <w:sz w:val="20"/>
      <w:szCs w:val="20"/>
    </w:rPr>
  </w:style>
  <w:style w:type="paragraph" w:customStyle="1" w:styleId="174">
    <w:name w:val="Char Char Char Char Char Char Char Char Char Char1"/>
    <w:basedOn w:val="1"/>
    <w:qFormat/>
    <w:uiPriority w:val="0"/>
    <w:rPr>
      <w:rFonts w:ascii="宋体" w:hAnsi="宋体" w:cs="Courier New"/>
      <w:sz w:val="32"/>
      <w:szCs w:val="32"/>
    </w:rPr>
  </w:style>
  <w:style w:type="paragraph" w:customStyle="1" w:styleId="175">
    <w:name w:val="正文文本样式 加粗"/>
    <w:basedOn w:val="131"/>
    <w:qFormat/>
    <w:uiPriority w:val="0"/>
    <w:rPr>
      <w:b/>
    </w:rPr>
  </w:style>
  <w:style w:type="paragraph" w:customStyle="1" w:styleId="176">
    <w:name w:val="Char2 Char Char Char Char Char Char"/>
    <w:basedOn w:val="1"/>
    <w:qFormat/>
    <w:uiPriority w:val="0"/>
    <w:pPr>
      <w:widowControl/>
      <w:spacing w:line="400" w:lineRule="exact"/>
      <w:jc w:val="center"/>
    </w:pPr>
  </w:style>
  <w:style w:type="character" w:customStyle="1" w:styleId="177">
    <w:name w:val="页脚字符"/>
    <w:link w:val="33"/>
    <w:qFormat/>
    <w:uiPriority w:val="0"/>
    <w:rPr>
      <w:rFonts w:ascii="宋体" w:eastAsia="宋体"/>
      <w:sz w:val="18"/>
      <w:lang w:val="en-US" w:eastAsia="zh-CN" w:bidi="ar-SA"/>
    </w:rPr>
  </w:style>
  <w:style w:type="paragraph" w:customStyle="1" w:styleId="178">
    <w:name w:val="Char Char4"/>
    <w:basedOn w:val="1"/>
    <w:qFormat/>
    <w:uiPriority w:val="0"/>
    <w:pPr>
      <w:widowControl/>
      <w:spacing w:line="400" w:lineRule="exact"/>
      <w:jc w:val="center"/>
    </w:pPr>
  </w:style>
  <w:style w:type="paragraph" w:customStyle="1" w:styleId="179">
    <w:name w:val="Char3 Char Char Char1"/>
    <w:basedOn w:val="1"/>
    <w:qFormat/>
    <w:uiPriority w:val="0"/>
    <w:rPr>
      <w:rFonts w:ascii="Tahoma" w:hAnsi="Tahoma"/>
      <w:sz w:val="24"/>
      <w:szCs w:val="20"/>
    </w:rPr>
  </w:style>
  <w:style w:type="paragraph" w:styleId="180">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1">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82">
    <w:name w:val="中等深浅网格 1 - 强调文字颜色 2 Char"/>
    <w:link w:val="183"/>
    <w:qFormat/>
    <w:uiPriority w:val="0"/>
    <w:rPr>
      <w:kern w:val="2"/>
      <w:sz w:val="21"/>
      <w:szCs w:val="24"/>
    </w:rPr>
  </w:style>
  <w:style w:type="paragraph" w:customStyle="1" w:styleId="183">
    <w:name w:val="1"/>
    <w:link w:val="182"/>
    <w:qFormat/>
    <w:uiPriority w:val="34"/>
    <w:rPr>
      <w:rFonts w:ascii="Times New Roman" w:hAnsi="Times New Roman" w:eastAsia="宋体" w:cs="Times New Roman"/>
      <w:kern w:val="2"/>
      <w:sz w:val="21"/>
      <w:szCs w:val="24"/>
      <w:lang w:val="en-US" w:eastAsia="zh-CN" w:bidi="ar-SA"/>
    </w:rPr>
  </w:style>
  <w:style w:type="paragraph" w:customStyle="1" w:styleId="184">
    <w:name w:val="图文"/>
    <w:basedOn w:val="1"/>
    <w:qFormat/>
    <w:uiPriority w:val="0"/>
    <w:pPr>
      <w:adjustRightInd w:val="0"/>
      <w:snapToGrid w:val="0"/>
      <w:spacing w:after="50" w:line="360" w:lineRule="auto"/>
    </w:pPr>
    <w:rPr>
      <w:sz w:val="24"/>
    </w:rPr>
  </w:style>
  <w:style w:type="paragraph" w:customStyle="1" w:styleId="185">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6">
    <w:name w:val="正文表格"/>
    <w:basedOn w:val="1"/>
    <w:link w:val="187"/>
    <w:qFormat/>
    <w:uiPriority w:val="0"/>
    <w:pPr>
      <w:adjustRightInd w:val="0"/>
      <w:snapToGrid w:val="0"/>
      <w:jc w:val="left"/>
    </w:pPr>
    <w:rPr>
      <w:rFonts w:ascii="宋体" w:hAnsi="宋体"/>
      <w:color w:val="000000"/>
      <w:szCs w:val="21"/>
    </w:rPr>
  </w:style>
  <w:style w:type="character" w:customStyle="1" w:styleId="187">
    <w:name w:val="正文表格 Char"/>
    <w:link w:val="186"/>
    <w:qFormat/>
    <w:uiPriority w:val="0"/>
    <w:rPr>
      <w:rFonts w:ascii="宋体" w:hAnsi="宋体"/>
      <w:color w:val="000000"/>
      <w:kern w:val="2"/>
      <w:sz w:val="21"/>
      <w:szCs w:val="21"/>
    </w:rPr>
  </w:style>
  <w:style w:type="paragraph" w:customStyle="1" w:styleId="188">
    <w:name w:val="正文重点"/>
    <w:basedOn w:val="1"/>
    <w:link w:val="189"/>
    <w:qFormat/>
    <w:uiPriority w:val="0"/>
    <w:pPr>
      <w:adjustRightInd w:val="0"/>
      <w:spacing w:line="360" w:lineRule="auto"/>
      <w:ind w:firstLine="482" w:firstLineChars="200"/>
      <w:jc w:val="left"/>
      <w:textAlignment w:val="baseline"/>
    </w:pPr>
    <w:rPr>
      <w:b/>
      <w:kern w:val="0"/>
      <w:sz w:val="24"/>
      <w:szCs w:val="20"/>
    </w:rPr>
  </w:style>
  <w:style w:type="character" w:customStyle="1" w:styleId="189">
    <w:name w:val="正文重点 Char"/>
    <w:link w:val="188"/>
    <w:qFormat/>
    <w:uiPriority w:val="0"/>
    <w:rPr>
      <w:b/>
      <w:sz w:val="24"/>
    </w:rPr>
  </w:style>
  <w:style w:type="character" w:customStyle="1" w:styleId="190">
    <w:name w:val="批注文字字符"/>
    <w:link w:val="20"/>
    <w:qFormat/>
    <w:uiPriority w:val="0"/>
    <w:rPr>
      <w:kern w:val="2"/>
      <w:sz w:val="21"/>
      <w:szCs w:val="24"/>
    </w:rPr>
  </w:style>
  <w:style w:type="paragraph" w:customStyle="1" w:styleId="191">
    <w:name w:val="标题1-附件"/>
    <w:basedOn w:val="4"/>
    <w:qFormat/>
    <w:uiPriority w:val="0"/>
    <w:pPr>
      <w:jc w:val="left"/>
    </w:pPr>
    <w:rPr>
      <w:sz w:val="24"/>
      <w:szCs w:val="24"/>
    </w:rPr>
  </w:style>
  <w:style w:type="paragraph" w:customStyle="1" w:styleId="192">
    <w:name w:val="正文小标题"/>
    <w:basedOn w:val="1"/>
    <w:next w:val="16"/>
    <w:link w:val="193"/>
    <w:qFormat/>
    <w:uiPriority w:val="0"/>
    <w:pPr>
      <w:adjustRightInd w:val="0"/>
      <w:snapToGrid w:val="0"/>
      <w:spacing w:beforeLines="100" w:afterLines="100"/>
      <w:ind w:firstLine="482"/>
      <w:jc w:val="left"/>
    </w:pPr>
    <w:rPr>
      <w:rFonts w:ascii="宋体" w:hAnsi="宋体"/>
      <w:b/>
      <w:i/>
      <w:color w:val="FF0000"/>
      <w:sz w:val="24"/>
      <w:szCs w:val="20"/>
    </w:rPr>
  </w:style>
  <w:style w:type="character" w:customStyle="1" w:styleId="193">
    <w:name w:val="正文小标题 Char"/>
    <w:link w:val="192"/>
    <w:qFormat/>
    <w:uiPriority w:val="0"/>
    <w:rPr>
      <w:rFonts w:ascii="宋体" w:hAnsi="宋体"/>
      <w:b/>
      <w:i/>
      <w:color w:val="FF0000"/>
      <w:kern w:val="2"/>
      <w:sz w:val="24"/>
    </w:rPr>
  </w:style>
  <w:style w:type="paragraph" w:customStyle="1" w:styleId="194">
    <w:name w:val="正文大标题"/>
    <w:basedOn w:val="192"/>
    <w:next w:val="16"/>
    <w:link w:val="195"/>
    <w:qFormat/>
    <w:uiPriority w:val="0"/>
    <w:pPr>
      <w:jc w:val="center"/>
    </w:pPr>
    <w:rPr>
      <w:i w:val="0"/>
      <w:color w:val="000000"/>
      <w:sz w:val="28"/>
      <w:szCs w:val="21"/>
    </w:rPr>
  </w:style>
  <w:style w:type="character" w:customStyle="1" w:styleId="195">
    <w:name w:val="正文大标题 Char"/>
    <w:link w:val="194"/>
    <w:qFormat/>
    <w:uiPriority w:val="0"/>
    <w:rPr>
      <w:rFonts w:ascii="宋体" w:hAnsi="宋体"/>
      <w:b/>
      <w:color w:val="000000"/>
      <w:kern w:val="2"/>
      <w:sz w:val="28"/>
      <w:szCs w:val="21"/>
    </w:rPr>
  </w:style>
  <w:style w:type="character" w:customStyle="1" w:styleId="196">
    <w:name w:val="标题字符"/>
    <w:link w:val="47"/>
    <w:qFormat/>
    <w:uiPriority w:val="0"/>
    <w:rPr>
      <w:b/>
      <w:kern w:val="2"/>
      <w:sz w:val="32"/>
    </w:rPr>
  </w:style>
  <w:style w:type="paragraph" w:customStyle="1" w:styleId="197">
    <w:name w:val="注释"/>
    <w:basedOn w:val="1"/>
    <w:link w:val="198"/>
    <w:qFormat/>
    <w:uiPriority w:val="0"/>
    <w:pPr>
      <w:adjustRightInd w:val="0"/>
      <w:snapToGrid w:val="0"/>
      <w:ind w:left="420" w:hanging="420" w:hangingChars="200"/>
      <w:jc w:val="left"/>
    </w:pPr>
    <w:rPr>
      <w:rFonts w:ascii="宋体" w:hAnsi="宋体"/>
      <w:szCs w:val="21"/>
    </w:rPr>
  </w:style>
  <w:style w:type="character" w:customStyle="1" w:styleId="198">
    <w:name w:val="注释 Char"/>
    <w:link w:val="197"/>
    <w:qFormat/>
    <w:uiPriority w:val="0"/>
    <w:rPr>
      <w:rFonts w:ascii="宋体" w:hAnsi="宋体"/>
      <w:kern w:val="2"/>
      <w:sz w:val="21"/>
      <w:szCs w:val="21"/>
    </w:rPr>
  </w:style>
  <w:style w:type="paragraph" w:customStyle="1" w:styleId="199">
    <w:name w:val="正文须知-1级"/>
    <w:basedOn w:val="1"/>
    <w:next w:val="1"/>
    <w:qFormat/>
    <w:uiPriority w:val="0"/>
    <w:pPr>
      <w:numPr>
        <w:ilvl w:val="0"/>
        <w:numId w:val="9"/>
      </w:numPr>
      <w:adjustRightInd w:val="0"/>
      <w:snapToGrid w:val="0"/>
      <w:spacing w:line="300" w:lineRule="auto"/>
    </w:pPr>
    <w:rPr>
      <w:rFonts w:ascii="宋体" w:hAnsi="Calibri"/>
      <w:sz w:val="24"/>
      <w:szCs w:val="21"/>
    </w:rPr>
  </w:style>
  <w:style w:type="paragraph" w:customStyle="1" w:styleId="200">
    <w:name w:val="正文须知-2级"/>
    <w:basedOn w:val="1"/>
    <w:qFormat/>
    <w:uiPriority w:val="0"/>
    <w:pPr>
      <w:numPr>
        <w:ilvl w:val="1"/>
        <w:numId w:val="9"/>
      </w:numPr>
      <w:adjustRightInd w:val="0"/>
      <w:snapToGrid w:val="0"/>
      <w:spacing w:line="300" w:lineRule="auto"/>
    </w:pPr>
    <w:rPr>
      <w:rFonts w:ascii="宋体" w:hAnsi="Calibri"/>
      <w:sz w:val="24"/>
      <w:szCs w:val="21"/>
    </w:rPr>
  </w:style>
  <w:style w:type="paragraph" w:customStyle="1" w:styleId="201">
    <w:name w:val="正文须知-3级"/>
    <w:basedOn w:val="1"/>
    <w:qFormat/>
    <w:uiPriority w:val="0"/>
    <w:pPr>
      <w:numPr>
        <w:ilvl w:val="2"/>
        <w:numId w:val="9"/>
      </w:numPr>
      <w:adjustRightInd w:val="0"/>
      <w:snapToGrid w:val="0"/>
      <w:spacing w:line="300" w:lineRule="auto"/>
      <w:ind w:hanging="355" w:hangingChars="355"/>
    </w:pPr>
    <w:rPr>
      <w:rFonts w:ascii="宋体" w:hAnsi="Calibri"/>
      <w:sz w:val="24"/>
      <w:szCs w:val="21"/>
    </w:rPr>
  </w:style>
  <w:style w:type="character" w:customStyle="1" w:styleId="202">
    <w:name w:val="批注文字 字符"/>
    <w:qFormat/>
    <w:uiPriority w:val="0"/>
    <w:rPr>
      <w:rFonts w:ascii="Times New Roman" w:hAnsi="Times New Roman" w:eastAsia="宋体" w:cs="Times New Roman"/>
      <w:sz w:val="24"/>
      <w:lang w:val="en-US" w:eastAsia="zh-CN" w:bidi="ar-SA"/>
    </w:rPr>
  </w:style>
  <w:style w:type="character" w:customStyle="1" w:styleId="203">
    <w:name w:val="纯文本 字符"/>
    <w:qFormat/>
    <w:uiPriority w:val="0"/>
    <w:rPr>
      <w:rFonts w:ascii="宋体" w:hAnsi="Courier New" w:eastAsia="宋体" w:cs="Times New Roman"/>
      <w:kern w:val="2"/>
      <w:sz w:val="21"/>
      <w:szCs w:val="21"/>
      <w:lang w:val="en-US" w:eastAsia="zh-CN" w:bidi="ar-SA"/>
    </w:rPr>
  </w:style>
  <w:style w:type="paragraph" w:customStyle="1" w:styleId="204">
    <w:name w:val="表格1"/>
    <w:basedOn w:val="1"/>
    <w:qFormat/>
    <w:uiPriority w:val="0"/>
    <w:pPr>
      <w:ind w:firstLine="480" w:firstLineChars="200"/>
      <w:jc w:val="center"/>
    </w:pPr>
    <w:rPr>
      <w:sz w:val="24"/>
      <w:szCs w:val="20"/>
    </w:rPr>
  </w:style>
  <w:style w:type="character" w:customStyle="1" w:styleId="205">
    <w:name w:val="纯文本 字符1"/>
    <w:qFormat/>
    <w:uiPriority w:val="0"/>
    <w:rPr>
      <w:rFonts w:ascii="宋体" w:hAnsi="Courier New"/>
    </w:rPr>
  </w:style>
  <w:style w:type="character" w:customStyle="1" w:styleId="206">
    <w:name w:val="bjh-p"/>
    <w:qFormat/>
    <w:uiPriority w:val="0"/>
  </w:style>
  <w:style w:type="paragraph" w:customStyle="1" w:styleId="207">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8">
    <w:name w:val="正文格式 Char"/>
    <w:link w:val="209"/>
    <w:qFormat/>
    <w:locked/>
    <w:uiPriority w:val="0"/>
    <w:rPr>
      <w:rFonts w:ascii="宋体" w:hAnsi="宋体"/>
      <w:sz w:val="24"/>
      <w:szCs w:val="24"/>
      <w:lang w:val="en-GB"/>
    </w:rPr>
  </w:style>
  <w:style w:type="paragraph" w:customStyle="1" w:styleId="209">
    <w:name w:val="正文格式"/>
    <w:basedOn w:val="1"/>
    <w:link w:val="208"/>
    <w:qFormat/>
    <w:uiPriority w:val="0"/>
    <w:pPr>
      <w:spacing w:beforeLines="50" w:line="360" w:lineRule="auto"/>
      <w:ind w:firstLine="480" w:firstLineChars="200"/>
    </w:pPr>
    <w:rPr>
      <w:rFonts w:ascii="宋体" w:hAnsi="宋体"/>
      <w:kern w:val="0"/>
      <w:sz w:val="24"/>
      <w:lang w:val="en-GB"/>
    </w:rPr>
  </w:style>
  <w:style w:type="character" w:customStyle="1" w:styleId="210">
    <w:name w:val="纯文本字符"/>
    <w:basedOn w:val="53"/>
    <w:link w:val="27"/>
    <w:qFormat/>
    <w:uiPriority w:val="0"/>
    <w:rPr>
      <w:rFonts w:hint="eastAsia" w:ascii="宋体" w:hAnsi="Courier New" w:eastAsia="宋体" w:cs="宋体"/>
      <w:kern w:val="2"/>
      <w:sz w:val="21"/>
    </w:rPr>
  </w:style>
  <w:style w:type="character" w:customStyle="1" w:styleId="211">
    <w:name w:val="标题 3 Char"/>
    <w:qFormat/>
    <w:uiPriority w:val="99"/>
    <w:rPr>
      <w:rFonts w:ascii="宋体" w:eastAsia="宋体"/>
      <w:b/>
      <w:sz w:val="24"/>
      <w:u w:val="single"/>
      <w:lang w:val="en-US" w:eastAsia="zh-CN" w:bidi="ar-SA"/>
    </w:rPr>
  </w:style>
  <w:style w:type="character" w:customStyle="1" w:styleId="212">
    <w:name w:val="正文缩进 Char"/>
    <w:qFormat/>
    <w:uiPriority w:val="0"/>
    <w:rPr>
      <w:rFonts w:ascii="宋体" w:eastAsia="宋体"/>
      <w:kern w:val="2"/>
      <w:sz w:val="24"/>
      <w:szCs w:val="24"/>
      <w:lang w:val="en-US" w:eastAsia="zh-CN" w:bidi="ar-SA"/>
    </w:rPr>
  </w:style>
  <w:style w:type="character" w:customStyle="1" w:styleId="213">
    <w:name w:val="Char Char111"/>
    <w:qFormat/>
    <w:uiPriority w:val="0"/>
    <w:rPr>
      <w:rFonts w:ascii="宋体" w:eastAsia="宋体"/>
      <w:b/>
      <w:sz w:val="24"/>
      <w:u w:val="single"/>
      <w:lang w:val="en-US" w:eastAsia="zh-CN" w:bidi="ar-SA"/>
    </w:rPr>
  </w:style>
  <w:style w:type="character" w:customStyle="1" w:styleId="214">
    <w:name w:val="正文文本缩进 Char"/>
    <w:qFormat/>
    <w:uiPriority w:val="0"/>
    <w:rPr>
      <w:rFonts w:eastAsia="宋体"/>
      <w:kern w:val="2"/>
      <w:sz w:val="24"/>
      <w:szCs w:val="24"/>
      <w:lang w:val="en-US" w:eastAsia="zh-CN" w:bidi="ar-SA"/>
    </w:rPr>
  </w:style>
  <w:style w:type="character" w:customStyle="1" w:styleId="215">
    <w:name w:val="列出段落 Char"/>
    <w:link w:val="216"/>
    <w:qFormat/>
    <w:uiPriority w:val="34"/>
    <w:rPr>
      <w:rFonts w:ascii="Calibri" w:hAnsi="Calibri" w:eastAsia="宋体"/>
      <w:kern w:val="2"/>
      <w:sz w:val="21"/>
      <w:szCs w:val="22"/>
      <w:lang w:val="en-US" w:eastAsia="zh-CN" w:bidi="ar-SA"/>
    </w:rPr>
  </w:style>
  <w:style w:type="paragraph" w:customStyle="1" w:styleId="216">
    <w:name w:val="列出段落3"/>
    <w:basedOn w:val="1"/>
    <w:link w:val="215"/>
    <w:qFormat/>
    <w:uiPriority w:val="34"/>
    <w:pPr>
      <w:spacing w:before="240"/>
      <w:ind w:firstLine="420" w:firstLineChars="200"/>
    </w:pPr>
    <w:rPr>
      <w:rFonts w:ascii="Calibri" w:hAnsi="Calibri"/>
      <w:szCs w:val="22"/>
    </w:rPr>
  </w:style>
  <w:style w:type="character" w:customStyle="1" w:styleId="217">
    <w:name w:val="页眉 Char"/>
    <w:qFormat/>
    <w:uiPriority w:val="99"/>
    <w:rPr>
      <w:rFonts w:eastAsia="宋体"/>
      <w:kern w:val="2"/>
      <w:sz w:val="18"/>
      <w:szCs w:val="18"/>
      <w:lang w:val="en-US" w:eastAsia="zh-CN" w:bidi="ar-SA"/>
    </w:rPr>
  </w:style>
  <w:style w:type="character" w:customStyle="1" w:styleId="218">
    <w:name w:val="标题 2 Char"/>
    <w:qFormat/>
    <w:uiPriority w:val="0"/>
    <w:rPr>
      <w:rFonts w:ascii="Arial" w:hAnsi="Arial" w:eastAsia="黑体"/>
      <w:b/>
      <w:sz w:val="30"/>
      <w:lang w:val="en-US" w:eastAsia="zh-CN" w:bidi="ar-SA"/>
    </w:rPr>
  </w:style>
  <w:style w:type="paragraph" w:customStyle="1" w:styleId="219">
    <w:name w:val="字元 字元2"/>
    <w:basedOn w:val="1"/>
    <w:qFormat/>
    <w:uiPriority w:val="0"/>
    <w:rPr>
      <w:rFonts w:ascii="Tahoma" w:hAnsi="Tahoma"/>
      <w:sz w:val="24"/>
      <w:szCs w:val="20"/>
    </w:rPr>
  </w:style>
  <w:style w:type="paragraph" w:customStyle="1" w:styleId="220">
    <w:name w:val="Char3 Char Char Char2"/>
    <w:basedOn w:val="1"/>
    <w:qFormat/>
    <w:uiPriority w:val="0"/>
    <w:rPr>
      <w:rFonts w:ascii="Tahoma" w:hAnsi="Tahoma"/>
      <w:sz w:val="24"/>
      <w:szCs w:val="20"/>
    </w:rPr>
  </w:style>
  <w:style w:type="paragraph" w:customStyle="1" w:styleId="221">
    <w:name w:val="正文文本缩进2"/>
    <w:basedOn w:val="1"/>
    <w:qFormat/>
    <w:uiPriority w:val="0"/>
    <w:pPr>
      <w:spacing w:line="480" w:lineRule="exact"/>
      <w:ind w:firstLine="480" w:firstLineChars="200"/>
    </w:pPr>
    <w:rPr>
      <w:rFonts w:ascii="宋体" w:hAnsi="宋体"/>
      <w:kern w:val="0"/>
      <w:sz w:val="24"/>
    </w:rPr>
  </w:style>
  <w:style w:type="paragraph" w:customStyle="1" w:styleId="222">
    <w:name w:val="Char3"/>
    <w:basedOn w:val="1"/>
    <w:qFormat/>
    <w:uiPriority w:val="0"/>
    <w:pPr>
      <w:tabs>
        <w:tab w:val="left" w:pos="360"/>
      </w:tabs>
    </w:pPr>
    <w:rPr>
      <w:sz w:val="24"/>
    </w:rPr>
  </w:style>
  <w:style w:type="paragraph" w:customStyle="1" w:styleId="22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5">
    <w:name w:val="列出段落2"/>
    <w:basedOn w:val="1"/>
    <w:qFormat/>
    <w:uiPriority w:val="0"/>
    <w:pPr>
      <w:ind w:firstLine="420" w:firstLineChars="200"/>
    </w:pPr>
    <w:rPr>
      <w:rFonts w:ascii="Calibri" w:hAnsi="Calibri"/>
      <w:szCs w:val="22"/>
    </w:rPr>
  </w:style>
  <w:style w:type="paragraph" w:customStyle="1" w:styleId="226">
    <w:name w:val="Char Char Char1 Char2"/>
    <w:basedOn w:val="1"/>
    <w:qFormat/>
    <w:uiPriority w:val="0"/>
    <w:rPr>
      <w:rFonts w:ascii="Tahoma" w:hAnsi="Tahoma"/>
      <w:sz w:val="24"/>
      <w:szCs w:val="20"/>
    </w:rPr>
  </w:style>
  <w:style w:type="paragraph" w:customStyle="1" w:styleId="227">
    <w:name w:val="Char Char Char2"/>
    <w:basedOn w:val="1"/>
    <w:qFormat/>
    <w:uiPriority w:val="0"/>
    <w:rPr>
      <w:rFonts w:ascii="Tahoma" w:hAnsi="Tahoma"/>
      <w:sz w:val="24"/>
      <w:szCs w:val="20"/>
    </w:rPr>
  </w:style>
  <w:style w:type="paragraph" w:customStyle="1" w:styleId="22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rPr>
  </w:style>
  <w:style w:type="paragraph" w:customStyle="1" w:styleId="230">
    <w:name w:val="修订1"/>
    <w:qFormat/>
    <w:uiPriority w:val="99"/>
    <w:rPr>
      <w:rFonts w:ascii="Times New Roman" w:hAnsi="Times New Roman" w:eastAsia="宋体" w:cs="Times New Roman"/>
      <w:kern w:val="2"/>
      <w:sz w:val="21"/>
      <w:szCs w:val="24"/>
      <w:lang w:val="en-US" w:eastAsia="zh-CN" w:bidi="ar-SA"/>
    </w:rPr>
  </w:style>
  <w:style w:type="paragraph" w:customStyle="1" w:styleId="231">
    <w:name w:val="Char22"/>
    <w:basedOn w:val="1"/>
    <w:qFormat/>
    <w:uiPriority w:val="0"/>
    <w:rPr>
      <w:rFonts w:ascii="Tahoma" w:hAnsi="Tahoma"/>
      <w:sz w:val="24"/>
      <w:szCs w:val="20"/>
    </w:rPr>
  </w:style>
  <w:style w:type="paragraph" w:customStyle="1" w:styleId="232">
    <w:name w:val="Char Char Char Char Char Char Char Char Char Char2"/>
    <w:basedOn w:val="1"/>
    <w:qFormat/>
    <w:uiPriority w:val="0"/>
    <w:rPr>
      <w:rFonts w:ascii="宋体" w:hAnsi="宋体" w:cs="Courier New"/>
      <w:sz w:val="32"/>
      <w:szCs w:val="32"/>
    </w:rPr>
  </w:style>
  <w:style w:type="paragraph" w:customStyle="1" w:styleId="233">
    <w:name w:val="Char2 Char Char Char Char Char Char1"/>
    <w:basedOn w:val="1"/>
    <w:qFormat/>
    <w:uiPriority w:val="0"/>
    <w:pPr>
      <w:widowControl/>
      <w:spacing w:line="400" w:lineRule="exact"/>
      <w:jc w:val="center"/>
    </w:pPr>
  </w:style>
  <w:style w:type="character" w:customStyle="1" w:styleId="234">
    <w:name w:val="页脚 Char"/>
    <w:qFormat/>
    <w:uiPriority w:val="99"/>
    <w:rPr>
      <w:rFonts w:ascii="宋体" w:eastAsia="宋体"/>
      <w:sz w:val="18"/>
      <w:lang w:val="en-US" w:eastAsia="zh-CN" w:bidi="ar-SA"/>
    </w:rPr>
  </w:style>
  <w:style w:type="paragraph" w:customStyle="1" w:styleId="235">
    <w:name w:val="Char Char41"/>
    <w:basedOn w:val="1"/>
    <w:qFormat/>
    <w:uiPriority w:val="0"/>
    <w:pPr>
      <w:widowControl/>
      <w:spacing w:line="400" w:lineRule="exact"/>
      <w:jc w:val="center"/>
    </w:pPr>
  </w:style>
  <w:style w:type="character" w:customStyle="1" w:styleId="236">
    <w:name w:val="批注文字 Char"/>
    <w:qFormat/>
    <w:uiPriority w:val="0"/>
    <w:rPr>
      <w:kern w:val="2"/>
      <w:sz w:val="21"/>
      <w:szCs w:val="24"/>
    </w:rPr>
  </w:style>
  <w:style w:type="character" w:customStyle="1" w:styleId="237">
    <w:name w:val="标题 Char"/>
    <w:qFormat/>
    <w:uiPriority w:val="0"/>
    <w:rPr>
      <w:b/>
      <w:kern w:val="2"/>
      <w:sz w:val="32"/>
    </w:rPr>
  </w:style>
  <w:style w:type="character" w:customStyle="1" w:styleId="238">
    <w:name w:val="标题 1字符"/>
    <w:basedOn w:val="53"/>
    <w:link w:val="4"/>
    <w:qFormat/>
    <w:uiPriority w:val="0"/>
    <w:rPr>
      <w:rFonts w:ascii="宋体"/>
      <w:b/>
      <w:kern w:val="44"/>
      <w:sz w:val="32"/>
    </w:rPr>
  </w:style>
  <w:style w:type="character" w:customStyle="1" w:styleId="239">
    <w:name w:val="标题 4字符"/>
    <w:basedOn w:val="53"/>
    <w:link w:val="7"/>
    <w:qFormat/>
    <w:uiPriority w:val="0"/>
    <w:rPr>
      <w:sz w:val="24"/>
    </w:rPr>
  </w:style>
  <w:style w:type="character" w:customStyle="1" w:styleId="240">
    <w:name w:val="标题 5字符"/>
    <w:basedOn w:val="53"/>
    <w:link w:val="8"/>
    <w:qFormat/>
    <w:uiPriority w:val="0"/>
    <w:rPr>
      <w:b/>
      <w:sz w:val="28"/>
    </w:rPr>
  </w:style>
  <w:style w:type="character" w:customStyle="1" w:styleId="241">
    <w:name w:val="标题 6字符"/>
    <w:basedOn w:val="53"/>
    <w:link w:val="9"/>
    <w:qFormat/>
    <w:uiPriority w:val="0"/>
    <w:rPr>
      <w:rFonts w:ascii="Arial" w:hAnsi="Arial" w:eastAsia="黑体"/>
      <w:b/>
      <w:sz w:val="24"/>
    </w:rPr>
  </w:style>
  <w:style w:type="character" w:customStyle="1" w:styleId="242">
    <w:name w:val="标题 7字符"/>
    <w:basedOn w:val="53"/>
    <w:link w:val="10"/>
    <w:qFormat/>
    <w:uiPriority w:val="0"/>
    <w:rPr>
      <w:b/>
      <w:sz w:val="24"/>
    </w:rPr>
  </w:style>
  <w:style w:type="character" w:customStyle="1" w:styleId="243">
    <w:name w:val="标题 8字符"/>
    <w:basedOn w:val="53"/>
    <w:link w:val="11"/>
    <w:qFormat/>
    <w:uiPriority w:val="0"/>
    <w:rPr>
      <w:rFonts w:ascii="Arial" w:hAnsi="Arial" w:eastAsia="黑体"/>
      <w:sz w:val="24"/>
    </w:rPr>
  </w:style>
  <w:style w:type="character" w:customStyle="1" w:styleId="244">
    <w:name w:val="标题 9字符"/>
    <w:basedOn w:val="53"/>
    <w:link w:val="12"/>
    <w:qFormat/>
    <w:uiPriority w:val="0"/>
    <w:rPr>
      <w:rFonts w:ascii="Arial" w:hAnsi="Arial" w:eastAsia="黑体"/>
      <w:sz w:val="21"/>
    </w:rPr>
  </w:style>
  <w:style w:type="character" w:customStyle="1" w:styleId="245">
    <w:name w:val="文档结构图字符"/>
    <w:basedOn w:val="53"/>
    <w:link w:val="19"/>
    <w:qFormat/>
    <w:uiPriority w:val="0"/>
    <w:rPr>
      <w:kern w:val="2"/>
      <w:sz w:val="21"/>
      <w:szCs w:val="24"/>
      <w:shd w:val="clear" w:color="auto" w:fill="000080"/>
    </w:rPr>
  </w:style>
  <w:style w:type="character" w:customStyle="1" w:styleId="246">
    <w:name w:val="正文文本 3字符"/>
    <w:basedOn w:val="53"/>
    <w:link w:val="21"/>
    <w:qFormat/>
    <w:uiPriority w:val="0"/>
    <w:rPr>
      <w:kern w:val="2"/>
      <w:sz w:val="16"/>
      <w:szCs w:val="16"/>
    </w:rPr>
  </w:style>
  <w:style w:type="character" w:customStyle="1" w:styleId="247">
    <w:name w:val="正文文本字符"/>
    <w:basedOn w:val="53"/>
    <w:link w:val="22"/>
    <w:qFormat/>
    <w:uiPriority w:val="0"/>
    <w:rPr>
      <w:rFonts w:ascii="宋体" w:hAnsi="宋体"/>
      <w:kern w:val="2"/>
      <w:sz w:val="24"/>
      <w:szCs w:val="24"/>
    </w:rPr>
  </w:style>
  <w:style w:type="character" w:customStyle="1" w:styleId="248">
    <w:name w:val="日期字符"/>
    <w:basedOn w:val="53"/>
    <w:link w:val="29"/>
    <w:qFormat/>
    <w:uiPriority w:val="0"/>
    <w:rPr>
      <w:rFonts w:ascii="仿宋_GB2312" w:hAnsi="宋体" w:eastAsia="仿宋_GB2312"/>
      <w:color w:val="000000"/>
      <w:kern w:val="2"/>
      <w:sz w:val="24"/>
      <w:szCs w:val="24"/>
    </w:rPr>
  </w:style>
  <w:style w:type="character" w:customStyle="1" w:styleId="249">
    <w:name w:val="正文文本缩进 2字符"/>
    <w:basedOn w:val="53"/>
    <w:link w:val="30"/>
    <w:qFormat/>
    <w:uiPriority w:val="0"/>
    <w:rPr>
      <w:rFonts w:ascii="仿宋_GB2312" w:eastAsia="仿宋_GB2312"/>
      <w:kern w:val="2"/>
      <w:sz w:val="24"/>
      <w:szCs w:val="24"/>
    </w:rPr>
  </w:style>
  <w:style w:type="character" w:customStyle="1" w:styleId="250">
    <w:name w:val="批注框文本字符"/>
    <w:basedOn w:val="53"/>
    <w:link w:val="32"/>
    <w:qFormat/>
    <w:uiPriority w:val="0"/>
    <w:rPr>
      <w:kern w:val="2"/>
      <w:sz w:val="18"/>
      <w:szCs w:val="18"/>
    </w:rPr>
  </w:style>
  <w:style w:type="character" w:customStyle="1" w:styleId="251">
    <w:name w:val="正文文本缩进 3字符"/>
    <w:basedOn w:val="53"/>
    <w:link w:val="38"/>
    <w:qFormat/>
    <w:uiPriority w:val="0"/>
    <w:rPr>
      <w:rFonts w:ascii="宋体"/>
      <w:sz w:val="24"/>
    </w:rPr>
  </w:style>
  <w:style w:type="character" w:customStyle="1" w:styleId="252">
    <w:name w:val="HTML 预设格式字符"/>
    <w:basedOn w:val="53"/>
    <w:link w:val="44"/>
    <w:qFormat/>
    <w:uiPriority w:val="0"/>
    <w:rPr>
      <w:rFonts w:ascii="宋体" w:hAnsi="宋体" w:cs="宋体"/>
      <w:sz w:val="24"/>
      <w:szCs w:val="24"/>
    </w:rPr>
  </w:style>
  <w:style w:type="character" w:customStyle="1" w:styleId="253">
    <w:name w:val="批注主题字符"/>
    <w:basedOn w:val="202"/>
    <w:link w:val="48"/>
    <w:qFormat/>
    <w:uiPriority w:val="0"/>
    <w:rPr>
      <w:rFonts w:ascii="Times New Roman" w:hAnsi="Times New Roman" w:eastAsia="宋体" w:cs="Times New Roman"/>
      <w:b/>
      <w:bCs/>
      <w:kern w:val="2"/>
      <w:sz w:val="21"/>
      <w:szCs w:val="24"/>
      <w:lang w:val="en-US" w:eastAsia="zh-CN" w:bidi="ar-SA"/>
    </w:rPr>
  </w:style>
  <w:style w:type="character" w:customStyle="1" w:styleId="254">
    <w:name w:val="正文首行缩进 2字符"/>
    <w:basedOn w:val="75"/>
    <w:link w:val="2"/>
    <w:qFormat/>
    <w:uiPriority w:val="0"/>
    <w:rPr>
      <w:rFonts w:eastAsia="宋体"/>
      <w:kern w:val="2"/>
      <w:sz w:val="24"/>
      <w:szCs w:val="24"/>
      <w:lang w:val="en-US" w:eastAsia="zh-CN" w:bidi="ar-SA"/>
    </w:rPr>
  </w:style>
  <w:style w:type="paragraph" w:customStyle="1" w:styleId="255">
    <w:name w:val="图例"/>
    <w:basedOn w:val="1"/>
    <w:qFormat/>
    <w:uiPriority w:val="0"/>
    <w:pPr>
      <w:spacing w:before="120" w:after="120" w:line="360" w:lineRule="auto"/>
      <w:jc w:val="center"/>
    </w:pPr>
    <w:rPr>
      <w:rFonts w:eastAsia="仿宋_GB2312"/>
      <w:b/>
      <w:sz w:val="24"/>
      <w:szCs w:val="20"/>
    </w:rPr>
  </w:style>
  <w:style w:type="table" w:customStyle="1" w:styleId="256">
    <w:name w:val="Table Normal"/>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8">
    <w:name w:val="样式 小四"/>
    <w:qFormat/>
    <w:uiPriority w:val="0"/>
    <w:pPr>
      <w:widowControl w:val="0"/>
      <w:adjustRightInd w:val="0"/>
      <w:spacing w:line="360" w:lineRule="atLeast"/>
      <w:textAlignment w:val="baseline"/>
    </w:pPr>
    <w:rPr>
      <w:rFonts w:ascii="Calibri" w:hAnsi="Calibri" w:eastAsia="宋体" w:cs="Arial"/>
      <w:sz w:val="24"/>
      <w:szCs w:val="22"/>
      <w:lang w:val="en-US" w:eastAsia="zh-CN" w:bidi="ar-SA"/>
    </w:rPr>
  </w:style>
  <w:style w:type="paragraph" w:customStyle="1" w:styleId="259">
    <w:name w:val="Body text|1"/>
    <w:basedOn w:val="1"/>
    <w:qFormat/>
    <w:uiPriority w:val="0"/>
    <w:pPr>
      <w:spacing w:line="480" w:lineRule="auto"/>
      <w:ind w:firstLine="400"/>
    </w:pPr>
    <w:rPr>
      <w:rFonts w:ascii="宋体" w:hAnsi="宋体" w:cs="宋体"/>
      <w:lang w:val="zh-TW" w:eastAsia="zh-TW" w:bidi="zh-TW"/>
    </w:rPr>
  </w:style>
  <w:style w:type="paragraph" w:customStyle="1" w:styleId="260">
    <w:name w:val="Header or footer|2"/>
    <w:basedOn w:val="1"/>
    <w:qFormat/>
    <w:uiPriority w:val="0"/>
    <w:rPr>
      <w:rFonts w:asciiTheme="minorHAnsi" w:hAnsiTheme="minorHAnsi" w:eastAsiaTheme="minorEastAsia" w:cstheme="minorBidi"/>
      <w:sz w:val="20"/>
      <w:szCs w:val="20"/>
      <w:lang w:val="zh-TW" w:eastAsia="zh-TW" w:bidi="zh-TW"/>
    </w:rPr>
  </w:style>
  <w:style w:type="paragraph" w:customStyle="1" w:styleId="261">
    <w:name w:val="Body text|3"/>
    <w:basedOn w:val="1"/>
    <w:qFormat/>
    <w:uiPriority w:val="0"/>
    <w:pPr>
      <w:spacing w:after="180"/>
      <w:jc w:val="center"/>
    </w:pPr>
    <w:rPr>
      <w:rFonts w:ascii="宋体" w:hAnsi="宋体" w:cs="宋体"/>
      <w:sz w:val="50"/>
      <w:szCs w:val="50"/>
      <w:lang w:val="zh-TW" w:eastAsia="zh-TW" w:bidi="zh-TW"/>
    </w:rPr>
  </w:style>
  <w:style w:type="paragraph" w:customStyle="1" w:styleId="262">
    <w:name w:val="Body text|2"/>
    <w:basedOn w:val="1"/>
    <w:qFormat/>
    <w:uiPriority w:val="0"/>
    <w:pPr>
      <w:spacing w:after="880"/>
      <w:ind w:left="1140"/>
    </w:pPr>
    <w:rPr>
      <w:rFonts w:ascii="宋体" w:hAnsi="宋体" w:cs="宋体"/>
      <w:sz w:val="28"/>
      <w:szCs w:val="28"/>
      <w:lang w:val="zh-TW" w:eastAsia="zh-TW" w:bidi="zh-TW"/>
    </w:rPr>
  </w:style>
  <w:style w:type="character" w:customStyle="1" w:styleId="263">
    <w:name w:val="正文文本 Char"/>
    <w:qFormat/>
    <w:uiPriority w:val="0"/>
    <w:rPr>
      <w:rFonts w:ascii="宋体" w:hAnsi="宋体"/>
      <w:kern w:val="2"/>
      <w:sz w:val="24"/>
      <w:szCs w:val="24"/>
    </w:rPr>
  </w:style>
  <w:style w:type="paragraph" w:customStyle="1" w:styleId="264">
    <w:name w:val="_Style 253"/>
    <w:basedOn w:val="22"/>
    <w:next w:val="49"/>
    <w:link w:val="265"/>
    <w:qFormat/>
    <w:uiPriority w:val="0"/>
    <w:pPr>
      <w:tabs>
        <w:tab w:val="clear" w:pos="567"/>
      </w:tabs>
      <w:spacing w:before="0" w:after="120" w:line="240" w:lineRule="auto"/>
      <w:ind w:firstLine="420" w:firstLineChars="100"/>
    </w:pPr>
    <w:rPr>
      <w:sz w:val="21"/>
    </w:rPr>
  </w:style>
  <w:style w:type="character" w:customStyle="1" w:styleId="265">
    <w:name w:val="正文首行缩进 Char"/>
    <w:link w:val="264"/>
    <w:qFormat/>
    <w:uiPriority w:val="0"/>
    <w:rPr>
      <w:rFonts w:ascii="宋体" w:hAnsi="宋体"/>
      <w:kern w:val="2"/>
      <w:sz w:val="21"/>
      <w:szCs w:val="24"/>
    </w:rPr>
  </w:style>
  <w:style w:type="character" w:customStyle="1" w:styleId="266">
    <w:name w:val="正文首行缩进字符"/>
    <w:basedOn w:val="247"/>
    <w:link w:val="49"/>
    <w:qFormat/>
    <w:uiPriority w:val="99"/>
    <w:rPr>
      <w:rFonts w:ascii="宋体" w:hAnsi="宋体"/>
      <w:kern w:val="2"/>
      <w:sz w:val="21"/>
      <w:szCs w:val="24"/>
    </w:rPr>
  </w:style>
  <w:style w:type="character" w:customStyle="1" w:styleId="267">
    <w:name w:val="msoins"/>
    <w:basedOn w:val="53"/>
    <w:qFormat/>
    <w:uiPriority w:val="0"/>
  </w:style>
  <w:style w:type="character" w:customStyle="1" w:styleId="268">
    <w:name w:val="font01"/>
    <w:basedOn w:val="53"/>
    <w:qFormat/>
    <w:uiPriority w:val="0"/>
    <w:rPr>
      <w:rFonts w:hint="eastAsia" w:ascii="宋体" w:hAnsi="宋体" w:eastAsia="宋体" w:cs="宋体"/>
      <w:color w:val="000000"/>
      <w:sz w:val="22"/>
      <w:szCs w:val="22"/>
      <w:u w:val="none"/>
    </w:rPr>
  </w:style>
  <w:style w:type="paragraph" w:customStyle="1" w:styleId="26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table" w:customStyle="1" w:styleId="270">
    <w:name w:val="Table Normal1"/>
    <w:semiHidden/>
    <w:unhideWhenUsed/>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271">
    <w:name w:val="段"/>
    <w:next w:val="1"/>
    <w:qFormat/>
    <w:uiPriority w:val="0"/>
    <w:pPr>
      <w:tabs>
        <w:tab w:val="left" w:pos="1389"/>
      </w:tabs>
      <w:autoSpaceDE w:val="0"/>
      <w:autoSpaceDN w:val="0"/>
      <w:ind w:firstLine="425"/>
      <w:jc w:val="both"/>
    </w:pPr>
    <w:rPr>
      <w:rFonts w:ascii="宋体" w:hAnsi="Times New Roman" w:eastAsia="宋体" w:cs="Times New Roman"/>
      <w:sz w:val="21"/>
      <w:lang w:val="en-US" w:eastAsia="zh-CN" w:bidi="ar-SA"/>
    </w:rPr>
  </w:style>
  <w:style w:type="character" w:customStyle="1" w:styleId="272">
    <w:name w:val="未处理的提及1"/>
    <w:unhideWhenUsed/>
    <w:qFormat/>
    <w:uiPriority w:val="99"/>
    <w:rPr>
      <w:color w:val="605E5C"/>
      <w:shd w:val="clear" w:color="auto" w:fill="E1DFDD"/>
    </w:rPr>
  </w:style>
  <w:style w:type="paragraph" w:customStyle="1" w:styleId="273">
    <w:name w:val="纯文本1"/>
    <w:basedOn w:val="1"/>
    <w:qFormat/>
    <w:uiPriority w:val="0"/>
    <w:rPr>
      <w:rFonts w:ascii="宋体" w:hAnsi="Courier New"/>
      <w:szCs w:val="21"/>
    </w:rPr>
  </w:style>
  <w:style w:type="paragraph" w:customStyle="1" w:styleId="274">
    <w:name w:val="样式 样式 样式 四号 左侧:  1.53 厘米 + 首行缩进:  2 字符 + 居中 左侧:  2 字符 首行缩进:  2..."/>
    <w:basedOn w:val="1"/>
    <w:qFormat/>
    <w:uiPriority w:val="0"/>
    <w:pPr>
      <w:adjustRightInd w:val="0"/>
      <w:spacing w:line="360" w:lineRule="auto"/>
      <w:ind w:left="200" w:leftChars="200"/>
      <w:jc w:val="center"/>
    </w:pPr>
    <w:rPr>
      <w:rFonts w:eastAsia="仿宋_GB2312"/>
      <w:w w:val="90"/>
      <w:sz w:val="28"/>
      <w:szCs w:val="20"/>
    </w:rPr>
  </w:style>
  <w:style w:type="paragraph" w:customStyle="1" w:styleId="275">
    <w:name w:val="cjk"/>
    <w:basedOn w:val="1"/>
    <w:qFormat/>
    <w:uiPriority w:val="0"/>
    <w:pPr>
      <w:widowControl/>
      <w:spacing w:before="100" w:beforeAutospacing="1" w:line="442" w:lineRule="atLeast"/>
    </w:pPr>
    <w:rPr>
      <w:rFonts w:ascii="宋体" w:hAnsi="宋体" w:cs="宋体"/>
      <w:color w:val="000000"/>
      <w:kern w:val="0"/>
      <w:sz w:val="24"/>
    </w:rPr>
  </w:style>
  <w:style w:type="paragraph" w:customStyle="1" w:styleId="276">
    <w:name w:val="修订11"/>
    <w:qFormat/>
    <w:uiPriority w:val="99"/>
    <w:rPr>
      <w:rFonts w:ascii="Times New Roman" w:hAnsi="Times New Roman" w:eastAsia="宋体" w:cs="Times New Roman"/>
      <w:kern w:val="2"/>
      <w:sz w:val="21"/>
      <w:szCs w:val="24"/>
      <w:lang w:val="en-US" w:eastAsia="zh-CN" w:bidi="ar-SA"/>
    </w:rPr>
  </w:style>
  <w:style w:type="paragraph" w:customStyle="1" w:styleId="277">
    <w:name w:val="TOC 11"/>
    <w:next w:val="1"/>
    <w:qFormat/>
    <w:uiPriority w:val="0"/>
    <w:pPr>
      <w:wordWrap w:val="0"/>
      <w:jc w:val="both"/>
    </w:pPr>
    <w:rPr>
      <w:rFonts w:ascii="Calibri" w:hAnsi="Calibri" w:eastAsia="宋体" w:cs="Times New Roman"/>
      <w:sz w:val="21"/>
      <w:szCs w:val="22"/>
      <w:lang w:val="en-US" w:eastAsia="zh-CN" w:bidi="ar-SA"/>
    </w:rPr>
  </w:style>
  <w:style w:type="paragraph" w:customStyle="1" w:styleId="27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79">
    <w:name w:val="cf01"/>
    <w:basedOn w:val="53"/>
    <w:qFormat/>
    <w:uiPriority w:val="0"/>
    <w:rPr>
      <w:rFonts w:hint="eastAsia" w:ascii="Microsoft YaHei UI" w:hAnsi="Microsoft YaHei UI" w:eastAsia="Microsoft YaHei UI"/>
      <w:sz w:val="18"/>
      <w:szCs w:val="18"/>
    </w:rPr>
  </w:style>
  <w:style w:type="character" w:customStyle="1" w:styleId="280">
    <w:name w:val="cf21"/>
    <w:basedOn w:val="53"/>
    <w:qFormat/>
    <w:uiPriority w:val="0"/>
    <w:rPr>
      <w:rFonts w:hint="eastAsia" w:ascii="Microsoft YaHei UI" w:hAnsi="Microsoft YaHei UI" w:eastAsia="Microsoft YaHei UI"/>
      <w:sz w:val="18"/>
      <w:szCs w:val="18"/>
      <w:shd w:val="clear" w:color="auto" w:fill="FFFFFF"/>
    </w:rPr>
  </w:style>
  <w:style w:type="character" w:customStyle="1" w:styleId="281">
    <w:name w:val="cf11"/>
    <w:basedOn w:val="53"/>
    <w:qFormat/>
    <w:uiPriority w:val="0"/>
    <w:rPr>
      <w:rFonts w:hint="eastAsia" w:ascii="Microsoft YaHei UI" w:hAnsi="Microsoft YaHei UI" w:eastAsia="Microsoft YaHei UI"/>
      <w:sz w:val="18"/>
      <w:szCs w:val="18"/>
    </w:rPr>
  </w:style>
  <w:style w:type="paragraph" w:customStyle="1" w:styleId="282">
    <w:name w:val="BodyText"/>
    <w:qFormat/>
    <w:uiPriority w:val="0"/>
    <w:pPr>
      <w:widowControl w:val="0"/>
      <w:suppressAutoHyphens/>
      <w:autoSpaceDN w:val="0"/>
      <w:jc w:val="both"/>
      <w:textAlignment w:val="baseline"/>
    </w:pPr>
    <w:rPr>
      <w:rFonts w:ascii="Calibri" w:hAnsi="Calibri" w:eastAsia="宋体" w:cs="Times New Roman"/>
      <w:kern w:val="3"/>
      <w:sz w:val="21"/>
      <w:lang w:val="en-US" w:eastAsia="zh-CN" w:bidi="ar-SA"/>
    </w:rPr>
  </w:style>
  <w:style w:type="character" w:customStyle="1" w:styleId="283">
    <w:name w:val="NormalCharacter"/>
    <w:qFormat/>
    <w:uiPriority w:val="0"/>
  </w:style>
  <w:style w:type="character" w:customStyle="1" w:styleId="284">
    <w:name w:val="页脚 字符2"/>
    <w:qFormat/>
    <w:uiPriority w:val="99"/>
    <w:rPr>
      <w:kern w:val="2"/>
      <w:sz w:val="18"/>
      <w:szCs w:val="18"/>
    </w:rPr>
  </w:style>
  <w:style w:type="character" w:customStyle="1" w:styleId="285">
    <w:name w:val="注释标题字符"/>
    <w:basedOn w:val="53"/>
    <w:link w:val="14"/>
    <w:qFormat/>
    <w:uiPriority w:val="0"/>
    <w:rPr>
      <w:kern w:val="2"/>
      <w:sz w:val="21"/>
      <w:szCs w:val="24"/>
      <w:lang w:val="zh-CN"/>
    </w:rPr>
  </w:style>
  <w:style w:type="character" w:customStyle="1" w:styleId="286">
    <w:name w:val="尾注文本字符"/>
    <w:basedOn w:val="53"/>
    <w:link w:val="31"/>
    <w:qFormat/>
    <w:uiPriority w:val="0"/>
    <w:rPr>
      <w:kern w:val="2"/>
      <w:sz w:val="21"/>
      <w:szCs w:val="24"/>
      <w:lang w:val="zh-CN"/>
    </w:rPr>
  </w:style>
  <w:style w:type="character" w:customStyle="1" w:styleId="287">
    <w:name w:val="正文文本 2 字符"/>
    <w:basedOn w:val="53"/>
    <w:qFormat/>
    <w:uiPriority w:val="0"/>
    <w:rPr>
      <w:kern w:val="2"/>
      <w:sz w:val="21"/>
      <w:szCs w:val="24"/>
    </w:rPr>
  </w:style>
  <w:style w:type="character" w:customStyle="1" w:styleId="288">
    <w:name w:val="批注框文本 字符1"/>
    <w:qFormat/>
    <w:locked/>
    <w:uiPriority w:val="99"/>
    <w:rPr>
      <w:kern w:val="2"/>
      <w:sz w:val="18"/>
    </w:rPr>
  </w:style>
  <w:style w:type="character" w:customStyle="1" w:styleId="289">
    <w:name w:val="def"/>
    <w:qFormat/>
    <w:uiPriority w:val="0"/>
  </w:style>
  <w:style w:type="character" w:customStyle="1" w:styleId="290">
    <w:name w:val="标题 4 字符2"/>
    <w:qFormat/>
    <w:uiPriority w:val="0"/>
    <w:rPr>
      <w:rFonts w:ascii="Arial" w:hAnsi="Arial" w:eastAsia="黑体"/>
      <w:b/>
      <w:bCs/>
      <w:kern w:val="2"/>
      <w:sz w:val="28"/>
      <w:szCs w:val="28"/>
    </w:rPr>
  </w:style>
  <w:style w:type="character" w:customStyle="1" w:styleId="291">
    <w:name w:val="my正文 Char"/>
    <w:link w:val="292"/>
    <w:qFormat/>
    <w:uiPriority w:val="0"/>
    <w:rPr>
      <w:sz w:val="24"/>
      <w:szCs w:val="24"/>
    </w:rPr>
  </w:style>
  <w:style w:type="paragraph" w:customStyle="1" w:styleId="292">
    <w:name w:val="my正文"/>
    <w:basedOn w:val="1"/>
    <w:link w:val="291"/>
    <w:qFormat/>
    <w:uiPriority w:val="0"/>
    <w:pPr>
      <w:spacing w:line="360" w:lineRule="auto"/>
      <w:ind w:firstLine="480" w:firstLineChars="200"/>
    </w:pPr>
    <w:rPr>
      <w:kern w:val="0"/>
      <w:sz w:val="24"/>
    </w:rPr>
  </w:style>
  <w:style w:type="character" w:customStyle="1" w:styleId="293">
    <w:name w:val="标题 Char1"/>
    <w:qFormat/>
    <w:uiPriority w:val="0"/>
    <w:rPr>
      <w:rFonts w:ascii="Cambria" w:hAnsi="Cambria" w:cs="Times New Roman"/>
      <w:b/>
      <w:bCs/>
      <w:kern w:val="2"/>
      <w:sz w:val="32"/>
      <w:szCs w:val="32"/>
    </w:rPr>
  </w:style>
  <w:style w:type="character" w:customStyle="1" w:styleId="294">
    <w:name w:val="标题 字符1"/>
    <w:qFormat/>
    <w:uiPriority w:val="10"/>
    <w:rPr>
      <w:rFonts w:ascii="Cambria" w:hAnsi="Cambria" w:eastAsia="宋体" w:cs="Times New Roman"/>
      <w:b/>
      <w:bCs/>
      <w:kern w:val="2"/>
      <w:sz w:val="32"/>
      <w:szCs w:val="32"/>
    </w:rPr>
  </w:style>
  <w:style w:type="character" w:customStyle="1" w:styleId="295">
    <w:name w:val="文档结构图 Char"/>
    <w:semiHidden/>
    <w:qFormat/>
    <w:uiPriority w:val="99"/>
    <w:rPr>
      <w:rFonts w:eastAsia="宋体"/>
      <w:sz w:val="21"/>
    </w:rPr>
  </w:style>
  <w:style w:type="character" w:customStyle="1" w:styleId="296">
    <w:name w:val="列表段落 字符1"/>
    <w:qFormat/>
    <w:uiPriority w:val="0"/>
    <w:rPr>
      <w:rFonts w:ascii="Calibri" w:hAnsi="Calibri"/>
      <w:kern w:val="2"/>
      <w:sz w:val="21"/>
      <w:szCs w:val="22"/>
    </w:rPr>
  </w:style>
  <w:style w:type="character" w:customStyle="1" w:styleId="297">
    <w:name w:val="正文缩进 字符1"/>
    <w:qFormat/>
    <w:uiPriority w:val="0"/>
    <w:rPr>
      <w:kern w:val="2"/>
      <w:sz w:val="24"/>
    </w:rPr>
  </w:style>
  <w:style w:type="character" w:customStyle="1" w:styleId="298">
    <w:name w:val="表格内容 Char"/>
    <w:link w:val="299"/>
    <w:qFormat/>
    <w:uiPriority w:val="0"/>
    <w:rPr>
      <w:sz w:val="21"/>
      <w:szCs w:val="21"/>
    </w:rPr>
  </w:style>
  <w:style w:type="paragraph" w:customStyle="1" w:styleId="299">
    <w:name w:val="表格内容"/>
    <w:link w:val="298"/>
    <w:qFormat/>
    <w:uiPriority w:val="0"/>
    <w:rPr>
      <w:rFonts w:ascii="Times New Roman" w:hAnsi="Times New Roman" w:eastAsia="宋体" w:cs="Times New Roman"/>
      <w:sz w:val="21"/>
      <w:szCs w:val="21"/>
      <w:lang w:val="en-US" w:eastAsia="zh-CN" w:bidi="ar-SA"/>
    </w:rPr>
  </w:style>
  <w:style w:type="character" w:customStyle="1" w:styleId="300">
    <w:name w:val="*正文 Char"/>
    <w:link w:val="301"/>
    <w:qFormat/>
    <w:locked/>
    <w:uiPriority w:val="0"/>
    <w:rPr>
      <w:rFonts w:ascii="仿宋_GB2312" w:hAnsi="宋体" w:eastAsia="仿宋"/>
      <w:color w:val="000000"/>
      <w:sz w:val="28"/>
      <w:szCs w:val="28"/>
    </w:rPr>
  </w:style>
  <w:style w:type="paragraph" w:customStyle="1" w:styleId="301">
    <w:name w:val="*正文"/>
    <w:basedOn w:val="1"/>
    <w:link w:val="300"/>
    <w:qFormat/>
    <w:uiPriority w:val="0"/>
    <w:pPr>
      <w:widowControl/>
      <w:spacing w:line="360" w:lineRule="auto"/>
      <w:ind w:firstLine="200" w:firstLineChars="200"/>
    </w:pPr>
    <w:rPr>
      <w:rFonts w:ascii="仿宋_GB2312" w:hAnsi="宋体" w:eastAsia="仿宋"/>
      <w:color w:val="000000"/>
      <w:kern w:val="0"/>
      <w:sz w:val="28"/>
      <w:szCs w:val="28"/>
    </w:rPr>
  </w:style>
  <w:style w:type="character" w:customStyle="1" w:styleId="302">
    <w:name w:val="标题 2 Char2"/>
    <w:qFormat/>
    <w:uiPriority w:val="0"/>
    <w:rPr>
      <w:rFonts w:ascii="Cambria" w:hAnsi="Cambria"/>
      <w:b/>
      <w:bCs/>
      <w:kern w:val="2"/>
      <w:sz w:val="32"/>
      <w:szCs w:val="32"/>
    </w:rPr>
  </w:style>
  <w:style w:type="character" w:customStyle="1" w:styleId="303">
    <w:name w:val=".sa_smartablate10"/>
    <w:qFormat/>
    <w:uiPriority w:val="0"/>
    <w:rPr>
      <w:rFonts w:ascii="Arial" w:hAnsi="Arial"/>
      <w:caps/>
      <w:sz w:val="20"/>
    </w:rPr>
  </w:style>
  <w:style w:type="character" w:customStyle="1" w:styleId="304">
    <w:name w:val="标题 2 字符3"/>
    <w:qFormat/>
    <w:uiPriority w:val="0"/>
    <w:rPr>
      <w:rFonts w:ascii="Arial" w:hAnsi="Arial" w:eastAsia="黑体"/>
      <w:b/>
      <w:kern w:val="2"/>
      <w:sz w:val="32"/>
    </w:rPr>
  </w:style>
  <w:style w:type="paragraph" w:customStyle="1" w:styleId="305">
    <w:name w:val="列出段落4"/>
    <w:basedOn w:val="1"/>
    <w:qFormat/>
    <w:uiPriority w:val="34"/>
    <w:pPr>
      <w:ind w:firstLine="420" w:firstLineChars="200"/>
    </w:pPr>
    <w:rPr>
      <w:rFonts w:ascii="Calibri" w:hAnsi="Calibri"/>
      <w:szCs w:val="22"/>
      <w:lang w:val="zh-CN"/>
    </w:rPr>
  </w:style>
  <w:style w:type="character" w:customStyle="1" w:styleId="306">
    <w:name w:val="标题6 字符"/>
    <w:link w:val="307"/>
    <w:qFormat/>
    <w:uiPriority w:val="0"/>
    <w:rPr>
      <w:rFonts w:ascii="Arial" w:hAnsi="Arial"/>
      <w:b/>
      <w:kern w:val="2"/>
      <w:sz w:val="24"/>
      <w:szCs w:val="24"/>
    </w:rPr>
  </w:style>
  <w:style w:type="paragraph" w:customStyle="1" w:styleId="307">
    <w:name w:val="标题6"/>
    <w:basedOn w:val="1"/>
    <w:next w:val="308"/>
    <w:link w:val="306"/>
    <w:qFormat/>
    <w:uiPriority w:val="0"/>
    <w:pPr>
      <w:tabs>
        <w:tab w:val="left" w:pos="360"/>
      </w:tabs>
      <w:spacing w:beforeLines="150" w:afterLines="150"/>
      <w:outlineLvl w:val="5"/>
    </w:pPr>
    <w:rPr>
      <w:rFonts w:ascii="Arial" w:hAnsi="Arial"/>
      <w:b/>
      <w:sz w:val="24"/>
    </w:rPr>
  </w:style>
  <w:style w:type="paragraph" w:customStyle="1" w:styleId="308">
    <w:name w:val="T5"/>
    <w:basedOn w:val="309"/>
    <w:qFormat/>
    <w:uiPriority w:val="0"/>
    <w:pPr>
      <w:tabs>
        <w:tab w:val="left" w:pos="1276"/>
        <w:tab w:val="left" w:pos="1559"/>
        <w:tab w:val="left" w:pos="1701"/>
        <w:tab w:val="left" w:pos="1995"/>
        <w:tab w:val="left" w:pos="2126"/>
        <w:tab w:val="left" w:pos="2415"/>
        <w:tab w:val="left" w:pos="2552"/>
        <w:tab w:val="left" w:pos="2835"/>
        <w:tab w:val="left" w:pos="2977"/>
        <w:tab w:val="left" w:pos="3255"/>
        <w:tab w:val="left" w:pos="3402"/>
        <w:tab w:val="left" w:pos="3675"/>
      </w:tabs>
      <w:spacing w:before="60" w:after="60"/>
      <w:ind w:left="1134"/>
    </w:pPr>
  </w:style>
  <w:style w:type="paragraph" w:customStyle="1" w:styleId="309">
    <w:name w:val="T4"/>
    <w:basedOn w:val="1"/>
    <w:qFormat/>
    <w:uiPriority w:val="0"/>
    <w:pPr>
      <w:keepLines/>
      <w:widowControl/>
      <w:tabs>
        <w:tab w:val="left" w:pos="1276"/>
        <w:tab w:val="left" w:pos="1701"/>
        <w:tab w:val="left" w:pos="2126"/>
        <w:tab w:val="left" w:pos="2552"/>
        <w:tab w:val="left" w:pos="2977"/>
        <w:tab w:val="left" w:pos="3402"/>
      </w:tabs>
      <w:spacing w:after="120" w:line="300" w:lineRule="auto"/>
      <w:ind w:left="851"/>
    </w:pPr>
    <w:rPr>
      <w:rFonts w:ascii="Arial" w:hAnsi="Arial"/>
      <w:kern w:val="0"/>
      <w:sz w:val="22"/>
      <w:szCs w:val="20"/>
      <w:lang w:eastAsia="en-US"/>
    </w:rPr>
  </w:style>
  <w:style w:type="character" w:customStyle="1" w:styleId="310">
    <w:name w:val="表格 Char"/>
    <w:link w:val="311"/>
    <w:qFormat/>
    <w:uiPriority w:val="0"/>
    <w:rPr>
      <w:sz w:val="21"/>
      <w:szCs w:val="24"/>
    </w:rPr>
  </w:style>
  <w:style w:type="paragraph" w:customStyle="1" w:styleId="311">
    <w:name w:val="表格"/>
    <w:basedOn w:val="1"/>
    <w:link w:val="310"/>
    <w:qFormat/>
    <w:uiPriority w:val="0"/>
    <w:pPr>
      <w:keepNext/>
      <w:overflowPunct w:val="0"/>
      <w:autoSpaceDE w:val="0"/>
      <w:autoSpaceDN w:val="0"/>
      <w:adjustRightInd w:val="0"/>
      <w:jc w:val="center"/>
    </w:pPr>
    <w:rPr>
      <w:kern w:val="0"/>
    </w:rPr>
  </w:style>
  <w:style w:type="character" w:customStyle="1" w:styleId="312">
    <w:name w:val="正文文本首行缩进 字符4"/>
    <w:qFormat/>
    <w:uiPriority w:val="0"/>
    <w:rPr>
      <w:sz w:val="24"/>
    </w:rPr>
  </w:style>
  <w:style w:type="character" w:customStyle="1" w:styleId="313">
    <w:name w:val="列表段落 字符2"/>
    <w:qFormat/>
    <w:uiPriority w:val="0"/>
    <w:rPr>
      <w:rFonts w:ascii="Calibri" w:hAnsi="Calibri"/>
      <w:kern w:val="2"/>
      <w:sz w:val="21"/>
      <w:szCs w:val="22"/>
    </w:rPr>
  </w:style>
  <w:style w:type="character" w:customStyle="1" w:styleId="314">
    <w:name w:val="表编号 Char"/>
    <w:link w:val="315"/>
    <w:qFormat/>
    <w:uiPriority w:val="0"/>
    <w:rPr>
      <w:kern w:val="2"/>
      <w:sz w:val="24"/>
    </w:rPr>
  </w:style>
  <w:style w:type="paragraph" w:customStyle="1" w:styleId="315">
    <w:name w:val="表编号"/>
    <w:basedOn w:val="1"/>
    <w:link w:val="314"/>
    <w:qFormat/>
    <w:uiPriority w:val="0"/>
    <w:pPr>
      <w:numPr>
        <w:ilvl w:val="7"/>
        <w:numId w:val="10"/>
      </w:numPr>
      <w:spacing w:line="360" w:lineRule="auto"/>
      <w:jc w:val="center"/>
    </w:pPr>
    <w:rPr>
      <w:sz w:val="24"/>
      <w:szCs w:val="20"/>
    </w:rPr>
  </w:style>
  <w:style w:type="character" w:customStyle="1" w:styleId="316">
    <w:name w:val="正文文本 2字符"/>
    <w:link w:val="43"/>
    <w:qFormat/>
    <w:locked/>
    <w:uiPriority w:val="99"/>
    <w:rPr>
      <w:rFonts w:ascii="Calibri" w:hAnsi="Calibri"/>
      <w:kern w:val="2"/>
      <w:sz w:val="22"/>
      <w:lang w:val="zh-CN"/>
    </w:rPr>
  </w:style>
  <w:style w:type="character" w:customStyle="1" w:styleId="317">
    <w:name w:val="标2 Char"/>
    <w:link w:val="318"/>
    <w:qFormat/>
    <w:locked/>
    <w:uiPriority w:val="0"/>
    <w:rPr>
      <w:rFonts w:ascii="Arial Narrow" w:hAnsi="Arial Narrow" w:eastAsia="仿宋_GB2312"/>
      <w:b/>
      <w:sz w:val="28"/>
      <w:szCs w:val="28"/>
    </w:rPr>
  </w:style>
  <w:style w:type="paragraph" w:customStyle="1" w:styleId="318">
    <w:name w:val="标2"/>
    <w:basedOn w:val="1"/>
    <w:link w:val="317"/>
    <w:qFormat/>
    <w:uiPriority w:val="0"/>
    <w:pPr>
      <w:numPr>
        <w:ilvl w:val="1"/>
        <w:numId w:val="11"/>
      </w:numPr>
      <w:adjustRightInd w:val="0"/>
      <w:snapToGrid w:val="0"/>
      <w:spacing w:beforeLines="50" w:afterLines="50"/>
      <w:outlineLvl w:val="1"/>
    </w:pPr>
    <w:rPr>
      <w:rFonts w:ascii="Arial Narrow" w:hAnsi="Arial Narrow" w:eastAsia="仿宋_GB2312"/>
      <w:b/>
      <w:kern w:val="0"/>
      <w:sz w:val="28"/>
      <w:szCs w:val="28"/>
    </w:rPr>
  </w:style>
  <w:style w:type="character" w:customStyle="1" w:styleId="319">
    <w:name w:val="样式 宋体 五号 行距: 单倍行距 Char"/>
    <w:link w:val="123"/>
    <w:qFormat/>
    <w:locked/>
    <w:uiPriority w:val="0"/>
    <w:rPr>
      <w:rFonts w:ascii="宋体" w:hAnsi="宋体"/>
      <w:sz w:val="21"/>
    </w:rPr>
  </w:style>
  <w:style w:type="character" w:customStyle="1" w:styleId="320">
    <w:name w:val="Style (Asian) ヒラギノ角ゴ Pro W3 (Complex) Arial 10 pt (Complex) Bold..."/>
    <w:qFormat/>
    <w:uiPriority w:val="0"/>
    <w:rPr>
      <w:rFonts w:ascii="Arial" w:hAnsi="Arial" w:eastAsia="黑体"/>
      <w:color w:val="000000"/>
      <w:kern w:val="32"/>
      <w:sz w:val="20"/>
    </w:rPr>
  </w:style>
  <w:style w:type="character" w:customStyle="1" w:styleId="321">
    <w:name w:val="正文文本缩进 3 Char"/>
    <w:qFormat/>
    <w:locked/>
    <w:uiPriority w:val="0"/>
    <w:rPr>
      <w:kern w:val="2"/>
      <w:sz w:val="16"/>
    </w:rPr>
  </w:style>
  <w:style w:type="character" w:customStyle="1" w:styleId="322">
    <w:name w:val="标1 Char Char"/>
    <w:link w:val="323"/>
    <w:qFormat/>
    <w:locked/>
    <w:uiPriority w:val="0"/>
    <w:rPr>
      <w:rFonts w:ascii="宋体"/>
      <w:b/>
      <w:spacing w:val="20"/>
      <w:sz w:val="28"/>
    </w:rPr>
  </w:style>
  <w:style w:type="paragraph" w:customStyle="1" w:styleId="323">
    <w:name w:val="标1"/>
    <w:basedOn w:val="1"/>
    <w:link w:val="322"/>
    <w:qFormat/>
    <w:uiPriority w:val="0"/>
    <w:pPr>
      <w:widowControl/>
      <w:adjustRightInd w:val="0"/>
      <w:snapToGrid w:val="0"/>
      <w:spacing w:beforeLines="100" w:line="360" w:lineRule="auto"/>
      <w:ind w:left="1224" w:hanging="1224"/>
      <w:jc w:val="left"/>
      <w:outlineLvl w:val="0"/>
    </w:pPr>
    <w:rPr>
      <w:rFonts w:ascii="宋体"/>
      <w:b/>
      <w:spacing w:val="20"/>
      <w:kern w:val="0"/>
      <w:sz w:val="28"/>
      <w:szCs w:val="20"/>
    </w:rPr>
  </w:style>
  <w:style w:type="character" w:customStyle="1" w:styleId="324">
    <w:name w:val="标题 3 字符1"/>
    <w:qFormat/>
    <w:locked/>
    <w:uiPriority w:val="0"/>
    <w:rPr>
      <w:rFonts w:eastAsia="宋体"/>
      <w:b/>
      <w:kern w:val="2"/>
      <w:sz w:val="32"/>
    </w:rPr>
  </w:style>
  <w:style w:type="character" w:customStyle="1" w:styleId="325">
    <w:name w:val="样式 正文缩进 + 首行缩进:  2 字符 Char"/>
    <w:link w:val="326"/>
    <w:qFormat/>
    <w:uiPriority w:val="0"/>
    <w:rPr>
      <w:rFonts w:cs="宋体"/>
      <w:sz w:val="24"/>
    </w:rPr>
  </w:style>
  <w:style w:type="paragraph" w:customStyle="1" w:styleId="326">
    <w:name w:val="样式 正文缩进 + 首行缩进:  2 字符"/>
    <w:basedOn w:val="16"/>
    <w:link w:val="325"/>
    <w:qFormat/>
    <w:uiPriority w:val="0"/>
    <w:pPr>
      <w:widowControl/>
      <w:autoSpaceDE/>
      <w:autoSpaceDN/>
      <w:adjustRightInd/>
      <w:spacing w:before="100" w:after="200" w:line="360" w:lineRule="auto"/>
      <w:ind w:firstLine="200" w:firstLineChars="200"/>
    </w:pPr>
    <w:rPr>
      <w:rFonts w:ascii="Times New Roman" w:cs="宋体"/>
      <w:kern w:val="0"/>
      <w:szCs w:val="20"/>
    </w:rPr>
  </w:style>
  <w:style w:type="character" w:customStyle="1" w:styleId="327">
    <w:name w:val="SANGFOR_6_正文 Char"/>
    <w:link w:val="328"/>
    <w:qFormat/>
    <w:locked/>
    <w:uiPriority w:val="0"/>
    <w:rPr>
      <w:rFonts w:ascii="Arial" w:hAnsi="Arial"/>
      <w:szCs w:val="24"/>
    </w:rPr>
  </w:style>
  <w:style w:type="paragraph" w:customStyle="1" w:styleId="328">
    <w:name w:val="SANGFOR_6_正文"/>
    <w:basedOn w:val="1"/>
    <w:link w:val="327"/>
    <w:qFormat/>
    <w:uiPriority w:val="0"/>
    <w:pPr>
      <w:snapToGrid w:val="0"/>
      <w:spacing w:line="360" w:lineRule="auto"/>
      <w:ind w:firstLine="420"/>
    </w:pPr>
    <w:rPr>
      <w:rFonts w:ascii="Arial" w:hAnsi="Arial"/>
      <w:kern w:val="0"/>
      <w:sz w:val="20"/>
    </w:rPr>
  </w:style>
  <w:style w:type="character" w:customStyle="1" w:styleId="329">
    <w:name w:val="font51"/>
    <w:qFormat/>
    <w:uiPriority w:val="0"/>
    <w:rPr>
      <w:rFonts w:ascii="Calibri" w:hAnsi="Calibri" w:cs="Calibri"/>
      <w:b/>
      <w:color w:val="000000"/>
      <w:sz w:val="21"/>
      <w:szCs w:val="21"/>
      <w:u w:val="none"/>
    </w:rPr>
  </w:style>
  <w:style w:type="character" w:customStyle="1" w:styleId="330">
    <w:name w:val="批注框文本 Char"/>
    <w:qFormat/>
    <w:locked/>
    <w:uiPriority w:val="0"/>
    <w:rPr>
      <w:kern w:val="2"/>
      <w:sz w:val="2"/>
    </w:rPr>
  </w:style>
  <w:style w:type="character" w:customStyle="1" w:styleId="331">
    <w:name w:val="标题 4 字符1"/>
    <w:qFormat/>
    <w:uiPriority w:val="0"/>
    <w:rPr>
      <w:rFonts w:ascii="Arial" w:hAnsi="Arial" w:eastAsia="黑体"/>
      <w:b/>
      <w:bCs/>
      <w:kern w:val="2"/>
      <w:sz w:val="28"/>
      <w:szCs w:val="28"/>
    </w:rPr>
  </w:style>
  <w:style w:type="character" w:customStyle="1" w:styleId="332">
    <w:name w:val="标题 1 Char"/>
    <w:qFormat/>
    <w:locked/>
    <w:uiPriority w:val="0"/>
    <w:rPr>
      <w:b/>
      <w:kern w:val="44"/>
      <w:sz w:val="44"/>
    </w:rPr>
  </w:style>
  <w:style w:type="character" w:customStyle="1" w:styleId="333">
    <w:name w:val="标题 5 字符2"/>
    <w:qFormat/>
    <w:uiPriority w:val="0"/>
    <w:rPr>
      <w:rFonts w:ascii="Arial" w:hAnsi="Arial"/>
      <w:b/>
      <w:sz w:val="24"/>
    </w:rPr>
  </w:style>
  <w:style w:type="character" w:customStyle="1" w:styleId="334">
    <w:name w:val="正文文本首行缩进 字符3"/>
    <w:qFormat/>
    <w:uiPriority w:val="0"/>
    <w:rPr>
      <w:sz w:val="24"/>
    </w:rPr>
  </w:style>
  <w:style w:type="character" w:customStyle="1" w:styleId="335">
    <w:name w:val="批注文字 Char2"/>
    <w:qFormat/>
    <w:uiPriority w:val="99"/>
    <w:rPr>
      <w:kern w:val="2"/>
      <w:sz w:val="21"/>
      <w:szCs w:val="24"/>
    </w:rPr>
  </w:style>
  <w:style w:type="character" w:customStyle="1" w:styleId="336">
    <w:name w:val="标题 5 字符1"/>
    <w:qFormat/>
    <w:uiPriority w:val="0"/>
    <w:rPr>
      <w:rFonts w:ascii="Arial" w:hAnsi="Arial"/>
      <w:b/>
      <w:sz w:val="24"/>
    </w:rPr>
  </w:style>
  <w:style w:type="character" w:customStyle="1" w:styleId="337">
    <w:name w:val="font141"/>
    <w:qFormat/>
    <w:uiPriority w:val="0"/>
    <w:rPr>
      <w:rFonts w:ascii="font-weight : 400" w:hAnsi="font-weight : 400" w:eastAsia="font-weight : 400" w:cs="font-weight : 400"/>
      <w:color w:val="000000"/>
      <w:sz w:val="20"/>
      <w:szCs w:val="20"/>
      <w:u w:val="none"/>
    </w:rPr>
  </w:style>
  <w:style w:type="character" w:customStyle="1" w:styleId="338">
    <w:name w:val="my正文 Char Char"/>
    <w:qFormat/>
    <w:uiPriority w:val="0"/>
    <w:rPr>
      <w:kern w:val="2"/>
      <w:sz w:val="28"/>
      <w:szCs w:val="24"/>
    </w:rPr>
  </w:style>
  <w:style w:type="character" w:customStyle="1" w:styleId="339">
    <w:name w:val="font161"/>
    <w:qFormat/>
    <w:uiPriority w:val="0"/>
    <w:rPr>
      <w:rFonts w:hint="eastAsia" w:ascii="宋体" w:hAnsi="宋体" w:eastAsia="宋体" w:cs="宋体"/>
      <w:color w:val="000000"/>
      <w:sz w:val="22"/>
      <w:szCs w:val="22"/>
      <w:u w:val="none"/>
    </w:rPr>
  </w:style>
  <w:style w:type="character" w:customStyle="1" w:styleId="340">
    <w:name w:val="_Style 29"/>
    <w:qFormat/>
    <w:uiPriority w:val="21"/>
    <w:rPr>
      <w:b/>
      <w:bCs/>
      <w:i/>
      <w:iCs/>
      <w:color w:val="4F81BD"/>
    </w:rPr>
  </w:style>
  <w:style w:type="character" w:customStyle="1" w:styleId="341">
    <w:name w:val="正文文本 2 Char1"/>
    <w:semiHidden/>
    <w:qFormat/>
    <w:uiPriority w:val="99"/>
    <w:rPr>
      <w:kern w:val="2"/>
      <w:sz w:val="21"/>
      <w:szCs w:val="24"/>
    </w:rPr>
  </w:style>
  <w:style w:type="character" w:customStyle="1" w:styleId="342">
    <w:name w:val="正文文本缩进 字符1"/>
    <w:qFormat/>
    <w:uiPriority w:val="0"/>
    <w:rPr>
      <w:kern w:val="2"/>
      <w:sz w:val="24"/>
      <w:szCs w:val="24"/>
    </w:rPr>
  </w:style>
  <w:style w:type="character" w:customStyle="1" w:styleId="343">
    <w:name w:val="文档正文 Char1"/>
    <w:link w:val="136"/>
    <w:qFormat/>
    <w:uiPriority w:val="0"/>
    <w:rPr>
      <w:rFonts w:ascii="Arial" w:hAnsi="Arial"/>
      <w:kern w:val="2"/>
      <w:sz w:val="21"/>
    </w:rPr>
  </w:style>
  <w:style w:type="character" w:customStyle="1" w:styleId="344">
    <w:name w:val="不明显参考1"/>
    <w:qFormat/>
    <w:uiPriority w:val="31"/>
    <w:rPr>
      <w:smallCaps/>
      <w:color w:val="C0504D"/>
      <w:u w:val="single"/>
    </w:rPr>
  </w:style>
  <w:style w:type="character" w:customStyle="1" w:styleId="345">
    <w:name w:val="正文文本样式 Char"/>
    <w:link w:val="131"/>
    <w:qFormat/>
    <w:uiPriority w:val="0"/>
    <w:rPr>
      <w:rFonts w:cs="宋体"/>
      <w:kern w:val="2"/>
      <w:sz w:val="24"/>
    </w:rPr>
  </w:style>
  <w:style w:type="character" w:customStyle="1" w:styleId="346">
    <w:name w:val=".sa_smartablate11"/>
    <w:qFormat/>
    <w:uiPriority w:val="0"/>
    <w:rPr>
      <w:rFonts w:ascii="Arial" w:hAnsi="Arial"/>
      <w:caps/>
      <w:sz w:val="22"/>
    </w:rPr>
  </w:style>
  <w:style w:type="character" w:customStyle="1" w:styleId="347">
    <w:name w:val="标题 1 字符1"/>
    <w:qFormat/>
    <w:locked/>
    <w:uiPriority w:val="0"/>
    <w:rPr>
      <w:b/>
      <w:kern w:val="44"/>
      <w:sz w:val="44"/>
    </w:rPr>
  </w:style>
  <w:style w:type="character" w:customStyle="1" w:styleId="348">
    <w:name w:val="标题 2 字符1"/>
    <w:qFormat/>
    <w:uiPriority w:val="0"/>
    <w:rPr>
      <w:rFonts w:ascii="Arial" w:hAnsi="Arial" w:eastAsia="黑体"/>
      <w:b/>
      <w:kern w:val="2"/>
      <w:sz w:val="32"/>
    </w:rPr>
  </w:style>
  <w:style w:type="character" w:customStyle="1" w:styleId="349">
    <w:name w:val="font21"/>
    <w:basedOn w:val="53"/>
    <w:qFormat/>
    <w:uiPriority w:val="0"/>
    <w:rPr>
      <w:rFonts w:hint="eastAsia" w:ascii="宋体" w:hAnsi="宋体" w:eastAsia="宋体" w:cs="宋体"/>
      <w:color w:val="000000"/>
      <w:sz w:val="20"/>
      <w:szCs w:val="20"/>
      <w:u w:val="none"/>
    </w:rPr>
  </w:style>
  <w:style w:type="character" w:customStyle="1" w:styleId="350">
    <w:name w:val="apple-converted-space"/>
    <w:qFormat/>
    <w:uiPriority w:val="0"/>
  </w:style>
  <w:style w:type="character" w:customStyle="1" w:styleId="351">
    <w:name w:val=".sa_Plain 10 pt"/>
    <w:qFormat/>
    <w:uiPriority w:val="0"/>
    <w:rPr>
      <w:rFonts w:ascii="Arial" w:hAnsi="Arial"/>
      <w:sz w:val="20"/>
    </w:rPr>
  </w:style>
  <w:style w:type="character" w:customStyle="1" w:styleId="352">
    <w:name w:val="font71"/>
    <w:qFormat/>
    <w:uiPriority w:val="0"/>
    <w:rPr>
      <w:rFonts w:hint="eastAsia" w:ascii="宋体" w:hAnsi="宋体" w:eastAsia="宋体" w:cs="宋体"/>
      <w:color w:val="000000"/>
      <w:sz w:val="22"/>
      <w:szCs w:val="22"/>
      <w:u w:val="none"/>
    </w:rPr>
  </w:style>
  <w:style w:type="character" w:customStyle="1" w:styleId="353">
    <w:name w:val="paramname3"/>
    <w:qFormat/>
    <w:uiPriority w:val="0"/>
    <w:rPr>
      <w:color w:val="999999"/>
    </w:rPr>
  </w:style>
  <w:style w:type="character" w:customStyle="1" w:styleId="354">
    <w:name w:val="en1"/>
    <w:qFormat/>
    <w:uiPriority w:val="0"/>
    <w:rPr>
      <w:rFonts w:ascii="Verdana" w:hAnsi="Verdana"/>
    </w:rPr>
  </w:style>
  <w:style w:type="character" w:customStyle="1" w:styleId="355">
    <w:name w:val="书籍标题1"/>
    <w:qFormat/>
    <w:uiPriority w:val="33"/>
    <w:rPr>
      <w:b/>
      <w:bCs/>
      <w:i/>
      <w:iCs/>
      <w:spacing w:val="5"/>
    </w:rPr>
  </w:style>
  <w:style w:type="character" w:customStyle="1" w:styleId="356">
    <w:name w:val="content"/>
    <w:qFormat/>
    <w:uiPriority w:val="0"/>
  </w:style>
  <w:style w:type="character" w:customStyle="1" w:styleId="357">
    <w:name w:val="正文文本首行缩进 字符2"/>
    <w:qFormat/>
    <w:uiPriority w:val="0"/>
    <w:rPr>
      <w:sz w:val="24"/>
    </w:rPr>
  </w:style>
  <w:style w:type="character" w:customStyle="1" w:styleId="358">
    <w:name w:val="样式 样式 样式 正文缩进表正文正文非缩进正文对齐标题4Alt+Xmr正文缩进特点Normal Indent正文缩进Wil...... Char"/>
    <w:link w:val="359"/>
    <w:qFormat/>
    <w:uiPriority w:val="0"/>
    <w:rPr>
      <w:kern w:val="2"/>
      <w:sz w:val="24"/>
    </w:rPr>
  </w:style>
  <w:style w:type="paragraph" w:customStyle="1" w:styleId="359">
    <w:name w:val="样式 样式 样式 正文缩进表正文正文非缩进正文对齐标题4Alt+Xmr正文缩进特点Normal Indent正文缩进Wil......"/>
    <w:basedOn w:val="1"/>
    <w:link w:val="358"/>
    <w:qFormat/>
    <w:uiPriority w:val="0"/>
    <w:pPr>
      <w:spacing w:beforeLines="50" w:line="312" w:lineRule="auto"/>
      <w:ind w:firstLine="200" w:firstLineChars="200"/>
    </w:pPr>
    <w:rPr>
      <w:sz w:val="24"/>
      <w:szCs w:val="20"/>
    </w:rPr>
  </w:style>
  <w:style w:type="character" w:customStyle="1" w:styleId="360">
    <w:name w:val="标3 Char"/>
    <w:link w:val="361"/>
    <w:qFormat/>
    <w:locked/>
    <w:uiPriority w:val="0"/>
    <w:rPr>
      <w:rFonts w:ascii="Arial Narrow" w:hAnsi="Arial Narrow" w:eastAsia="仿宋_GB2312"/>
      <w:color w:val="000000"/>
      <w:kern w:val="2"/>
      <w:sz w:val="24"/>
      <w:szCs w:val="24"/>
    </w:rPr>
  </w:style>
  <w:style w:type="paragraph" w:customStyle="1" w:styleId="361">
    <w:name w:val="标3"/>
    <w:basedOn w:val="1"/>
    <w:link w:val="360"/>
    <w:qFormat/>
    <w:uiPriority w:val="0"/>
    <w:pPr>
      <w:numPr>
        <w:ilvl w:val="2"/>
        <w:numId w:val="11"/>
      </w:numPr>
      <w:adjustRightInd w:val="0"/>
      <w:snapToGrid w:val="0"/>
      <w:spacing w:beforeLines="50"/>
      <w:jc w:val="left"/>
      <w:outlineLvl w:val="2"/>
    </w:pPr>
    <w:rPr>
      <w:rFonts w:ascii="Arial Narrow" w:hAnsi="Arial Narrow" w:eastAsia="仿宋_GB2312"/>
      <w:color w:val="000000"/>
      <w:sz w:val="24"/>
    </w:rPr>
  </w:style>
  <w:style w:type="character" w:customStyle="1" w:styleId="362">
    <w:name w:val="页眉 Char2"/>
    <w:qFormat/>
    <w:uiPriority w:val="99"/>
    <w:rPr>
      <w:kern w:val="2"/>
      <w:sz w:val="18"/>
      <w:szCs w:val="18"/>
    </w:rPr>
  </w:style>
  <w:style w:type="character" w:customStyle="1" w:styleId="363">
    <w:name w:val="标题 3 字符3"/>
    <w:qFormat/>
    <w:uiPriority w:val="0"/>
    <w:rPr>
      <w:b/>
      <w:kern w:val="2"/>
      <w:sz w:val="32"/>
    </w:rPr>
  </w:style>
  <w:style w:type="character" w:customStyle="1" w:styleId="364">
    <w:name w:val="标题 2 字符2"/>
    <w:qFormat/>
    <w:uiPriority w:val="0"/>
    <w:rPr>
      <w:rFonts w:ascii="Arial" w:hAnsi="Arial" w:eastAsia="黑体"/>
      <w:b/>
      <w:kern w:val="2"/>
      <w:sz w:val="32"/>
    </w:rPr>
  </w:style>
  <w:style w:type="character" w:customStyle="1" w:styleId="365">
    <w:name w:val="正文文本缩进 字符2"/>
    <w:qFormat/>
    <w:uiPriority w:val="0"/>
    <w:rPr>
      <w:kern w:val="2"/>
      <w:sz w:val="24"/>
      <w:szCs w:val="24"/>
    </w:rPr>
  </w:style>
  <w:style w:type="character" w:customStyle="1" w:styleId="366">
    <w:name w:val="标题 2 Char1"/>
    <w:qFormat/>
    <w:locked/>
    <w:uiPriority w:val="0"/>
    <w:rPr>
      <w:rFonts w:ascii="Cambria" w:hAnsi="Cambria" w:eastAsia="宋体"/>
      <w:b/>
      <w:kern w:val="2"/>
      <w:sz w:val="32"/>
    </w:rPr>
  </w:style>
  <w:style w:type="character" w:customStyle="1" w:styleId="367">
    <w:name w:val="font121"/>
    <w:qFormat/>
    <w:uiPriority w:val="0"/>
    <w:rPr>
      <w:rFonts w:hint="default" w:ascii="font-weight : 400" w:hAnsi="font-weight : 400" w:eastAsia="font-weight : 400" w:cs="font-weight : 400"/>
      <w:color w:val="000000"/>
      <w:sz w:val="20"/>
      <w:szCs w:val="20"/>
      <w:u w:val="none"/>
    </w:rPr>
  </w:style>
  <w:style w:type="character" w:customStyle="1" w:styleId="368">
    <w:name w:val="Char Char8"/>
    <w:semiHidden/>
    <w:qFormat/>
    <w:locked/>
    <w:uiPriority w:val="0"/>
    <w:rPr>
      <w:rFonts w:ascii="宋体" w:hAnsi="Courier New" w:eastAsia="宋体"/>
      <w:kern w:val="2"/>
      <w:sz w:val="21"/>
    </w:rPr>
  </w:style>
  <w:style w:type="character" w:customStyle="1" w:styleId="369">
    <w:name w:val="font91"/>
    <w:qFormat/>
    <w:uiPriority w:val="0"/>
    <w:rPr>
      <w:rFonts w:ascii="MingLiU" w:hAnsi="MingLiU" w:eastAsia="MingLiU" w:cs="MingLiU"/>
      <w:color w:val="000000"/>
      <w:sz w:val="24"/>
      <w:szCs w:val="24"/>
      <w:u w:val="none"/>
    </w:rPr>
  </w:style>
  <w:style w:type="character" w:customStyle="1" w:styleId="370">
    <w:name w:val="题注字符"/>
    <w:link w:val="17"/>
    <w:qFormat/>
    <w:locked/>
    <w:uiPriority w:val="0"/>
    <w:rPr>
      <w:rFonts w:ascii="华文中宋" w:hAnsi="华文中宋" w:eastAsia="华文中宋"/>
      <w:kern w:val="2"/>
      <w:sz w:val="36"/>
    </w:rPr>
  </w:style>
  <w:style w:type="character" w:customStyle="1" w:styleId="371">
    <w:name w:val="正文样式 字符"/>
    <w:link w:val="372"/>
    <w:qFormat/>
    <w:uiPriority w:val="0"/>
    <w:rPr>
      <w:rFonts w:ascii="宋体" w:hAnsi="宋体"/>
      <w:kern w:val="2"/>
      <w:sz w:val="24"/>
      <w:szCs w:val="24"/>
    </w:rPr>
  </w:style>
  <w:style w:type="paragraph" w:customStyle="1" w:styleId="372">
    <w:name w:val="正文样式"/>
    <w:basedOn w:val="1"/>
    <w:link w:val="371"/>
    <w:qFormat/>
    <w:uiPriority w:val="0"/>
    <w:pPr>
      <w:spacing w:line="360" w:lineRule="auto"/>
      <w:ind w:right="96" w:firstLine="485" w:firstLineChars="202"/>
    </w:pPr>
    <w:rPr>
      <w:rFonts w:ascii="宋体" w:hAnsi="宋体"/>
      <w:sz w:val="24"/>
    </w:rPr>
  </w:style>
  <w:style w:type="character" w:customStyle="1" w:styleId="373">
    <w:name w:val="批注文字 Char3"/>
    <w:qFormat/>
    <w:uiPriority w:val="0"/>
    <w:rPr>
      <w:kern w:val="2"/>
      <w:sz w:val="24"/>
      <w:szCs w:val="24"/>
    </w:rPr>
  </w:style>
  <w:style w:type="character" w:customStyle="1" w:styleId="374">
    <w:name w:val="日期 Char"/>
    <w:qFormat/>
    <w:locked/>
    <w:uiPriority w:val="0"/>
    <w:rPr>
      <w:kern w:val="2"/>
      <w:sz w:val="24"/>
    </w:rPr>
  </w:style>
  <w:style w:type="character" w:customStyle="1" w:styleId="375">
    <w:name w:val="批注文字 字符2"/>
    <w:qFormat/>
    <w:uiPriority w:val="99"/>
    <w:rPr>
      <w:kern w:val="2"/>
      <w:sz w:val="24"/>
    </w:rPr>
  </w:style>
  <w:style w:type="character" w:customStyle="1" w:styleId="376">
    <w:name w:val="纯文本 Char2"/>
    <w:semiHidden/>
    <w:qFormat/>
    <w:uiPriority w:val="99"/>
    <w:rPr>
      <w:rFonts w:ascii="宋体" w:hAnsi="Courier New" w:cs="Courier New"/>
      <w:kern w:val="2"/>
      <w:sz w:val="21"/>
      <w:szCs w:val="21"/>
    </w:rPr>
  </w:style>
  <w:style w:type="character" w:customStyle="1" w:styleId="377">
    <w:name w:val="正文文本缩进 2 Char"/>
    <w:qFormat/>
    <w:locked/>
    <w:uiPriority w:val="0"/>
    <w:rPr>
      <w:kern w:val="2"/>
      <w:sz w:val="24"/>
    </w:rPr>
  </w:style>
  <w:style w:type="character" w:customStyle="1" w:styleId="378">
    <w:name w:val="font"/>
    <w:qFormat/>
    <w:uiPriority w:val="0"/>
    <w:rPr>
      <w:rFonts w:cs="Times New Roman"/>
    </w:rPr>
  </w:style>
  <w:style w:type="character" w:customStyle="1" w:styleId="379">
    <w:name w:val="批注主题 Char1"/>
    <w:semiHidden/>
    <w:qFormat/>
    <w:uiPriority w:val="99"/>
    <w:rPr>
      <w:b/>
      <w:bCs/>
      <w:kern w:val="2"/>
      <w:sz w:val="21"/>
      <w:szCs w:val="24"/>
    </w:rPr>
  </w:style>
  <w:style w:type="character" w:customStyle="1" w:styleId="380">
    <w:name w:val="正文文本首行缩进 字符1"/>
    <w:qFormat/>
    <w:uiPriority w:val="0"/>
    <w:rPr>
      <w:sz w:val="24"/>
    </w:rPr>
  </w:style>
  <w:style w:type="character" w:customStyle="1" w:styleId="381">
    <w:name w:val="批注主题 字符1"/>
    <w:qFormat/>
    <w:locked/>
    <w:uiPriority w:val="99"/>
    <w:rPr>
      <w:b/>
      <w:kern w:val="2"/>
      <w:sz w:val="24"/>
    </w:rPr>
  </w:style>
  <w:style w:type="character" w:customStyle="1" w:styleId="382">
    <w:name w:val="font11"/>
    <w:basedOn w:val="53"/>
    <w:qFormat/>
    <w:uiPriority w:val="0"/>
    <w:rPr>
      <w:rFonts w:hint="eastAsia" w:ascii="宋体" w:hAnsi="宋体" w:eastAsia="宋体" w:cs="宋体"/>
      <w:color w:val="000000"/>
      <w:sz w:val="21"/>
      <w:szCs w:val="21"/>
      <w:u w:val="none"/>
    </w:rPr>
  </w:style>
  <w:style w:type="character" w:customStyle="1" w:styleId="383">
    <w:name w:val="正文文本 字符1"/>
    <w:qFormat/>
    <w:uiPriority w:val="0"/>
    <w:rPr>
      <w:kern w:val="2"/>
      <w:sz w:val="24"/>
      <w:szCs w:val="24"/>
    </w:rPr>
  </w:style>
  <w:style w:type="character" w:customStyle="1" w:styleId="384">
    <w:name w:val="标题 3 字符2"/>
    <w:qFormat/>
    <w:uiPriority w:val="0"/>
    <w:rPr>
      <w:b/>
      <w:kern w:val="2"/>
      <w:sz w:val="32"/>
    </w:rPr>
  </w:style>
  <w:style w:type="character" w:customStyle="1" w:styleId="385">
    <w:name w:val="页脚 字符1"/>
    <w:qFormat/>
    <w:uiPriority w:val="0"/>
    <w:rPr>
      <w:kern w:val="2"/>
      <w:sz w:val="18"/>
    </w:rPr>
  </w:style>
  <w:style w:type="character" w:customStyle="1" w:styleId="386">
    <w:name w:val="displayarti"/>
    <w:qFormat/>
    <w:uiPriority w:val="0"/>
  </w:style>
  <w:style w:type="paragraph" w:customStyle="1" w:styleId="387">
    <w:name w:val="正文首行缩进1"/>
    <w:basedOn w:val="22"/>
    <w:qFormat/>
    <w:uiPriority w:val="0"/>
    <w:pPr>
      <w:tabs>
        <w:tab w:val="clear" w:pos="567"/>
      </w:tabs>
      <w:spacing w:before="0" w:after="120" w:line="240" w:lineRule="auto"/>
      <w:ind w:firstLine="420" w:firstLineChars="100"/>
    </w:pPr>
    <w:rPr>
      <w:rFonts w:ascii="Times New Roman" w:hAnsi="Times New Roman"/>
      <w:sz w:val="28"/>
      <w:lang w:val="zh-CN"/>
    </w:rPr>
  </w:style>
  <w:style w:type="character" w:customStyle="1" w:styleId="388">
    <w:name w:val="djcn2"/>
    <w:qFormat/>
    <w:uiPriority w:val="0"/>
    <w:rPr>
      <w:color w:val="666666"/>
    </w:rPr>
  </w:style>
  <w:style w:type="character" w:customStyle="1" w:styleId="389">
    <w:name w:val="图编号 Char"/>
    <w:link w:val="390"/>
    <w:qFormat/>
    <w:uiPriority w:val="0"/>
    <w:rPr>
      <w:sz w:val="24"/>
    </w:rPr>
  </w:style>
  <w:style w:type="paragraph" w:customStyle="1" w:styleId="390">
    <w:name w:val="图编号"/>
    <w:basedOn w:val="1"/>
    <w:link w:val="389"/>
    <w:qFormat/>
    <w:uiPriority w:val="0"/>
    <w:pPr>
      <w:tabs>
        <w:tab w:val="left" w:pos="360"/>
      </w:tabs>
      <w:spacing w:line="360" w:lineRule="auto"/>
      <w:jc w:val="center"/>
    </w:pPr>
    <w:rPr>
      <w:kern w:val="0"/>
      <w:sz w:val="24"/>
      <w:szCs w:val="20"/>
    </w:rPr>
  </w:style>
  <w:style w:type="character" w:customStyle="1" w:styleId="391">
    <w:name w:val="e1"/>
    <w:qFormat/>
    <w:uiPriority w:val="0"/>
    <w:rPr>
      <w:rFonts w:cs="Times New Roman"/>
    </w:rPr>
  </w:style>
  <w:style w:type="character" w:customStyle="1" w:styleId="392">
    <w:name w:val="批注框文本 Char2"/>
    <w:semiHidden/>
    <w:qFormat/>
    <w:uiPriority w:val="99"/>
    <w:rPr>
      <w:kern w:val="2"/>
      <w:sz w:val="18"/>
      <w:szCs w:val="18"/>
    </w:rPr>
  </w:style>
  <w:style w:type="character" w:customStyle="1" w:styleId="393">
    <w:name w:val="页脚 Char2"/>
    <w:qFormat/>
    <w:uiPriority w:val="99"/>
    <w:rPr>
      <w:rFonts w:ascii="宋体"/>
      <w:sz w:val="18"/>
    </w:rPr>
  </w:style>
  <w:style w:type="paragraph" w:customStyle="1" w:styleId="394">
    <w:name w:val="目录 81"/>
    <w:basedOn w:val="1"/>
    <w:next w:val="1"/>
    <w:qFormat/>
    <w:uiPriority w:val="39"/>
    <w:pPr>
      <w:ind w:left="1470"/>
      <w:jc w:val="left"/>
    </w:pPr>
    <w:rPr>
      <w:sz w:val="18"/>
      <w:szCs w:val="18"/>
    </w:rPr>
  </w:style>
  <w:style w:type="paragraph" w:customStyle="1" w:styleId="395">
    <w:name w:val="目录 21"/>
    <w:basedOn w:val="1"/>
    <w:next w:val="1"/>
    <w:qFormat/>
    <w:uiPriority w:val="39"/>
    <w:pPr>
      <w:ind w:left="210"/>
      <w:jc w:val="left"/>
    </w:pPr>
    <w:rPr>
      <w:smallCaps/>
      <w:sz w:val="20"/>
      <w:szCs w:val="20"/>
    </w:rPr>
  </w:style>
  <w:style w:type="paragraph" w:customStyle="1" w:styleId="396">
    <w:name w:val="目录 71"/>
    <w:basedOn w:val="1"/>
    <w:next w:val="1"/>
    <w:qFormat/>
    <w:uiPriority w:val="39"/>
    <w:pPr>
      <w:ind w:left="1260"/>
      <w:jc w:val="left"/>
    </w:pPr>
    <w:rPr>
      <w:sz w:val="18"/>
      <w:szCs w:val="18"/>
    </w:rPr>
  </w:style>
  <w:style w:type="paragraph" w:customStyle="1" w:styleId="397">
    <w:name w:val="目录 91"/>
    <w:basedOn w:val="1"/>
    <w:next w:val="1"/>
    <w:qFormat/>
    <w:uiPriority w:val="39"/>
    <w:pPr>
      <w:ind w:left="1680"/>
      <w:jc w:val="left"/>
    </w:pPr>
    <w:rPr>
      <w:sz w:val="18"/>
      <w:szCs w:val="18"/>
    </w:rPr>
  </w:style>
  <w:style w:type="paragraph" w:customStyle="1" w:styleId="398">
    <w:name w:val="目录 31"/>
    <w:basedOn w:val="1"/>
    <w:next w:val="1"/>
    <w:qFormat/>
    <w:uiPriority w:val="39"/>
    <w:pPr>
      <w:tabs>
        <w:tab w:val="left" w:pos="1276"/>
        <w:tab w:val="right" w:leader="dot" w:pos="9061"/>
      </w:tabs>
      <w:ind w:left="420"/>
      <w:jc w:val="left"/>
    </w:pPr>
    <w:rPr>
      <w:i/>
      <w:iCs/>
      <w:sz w:val="20"/>
      <w:szCs w:val="20"/>
    </w:rPr>
  </w:style>
  <w:style w:type="paragraph" w:customStyle="1" w:styleId="399">
    <w:name w:val="目录 51"/>
    <w:basedOn w:val="1"/>
    <w:next w:val="1"/>
    <w:qFormat/>
    <w:uiPriority w:val="39"/>
    <w:pPr>
      <w:ind w:left="840"/>
      <w:jc w:val="left"/>
    </w:pPr>
    <w:rPr>
      <w:sz w:val="18"/>
      <w:szCs w:val="18"/>
    </w:rPr>
  </w:style>
  <w:style w:type="paragraph" w:customStyle="1" w:styleId="400">
    <w:name w:val="目录 41"/>
    <w:basedOn w:val="1"/>
    <w:next w:val="1"/>
    <w:qFormat/>
    <w:uiPriority w:val="39"/>
    <w:pPr>
      <w:ind w:left="630"/>
      <w:jc w:val="left"/>
    </w:pPr>
    <w:rPr>
      <w:sz w:val="18"/>
      <w:szCs w:val="18"/>
    </w:rPr>
  </w:style>
  <w:style w:type="paragraph" w:customStyle="1" w:styleId="401">
    <w:name w:val="目录 11"/>
    <w:basedOn w:val="1"/>
    <w:next w:val="1"/>
    <w:qFormat/>
    <w:uiPriority w:val="39"/>
    <w:pPr>
      <w:spacing w:before="120" w:after="120"/>
      <w:jc w:val="left"/>
    </w:pPr>
    <w:rPr>
      <w:b/>
      <w:bCs/>
      <w:caps/>
      <w:sz w:val="20"/>
      <w:szCs w:val="20"/>
    </w:rPr>
  </w:style>
  <w:style w:type="paragraph" w:customStyle="1" w:styleId="402">
    <w:name w:val="目录 61"/>
    <w:basedOn w:val="1"/>
    <w:next w:val="1"/>
    <w:qFormat/>
    <w:uiPriority w:val="39"/>
    <w:pPr>
      <w:ind w:left="1050"/>
      <w:jc w:val="left"/>
    </w:pPr>
    <w:rPr>
      <w:sz w:val="18"/>
      <w:szCs w:val="18"/>
    </w:rPr>
  </w:style>
  <w:style w:type="paragraph" w:customStyle="1" w:styleId="403">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404">
    <w:name w:val="xl132"/>
    <w:basedOn w:val="1"/>
    <w:qFormat/>
    <w:uiPriority w:val="0"/>
    <w:pPr>
      <w:widowControl/>
      <w:spacing w:before="100" w:beforeAutospacing="1" w:after="100" w:afterAutospacing="1"/>
      <w:jc w:val="left"/>
      <w:textAlignment w:val="center"/>
    </w:pPr>
    <w:rPr>
      <w:rFonts w:ascii="宋体" w:hAnsi="宋体" w:cs="宋体"/>
      <w:b/>
      <w:bCs/>
      <w:kern w:val="0"/>
      <w:sz w:val="40"/>
      <w:szCs w:val="40"/>
    </w:rPr>
  </w:style>
  <w:style w:type="paragraph" w:customStyle="1" w:styleId="405">
    <w:name w:val="T3"/>
    <w:basedOn w:val="1"/>
    <w:qFormat/>
    <w:uiPriority w:val="0"/>
    <w:pPr>
      <w:keepLines/>
      <w:widowControl/>
      <w:tabs>
        <w:tab w:val="left" w:pos="992"/>
        <w:tab w:val="left" w:pos="1418"/>
        <w:tab w:val="left" w:pos="1843"/>
        <w:tab w:val="left" w:pos="2268"/>
        <w:tab w:val="left" w:pos="2693"/>
        <w:tab w:val="left" w:pos="3119"/>
        <w:tab w:val="left" w:pos="3544"/>
      </w:tabs>
      <w:spacing w:after="120" w:line="300" w:lineRule="auto"/>
    </w:pPr>
    <w:rPr>
      <w:rFonts w:ascii="Arial" w:hAnsi="Arial"/>
      <w:kern w:val="0"/>
      <w:sz w:val="22"/>
      <w:szCs w:val="20"/>
      <w:lang w:eastAsia="en-US"/>
    </w:rPr>
  </w:style>
  <w:style w:type="paragraph" w:customStyle="1" w:styleId="406">
    <w:name w:val="xl131"/>
    <w:basedOn w:val="1"/>
    <w:qFormat/>
    <w:uiPriority w:val="0"/>
    <w:pPr>
      <w:widowControl/>
      <w:spacing w:before="100" w:beforeAutospacing="1" w:after="100" w:afterAutospacing="1"/>
      <w:jc w:val="center"/>
      <w:textAlignment w:val="center"/>
    </w:pPr>
    <w:rPr>
      <w:rFonts w:ascii="宋体" w:hAnsi="宋体" w:cs="宋体"/>
      <w:b/>
      <w:bCs/>
      <w:kern w:val="0"/>
      <w:sz w:val="40"/>
      <w:szCs w:val="40"/>
    </w:rPr>
  </w:style>
  <w:style w:type="paragraph" w:customStyle="1" w:styleId="40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408">
    <w:name w:val="样式 图 + 首行缩进:  2 字符 段前: 0.3 行"/>
    <w:basedOn w:val="409"/>
    <w:qFormat/>
    <w:uiPriority w:val="0"/>
    <w:rPr>
      <w:rFonts w:cs="宋体"/>
    </w:rPr>
  </w:style>
  <w:style w:type="paragraph" w:customStyle="1" w:styleId="409">
    <w:name w:val="图"/>
    <w:qFormat/>
    <w:uiPriority w:val="0"/>
    <w:pPr>
      <w:keepNext/>
      <w:jc w:val="center"/>
    </w:pPr>
    <w:rPr>
      <w:rFonts w:ascii="Times New Roman" w:hAnsi="Times New Roman" w:eastAsia="宋体" w:cs="Times New Roman"/>
      <w:sz w:val="24"/>
      <w:lang w:val="en-US" w:eastAsia="zh-CN" w:bidi="ar-SA"/>
    </w:rPr>
  </w:style>
  <w:style w:type="paragraph" w:customStyle="1" w:styleId="41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411">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color w:val="000000"/>
      <w:kern w:val="0"/>
      <w:sz w:val="20"/>
      <w:szCs w:val="20"/>
    </w:rPr>
  </w:style>
  <w:style w:type="paragraph" w:customStyle="1" w:styleId="412">
    <w:name w:val="正文图标题"/>
    <w:next w:val="1"/>
    <w:qFormat/>
    <w:uiPriority w:val="0"/>
    <w:pPr>
      <w:jc w:val="center"/>
    </w:pPr>
    <w:rPr>
      <w:rFonts w:ascii="黑体" w:hAnsi="Times New Roman" w:eastAsia="黑体" w:cs="Times New Roman"/>
      <w:sz w:val="21"/>
      <w:lang w:val="en-US" w:eastAsia="zh-CN" w:bidi="ar-SA"/>
    </w:rPr>
  </w:style>
  <w:style w:type="paragraph" w:customStyle="1" w:styleId="413">
    <w:name w:val="列出段落21"/>
    <w:basedOn w:val="1"/>
    <w:qFormat/>
    <w:uiPriority w:val="99"/>
    <w:pPr>
      <w:ind w:firstLine="420" w:firstLineChars="200"/>
    </w:pPr>
    <w:rPr>
      <w:szCs w:val="20"/>
    </w:rPr>
  </w:style>
  <w:style w:type="paragraph" w:customStyle="1" w:styleId="414">
    <w:name w:val="表格编号"/>
    <w:basedOn w:val="315"/>
    <w:next w:val="311"/>
    <w:qFormat/>
    <w:uiPriority w:val="0"/>
    <w:pPr>
      <w:keepNext/>
      <w:keepLines/>
      <w:widowControl/>
      <w:numPr>
        <w:ilvl w:val="0"/>
        <w:numId w:val="0"/>
      </w:numPr>
      <w:tabs>
        <w:tab w:val="left" w:pos="992"/>
        <w:tab w:val="left" w:pos="1418"/>
        <w:tab w:val="left" w:pos="1843"/>
        <w:tab w:val="left" w:pos="2268"/>
        <w:tab w:val="left" w:pos="2693"/>
        <w:tab w:val="left" w:pos="3119"/>
        <w:tab w:val="left" w:pos="3544"/>
      </w:tabs>
      <w:spacing w:after="120" w:line="300" w:lineRule="auto"/>
    </w:pPr>
    <w:rPr>
      <w:kern w:val="0"/>
      <w:lang w:eastAsia="en-US"/>
    </w:rPr>
  </w:style>
  <w:style w:type="paragraph" w:customStyle="1" w:styleId="415">
    <w:name w:val="大类（标选配）"/>
    <w:basedOn w:val="1"/>
    <w:qFormat/>
    <w:uiPriority w:val="0"/>
    <w:rPr>
      <w:rFonts w:ascii="Arial" w:hAnsi="Arial"/>
      <w:b/>
      <w:kern w:val="0"/>
    </w:rPr>
  </w:style>
  <w:style w:type="paragraph" w:customStyle="1" w:styleId="416">
    <w:name w:val="xl15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17">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18">
    <w:name w:val="文档段落标题"/>
    <w:basedOn w:val="1"/>
    <w:qFormat/>
    <w:uiPriority w:val="0"/>
    <w:pPr>
      <w:numPr>
        <w:ilvl w:val="0"/>
        <w:numId w:val="12"/>
      </w:numPr>
      <w:tabs>
        <w:tab w:val="left" w:pos="1360"/>
      </w:tabs>
      <w:spacing w:line="560" w:lineRule="exact"/>
    </w:pPr>
    <w:rPr>
      <w:rFonts w:ascii="宋体" w:hAnsi="宋体" w:eastAsia="黑体"/>
      <w:sz w:val="32"/>
      <w:szCs w:val="32"/>
    </w:rPr>
  </w:style>
  <w:style w:type="paragraph" w:customStyle="1" w:styleId="419">
    <w:name w:val="xl134"/>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420">
    <w:name w:val="Char Char Char Char Char Char Char Char"/>
    <w:basedOn w:val="1"/>
    <w:qFormat/>
    <w:uiPriority w:val="0"/>
    <w:pPr>
      <w:tabs>
        <w:tab w:val="left" w:pos="360"/>
      </w:tabs>
    </w:pPr>
    <w:rPr>
      <w:sz w:val="24"/>
    </w:rPr>
  </w:style>
  <w:style w:type="paragraph" w:customStyle="1" w:styleId="421">
    <w:name w:val="列出段落11"/>
    <w:basedOn w:val="1"/>
    <w:semiHidden/>
    <w:qFormat/>
    <w:uiPriority w:val="99"/>
    <w:pPr>
      <w:widowControl/>
      <w:spacing w:before="40" w:after="160"/>
      <w:ind w:firstLine="420" w:firstLineChars="200"/>
    </w:pPr>
    <w:rPr>
      <w:rFonts w:ascii="Cambria" w:hAnsi="Cambria" w:eastAsia="微软雅黑" w:cs="Cambria"/>
      <w:color w:val="565656"/>
      <w:kern w:val="20"/>
      <w:szCs w:val="21"/>
      <w:lang w:val="zh-CN"/>
    </w:rPr>
  </w:style>
  <w:style w:type="paragraph" w:customStyle="1" w:styleId="422">
    <w:name w:val="正文（）"/>
    <w:qFormat/>
    <w:uiPriority w:val="0"/>
    <w:pPr>
      <w:widowControl w:val="0"/>
      <w:spacing w:line="360" w:lineRule="auto"/>
      <w:ind w:firstLine="150" w:firstLineChars="150"/>
      <w:jc w:val="both"/>
    </w:pPr>
    <w:rPr>
      <w:rFonts w:ascii="Times New Roman" w:hAnsi="Times New Roman" w:eastAsia="宋体" w:cs="Times New Roman"/>
      <w:kern w:val="2"/>
      <w:sz w:val="24"/>
      <w:szCs w:val="24"/>
      <w:lang w:val="en-US" w:eastAsia="zh-CN" w:bidi="ar-SA"/>
    </w:rPr>
  </w:style>
  <w:style w:type="paragraph" w:customStyle="1" w:styleId="423">
    <w:name w:val="标准正文"/>
    <w:basedOn w:val="1"/>
    <w:qFormat/>
    <w:uiPriority w:val="0"/>
    <w:pPr>
      <w:suppressAutoHyphens/>
      <w:spacing w:before="20" w:after="20" w:line="360" w:lineRule="auto"/>
      <w:ind w:left="420" w:firstLine="200"/>
    </w:pPr>
    <w:rPr>
      <w:kern w:val="1"/>
      <w:sz w:val="24"/>
      <w:lang w:eastAsia="ar-SA"/>
    </w:rPr>
  </w:style>
  <w:style w:type="paragraph" w:customStyle="1" w:styleId="424">
    <w:name w:val="xl11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42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426">
    <w:name w:val="列表段落1"/>
    <w:basedOn w:val="1"/>
    <w:qFormat/>
    <w:uiPriority w:val="0"/>
    <w:pPr>
      <w:ind w:firstLine="420" w:firstLineChars="200"/>
    </w:pPr>
    <w:rPr>
      <w:rFonts w:ascii="Calibri" w:hAnsi="Calibri"/>
      <w:szCs w:val="22"/>
    </w:rPr>
  </w:style>
  <w:style w:type="paragraph" w:customStyle="1" w:styleId="42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28">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29">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0"/>
      <w:szCs w:val="20"/>
    </w:rPr>
  </w:style>
  <w:style w:type="paragraph" w:customStyle="1" w:styleId="430">
    <w:name w:val="xl154"/>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31">
    <w:name w:val="目录标题1"/>
    <w:qFormat/>
    <w:uiPriority w:val="0"/>
    <w:pPr>
      <w:spacing w:before="480" w:after="360" w:line="360" w:lineRule="auto"/>
      <w:jc w:val="center"/>
    </w:pPr>
    <w:rPr>
      <w:rFonts w:ascii="Arial" w:hAnsi="Arial" w:eastAsia="黑体" w:cs="Times New Roman"/>
      <w:b/>
      <w:sz w:val="32"/>
      <w:lang w:val="en-US" w:eastAsia="zh-CN" w:bidi="ar-SA"/>
    </w:rPr>
  </w:style>
  <w:style w:type="paragraph" w:customStyle="1" w:styleId="432">
    <w:name w:val="xl152"/>
    <w:basedOn w:val="1"/>
    <w:qFormat/>
    <w:uiPriority w:val="0"/>
    <w:pPr>
      <w:widowControl/>
      <w:pBdr>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433">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0"/>
      <w:szCs w:val="20"/>
    </w:rPr>
  </w:style>
  <w:style w:type="paragraph" w:customStyle="1" w:styleId="434">
    <w:name w:val="Item Step"/>
    <w:qFormat/>
    <w:uiPriority w:val="0"/>
    <w:pPr>
      <w:numPr>
        <w:ilvl w:val="6"/>
        <w:numId w:val="13"/>
      </w:numPr>
      <w:tabs>
        <w:tab w:val="left" w:pos="2126"/>
      </w:tabs>
      <w:adjustRightInd w:val="0"/>
      <w:snapToGrid w:val="0"/>
      <w:spacing w:before="80" w:after="80" w:line="240" w:lineRule="atLeast"/>
    </w:pPr>
    <w:rPr>
      <w:rFonts w:ascii="Times New Roman" w:hAnsi="Times New Roman" w:eastAsia="宋体" w:cs="Arial"/>
      <w:sz w:val="21"/>
      <w:szCs w:val="21"/>
      <w:lang w:val="en-US" w:eastAsia="zh-CN" w:bidi="ar-SA"/>
    </w:rPr>
  </w:style>
  <w:style w:type="paragraph" w:customStyle="1" w:styleId="435">
    <w:name w:val="产地"/>
    <w:basedOn w:val="436"/>
    <w:qFormat/>
    <w:uiPriority w:val="0"/>
    <w:pPr>
      <w:jc w:val="center"/>
    </w:pPr>
  </w:style>
  <w:style w:type="paragraph" w:customStyle="1" w:styleId="436">
    <w:name w:val="小类名称"/>
    <w:basedOn w:val="1"/>
    <w:qFormat/>
    <w:uiPriority w:val="0"/>
    <w:rPr>
      <w:rFonts w:ascii="Arial" w:hAnsi="Arial" w:eastAsia="黑体"/>
      <w:b/>
      <w:kern w:val="0"/>
      <w:sz w:val="18"/>
    </w:rPr>
  </w:style>
  <w:style w:type="paragraph" w:customStyle="1" w:styleId="437">
    <w:name w:val="xl137"/>
    <w:basedOn w:val="1"/>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438">
    <w:name w:val="文件标题"/>
    <w:basedOn w:val="1"/>
    <w:qFormat/>
    <w:uiPriority w:val="0"/>
    <w:pPr>
      <w:autoSpaceDE w:val="0"/>
      <w:autoSpaceDN w:val="0"/>
      <w:adjustRightInd w:val="0"/>
      <w:spacing w:after="240"/>
      <w:jc w:val="center"/>
    </w:pPr>
    <w:rPr>
      <w:rFonts w:ascii="Arial Black" w:hAnsi="Arial Black"/>
      <w:kern w:val="0"/>
      <w:sz w:val="48"/>
      <w:szCs w:val="20"/>
    </w:rPr>
  </w:style>
  <w:style w:type="paragraph" w:customStyle="1" w:styleId="43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kern w:val="0"/>
      <w:sz w:val="20"/>
      <w:szCs w:val="20"/>
    </w:rPr>
  </w:style>
  <w:style w:type="paragraph" w:customStyle="1" w:styleId="440">
    <w:name w:val="样式 正文首行缩进 + 首行缩进:  2 字符 段前: 0.3 行"/>
    <w:basedOn w:val="387"/>
    <w:qFormat/>
    <w:uiPriority w:val="0"/>
    <w:pPr>
      <w:autoSpaceDE w:val="0"/>
      <w:autoSpaceDN w:val="0"/>
      <w:adjustRightInd w:val="0"/>
      <w:spacing w:beforeLines="30" w:after="0" w:line="360" w:lineRule="auto"/>
      <w:ind w:firstLine="0" w:firstLineChars="0"/>
    </w:pPr>
    <w:rPr>
      <w:rFonts w:cs="宋体"/>
      <w:kern w:val="0"/>
      <w:sz w:val="24"/>
      <w:szCs w:val="20"/>
    </w:rPr>
  </w:style>
  <w:style w:type="paragraph" w:customStyle="1" w:styleId="441">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442">
    <w:name w:val="目录标题2"/>
    <w:qFormat/>
    <w:uiPriority w:val="0"/>
    <w:pPr>
      <w:spacing w:before="480" w:after="360" w:line="360" w:lineRule="auto"/>
      <w:jc w:val="center"/>
    </w:pPr>
    <w:rPr>
      <w:rFonts w:ascii="Arial" w:hAnsi="Arial" w:eastAsia="黑体" w:cs="Times New Roman"/>
      <w:b/>
      <w:sz w:val="32"/>
      <w:lang w:val="en-US" w:eastAsia="zh-CN" w:bidi="ar-SA"/>
    </w:rPr>
  </w:style>
  <w:style w:type="paragraph" w:customStyle="1" w:styleId="44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444">
    <w:name w:val="xl14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445">
    <w:name w:val="方案正文"/>
    <w:basedOn w:val="22"/>
    <w:qFormat/>
    <w:uiPriority w:val="0"/>
    <w:pPr>
      <w:tabs>
        <w:tab w:val="clear" w:pos="567"/>
      </w:tabs>
      <w:spacing w:before="0" w:after="156" w:line="360" w:lineRule="auto"/>
      <w:ind w:right="88" w:rightChars="40" w:firstLine="480"/>
    </w:pPr>
    <w:rPr>
      <w:sz w:val="21"/>
      <w:szCs w:val="20"/>
      <w:lang w:val="zh-CN"/>
    </w:rPr>
  </w:style>
  <w:style w:type="paragraph" w:customStyle="1" w:styleId="446">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447">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48">
    <w:name w:val="xl1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449">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450">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451">
    <w:name w:val="xl1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color w:val="000000"/>
      <w:kern w:val="0"/>
      <w:sz w:val="20"/>
      <w:szCs w:val="20"/>
    </w:rPr>
  </w:style>
  <w:style w:type="paragraph" w:customStyle="1" w:styleId="452">
    <w:name w:val="xl1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54">
    <w:name w:val="xl15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5">
    <w:name w:val="xl138"/>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456">
    <w:name w:val="T1"/>
    <w:basedOn w:val="457"/>
    <w:qFormat/>
    <w:uiPriority w:val="0"/>
    <w:pPr>
      <w:tabs>
        <w:tab w:val="left" w:pos="425"/>
        <w:tab w:val="left" w:pos="709"/>
        <w:tab w:val="left" w:pos="851"/>
        <w:tab w:val="left" w:pos="1134"/>
        <w:tab w:val="left" w:pos="1276"/>
        <w:tab w:val="left" w:pos="1559"/>
        <w:tab w:val="left" w:pos="1701"/>
        <w:tab w:val="left" w:pos="1985"/>
        <w:tab w:val="left" w:pos="2126"/>
        <w:tab w:val="left" w:pos="2410"/>
        <w:tab w:val="left" w:pos="2552"/>
        <w:tab w:val="left" w:pos="2835"/>
        <w:tab w:val="left" w:pos="2977"/>
        <w:tab w:val="left" w:pos="3260"/>
        <w:tab w:val="left" w:pos="3686"/>
      </w:tabs>
      <w:ind w:left="0"/>
    </w:pPr>
  </w:style>
  <w:style w:type="paragraph" w:customStyle="1" w:styleId="457">
    <w:name w:val="T2"/>
    <w:basedOn w:val="1"/>
    <w:qFormat/>
    <w:uiPriority w:val="0"/>
    <w:pPr>
      <w:keepLines/>
      <w:widowControl/>
      <w:tabs>
        <w:tab w:val="left" w:pos="709"/>
        <w:tab w:val="left" w:pos="1134"/>
        <w:tab w:val="left" w:pos="1559"/>
        <w:tab w:val="left" w:pos="1985"/>
        <w:tab w:val="left" w:pos="2410"/>
        <w:tab w:val="left" w:pos="2835"/>
        <w:tab w:val="left" w:pos="3260"/>
        <w:tab w:val="left" w:pos="3686"/>
      </w:tabs>
      <w:spacing w:after="120" w:line="300" w:lineRule="auto"/>
      <w:ind w:left="284"/>
    </w:pPr>
    <w:rPr>
      <w:rFonts w:ascii="Arial" w:hAnsi="Arial"/>
      <w:kern w:val="0"/>
      <w:sz w:val="22"/>
      <w:szCs w:val="20"/>
      <w:lang w:eastAsia="en-US"/>
    </w:rPr>
  </w:style>
  <w:style w:type="paragraph" w:customStyle="1" w:styleId="45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459">
    <w:name w:val="(1)"/>
    <w:basedOn w:val="440"/>
    <w:qFormat/>
    <w:uiPriority w:val="0"/>
    <w:pPr>
      <w:numPr>
        <w:ilvl w:val="1"/>
        <w:numId w:val="10"/>
      </w:numPr>
    </w:pPr>
  </w:style>
  <w:style w:type="paragraph" w:customStyle="1" w:styleId="46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46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462">
    <w:name w:val="xl127"/>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6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kern w:val="0"/>
      <w:sz w:val="20"/>
      <w:szCs w:val="20"/>
    </w:rPr>
  </w:style>
  <w:style w:type="paragraph" w:customStyle="1" w:styleId="46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65">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0"/>
      <w:szCs w:val="20"/>
    </w:rPr>
  </w:style>
  <w:style w:type="paragraph" w:customStyle="1" w:styleId="466">
    <w:name w:val="xl15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467">
    <w:name w:val="xl128"/>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46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color w:val="000000"/>
      <w:kern w:val="0"/>
      <w:sz w:val="20"/>
      <w:szCs w:val="20"/>
    </w:rPr>
  </w:style>
  <w:style w:type="paragraph" w:customStyle="1" w:styleId="469">
    <w:name w:val="样式1"/>
    <w:basedOn w:val="4"/>
    <w:qFormat/>
    <w:uiPriority w:val="0"/>
    <w:pPr>
      <w:spacing w:line="360" w:lineRule="auto"/>
    </w:pPr>
    <w:rPr>
      <w:rFonts w:ascii="Times New Roman" w:hAnsi="宋体"/>
      <w:sz w:val="24"/>
      <w:szCs w:val="24"/>
      <w:lang w:val="zh-CN"/>
    </w:rPr>
  </w:style>
  <w:style w:type="paragraph" w:customStyle="1" w:styleId="47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47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72">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473">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rFonts w:ascii="宋体" w:hAnsi="宋体" w:cs="宋体"/>
      <w:kern w:val="0"/>
      <w:sz w:val="24"/>
    </w:rPr>
  </w:style>
  <w:style w:type="paragraph" w:customStyle="1" w:styleId="474">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475">
    <w:name w:val="表格A"/>
    <w:basedOn w:val="311"/>
    <w:next w:val="3"/>
    <w:qFormat/>
    <w:uiPriority w:val="0"/>
    <w:rPr>
      <w:szCs w:val="21"/>
    </w:rPr>
  </w:style>
  <w:style w:type="paragraph" w:customStyle="1" w:styleId="476">
    <w:name w:val="jin normal"/>
    <w:basedOn w:val="1"/>
    <w:qFormat/>
    <w:uiPriority w:val="0"/>
    <w:pPr>
      <w:spacing w:before="120" w:after="120" w:line="360" w:lineRule="auto"/>
      <w:ind w:firstLine="432"/>
    </w:pPr>
    <w:rPr>
      <w:rFonts w:eastAsia="楷体"/>
      <w:snapToGrid w:val="0"/>
      <w:sz w:val="24"/>
      <w:szCs w:val="20"/>
      <w:lang w:eastAsia="en-US"/>
    </w:rPr>
  </w:style>
  <w:style w:type="paragraph" w:customStyle="1" w:styleId="477">
    <w:name w:val="样式 正文缩进表正文正文非缩进正文对齐标题4Alt+Xmr正文缩进特点Normal Indent正文缩进Wil..."/>
    <w:basedOn w:val="16"/>
    <w:qFormat/>
    <w:uiPriority w:val="0"/>
    <w:pPr>
      <w:autoSpaceDE/>
      <w:autoSpaceDN/>
      <w:adjustRightInd/>
      <w:spacing w:beforeLines="30" w:line="360" w:lineRule="auto"/>
      <w:ind w:firstLine="510"/>
      <w:jc w:val="both"/>
    </w:pPr>
    <w:rPr>
      <w:rFonts w:ascii="Times New Roman" w:cs="宋体"/>
      <w:szCs w:val="20"/>
      <w:lang w:val="zh-CN"/>
    </w:rPr>
  </w:style>
  <w:style w:type="paragraph" w:customStyle="1" w:styleId="478">
    <w:name w:val="表格标题"/>
    <w:basedOn w:val="1"/>
    <w:qFormat/>
    <w:uiPriority w:val="0"/>
    <w:pPr>
      <w:spacing w:before="3"/>
    </w:pPr>
    <w:rPr>
      <w:rFonts w:ascii="Arial" w:hAnsi="Arial" w:eastAsia="黑体" w:cs="宋体"/>
      <w:b/>
      <w:kern w:val="0"/>
      <w:szCs w:val="20"/>
    </w:rPr>
  </w:style>
  <w:style w:type="paragraph" w:customStyle="1" w:styleId="479">
    <w:name w:val="xl14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8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81">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0"/>
      <w:szCs w:val="20"/>
    </w:rPr>
  </w:style>
  <w:style w:type="paragraph" w:customStyle="1" w:styleId="482">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48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4">
    <w:name w:val="font1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5">
    <w:name w:val="Hanging 1"/>
    <w:basedOn w:val="486"/>
    <w:qFormat/>
    <w:uiPriority w:val="0"/>
    <w:pPr>
      <w:tabs>
        <w:tab w:val="left" w:pos="3402"/>
        <w:tab w:val="left" w:pos="4320"/>
      </w:tabs>
      <w:spacing w:line="300" w:lineRule="auto"/>
      <w:ind w:left="3403" w:hanging="2552"/>
    </w:pPr>
    <w:rPr>
      <w:sz w:val="21"/>
    </w:rPr>
  </w:style>
  <w:style w:type="paragraph" w:customStyle="1" w:styleId="486">
    <w:name w:val="Hanging 2"/>
    <w:basedOn w:val="1"/>
    <w:qFormat/>
    <w:uiPriority w:val="0"/>
    <w:pPr>
      <w:widowControl/>
      <w:tabs>
        <w:tab w:val="left" w:pos="4320"/>
      </w:tabs>
      <w:spacing w:after="240" w:line="240" w:lineRule="exact"/>
      <w:ind w:left="4320" w:hanging="3312"/>
      <w:jc w:val="left"/>
    </w:pPr>
    <w:rPr>
      <w:rFonts w:ascii="Arial" w:hAnsi="Arial"/>
      <w:kern w:val="0"/>
      <w:sz w:val="20"/>
      <w:szCs w:val="20"/>
      <w:lang w:eastAsia="en-US"/>
    </w:rPr>
  </w:style>
  <w:style w:type="paragraph" w:customStyle="1" w:styleId="487">
    <w:name w:val="大标题"/>
    <w:basedOn w:val="1"/>
    <w:qFormat/>
    <w:uiPriority w:val="0"/>
    <w:pPr>
      <w:spacing w:line="560" w:lineRule="exact"/>
      <w:jc w:val="center"/>
    </w:pPr>
    <w:rPr>
      <w:rFonts w:ascii="方正小标宋简体" w:hAnsi="宋体" w:eastAsia="方正小标宋简体"/>
      <w:sz w:val="44"/>
      <w:szCs w:val="44"/>
    </w:rPr>
  </w:style>
  <w:style w:type="paragraph" w:customStyle="1" w:styleId="488">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0"/>
      <w:szCs w:val="20"/>
    </w:rPr>
  </w:style>
  <w:style w:type="paragraph" w:customStyle="1" w:styleId="48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490">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491">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492">
    <w:name w:val="xl15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0000"/>
      <w:kern w:val="0"/>
      <w:sz w:val="20"/>
      <w:szCs w:val="20"/>
    </w:rPr>
  </w:style>
  <w:style w:type="paragraph" w:customStyle="1" w:styleId="49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494">
    <w:name w:val="xl15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95">
    <w:name w:val="样式 首行缩进:  0.8 厘米 段前: 15.6 磅 段后: 15.6 磅"/>
    <w:basedOn w:val="1"/>
    <w:qFormat/>
    <w:uiPriority w:val="0"/>
    <w:pPr>
      <w:ind w:firstLine="454"/>
    </w:pPr>
    <w:rPr>
      <w:rFonts w:cs="宋体"/>
      <w:szCs w:val="20"/>
    </w:rPr>
  </w:style>
  <w:style w:type="paragraph" w:customStyle="1" w:styleId="496">
    <w:name w:val="xl16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rFonts w:ascii="宋体" w:hAnsi="宋体" w:cs="宋体"/>
      <w:kern w:val="0"/>
      <w:sz w:val="24"/>
    </w:rPr>
  </w:style>
  <w:style w:type="paragraph" w:customStyle="1" w:styleId="497">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98">
    <w:name w:val="xl133"/>
    <w:basedOn w:val="1"/>
    <w:qFormat/>
    <w:uiPriority w:val="0"/>
    <w:pPr>
      <w:widowControl/>
      <w:spacing w:before="100" w:beforeAutospacing="1" w:after="100" w:afterAutospacing="1"/>
      <w:textAlignment w:val="center"/>
    </w:pPr>
    <w:rPr>
      <w:rFonts w:ascii="宋体" w:hAnsi="宋体" w:cs="宋体"/>
      <w:kern w:val="0"/>
      <w:sz w:val="20"/>
      <w:szCs w:val="20"/>
    </w:rPr>
  </w:style>
  <w:style w:type="paragraph" w:customStyle="1" w:styleId="49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0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501">
    <w:name w:val="font10"/>
    <w:basedOn w:val="1"/>
    <w:qFormat/>
    <w:uiPriority w:val="0"/>
    <w:pPr>
      <w:widowControl/>
      <w:spacing w:before="100" w:beforeAutospacing="1" w:after="100" w:afterAutospacing="1"/>
      <w:jc w:val="left"/>
    </w:pPr>
    <w:rPr>
      <w:rFonts w:ascii="宋体" w:hAnsi="宋体" w:cs="宋体"/>
      <w:b/>
      <w:bCs/>
      <w:color w:val="000000"/>
      <w:kern w:val="0"/>
      <w:sz w:val="20"/>
      <w:szCs w:val="20"/>
    </w:rPr>
  </w:style>
  <w:style w:type="paragraph" w:customStyle="1" w:styleId="502">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03">
    <w:name w:val="正文_0"/>
    <w:qFormat/>
    <w:uiPriority w:val="0"/>
    <w:rPr>
      <w:rFonts w:ascii="Times New Roman" w:hAnsi="Times New Roman" w:eastAsia="宋体" w:cs="Times New Roman"/>
      <w:sz w:val="21"/>
      <w:lang w:val="en-US" w:eastAsia="zh-CN" w:bidi="ar-SA"/>
    </w:rPr>
  </w:style>
  <w:style w:type="paragraph" w:customStyle="1" w:styleId="504">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505">
    <w:name w:val="xl14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rFonts w:ascii="宋体" w:hAnsi="宋体" w:cs="宋体"/>
      <w:color w:val="000000"/>
      <w:kern w:val="0"/>
      <w:sz w:val="20"/>
      <w:szCs w:val="20"/>
    </w:rPr>
  </w:style>
  <w:style w:type="paragraph" w:customStyle="1" w:styleId="506">
    <w:name w:val="中文正文"/>
    <w:basedOn w:val="1"/>
    <w:qFormat/>
    <w:uiPriority w:val="0"/>
    <w:pPr>
      <w:numPr>
        <w:ilvl w:val="0"/>
        <w:numId w:val="14"/>
      </w:numPr>
    </w:pPr>
    <w:rPr>
      <w:sz w:val="18"/>
    </w:rPr>
  </w:style>
  <w:style w:type="paragraph" w:customStyle="1" w:styleId="507">
    <w:name w:val="xl14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50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509">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10">
    <w:name w:val="1)"/>
    <w:basedOn w:val="440"/>
    <w:qFormat/>
    <w:uiPriority w:val="0"/>
    <w:pPr>
      <w:numPr>
        <w:ilvl w:val="2"/>
        <w:numId w:val="10"/>
      </w:numPr>
    </w:pPr>
  </w:style>
  <w:style w:type="paragraph" w:customStyle="1" w:styleId="51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0"/>
      <w:szCs w:val="20"/>
    </w:rPr>
  </w:style>
  <w:style w:type="paragraph" w:customStyle="1" w:styleId="51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1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kern w:val="0"/>
      <w:sz w:val="20"/>
      <w:szCs w:val="20"/>
    </w:rPr>
  </w:style>
  <w:style w:type="paragraph" w:customStyle="1" w:styleId="514">
    <w:name w:val="tc"/>
    <w:basedOn w:val="1"/>
    <w:qFormat/>
    <w:uiPriority w:val="0"/>
    <w:pPr>
      <w:widowControl/>
      <w:spacing w:before="100" w:beforeAutospacing="1" w:after="100" w:afterAutospacing="1"/>
      <w:jc w:val="left"/>
    </w:pPr>
    <w:rPr>
      <w:rFonts w:ascii="宋体" w:hAnsi="宋体" w:cs="宋体"/>
      <w:kern w:val="0"/>
      <w:sz w:val="24"/>
    </w:rPr>
  </w:style>
  <w:style w:type="paragraph" w:customStyle="1" w:styleId="51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1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17">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color w:val="000000"/>
      <w:kern w:val="0"/>
      <w:sz w:val="20"/>
      <w:szCs w:val="20"/>
    </w:rPr>
  </w:style>
  <w:style w:type="paragraph" w:customStyle="1" w:styleId="518">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519">
    <w:name w:val="_Style 2"/>
    <w:basedOn w:val="1"/>
    <w:qFormat/>
    <w:uiPriority w:val="34"/>
    <w:pPr>
      <w:ind w:firstLine="420" w:firstLineChars="200"/>
    </w:pPr>
    <w:rPr>
      <w:szCs w:val="22"/>
    </w:rPr>
  </w:style>
  <w:style w:type="paragraph" w:customStyle="1" w:styleId="520">
    <w:name w:val="文章大标题"/>
    <w:basedOn w:val="1"/>
    <w:qFormat/>
    <w:uiPriority w:val="0"/>
    <w:pPr>
      <w:spacing w:line="560" w:lineRule="exact"/>
      <w:jc w:val="center"/>
    </w:pPr>
    <w:rPr>
      <w:rFonts w:eastAsia="方正小标宋简体"/>
      <w:sz w:val="44"/>
    </w:rPr>
  </w:style>
  <w:style w:type="paragraph" w:customStyle="1" w:styleId="521">
    <w:name w:val="列出段落12"/>
    <w:basedOn w:val="1"/>
    <w:qFormat/>
    <w:uiPriority w:val="34"/>
    <w:pPr>
      <w:ind w:firstLine="420" w:firstLineChars="200"/>
    </w:pPr>
    <w:rPr>
      <w:szCs w:val="20"/>
    </w:rPr>
  </w:style>
  <w:style w:type="paragraph" w:customStyle="1" w:styleId="522">
    <w:name w:val="xl13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523">
    <w:name w:val="标4"/>
    <w:basedOn w:val="361"/>
    <w:qFormat/>
    <w:uiPriority w:val="0"/>
    <w:pPr>
      <w:numPr>
        <w:ilvl w:val="3"/>
      </w:numPr>
      <w:tabs>
        <w:tab w:val="left" w:pos="1680"/>
        <w:tab w:val="left" w:pos="2088"/>
      </w:tabs>
      <w:ind w:left="2088" w:hanging="420"/>
    </w:pPr>
  </w:style>
  <w:style w:type="paragraph" w:customStyle="1" w:styleId="52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5">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26">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27">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528">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529">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30">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31">
    <w:name w:val="中文列表"/>
    <w:basedOn w:val="1"/>
    <w:qFormat/>
    <w:uiPriority w:val="0"/>
    <w:pPr>
      <w:numPr>
        <w:ilvl w:val="0"/>
        <w:numId w:val="15"/>
      </w:numPr>
    </w:pPr>
    <w:rPr>
      <w:sz w:val="18"/>
    </w:rPr>
  </w:style>
  <w:style w:type="paragraph" w:customStyle="1" w:styleId="53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33">
    <w:name w:val="摘编新闻标题"/>
    <w:basedOn w:val="4"/>
    <w:qFormat/>
    <w:uiPriority w:val="0"/>
    <w:pPr>
      <w:widowControl/>
      <w:autoSpaceDE/>
      <w:autoSpaceDN/>
      <w:adjustRightInd/>
      <w:spacing w:before="0" w:after="0" w:line="480" w:lineRule="exact"/>
    </w:pPr>
    <w:rPr>
      <w:rFonts w:ascii="黑体" w:hAnsi="宋体" w:eastAsia="黑体" w:cs="宋体"/>
      <w:kern w:val="0"/>
      <w:sz w:val="28"/>
      <w:szCs w:val="28"/>
      <w:lang w:val="zh-CN"/>
    </w:rPr>
  </w:style>
  <w:style w:type="paragraph" w:customStyle="1" w:styleId="534">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535">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36">
    <w:name w:val="标准文件_正文图标题"/>
    <w:next w:val="1"/>
    <w:qFormat/>
    <w:uiPriority w:val="0"/>
    <w:pPr>
      <w:numPr>
        <w:ilvl w:val="0"/>
        <w:numId w:val="16"/>
      </w:numPr>
      <w:jc w:val="center"/>
    </w:pPr>
    <w:rPr>
      <w:rFonts w:ascii="黑体" w:hAnsi="Times New Roman" w:eastAsia="黑体" w:cs="Times New Roman"/>
      <w:sz w:val="21"/>
      <w:lang w:val="en-US" w:eastAsia="zh-CN" w:bidi="ar-SA"/>
    </w:rPr>
  </w:style>
  <w:style w:type="paragraph" w:customStyle="1" w:styleId="53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color w:val="000000"/>
      <w:kern w:val="0"/>
      <w:sz w:val="20"/>
      <w:szCs w:val="20"/>
    </w:rPr>
  </w:style>
  <w:style w:type="paragraph" w:customStyle="1" w:styleId="53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kern w:val="0"/>
      <w:sz w:val="20"/>
      <w:szCs w:val="20"/>
    </w:rPr>
  </w:style>
  <w:style w:type="paragraph" w:customStyle="1" w:styleId="539">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40">
    <w:name w:val="xl14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541">
    <w:name w:val=".sa_Table"/>
    <w:basedOn w:val="1"/>
    <w:qFormat/>
    <w:uiPriority w:val="0"/>
    <w:pPr>
      <w:widowControl/>
      <w:spacing w:before="40" w:after="40"/>
      <w:jc w:val="left"/>
    </w:pPr>
    <w:rPr>
      <w:rFonts w:ascii="Arial" w:hAnsi="Arial" w:cs="Arial"/>
      <w:kern w:val="0"/>
      <w:sz w:val="22"/>
      <w:szCs w:val="20"/>
      <w:lang w:eastAsia="en-US"/>
    </w:rPr>
  </w:style>
  <w:style w:type="paragraph" w:customStyle="1" w:styleId="542">
    <w:name w:val="font12"/>
    <w:basedOn w:val="1"/>
    <w:qFormat/>
    <w:uiPriority w:val="0"/>
    <w:pPr>
      <w:widowControl/>
      <w:spacing w:before="100" w:beforeAutospacing="1" w:after="100" w:afterAutospacing="1"/>
      <w:jc w:val="left"/>
    </w:pPr>
    <w:rPr>
      <w:rFonts w:ascii="微软雅黑" w:hAnsi="微软雅黑" w:eastAsia="微软雅黑" w:cs="宋体"/>
      <w:kern w:val="0"/>
      <w:sz w:val="20"/>
      <w:szCs w:val="20"/>
    </w:rPr>
  </w:style>
  <w:style w:type="paragraph" w:customStyle="1" w:styleId="543">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54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kern w:val="0"/>
      <w:sz w:val="20"/>
      <w:szCs w:val="20"/>
    </w:rPr>
  </w:style>
  <w:style w:type="paragraph" w:customStyle="1" w:styleId="545">
    <w:name w:val="附图标题"/>
    <w:basedOn w:val="1"/>
    <w:next w:val="16"/>
    <w:qFormat/>
    <w:uiPriority w:val="0"/>
    <w:pPr>
      <w:keepNext/>
      <w:numPr>
        <w:ilvl w:val="0"/>
        <w:numId w:val="17"/>
      </w:numPr>
      <w:tabs>
        <w:tab w:val="left" w:pos="720"/>
      </w:tabs>
      <w:spacing w:afterLines="100" w:line="360" w:lineRule="auto"/>
      <w:ind w:firstLine="200" w:firstLineChars="200"/>
      <w:jc w:val="center"/>
    </w:pPr>
    <w:rPr>
      <w:rFonts w:ascii="Arial" w:hAnsi="Arial" w:eastAsia="黑体" w:cs="仿宋"/>
      <w:b/>
      <w:color w:val="000000"/>
      <w:sz w:val="18"/>
      <w:szCs w:val="28"/>
    </w:rPr>
  </w:style>
  <w:style w:type="paragraph" w:customStyle="1" w:styleId="546">
    <w:name w:val="样式 标题 1 + 段前: 0 磅 段后: 0 磅 行距: 固定值 24 磅"/>
    <w:basedOn w:val="4"/>
    <w:qFormat/>
    <w:uiPriority w:val="0"/>
    <w:pPr>
      <w:numPr>
        <w:ilvl w:val="0"/>
        <w:numId w:val="18"/>
      </w:numPr>
      <w:tabs>
        <w:tab w:val="left" w:pos="0"/>
      </w:tabs>
      <w:autoSpaceDE/>
      <w:autoSpaceDN/>
      <w:adjustRightInd/>
      <w:spacing w:beforeLines="50" w:afterLines="50" w:line="480" w:lineRule="exact"/>
      <w:jc w:val="both"/>
    </w:pPr>
    <w:rPr>
      <w:rFonts w:ascii="Calibri" w:eastAsia="黑体" w:cs="宋体"/>
      <w:lang w:val="zh-CN"/>
    </w:rPr>
  </w:style>
  <w:style w:type="paragraph" w:customStyle="1" w:styleId="547">
    <w:name w:val="1."/>
    <w:basedOn w:val="1"/>
    <w:qFormat/>
    <w:uiPriority w:val="0"/>
    <w:pPr>
      <w:numPr>
        <w:ilvl w:val="0"/>
        <w:numId w:val="19"/>
      </w:numPr>
      <w:autoSpaceDE w:val="0"/>
      <w:autoSpaceDN w:val="0"/>
      <w:adjustRightInd w:val="0"/>
      <w:spacing w:beforeLines="30" w:line="360" w:lineRule="auto"/>
    </w:pPr>
    <w:rPr>
      <w:rFonts w:cs="宋体"/>
      <w:kern w:val="0"/>
      <w:sz w:val="24"/>
      <w:szCs w:val="20"/>
    </w:rPr>
  </w:style>
  <w:style w:type="paragraph" w:customStyle="1" w:styleId="54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4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50">
    <w:name w:val="TOC 标题1"/>
    <w:basedOn w:val="4"/>
    <w:next w:val="1"/>
    <w:qFormat/>
    <w:uiPriority w:val="39"/>
    <w:pPr>
      <w:widowControl/>
      <w:autoSpaceDE/>
      <w:autoSpaceDN/>
      <w:adjustRightInd/>
      <w:spacing w:after="0" w:line="259" w:lineRule="auto"/>
      <w:jc w:val="left"/>
      <w:outlineLvl w:val="9"/>
    </w:pPr>
    <w:rPr>
      <w:rFonts w:ascii="Cambria" w:hAnsi="Cambria"/>
      <w:b w:val="0"/>
      <w:bCs/>
      <w:color w:val="365F91"/>
      <w:kern w:val="0"/>
      <w:szCs w:val="32"/>
      <w:lang w:val="zh-CN"/>
    </w:rPr>
  </w:style>
  <w:style w:type="paragraph" w:customStyle="1" w:styleId="551">
    <w:name w:val="xl14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rFonts w:ascii="宋体" w:hAnsi="宋体" w:cs="宋体"/>
      <w:kern w:val="0"/>
      <w:sz w:val="20"/>
      <w:szCs w:val="20"/>
    </w:rPr>
  </w:style>
  <w:style w:type="paragraph" w:customStyle="1" w:styleId="55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553">
    <w:name w:val="样式 正文缩进Alt+Xmr正文缩进表正文正文非缩进正文（首行缩进两字）特点段1正文不缩进特点 CharAL...1"/>
    <w:basedOn w:val="16"/>
    <w:qFormat/>
    <w:uiPriority w:val="0"/>
    <w:pPr>
      <w:autoSpaceDE/>
      <w:autoSpaceDN/>
      <w:adjustRightInd/>
      <w:spacing w:beforeLines="20" w:line="360" w:lineRule="auto"/>
      <w:ind w:firstLine="200" w:firstLineChars="200"/>
      <w:jc w:val="both"/>
    </w:pPr>
    <w:rPr>
      <w:rFonts w:ascii="Times New Roman" w:cs="宋体"/>
      <w:szCs w:val="20"/>
      <w:lang w:val="zh-CN"/>
    </w:rPr>
  </w:style>
  <w:style w:type="paragraph" w:customStyle="1" w:styleId="554">
    <w:name w:val="四级无标题条"/>
    <w:basedOn w:val="1"/>
    <w:qFormat/>
    <w:uiPriority w:val="0"/>
    <w:pPr>
      <w:numPr>
        <w:ilvl w:val="4"/>
        <w:numId w:val="20"/>
      </w:numPr>
      <w:tabs>
        <w:tab w:val="left" w:pos="2580"/>
      </w:tabs>
      <w:spacing w:line="360" w:lineRule="auto"/>
    </w:pPr>
    <w:rPr>
      <w:rFonts w:ascii="宋体" w:hAnsi="宋体"/>
      <w:sz w:val="24"/>
    </w:rPr>
  </w:style>
  <w:style w:type="paragraph" w:customStyle="1" w:styleId="555">
    <w:name w:val="项目符号小标题"/>
    <w:basedOn w:val="1"/>
    <w:next w:val="167"/>
    <w:qFormat/>
    <w:uiPriority w:val="34"/>
    <w:pPr>
      <w:ind w:firstLine="420" w:firstLineChars="200"/>
    </w:pPr>
    <w:rPr>
      <w:rFonts w:ascii="Calibri" w:hAnsi="Calibri"/>
      <w:szCs w:val="22"/>
      <w:lang w:val="zh-CN"/>
    </w:rPr>
  </w:style>
  <w:style w:type="paragraph" w:customStyle="1" w:styleId="55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557">
    <w:name w:val="正文（无缩进）"/>
    <w:basedOn w:val="1"/>
    <w:qFormat/>
    <w:uiPriority w:val="0"/>
    <w:pPr>
      <w:spacing w:line="360" w:lineRule="auto"/>
    </w:pPr>
    <w:rPr>
      <w:rFonts w:ascii="Calibri" w:hAnsi="Calibri"/>
      <w:sz w:val="24"/>
      <w:szCs w:val="21"/>
    </w:rPr>
  </w:style>
  <w:style w:type="paragraph" w:customStyle="1" w:styleId="55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559">
    <w:name w:val="xl129"/>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560">
    <w:name w:val="样式3"/>
    <w:basedOn w:val="1"/>
    <w:qFormat/>
    <w:uiPriority w:val="0"/>
    <w:pPr>
      <w:spacing w:line="300" w:lineRule="auto"/>
    </w:pPr>
    <w:rPr>
      <w:rFonts w:ascii="宋体"/>
      <w:sz w:val="24"/>
      <w:szCs w:val="20"/>
    </w:rPr>
  </w:style>
  <w:style w:type="character" w:styleId="561">
    <w:name w:val="Placeholder Text"/>
    <w:semiHidden/>
    <w:qFormat/>
    <w:uiPriority w:val="99"/>
    <w:rPr>
      <w:color w:val="808080"/>
    </w:rPr>
  </w:style>
  <w:style w:type="paragraph" w:customStyle="1" w:styleId="562">
    <w:name w:val="bf.1"/>
    <w:basedOn w:val="1"/>
    <w:qFormat/>
    <w:uiPriority w:val="0"/>
    <w:pPr>
      <w:autoSpaceDE w:val="0"/>
      <w:autoSpaceDN w:val="0"/>
      <w:adjustRightInd w:val="0"/>
      <w:snapToGrid w:val="0"/>
      <w:spacing w:line="240" w:lineRule="atLeast"/>
      <w:ind w:firstLine="420" w:firstLineChars="200"/>
    </w:pPr>
    <w:rPr>
      <w:rFonts w:ascii="宋体" w:hAnsi="Arial"/>
      <w:b/>
      <w:sz w:val="30"/>
    </w:rPr>
  </w:style>
  <w:style w:type="character" w:customStyle="1" w:styleId="563">
    <w:name w:val="未处理的提及2"/>
    <w:basedOn w:val="53"/>
    <w:semiHidden/>
    <w:unhideWhenUsed/>
    <w:qFormat/>
    <w:uiPriority w:val="99"/>
    <w:rPr>
      <w:color w:val="605E5C"/>
      <w:shd w:val="clear" w:color="auto" w:fill="E1DFDD"/>
    </w:rPr>
  </w:style>
  <w:style w:type="paragraph" w:customStyle="1" w:styleId="564">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565">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566">
    <w:name w:val="0-正文"/>
    <w:link w:val="567"/>
    <w:qFormat/>
    <w:uiPriority w:val="0"/>
    <w:pPr>
      <w:spacing w:line="360" w:lineRule="auto"/>
      <w:ind w:firstLine="200" w:firstLineChars="200"/>
    </w:pPr>
    <w:rPr>
      <w:rFonts w:ascii="Times New Roman" w:hAnsi="Times New Roman" w:eastAsiaTheme="minorEastAsia" w:cstheme="minorBidi"/>
      <w:kern w:val="2"/>
      <w:sz w:val="24"/>
      <w:szCs w:val="21"/>
      <w:lang w:val="en-US" w:eastAsia="zh-CN" w:bidi="ar-SA"/>
    </w:rPr>
  </w:style>
  <w:style w:type="character" w:customStyle="1" w:styleId="567">
    <w:name w:val="0-正文 字符"/>
    <w:basedOn w:val="53"/>
    <w:link w:val="566"/>
    <w:qFormat/>
    <w:uiPriority w:val="0"/>
    <w:rPr>
      <w:rFonts w:eastAsiaTheme="minorEastAsia" w:cstheme="minorBidi"/>
      <w:kern w:val="2"/>
      <w:sz w:val="24"/>
      <w:szCs w:val="21"/>
    </w:rPr>
  </w:style>
  <w:style w:type="paragraph" w:customStyle="1" w:styleId="56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73</Pages>
  <Words>11713</Words>
  <Characters>12356</Characters>
  <Lines>278</Lines>
  <Paragraphs>78</Paragraphs>
  <TotalTime>7</TotalTime>
  <ScaleCrop>false</ScaleCrop>
  <LinksUpToDate>false</LinksUpToDate>
  <CharactersWithSpaces>12474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2025-02-11T13:33:00Z</dcterms:created>
  <dc:creator>Yin Hao</dc:creator>
  <cp:lastModifiedBy>阳</cp:lastModifiedBy>
  <cp:lastPrinted>2024-09-02T07:05:00Z</cp:lastPrinted>
  <dcterms:modified xsi:type="dcterms:W3CDTF">2026-09-29T07:22:20Z</dcterms:modified>
  <dc:title>政府采购示范文本（2023）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656AEC880B574906A2E859BC48643A1A_13</vt:lpwstr>
  </property>
  <property fmtid="{D5CDD505-2E9C-101B-9397-08002B2CF9AE}" pid="4" name="KSOTemplateDocerSaveRecord">
    <vt:lpwstr>eyJoZGlkIjoiN2NkZjA1ZTEzNWUwOWQzMDQxMTViMjE4OTAxYzQ1NjkiLCJ1c2VySWQiOiIxMTcxNTkyMzk5In0=</vt:lpwstr>
  </property>
</Properties>
</file>