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5DB78E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华文中宋" w:hAnsi="华文中宋" w:eastAsia="华文中宋"/>
          <w:sz w:val="32"/>
          <w:szCs w:val="32"/>
          <w:lang w:eastAsia="zh-CN"/>
        </w:rPr>
      </w:pPr>
      <w:bookmarkStart w:id="0" w:name="_Toc35393809"/>
      <w:bookmarkStart w:id="1" w:name="_Toc28359022"/>
      <w:r>
        <w:rPr>
          <w:rFonts w:hint="eastAsia" w:ascii="华文中宋" w:hAnsi="华文中宋" w:eastAsia="华文中宋"/>
          <w:sz w:val="32"/>
          <w:szCs w:val="32"/>
          <w:lang w:eastAsia="zh-CN"/>
        </w:rPr>
        <w:t>中国人民大学附属中学朝阳学校触控一体机采购项目</w:t>
      </w:r>
    </w:p>
    <w:p w14:paraId="2D89A507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  <w:sz w:val="32"/>
          <w:szCs w:val="32"/>
        </w:rPr>
      </w:pPr>
      <w:r>
        <w:rPr>
          <w:rFonts w:hint="eastAsia" w:ascii="华文中宋" w:hAnsi="华文中宋" w:eastAsia="华文中宋"/>
          <w:sz w:val="32"/>
          <w:szCs w:val="32"/>
        </w:rPr>
        <w:t>中标公告</w:t>
      </w:r>
      <w:bookmarkEnd w:id="0"/>
      <w:bookmarkEnd w:id="1"/>
    </w:p>
    <w:p w14:paraId="2B47C6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一、项目编号：</w:t>
      </w:r>
      <w:r>
        <w:rPr>
          <w:rFonts w:hint="eastAsia" w:ascii="黑体" w:hAnsi="黑体" w:eastAsia="黑体"/>
          <w:sz w:val="28"/>
          <w:szCs w:val="28"/>
          <w:lang w:eastAsia="zh-CN"/>
        </w:rPr>
        <w:t>11010526210200030118-XM001</w:t>
      </w:r>
    </w:p>
    <w:p w14:paraId="61A86E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二、项目名称：</w:t>
      </w:r>
      <w:r>
        <w:rPr>
          <w:rFonts w:hint="eastAsia" w:ascii="黑体" w:hAnsi="黑体" w:eastAsia="黑体"/>
          <w:sz w:val="28"/>
          <w:szCs w:val="28"/>
          <w:lang w:eastAsia="zh-CN"/>
        </w:rPr>
        <w:t>中国人民大学附属中学朝阳学校触控一体机采购项目</w:t>
      </w:r>
    </w:p>
    <w:p w14:paraId="328FF8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三、中标信息</w:t>
      </w:r>
    </w:p>
    <w:p w14:paraId="28FDEF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/>
          <w:sz w:val="28"/>
          <w:szCs w:val="28"/>
          <w:lang w:eastAsia="zh-CN"/>
        </w:rPr>
      </w:pPr>
      <w:bookmarkStart w:id="2" w:name="_Hlk39663318"/>
      <w:r>
        <w:rPr>
          <w:rFonts w:hint="eastAsia" w:ascii="仿宋" w:hAnsi="仿宋" w:eastAsia="仿宋"/>
          <w:sz w:val="28"/>
          <w:szCs w:val="28"/>
        </w:rPr>
        <w:t>供应商名称：北京众易实创科技有限公司</w:t>
      </w:r>
    </w:p>
    <w:p w14:paraId="4C0EF6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  <w:highlight w:val="none"/>
        </w:rPr>
        <w:t>供应商地址：北京市海淀区安宁庄村南北方丝绸厂 5 幢平房 133 号</w:t>
      </w:r>
    </w:p>
    <w:p w14:paraId="003E3C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="仿宋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中标金额：</w:t>
      </w:r>
      <w:bookmarkEnd w:id="2"/>
      <w:r>
        <w:rPr>
          <w:rFonts w:hint="eastAsia" w:ascii="仿宋" w:hAnsi="仿宋" w:eastAsia="仿宋"/>
          <w:sz w:val="28"/>
          <w:szCs w:val="28"/>
        </w:rPr>
        <w:t>305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sz w:val="28"/>
          <w:szCs w:val="28"/>
        </w:rPr>
        <w:t>072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万元</w:t>
      </w:r>
    </w:p>
    <w:p w14:paraId="7CC342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 w:cs="Times New Roman"/>
          <w:kern w:val="2"/>
          <w:sz w:val="28"/>
          <w:szCs w:val="28"/>
          <w:lang w:val="en-US" w:eastAsia="zh-CN" w:bidi="ar-SA"/>
        </w:rPr>
        <w:t>四、</w:t>
      </w:r>
      <w:r>
        <w:rPr>
          <w:rFonts w:hint="eastAsia" w:ascii="黑体" w:hAnsi="黑体" w:eastAsia="黑体"/>
          <w:sz w:val="28"/>
          <w:szCs w:val="28"/>
        </w:rPr>
        <w:t>主要标的信息</w:t>
      </w:r>
    </w:p>
    <w:tbl>
      <w:tblPr>
        <w:tblStyle w:val="44"/>
        <w:tblW w:w="9551" w:type="dxa"/>
        <w:tblInd w:w="-68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9"/>
        <w:gridCol w:w="589"/>
        <w:gridCol w:w="479"/>
        <w:gridCol w:w="830"/>
        <w:gridCol w:w="1560"/>
        <w:gridCol w:w="334"/>
        <w:gridCol w:w="391"/>
        <w:gridCol w:w="362"/>
        <w:gridCol w:w="531"/>
        <w:gridCol w:w="2055"/>
        <w:gridCol w:w="628"/>
        <w:gridCol w:w="430"/>
        <w:gridCol w:w="873"/>
      </w:tblGrid>
      <w:tr w14:paraId="675814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489" w:type="dxa"/>
            <w:vAlign w:val="center"/>
          </w:tcPr>
          <w:p w14:paraId="4718E594">
            <w:pPr>
              <w:pStyle w:val="4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pacing w:val="-5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1"/>
                <w:szCs w:val="21"/>
              </w:rPr>
              <w:t>序号</w:t>
            </w:r>
          </w:p>
        </w:tc>
        <w:tc>
          <w:tcPr>
            <w:tcW w:w="589" w:type="dxa"/>
            <w:vAlign w:val="center"/>
          </w:tcPr>
          <w:p w14:paraId="19193838">
            <w:pPr>
              <w:pStyle w:val="4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1"/>
                <w:szCs w:val="21"/>
              </w:rPr>
              <w:t>分项名称</w:t>
            </w:r>
          </w:p>
        </w:tc>
        <w:tc>
          <w:tcPr>
            <w:tcW w:w="479" w:type="dxa"/>
            <w:vAlign w:val="center"/>
          </w:tcPr>
          <w:p w14:paraId="081F2D05">
            <w:pPr>
              <w:pStyle w:val="4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1"/>
                <w:szCs w:val="21"/>
              </w:rPr>
              <w:t>制造商</w:t>
            </w:r>
          </w:p>
        </w:tc>
        <w:tc>
          <w:tcPr>
            <w:tcW w:w="830" w:type="dxa"/>
            <w:vAlign w:val="center"/>
          </w:tcPr>
          <w:p w14:paraId="0EE073CC">
            <w:pPr>
              <w:pStyle w:val="4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4"/>
                <w:sz w:val="21"/>
                <w:szCs w:val="21"/>
              </w:rPr>
              <w:t>产产地/国</w:t>
            </w:r>
            <w:r>
              <w:rPr>
                <w:rFonts w:hint="eastAsia" w:ascii="宋体" w:hAnsi="宋体" w:eastAsia="宋体" w:cs="宋体"/>
                <w:b/>
                <w:bCs/>
                <w:spacing w:val="-3"/>
                <w:sz w:val="21"/>
                <w:szCs w:val="21"/>
              </w:rPr>
              <w:t>别</w:t>
            </w:r>
          </w:p>
        </w:tc>
        <w:tc>
          <w:tcPr>
            <w:tcW w:w="1560" w:type="dxa"/>
            <w:vAlign w:val="center"/>
          </w:tcPr>
          <w:p w14:paraId="22F8391A">
            <w:pPr>
              <w:pStyle w:val="4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1"/>
                <w:szCs w:val="21"/>
              </w:rPr>
              <w:t>制造商</w:t>
            </w:r>
            <w:r>
              <w:rPr>
                <w:rFonts w:hint="eastAsia" w:ascii="宋体" w:hAnsi="宋体" w:eastAsia="宋体" w:cs="宋体"/>
                <w:b/>
                <w:bCs/>
                <w:spacing w:val="-5"/>
                <w:sz w:val="21"/>
                <w:szCs w:val="21"/>
              </w:rPr>
              <w:t>统一社会信用</w:t>
            </w:r>
            <w:r>
              <w:rPr>
                <w:rFonts w:hint="eastAsia" w:ascii="宋体" w:hAnsi="宋体" w:eastAsia="宋体" w:cs="宋体"/>
                <w:b/>
                <w:bCs/>
                <w:spacing w:val="-7"/>
                <w:sz w:val="21"/>
                <w:szCs w:val="21"/>
              </w:rPr>
              <w:t>代码</w:t>
            </w:r>
          </w:p>
        </w:tc>
        <w:tc>
          <w:tcPr>
            <w:tcW w:w="334" w:type="dxa"/>
            <w:vAlign w:val="center"/>
          </w:tcPr>
          <w:p w14:paraId="7992FBA7">
            <w:pPr>
              <w:pStyle w:val="4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6"/>
                <w:sz w:val="21"/>
                <w:szCs w:val="21"/>
              </w:rPr>
              <w:t>制造商</w:t>
            </w:r>
            <w:r>
              <w:rPr>
                <w:rFonts w:hint="eastAsia" w:ascii="宋体" w:hAnsi="宋体" w:eastAsia="宋体" w:cs="宋体"/>
                <w:b/>
                <w:bCs/>
                <w:spacing w:val="-8"/>
                <w:sz w:val="21"/>
                <w:szCs w:val="21"/>
              </w:rPr>
              <w:t>规模</w:t>
            </w:r>
          </w:p>
        </w:tc>
        <w:tc>
          <w:tcPr>
            <w:tcW w:w="391" w:type="dxa"/>
            <w:vAlign w:val="center"/>
          </w:tcPr>
          <w:p w14:paraId="13BE0944">
            <w:pPr>
              <w:pStyle w:val="4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1"/>
                <w:szCs w:val="21"/>
              </w:rPr>
              <w:t>制造</w:t>
            </w:r>
            <w:r>
              <w:rPr>
                <w:rFonts w:hint="eastAsia" w:ascii="宋体" w:hAnsi="宋体" w:eastAsia="宋体" w:cs="宋体"/>
                <w:b/>
                <w:bCs/>
                <w:spacing w:val="-10"/>
                <w:sz w:val="21"/>
                <w:szCs w:val="21"/>
              </w:rPr>
              <w:t>商所</w:t>
            </w:r>
            <w:r>
              <w:rPr>
                <w:rFonts w:hint="eastAsia" w:ascii="宋体" w:hAnsi="宋体" w:eastAsia="宋体" w:cs="宋体"/>
                <w:b/>
                <w:bCs/>
                <w:spacing w:val="-9"/>
                <w:sz w:val="21"/>
                <w:szCs w:val="21"/>
              </w:rPr>
              <w:t>属性</w:t>
            </w:r>
            <w:r>
              <w:rPr>
                <w:rFonts w:hint="eastAsia" w:ascii="宋体" w:hAnsi="宋体" w:eastAsia="宋体" w:cs="宋体"/>
                <w:b/>
                <w:bCs/>
                <w:spacing w:val="-3"/>
                <w:sz w:val="21"/>
                <w:szCs w:val="21"/>
              </w:rPr>
              <w:t>别</w:t>
            </w:r>
          </w:p>
        </w:tc>
        <w:tc>
          <w:tcPr>
            <w:tcW w:w="362" w:type="dxa"/>
            <w:vAlign w:val="center"/>
          </w:tcPr>
          <w:p w14:paraId="56E41AEB">
            <w:pPr>
              <w:pStyle w:val="4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7"/>
                <w:sz w:val="21"/>
                <w:szCs w:val="21"/>
              </w:rPr>
              <w:t>外商投</w:t>
            </w:r>
            <w:r>
              <w:rPr>
                <w:rFonts w:hint="eastAsia" w:ascii="宋体" w:hAnsi="宋体" w:eastAsia="宋体" w:cs="宋体"/>
                <w:b/>
                <w:bCs/>
                <w:spacing w:val="-9"/>
                <w:sz w:val="21"/>
                <w:szCs w:val="21"/>
              </w:rPr>
              <w:t>资类型</w:t>
            </w:r>
          </w:p>
        </w:tc>
        <w:tc>
          <w:tcPr>
            <w:tcW w:w="531" w:type="dxa"/>
            <w:vAlign w:val="center"/>
          </w:tcPr>
          <w:p w14:paraId="18461A86">
            <w:pPr>
              <w:pStyle w:val="4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8"/>
                <w:sz w:val="21"/>
                <w:szCs w:val="21"/>
              </w:rPr>
              <w:t>品牌</w:t>
            </w:r>
          </w:p>
        </w:tc>
        <w:tc>
          <w:tcPr>
            <w:tcW w:w="2055" w:type="dxa"/>
            <w:vAlign w:val="center"/>
          </w:tcPr>
          <w:p w14:paraId="5F5B2145">
            <w:pPr>
              <w:pStyle w:val="4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7"/>
                <w:sz w:val="21"/>
                <w:szCs w:val="21"/>
              </w:rPr>
              <w:t>规格、</w:t>
            </w:r>
            <w:r>
              <w:rPr>
                <w:rFonts w:hint="eastAsia" w:ascii="宋体" w:hAnsi="宋体" w:eastAsia="宋体" w:cs="宋体"/>
                <w:b/>
                <w:bCs/>
                <w:spacing w:val="-11"/>
                <w:sz w:val="21"/>
                <w:szCs w:val="21"/>
              </w:rPr>
              <w:t>型号</w:t>
            </w:r>
          </w:p>
        </w:tc>
        <w:tc>
          <w:tcPr>
            <w:tcW w:w="628" w:type="dxa"/>
            <w:vAlign w:val="center"/>
          </w:tcPr>
          <w:p w14:paraId="176042E6">
            <w:pPr>
              <w:pStyle w:val="4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pacing w:val="-29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9"/>
                <w:sz w:val="21"/>
                <w:szCs w:val="21"/>
              </w:rPr>
              <w:t>单价</w:t>
            </w:r>
          </w:p>
          <w:p w14:paraId="0834BFE9">
            <w:pPr>
              <w:pStyle w:val="4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9"/>
                <w:sz w:val="21"/>
                <w:szCs w:val="21"/>
              </w:rPr>
              <w:t>（元）</w:t>
            </w:r>
          </w:p>
        </w:tc>
        <w:tc>
          <w:tcPr>
            <w:tcW w:w="430" w:type="dxa"/>
            <w:vAlign w:val="center"/>
          </w:tcPr>
          <w:p w14:paraId="1D720D2E">
            <w:pPr>
              <w:pStyle w:val="4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9"/>
                <w:sz w:val="21"/>
                <w:szCs w:val="21"/>
              </w:rPr>
              <w:t>数量</w:t>
            </w:r>
          </w:p>
        </w:tc>
        <w:tc>
          <w:tcPr>
            <w:tcW w:w="873" w:type="dxa"/>
            <w:vAlign w:val="center"/>
          </w:tcPr>
          <w:p w14:paraId="1893C362">
            <w:pPr>
              <w:pStyle w:val="4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29"/>
                <w:sz w:val="21"/>
                <w:szCs w:val="21"/>
              </w:rPr>
              <w:t>合价（元）</w:t>
            </w:r>
          </w:p>
        </w:tc>
      </w:tr>
      <w:tr w14:paraId="4B39AE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3" w:hRule="atLeast"/>
        </w:trPr>
        <w:tc>
          <w:tcPr>
            <w:tcW w:w="489" w:type="dxa"/>
            <w:vAlign w:val="center"/>
          </w:tcPr>
          <w:p w14:paraId="1B96F36D">
            <w:pPr>
              <w:pStyle w:val="4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pacing w:val="-5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5"/>
                <w:sz w:val="21"/>
                <w:szCs w:val="21"/>
              </w:rPr>
              <w:t>1</w:t>
            </w:r>
          </w:p>
        </w:tc>
        <w:tc>
          <w:tcPr>
            <w:tcW w:w="589" w:type="dxa"/>
            <w:vAlign w:val="center"/>
          </w:tcPr>
          <w:p w14:paraId="4BF6111D">
            <w:pPr>
              <w:pStyle w:val="4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86寸触控一体机</w:t>
            </w:r>
          </w:p>
        </w:tc>
        <w:tc>
          <w:tcPr>
            <w:tcW w:w="479" w:type="dxa"/>
            <w:vAlign w:val="center"/>
          </w:tcPr>
          <w:p w14:paraId="0C84943D">
            <w:pPr>
              <w:pStyle w:val="4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上海翰育网络科技有限公司</w:t>
            </w:r>
          </w:p>
        </w:tc>
        <w:tc>
          <w:tcPr>
            <w:tcW w:w="830" w:type="dxa"/>
            <w:vAlign w:val="center"/>
          </w:tcPr>
          <w:p w14:paraId="4D85CA9F">
            <w:pPr>
              <w:pStyle w:val="4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上海市/中国</w:t>
            </w:r>
          </w:p>
        </w:tc>
        <w:tc>
          <w:tcPr>
            <w:tcW w:w="1560" w:type="dxa"/>
            <w:vAlign w:val="center"/>
          </w:tcPr>
          <w:p w14:paraId="607A9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913101160512961558</w:t>
            </w:r>
          </w:p>
        </w:tc>
        <w:tc>
          <w:tcPr>
            <w:tcW w:w="334" w:type="dxa"/>
            <w:vAlign w:val="center"/>
          </w:tcPr>
          <w:p w14:paraId="28E1051E">
            <w:pPr>
              <w:pStyle w:val="4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微型</w:t>
            </w:r>
          </w:p>
        </w:tc>
        <w:tc>
          <w:tcPr>
            <w:tcW w:w="391" w:type="dxa"/>
            <w:vAlign w:val="center"/>
          </w:tcPr>
          <w:p w14:paraId="31036AC9">
            <w:pPr>
              <w:pStyle w:val="4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男</w:t>
            </w:r>
          </w:p>
        </w:tc>
        <w:tc>
          <w:tcPr>
            <w:tcW w:w="362" w:type="dxa"/>
            <w:vAlign w:val="center"/>
          </w:tcPr>
          <w:p w14:paraId="5D56B261">
            <w:pPr>
              <w:pStyle w:val="4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  <w:lang w:val="en-US" w:eastAsia="zh-CN"/>
              </w:rPr>
              <w:t>内资</w:t>
            </w:r>
          </w:p>
        </w:tc>
        <w:tc>
          <w:tcPr>
            <w:tcW w:w="531" w:type="dxa"/>
            <w:vAlign w:val="center"/>
          </w:tcPr>
          <w:p w14:paraId="326B5561">
            <w:pPr>
              <w:pStyle w:val="4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ROUYU</w:t>
            </w:r>
          </w:p>
        </w:tc>
        <w:tc>
          <w:tcPr>
            <w:tcW w:w="2055" w:type="dxa"/>
            <w:vAlign w:val="center"/>
          </w:tcPr>
          <w:p w14:paraId="5806A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规格：1.有效显示尺寸86英寸，LED背光，液晶屏屏体满足A规屏；</w:t>
            </w:r>
          </w:p>
          <w:p w14:paraId="23F23A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2.书写面材质采用3mm高防爆钢化玻璃，防划、防撞、AG防眩光；</w:t>
            </w:r>
          </w:p>
          <w:p w14:paraId="6737A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3.显示比例：16:9；可视角度：178°，最佳分辨率：3840x2160 4K UHD，刷新率 60hz。</w:t>
            </w:r>
          </w:p>
          <w:p w14:paraId="592F6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型号：HYT86</w:t>
            </w:r>
          </w:p>
        </w:tc>
        <w:tc>
          <w:tcPr>
            <w:tcW w:w="628" w:type="dxa"/>
            <w:vAlign w:val="center"/>
          </w:tcPr>
          <w:p w14:paraId="1B4A02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33160</w:t>
            </w:r>
          </w:p>
        </w:tc>
        <w:tc>
          <w:tcPr>
            <w:tcW w:w="430" w:type="dxa"/>
            <w:vAlign w:val="center"/>
          </w:tcPr>
          <w:p w14:paraId="72662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92</w:t>
            </w:r>
          </w:p>
        </w:tc>
        <w:tc>
          <w:tcPr>
            <w:tcW w:w="873" w:type="dxa"/>
            <w:vAlign w:val="center"/>
          </w:tcPr>
          <w:p w14:paraId="3FF9E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3050720</w:t>
            </w:r>
          </w:p>
        </w:tc>
      </w:tr>
    </w:tbl>
    <w:p w14:paraId="0BF429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 w:cs="Times New Roman"/>
          <w:kern w:val="2"/>
          <w:sz w:val="28"/>
          <w:szCs w:val="28"/>
          <w:highlight w:val="none"/>
          <w:lang w:val="en-US" w:eastAsia="zh-CN" w:bidi="ar-SA"/>
        </w:rPr>
        <w:t>五、</w:t>
      </w:r>
      <w:r>
        <w:rPr>
          <w:rFonts w:hint="eastAsia" w:ascii="黑体" w:hAnsi="黑体" w:eastAsia="黑体"/>
          <w:sz w:val="28"/>
          <w:szCs w:val="28"/>
          <w:highlight w:val="none"/>
        </w:rPr>
        <w:t>评审专家名单：丁大伟、李密丹、王莉丽、吴方、耿长良</w:t>
      </w:r>
    </w:p>
    <w:p w14:paraId="13B65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六、代理服务收费标准及金额：</w:t>
      </w:r>
      <w:r>
        <w:rPr>
          <w:rFonts w:hint="eastAsia" w:ascii="黑体" w:hAnsi="黑体" w:eastAsia="黑体"/>
          <w:sz w:val="28"/>
          <w:szCs w:val="28"/>
          <w:highlight w:val="none"/>
          <w:lang w:val="en-US" w:eastAsia="zh-CN"/>
        </w:rPr>
        <w:t>3.0046</w:t>
      </w:r>
      <w:r>
        <w:rPr>
          <w:rFonts w:hint="eastAsia" w:ascii="黑体" w:hAnsi="黑体" w:eastAsia="黑体"/>
          <w:sz w:val="28"/>
          <w:szCs w:val="28"/>
          <w:highlight w:val="none"/>
        </w:rPr>
        <w:t>万元（人民币）</w:t>
      </w:r>
      <w:bookmarkStart w:id="3" w:name="_GoBack"/>
      <w:bookmarkEnd w:id="3"/>
    </w:p>
    <w:p w14:paraId="633059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40" w:firstLineChars="300"/>
        <w:textAlignment w:val="auto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收费标准详见招标文件</w:t>
      </w:r>
    </w:p>
    <w:p w14:paraId="343CE0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七、公告期限</w:t>
      </w:r>
    </w:p>
    <w:p w14:paraId="326E59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自本公告发布之日起1个工作日。</w:t>
      </w:r>
    </w:p>
    <w:p w14:paraId="54304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黑体" w:hAnsi="黑体" w:eastAsia="黑体" w:cs="仿宋"/>
          <w:sz w:val="28"/>
          <w:szCs w:val="28"/>
          <w:highlight w:val="none"/>
        </w:rPr>
      </w:pPr>
      <w:r>
        <w:rPr>
          <w:rFonts w:hint="eastAsia" w:ascii="黑体" w:hAnsi="黑体" w:eastAsia="黑体" w:cs="仿宋"/>
          <w:sz w:val="28"/>
          <w:szCs w:val="28"/>
          <w:highlight w:val="none"/>
        </w:rPr>
        <w:t>八、其他补充事宜</w:t>
      </w:r>
    </w:p>
    <w:p w14:paraId="6002D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Times New Roman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kern w:val="0"/>
          <w:sz w:val="28"/>
          <w:szCs w:val="28"/>
          <w:lang w:eastAsia="zh-CN"/>
        </w:rPr>
        <w:t>1、项目代理编号：TJZB-2026-250</w:t>
      </w:r>
    </w:p>
    <w:p w14:paraId="15C2AF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Times New Roman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Times New Roman"/>
          <w:kern w:val="0"/>
          <w:sz w:val="28"/>
          <w:szCs w:val="28"/>
          <w:lang w:eastAsia="zh-CN"/>
        </w:rPr>
        <w:t>2、本项目采用综合评分法，中标单位评审综合得</w:t>
      </w:r>
      <w:r>
        <w:rPr>
          <w:rFonts w:hint="eastAsia" w:ascii="仿宋" w:hAnsi="仿宋" w:eastAsia="仿宋" w:cs="Times New Roman"/>
          <w:kern w:val="0"/>
          <w:sz w:val="28"/>
          <w:szCs w:val="28"/>
          <w:highlight w:val="none"/>
          <w:lang w:eastAsia="zh-CN"/>
        </w:rPr>
        <w:t>分96.20分，</w:t>
      </w:r>
      <w:r>
        <w:rPr>
          <w:rFonts w:hint="eastAsia" w:ascii="仿宋" w:hAnsi="仿宋" w:eastAsia="仿宋" w:cs="Times New Roman"/>
          <w:kern w:val="0"/>
          <w:sz w:val="28"/>
          <w:szCs w:val="28"/>
          <w:lang w:eastAsia="zh-CN"/>
        </w:rPr>
        <w:t>排名第一。</w:t>
      </w:r>
    </w:p>
    <w:p w14:paraId="08B9FF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九、凡对本次公告内容提出询问，请按以下方式联系。</w:t>
      </w:r>
    </w:p>
    <w:p w14:paraId="2DA4D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1.采购人信息</w:t>
      </w:r>
    </w:p>
    <w:p w14:paraId="1BC9FB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/>
          <w:kern w:val="0"/>
          <w:sz w:val="28"/>
          <w:szCs w:val="28"/>
        </w:rPr>
        <w:t>名    称：</w:t>
      </w:r>
      <w:r>
        <w:rPr>
          <w:rFonts w:hint="eastAsia" w:ascii="仿宋" w:hAnsi="仿宋" w:eastAsia="仿宋"/>
          <w:kern w:val="0"/>
          <w:sz w:val="28"/>
          <w:szCs w:val="28"/>
          <w:lang w:eastAsia="zh-CN"/>
        </w:rPr>
        <w:t>中国人民大学附属中学朝阳学校</w:t>
      </w:r>
    </w:p>
    <w:p w14:paraId="6256D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地    址：北京市朝阳区太阳宫南街8号</w:t>
      </w:r>
    </w:p>
    <w:p w14:paraId="02DBC3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/>
          <w:kern w:val="0"/>
          <w:sz w:val="28"/>
          <w:szCs w:val="28"/>
        </w:rPr>
        <w:t>联系方式：韩老师010-84150241</w:t>
      </w:r>
    </w:p>
    <w:p w14:paraId="204981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2.采购代理机构信息</w:t>
      </w:r>
    </w:p>
    <w:p w14:paraId="4E07B3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名    称：北京天极招投标咨询有限公司</w:t>
      </w:r>
    </w:p>
    <w:p w14:paraId="3F9446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地    址：北京市大兴区宏业东路1号院3号楼3层301室</w:t>
      </w:r>
    </w:p>
    <w:p w14:paraId="34DC6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联系方式：窦冰雪010-60230611</w:t>
      </w:r>
    </w:p>
    <w:p w14:paraId="5D2DE4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3.项目联系方式</w:t>
      </w:r>
    </w:p>
    <w:p w14:paraId="6D8BD6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项目联系人：窦冰雪</w:t>
      </w:r>
    </w:p>
    <w:p w14:paraId="7EE0AD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电      话：010-60230611</w:t>
      </w:r>
    </w:p>
    <w:p w14:paraId="363EF1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十、附件</w:t>
      </w:r>
    </w:p>
    <w:p w14:paraId="108C878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企业类型声明函</w:t>
      </w:r>
    </w:p>
    <w:p w14:paraId="625B3790">
      <w:pPr>
        <w:rPr>
          <w:rFonts w:hint="eastAsia" w:ascii="仿宋" w:hAnsi="仿宋" w:eastAsia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br w:type="page"/>
      </w:r>
    </w:p>
    <w:p w14:paraId="4474DE1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/>
          <w:kern w:val="0"/>
          <w:sz w:val="28"/>
          <w:szCs w:val="28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-1069340</wp:posOffset>
            </wp:positionH>
            <wp:positionV relativeFrom="paragraph">
              <wp:posOffset>48895</wp:posOffset>
            </wp:positionV>
            <wp:extent cx="7468870" cy="6927215"/>
            <wp:effectExtent l="0" t="0" r="17780" b="6985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468870" cy="692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wNTgwYjZjODA3ZDM4YmE5OThkNTYwYjNlZWI3ZjcifQ=="/>
  </w:docVars>
  <w:rsids>
    <w:rsidRoot w:val="00172A27"/>
    <w:rsid w:val="000E6E5E"/>
    <w:rsid w:val="00120A68"/>
    <w:rsid w:val="001B7382"/>
    <w:rsid w:val="0024428D"/>
    <w:rsid w:val="00286C39"/>
    <w:rsid w:val="002F459C"/>
    <w:rsid w:val="00323DA9"/>
    <w:rsid w:val="00376CD0"/>
    <w:rsid w:val="003D4C91"/>
    <w:rsid w:val="004159B1"/>
    <w:rsid w:val="00416439"/>
    <w:rsid w:val="004826CC"/>
    <w:rsid w:val="004A6E52"/>
    <w:rsid w:val="004B4064"/>
    <w:rsid w:val="006B24F7"/>
    <w:rsid w:val="006D2E88"/>
    <w:rsid w:val="00727EA2"/>
    <w:rsid w:val="00750B61"/>
    <w:rsid w:val="00841660"/>
    <w:rsid w:val="008A7722"/>
    <w:rsid w:val="00A52030"/>
    <w:rsid w:val="01CD25B8"/>
    <w:rsid w:val="02290C40"/>
    <w:rsid w:val="05FB23CE"/>
    <w:rsid w:val="063368AA"/>
    <w:rsid w:val="073258C7"/>
    <w:rsid w:val="0AA546FE"/>
    <w:rsid w:val="0B561D10"/>
    <w:rsid w:val="0F2E33E2"/>
    <w:rsid w:val="12183532"/>
    <w:rsid w:val="13F8562C"/>
    <w:rsid w:val="15986167"/>
    <w:rsid w:val="168B6A1A"/>
    <w:rsid w:val="18B71A64"/>
    <w:rsid w:val="198539A6"/>
    <w:rsid w:val="1EA400D2"/>
    <w:rsid w:val="1F014EB4"/>
    <w:rsid w:val="21C01625"/>
    <w:rsid w:val="22857CBD"/>
    <w:rsid w:val="2375329B"/>
    <w:rsid w:val="259F1096"/>
    <w:rsid w:val="260039AC"/>
    <w:rsid w:val="293E2CB6"/>
    <w:rsid w:val="2A62275A"/>
    <w:rsid w:val="2AF43219"/>
    <w:rsid w:val="2E440288"/>
    <w:rsid w:val="318C0244"/>
    <w:rsid w:val="363753C4"/>
    <w:rsid w:val="36F97234"/>
    <w:rsid w:val="39230041"/>
    <w:rsid w:val="3AF35F4C"/>
    <w:rsid w:val="3B533367"/>
    <w:rsid w:val="41821A0A"/>
    <w:rsid w:val="42604B0C"/>
    <w:rsid w:val="42B053BF"/>
    <w:rsid w:val="43724A0C"/>
    <w:rsid w:val="43D674C7"/>
    <w:rsid w:val="462F6AEB"/>
    <w:rsid w:val="498216B5"/>
    <w:rsid w:val="4A3718C5"/>
    <w:rsid w:val="4A652689"/>
    <w:rsid w:val="4E140D8E"/>
    <w:rsid w:val="4E7B5431"/>
    <w:rsid w:val="4F037539"/>
    <w:rsid w:val="554F18E1"/>
    <w:rsid w:val="55B0689C"/>
    <w:rsid w:val="56837A94"/>
    <w:rsid w:val="59B46452"/>
    <w:rsid w:val="59D64BD9"/>
    <w:rsid w:val="5B483808"/>
    <w:rsid w:val="5BCA3A6F"/>
    <w:rsid w:val="5CCD67CE"/>
    <w:rsid w:val="605D2255"/>
    <w:rsid w:val="62252FE5"/>
    <w:rsid w:val="634F6C1F"/>
    <w:rsid w:val="64CE2822"/>
    <w:rsid w:val="659621DD"/>
    <w:rsid w:val="67F6353B"/>
    <w:rsid w:val="688C3260"/>
    <w:rsid w:val="68CB0E27"/>
    <w:rsid w:val="6AEC11E2"/>
    <w:rsid w:val="6B6660FE"/>
    <w:rsid w:val="6C0770FC"/>
    <w:rsid w:val="6CFC3CA5"/>
    <w:rsid w:val="6D14499A"/>
    <w:rsid w:val="6D37647E"/>
    <w:rsid w:val="70C263F3"/>
    <w:rsid w:val="712F522C"/>
    <w:rsid w:val="722A6763"/>
    <w:rsid w:val="724240F2"/>
    <w:rsid w:val="75397EDA"/>
    <w:rsid w:val="786F0AC7"/>
    <w:rsid w:val="79B57755"/>
    <w:rsid w:val="7A641890"/>
    <w:rsid w:val="7B203598"/>
    <w:rsid w:val="7C8B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99" w:semiHidden="0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semiHidden/>
    <w:unhideWhenUsed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Salutation"/>
    <w:basedOn w:val="1"/>
    <w:next w:val="1"/>
    <w:autoRedefine/>
    <w:qFormat/>
    <w:uiPriority w:val="99"/>
    <w:rPr>
      <w:rFonts w:ascii="黑体" w:hAnsi="宋体"/>
      <w:szCs w:val="20"/>
    </w:rPr>
  </w:style>
  <w:style w:type="paragraph" w:styleId="5">
    <w:name w:val="Body Text"/>
    <w:basedOn w:val="1"/>
    <w:autoRedefine/>
    <w:qFormat/>
    <w:uiPriority w:val="0"/>
    <w:pPr>
      <w:spacing w:after="120"/>
    </w:pPr>
    <w:rPr>
      <w:rFonts w:ascii="Calibri" w:hAnsi="Calibri"/>
    </w:rPr>
  </w:style>
  <w:style w:type="paragraph" w:styleId="6">
    <w:name w:val="Body Text Indent"/>
    <w:basedOn w:val="1"/>
    <w:autoRedefine/>
    <w:semiHidden/>
    <w:unhideWhenUsed/>
    <w:qFormat/>
    <w:uiPriority w:val="99"/>
    <w:pPr>
      <w:spacing w:after="120"/>
      <w:ind w:left="420" w:leftChars="200"/>
    </w:pPr>
  </w:style>
  <w:style w:type="paragraph" w:styleId="7">
    <w:name w:val="Plain Text"/>
    <w:basedOn w:val="1"/>
    <w:link w:val="26"/>
    <w:autoRedefine/>
    <w:unhideWhenUsed/>
    <w:qFormat/>
    <w:uiPriority w:val="99"/>
    <w:rPr>
      <w:rFonts w:ascii="宋体" w:hAnsi="Courier New" w:eastAsiaTheme="minorEastAsia" w:cstheme="minorBidi"/>
      <w:szCs w:val="22"/>
    </w:rPr>
  </w:style>
  <w:style w:type="paragraph" w:styleId="8">
    <w:name w:val="footer"/>
    <w:basedOn w:val="1"/>
    <w:link w:val="2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autoRedefine/>
    <w:semiHidden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paragraph" w:styleId="11">
    <w:name w:val="Body Text First Indent 2"/>
    <w:basedOn w:val="6"/>
    <w:autoRedefine/>
    <w:unhideWhenUsed/>
    <w:qFormat/>
    <w:uiPriority w:val="99"/>
    <w:pPr>
      <w:ind w:firstLine="420" w:firstLineChars="200"/>
    </w:pPr>
  </w:style>
  <w:style w:type="table" w:styleId="13">
    <w:name w:val="Table Grid"/>
    <w:basedOn w:val="12"/>
    <w:autoRedefine/>
    <w:qFormat/>
    <w:uiPriority w:val="0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FollowedHyperlink"/>
    <w:basedOn w:val="14"/>
    <w:autoRedefine/>
    <w:semiHidden/>
    <w:unhideWhenUsed/>
    <w:qFormat/>
    <w:uiPriority w:val="99"/>
    <w:rPr>
      <w:rFonts w:hint="eastAsia" w:ascii="微软雅黑" w:hAnsi="微软雅黑" w:eastAsia="微软雅黑" w:cs="微软雅黑"/>
      <w:color w:val="02396F"/>
      <w:u w:val="single"/>
    </w:rPr>
  </w:style>
  <w:style w:type="character" w:styleId="16">
    <w:name w:val="Emphasis"/>
    <w:basedOn w:val="14"/>
    <w:autoRedefine/>
    <w:qFormat/>
    <w:uiPriority w:val="20"/>
  </w:style>
  <w:style w:type="character" w:styleId="17">
    <w:name w:val="HTML Definition"/>
    <w:basedOn w:val="14"/>
    <w:semiHidden/>
    <w:unhideWhenUsed/>
    <w:qFormat/>
    <w:uiPriority w:val="99"/>
  </w:style>
  <w:style w:type="character" w:styleId="18">
    <w:name w:val="HTML Acronym"/>
    <w:basedOn w:val="14"/>
    <w:semiHidden/>
    <w:unhideWhenUsed/>
    <w:qFormat/>
    <w:uiPriority w:val="99"/>
  </w:style>
  <w:style w:type="character" w:styleId="19">
    <w:name w:val="HTML Variable"/>
    <w:basedOn w:val="14"/>
    <w:semiHidden/>
    <w:unhideWhenUsed/>
    <w:qFormat/>
    <w:uiPriority w:val="99"/>
  </w:style>
  <w:style w:type="character" w:styleId="20">
    <w:name w:val="Hyperlink"/>
    <w:basedOn w:val="14"/>
    <w:autoRedefine/>
    <w:semiHidden/>
    <w:unhideWhenUsed/>
    <w:qFormat/>
    <w:uiPriority w:val="99"/>
    <w:rPr>
      <w:rFonts w:hint="eastAsia" w:ascii="微软雅黑" w:hAnsi="微软雅黑" w:eastAsia="微软雅黑" w:cs="微软雅黑"/>
      <w:color w:val="02396F"/>
      <w:u w:val="single"/>
    </w:rPr>
  </w:style>
  <w:style w:type="character" w:styleId="21">
    <w:name w:val="HTML Code"/>
    <w:basedOn w:val="14"/>
    <w:semiHidden/>
    <w:unhideWhenUsed/>
    <w:qFormat/>
    <w:uiPriority w:val="99"/>
    <w:rPr>
      <w:rFonts w:ascii="Courier New" w:hAnsi="Courier New"/>
      <w:sz w:val="20"/>
    </w:rPr>
  </w:style>
  <w:style w:type="character" w:styleId="22">
    <w:name w:val="HTML Cite"/>
    <w:basedOn w:val="14"/>
    <w:semiHidden/>
    <w:unhideWhenUsed/>
    <w:qFormat/>
    <w:uiPriority w:val="99"/>
  </w:style>
  <w:style w:type="character" w:customStyle="1" w:styleId="23">
    <w:name w:val="标题 1 Char"/>
    <w:basedOn w:val="14"/>
    <w:link w:val="2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4">
    <w:name w:val="标题 2 Char"/>
    <w:basedOn w:val="14"/>
    <w:link w:val="3"/>
    <w:autoRedefine/>
    <w:semiHidden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5">
    <w:name w:val="纯文本 字符"/>
    <w:basedOn w:val="14"/>
    <w:autoRedefine/>
    <w:semiHidden/>
    <w:qFormat/>
    <w:uiPriority w:val="99"/>
    <w:rPr>
      <w:rFonts w:hAnsi="Courier New" w:cs="Courier New" w:asciiTheme="minorEastAsia"/>
      <w:szCs w:val="21"/>
    </w:rPr>
  </w:style>
  <w:style w:type="character" w:customStyle="1" w:styleId="26">
    <w:name w:val="纯文本 Char"/>
    <w:basedOn w:val="14"/>
    <w:link w:val="7"/>
    <w:autoRedefine/>
    <w:qFormat/>
    <w:locked/>
    <w:uiPriority w:val="0"/>
    <w:rPr>
      <w:rFonts w:ascii="宋体" w:hAnsi="Courier New"/>
    </w:rPr>
  </w:style>
  <w:style w:type="character" w:customStyle="1" w:styleId="27">
    <w:name w:val="页眉 Char"/>
    <w:basedOn w:val="14"/>
    <w:link w:val="9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8">
    <w:name w:val="页脚 Char"/>
    <w:basedOn w:val="14"/>
    <w:link w:val="8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9">
    <w:name w:val="gjfg"/>
    <w:basedOn w:val="14"/>
    <w:autoRedefine/>
    <w:qFormat/>
    <w:uiPriority w:val="0"/>
  </w:style>
  <w:style w:type="character" w:customStyle="1" w:styleId="30">
    <w:name w:val="redfilenumber"/>
    <w:basedOn w:val="14"/>
    <w:autoRedefine/>
    <w:qFormat/>
    <w:uiPriority w:val="0"/>
    <w:rPr>
      <w:color w:val="BA2636"/>
      <w:sz w:val="18"/>
      <w:szCs w:val="18"/>
    </w:rPr>
  </w:style>
  <w:style w:type="character" w:customStyle="1" w:styleId="31">
    <w:name w:val="prev2"/>
    <w:basedOn w:val="14"/>
    <w:autoRedefine/>
    <w:qFormat/>
    <w:uiPriority w:val="0"/>
    <w:rPr>
      <w:color w:val="888888"/>
    </w:rPr>
  </w:style>
  <w:style w:type="character" w:customStyle="1" w:styleId="32">
    <w:name w:val="prev3"/>
    <w:basedOn w:val="14"/>
    <w:autoRedefine/>
    <w:qFormat/>
    <w:uiPriority w:val="0"/>
    <w:rPr>
      <w:rFonts w:ascii="微软雅黑" w:hAnsi="微软雅黑" w:eastAsia="微软雅黑" w:cs="微软雅黑"/>
      <w:sz w:val="21"/>
      <w:szCs w:val="21"/>
    </w:rPr>
  </w:style>
  <w:style w:type="character" w:customStyle="1" w:styleId="33">
    <w:name w:val="next2"/>
    <w:basedOn w:val="14"/>
    <w:autoRedefine/>
    <w:qFormat/>
    <w:uiPriority w:val="0"/>
    <w:rPr>
      <w:color w:val="888888"/>
    </w:rPr>
  </w:style>
  <w:style w:type="character" w:customStyle="1" w:styleId="34">
    <w:name w:val="next3"/>
    <w:basedOn w:val="14"/>
    <w:autoRedefine/>
    <w:qFormat/>
    <w:uiPriority w:val="0"/>
    <w:rPr>
      <w:rFonts w:hint="eastAsia" w:ascii="微软雅黑" w:hAnsi="微软雅黑" w:eastAsia="微软雅黑" w:cs="微软雅黑"/>
      <w:sz w:val="21"/>
      <w:szCs w:val="21"/>
    </w:rPr>
  </w:style>
  <w:style w:type="character" w:customStyle="1" w:styleId="35">
    <w:name w:val="displayarti"/>
    <w:basedOn w:val="14"/>
    <w:autoRedefine/>
    <w:qFormat/>
    <w:uiPriority w:val="0"/>
    <w:rPr>
      <w:color w:val="FFFFFF"/>
      <w:shd w:val="clear" w:color="auto" w:fill="A00000"/>
    </w:rPr>
  </w:style>
  <w:style w:type="character" w:customStyle="1" w:styleId="36">
    <w:name w:val="redfilefwwh"/>
    <w:basedOn w:val="14"/>
    <w:autoRedefine/>
    <w:qFormat/>
    <w:uiPriority w:val="0"/>
    <w:rPr>
      <w:color w:val="BA2636"/>
      <w:sz w:val="18"/>
      <w:szCs w:val="18"/>
    </w:rPr>
  </w:style>
  <w:style w:type="character" w:customStyle="1" w:styleId="37">
    <w:name w:val="cfdate"/>
    <w:basedOn w:val="14"/>
    <w:autoRedefine/>
    <w:qFormat/>
    <w:uiPriority w:val="0"/>
    <w:rPr>
      <w:color w:val="333333"/>
      <w:sz w:val="18"/>
      <w:szCs w:val="18"/>
    </w:rPr>
  </w:style>
  <w:style w:type="character" w:customStyle="1" w:styleId="38">
    <w:name w:val="qxdate"/>
    <w:basedOn w:val="14"/>
    <w:autoRedefine/>
    <w:qFormat/>
    <w:uiPriority w:val="0"/>
    <w:rPr>
      <w:color w:val="333333"/>
      <w:sz w:val="18"/>
      <w:szCs w:val="18"/>
    </w:rPr>
  </w:style>
  <w:style w:type="character" w:customStyle="1" w:styleId="39">
    <w:name w:val="next"/>
    <w:basedOn w:val="14"/>
    <w:autoRedefine/>
    <w:qFormat/>
    <w:uiPriority w:val="0"/>
    <w:rPr>
      <w:color w:val="888888"/>
    </w:rPr>
  </w:style>
  <w:style w:type="character" w:customStyle="1" w:styleId="40">
    <w:name w:val="next1"/>
    <w:basedOn w:val="14"/>
    <w:autoRedefine/>
    <w:qFormat/>
    <w:uiPriority w:val="0"/>
    <w:rPr>
      <w:rFonts w:ascii="微软雅黑" w:hAnsi="微软雅黑" w:eastAsia="微软雅黑" w:cs="微软雅黑"/>
      <w:sz w:val="21"/>
      <w:szCs w:val="21"/>
    </w:rPr>
  </w:style>
  <w:style w:type="character" w:customStyle="1" w:styleId="41">
    <w:name w:val="prev"/>
    <w:basedOn w:val="14"/>
    <w:autoRedefine/>
    <w:qFormat/>
    <w:uiPriority w:val="0"/>
    <w:rPr>
      <w:color w:val="888888"/>
    </w:rPr>
  </w:style>
  <w:style w:type="character" w:customStyle="1" w:styleId="42">
    <w:name w:val="prev1"/>
    <w:basedOn w:val="14"/>
    <w:autoRedefine/>
    <w:qFormat/>
    <w:uiPriority w:val="0"/>
    <w:rPr>
      <w:rFonts w:hint="eastAsia" w:ascii="微软雅黑" w:hAnsi="微软雅黑" w:eastAsia="微软雅黑" w:cs="微软雅黑"/>
      <w:sz w:val="21"/>
      <w:szCs w:val="21"/>
    </w:rPr>
  </w:style>
  <w:style w:type="paragraph" w:customStyle="1" w:styleId="43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4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605</Words>
  <Characters>760</Characters>
  <Lines>2</Lines>
  <Paragraphs>2</Paragraphs>
  <TotalTime>5</TotalTime>
  <ScaleCrop>false</ScaleCrop>
  <LinksUpToDate>false</LinksUpToDate>
  <CharactersWithSpaces>789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2020-05-06T05:06:00Z</dcterms:created>
  <dc:creator>111111</dc:creator>
  <cp:lastModifiedBy>悠悠</cp:lastModifiedBy>
  <dcterms:modified xsi:type="dcterms:W3CDTF">2026-10-10T07:07:41Z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B0A59CAF47644D1D81B1B1D1A6827A46_13</vt:lpwstr>
  </property>
  <property fmtid="{D5CDD505-2E9C-101B-9397-08002B2CF9AE}" pid="4" name="KSOTemplateDocerSaveRecord">
    <vt:lpwstr>eyJoZGlkIjoiYTlhZWNiNTA5NmQ4ODhjODFkODk5ZDE1ZjA2ZTkxOWEiLCJ1c2VySWQiOiIyNzgzNzQwNDYifQ==</vt:lpwstr>
  </property>
</Properties>
</file>