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812C3" w:rsidRDefault="008C5724" w:rsidP="008C5724">
      <w:pPr>
        <w:spacing w:line="360" w:lineRule="auto"/>
        <w:rPr>
          <w:rFonts w:eastAsiaTheme="minorEastAsia"/>
          <w:sz w:val="60"/>
          <w:szCs w:val="60"/>
        </w:rPr>
      </w:pPr>
      <w:r>
        <w:rPr>
          <w:rFonts w:eastAsiaTheme="minorEastAsia" w:hint="eastAsia"/>
          <w:noProof/>
          <w:sz w:val="60"/>
          <w:szCs w:val="60"/>
        </w:rPr>
        <w:drawing>
          <wp:inline distT="0" distB="0" distL="0" distR="0">
            <wp:extent cx="5760085" cy="813816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000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085" cy="8138160"/>
                    </a:xfrm>
                    <a:prstGeom prst="rect">
                      <a:avLst/>
                    </a:prstGeom>
                  </pic:spPr>
                </pic:pic>
              </a:graphicData>
            </a:graphic>
          </wp:inline>
        </w:drawing>
      </w:r>
    </w:p>
    <w:p w:rsidR="002812C3" w:rsidRDefault="002812C3">
      <w:pPr>
        <w:spacing w:line="360" w:lineRule="auto"/>
        <w:ind w:firstLineChars="50" w:firstLine="300"/>
        <w:rPr>
          <w:rFonts w:eastAsiaTheme="minorEastAsia"/>
          <w:sz w:val="60"/>
          <w:szCs w:val="60"/>
        </w:rPr>
      </w:pPr>
    </w:p>
    <w:p w:rsidR="002812C3" w:rsidRDefault="002812C3">
      <w:pPr>
        <w:widowControl/>
        <w:jc w:val="left"/>
        <w:rPr>
          <w:rFonts w:eastAsiaTheme="minorEastAsia"/>
        </w:rPr>
        <w:sectPr w:rsidR="002812C3">
          <w:headerReference w:type="default" r:id="rId9"/>
          <w:type w:val="nextColumn"/>
          <w:pgSz w:w="11906" w:h="16838"/>
          <w:pgMar w:top="1418" w:right="1134" w:bottom="1418" w:left="1701" w:header="851" w:footer="992" w:gutter="0"/>
          <w:cols w:space="425"/>
          <w:docGrid w:linePitch="312"/>
        </w:sectPr>
      </w:pPr>
    </w:p>
    <w:p w:rsidR="002812C3" w:rsidRDefault="002812C3">
      <w:pPr>
        <w:pStyle w:val="Default"/>
        <w:spacing w:line="360" w:lineRule="auto"/>
        <w:rPr>
          <w:rFonts w:ascii="Times New Roman" w:eastAsiaTheme="minorEastAsia" w:hAnsi="Times New Roman" w:cs="Times New Roman"/>
        </w:rPr>
      </w:pPr>
    </w:p>
    <w:p w:rsidR="002812C3" w:rsidRDefault="00B54ADA">
      <w:pPr>
        <w:spacing w:line="360" w:lineRule="auto"/>
        <w:jc w:val="center"/>
        <w:outlineLvl w:val="0"/>
        <w:rPr>
          <w:rFonts w:eastAsiaTheme="minorEastAsia"/>
          <w:b/>
          <w:sz w:val="36"/>
          <w:szCs w:val="36"/>
        </w:rPr>
      </w:pPr>
      <w:bookmarkStart w:id="0" w:name="_Toc242971341"/>
      <w:r>
        <w:rPr>
          <w:rFonts w:eastAsiaTheme="minorEastAsia"/>
          <w:b/>
          <w:sz w:val="36"/>
          <w:szCs w:val="36"/>
        </w:rPr>
        <w:t>目</w:t>
      </w:r>
      <w:r>
        <w:rPr>
          <w:rFonts w:eastAsiaTheme="minorEastAsia"/>
          <w:b/>
          <w:sz w:val="36"/>
          <w:szCs w:val="36"/>
        </w:rPr>
        <w:t xml:space="preserve">      </w:t>
      </w:r>
      <w:r>
        <w:rPr>
          <w:rFonts w:eastAsiaTheme="minorEastAsia"/>
          <w:b/>
          <w:sz w:val="36"/>
          <w:szCs w:val="36"/>
        </w:rPr>
        <w:t>录</w:t>
      </w:r>
      <w:bookmarkEnd w:id="0"/>
    </w:p>
    <w:p w:rsidR="002812C3" w:rsidRDefault="002812C3">
      <w:pPr>
        <w:rPr>
          <w:rFonts w:eastAsiaTheme="minorEastAsia"/>
        </w:rPr>
      </w:pPr>
    </w:p>
    <w:p w:rsidR="002812C3" w:rsidRDefault="002812C3">
      <w:pPr>
        <w:rPr>
          <w:rFonts w:eastAsiaTheme="minorEastAsia"/>
        </w:rPr>
      </w:pPr>
    </w:p>
    <w:p w:rsidR="002812C3" w:rsidRDefault="002812C3">
      <w:pPr>
        <w:rPr>
          <w:rFonts w:eastAsiaTheme="minorEastAsia"/>
        </w:rPr>
      </w:pPr>
    </w:p>
    <w:p w:rsidR="002812C3" w:rsidRDefault="002812C3">
      <w:pPr>
        <w:rPr>
          <w:rFonts w:eastAsiaTheme="minorEastAsia"/>
        </w:rPr>
      </w:pPr>
    </w:p>
    <w:p w:rsidR="0001418B" w:rsidRDefault="00B54ADA">
      <w:pPr>
        <w:pStyle w:val="14"/>
        <w:rPr>
          <w:rFonts w:asciiTheme="minorHAnsi" w:eastAsiaTheme="minorEastAsia" w:hAnsiTheme="minorHAnsi" w:cstheme="minorBidi"/>
          <w:b w:val="0"/>
          <w:noProof/>
          <w:sz w:val="21"/>
          <w:szCs w:val="22"/>
        </w:rPr>
      </w:pPr>
      <w:r>
        <w:rPr>
          <w:rFonts w:ascii="Times New Roman" w:eastAsiaTheme="minorEastAsia" w:hAnsi="Times New Roman"/>
          <w:b w:val="0"/>
        </w:rPr>
        <w:fldChar w:fldCharType="begin"/>
      </w:r>
      <w:r>
        <w:rPr>
          <w:rFonts w:ascii="Times New Roman" w:eastAsiaTheme="minorEastAsia" w:hAnsi="Times New Roman"/>
          <w:b w:val="0"/>
        </w:rPr>
        <w:instrText xml:space="preserve"> TOC \o "1-1" \h \z \u </w:instrText>
      </w:r>
      <w:r>
        <w:rPr>
          <w:rFonts w:ascii="Times New Roman" w:eastAsiaTheme="minorEastAsia" w:hAnsi="Times New Roman"/>
          <w:b w:val="0"/>
        </w:rPr>
        <w:fldChar w:fldCharType="separate"/>
      </w:r>
      <w:hyperlink w:anchor="_Toc242971342" w:history="1">
        <w:r w:rsidR="0001418B" w:rsidRPr="00AA39FA">
          <w:rPr>
            <w:rStyle w:val="aff8"/>
            <w:noProof/>
          </w:rPr>
          <w:t>第一章   采购邀请</w:t>
        </w:r>
        <w:r w:rsidR="0001418B">
          <w:rPr>
            <w:noProof/>
            <w:webHidden/>
          </w:rPr>
          <w:tab/>
        </w:r>
        <w:r w:rsidR="0001418B">
          <w:rPr>
            <w:noProof/>
            <w:webHidden/>
          </w:rPr>
          <w:fldChar w:fldCharType="begin"/>
        </w:r>
        <w:r w:rsidR="0001418B">
          <w:rPr>
            <w:noProof/>
            <w:webHidden/>
          </w:rPr>
          <w:instrText xml:space="preserve"> PAGEREF _Toc242971342 \h </w:instrText>
        </w:r>
        <w:r w:rsidR="0001418B">
          <w:rPr>
            <w:noProof/>
            <w:webHidden/>
          </w:rPr>
        </w:r>
        <w:r w:rsidR="0001418B">
          <w:rPr>
            <w:noProof/>
            <w:webHidden/>
          </w:rPr>
          <w:fldChar w:fldCharType="separate"/>
        </w:r>
        <w:r w:rsidR="0001418B">
          <w:rPr>
            <w:noProof/>
            <w:webHidden/>
          </w:rPr>
          <w:t>1</w:t>
        </w:r>
        <w:r w:rsidR="0001418B">
          <w:rPr>
            <w:noProof/>
            <w:webHidden/>
          </w:rPr>
          <w:fldChar w:fldCharType="end"/>
        </w:r>
      </w:hyperlink>
    </w:p>
    <w:p w:rsidR="0001418B" w:rsidRDefault="0092299A">
      <w:pPr>
        <w:pStyle w:val="14"/>
        <w:rPr>
          <w:rFonts w:asciiTheme="minorHAnsi" w:eastAsiaTheme="minorEastAsia" w:hAnsiTheme="minorHAnsi" w:cstheme="minorBidi"/>
          <w:b w:val="0"/>
          <w:noProof/>
          <w:sz w:val="21"/>
          <w:szCs w:val="22"/>
        </w:rPr>
      </w:pPr>
      <w:hyperlink w:anchor="_Toc242971343" w:history="1">
        <w:r w:rsidR="0001418B" w:rsidRPr="00AA39FA">
          <w:rPr>
            <w:rStyle w:val="aff8"/>
            <w:noProof/>
          </w:rPr>
          <w:t>第二章   供应商须知</w:t>
        </w:r>
        <w:r w:rsidR="0001418B">
          <w:rPr>
            <w:noProof/>
            <w:webHidden/>
          </w:rPr>
          <w:tab/>
        </w:r>
        <w:r w:rsidR="0001418B">
          <w:rPr>
            <w:noProof/>
            <w:webHidden/>
          </w:rPr>
          <w:fldChar w:fldCharType="begin"/>
        </w:r>
        <w:r w:rsidR="0001418B">
          <w:rPr>
            <w:noProof/>
            <w:webHidden/>
          </w:rPr>
          <w:instrText xml:space="preserve"> PAGEREF _Toc242971343 \h </w:instrText>
        </w:r>
        <w:r w:rsidR="0001418B">
          <w:rPr>
            <w:noProof/>
            <w:webHidden/>
          </w:rPr>
        </w:r>
        <w:r w:rsidR="0001418B">
          <w:rPr>
            <w:noProof/>
            <w:webHidden/>
          </w:rPr>
          <w:fldChar w:fldCharType="separate"/>
        </w:r>
        <w:r w:rsidR="0001418B">
          <w:rPr>
            <w:noProof/>
            <w:webHidden/>
          </w:rPr>
          <w:t>6</w:t>
        </w:r>
        <w:r w:rsidR="0001418B">
          <w:rPr>
            <w:noProof/>
            <w:webHidden/>
          </w:rPr>
          <w:fldChar w:fldCharType="end"/>
        </w:r>
      </w:hyperlink>
    </w:p>
    <w:p w:rsidR="0001418B" w:rsidRDefault="0092299A">
      <w:pPr>
        <w:pStyle w:val="14"/>
        <w:rPr>
          <w:rFonts w:asciiTheme="minorHAnsi" w:eastAsiaTheme="minorEastAsia" w:hAnsiTheme="minorHAnsi" w:cstheme="minorBidi"/>
          <w:b w:val="0"/>
          <w:noProof/>
          <w:sz w:val="21"/>
          <w:szCs w:val="22"/>
        </w:rPr>
      </w:pPr>
      <w:hyperlink w:anchor="_Toc242971344" w:history="1">
        <w:r w:rsidR="0001418B" w:rsidRPr="00AA39FA">
          <w:rPr>
            <w:rStyle w:val="aff8"/>
            <w:noProof/>
          </w:rPr>
          <w:t>第三章   评审方法和评审标准</w:t>
        </w:r>
        <w:r w:rsidR="0001418B">
          <w:rPr>
            <w:noProof/>
            <w:webHidden/>
          </w:rPr>
          <w:tab/>
        </w:r>
        <w:r w:rsidR="0001418B">
          <w:rPr>
            <w:noProof/>
            <w:webHidden/>
          </w:rPr>
          <w:fldChar w:fldCharType="begin"/>
        </w:r>
        <w:r w:rsidR="0001418B">
          <w:rPr>
            <w:noProof/>
            <w:webHidden/>
          </w:rPr>
          <w:instrText xml:space="preserve"> PAGEREF _Toc242971344 \h </w:instrText>
        </w:r>
        <w:r w:rsidR="0001418B">
          <w:rPr>
            <w:noProof/>
            <w:webHidden/>
          </w:rPr>
        </w:r>
        <w:r w:rsidR="0001418B">
          <w:rPr>
            <w:noProof/>
            <w:webHidden/>
          </w:rPr>
          <w:fldChar w:fldCharType="separate"/>
        </w:r>
        <w:r w:rsidR="0001418B">
          <w:rPr>
            <w:noProof/>
            <w:webHidden/>
          </w:rPr>
          <w:t>20</w:t>
        </w:r>
        <w:r w:rsidR="0001418B">
          <w:rPr>
            <w:noProof/>
            <w:webHidden/>
          </w:rPr>
          <w:fldChar w:fldCharType="end"/>
        </w:r>
      </w:hyperlink>
    </w:p>
    <w:p w:rsidR="0001418B" w:rsidRDefault="0092299A">
      <w:pPr>
        <w:pStyle w:val="14"/>
        <w:rPr>
          <w:rFonts w:asciiTheme="minorHAnsi" w:eastAsiaTheme="minorEastAsia" w:hAnsiTheme="minorHAnsi" w:cstheme="minorBidi"/>
          <w:b w:val="0"/>
          <w:noProof/>
          <w:sz w:val="21"/>
          <w:szCs w:val="22"/>
        </w:rPr>
      </w:pPr>
      <w:hyperlink w:anchor="_Toc242971345" w:history="1">
        <w:r w:rsidR="0001418B" w:rsidRPr="00AA39FA">
          <w:rPr>
            <w:rStyle w:val="aff8"/>
            <w:noProof/>
          </w:rPr>
          <w:t>第四章   采购需求</w:t>
        </w:r>
        <w:r w:rsidR="0001418B">
          <w:rPr>
            <w:noProof/>
            <w:webHidden/>
          </w:rPr>
          <w:tab/>
        </w:r>
        <w:r w:rsidR="0001418B">
          <w:rPr>
            <w:noProof/>
            <w:webHidden/>
          </w:rPr>
          <w:fldChar w:fldCharType="begin"/>
        </w:r>
        <w:r w:rsidR="0001418B">
          <w:rPr>
            <w:noProof/>
            <w:webHidden/>
          </w:rPr>
          <w:instrText xml:space="preserve"> PAGEREF _Toc242971345 \h </w:instrText>
        </w:r>
        <w:r w:rsidR="0001418B">
          <w:rPr>
            <w:noProof/>
            <w:webHidden/>
          </w:rPr>
        </w:r>
        <w:r w:rsidR="0001418B">
          <w:rPr>
            <w:noProof/>
            <w:webHidden/>
          </w:rPr>
          <w:fldChar w:fldCharType="separate"/>
        </w:r>
        <w:r w:rsidR="0001418B">
          <w:rPr>
            <w:noProof/>
            <w:webHidden/>
          </w:rPr>
          <w:t>33</w:t>
        </w:r>
        <w:r w:rsidR="0001418B">
          <w:rPr>
            <w:noProof/>
            <w:webHidden/>
          </w:rPr>
          <w:fldChar w:fldCharType="end"/>
        </w:r>
      </w:hyperlink>
    </w:p>
    <w:p w:rsidR="0001418B" w:rsidRDefault="0092299A">
      <w:pPr>
        <w:pStyle w:val="14"/>
        <w:rPr>
          <w:rFonts w:asciiTheme="minorHAnsi" w:eastAsiaTheme="minorEastAsia" w:hAnsiTheme="minorHAnsi" w:cstheme="minorBidi"/>
          <w:b w:val="0"/>
          <w:noProof/>
          <w:sz w:val="21"/>
          <w:szCs w:val="22"/>
        </w:rPr>
      </w:pPr>
      <w:hyperlink w:anchor="_Toc242971346" w:history="1">
        <w:r w:rsidR="0001418B" w:rsidRPr="00AA39FA">
          <w:rPr>
            <w:rStyle w:val="aff8"/>
            <w:noProof/>
          </w:rPr>
          <w:t>第五章   合同草案条款</w:t>
        </w:r>
        <w:r w:rsidR="0001418B">
          <w:rPr>
            <w:noProof/>
            <w:webHidden/>
          </w:rPr>
          <w:tab/>
        </w:r>
        <w:r w:rsidR="0001418B">
          <w:rPr>
            <w:noProof/>
            <w:webHidden/>
          </w:rPr>
          <w:fldChar w:fldCharType="begin"/>
        </w:r>
        <w:r w:rsidR="0001418B">
          <w:rPr>
            <w:noProof/>
            <w:webHidden/>
          </w:rPr>
          <w:instrText xml:space="preserve"> PAGEREF _Toc242971346 \h </w:instrText>
        </w:r>
        <w:r w:rsidR="0001418B">
          <w:rPr>
            <w:noProof/>
            <w:webHidden/>
          </w:rPr>
        </w:r>
        <w:r w:rsidR="0001418B">
          <w:rPr>
            <w:noProof/>
            <w:webHidden/>
          </w:rPr>
          <w:fldChar w:fldCharType="separate"/>
        </w:r>
        <w:r w:rsidR="0001418B">
          <w:rPr>
            <w:noProof/>
            <w:webHidden/>
          </w:rPr>
          <w:t>36</w:t>
        </w:r>
        <w:r w:rsidR="0001418B">
          <w:rPr>
            <w:noProof/>
            <w:webHidden/>
          </w:rPr>
          <w:fldChar w:fldCharType="end"/>
        </w:r>
      </w:hyperlink>
    </w:p>
    <w:p w:rsidR="0001418B" w:rsidRDefault="0092299A">
      <w:pPr>
        <w:pStyle w:val="14"/>
        <w:rPr>
          <w:rFonts w:asciiTheme="minorHAnsi" w:eastAsiaTheme="minorEastAsia" w:hAnsiTheme="minorHAnsi" w:cstheme="minorBidi"/>
          <w:b w:val="0"/>
          <w:noProof/>
          <w:sz w:val="21"/>
          <w:szCs w:val="22"/>
        </w:rPr>
      </w:pPr>
      <w:hyperlink w:anchor="_Toc242971528" w:history="1">
        <w:r w:rsidR="0001418B" w:rsidRPr="00AA39FA">
          <w:rPr>
            <w:rStyle w:val="aff8"/>
            <w:noProof/>
          </w:rPr>
          <w:t>第六章   响应文件格式</w:t>
        </w:r>
        <w:r w:rsidR="0001418B">
          <w:rPr>
            <w:noProof/>
            <w:webHidden/>
          </w:rPr>
          <w:tab/>
        </w:r>
        <w:r w:rsidR="0001418B">
          <w:rPr>
            <w:noProof/>
            <w:webHidden/>
          </w:rPr>
          <w:fldChar w:fldCharType="begin"/>
        </w:r>
        <w:r w:rsidR="0001418B">
          <w:rPr>
            <w:noProof/>
            <w:webHidden/>
          </w:rPr>
          <w:instrText xml:space="preserve"> PAGEREF _Toc242971528 \h </w:instrText>
        </w:r>
        <w:r w:rsidR="0001418B">
          <w:rPr>
            <w:noProof/>
            <w:webHidden/>
          </w:rPr>
        </w:r>
        <w:r w:rsidR="0001418B">
          <w:rPr>
            <w:noProof/>
            <w:webHidden/>
          </w:rPr>
          <w:fldChar w:fldCharType="separate"/>
        </w:r>
        <w:r w:rsidR="0001418B">
          <w:rPr>
            <w:noProof/>
            <w:webHidden/>
          </w:rPr>
          <w:t>149</w:t>
        </w:r>
        <w:r w:rsidR="0001418B">
          <w:rPr>
            <w:noProof/>
            <w:webHidden/>
          </w:rPr>
          <w:fldChar w:fldCharType="end"/>
        </w:r>
      </w:hyperlink>
    </w:p>
    <w:p w:rsidR="002812C3" w:rsidRDefault="00B54ADA">
      <w:pPr>
        <w:pStyle w:val="14"/>
        <w:spacing w:line="480" w:lineRule="auto"/>
        <w:rPr>
          <w:rFonts w:ascii="Times New Roman" w:eastAsiaTheme="minorEastAsia" w:hAnsi="Times New Roman"/>
          <w:b w:val="0"/>
        </w:rPr>
      </w:pPr>
      <w:r>
        <w:rPr>
          <w:rFonts w:ascii="Times New Roman" w:eastAsiaTheme="minorEastAsia" w:hAnsi="Times New Roman"/>
          <w:b w:val="0"/>
        </w:rPr>
        <w:fldChar w:fldCharType="end"/>
      </w:r>
    </w:p>
    <w:p w:rsidR="002812C3" w:rsidRDefault="002812C3"/>
    <w:p w:rsidR="002812C3" w:rsidRDefault="00B54ADA">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rsidR="002812C3" w:rsidRDefault="002812C3">
      <w:pPr>
        <w:pStyle w:val="14"/>
        <w:spacing w:line="360" w:lineRule="auto"/>
        <w:rPr>
          <w:rFonts w:ascii="Times New Roman" w:eastAsiaTheme="minorEastAsia" w:hAnsi="Times New Roman"/>
          <w:b w:val="0"/>
        </w:rPr>
      </w:pPr>
    </w:p>
    <w:p w:rsidR="002812C3" w:rsidRDefault="002812C3">
      <w:pPr>
        <w:pStyle w:val="14"/>
        <w:spacing w:line="360" w:lineRule="auto"/>
        <w:rPr>
          <w:rFonts w:ascii="Times New Roman" w:eastAsiaTheme="minorEastAsia" w:hAnsi="Times New Roman"/>
          <w:b w:val="0"/>
          <w:sz w:val="36"/>
          <w:szCs w:val="36"/>
        </w:rPr>
      </w:pPr>
    </w:p>
    <w:p w:rsidR="002812C3" w:rsidRDefault="002812C3">
      <w:pPr>
        <w:spacing w:line="360" w:lineRule="auto"/>
        <w:jc w:val="center"/>
        <w:outlineLvl w:val="0"/>
        <w:rPr>
          <w:rFonts w:eastAsiaTheme="minorEastAsia"/>
          <w:b/>
          <w:sz w:val="36"/>
          <w:szCs w:val="36"/>
        </w:rPr>
        <w:sectPr w:rsidR="002812C3">
          <w:headerReference w:type="default" r:id="rId10"/>
          <w:footerReference w:type="even" r:id="rId11"/>
          <w:footerReference w:type="default" r:id="rId12"/>
          <w:headerReference w:type="first" r:id="rId13"/>
          <w:footerReference w:type="first" r:id="rId14"/>
          <w:type w:val="nextColumn"/>
          <w:pgSz w:w="11907" w:h="16840"/>
          <w:pgMar w:top="1418" w:right="1134" w:bottom="1418" w:left="1701" w:header="851" w:footer="851" w:gutter="0"/>
          <w:pgNumType w:start="1"/>
          <w:cols w:space="720"/>
          <w:titlePg/>
          <w:docGrid w:linePitch="462"/>
        </w:sectPr>
      </w:pPr>
    </w:p>
    <w:p w:rsidR="002812C3" w:rsidRDefault="00B54ADA">
      <w:pPr>
        <w:spacing w:line="360" w:lineRule="auto"/>
        <w:jc w:val="center"/>
        <w:outlineLvl w:val="0"/>
        <w:rPr>
          <w:rFonts w:eastAsiaTheme="minorEastAsia"/>
          <w:b/>
          <w:sz w:val="36"/>
          <w:szCs w:val="36"/>
        </w:rPr>
      </w:pPr>
      <w:bookmarkStart w:id="1" w:name="_Toc242971342"/>
      <w:r>
        <w:rPr>
          <w:rFonts w:eastAsiaTheme="minorEastAsia"/>
          <w:b/>
          <w:sz w:val="36"/>
          <w:szCs w:val="36"/>
        </w:rPr>
        <w:lastRenderedPageBreak/>
        <w:t>第一章</w:t>
      </w:r>
      <w:r>
        <w:rPr>
          <w:rFonts w:eastAsiaTheme="minorEastAsia"/>
          <w:b/>
          <w:sz w:val="36"/>
          <w:szCs w:val="36"/>
        </w:rPr>
        <w:t xml:space="preserve">   </w:t>
      </w:r>
      <w:r>
        <w:rPr>
          <w:rFonts w:eastAsiaTheme="minorEastAsia"/>
          <w:b/>
          <w:sz w:val="36"/>
          <w:szCs w:val="36"/>
        </w:rPr>
        <w:t>采购邀请</w:t>
      </w:r>
      <w:bookmarkStart w:id="2" w:name="_Toc35393790"/>
      <w:bookmarkStart w:id="3" w:name="_Toc35393621"/>
      <w:bookmarkStart w:id="4" w:name="_Toc28359002"/>
      <w:bookmarkStart w:id="5" w:name="_Toc28359079"/>
      <w:bookmarkStart w:id="6" w:name="_Hlk24379207"/>
      <w:bookmarkEnd w:id="1"/>
    </w:p>
    <w:p w:rsidR="002812C3" w:rsidRDefault="002812C3">
      <w:pPr>
        <w:spacing w:line="360" w:lineRule="auto"/>
        <w:ind w:firstLineChars="200" w:firstLine="480"/>
        <w:rPr>
          <w:rFonts w:eastAsiaTheme="minorEastAsia"/>
          <w:sz w:val="24"/>
        </w:rPr>
      </w:pPr>
    </w:p>
    <w:p w:rsidR="002812C3" w:rsidRDefault="00B54ADA">
      <w:pPr>
        <w:pStyle w:val="21"/>
        <w:spacing w:before="0" w:line="360" w:lineRule="auto"/>
        <w:jc w:val="left"/>
        <w:rPr>
          <w:rFonts w:ascii="Times New Roman" w:eastAsiaTheme="minorEastAsia" w:hAnsi="Times New Roman"/>
          <w:sz w:val="24"/>
          <w:szCs w:val="24"/>
        </w:rPr>
      </w:pPr>
      <w:r>
        <w:rPr>
          <w:rFonts w:ascii="Times New Roman" w:eastAsiaTheme="minorEastAsia" w:hAnsi="Times New Roman"/>
          <w:sz w:val="24"/>
          <w:szCs w:val="24"/>
        </w:rPr>
        <w:t>一、项目基本情况</w:t>
      </w:r>
      <w:bookmarkEnd w:id="2"/>
      <w:bookmarkEnd w:id="3"/>
      <w:bookmarkEnd w:id="4"/>
      <w:bookmarkEnd w:id="5"/>
    </w:p>
    <w:p w:rsidR="002812C3" w:rsidRPr="00582984" w:rsidRDefault="00B54ADA">
      <w:pPr>
        <w:spacing w:line="360" w:lineRule="auto"/>
        <w:ind w:firstLineChars="200" w:firstLine="480"/>
        <w:rPr>
          <w:rFonts w:eastAsiaTheme="minorEastAsia"/>
          <w:sz w:val="24"/>
          <w:u w:val="single"/>
        </w:rPr>
      </w:pPr>
      <w:r>
        <w:rPr>
          <w:rFonts w:eastAsiaTheme="minorEastAsia"/>
          <w:sz w:val="24"/>
        </w:rPr>
        <w:t>1.</w:t>
      </w:r>
      <w:r>
        <w:rPr>
          <w:rFonts w:eastAsiaTheme="minorEastAsia"/>
          <w:sz w:val="24"/>
        </w:rPr>
        <w:t>项目编号：</w:t>
      </w:r>
      <w:r w:rsidR="00582984" w:rsidRPr="00582984">
        <w:rPr>
          <w:sz w:val="24"/>
          <w:u w:val="single"/>
        </w:rPr>
        <w:t>11011226210200022323-XM001</w:t>
      </w:r>
    </w:p>
    <w:p w:rsidR="002812C3" w:rsidRDefault="00B54ADA">
      <w:pPr>
        <w:spacing w:line="360" w:lineRule="auto"/>
        <w:ind w:firstLineChars="200" w:firstLine="480"/>
        <w:rPr>
          <w:rFonts w:eastAsiaTheme="minorEastAsia"/>
          <w:sz w:val="24"/>
        </w:rPr>
      </w:pPr>
      <w:r>
        <w:rPr>
          <w:rFonts w:eastAsiaTheme="minorEastAsia"/>
          <w:sz w:val="24"/>
        </w:rPr>
        <w:t>2.</w:t>
      </w:r>
      <w:r>
        <w:rPr>
          <w:rFonts w:eastAsiaTheme="minorEastAsia"/>
          <w:sz w:val="24"/>
        </w:rPr>
        <w:t>项目名称：</w:t>
      </w:r>
      <w:r w:rsidR="00E31314">
        <w:rPr>
          <w:rFonts w:eastAsiaTheme="minorEastAsia" w:hint="eastAsia"/>
          <w:sz w:val="24"/>
          <w:u w:val="single"/>
        </w:rPr>
        <w:t>日新路（京台路</w:t>
      </w:r>
      <w:r w:rsidR="00E31314">
        <w:rPr>
          <w:rFonts w:eastAsiaTheme="minorEastAsia" w:hint="eastAsia"/>
          <w:sz w:val="24"/>
          <w:u w:val="single"/>
        </w:rPr>
        <w:t>-</w:t>
      </w:r>
      <w:r w:rsidR="00E31314">
        <w:rPr>
          <w:rFonts w:eastAsiaTheme="minorEastAsia" w:hint="eastAsia"/>
          <w:sz w:val="24"/>
          <w:u w:val="single"/>
        </w:rPr>
        <w:t>湖亦路）道路工程现状给水管线改移工程项目</w:t>
      </w:r>
    </w:p>
    <w:p w:rsidR="002812C3" w:rsidRDefault="00B54ADA">
      <w:pPr>
        <w:spacing w:line="360" w:lineRule="auto"/>
        <w:ind w:firstLineChars="200" w:firstLine="480"/>
        <w:rPr>
          <w:rFonts w:eastAsiaTheme="minorEastAsia"/>
          <w:sz w:val="24"/>
        </w:rPr>
      </w:pPr>
      <w:r>
        <w:rPr>
          <w:rFonts w:eastAsiaTheme="minorEastAsia"/>
          <w:sz w:val="24"/>
        </w:rPr>
        <w:t>3.</w:t>
      </w:r>
      <w:r>
        <w:rPr>
          <w:rFonts w:eastAsiaTheme="minorEastAsia"/>
          <w:sz w:val="24"/>
        </w:rPr>
        <w:t>采购方式：竞争性磋商</w:t>
      </w:r>
    </w:p>
    <w:bookmarkEnd w:id="6"/>
    <w:p w:rsidR="002812C3" w:rsidRDefault="00B54ADA">
      <w:pPr>
        <w:spacing w:line="360" w:lineRule="auto"/>
        <w:ind w:firstLineChars="200" w:firstLine="480"/>
        <w:rPr>
          <w:rFonts w:eastAsiaTheme="minorEastAsia"/>
          <w:sz w:val="24"/>
        </w:rPr>
      </w:pPr>
      <w:r>
        <w:rPr>
          <w:rFonts w:eastAsiaTheme="minorEastAsia"/>
          <w:sz w:val="24"/>
        </w:rPr>
        <w:t>4.</w:t>
      </w:r>
      <w:r>
        <w:rPr>
          <w:rFonts w:eastAsiaTheme="minorEastAsia"/>
          <w:sz w:val="24"/>
        </w:rPr>
        <w:t>项目预算金额：</w:t>
      </w:r>
      <w:r w:rsidR="00582984" w:rsidRPr="00582984">
        <w:rPr>
          <w:rFonts w:eastAsiaTheme="minorEastAsia"/>
          <w:sz w:val="24"/>
        </w:rPr>
        <w:t>270.152599</w:t>
      </w:r>
      <w:r>
        <w:rPr>
          <w:rFonts w:eastAsiaTheme="minorEastAsia"/>
          <w:sz w:val="24"/>
        </w:rPr>
        <w:t>万元、项目最高限价（如有）：</w:t>
      </w:r>
      <w:r w:rsidR="00060174">
        <w:rPr>
          <w:rFonts w:eastAsiaTheme="minorEastAsia"/>
          <w:sz w:val="24"/>
        </w:rPr>
        <w:t>270.152571</w:t>
      </w:r>
      <w:r>
        <w:rPr>
          <w:rFonts w:eastAsiaTheme="minorEastAsia"/>
          <w:sz w:val="24"/>
        </w:rPr>
        <w:t>万元</w:t>
      </w:r>
    </w:p>
    <w:p w:rsidR="002812C3" w:rsidRDefault="00B54ADA">
      <w:pPr>
        <w:spacing w:line="360" w:lineRule="auto"/>
        <w:ind w:firstLineChars="200" w:firstLine="480"/>
        <w:rPr>
          <w:rFonts w:eastAsiaTheme="minorEastAsia"/>
          <w:sz w:val="24"/>
        </w:rPr>
      </w:pPr>
      <w:r>
        <w:rPr>
          <w:rFonts w:eastAsiaTheme="minorEastAsia"/>
          <w:sz w:val="24"/>
        </w:rPr>
        <w:t>5.</w:t>
      </w:r>
      <w:r>
        <w:rPr>
          <w:rFonts w:eastAsiaTheme="minorEastAsia"/>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1519"/>
        <w:gridCol w:w="1660"/>
        <w:gridCol w:w="973"/>
        <w:gridCol w:w="4170"/>
      </w:tblGrid>
      <w:tr w:rsidR="002812C3">
        <w:trPr>
          <w:trHeight w:val="454"/>
        </w:trPr>
        <w:tc>
          <w:tcPr>
            <w:tcW w:w="382" w:type="pct"/>
            <w:vAlign w:val="center"/>
          </w:tcPr>
          <w:p w:rsidR="002812C3" w:rsidRDefault="00B54ADA">
            <w:pPr>
              <w:jc w:val="center"/>
              <w:rPr>
                <w:rFonts w:eastAsiaTheme="minorEastAsia"/>
                <w:bCs/>
                <w:szCs w:val="21"/>
              </w:rPr>
            </w:pPr>
            <w:r>
              <w:rPr>
                <w:rFonts w:eastAsiaTheme="minorEastAsia"/>
                <w:bCs/>
                <w:szCs w:val="21"/>
              </w:rPr>
              <w:t>包号</w:t>
            </w:r>
          </w:p>
        </w:tc>
        <w:tc>
          <w:tcPr>
            <w:tcW w:w="843" w:type="pct"/>
            <w:vAlign w:val="center"/>
          </w:tcPr>
          <w:p w:rsidR="002812C3" w:rsidRDefault="00B54ADA">
            <w:pPr>
              <w:jc w:val="center"/>
              <w:rPr>
                <w:rFonts w:eastAsiaTheme="minorEastAsia"/>
                <w:bCs/>
                <w:szCs w:val="21"/>
              </w:rPr>
            </w:pPr>
            <w:r>
              <w:rPr>
                <w:rFonts w:eastAsiaTheme="minorEastAsia"/>
                <w:bCs/>
                <w:szCs w:val="21"/>
              </w:rPr>
              <w:t>标的名称</w:t>
            </w:r>
          </w:p>
        </w:tc>
        <w:tc>
          <w:tcPr>
            <w:tcW w:w="921" w:type="pct"/>
            <w:vAlign w:val="center"/>
          </w:tcPr>
          <w:p w:rsidR="002812C3" w:rsidRDefault="00B54ADA">
            <w:pPr>
              <w:jc w:val="center"/>
              <w:rPr>
                <w:rFonts w:eastAsiaTheme="minorEastAsia"/>
                <w:bCs/>
                <w:szCs w:val="21"/>
              </w:rPr>
            </w:pPr>
            <w:r>
              <w:rPr>
                <w:rFonts w:eastAsiaTheme="minorEastAsia"/>
                <w:bCs/>
                <w:szCs w:val="21"/>
              </w:rPr>
              <w:t>采购包预算金额（万元）</w:t>
            </w:r>
          </w:p>
        </w:tc>
        <w:tc>
          <w:tcPr>
            <w:tcW w:w="540" w:type="pct"/>
            <w:vAlign w:val="center"/>
          </w:tcPr>
          <w:p w:rsidR="002812C3" w:rsidRDefault="00B54ADA">
            <w:pPr>
              <w:jc w:val="center"/>
              <w:rPr>
                <w:rFonts w:eastAsiaTheme="minorEastAsia"/>
                <w:bCs/>
                <w:szCs w:val="21"/>
              </w:rPr>
            </w:pPr>
            <w:r>
              <w:rPr>
                <w:rFonts w:eastAsiaTheme="minorEastAsia"/>
                <w:bCs/>
                <w:szCs w:val="21"/>
              </w:rPr>
              <w:t>数量</w:t>
            </w:r>
          </w:p>
        </w:tc>
        <w:tc>
          <w:tcPr>
            <w:tcW w:w="2314" w:type="pct"/>
            <w:vAlign w:val="center"/>
          </w:tcPr>
          <w:p w:rsidR="002812C3" w:rsidRDefault="00B54ADA">
            <w:pPr>
              <w:jc w:val="center"/>
              <w:rPr>
                <w:rFonts w:eastAsiaTheme="minorEastAsia"/>
                <w:szCs w:val="21"/>
              </w:rPr>
            </w:pPr>
            <w:r>
              <w:rPr>
                <w:rFonts w:eastAsiaTheme="minorEastAsia"/>
                <w:szCs w:val="21"/>
              </w:rPr>
              <w:t>简要技术需求或服务要求</w:t>
            </w:r>
          </w:p>
        </w:tc>
      </w:tr>
      <w:tr w:rsidR="002812C3">
        <w:trPr>
          <w:trHeight w:val="454"/>
        </w:trPr>
        <w:tc>
          <w:tcPr>
            <w:tcW w:w="382" w:type="pct"/>
            <w:vAlign w:val="center"/>
          </w:tcPr>
          <w:p w:rsidR="002812C3" w:rsidRDefault="00B54ADA">
            <w:pPr>
              <w:jc w:val="center"/>
              <w:rPr>
                <w:rFonts w:eastAsiaTheme="minorEastAsia"/>
                <w:bCs/>
                <w:szCs w:val="21"/>
              </w:rPr>
            </w:pPr>
            <w:r>
              <w:rPr>
                <w:rFonts w:eastAsiaTheme="minorEastAsia"/>
                <w:bCs/>
                <w:szCs w:val="21"/>
              </w:rPr>
              <w:t>01</w:t>
            </w:r>
          </w:p>
        </w:tc>
        <w:tc>
          <w:tcPr>
            <w:tcW w:w="843" w:type="pct"/>
            <w:vAlign w:val="center"/>
          </w:tcPr>
          <w:p w:rsidR="002812C3" w:rsidRDefault="00E31314">
            <w:pPr>
              <w:jc w:val="center"/>
              <w:rPr>
                <w:rFonts w:eastAsiaTheme="minorEastAsia"/>
                <w:bCs/>
                <w:szCs w:val="21"/>
              </w:rPr>
            </w:pPr>
            <w:bookmarkStart w:id="7" w:name="OLE_LINK12"/>
            <w:r>
              <w:rPr>
                <w:rFonts w:eastAsiaTheme="minorEastAsia" w:hint="eastAsia"/>
                <w:bCs/>
                <w:szCs w:val="21"/>
              </w:rPr>
              <w:t>日新路（京台路</w:t>
            </w:r>
            <w:r>
              <w:rPr>
                <w:rFonts w:eastAsiaTheme="minorEastAsia" w:hint="eastAsia"/>
                <w:bCs/>
                <w:szCs w:val="21"/>
              </w:rPr>
              <w:t>-</w:t>
            </w:r>
            <w:r>
              <w:rPr>
                <w:rFonts w:eastAsiaTheme="minorEastAsia" w:hint="eastAsia"/>
                <w:bCs/>
                <w:szCs w:val="21"/>
              </w:rPr>
              <w:t>湖亦路）道路工程现状给水管线改移工程项目</w:t>
            </w:r>
            <w:bookmarkEnd w:id="7"/>
          </w:p>
        </w:tc>
        <w:tc>
          <w:tcPr>
            <w:tcW w:w="921" w:type="pct"/>
            <w:vAlign w:val="center"/>
          </w:tcPr>
          <w:p w:rsidR="002812C3" w:rsidRDefault="00582984">
            <w:pPr>
              <w:jc w:val="center"/>
              <w:rPr>
                <w:rFonts w:eastAsiaTheme="minorEastAsia"/>
                <w:bCs/>
                <w:szCs w:val="21"/>
              </w:rPr>
            </w:pPr>
            <w:r w:rsidRPr="00582984">
              <w:rPr>
                <w:rFonts w:eastAsiaTheme="minorEastAsia"/>
                <w:bCs/>
                <w:szCs w:val="21"/>
              </w:rPr>
              <w:t>270.152599</w:t>
            </w:r>
          </w:p>
        </w:tc>
        <w:tc>
          <w:tcPr>
            <w:tcW w:w="540" w:type="pct"/>
            <w:vAlign w:val="center"/>
          </w:tcPr>
          <w:p w:rsidR="002812C3" w:rsidRDefault="00B54ADA">
            <w:pPr>
              <w:jc w:val="center"/>
              <w:rPr>
                <w:rFonts w:eastAsiaTheme="minorEastAsia"/>
                <w:bCs/>
                <w:szCs w:val="21"/>
              </w:rPr>
            </w:pPr>
            <w:r>
              <w:rPr>
                <w:rFonts w:eastAsiaTheme="minorEastAsia" w:hint="eastAsia"/>
                <w:bCs/>
                <w:szCs w:val="21"/>
              </w:rPr>
              <w:t>1</w:t>
            </w:r>
          </w:p>
        </w:tc>
        <w:tc>
          <w:tcPr>
            <w:tcW w:w="2314" w:type="pct"/>
            <w:vAlign w:val="center"/>
          </w:tcPr>
          <w:p w:rsidR="002812C3" w:rsidRDefault="00E31314">
            <w:pPr>
              <w:jc w:val="center"/>
              <w:rPr>
                <w:rFonts w:eastAsiaTheme="minorEastAsia"/>
                <w:kern w:val="0"/>
                <w:szCs w:val="21"/>
              </w:rPr>
            </w:pPr>
            <w:r>
              <w:rPr>
                <w:rFonts w:eastAsiaTheme="minorEastAsia" w:hint="eastAsia"/>
                <w:kern w:val="0"/>
                <w:szCs w:val="21"/>
              </w:rPr>
              <w:t>日新路（京台路</w:t>
            </w:r>
            <w:r>
              <w:rPr>
                <w:rFonts w:eastAsiaTheme="minorEastAsia" w:hint="eastAsia"/>
                <w:kern w:val="0"/>
                <w:szCs w:val="21"/>
              </w:rPr>
              <w:t>-</w:t>
            </w:r>
            <w:r>
              <w:rPr>
                <w:rFonts w:eastAsiaTheme="minorEastAsia" w:hint="eastAsia"/>
                <w:kern w:val="0"/>
                <w:szCs w:val="21"/>
              </w:rPr>
              <w:t>湖亦路）道路工程现状给水管线改移工程项目</w:t>
            </w:r>
            <w:r w:rsidR="00B54ADA">
              <w:rPr>
                <w:rFonts w:eastAsiaTheme="minorEastAsia" w:hint="eastAsia"/>
                <w:kern w:val="0"/>
                <w:szCs w:val="21"/>
              </w:rPr>
              <w:t>工程量清单和施工图纸所示全部内容。</w:t>
            </w:r>
          </w:p>
        </w:tc>
      </w:tr>
    </w:tbl>
    <w:p w:rsidR="002812C3" w:rsidRDefault="002812C3">
      <w:pPr>
        <w:spacing w:line="360" w:lineRule="auto"/>
        <w:ind w:firstLineChars="200" w:firstLine="480"/>
        <w:rPr>
          <w:rFonts w:eastAsiaTheme="minorEastAsia"/>
          <w:sz w:val="24"/>
        </w:rPr>
      </w:pPr>
    </w:p>
    <w:p w:rsidR="002812C3" w:rsidRDefault="00B54ADA">
      <w:pPr>
        <w:spacing w:line="360" w:lineRule="auto"/>
        <w:ind w:firstLineChars="200" w:firstLine="480"/>
        <w:rPr>
          <w:rFonts w:eastAsiaTheme="minorEastAsia"/>
          <w:sz w:val="24"/>
          <w:u w:val="single"/>
        </w:rPr>
      </w:pPr>
      <w:r>
        <w:rPr>
          <w:rFonts w:eastAsiaTheme="minorEastAsia"/>
          <w:sz w:val="24"/>
        </w:rPr>
        <w:t>6.</w:t>
      </w:r>
      <w:r>
        <w:rPr>
          <w:rFonts w:eastAsiaTheme="minorEastAsia"/>
          <w:sz w:val="24"/>
        </w:rPr>
        <w:t>合同履行期限：</w:t>
      </w:r>
      <w:r w:rsidR="001269D9" w:rsidRPr="001269D9">
        <w:rPr>
          <w:rFonts w:eastAsiaTheme="minorEastAsia"/>
          <w:sz w:val="24"/>
          <w:u w:val="single"/>
        </w:rPr>
        <w:t>40</w:t>
      </w:r>
      <w:r w:rsidRPr="001269D9">
        <w:rPr>
          <w:rFonts w:eastAsiaTheme="minorEastAsia" w:hint="eastAsia"/>
          <w:sz w:val="24"/>
          <w:u w:val="single"/>
        </w:rPr>
        <w:t>日历天</w:t>
      </w:r>
      <w:r>
        <w:rPr>
          <w:rFonts w:eastAsiaTheme="minorEastAsia"/>
          <w:sz w:val="24"/>
        </w:rPr>
        <w:t xml:space="preserve">  </w:t>
      </w:r>
    </w:p>
    <w:p w:rsidR="002812C3" w:rsidRDefault="00B54ADA">
      <w:pPr>
        <w:spacing w:line="360" w:lineRule="auto"/>
        <w:ind w:firstLineChars="200" w:firstLine="480"/>
        <w:rPr>
          <w:rFonts w:eastAsiaTheme="minorEastAsia"/>
          <w:sz w:val="24"/>
        </w:rPr>
      </w:pPr>
      <w:r>
        <w:rPr>
          <w:rFonts w:eastAsiaTheme="minorEastAsia"/>
          <w:sz w:val="24"/>
        </w:rPr>
        <w:t>7.</w:t>
      </w:r>
      <w:r>
        <w:rPr>
          <w:rFonts w:eastAsiaTheme="minorEastAsia"/>
          <w:sz w:val="24"/>
        </w:rPr>
        <w:t>本项目是否接受联合体：</w:t>
      </w:r>
      <w:r>
        <w:rPr>
          <w:rFonts w:eastAsiaTheme="minorEastAsia"/>
        </w:rPr>
        <w:t>□</w:t>
      </w:r>
      <w:r>
        <w:rPr>
          <w:rFonts w:eastAsiaTheme="minorEastAsia"/>
          <w:sz w:val="24"/>
        </w:rPr>
        <w:t>是</w:t>
      </w:r>
      <w:r>
        <w:rPr>
          <w:rFonts w:eastAsiaTheme="minorEastAsia"/>
          <w:sz w:val="24"/>
        </w:rPr>
        <w:t xml:space="preserve">  </w:t>
      </w:r>
      <w:r>
        <w:rPr>
          <w:rFonts w:eastAsiaTheme="minorEastAsia"/>
        </w:rPr>
        <w:t>■</w:t>
      </w:r>
      <w:r>
        <w:rPr>
          <w:rFonts w:eastAsiaTheme="minorEastAsia"/>
          <w:sz w:val="24"/>
        </w:rPr>
        <w:t>否。</w:t>
      </w:r>
    </w:p>
    <w:p w:rsidR="002812C3" w:rsidRDefault="002812C3">
      <w:pPr>
        <w:spacing w:line="360" w:lineRule="auto"/>
        <w:ind w:firstLineChars="200" w:firstLine="480"/>
        <w:rPr>
          <w:rFonts w:eastAsiaTheme="minorEastAsia"/>
          <w:sz w:val="24"/>
        </w:rPr>
      </w:pPr>
    </w:p>
    <w:p w:rsidR="002812C3" w:rsidRDefault="00B54ADA">
      <w:pPr>
        <w:pStyle w:val="21"/>
        <w:spacing w:before="0" w:line="360" w:lineRule="auto"/>
        <w:jc w:val="left"/>
        <w:rPr>
          <w:rFonts w:ascii="Times New Roman" w:eastAsiaTheme="minorEastAsia" w:hAnsi="Times New Roman"/>
          <w:sz w:val="24"/>
          <w:szCs w:val="24"/>
        </w:rPr>
      </w:pPr>
      <w:bookmarkStart w:id="8" w:name="_Toc35393622"/>
      <w:bookmarkStart w:id="9" w:name="_Toc35393791"/>
      <w:bookmarkStart w:id="10" w:name="_Toc28359003"/>
      <w:bookmarkStart w:id="11" w:name="_Toc28359080"/>
      <w:r>
        <w:rPr>
          <w:rFonts w:ascii="Times New Roman" w:eastAsiaTheme="minorEastAsia" w:hAnsi="Times New Roman"/>
          <w:sz w:val="24"/>
          <w:szCs w:val="24"/>
        </w:rPr>
        <w:t>二、申请人的资格要求（须同时满足）</w:t>
      </w:r>
      <w:bookmarkEnd w:id="8"/>
      <w:bookmarkEnd w:id="9"/>
      <w:bookmarkEnd w:id="10"/>
      <w:bookmarkEnd w:id="11"/>
    </w:p>
    <w:p w:rsidR="002812C3" w:rsidRDefault="00B54ADA">
      <w:pPr>
        <w:spacing w:line="360" w:lineRule="auto"/>
        <w:ind w:firstLineChars="200" w:firstLine="480"/>
        <w:rPr>
          <w:rFonts w:eastAsiaTheme="minorEastAsia"/>
          <w:sz w:val="24"/>
        </w:rPr>
      </w:pPr>
      <w:r>
        <w:rPr>
          <w:rFonts w:eastAsiaTheme="minorEastAsia"/>
          <w:sz w:val="24"/>
        </w:rPr>
        <w:t>1.</w:t>
      </w:r>
      <w:r>
        <w:rPr>
          <w:rFonts w:eastAsiaTheme="minorEastAsia"/>
          <w:sz w:val="24"/>
        </w:rPr>
        <w:t>满足《中华人民共和国政府采购法》第二十二条规定；</w:t>
      </w:r>
    </w:p>
    <w:p w:rsidR="002812C3" w:rsidRDefault="00B54ADA">
      <w:pPr>
        <w:spacing w:line="360" w:lineRule="auto"/>
        <w:ind w:firstLineChars="200" w:firstLine="480"/>
        <w:rPr>
          <w:rFonts w:eastAsiaTheme="minorEastAsia"/>
          <w:sz w:val="24"/>
        </w:rPr>
      </w:pPr>
      <w:bookmarkStart w:id="12" w:name="_Toc28359081"/>
      <w:bookmarkStart w:id="13" w:name="_Toc28359004"/>
      <w:r>
        <w:rPr>
          <w:rFonts w:eastAsiaTheme="minorEastAsia"/>
          <w:sz w:val="24"/>
        </w:rPr>
        <w:t>2.</w:t>
      </w:r>
      <w:r>
        <w:rPr>
          <w:rFonts w:eastAsiaTheme="minorEastAsia"/>
          <w:sz w:val="24"/>
        </w:rPr>
        <w:t>落实政府采购政策需满足的资格要求：</w:t>
      </w:r>
    </w:p>
    <w:p w:rsidR="002812C3" w:rsidRDefault="00B54ADA">
      <w:pPr>
        <w:spacing w:line="360" w:lineRule="auto"/>
        <w:ind w:firstLineChars="200" w:firstLine="480"/>
        <w:rPr>
          <w:rFonts w:eastAsiaTheme="minorEastAsia"/>
          <w:sz w:val="24"/>
        </w:rPr>
      </w:pPr>
      <w:r>
        <w:rPr>
          <w:rFonts w:eastAsiaTheme="minorEastAsia"/>
          <w:sz w:val="24"/>
        </w:rPr>
        <w:t xml:space="preserve">2.1 </w:t>
      </w:r>
      <w:r>
        <w:rPr>
          <w:rFonts w:eastAsiaTheme="minorEastAsia"/>
          <w:sz w:val="24"/>
        </w:rPr>
        <w:t>中小企业政策</w:t>
      </w:r>
    </w:p>
    <w:p w:rsidR="002812C3" w:rsidRDefault="00B54ADA">
      <w:pPr>
        <w:spacing w:line="360" w:lineRule="auto"/>
        <w:ind w:firstLineChars="200" w:firstLine="420"/>
        <w:rPr>
          <w:rFonts w:eastAsiaTheme="minorEastAsia"/>
          <w:sz w:val="24"/>
        </w:rPr>
      </w:pPr>
      <w:r>
        <w:rPr>
          <w:rFonts w:eastAsiaTheme="minorEastAsia"/>
        </w:rPr>
        <w:t>□</w:t>
      </w:r>
      <w:r>
        <w:rPr>
          <w:rFonts w:eastAsiaTheme="minorEastAsia"/>
          <w:sz w:val="24"/>
        </w:rPr>
        <w:t>本项目不专门面向中小企业预留采购份额。</w:t>
      </w:r>
    </w:p>
    <w:p w:rsidR="002812C3" w:rsidRDefault="00B54ADA">
      <w:pPr>
        <w:spacing w:line="360" w:lineRule="auto"/>
        <w:ind w:firstLineChars="200" w:firstLine="420"/>
        <w:rPr>
          <w:rFonts w:eastAsiaTheme="minorEastAsia"/>
          <w:sz w:val="24"/>
        </w:rPr>
      </w:pPr>
      <w:r w:rsidRPr="00582984">
        <w:rPr>
          <w:rFonts w:eastAsiaTheme="minorEastAsia"/>
        </w:rPr>
        <w:t>■</w:t>
      </w:r>
      <w:r w:rsidRPr="00582984">
        <w:rPr>
          <w:rFonts w:eastAsiaTheme="minorEastAsia"/>
          <w:sz w:val="24"/>
        </w:rPr>
        <w:t>本项目专门面向</w:t>
      </w:r>
      <w:r w:rsidRPr="00582984">
        <w:rPr>
          <w:rFonts w:eastAsiaTheme="minorEastAsia"/>
          <w:sz w:val="24"/>
        </w:rPr>
        <w:t xml:space="preserve">  </w:t>
      </w:r>
      <w:r w:rsidRPr="00582984">
        <w:rPr>
          <w:rFonts w:eastAsiaTheme="minorEastAsia"/>
        </w:rPr>
        <w:t>□</w:t>
      </w:r>
      <w:r w:rsidRPr="00582984">
        <w:rPr>
          <w:rFonts w:eastAsiaTheme="minorEastAsia"/>
          <w:sz w:val="24"/>
        </w:rPr>
        <w:t>中小</w:t>
      </w:r>
      <w:r w:rsidRPr="00582984">
        <w:rPr>
          <w:rFonts w:eastAsiaTheme="minorEastAsia"/>
          <w:sz w:val="24"/>
        </w:rPr>
        <w:t xml:space="preserve"> </w:t>
      </w:r>
      <w:r w:rsidRPr="00582984">
        <w:rPr>
          <w:rFonts w:eastAsiaTheme="minorEastAsia"/>
        </w:rPr>
        <w:t>■</w:t>
      </w:r>
      <w:r w:rsidRPr="00582984">
        <w:rPr>
          <w:rFonts w:eastAsiaTheme="minorEastAsia"/>
          <w:sz w:val="24"/>
        </w:rPr>
        <w:t>小微企业采购</w:t>
      </w:r>
      <w:r w:rsidR="00BE3536">
        <w:rPr>
          <w:rFonts w:eastAsiaTheme="minorEastAsia"/>
          <w:sz w:val="24"/>
        </w:rPr>
        <w:t>。即：提供的货物全部由符合政策要求的小微企业制造、服务全部由符合政策要求的</w:t>
      </w:r>
      <w:r>
        <w:rPr>
          <w:rFonts w:eastAsiaTheme="minorEastAsia"/>
          <w:sz w:val="24"/>
        </w:rPr>
        <w:t>小微企业承接。</w:t>
      </w:r>
    </w:p>
    <w:p w:rsidR="002812C3" w:rsidRDefault="00B54ADA">
      <w:pPr>
        <w:spacing w:line="360" w:lineRule="auto"/>
        <w:ind w:firstLineChars="200" w:firstLine="420"/>
        <w:rPr>
          <w:rFonts w:eastAsiaTheme="minorEastAsia"/>
          <w:sz w:val="24"/>
        </w:rPr>
      </w:pPr>
      <w:r w:rsidRPr="00582984">
        <w:rPr>
          <w:rFonts w:eastAsiaTheme="minorEastAsia"/>
        </w:rPr>
        <w:t>□</w:t>
      </w:r>
      <w:r w:rsidRPr="00582984">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w:t>
      </w:r>
      <w:r w:rsidRPr="00582984">
        <w:rPr>
          <w:rFonts w:eastAsiaTheme="minorEastAsia"/>
          <w:sz w:val="24"/>
        </w:rPr>
        <w:t>___________</w:t>
      </w:r>
      <w:r w:rsidRPr="00582984">
        <w:rPr>
          <w:rFonts w:eastAsiaTheme="minorEastAsia"/>
          <w:sz w:val="24"/>
        </w:rPr>
        <w:t>。</w:t>
      </w:r>
    </w:p>
    <w:p w:rsidR="002812C3" w:rsidRDefault="00B54ADA">
      <w:pPr>
        <w:spacing w:line="360" w:lineRule="auto"/>
        <w:ind w:firstLineChars="200" w:firstLine="480"/>
        <w:rPr>
          <w:rFonts w:eastAsiaTheme="minorEastAsia"/>
          <w:sz w:val="24"/>
        </w:rPr>
      </w:pPr>
      <w:r>
        <w:rPr>
          <w:rFonts w:eastAsiaTheme="minorEastAsia"/>
          <w:sz w:val="24"/>
        </w:rPr>
        <w:t xml:space="preserve">2.2 </w:t>
      </w:r>
      <w:r>
        <w:rPr>
          <w:rFonts w:eastAsiaTheme="minorEastAsia"/>
          <w:sz w:val="24"/>
        </w:rPr>
        <w:t>其它落实政府采购政策的资格要求（如有）：</w:t>
      </w:r>
      <w:r>
        <w:rPr>
          <w:rFonts w:eastAsiaTheme="minorEastAsia" w:hint="eastAsia"/>
          <w:i/>
          <w:sz w:val="24"/>
          <w:u w:val="single"/>
        </w:rPr>
        <w:t xml:space="preserve"> </w:t>
      </w:r>
      <w:r>
        <w:rPr>
          <w:rFonts w:eastAsiaTheme="minorEastAsia" w:hint="eastAsia"/>
          <w:sz w:val="24"/>
          <w:u w:val="single"/>
        </w:rPr>
        <w:t>无</w:t>
      </w:r>
      <w:r>
        <w:rPr>
          <w:rFonts w:eastAsiaTheme="minorEastAsia" w:hint="eastAsia"/>
          <w:sz w:val="24"/>
          <w:u w:val="single"/>
        </w:rPr>
        <w:t xml:space="preserve"> </w:t>
      </w:r>
      <w:r>
        <w:rPr>
          <w:rFonts w:eastAsiaTheme="minorEastAsia"/>
          <w:sz w:val="24"/>
        </w:rPr>
        <w:t>。</w:t>
      </w:r>
    </w:p>
    <w:p w:rsidR="002812C3" w:rsidRDefault="00B54ADA">
      <w:pPr>
        <w:spacing w:line="360" w:lineRule="auto"/>
        <w:ind w:firstLineChars="200" w:firstLine="480"/>
        <w:rPr>
          <w:rFonts w:eastAsiaTheme="minorEastAsia"/>
          <w:i/>
          <w:iCs/>
          <w:sz w:val="24"/>
          <w:u w:val="single"/>
        </w:rPr>
      </w:pPr>
      <w:r>
        <w:rPr>
          <w:rFonts w:eastAsiaTheme="minorEastAsia"/>
          <w:sz w:val="24"/>
        </w:rPr>
        <w:t>3.</w:t>
      </w:r>
      <w:r>
        <w:rPr>
          <w:rFonts w:eastAsiaTheme="minorEastAsia"/>
          <w:sz w:val="24"/>
        </w:rPr>
        <w:t>本项目的特定资格要求：</w:t>
      </w:r>
    </w:p>
    <w:p w:rsidR="002812C3" w:rsidRDefault="00B54ADA">
      <w:pPr>
        <w:tabs>
          <w:tab w:val="left" w:pos="900"/>
          <w:tab w:val="left" w:pos="1134"/>
          <w:tab w:val="left" w:pos="1589"/>
          <w:tab w:val="left" w:pos="5521"/>
        </w:tabs>
        <w:snapToGrid w:val="0"/>
        <w:spacing w:line="360" w:lineRule="auto"/>
        <w:ind w:firstLineChars="200" w:firstLine="480"/>
        <w:rPr>
          <w:rFonts w:eastAsiaTheme="minorEastAsia"/>
          <w:color w:val="FF0000"/>
          <w:sz w:val="24"/>
        </w:rPr>
      </w:pPr>
      <w:r>
        <w:rPr>
          <w:rFonts w:eastAsiaTheme="minorEastAsia"/>
          <w:color w:val="FF0000"/>
          <w:sz w:val="24"/>
        </w:rPr>
        <w:br w:type="page"/>
      </w:r>
    </w:p>
    <w:p w:rsidR="002812C3" w:rsidRDefault="00B54ADA">
      <w:pPr>
        <w:tabs>
          <w:tab w:val="left" w:pos="900"/>
          <w:tab w:val="left" w:pos="1134"/>
          <w:tab w:val="left" w:pos="1589"/>
          <w:tab w:val="left" w:pos="5521"/>
        </w:tabs>
        <w:snapToGrid w:val="0"/>
        <w:spacing w:line="360" w:lineRule="auto"/>
        <w:ind w:firstLineChars="200" w:firstLine="480"/>
        <w:rPr>
          <w:rFonts w:eastAsiaTheme="minorEastAsia"/>
          <w:sz w:val="24"/>
        </w:rPr>
      </w:pPr>
      <w:r>
        <w:rPr>
          <w:rFonts w:eastAsiaTheme="minorEastAsia"/>
          <w:sz w:val="24"/>
        </w:rPr>
        <w:lastRenderedPageBreak/>
        <w:t>3.1</w:t>
      </w:r>
      <w:r>
        <w:rPr>
          <w:rFonts w:eastAsiaTheme="minorEastAsia"/>
          <w:sz w:val="24"/>
        </w:rPr>
        <w:t>本项目是否属于政府购买服务：</w:t>
      </w:r>
    </w:p>
    <w:p w:rsidR="002812C3" w:rsidRPr="00582984" w:rsidRDefault="00B54ADA">
      <w:pPr>
        <w:tabs>
          <w:tab w:val="left" w:pos="900"/>
          <w:tab w:val="left" w:pos="1134"/>
          <w:tab w:val="left" w:pos="1589"/>
          <w:tab w:val="left" w:pos="5521"/>
        </w:tabs>
        <w:snapToGrid w:val="0"/>
        <w:spacing w:line="360" w:lineRule="auto"/>
        <w:ind w:leftChars="472" w:left="991" w:firstLine="2"/>
        <w:rPr>
          <w:rFonts w:eastAsiaTheme="minorEastAsia"/>
          <w:sz w:val="24"/>
        </w:rPr>
      </w:pPr>
      <w:r w:rsidRPr="00582984">
        <w:rPr>
          <w:rFonts w:eastAsiaTheme="minorEastAsia"/>
        </w:rPr>
        <w:t>■</w:t>
      </w:r>
      <w:r w:rsidRPr="00582984">
        <w:rPr>
          <w:rFonts w:eastAsiaTheme="minorEastAsia"/>
          <w:sz w:val="24"/>
        </w:rPr>
        <w:t>否</w:t>
      </w:r>
    </w:p>
    <w:p w:rsidR="002812C3" w:rsidRDefault="00B54ADA">
      <w:pPr>
        <w:tabs>
          <w:tab w:val="left" w:pos="900"/>
          <w:tab w:val="left" w:pos="1134"/>
          <w:tab w:val="left" w:pos="1589"/>
          <w:tab w:val="left" w:pos="5521"/>
        </w:tabs>
        <w:snapToGrid w:val="0"/>
        <w:spacing w:line="360" w:lineRule="auto"/>
        <w:ind w:leftChars="472" w:left="991" w:firstLine="2"/>
        <w:rPr>
          <w:rFonts w:eastAsiaTheme="minorEastAsia"/>
          <w:sz w:val="24"/>
        </w:rPr>
      </w:pPr>
      <w:r w:rsidRPr="00582984">
        <w:rPr>
          <w:rFonts w:eastAsiaTheme="minorEastAsia"/>
        </w:rPr>
        <w:t>□</w:t>
      </w:r>
      <w:r w:rsidRPr="00582984">
        <w:rPr>
          <w:rFonts w:eastAsiaTheme="minorEastAsia"/>
          <w:sz w:val="24"/>
        </w:rPr>
        <w:t>是，公益一类事业单位、使用事业编制且由财政拨款保障的群团组织，不得作为承接主体；</w:t>
      </w:r>
    </w:p>
    <w:p w:rsidR="002812C3" w:rsidRDefault="00B54ADA">
      <w:pPr>
        <w:tabs>
          <w:tab w:val="left" w:pos="900"/>
          <w:tab w:val="left" w:pos="1134"/>
          <w:tab w:val="left" w:pos="1589"/>
          <w:tab w:val="left" w:pos="5521"/>
        </w:tabs>
        <w:snapToGrid w:val="0"/>
        <w:spacing w:line="360" w:lineRule="auto"/>
        <w:ind w:firstLineChars="200" w:firstLine="480"/>
        <w:rPr>
          <w:rFonts w:eastAsiaTheme="minorEastAsia"/>
          <w:sz w:val="24"/>
          <w:u w:val="single"/>
        </w:rPr>
      </w:pPr>
      <w:r>
        <w:rPr>
          <w:rFonts w:eastAsiaTheme="minorEastAsia"/>
          <w:sz w:val="24"/>
        </w:rPr>
        <w:t>3.2</w:t>
      </w:r>
      <w:r>
        <w:rPr>
          <w:rFonts w:eastAsiaTheme="minorEastAsia"/>
          <w:sz w:val="24"/>
        </w:rPr>
        <w:t>其他特定资格要求：</w:t>
      </w:r>
      <w:r>
        <w:rPr>
          <w:rFonts w:hint="eastAsia"/>
          <w:sz w:val="24"/>
          <w:u w:val="single"/>
        </w:rPr>
        <w:t>（</w:t>
      </w:r>
      <w:r>
        <w:rPr>
          <w:rFonts w:hint="eastAsia"/>
          <w:sz w:val="24"/>
          <w:u w:val="single"/>
        </w:rPr>
        <w:t>1</w:t>
      </w:r>
      <w:r>
        <w:rPr>
          <w:rFonts w:hint="eastAsia"/>
          <w:sz w:val="24"/>
          <w:u w:val="single"/>
        </w:rPr>
        <w:t>）</w:t>
      </w:r>
      <w:r>
        <w:rPr>
          <w:rFonts w:hint="eastAsia"/>
          <w:sz w:val="24"/>
          <w:u w:val="single"/>
        </w:rPr>
        <w:t xml:space="preserve"> </w:t>
      </w:r>
      <w:r>
        <w:rPr>
          <w:rFonts w:hint="eastAsia"/>
          <w:sz w:val="24"/>
          <w:u w:val="single"/>
        </w:rPr>
        <w:t>供应商应具有</w:t>
      </w:r>
      <w:r w:rsidR="00E31314">
        <w:rPr>
          <w:rFonts w:hint="eastAsia"/>
          <w:sz w:val="24"/>
          <w:u w:val="single"/>
        </w:rPr>
        <w:t>市政公用工程施工总承包三级</w:t>
      </w:r>
      <w:r>
        <w:rPr>
          <w:rFonts w:hint="eastAsia"/>
          <w:sz w:val="24"/>
          <w:u w:val="single"/>
        </w:rPr>
        <w:t>及以上资质和有效的安全生产许可证。若外地企业，须提供进京施工许可证（备案证）。</w:t>
      </w:r>
    </w:p>
    <w:p w:rsidR="002812C3" w:rsidRDefault="00B54ADA">
      <w:pPr>
        <w:tabs>
          <w:tab w:val="left" w:pos="1461"/>
          <w:tab w:val="left" w:pos="4940"/>
        </w:tabs>
        <w:spacing w:before="2" w:line="360" w:lineRule="auto"/>
        <w:rPr>
          <w:sz w:val="24"/>
        </w:rPr>
      </w:pPr>
      <w:r>
        <w:rPr>
          <w:rFonts w:hint="eastAsia"/>
          <w:sz w:val="24"/>
          <w:u w:val="single"/>
        </w:rPr>
        <w:t>（</w:t>
      </w:r>
      <w:r>
        <w:rPr>
          <w:rFonts w:hint="eastAsia"/>
          <w:sz w:val="24"/>
          <w:u w:val="single"/>
        </w:rPr>
        <w:t>2</w:t>
      </w:r>
      <w:r>
        <w:rPr>
          <w:rFonts w:hint="eastAsia"/>
          <w:sz w:val="24"/>
          <w:u w:val="single"/>
        </w:rPr>
        <w:t>）供应商拟派项目经理应具有市政公用工程专业二级注册建造师及以上资格，具备有效的安全生产考核合格证书（</w:t>
      </w:r>
      <w:r>
        <w:rPr>
          <w:rFonts w:hint="eastAsia"/>
          <w:sz w:val="24"/>
          <w:u w:val="single"/>
        </w:rPr>
        <w:t>B</w:t>
      </w:r>
      <w:r>
        <w:rPr>
          <w:rFonts w:hint="eastAsia"/>
          <w:sz w:val="24"/>
          <w:u w:val="single"/>
        </w:rPr>
        <w:t>本），且在确定成交供应商时不得担任其他在施工程建设工程项目的项目经理</w:t>
      </w:r>
      <w:r>
        <w:rPr>
          <w:sz w:val="24"/>
          <w:u w:val="single"/>
        </w:rPr>
        <w:t>。</w:t>
      </w:r>
      <w:r>
        <w:rPr>
          <w:rFonts w:hint="eastAsia"/>
          <w:sz w:val="24"/>
          <w:u w:val="single"/>
        </w:rPr>
        <w:t>外地来京建筑企业在办理进京备案时，应当一并办理注册建造师备案手续</w:t>
      </w:r>
      <w:r>
        <w:rPr>
          <w:rFonts w:hint="eastAsia"/>
          <w:sz w:val="24"/>
          <w:u w:val="single"/>
        </w:rPr>
        <w:t>(</w:t>
      </w:r>
      <w:r>
        <w:rPr>
          <w:rFonts w:hint="eastAsia"/>
          <w:sz w:val="24"/>
          <w:u w:val="single"/>
        </w:rPr>
        <w:t>根据关于开展京津冀区域二级建造师执业互认工作的通知，天津市、河北省建筑业企业中的二级建造师除外</w:t>
      </w:r>
      <w:r>
        <w:rPr>
          <w:rFonts w:hint="eastAsia"/>
          <w:sz w:val="24"/>
          <w:u w:val="single"/>
        </w:rPr>
        <w:t>)</w:t>
      </w:r>
      <w:r>
        <w:rPr>
          <w:rFonts w:hint="eastAsia"/>
          <w:sz w:val="24"/>
          <w:u w:val="single"/>
        </w:rPr>
        <w:t>。</w:t>
      </w:r>
    </w:p>
    <w:p w:rsidR="002812C3" w:rsidRDefault="002812C3">
      <w:pPr>
        <w:spacing w:line="360" w:lineRule="auto"/>
        <w:ind w:firstLineChars="200" w:firstLine="480"/>
        <w:rPr>
          <w:rFonts w:eastAsiaTheme="minorEastAsia"/>
          <w:i/>
          <w:iCs/>
          <w:sz w:val="24"/>
          <w:u w:val="single"/>
        </w:rPr>
      </w:pPr>
    </w:p>
    <w:p w:rsidR="002812C3" w:rsidRDefault="00B54ADA">
      <w:pPr>
        <w:pStyle w:val="21"/>
        <w:widowControl/>
        <w:spacing w:before="0" w:line="360" w:lineRule="auto"/>
        <w:jc w:val="left"/>
        <w:rPr>
          <w:rFonts w:ascii="Times New Roman" w:eastAsiaTheme="minorEastAsia" w:hAnsi="Times New Roman"/>
          <w:sz w:val="24"/>
          <w:szCs w:val="24"/>
        </w:rPr>
      </w:pPr>
      <w:bookmarkStart w:id="14" w:name="_Toc35393792"/>
      <w:bookmarkStart w:id="15" w:name="_Toc35393623"/>
      <w:bookmarkEnd w:id="12"/>
      <w:bookmarkEnd w:id="13"/>
      <w:r>
        <w:rPr>
          <w:rFonts w:ascii="Times New Roman" w:eastAsiaTheme="minorEastAsia" w:hAnsi="Times New Roman"/>
          <w:sz w:val="24"/>
          <w:szCs w:val="24"/>
        </w:rPr>
        <w:t>三、获取采购文件</w:t>
      </w:r>
      <w:bookmarkEnd w:id="14"/>
      <w:bookmarkEnd w:id="15"/>
    </w:p>
    <w:p w:rsidR="002812C3" w:rsidRDefault="00B54ADA">
      <w:pPr>
        <w:adjustRightInd w:val="0"/>
        <w:snapToGrid w:val="0"/>
        <w:spacing w:line="360" w:lineRule="auto"/>
        <w:ind w:firstLineChars="200" w:firstLine="480"/>
        <w:rPr>
          <w:rFonts w:eastAsiaTheme="minorEastAsia"/>
          <w:sz w:val="24"/>
          <w:lang w:bidi="ar"/>
        </w:rPr>
      </w:pPr>
      <w:r>
        <w:rPr>
          <w:rFonts w:eastAsiaTheme="minorEastAsia"/>
          <w:sz w:val="24"/>
          <w:lang w:bidi="ar"/>
        </w:rPr>
        <w:t>1.</w:t>
      </w:r>
      <w:r>
        <w:rPr>
          <w:rFonts w:eastAsiaTheme="minorEastAsia"/>
          <w:sz w:val="24"/>
          <w:lang w:bidi="ar"/>
        </w:rPr>
        <w:t>时间：</w:t>
      </w:r>
      <w:r>
        <w:rPr>
          <w:rFonts w:eastAsiaTheme="minorEastAsia"/>
          <w:sz w:val="24"/>
        </w:rPr>
        <w:t>2026</w:t>
      </w:r>
      <w:r>
        <w:rPr>
          <w:rFonts w:eastAsiaTheme="minorEastAsia"/>
          <w:sz w:val="24"/>
          <w:lang w:bidi="ar"/>
        </w:rPr>
        <w:t>年</w:t>
      </w:r>
      <w:r w:rsidR="00C03994">
        <w:rPr>
          <w:rFonts w:eastAsiaTheme="minorEastAsia" w:hint="eastAsia"/>
          <w:sz w:val="24"/>
          <w:lang w:bidi="ar"/>
        </w:rPr>
        <w:t>1</w:t>
      </w:r>
      <w:r w:rsidR="00C03994">
        <w:rPr>
          <w:rFonts w:eastAsiaTheme="minorEastAsia"/>
          <w:sz w:val="24"/>
          <w:lang w:bidi="ar"/>
        </w:rPr>
        <w:t>0</w:t>
      </w:r>
      <w:r>
        <w:rPr>
          <w:rFonts w:eastAsiaTheme="minorEastAsia"/>
          <w:sz w:val="24"/>
          <w:lang w:bidi="ar"/>
        </w:rPr>
        <w:t>月</w:t>
      </w:r>
      <w:r w:rsidR="00C03994">
        <w:rPr>
          <w:rFonts w:eastAsiaTheme="minorEastAsia" w:hint="eastAsia"/>
          <w:sz w:val="24"/>
          <w:lang w:bidi="ar"/>
        </w:rPr>
        <w:t>1</w:t>
      </w:r>
      <w:r w:rsidR="00C03994">
        <w:rPr>
          <w:rFonts w:eastAsiaTheme="minorEastAsia"/>
          <w:sz w:val="24"/>
          <w:lang w:bidi="ar"/>
        </w:rPr>
        <w:t>6</w:t>
      </w:r>
      <w:r>
        <w:rPr>
          <w:rFonts w:eastAsiaTheme="minorEastAsia"/>
          <w:sz w:val="24"/>
          <w:lang w:bidi="ar"/>
        </w:rPr>
        <w:t>日至</w:t>
      </w:r>
      <w:r>
        <w:rPr>
          <w:rFonts w:eastAsiaTheme="minorEastAsia"/>
          <w:sz w:val="24"/>
        </w:rPr>
        <w:t>2026</w:t>
      </w:r>
      <w:r>
        <w:rPr>
          <w:rFonts w:eastAsiaTheme="minorEastAsia"/>
          <w:sz w:val="24"/>
          <w:lang w:bidi="ar"/>
        </w:rPr>
        <w:t>年</w:t>
      </w:r>
      <w:r w:rsidR="00C03994">
        <w:rPr>
          <w:rFonts w:eastAsiaTheme="minorEastAsia" w:hint="eastAsia"/>
          <w:sz w:val="24"/>
          <w:lang w:bidi="ar"/>
        </w:rPr>
        <w:t>1</w:t>
      </w:r>
      <w:r w:rsidR="00C03994">
        <w:rPr>
          <w:rFonts w:eastAsiaTheme="minorEastAsia"/>
          <w:sz w:val="24"/>
          <w:lang w:bidi="ar"/>
        </w:rPr>
        <w:t>0</w:t>
      </w:r>
      <w:r>
        <w:rPr>
          <w:rFonts w:eastAsiaTheme="minorEastAsia"/>
          <w:sz w:val="24"/>
          <w:lang w:bidi="ar"/>
        </w:rPr>
        <w:t>月</w:t>
      </w:r>
      <w:r w:rsidR="00C03994">
        <w:rPr>
          <w:rFonts w:eastAsiaTheme="minorEastAsia"/>
          <w:sz w:val="24"/>
          <w:lang w:bidi="ar"/>
        </w:rPr>
        <w:t>22</w:t>
      </w:r>
      <w:r>
        <w:rPr>
          <w:rFonts w:eastAsiaTheme="minorEastAsia"/>
          <w:sz w:val="24"/>
          <w:lang w:bidi="ar"/>
        </w:rPr>
        <w:t>日，每天上午</w:t>
      </w:r>
      <w:r>
        <w:rPr>
          <w:rFonts w:eastAsiaTheme="minorEastAsia"/>
          <w:sz w:val="24"/>
        </w:rPr>
        <w:t>8</w:t>
      </w:r>
      <w:r>
        <w:rPr>
          <w:rFonts w:eastAsiaTheme="minorEastAsia" w:hint="eastAsia"/>
          <w:sz w:val="24"/>
        </w:rPr>
        <w:t>:0</w:t>
      </w:r>
      <w:r>
        <w:rPr>
          <w:rFonts w:eastAsiaTheme="minorEastAsia"/>
          <w:sz w:val="24"/>
        </w:rPr>
        <w:t>0</w:t>
      </w:r>
      <w:r>
        <w:rPr>
          <w:rFonts w:eastAsiaTheme="minorEastAsia"/>
          <w:sz w:val="24"/>
          <w:lang w:bidi="ar"/>
        </w:rPr>
        <w:t>至</w:t>
      </w:r>
      <w:r>
        <w:rPr>
          <w:rFonts w:eastAsiaTheme="minorEastAsia"/>
          <w:sz w:val="24"/>
        </w:rPr>
        <w:t>12</w:t>
      </w:r>
      <w:r>
        <w:rPr>
          <w:rFonts w:eastAsiaTheme="minorEastAsia" w:hint="eastAsia"/>
          <w:sz w:val="24"/>
        </w:rPr>
        <w:t>:0</w:t>
      </w:r>
      <w:r>
        <w:rPr>
          <w:rFonts w:eastAsiaTheme="minorEastAsia"/>
          <w:sz w:val="24"/>
        </w:rPr>
        <w:t>0</w:t>
      </w:r>
      <w:r>
        <w:rPr>
          <w:rFonts w:eastAsiaTheme="minorEastAsia"/>
          <w:sz w:val="24"/>
          <w:lang w:bidi="ar"/>
        </w:rPr>
        <w:t>，下午</w:t>
      </w:r>
      <w:r>
        <w:rPr>
          <w:rFonts w:eastAsiaTheme="minorEastAsia"/>
          <w:sz w:val="24"/>
        </w:rPr>
        <w:t>12</w:t>
      </w:r>
      <w:r>
        <w:rPr>
          <w:rFonts w:eastAsiaTheme="minorEastAsia" w:hint="eastAsia"/>
          <w:sz w:val="24"/>
        </w:rPr>
        <w:t>:0</w:t>
      </w:r>
      <w:r>
        <w:rPr>
          <w:rFonts w:eastAsiaTheme="minorEastAsia"/>
          <w:sz w:val="24"/>
        </w:rPr>
        <w:t>0</w:t>
      </w:r>
      <w:r>
        <w:rPr>
          <w:rFonts w:eastAsiaTheme="minorEastAsia"/>
          <w:sz w:val="24"/>
          <w:lang w:bidi="ar"/>
        </w:rPr>
        <w:t>至</w:t>
      </w:r>
      <w:r>
        <w:rPr>
          <w:rFonts w:eastAsiaTheme="minorEastAsia"/>
          <w:sz w:val="24"/>
        </w:rPr>
        <w:t>17</w:t>
      </w:r>
      <w:r>
        <w:rPr>
          <w:rFonts w:eastAsiaTheme="minorEastAsia" w:hint="eastAsia"/>
          <w:sz w:val="24"/>
        </w:rPr>
        <w:t>:0</w:t>
      </w:r>
      <w:r>
        <w:rPr>
          <w:rFonts w:eastAsiaTheme="minorEastAsia"/>
          <w:sz w:val="24"/>
        </w:rPr>
        <w:t>0</w:t>
      </w:r>
      <w:r>
        <w:rPr>
          <w:rFonts w:eastAsiaTheme="minorEastAsia"/>
          <w:sz w:val="24"/>
          <w:lang w:bidi="ar"/>
        </w:rPr>
        <w:t>（北京时间，法定节假日除外）。</w:t>
      </w:r>
    </w:p>
    <w:p w:rsidR="002812C3" w:rsidRDefault="00B54ADA">
      <w:pPr>
        <w:adjustRightInd w:val="0"/>
        <w:snapToGrid w:val="0"/>
        <w:spacing w:line="360" w:lineRule="auto"/>
        <w:ind w:firstLineChars="200" w:firstLine="480"/>
        <w:rPr>
          <w:rFonts w:eastAsiaTheme="minorEastAsia"/>
          <w:sz w:val="24"/>
        </w:rPr>
      </w:pPr>
      <w:r>
        <w:rPr>
          <w:rFonts w:eastAsiaTheme="minorEastAsia"/>
          <w:sz w:val="24"/>
          <w:lang w:bidi="ar"/>
        </w:rPr>
        <w:t>2.</w:t>
      </w:r>
      <w:r>
        <w:rPr>
          <w:rFonts w:eastAsiaTheme="minorEastAsia"/>
          <w:sz w:val="24"/>
          <w:lang w:bidi="ar"/>
        </w:rPr>
        <w:t>地点：北京市政府采购电子交易平台</w:t>
      </w:r>
    </w:p>
    <w:p w:rsidR="002812C3" w:rsidRDefault="00B54ADA">
      <w:pPr>
        <w:widowControl/>
        <w:adjustRightInd w:val="0"/>
        <w:snapToGrid w:val="0"/>
        <w:spacing w:line="360" w:lineRule="auto"/>
        <w:ind w:firstLineChars="200" w:firstLine="480"/>
        <w:jc w:val="left"/>
        <w:rPr>
          <w:rFonts w:eastAsiaTheme="minorEastAsia"/>
          <w:sz w:val="24"/>
          <w:lang w:bidi="ar"/>
        </w:rPr>
      </w:pPr>
      <w:r>
        <w:rPr>
          <w:rFonts w:eastAsiaTheme="minorEastAsia"/>
          <w:sz w:val="24"/>
          <w:lang w:bidi="ar"/>
        </w:rPr>
        <w:t>3.</w:t>
      </w:r>
      <w:r>
        <w:rPr>
          <w:rFonts w:eastAsiaTheme="minorEastAsia"/>
          <w:sz w:val="24"/>
          <w:lang w:bidi="ar"/>
        </w:rPr>
        <w:t>方式：供应商使用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登录北京市政府采购电子交易平台（</w:t>
      </w:r>
      <w:r>
        <w:rPr>
          <w:rFonts w:eastAsiaTheme="minorEastAsia"/>
          <w:sz w:val="24"/>
          <w:lang w:bidi="ar"/>
        </w:rPr>
        <w:t>http://zbcg-bjzc.zhongcy.com/bjczj-portal-site/index.html#/home</w:t>
      </w:r>
      <w:r>
        <w:rPr>
          <w:rFonts w:eastAsiaTheme="minorEastAsia"/>
          <w:sz w:val="24"/>
          <w:lang w:bidi="ar"/>
        </w:rPr>
        <w:t>）获取电子版竞争性磋商文件。</w:t>
      </w:r>
    </w:p>
    <w:p w:rsidR="002812C3" w:rsidRDefault="00B54ADA">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4.</w:t>
      </w:r>
      <w:r>
        <w:rPr>
          <w:rFonts w:eastAsiaTheme="minorEastAsia"/>
          <w:sz w:val="24"/>
          <w:lang w:bidi="ar"/>
        </w:rPr>
        <w:t>售价：</w:t>
      </w:r>
      <w:r>
        <w:rPr>
          <w:rFonts w:eastAsiaTheme="minorEastAsia"/>
          <w:sz w:val="24"/>
          <w:lang w:bidi="ar"/>
        </w:rPr>
        <w:t>0</w:t>
      </w:r>
      <w:r>
        <w:rPr>
          <w:rFonts w:eastAsiaTheme="minorEastAsia"/>
          <w:sz w:val="24"/>
          <w:lang w:bidi="ar"/>
        </w:rPr>
        <w:t>元。</w:t>
      </w:r>
    </w:p>
    <w:p w:rsidR="002812C3" w:rsidRDefault="002812C3">
      <w:pPr>
        <w:tabs>
          <w:tab w:val="left" w:pos="900"/>
          <w:tab w:val="left" w:pos="1980"/>
        </w:tabs>
        <w:snapToGrid w:val="0"/>
        <w:spacing w:line="360" w:lineRule="auto"/>
        <w:ind w:left="840"/>
        <w:rPr>
          <w:rFonts w:eastAsiaTheme="minorEastAsia"/>
          <w:sz w:val="24"/>
        </w:rPr>
      </w:pPr>
    </w:p>
    <w:p w:rsidR="002812C3" w:rsidRDefault="00B54ADA">
      <w:pPr>
        <w:pStyle w:val="21"/>
        <w:widowControl/>
        <w:spacing w:before="0" w:line="360" w:lineRule="auto"/>
        <w:jc w:val="left"/>
        <w:rPr>
          <w:rFonts w:ascii="Times New Roman" w:eastAsiaTheme="minorEastAsia" w:hAnsi="Times New Roman"/>
          <w:sz w:val="24"/>
          <w:szCs w:val="24"/>
        </w:rPr>
      </w:pPr>
      <w:bookmarkStart w:id="16" w:name="_Toc35393624"/>
      <w:bookmarkStart w:id="17" w:name="_Toc28359082"/>
      <w:bookmarkStart w:id="18" w:name="_Toc28359005"/>
      <w:bookmarkStart w:id="19" w:name="_Toc35393793"/>
      <w:r>
        <w:rPr>
          <w:rFonts w:ascii="Times New Roman" w:eastAsiaTheme="minorEastAsia" w:hAnsi="Times New Roman"/>
          <w:sz w:val="24"/>
          <w:szCs w:val="24"/>
        </w:rPr>
        <w:t>四、</w:t>
      </w:r>
      <w:bookmarkEnd w:id="16"/>
      <w:bookmarkEnd w:id="17"/>
      <w:bookmarkEnd w:id="18"/>
      <w:bookmarkEnd w:id="19"/>
      <w:r>
        <w:rPr>
          <w:rFonts w:ascii="Times New Roman" w:eastAsiaTheme="minorEastAsia" w:hAnsi="Times New Roman"/>
          <w:sz w:val="24"/>
          <w:szCs w:val="24"/>
        </w:rPr>
        <w:t>响应文件提交</w:t>
      </w:r>
    </w:p>
    <w:p w:rsidR="002812C3" w:rsidRDefault="00B54ADA">
      <w:pPr>
        <w:spacing w:line="360" w:lineRule="auto"/>
        <w:ind w:firstLineChars="200" w:firstLine="480"/>
        <w:rPr>
          <w:rFonts w:eastAsiaTheme="minorEastAsia"/>
          <w:bCs/>
          <w:sz w:val="24"/>
          <w:u w:val="single"/>
        </w:rPr>
      </w:pPr>
      <w:r>
        <w:rPr>
          <w:rFonts w:eastAsiaTheme="minorEastAsia"/>
          <w:sz w:val="24"/>
          <w:lang w:bidi="ar"/>
        </w:rPr>
        <w:t>截止时间：</w:t>
      </w:r>
      <w:r>
        <w:rPr>
          <w:rFonts w:eastAsiaTheme="minorEastAsia"/>
          <w:sz w:val="24"/>
        </w:rPr>
        <w:t>2026</w:t>
      </w:r>
      <w:r>
        <w:rPr>
          <w:rFonts w:eastAsiaTheme="minorEastAsia"/>
          <w:sz w:val="24"/>
          <w:lang w:bidi="ar"/>
        </w:rPr>
        <w:t>年</w:t>
      </w:r>
      <w:r w:rsidR="00C03994">
        <w:rPr>
          <w:rFonts w:eastAsiaTheme="minorEastAsia" w:hint="eastAsia"/>
          <w:sz w:val="24"/>
          <w:lang w:bidi="ar"/>
        </w:rPr>
        <w:t>1</w:t>
      </w:r>
      <w:r w:rsidR="00C03994">
        <w:rPr>
          <w:rFonts w:eastAsiaTheme="minorEastAsia"/>
          <w:sz w:val="24"/>
          <w:lang w:bidi="ar"/>
        </w:rPr>
        <w:t>0</w:t>
      </w:r>
      <w:r>
        <w:rPr>
          <w:rFonts w:eastAsiaTheme="minorEastAsia"/>
          <w:sz w:val="24"/>
          <w:lang w:bidi="ar"/>
        </w:rPr>
        <w:t>月</w:t>
      </w:r>
      <w:r w:rsidR="00C03994">
        <w:rPr>
          <w:rFonts w:eastAsiaTheme="minorEastAsia" w:hint="eastAsia"/>
          <w:sz w:val="24"/>
          <w:lang w:bidi="ar"/>
        </w:rPr>
        <w:t>2</w:t>
      </w:r>
      <w:r w:rsidR="00C03994">
        <w:rPr>
          <w:rFonts w:eastAsiaTheme="minorEastAsia"/>
          <w:sz w:val="24"/>
          <w:lang w:bidi="ar"/>
        </w:rPr>
        <w:t>6</w:t>
      </w:r>
      <w:r>
        <w:rPr>
          <w:rFonts w:eastAsiaTheme="minorEastAsia"/>
          <w:sz w:val="24"/>
          <w:lang w:bidi="ar"/>
        </w:rPr>
        <w:t>日</w:t>
      </w:r>
      <w:r w:rsidR="003624B6">
        <w:rPr>
          <w:rFonts w:eastAsiaTheme="minorEastAsia"/>
          <w:sz w:val="24"/>
        </w:rPr>
        <w:t>14</w:t>
      </w:r>
      <w:r>
        <w:rPr>
          <w:rFonts w:eastAsiaTheme="minorEastAsia"/>
          <w:sz w:val="24"/>
          <w:lang w:bidi="ar"/>
        </w:rPr>
        <w:t>点</w:t>
      </w:r>
      <w:r>
        <w:rPr>
          <w:rFonts w:eastAsiaTheme="minorEastAsia"/>
          <w:sz w:val="24"/>
        </w:rPr>
        <w:t>00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rsidR="002812C3" w:rsidRDefault="00B54ADA">
      <w:pPr>
        <w:spacing w:line="360" w:lineRule="auto"/>
        <w:ind w:firstLineChars="200" w:firstLine="480"/>
        <w:rPr>
          <w:rFonts w:eastAsiaTheme="minorEastAsia"/>
          <w:sz w:val="24"/>
          <w:lang w:val="zh-TW" w:bidi="ar"/>
        </w:rPr>
      </w:pPr>
      <w:r>
        <w:rPr>
          <w:rFonts w:eastAsiaTheme="minorEastAsia"/>
          <w:sz w:val="24"/>
          <w:lang w:bidi="ar"/>
        </w:rPr>
        <w:t>地点：</w:t>
      </w:r>
      <w:r>
        <w:rPr>
          <w:rFonts w:eastAsiaTheme="minorEastAsia"/>
          <w:sz w:val="24"/>
        </w:rPr>
        <w:t>北京市政府采购电子交易平台</w:t>
      </w:r>
      <w:r>
        <w:rPr>
          <w:rFonts w:eastAsiaTheme="minorEastAsia"/>
          <w:sz w:val="24"/>
          <w:lang w:val="zh-TW" w:bidi="ar"/>
        </w:rPr>
        <w:t>。</w:t>
      </w:r>
    </w:p>
    <w:p w:rsidR="002812C3" w:rsidRDefault="002812C3">
      <w:pPr>
        <w:spacing w:line="360" w:lineRule="auto"/>
        <w:ind w:firstLineChars="200" w:firstLine="480"/>
        <w:rPr>
          <w:rFonts w:eastAsiaTheme="minorEastAsia"/>
          <w:sz w:val="24"/>
          <w:lang w:val="zh-TW" w:bidi="ar"/>
        </w:rPr>
      </w:pPr>
    </w:p>
    <w:p w:rsidR="002812C3" w:rsidRDefault="00B54ADA">
      <w:pPr>
        <w:pStyle w:val="21"/>
        <w:spacing w:before="0" w:line="360" w:lineRule="auto"/>
        <w:jc w:val="left"/>
        <w:rPr>
          <w:rFonts w:ascii="Times New Roman" w:eastAsiaTheme="minorEastAsia" w:hAnsi="Times New Roman"/>
          <w:sz w:val="24"/>
          <w:szCs w:val="24"/>
        </w:rPr>
      </w:pPr>
      <w:r>
        <w:rPr>
          <w:rFonts w:ascii="Times New Roman" w:eastAsiaTheme="minorEastAsia" w:hAnsi="Times New Roman"/>
          <w:sz w:val="24"/>
          <w:szCs w:val="24"/>
        </w:rPr>
        <w:t>五、开启</w:t>
      </w:r>
    </w:p>
    <w:p w:rsidR="002812C3" w:rsidRDefault="00B54ADA">
      <w:pPr>
        <w:spacing w:line="360" w:lineRule="auto"/>
        <w:ind w:firstLineChars="200" w:firstLine="480"/>
        <w:rPr>
          <w:rFonts w:eastAsiaTheme="minorEastAsia"/>
          <w:bCs/>
          <w:sz w:val="24"/>
          <w:u w:val="single"/>
        </w:rPr>
      </w:pPr>
      <w:r>
        <w:rPr>
          <w:rFonts w:eastAsiaTheme="minorEastAsia"/>
          <w:sz w:val="24"/>
          <w:lang w:bidi="ar"/>
        </w:rPr>
        <w:t>时间：</w:t>
      </w:r>
      <w:r>
        <w:rPr>
          <w:rFonts w:eastAsiaTheme="minorEastAsia"/>
          <w:sz w:val="24"/>
        </w:rPr>
        <w:t>2026</w:t>
      </w:r>
      <w:r>
        <w:rPr>
          <w:rFonts w:eastAsiaTheme="minorEastAsia"/>
          <w:sz w:val="24"/>
          <w:lang w:bidi="ar"/>
        </w:rPr>
        <w:t>年</w:t>
      </w:r>
      <w:r w:rsidR="00C03994">
        <w:rPr>
          <w:rFonts w:eastAsiaTheme="minorEastAsia" w:hint="eastAsia"/>
          <w:sz w:val="24"/>
          <w:lang w:bidi="ar"/>
        </w:rPr>
        <w:t>1</w:t>
      </w:r>
      <w:r w:rsidR="00C03994">
        <w:rPr>
          <w:rFonts w:eastAsiaTheme="minorEastAsia"/>
          <w:sz w:val="24"/>
          <w:lang w:bidi="ar"/>
        </w:rPr>
        <w:t>0</w:t>
      </w:r>
      <w:r>
        <w:rPr>
          <w:rFonts w:eastAsiaTheme="minorEastAsia"/>
          <w:sz w:val="24"/>
          <w:lang w:bidi="ar"/>
        </w:rPr>
        <w:t>月</w:t>
      </w:r>
      <w:r w:rsidR="00C03994">
        <w:rPr>
          <w:rFonts w:eastAsiaTheme="minorEastAsia" w:hint="eastAsia"/>
          <w:sz w:val="24"/>
          <w:lang w:bidi="ar"/>
        </w:rPr>
        <w:t>2</w:t>
      </w:r>
      <w:r w:rsidR="00C03994">
        <w:rPr>
          <w:rFonts w:eastAsiaTheme="minorEastAsia"/>
          <w:sz w:val="24"/>
          <w:lang w:bidi="ar"/>
        </w:rPr>
        <w:t>6</w:t>
      </w:r>
      <w:r>
        <w:rPr>
          <w:rFonts w:eastAsiaTheme="minorEastAsia"/>
          <w:sz w:val="24"/>
          <w:lang w:bidi="ar"/>
        </w:rPr>
        <w:t>日</w:t>
      </w:r>
      <w:r w:rsidR="003624B6">
        <w:rPr>
          <w:rFonts w:eastAsiaTheme="minorEastAsia"/>
          <w:sz w:val="24"/>
        </w:rPr>
        <w:t>14</w:t>
      </w:r>
      <w:r>
        <w:rPr>
          <w:rFonts w:eastAsiaTheme="minorEastAsia"/>
          <w:sz w:val="24"/>
          <w:lang w:bidi="ar"/>
        </w:rPr>
        <w:t>点</w:t>
      </w:r>
      <w:r>
        <w:rPr>
          <w:rFonts w:eastAsiaTheme="minorEastAsia"/>
          <w:sz w:val="24"/>
        </w:rPr>
        <w:t>00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rsidR="002812C3" w:rsidRDefault="00B54ADA">
      <w:pPr>
        <w:spacing w:line="360" w:lineRule="auto"/>
        <w:ind w:firstLineChars="200" w:firstLine="480"/>
        <w:rPr>
          <w:rFonts w:eastAsiaTheme="minorEastAsia"/>
          <w:sz w:val="24"/>
          <w:lang w:val="zh-TW" w:bidi="ar"/>
        </w:rPr>
      </w:pPr>
      <w:r>
        <w:rPr>
          <w:rFonts w:eastAsiaTheme="minorEastAsia"/>
          <w:sz w:val="24"/>
          <w:lang w:bidi="ar"/>
        </w:rPr>
        <w:t>地点：</w:t>
      </w:r>
      <w:r>
        <w:rPr>
          <w:rFonts w:eastAsiaTheme="minorEastAsia"/>
          <w:sz w:val="24"/>
        </w:rPr>
        <w:t>北京市政府采购电子交易平台</w:t>
      </w:r>
      <w:r>
        <w:rPr>
          <w:rFonts w:eastAsiaTheme="minorEastAsia"/>
          <w:sz w:val="24"/>
          <w:lang w:val="zh-TW" w:bidi="ar"/>
        </w:rPr>
        <w:t>。</w:t>
      </w:r>
    </w:p>
    <w:p w:rsidR="002812C3" w:rsidRDefault="002812C3">
      <w:pPr>
        <w:spacing w:line="360" w:lineRule="auto"/>
        <w:ind w:firstLineChars="200" w:firstLine="480"/>
        <w:rPr>
          <w:rFonts w:eastAsiaTheme="minorEastAsia"/>
          <w:bCs/>
          <w:sz w:val="24"/>
          <w:u w:val="single"/>
        </w:rPr>
      </w:pPr>
    </w:p>
    <w:p w:rsidR="002812C3" w:rsidRDefault="00B54ADA">
      <w:pPr>
        <w:pStyle w:val="21"/>
        <w:spacing w:before="0" w:line="360" w:lineRule="auto"/>
        <w:jc w:val="left"/>
        <w:rPr>
          <w:rFonts w:ascii="Times New Roman" w:eastAsiaTheme="minorEastAsia" w:hAnsi="Times New Roman"/>
          <w:sz w:val="24"/>
          <w:szCs w:val="24"/>
        </w:rPr>
      </w:pPr>
      <w:bookmarkStart w:id="20" w:name="_Toc28359007"/>
      <w:bookmarkStart w:id="21" w:name="_Toc28359084"/>
      <w:bookmarkStart w:id="22" w:name="_Toc35393625"/>
      <w:bookmarkStart w:id="23" w:name="_Toc35393794"/>
      <w:r>
        <w:rPr>
          <w:rFonts w:ascii="Times New Roman" w:eastAsiaTheme="minorEastAsia" w:hAnsi="Times New Roman"/>
          <w:sz w:val="24"/>
          <w:szCs w:val="24"/>
        </w:rPr>
        <w:lastRenderedPageBreak/>
        <w:t>六、公告期限</w:t>
      </w:r>
      <w:bookmarkEnd w:id="20"/>
      <w:bookmarkEnd w:id="21"/>
      <w:bookmarkEnd w:id="22"/>
      <w:bookmarkEnd w:id="23"/>
    </w:p>
    <w:p w:rsidR="002812C3" w:rsidRDefault="00B54ADA">
      <w:pPr>
        <w:spacing w:line="360" w:lineRule="auto"/>
        <w:ind w:firstLineChars="200" w:firstLine="480"/>
        <w:rPr>
          <w:rFonts w:eastAsiaTheme="minorEastAsia"/>
          <w:kern w:val="0"/>
          <w:sz w:val="24"/>
        </w:rPr>
      </w:pPr>
      <w:r>
        <w:rPr>
          <w:rFonts w:eastAsiaTheme="minorEastAsia"/>
          <w:kern w:val="0"/>
          <w:sz w:val="24"/>
        </w:rPr>
        <w:t>自本公告发布之日起</w:t>
      </w:r>
      <w:r>
        <w:rPr>
          <w:rFonts w:eastAsiaTheme="minorEastAsia"/>
          <w:kern w:val="0"/>
          <w:sz w:val="24"/>
        </w:rPr>
        <w:t>3</w:t>
      </w:r>
      <w:r>
        <w:rPr>
          <w:rFonts w:eastAsiaTheme="minorEastAsia"/>
          <w:kern w:val="0"/>
          <w:sz w:val="24"/>
        </w:rPr>
        <w:t>个工作日。</w:t>
      </w:r>
    </w:p>
    <w:p w:rsidR="002812C3" w:rsidRDefault="002812C3">
      <w:pPr>
        <w:spacing w:line="360" w:lineRule="auto"/>
        <w:ind w:firstLineChars="200" w:firstLine="480"/>
        <w:rPr>
          <w:rFonts w:eastAsiaTheme="minorEastAsia"/>
          <w:kern w:val="0"/>
          <w:sz w:val="24"/>
        </w:rPr>
      </w:pPr>
    </w:p>
    <w:p w:rsidR="002812C3" w:rsidRDefault="00B54ADA">
      <w:pPr>
        <w:pStyle w:val="21"/>
        <w:spacing w:before="0" w:line="360" w:lineRule="auto"/>
        <w:jc w:val="left"/>
        <w:rPr>
          <w:rFonts w:ascii="Times New Roman" w:eastAsiaTheme="minorEastAsia" w:hAnsi="Times New Roman"/>
          <w:sz w:val="24"/>
          <w:szCs w:val="24"/>
        </w:rPr>
      </w:pPr>
      <w:bookmarkStart w:id="24" w:name="_Toc35393795"/>
      <w:bookmarkStart w:id="25" w:name="_Toc35393626"/>
      <w:r>
        <w:rPr>
          <w:rFonts w:ascii="Times New Roman" w:eastAsiaTheme="minorEastAsia" w:hAnsi="Times New Roman"/>
          <w:sz w:val="24"/>
          <w:szCs w:val="24"/>
        </w:rPr>
        <w:t>七、其他补充事宜</w:t>
      </w:r>
      <w:bookmarkEnd w:id="24"/>
      <w:bookmarkEnd w:id="25"/>
    </w:p>
    <w:p w:rsidR="002812C3" w:rsidRDefault="00B54ADA">
      <w:pPr>
        <w:spacing w:line="360" w:lineRule="auto"/>
        <w:ind w:firstLineChars="200" w:firstLine="480"/>
        <w:rPr>
          <w:rFonts w:ascii="宋体" w:hAnsi="宋体"/>
          <w:sz w:val="24"/>
          <w:u w:val="single"/>
          <w:lang w:bidi="ar"/>
        </w:rPr>
      </w:pPr>
      <w:r>
        <w:rPr>
          <w:rFonts w:ascii="宋体" w:hAnsi="宋体"/>
          <w:sz w:val="24"/>
        </w:rPr>
        <w:t>1.本项目需要落实的政府采购政策：</w:t>
      </w:r>
      <w:r>
        <w:rPr>
          <w:rFonts w:ascii="宋体" w:hAnsi="宋体" w:hint="eastAsia"/>
          <w:sz w:val="24"/>
          <w:u w:val="single"/>
          <w:lang w:bidi="ar"/>
        </w:rPr>
        <w:t>《中华人民共和国政府采购法》、《中华人民共和国政府采购法实施条例》、财政部关于印发《政府采购竞争性磋商采购方式管理暂行办法》的通知（财库〔</w:t>
      </w:r>
      <w:r>
        <w:rPr>
          <w:rFonts w:ascii="宋体" w:hAnsi="宋体"/>
          <w:sz w:val="24"/>
          <w:u w:val="single"/>
          <w:lang w:bidi="ar"/>
        </w:rPr>
        <w:t>2014</w:t>
      </w:r>
      <w:r>
        <w:rPr>
          <w:rFonts w:ascii="宋体" w:hAnsi="宋体" w:hint="eastAsia"/>
          <w:sz w:val="24"/>
          <w:u w:val="single"/>
          <w:lang w:bidi="ar"/>
        </w:rPr>
        <w:t>〕</w:t>
      </w:r>
      <w:r>
        <w:rPr>
          <w:rFonts w:ascii="宋体" w:hAnsi="宋体"/>
          <w:sz w:val="24"/>
          <w:u w:val="single"/>
          <w:lang w:bidi="ar"/>
        </w:rPr>
        <w:t>214</w:t>
      </w:r>
      <w:r>
        <w:rPr>
          <w:rFonts w:ascii="宋体" w:hAnsi="宋体" w:hint="eastAsia"/>
          <w:sz w:val="24"/>
          <w:u w:val="single"/>
          <w:lang w:bidi="ar"/>
        </w:rPr>
        <w:t>号）、《关于政府采购进口产品管理有关问题的通知》（财办库﹝</w:t>
      </w:r>
      <w:r>
        <w:rPr>
          <w:rFonts w:ascii="宋体" w:hAnsi="宋体"/>
          <w:sz w:val="24"/>
          <w:u w:val="single"/>
          <w:lang w:bidi="ar"/>
        </w:rPr>
        <w:t>2008</w:t>
      </w:r>
      <w:r>
        <w:rPr>
          <w:rFonts w:ascii="宋体" w:hAnsi="宋体" w:hint="eastAsia"/>
          <w:sz w:val="24"/>
          <w:u w:val="single"/>
          <w:lang w:bidi="ar"/>
        </w:rPr>
        <w:t>﹞</w:t>
      </w:r>
      <w:r>
        <w:rPr>
          <w:rFonts w:ascii="宋体" w:hAnsi="宋体"/>
          <w:sz w:val="24"/>
          <w:u w:val="single"/>
          <w:lang w:bidi="ar"/>
        </w:rPr>
        <w:t>248</w:t>
      </w:r>
      <w:r>
        <w:rPr>
          <w:rFonts w:ascii="宋体" w:hAnsi="宋体" w:hint="eastAsia"/>
          <w:sz w:val="24"/>
          <w:u w:val="single"/>
          <w:lang w:bidi="ar"/>
        </w:rPr>
        <w:t>号）、《工业和信息化部、国家统计局、国家发展和改革委员会、财政部关于印发中小企业划型标准规定的通知》（工信部联企业</w:t>
      </w:r>
      <w:r>
        <w:rPr>
          <w:rFonts w:ascii="宋体" w:hAnsi="宋体"/>
          <w:sz w:val="24"/>
          <w:u w:val="single"/>
          <w:lang w:bidi="ar"/>
        </w:rPr>
        <w:t>[2011]300</w:t>
      </w:r>
      <w:r>
        <w:rPr>
          <w:rFonts w:ascii="宋体" w:hAnsi="宋体" w:hint="eastAsia"/>
          <w:sz w:val="24"/>
          <w:u w:val="single"/>
          <w:lang w:bidi="ar"/>
        </w:rPr>
        <w:t>号）、《关于政府采购支持监狱企业发展有关问题的通知》（财库</w:t>
      </w:r>
      <w:r>
        <w:rPr>
          <w:rFonts w:ascii="宋体" w:hAnsi="宋体"/>
          <w:sz w:val="24"/>
          <w:u w:val="single"/>
          <w:lang w:bidi="ar"/>
        </w:rPr>
        <w:t>[2014]68</w:t>
      </w:r>
      <w:r>
        <w:rPr>
          <w:rFonts w:ascii="宋体" w:hAnsi="宋体" w:hint="eastAsia"/>
          <w:sz w:val="24"/>
          <w:u w:val="single"/>
          <w:lang w:bidi="ar"/>
        </w:rPr>
        <w:t>号）、《财政部</w:t>
      </w:r>
      <w:r>
        <w:rPr>
          <w:rFonts w:ascii="宋体" w:hAnsi="宋体"/>
          <w:sz w:val="24"/>
          <w:u w:val="single"/>
          <w:lang w:bidi="ar"/>
        </w:rPr>
        <w:t xml:space="preserve"> </w:t>
      </w:r>
      <w:r>
        <w:rPr>
          <w:rFonts w:ascii="宋体" w:hAnsi="宋体" w:hint="eastAsia"/>
          <w:sz w:val="24"/>
          <w:u w:val="single"/>
          <w:lang w:bidi="ar"/>
        </w:rPr>
        <w:t>民政部</w:t>
      </w:r>
      <w:r>
        <w:rPr>
          <w:rFonts w:ascii="宋体" w:hAnsi="宋体"/>
          <w:sz w:val="24"/>
          <w:u w:val="single"/>
          <w:lang w:bidi="ar"/>
        </w:rPr>
        <w:t xml:space="preserve"> </w:t>
      </w:r>
      <w:r>
        <w:rPr>
          <w:rFonts w:ascii="宋体" w:hAnsi="宋体" w:hint="eastAsia"/>
          <w:sz w:val="24"/>
          <w:u w:val="single"/>
          <w:lang w:bidi="ar"/>
        </w:rPr>
        <w:t>中国残疾人联合会关于促进残疾人就业政府采购政策的通知》（财库〔</w:t>
      </w:r>
      <w:r>
        <w:rPr>
          <w:rFonts w:ascii="宋体" w:hAnsi="宋体"/>
          <w:sz w:val="24"/>
          <w:u w:val="single"/>
          <w:lang w:bidi="ar"/>
        </w:rPr>
        <w:t>2017</w:t>
      </w:r>
      <w:r>
        <w:rPr>
          <w:rFonts w:ascii="宋体" w:hAnsi="宋体" w:hint="eastAsia"/>
          <w:sz w:val="24"/>
          <w:u w:val="single"/>
          <w:lang w:bidi="ar"/>
        </w:rPr>
        <w:t>〕</w:t>
      </w:r>
      <w:r>
        <w:rPr>
          <w:rFonts w:ascii="宋体" w:hAnsi="宋体"/>
          <w:sz w:val="24"/>
          <w:u w:val="single"/>
          <w:lang w:bidi="ar"/>
        </w:rPr>
        <w:t xml:space="preserve">141 </w:t>
      </w:r>
      <w:r>
        <w:rPr>
          <w:rFonts w:ascii="宋体" w:hAnsi="宋体" w:hint="eastAsia"/>
          <w:sz w:val="24"/>
          <w:u w:val="single"/>
          <w:lang w:bidi="ar"/>
        </w:rPr>
        <w:t>号）、《关于印发环境标志产品政府采购品目清单的通知》（财库〔</w:t>
      </w:r>
      <w:r>
        <w:rPr>
          <w:rFonts w:ascii="宋体" w:hAnsi="宋体"/>
          <w:sz w:val="24"/>
          <w:u w:val="single"/>
          <w:lang w:bidi="ar"/>
        </w:rPr>
        <w:t>2019</w:t>
      </w:r>
      <w:r>
        <w:rPr>
          <w:rFonts w:ascii="宋体" w:hAnsi="宋体" w:hint="eastAsia"/>
          <w:sz w:val="24"/>
          <w:u w:val="single"/>
          <w:lang w:bidi="ar"/>
        </w:rPr>
        <w:t>〕</w:t>
      </w:r>
      <w:r>
        <w:rPr>
          <w:rFonts w:ascii="宋体" w:hAnsi="宋体"/>
          <w:sz w:val="24"/>
          <w:u w:val="single"/>
          <w:lang w:bidi="ar"/>
        </w:rPr>
        <w:t>18</w:t>
      </w:r>
      <w:r>
        <w:rPr>
          <w:rFonts w:ascii="宋体" w:hAnsi="宋体" w:hint="eastAsia"/>
          <w:sz w:val="24"/>
          <w:u w:val="single"/>
          <w:lang w:bidi="ar"/>
        </w:rPr>
        <w:t>号）、《关于印发节能产品政府采购品目清单的通知》（财库〔</w:t>
      </w:r>
      <w:r>
        <w:rPr>
          <w:rFonts w:ascii="宋体" w:hAnsi="宋体"/>
          <w:sz w:val="24"/>
          <w:u w:val="single"/>
          <w:lang w:bidi="ar"/>
        </w:rPr>
        <w:t>2019</w:t>
      </w:r>
      <w:r>
        <w:rPr>
          <w:rFonts w:ascii="宋体" w:hAnsi="宋体" w:hint="eastAsia"/>
          <w:sz w:val="24"/>
          <w:u w:val="single"/>
          <w:lang w:bidi="ar"/>
        </w:rPr>
        <w:t>〕</w:t>
      </w:r>
      <w:r>
        <w:rPr>
          <w:rFonts w:ascii="宋体" w:hAnsi="宋体"/>
          <w:sz w:val="24"/>
          <w:u w:val="single"/>
          <w:lang w:bidi="ar"/>
        </w:rPr>
        <w:t>19</w:t>
      </w:r>
      <w:r>
        <w:rPr>
          <w:rFonts w:ascii="宋体" w:hAnsi="宋体" w:hint="eastAsia"/>
          <w:sz w:val="24"/>
          <w:u w:val="single"/>
          <w:lang w:bidi="ar"/>
        </w:rPr>
        <w:t>号）、《政府采购促进中小企业发展管理办法》（财库</w:t>
      </w:r>
      <w:r>
        <w:rPr>
          <w:rFonts w:ascii="宋体" w:hAnsi="宋体"/>
          <w:sz w:val="24"/>
          <w:u w:val="single"/>
          <w:lang w:bidi="ar"/>
        </w:rPr>
        <w:t>[2020]46</w:t>
      </w:r>
      <w:r>
        <w:rPr>
          <w:rFonts w:ascii="宋体" w:hAnsi="宋体" w:hint="eastAsia"/>
          <w:sz w:val="24"/>
          <w:u w:val="single"/>
          <w:lang w:bidi="ar"/>
        </w:rPr>
        <w:t>号）及其它相关法律法规，详见竞争性磋商文件。</w:t>
      </w:r>
    </w:p>
    <w:p w:rsidR="002812C3" w:rsidRDefault="00B54ADA">
      <w:pPr>
        <w:widowControl/>
        <w:adjustRightInd w:val="0"/>
        <w:snapToGrid w:val="0"/>
        <w:spacing w:line="360" w:lineRule="auto"/>
        <w:ind w:firstLineChars="200" w:firstLine="480"/>
        <w:jc w:val="left"/>
        <w:rPr>
          <w:rFonts w:eastAsiaTheme="minorEastAsia"/>
          <w:bCs/>
          <w:sz w:val="24"/>
          <w:lang w:bidi="ar"/>
        </w:rPr>
      </w:pPr>
      <w:r>
        <w:rPr>
          <w:rFonts w:eastAsiaTheme="minorEastAsia"/>
          <w:sz w:val="24"/>
          <w:lang w:bidi="ar"/>
        </w:rPr>
        <w:t>2.</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w:t>
      </w:r>
      <w:r>
        <w:rPr>
          <w:rFonts w:eastAsiaTheme="minorEastAsia"/>
          <w:bCs/>
          <w:sz w:val="24"/>
          <w:lang w:bidi="ar"/>
        </w:rPr>
        <w:t>数字证书</w:t>
      </w:r>
      <w:r>
        <w:rPr>
          <w:sz w:val="24"/>
          <w:lang w:bidi="ar"/>
        </w:rPr>
        <w:t>或电子营业执照</w:t>
      </w:r>
      <w:r>
        <w:rPr>
          <w:rFonts w:eastAsiaTheme="minorEastAsia"/>
          <w:bCs/>
          <w:sz w:val="24"/>
          <w:lang w:bidi="ar"/>
        </w:rPr>
        <w:t>情况确认是否符合本项目电子化采购流程要求。</w:t>
      </w:r>
    </w:p>
    <w:p w:rsidR="002812C3" w:rsidRDefault="00B54ADA">
      <w:pPr>
        <w:adjustRightInd w:val="0"/>
        <w:snapToGrid w:val="0"/>
        <w:spacing w:line="360" w:lineRule="auto"/>
        <w:ind w:firstLineChars="200" w:firstLine="480"/>
        <w:rPr>
          <w:rFonts w:eastAsiaTheme="minorEastAsia"/>
          <w:sz w:val="24"/>
        </w:rPr>
      </w:pPr>
      <w:r>
        <w:rPr>
          <w:rFonts w:eastAsiaTheme="minorEastAsia"/>
          <w:sz w:val="24"/>
          <w:lang w:bidi="ar"/>
        </w:rPr>
        <w:t>CA</w:t>
      </w:r>
      <w:r>
        <w:rPr>
          <w:rFonts w:eastAsiaTheme="minorEastAsia"/>
          <w:sz w:val="24"/>
          <w:lang w:bidi="ar"/>
        </w:rPr>
        <w:t>数字证书服务热线</w:t>
      </w:r>
      <w:r>
        <w:rPr>
          <w:rFonts w:eastAsiaTheme="minorEastAsia"/>
          <w:sz w:val="24"/>
          <w:lang w:bidi="ar"/>
        </w:rPr>
        <w:t xml:space="preserve"> 010-58511086</w:t>
      </w:r>
    </w:p>
    <w:p w:rsidR="002812C3" w:rsidRDefault="00B54ADA">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rsidR="002812C3" w:rsidRDefault="00B54ADA">
      <w:pPr>
        <w:adjustRightInd w:val="0"/>
        <w:snapToGrid w:val="0"/>
        <w:spacing w:line="360" w:lineRule="auto"/>
        <w:ind w:firstLineChars="200" w:firstLine="480"/>
        <w:rPr>
          <w:rFonts w:eastAsiaTheme="minorEastAsia"/>
          <w:sz w:val="24"/>
        </w:rPr>
      </w:pPr>
      <w:r>
        <w:rPr>
          <w:rFonts w:eastAsiaTheme="minorEastAsia"/>
          <w:sz w:val="24"/>
          <w:lang w:bidi="ar"/>
        </w:rPr>
        <w:t>技术支持服务热线</w:t>
      </w:r>
      <w:r>
        <w:rPr>
          <w:rFonts w:eastAsiaTheme="minorEastAsia"/>
          <w:sz w:val="24"/>
          <w:lang w:bidi="ar"/>
        </w:rPr>
        <w:t xml:space="preserve">    010-86483801    </w:t>
      </w:r>
    </w:p>
    <w:p w:rsidR="002812C3" w:rsidRDefault="00B54ADA">
      <w:pPr>
        <w:widowControl/>
        <w:adjustRightInd w:val="0"/>
        <w:snapToGrid w:val="0"/>
        <w:spacing w:line="360" w:lineRule="auto"/>
        <w:ind w:firstLineChars="200" w:firstLine="480"/>
        <w:jc w:val="left"/>
        <w:rPr>
          <w:rFonts w:eastAsiaTheme="minorEastAsia"/>
          <w:sz w:val="24"/>
          <w:lang w:bidi="ar"/>
        </w:rPr>
      </w:pPr>
      <w:r>
        <w:rPr>
          <w:rFonts w:eastAsiaTheme="minorEastAsia"/>
          <w:sz w:val="24"/>
          <w:lang w:bidi="ar"/>
        </w:rPr>
        <w:t>2.1</w:t>
      </w:r>
      <w:r>
        <w:rPr>
          <w:rFonts w:eastAsiaTheme="minorEastAsia"/>
          <w:sz w:val="24"/>
          <w:lang w:bidi="ar"/>
        </w:rPr>
        <w:t>办理</w:t>
      </w:r>
      <w:r>
        <w:rPr>
          <w:rFonts w:eastAsiaTheme="minorEastAsia"/>
          <w:sz w:val="24"/>
          <w:lang w:bidi="ar"/>
        </w:rPr>
        <w:t>CA</w:t>
      </w:r>
      <w:r>
        <w:rPr>
          <w:rFonts w:eastAsiaTheme="minorEastAsia"/>
          <w:sz w:val="24"/>
          <w:lang w:bidi="ar"/>
        </w:rPr>
        <w:t>数字证书</w:t>
      </w:r>
      <w:r>
        <w:rPr>
          <w:sz w:val="24"/>
          <w:lang w:bidi="ar"/>
        </w:rPr>
        <w:t>或电子营业执照</w:t>
      </w:r>
    </w:p>
    <w:p w:rsidR="002812C3" w:rsidRDefault="00B54ADA">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供应商登录北京市政府采购电子交易平台查阅</w:t>
      </w:r>
      <w:r>
        <w:rPr>
          <w:rFonts w:eastAsiaTheme="minorEastAsia"/>
          <w:sz w:val="24"/>
          <w:lang w:bidi="ar"/>
        </w:rPr>
        <w:t xml:space="preserve"> “</w:t>
      </w:r>
      <w:r>
        <w:rPr>
          <w:rFonts w:eastAsiaTheme="minorEastAsia"/>
          <w:sz w:val="24"/>
          <w:lang w:bidi="ar"/>
        </w:rPr>
        <w:t>用户指南</w:t>
      </w:r>
      <w:r>
        <w:rPr>
          <w:rFonts w:eastAsiaTheme="minorEastAsia"/>
          <w:sz w:val="24"/>
          <w:lang w:bidi="ar"/>
        </w:rPr>
        <w:t>”—“</w:t>
      </w:r>
      <w:r>
        <w:rPr>
          <w:rFonts w:eastAsiaTheme="minorEastAsia"/>
          <w:sz w:val="24"/>
          <w:lang w:bidi="ar"/>
        </w:rPr>
        <w:t>操作指南</w:t>
      </w:r>
      <w:r>
        <w:rPr>
          <w:rFonts w:eastAsiaTheme="minorEastAsia"/>
          <w:sz w:val="24"/>
          <w:lang w:bidi="ar"/>
        </w:rPr>
        <w:t>”—“</w:t>
      </w:r>
      <w:r>
        <w:rPr>
          <w:rFonts w:eastAsiaTheme="minorEastAsia"/>
          <w:sz w:val="24"/>
          <w:lang w:bidi="ar"/>
        </w:rPr>
        <w:t>市场主体</w:t>
      </w:r>
      <w:r>
        <w:rPr>
          <w:rFonts w:eastAsiaTheme="minorEastAsia"/>
          <w:sz w:val="24"/>
          <w:lang w:bidi="ar"/>
        </w:rPr>
        <w:t>CA</w:t>
      </w:r>
      <w:r>
        <w:rPr>
          <w:rFonts w:eastAsiaTheme="minorEastAsia"/>
          <w:sz w:val="24"/>
          <w:lang w:bidi="ar"/>
        </w:rPr>
        <w:t>办理操作流程指引</w:t>
      </w:r>
      <w:r>
        <w:rPr>
          <w:rFonts w:eastAsiaTheme="minorEastAsia"/>
          <w:sz w:val="24"/>
          <w:lang w:bidi="ar"/>
        </w:rPr>
        <w:t>”</w:t>
      </w:r>
      <w:r>
        <w:rPr>
          <w:sz w:val="24"/>
          <w:lang w:bidi="ar"/>
        </w:rPr>
        <w:t xml:space="preserve"> /“</w:t>
      </w:r>
      <w:r>
        <w:rPr>
          <w:sz w:val="24"/>
          <w:lang w:bidi="ar"/>
        </w:rPr>
        <w:t>电子营业执照使用指南</w:t>
      </w:r>
      <w:r>
        <w:rPr>
          <w:sz w:val="24"/>
          <w:lang w:bidi="ar"/>
        </w:rPr>
        <w:t>”</w:t>
      </w:r>
      <w:r>
        <w:rPr>
          <w:rFonts w:eastAsiaTheme="minorEastAsia"/>
          <w:sz w:val="24"/>
          <w:lang w:bidi="ar"/>
        </w:rPr>
        <w:t>，按照程序要求办理。</w:t>
      </w:r>
    </w:p>
    <w:p w:rsidR="002812C3" w:rsidRDefault="00B54ADA">
      <w:pPr>
        <w:adjustRightInd w:val="0"/>
        <w:snapToGrid w:val="0"/>
        <w:spacing w:line="360" w:lineRule="auto"/>
        <w:ind w:firstLineChars="200" w:firstLine="480"/>
        <w:rPr>
          <w:rFonts w:eastAsiaTheme="minorEastAsia"/>
          <w:sz w:val="24"/>
          <w:lang w:bidi="ar"/>
        </w:rPr>
      </w:pPr>
      <w:r>
        <w:rPr>
          <w:rFonts w:eastAsiaTheme="minorEastAsia"/>
          <w:sz w:val="24"/>
          <w:lang w:bidi="ar"/>
        </w:rPr>
        <w:t>2.2</w:t>
      </w:r>
      <w:r>
        <w:rPr>
          <w:rFonts w:eastAsiaTheme="minorEastAsia"/>
          <w:sz w:val="24"/>
          <w:lang w:bidi="ar"/>
        </w:rPr>
        <w:t>注册</w:t>
      </w:r>
    </w:p>
    <w:p w:rsidR="002812C3" w:rsidRDefault="00B54ADA">
      <w:pPr>
        <w:adjustRightInd w:val="0"/>
        <w:snapToGrid w:val="0"/>
        <w:spacing w:line="360" w:lineRule="auto"/>
        <w:ind w:firstLineChars="200" w:firstLine="480"/>
        <w:rPr>
          <w:rFonts w:eastAsiaTheme="minorEastAsia"/>
          <w:sz w:val="24"/>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操作指南</w:t>
      </w:r>
      <w:r>
        <w:rPr>
          <w:rFonts w:eastAsiaTheme="minorEastAsia"/>
          <w:sz w:val="24"/>
          <w:lang w:bidi="ar"/>
        </w:rPr>
        <w:t>”—“</w:t>
      </w:r>
      <w:r>
        <w:rPr>
          <w:rFonts w:eastAsiaTheme="minorEastAsia"/>
          <w:sz w:val="24"/>
          <w:lang w:bidi="ar"/>
        </w:rPr>
        <w:t>市场主体注册入库操作流程指引</w:t>
      </w:r>
      <w:r>
        <w:rPr>
          <w:rFonts w:eastAsiaTheme="minorEastAsia"/>
          <w:sz w:val="24"/>
          <w:lang w:bidi="ar"/>
        </w:rPr>
        <w:t>”</w:t>
      </w:r>
      <w:r>
        <w:rPr>
          <w:rFonts w:eastAsiaTheme="minorEastAsia"/>
          <w:sz w:val="24"/>
          <w:lang w:bidi="ar"/>
        </w:rPr>
        <w:t>进行自助注册绑定。</w:t>
      </w:r>
    </w:p>
    <w:p w:rsidR="002812C3" w:rsidRDefault="00B54ADA">
      <w:pPr>
        <w:widowControl/>
        <w:adjustRightInd w:val="0"/>
        <w:snapToGrid w:val="0"/>
        <w:spacing w:line="360" w:lineRule="auto"/>
        <w:ind w:firstLineChars="200" w:firstLine="480"/>
        <w:jc w:val="left"/>
        <w:rPr>
          <w:rFonts w:eastAsiaTheme="minorEastAsia"/>
          <w:sz w:val="24"/>
          <w:lang w:bidi="ar"/>
        </w:rPr>
      </w:pPr>
      <w:r>
        <w:rPr>
          <w:rFonts w:eastAsiaTheme="minorEastAsia"/>
          <w:sz w:val="24"/>
          <w:lang w:bidi="ar"/>
        </w:rPr>
        <w:t>2.3</w:t>
      </w:r>
      <w:r>
        <w:rPr>
          <w:rFonts w:eastAsiaTheme="minorEastAsia"/>
          <w:sz w:val="24"/>
          <w:lang w:bidi="ar"/>
        </w:rPr>
        <w:t>驱动、客户端下载</w:t>
      </w:r>
    </w:p>
    <w:p w:rsidR="002812C3" w:rsidRDefault="00B54ADA">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工具下载</w:t>
      </w:r>
      <w:r>
        <w:rPr>
          <w:rFonts w:eastAsiaTheme="minorEastAsia"/>
          <w:sz w:val="24"/>
          <w:lang w:bidi="ar"/>
        </w:rPr>
        <w:t>”—“</w:t>
      </w:r>
      <w:r>
        <w:rPr>
          <w:rFonts w:eastAsiaTheme="minorEastAsia"/>
          <w:sz w:val="24"/>
          <w:lang w:bidi="ar"/>
        </w:rPr>
        <w:t>招标采购系统文件驱动安装包</w:t>
      </w:r>
      <w:r>
        <w:rPr>
          <w:rFonts w:eastAsiaTheme="minorEastAsia"/>
          <w:sz w:val="24"/>
          <w:lang w:bidi="ar"/>
        </w:rPr>
        <w:t>”</w:t>
      </w:r>
      <w:r>
        <w:rPr>
          <w:rFonts w:eastAsiaTheme="minorEastAsia"/>
          <w:sz w:val="24"/>
          <w:lang w:bidi="ar"/>
        </w:rPr>
        <w:t>下载相关驱动。</w:t>
      </w:r>
    </w:p>
    <w:p w:rsidR="002812C3" w:rsidRDefault="00B54ADA">
      <w:pPr>
        <w:adjustRightInd w:val="0"/>
        <w:snapToGrid w:val="0"/>
        <w:spacing w:line="360" w:lineRule="auto"/>
        <w:ind w:firstLineChars="200" w:firstLine="480"/>
        <w:rPr>
          <w:rFonts w:eastAsiaTheme="minorEastAsia"/>
          <w:sz w:val="24"/>
          <w:lang w:bidi="ar"/>
        </w:rPr>
      </w:pPr>
      <w:r>
        <w:rPr>
          <w:rFonts w:eastAsiaTheme="minorEastAsia"/>
          <w:sz w:val="24"/>
          <w:lang w:bidi="ar"/>
        </w:rPr>
        <w:lastRenderedPageBreak/>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工具下载</w:t>
      </w:r>
      <w:r>
        <w:rPr>
          <w:rFonts w:eastAsiaTheme="minorEastAsia"/>
          <w:sz w:val="24"/>
          <w:lang w:bidi="ar"/>
        </w:rPr>
        <w:t>”—“</w:t>
      </w:r>
      <w:r>
        <w:rPr>
          <w:rFonts w:eastAsiaTheme="minorEastAsia"/>
          <w:sz w:val="24"/>
          <w:lang w:bidi="ar"/>
        </w:rPr>
        <w:t>投标文件编制工具</w:t>
      </w:r>
      <w:r>
        <w:rPr>
          <w:rFonts w:eastAsiaTheme="minorEastAsia"/>
          <w:sz w:val="24"/>
          <w:lang w:bidi="ar"/>
        </w:rPr>
        <w:t>”</w:t>
      </w:r>
      <w:r>
        <w:rPr>
          <w:rFonts w:eastAsiaTheme="minorEastAsia"/>
          <w:sz w:val="24"/>
          <w:lang w:bidi="ar"/>
        </w:rPr>
        <w:t>下载相关客户端。</w:t>
      </w:r>
    </w:p>
    <w:p w:rsidR="002812C3" w:rsidRDefault="00B54ADA">
      <w:pPr>
        <w:adjustRightInd w:val="0"/>
        <w:snapToGrid w:val="0"/>
        <w:spacing w:line="360" w:lineRule="auto"/>
        <w:ind w:firstLineChars="200" w:firstLine="480"/>
        <w:rPr>
          <w:rFonts w:eastAsiaTheme="minorEastAsia"/>
          <w:sz w:val="24"/>
          <w:lang w:bidi="ar"/>
        </w:rPr>
      </w:pPr>
      <w:r>
        <w:rPr>
          <w:rFonts w:eastAsiaTheme="minorEastAsia"/>
          <w:sz w:val="24"/>
          <w:lang w:bidi="ar"/>
        </w:rPr>
        <w:t xml:space="preserve">2.4 </w:t>
      </w:r>
      <w:r>
        <w:rPr>
          <w:rFonts w:eastAsiaTheme="minorEastAsia"/>
          <w:sz w:val="24"/>
          <w:lang w:bidi="ar"/>
        </w:rPr>
        <w:t>获取电子竞争性磋商文件</w:t>
      </w:r>
    </w:p>
    <w:p w:rsidR="002812C3" w:rsidRDefault="00B54ADA">
      <w:pPr>
        <w:adjustRightInd w:val="0"/>
        <w:snapToGrid w:val="0"/>
        <w:spacing w:line="360" w:lineRule="auto"/>
        <w:ind w:firstLineChars="200" w:firstLine="480"/>
        <w:rPr>
          <w:rFonts w:eastAsiaTheme="minorEastAsia"/>
          <w:sz w:val="24"/>
          <w:lang w:bidi="ar"/>
        </w:rPr>
      </w:pPr>
      <w:r>
        <w:rPr>
          <w:rFonts w:eastAsiaTheme="minorEastAsia"/>
          <w:sz w:val="24"/>
          <w:lang w:bidi="ar"/>
        </w:rPr>
        <w:t>供应商使用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登录北京市政府采购电子交易平台获取电子竞争性磋商文件。</w:t>
      </w:r>
    </w:p>
    <w:p w:rsidR="002812C3" w:rsidRDefault="00B54ADA">
      <w:pPr>
        <w:adjustRightInd w:val="0"/>
        <w:snapToGrid w:val="0"/>
        <w:spacing w:line="360" w:lineRule="auto"/>
        <w:ind w:firstLineChars="200" w:firstLine="48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w:t>
      </w:r>
      <w:r>
        <w:rPr>
          <w:sz w:val="24"/>
          <w:lang w:bidi="ar"/>
        </w:rPr>
        <w:t>/</w:t>
      </w:r>
      <w:r>
        <w:rPr>
          <w:sz w:val="24"/>
          <w:lang w:bidi="ar"/>
        </w:rPr>
        <w:t>采购文件环节分别按采购包下载采购文件电子版。未在规定期限内按上述操作获取文件的采购包，供应商无法提交相应包的电子响应文件。</w:t>
      </w:r>
    </w:p>
    <w:p w:rsidR="002812C3" w:rsidRDefault="00B54ADA">
      <w:pPr>
        <w:adjustRightInd w:val="0"/>
        <w:snapToGrid w:val="0"/>
        <w:spacing w:line="360" w:lineRule="auto"/>
        <w:ind w:firstLineChars="200" w:firstLine="480"/>
        <w:rPr>
          <w:rFonts w:eastAsiaTheme="minorEastAsia"/>
          <w:sz w:val="24"/>
          <w:lang w:bidi="ar"/>
        </w:rPr>
      </w:pPr>
      <w:r>
        <w:rPr>
          <w:rFonts w:eastAsiaTheme="minorEastAsia"/>
          <w:sz w:val="24"/>
          <w:lang w:bidi="ar"/>
        </w:rPr>
        <w:t>2.5</w:t>
      </w:r>
      <w:r>
        <w:rPr>
          <w:rFonts w:eastAsiaTheme="minorEastAsia"/>
          <w:sz w:val="24"/>
          <w:lang w:bidi="ar"/>
        </w:rPr>
        <w:t>编制电子响应文件</w:t>
      </w:r>
    </w:p>
    <w:p w:rsidR="002812C3" w:rsidRDefault="00B54ADA">
      <w:pPr>
        <w:adjustRightInd w:val="0"/>
        <w:snapToGrid w:val="0"/>
        <w:spacing w:line="360" w:lineRule="auto"/>
        <w:ind w:firstLineChars="200" w:firstLine="48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rsidR="002812C3" w:rsidRDefault="00B54ADA">
      <w:pPr>
        <w:widowControl/>
        <w:spacing w:line="360" w:lineRule="auto"/>
        <w:ind w:firstLineChars="200" w:firstLine="480"/>
        <w:jc w:val="left"/>
        <w:rPr>
          <w:rFonts w:eastAsiaTheme="minorEastAsia"/>
          <w:sz w:val="24"/>
          <w:lang w:val="zh-TW" w:bidi="ar"/>
        </w:rPr>
      </w:pPr>
      <w:r>
        <w:rPr>
          <w:rFonts w:eastAsia="PMingLiU"/>
          <w:sz w:val="24"/>
          <w:lang w:val="zh-TW" w:eastAsia="zh-TW" w:bidi="ar"/>
        </w:rPr>
        <w:t>2</w:t>
      </w:r>
      <w:r>
        <w:rPr>
          <w:rFonts w:eastAsiaTheme="minorEastAsia"/>
          <w:sz w:val="24"/>
          <w:lang w:val="zh-TW" w:eastAsia="zh-TW" w:bidi="ar"/>
        </w:rPr>
        <w:t>.6</w:t>
      </w:r>
      <w:r>
        <w:rPr>
          <w:rFonts w:eastAsiaTheme="minorEastAsia"/>
          <w:sz w:val="24"/>
          <w:lang w:val="zh-TW" w:bidi="ar"/>
        </w:rPr>
        <w:t>提交电子响应文件</w:t>
      </w:r>
    </w:p>
    <w:p w:rsidR="002812C3" w:rsidRDefault="00B54ADA">
      <w:pPr>
        <w:widowControl/>
        <w:spacing w:line="360" w:lineRule="auto"/>
        <w:ind w:firstLineChars="200" w:firstLine="48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rsidR="002812C3" w:rsidRDefault="00B54ADA">
      <w:pPr>
        <w:spacing w:line="360" w:lineRule="auto"/>
        <w:ind w:firstLineChars="200" w:firstLine="480"/>
        <w:rPr>
          <w:rFonts w:eastAsiaTheme="minorEastAsia"/>
          <w:sz w:val="24"/>
          <w:lang w:eastAsia="zh-TW"/>
        </w:rPr>
      </w:pPr>
      <w:r>
        <w:rPr>
          <w:rFonts w:eastAsia="PMingLiU"/>
          <w:sz w:val="24"/>
          <w:lang w:val="zh-TW" w:eastAsia="zh-TW" w:bidi="ar"/>
        </w:rPr>
        <w:t>2</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rsidR="002812C3" w:rsidRDefault="00B54ADA">
      <w:pPr>
        <w:spacing w:line="360" w:lineRule="auto"/>
        <w:ind w:firstLineChars="200" w:firstLine="48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rsidR="002812C3" w:rsidRDefault="002812C3">
      <w:pPr>
        <w:spacing w:line="360" w:lineRule="auto"/>
        <w:ind w:firstLineChars="200" w:firstLine="480"/>
        <w:rPr>
          <w:rFonts w:eastAsiaTheme="minorEastAsia"/>
          <w:sz w:val="24"/>
        </w:rPr>
      </w:pPr>
    </w:p>
    <w:p w:rsidR="002812C3" w:rsidRDefault="00B54ADA">
      <w:pPr>
        <w:pStyle w:val="21"/>
        <w:spacing w:before="0" w:line="360" w:lineRule="auto"/>
        <w:jc w:val="left"/>
        <w:rPr>
          <w:rFonts w:ascii="Times New Roman" w:eastAsiaTheme="minorEastAsia" w:hAnsi="Times New Roman"/>
          <w:sz w:val="24"/>
          <w:szCs w:val="24"/>
        </w:rPr>
      </w:pPr>
      <w:bookmarkStart w:id="26" w:name="_Toc35393796"/>
      <w:bookmarkStart w:id="27" w:name="_Toc28359008"/>
      <w:bookmarkStart w:id="28" w:name="_Toc35393627"/>
      <w:bookmarkStart w:id="29" w:name="_Toc28359085"/>
      <w:r>
        <w:rPr>
          <w:rFonts w:ascii="Times New Roman" w:eastAsiaTheme="minorEastAsia" w:hAnsi="Times New Roman"/>
          <w:sz w:val="24"/>
          <w:szCs w:val="24"/>
        </w:rPr>
        <w:t>八、对本次采购提出询问，请按以下方式联系。</w:t>
      </w:r>
      <w:bookmarkEnd w:id="26"/>
      <w:bookmarkEnd w:id="27"/>
      <w:bookmarkEnd w:id="28"/>
      <w:bookmarkEnd w:id="29"/>
    </w:p>
    <w:p w:rsidR="002812C3" w:rsidRDefault="00B54ADA">
      <w:pPr>
        <w:widowControl/>
        <w:spacing w:line="360" w:lineRule="auto"/>
        <w:jc w:val="left"/>
        <w:rPr>
          <w:rFonts w:eastAsiaTheme="minorEastAsia"/>
          <w:b/>
          <w:sz w:val="24"/>
        </w:rPr>
      </w:pPr>
      <w:r>
        <w:rPr>
          <w:rFonts w:eastAsiaTheme="minorEastAsia"/>
          <w:sz w:val="24"/>
        </w:rPr>
        <w:t xml:space="preserve">　　　</w:t>
      </w:r>
      <w:r>
        <w:rPr>
          <w:rFonts w:eastAsiaTheme="minorEastAsia"/>
          <w:b/>
          <w:sz w:val="24"/>
        </w:rPr>
        <w:t>1.</w:t>
      </w:r>
      <w:r>
        <w:rPr>
          <w:rFonts w:eastAsiaTheme="minorEastAsia"/>
          <w:b/>
          <w:sz w:val="24"/>
        </w:rPr>
        <w:t>采购人信息</w:t>
      </w:r>
    </w:p>
    <w:p w:rsidR="002812C3" w:rsidRDefault="00B54ADA">
      <w:pPr>
        <w:spacing w:line="360" w:lineRule="auto"/>
        <w:ind w:leftChars="371" w:left="1079" w:hangingChars="125" w:hanging="300"/>
        <w:jc w:val="left"/>
        <w:rPr>
          <w:rFonts w:eastAsiaTheme="minorEastAsia"/>
          <w:sz w:val="24"/>
        </w:rPr>
      </w:pPr>
      <w:bookmarkStart w:id="30" w:name="_Toc28359009"/>
      <w:bookmarkStart w:id="31" w:name="_Toc28359086"/>
      <w:r>
        <w:rPr>
          <w:rFonts w:eastAsiaTheme="minorEastAsia"/>
          <w:sz w:val="24"/>
        </w:rPr>
        <w:t>名</w:t>
      </w:r>
      <w:r>
        <w:rPr>
          <w:rFonts w:eastAsiaTheme="minorEastAsia"/>
          <w:sz w:val="24"/>
        </w:rPr>
        <w:t xml:space="preserve">    </w:t>
      </w:r>
      <w:r>
        <w:rPr>
          <w:rFonts w:eastAsiaTheme="minorEastAsia"/>
          <w:sz w:val="24"/>
        </w:rPr>
        <w:t>称：</w:t>
      </w:r>
      <w:r w:rsidR="00E31314">
        <w:rPr>
          <w:rFonts w:eastAsiaTheme="minorEastAsia" w:hint="eastAsia"/>
          <w:sz w:val="24"/>
          <w:u w:val="single"/>
        </w:rPr>
        <w:t>北京市通州区台湖镇人民政府</w:t>
      </w:r>
      <w:r>
        <w:rPr>
          <w:rFonts w:eastAsiaTheme="minorEastAsia"/>
          <w:sz w:val="24"/>
        </w:rPr>
        <w:t xml:space="preserve"> </w:t>
      </w:r>
    </w:p>
    <w:p w:rsidR="002812C3" w:rsidRDefault="00B54ADA">
      <w:pPr>
        <w:spacing w:line="360" w:lineRule="auto"/>
        <w:ind w:leftChars="371" w:left="1079" w:hangingChars="125" w:hanging="300"/>
        <w:jc w:val="left"/>
        <w:rPr>
          <w:rFonts w:eastAsiaTheme="minorEastAsia"/>
          <w:sz w:val="24"/>
        </w:rPr>
      </w:pPr>
      <w:r>
        <w:rPr>
          <w:rFonts w:eastAsiaTheme="minorEastAsia"/>
          <w:sz w:val="24"/>
        </w:rPr>
        <w:t>地</w:t>
      </w:r>
      <w:r>
        <w:rPr>
          <w:rFonts w:eastAsiaTheme="minorEastAsia"/>
          <w:sz w:val="24"/>
        </w:rPr>
        <w:t xml:space="preserve">    </w:t>
      </w:r>
      <w:r>
        <w:rPr>
          <w:rFonts w:eastAsiaTheme="minorEastAsia"/>
          <w:sz w:val="24"/>
        </w:rPr>
        <w:t>址：</w:t>
      </w:r>
      <w:bookmarkStart w:id="32" w:name="OLE_LINK44"/>
      <w:bookmarkStart w:id="33" w:name="OLE_LINK34"/>
      <w:r w:rsidR="001B2647" w:rsidRPr="001B2647">
        <w:rPr>
          <w:rFonts w:eastAsiaTheme="minorEastAsia" w:hint="eastAsia"/>
          <w:sz w:val="24"/>
          <w:u w:val="single"/>
        </w:rPr>
        <w:t>北京市通州区台湖镇政府大街</w:t>
      </w:r>
      <w:r w:rsidR="001B2647" w:rsidRPr="001B2647">
        <w:rPr>
          <w:rFonts w:eastAsiaTheme="minorEastAsia" w:hint="eastAsia"/>
          <w:sz w:val="24"/>
          <w:u w:val="single"/>
        </w:rPr>
        <w:t>13</w:t>
      </w:r>
      <w:r w:rsidR="001B2647" w:rsidRPr="001B2647">
        <w:rPr>
          <w:rFonts w:eastAsiaTheme="minorEastAsia" w:hint="eastAsia"/>
          <w:sz w:val="24"/>
          <w:u w:val="single"/>
        </w:rPr>
        <w:t>号</w:t>
      </w:r>
      <w:bookmarkEnd w:id="32"/>
      <w:bookmarkEnd w:id="33"/>
    </w:p>
    <w:p w:rsidR="002812C3" w:rsidRDefault="00B54ADA">
      <w:pPr>
        <w:spacing w:line="360" w:lineRule="auto"/>
        <w:ind w:leftChars="371" w:left="1079" w:hangingChars="125" w:hanging="300"/>
        <w:jc w:val="left"/>
        <w:rPr>
          <w:rFonts w:eastAsiaTheme="minorEastAsia"/>
          <w:sz w:val="24"/>
          <w:u w:val="single"/>
        </w:rPr>
      </w:pPr>
      <w:r>
        <w:rPr>
          <w:rFonts w:eastAsiaTheme="minorEastAsia"/>
          <w:sz w:val="24"/>
        </w:rPr>
        <w:t>联系方式：</w:t>
      </w:r>
      <w:r w:rsidR="00666A81" w:rsidRPr="00666A81">
        <w:rPr>
          <w:rFonts w:eastAsiaTheme="minorEastAsia" w:hint="eastAsia"/>
          <w:sz w:val="24"/>
          <w:u w:val="single"/>
        </w:rPr>
        <w:t>吕工</w:t>
      </w:r>
      <w:r w:rsidR="0069766D" w:rsidRPr="00666A81">
        <w:rPr>
          <w:rFonts w:eastAsiaTheme="minorEastAsia" w:hint="eastAsia"/>
          <w:sz w:val="24"/>
          <w:u w:val="single"/>
        </w:rPr>
        <w:t xml:space="preserve"> </w:t>
      </w:r>
      <w:r w:rsidR="0069766D" w:rsidRPr="00666A81">
        <w:rPr>
          <w:rFonts w:eastAsiaTheme="minorEastAsia"/>
          <w:sz w:val="24"/>
          <w:u w:val="single"/>
        </w:rPr>
        <w:t xml:space="preserve"> 010-</w:t>
      </w:r>
      <w:r w:rsidR="00666A81" w:rsidRPr="00666A81">
        <w:rPr>
          <w:rFonts w:eastAsiaTheme="minorEastAsia"/>
          <w:sz w:val="24"/>
          <w:u w:val="single"/>
        </w:rPr>
        <w:t>61538082</w:t>
      </w:r>
    </w:p>
    <w:p w:rsidR="002812C3" w:rsidRDefault="00B54ADA">
      <w:pPr>
        <w:spacing w:line="360" w:lineRule="auto"/>
        <w:ind w:leftChars="371" w:left="1078" w:hangingChars="124" w:hanging="299"/>
        <w:jc w:val="left"/>
        <w:rPr>
          <w:rFonts w:eastAsiaTheme="minorEastAsia"/>
          <w:b/>
          <w:sz w:val="24"/>
        </w:rPr>
      </w:pPr>
      <w:r>
        <w:rPr>
          <w:rFonts w:eastAsiaTheme="minorEastAsia"/>
          <w:b/>
          <w:sz w:val="24"/>
        </w:rPr>
        <w:t>2.</w:t>
      </w:r>
      <w:r>
        <w:rPr>
          <w:rFonts w:eastAsiaTheme="minorEastAsia"/>
          <w:b/>
          <w:sz w:val="24"/>
        </w:rPr>
        <w:t>采购代理机构信息</w:t>
      </w:r>
      <w:bookmarkEnd w:id="30"/>
      <w:bookmarkEnd w:id="31"/>
    </w:p>
    <w:p w:rsidR="002812C3" w:rsidRDefault="00B54ADA">
      <w:pPr>
        <w:spacing w:line="360" w:lineRule="auto"/>
        <w:ind w:leftChars="371" w:left="1077" w:hangingChars="124" w:hanging="298"/>
        <w:jc w:val="left"/>
        <w:rPr>
          <w:rFonts w:eastAsiaTheme="minorEastAsia"/>
          <w:sz w:val="24"/>
        </w:rPr>
      </w:pPr>
      <w:bookmarkStart w:id="34" w:name="_Toc28359087"/>
      <w:bookmarkStart w:id="35" w:name="_Toc28359010"/>
      <w:r>
        <w:rPr>
          <w:rFonts w:eastAsiaTheme="minorEastAsia"/>
          <w:sz w:val="24"/>
        </w:rPr>
        <w:t>名</w:t>
      </w:r>
      <w:r>
        <w:rPr>
          <w:rFonts w:eastAsiaTheme="minorEastAsia"/>
          <w:sz w:val="24"/>
        </w:rPr>
        <w:t xml:space="preserve">    </w:t>
      </w:r>
      <w:r>
        <w:rPr>
          <w:rFonts w:eastAsiaTheme="minorEastAsia"/>
          <w:sz w:val="24"/>
        </w:rPr>
        <w:t>称：</w:t>
      </w:r>
      <w:bookmarkStart w:id="36" w:name="OLE_LINK58"/>
      <w:bookmarkStart w:id="37" w:name="OLE_LINK57"/>
      <w:r>
        <w:rPr>
          <w:rFonts w:eastAsiaTheme="minorEastAsia" w:hint="eastAsia"/>
          <w:sz w:val="24"/>
          <w:u w:val="single"/>
        </w:rPr>
        <w:t>北京双信联工程造价咨询事务所</w:t>
      </w:r>
      <w:bookmarkEnd w:id="36"/>
      <w:bookmarkEnd w:id="37"/>
    </w:p>
    <w:p w:rsidR="002812C3" w:rsidRDefault="00B54ADA">
      <w:pPr>
        <w:spacing w:line="360" w:lineRule="auto"/>
        <w:ind w:leftChars="371" w:left="1077" w:hangingChars="124" w:hanging="298"/>
        <w:jc w:val="left"/>
        <w:rPr>
          <w:rFonts w:eastAsiaTheme="minorEastAsia"/>
          <w:sz w:val="24"/>
        </w:rPr>
      </w:pPr>
      <w:r>
        <w:rPr>
          <w:rFonts w:eastAsiaTheme="minorEastAsia"/>
          <w:sz w:val="24"/>
        </w:rPr>
        <w:t>地</w:t>
      </w:r>
      <w:r>
        <w:rPr>
          <w:rFonts w:eastAsiaTheme="minorEastAsia"/>
          <w:sz w:val="24"/>
        </w:rPr>
        <w:t xml:space="preserve">    </w:t>
      </w:r>
      <w:r>
        <w:rPr>
          <w:rFonts w:eastAsiaTheme="minorEastAsia"/>
          <w:sz w:val="24"/>
        </w:rPr>
        <w:t>址：</w:t>
      </w:r>
      <w:bookmarkStart w:id="38" w:name="OLE_LINK11"/>
      <w:bookmarkStart w:id="39" w:name="OLE_LINK10"/>
      <w:r>
        <w:rPr>
          <w:rFonts w:eastAsiaTheme="minorEastAsia" w:hint="eastAsia"/>
          <w:sz w:val="24"/>
          <w:u w:val="single"/>
        </w:rPr>
        <w:t>北京市通州区富力运河十号</w:t>
      </w:r>
      <w:r>
        <w:rPr>
          <w:rFonts w:eastAsiaTheme="minorEastAsia" w:hint="eastAsia"/>
          <w:sz w:val="24"/>
          <w:u w:val="single"/>
        </w:rPr>
        <w:t>B02</w:t>
      </w:r>
      <w:r>
        <w:rPr>
          <w:rFonts w:eastAsiaTheme="minorEastAsia" w:hint="eastAsia"/>
          <w:sz w:val="24"/>
          <w:u w:val="single"/>
        </w:rPr>
        <w:t>座</w:t>
      </w:r>
      <w:r>
        <w:rPr>
          <w:rFonts w:eastAsiaTheme="minorEastAsia" w:hint="eastAsia"/>
          <w:sz w:val="24"/>
          <w:u w:val="single"/>
        </w:rPr>
        <w:t>1417</w:t>
      </w:r>
      <w:r>
        <w:rPr>
          <w:rFonts w:eastAsiaTheme="minorEastAsia" w:hint="eastAsia"/>
          <w:sz w:val="24"/>
          <w:u w:val="single"/>
        </w:rPr>
        <w:t>室</w:t>
      </w:r>
      <w:bookmarkEnd w:id="38"/>
      <w:bookmarkEnd w:id="39"/>
    </w:p>
    <w:p w:rsidR="002812C3" w:rsidRDefault="00B54ADA">
      <w:pPr>
        <w:spacing w:line="360" w:lineRule="auto"/>
        <w:ind w:leftChars="371" w:left="1077" w:hangingChars="124" w:hanging="298"/>
        <w:jc w:val="left"/>
        <w:rPr>
          <w:rFonts w:eastAsiaTheme="minorEastAsia"/>
          <w:sz w:val="24"/>
          <w:u w:val="single"/>
        </w:rPr>
      </w:pPr>
      <w:r>
        <w:rPr>
          <w:rFonts w:eastAsiaTheme="minorEastAsia"/>
          <w:sz w:val="24"/>
        </w:rPr>
        <w:t>联系方式：</w:t>
      </w:r>
      <w:r>
        <w:rPr>
          <w:rFonts w:eastAsiaTheme="minorEastAsia" w:hint="eastAsia"/>
          <w:sz w:val="24"/>
          <w:u w:val="single"/>
        </w:rPr>
        <w:t>李经理</w:t>
      </w:r>
      <w:r>
        <w:rPr>
          <w:rFonts w:eastAsiaTheme="minorEastAsia" w:hint="eastAsia"/>
          <w:sz w:val="24"/>
          <w:u w:val="single"/>
        </w:rPr>
        <w:t xml:space="preserve"> </w:t>
      </w:r>
      <w:r>
        <w:rPr>
          <w:rFonts w:eastAsiaTheme="minorEastAsia"/>
          <w:sz w:val="24"/>
          <w:u w:val="single"/>
        </w:rPr>
        <w:t xml:space="preserve"> </w:t>
      </w:r>
      <w:r>
        <w:rPr>
          <w:rFonts w:eastAsiaTheme="minorEastAsia" w:hint="eastAsia"/>
          <w:sz w:val="24"/>
          <w:u w:val="single"/>
        </w:rPr>
        <w:t>010-81523609</w:t>
      </w:r>
    </w:p>
    <w:p w:rsidR="002812C3" w:rsidRDefault="00B54ADA">
      <w:pPr>
        <w:spacing w:line="360" w:lineRule="auto"/>
        <w:ind w:leftChars="371" w:left="1078" w:hangingChars="124" w:hanging="299"/>
        <w:rPr>
          <w:rFonts w:eastAsiaTheme="minorEastAsia"/>
          <w:b/>
          <w:sz w:val="24"/>
          <w:u w:val="single"/>
        </w:rPr>
      </w:pPr>
      <w:r>
        <w:rPr>
          <w:rFonts w:eastAsiaTheme="minorEastAsia"/>
          <w:b/>
          <w:sz w:val="24"/>
        </w:rPr>
        <w:lastRenderedPageBreak/>
        <w:t>3.</w:t>
      </w:r>
      <w:r>
        <w:rPr>
          <w:rFonts w:eastAsiaTheme="minorEastAsia"/>
          <w:b/>
          <w:sz w:val="24"/>
        </w:rPr>
        <w:t>项目联系方式</w:t>
      </w:r>
      <w:bookmarkEnd w:id="34"/>
      <w:bookmarkEnd w:id="35"/>
    </w:p>
    <w:p w:rsidR="002812C3" w:rsidRDefault="00B54ADA">
      <w:pPr>
        <w:pStyle w:val="af5"/>
        <w:spacing w:line="360" w:lineRule="auto"/>
        <w:ind w:leftChars="371" w:left="1077" w:hangingChars="124" w:hanging="298"/>
        <w:rPr>
          <w:rFonts w:ascii="Times New Roman" w:eastAsiaTheme="minorEastAsia" w:hAnsi="Times New Roman" w:hint="default"/>
          <w:sz w:val="24"/>
          <w:u w:val="single"/>
          <w:lang w:bidi="ar"/>
        </w:rPr>
      </w:pPr>
      <w:r>
        <w:rPr>
          <w:rFonts w:ascii="Times New Roman" w:eastAsiaTheme="minorEastAsia" w:hAnsi="Times New Roman" w:hint="default"/>
          <w:sz w:val="24"/>
          <w:szCs w:val="24"/>
        </w:rPr>
        <w:t>项目联系人：</w:t>
      </w:r>
      <w:r>
        <w:rPr>
          <w:rFonts w:ascii="Times New Roman" w:eastAsiaTheme="minorEastAsia" w:hAnsi="Times New Roman"/>
          <w:sz w:val="24"/>
          <w:u w:val="single"/>
        </w:rPr>
        <w:t>李经理</w:t>
      </w:r>
    </w:p>
    <w:p w:rsidR="002812C3" w:rsidRDefault="00B54ADA">
      <w:pPr>
        <w:pStyle w:val="af5"/>
        <w:spacing w:line="360" w:lineRule="auto"/>
        <w:ind w:leftChars="371" w:left="1077" w:hangingChars="124" w:hanging="298"/>
        <w:rPr>
          <w:rFonts w:ascii="Times New Roman" w:eastAsiaTheme="minorEastAsia" w:hAnsi="Times New Roman" w:hint="default"/>
          <w:sz w:val="24"/>
          <w:szCs w:val="24"/>
        </w:rPr>
      </w:pPr>
      <w:r>
        <w:rPr>
          <w:rFonts w:ascii="Times New Roman" w:eastAsiaTheme="minorEastAsia" w:hAnsi="Times New Roman" w:hint="default"/>
          <w:sz w:val="24"/>
        </w:rPr>
        <w:t>电</w:t>
      </w:r>
      <w:r>
        <w:rPr>
          <w:rFonts w:ascii="Times New Roman" w:eastAsiaTheme="minorEastAsia" w:hAnsi="Times New Roman" w:hint="default"/>
          <w:sz w:val="24"/>
        </w:rPr>
        <w:t xml:space="preserve">      </w:t>
      </w:r>
      <w:r>
        <w:rPr>
          <w:rFonts w:ascii="Times New Roman" w:eastAsiaTheme="minorEastAsia" w:hAnsi="Times New Roman" w:hint="default"/>
          <w:sz w:val="24"/>
        </w:rPr>
        <w:t>话：</w:t>
      </w:r>
      <w:r>
        <w:rPr>
          <w:rFonts w:ascii="Times New Roman" w:eastAsiaTheme="minorEastAsia" w:hAnsi="Times New Roman"/>
          <w:sz w:val="24"/>
          <w:u w:val="single"/>
        </w:rPr>
        <w:t>010-81523609</w:t>
      </w:r>
      <w:r>
        <w:rPr>
          <w:rFonts w:ascii="Times New Roman" w:eastAsiaTheme="minorEastAsia" w:hAnsi="Times New Roman" w:hint="default"/>
          <w:sz w:val="24"/>
          <w:szCs w:val="24"/>
        </w:rPr>
        <w:t xml:space="preserve"> </w:t>
      </w:r>
    </w:p>
    <w:p w:rsidR="002812C3" w:rsidRDefault="002812C3">
      <w:pPr>
        <w:spacing w:line="360" w:lineRule="auto"/>
        <w:ind w:firstLineChars="2450" w:firstLine="5880"/>
        <w:jc w:val="right"/>
        <w:rPr>
          <w:rFonts w:eastAsiaTheme="minorEastAsia"/>
          <w:sz w:val="24"/>
        </w:rPr>
      </w:pPr>
    </w:p>
    <w:p w:rsidR="002812C3" w:rsidRDefault="00B54ADA">
      <w:pPr>
        <w:spacing w:line="360" w:lineRule="auto"/>
        <w:jc w:val="center"/>
        <w:outlineLvl w:val="0"/>
        <w:rPr>
          <w:rFonts w:eastAsiaTheme="minorEastAsia"/>
          <w:b/>
          <w:sz w:val="32"/>
          <w:szCs w:val="32"/>
        </w:rPr>
      </w:pPr>
      <w:r>
        <w:rPr>
          <w:rFonts w:eastAsiaTheme="minorEastAsia"/>
          <w:sz w:val="24"/>
        </w:rPr>
        <w:br w:type="page"/>
      </w:r>
      <w:bookmarkStart w:id="40" w:name="_Toc305158928"/>
      <w:bookmarkStart w:id="41" w:name="_Toc512937850"/>
      <w:bookmarkStart w:id="42" w:name="_Toc264969275"/>
      <w:bookmarkStart w:id="43" w:name="_Toc150774783"/>
      <w:bookmarkStart w:id="44" w:name="_Toc127161488"/>
      <w:bookmarkStart w:id="45" w:name="_Toc195842950"/>
      <w:bookmarkStart w:id="46" w:name="_Toc353873938"/>
      <w:bookmarkStart w:id="47" w:name="_Toc305158854"/>
      <w:bookmarkStart w:id="48" w:name="_Toc127151777"/>
      <w:bookmarkStart w:id="49" w:name="_Toc353825548"/>
      <w:bookmarkStart w:id="50" w:name="_Toc226965856"/>
      <w:bookmarkStart w:id="51" w:name="_Toc265228423"/>
      <w:bookmarkStart w:id="52" w:name="_Toc242971343"/>
      <w:r>
        <w:rPr>
          <w:rFonts w:eastAsiaTheme="minorEastAsia"/>
          <w:b/>
          <w:sz w:val="36"/>
          <w:szCs w:val="36"/>
        </w:rPr>
        <w:lastRenderedPageBreak/>
        <w:t>第二章</w:t>
      </w:r>
      <w:r>
        <w:rPr>
          <w:rFonts w:eastAsiaTheme="minorEastAsia"/>
          <w:b/>
          <w:sz w:val="36"/>
          <w:szCs w:val="36"/>
        </w:rPr>
        <w:t xml:space="preserve">   </w:t>
      </w:r>
      <w:r>
        <w:rPr>
          <w:rFonts w:eastAsiaTheme="minorEastAsia"/>
          <w:b/>
          <w:sz w:val="36"/>
          <w:szCs w:val="36"/>
        </w:rPr>
        <w:t>供应商须知</w:t>
      </w:r>
      <w:bookmarkEnd w:id="40"/>
      <w:bookmarkEnd w:id="41"/>
      <w:bookmarkEnd w:id="42"/>
      <w:bookmarkEnd w:id="43"/>
      <w:bookmarkEnd w:id="44"/>
      <w:bookmarkEnd w:id="45"/>
      <w:bookmarkEnd w:id="46"/>
      <w:bookmarkEnd w:id="47"/>
      <w:bookmarkEnd w:id="48"/>
      <w:bookmarkEnd w:id="49"/>
      <w:bookmarkEnd w:id="50"/>
      <w:bookmarkEnd w:id="51"/>
      <w:bookmarkEnd w:id="52"/>
    </w:p>
    <w:p w:rsidR="002812C3" w:rsidRDefault="00B54ADA">
      <w:pPr>
        <w:pStyle w:val="21"/>
        <w:tabs>
          <w:tab w:val="center" w:pos="4592"/>
          <w:tab w:val="left" w:pos="7860"/>
        </w:tabs>
        <w:spacing w:before="0" w:line="360" w:lineRule="auto"/>
        <w:rPr>
          <w:rFonts w:ascii="Times New Roman" w:eastAsiaTheme="minorEastAsia" w:hAnsi="Times New Roman"/>
          <w:b w:val="0"/>
          <w:sz w:val="28"/>
        </w:rPr>
      </w:pPr>
      <w:bookmarkStart w:id="53" w:name="_Toc150509270"/>
      <w:bookmarkStart w:id="54" w:name="_Toc127151519"/>
      <w:bookmarkStart w:id="55" w:name="_Toc164608633"/>
      <w:bookmarkStart w:id="56" w:name="_Toc164229214"/>
      <w:bookmarkStart w:id="57" w:name="_Toc151193907"/>
      <w:bookmarkStart w:id="58" w:name="_Toc127151720"/>
      <w:bookmarkStart w:id="59" w:name="_Toc164351613"/>
      <w:bookmarkStart w:id="60" w:name="_Toc164229360"/>
      <w:bookmarkStart w:id="61" w:name="_Toc127161433"/>
      <w:bookmarkStart w:id="62" w:name="_Toc150480757"/>
      <w:bookmarkStart w:id="63" w:name="_Toc142311021"/>
      <w:bookmarkStart w:id="64" w:name="_Toc520356144"/>
      <w:bookmarkStart w:id="65" w:name="_Toc149720812"/>
      <w:bookmarkStart w:id="66" w:name="_Toc226965709"/>
      <w:bookmarkStart w:id="67" w:name="_Toc151193761"/>
      <w:bookmarkStart w:id="68" w:name="_Toc226337215"/>
      <w:bookmarkStart w:id="69" w:name="_Toc151193689"/>
      <w:bookmarkStart w:id="70" w:name="_Toc226965792"/>
      <w:bookmarkStart w:id="71" w:name="_Toc151193617"/>
      <w:bookmarkStart w:id="72" w:name="_Toc164608788"/>
      <w:bookmarkStart w:id="73" w:name="_Toc150774724"/>
      <w:bookmarkStart w:id="74" w:name="_Toc151193833"/>
      <w:bookmarkStart w:id="75" w:name="_Toc151190146"/>
      <w:bookmarkStart w:id="76" w:name="_Toc226309763"/>
      <w:bookmarkStart w:id="77" w:name="_Toc195842884"/>
      <w:bookmarkStart w:id="78" w:name="_Toc150774619"/>
      <w:r>
        <w:rPr>
          <w:rFonts w:ascii="Times New Roman" w:eastAsiaTheme="minorEastAsia" w:hAnsi="Times New Roman"/>
          <w:sz w:val="28"/>
        </w:rPr>
        <w:t>供应商须知资料表</w:t>
      </w:r>
    </w:p>
    <w:p w:rsidR="002812C3" w:rsidRDefault="002812C3">
      <w:pPr>
        <w:jc w:val="center"/>
        <w:rPr>
          <w:rFonts w:eastAsiaTheme="minorEastAsia"/>
          <w:b/>
          <w:sz w:val="28"/>
          <w:szCs w:val="28"/>
        </w:rPr>
      </w:pPr>
    </w:p>
    <w:p w:rsidR="002812C3" w:rsidRDefault="00B54ADA">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W w:w="9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253"/>
      </w:tblGrid>
      <w:tr w:rsidR="002812C3">
        <w:trPr>
          <w:trHeight w:val="594"/>
          <w:tblHeader/>
          <w:jc w:val="center"/>
        </w:trPr>
        <w:tc>
          <w:tcPr>
            <w:tcW w:w="988" w:type="dxa"/>
            <w:vAlign w:val="center"/>
          </w:tcPr>
          <w:p w:rsidR="002812C3" w:rsidRDefault="00B54ADA">
            <w:pPr>
              <w:jc w:val="center"/>
              <w:rPr>
                <w:rFonts w:eastAsiaTheme="minorEastAsia"/>
                <w:b/>
                <w:bCs/>
                <w:sz w:val="24"/>
              </w:rPr>
            </w:pPr>
            <w:r>
              <w:rPr>
                <w:rFonts w:eastAsiaTheme="minorEastAsia"/>
                <w:b/>
                <w:sz w:val="24"/>
              </w:rPr>
              <w:t>条款号</w:t>
            </w:r>
          </w:p>
        </w:tc>
        <w:tc>
          <w:tcPr>
            <w:tcW w:w="1701" w:type="dxa"/>
            <w:vAlign w:val="center"/>
          </w:tcPr>
          <w:p w:rsidR="002812C3" w:rsidRDefault="00B54ADA">
            <w:pPr>
              <w:jc w:val="center"/>
              <w:rPr>
                <w:rFonts w:eastAsiaTheme="minorEastAsia"/>
                <w:b/>
                <w:bCs/>
                <w:sz w:val="24"/>
              </w:rPr>
            </w:pPr>
            <w:r>
              <w:rPr>
                <w:rFonts w:eastAsiaTheme="minorEastAsia"/>
                <w:b/>
                <w:bCs/>
                <w:sz w:val="24"/>
              </w:rPr>
              <w:t>条目</w:t>
            </w:r>
          </w:p>
        </w:tc>
        <w:tc>
          <w:tcPr>
            <w:tcW w:w="7253" w:type="dxa"/>
            <w:vAlign w:val="center"/>
          </w:tcPr>
          <w:p w:rsidR="002812C3" w:rsidRDefault="00B54ADA">
            <w:pPr>
              <w:jc w:val="center"/>
              <w:rPr>
                <w:rFonts w:eastAsiaTheme="minorEastAsia"/>
                <w:b/>
                <w:bCs/>
                <w:sz w:val="24"/>
              </w:rPr>
            </w:pPr>
            <w:r>
              <w:rPr>
                <w:rFonts w:eastAsiaTheme="minorEastAsia"/>
                <w:b/>
                <w:bCs/>
                <w:sz w:val="24"/>
              </w:rPr>
              <w:t>内容</w:t>
            </w:r>
          </w:p>
        </w:tc>
      </w:tr>
      <w:tr w:rsidR="002812C3">
        <w:trPr>
          <w:trHeight w:val="20"/>
          <w:jc w:val="center"/>
        </w:trPr>
        <w:tc>
          <w:tcPr>
            <w:tcW w:w="988" w:type="dxa"/>
            <w:vAlign w:val="center"/>
          </w:tcPr>
          <w:p w:rsidR="002812C3" w:rsidRDefault="00B54ADA">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2.2</w:t>
            </w:r>
          </w:p>
        </w:tc>
        <w:tc>
          <w:tcPr>
            <w:tcW w:w="1701" w:type="dxa"/>
            <w:vAlign w:val="center"/>
          </w:tcPr>
          <w:p w:rsidR="002812C3" w:rsidRDefault="00B54ADA">
            <w:pPr>
              <w:jc w:val="center"/>
              <w:rPr>
                <w:rFonts w:eastAsiaTheme="minorEastAsia"/>
                <w:sz w:val="24"/>
              </w:rPr>
            </w:pPr>
            <w:r>
              <w:rPr>
                <w:rFonts w:eastAsiaTheme="minorEastAsia"/>
                <w:sz w:val="24"/>
              </w:rPr>
              <w:t>项目属性</w:t>
            </w:r>
          </w:p>
        </w:tc>
        <w:tc>
          <w:tcPr>
            <w:tcW w:w="7253" w:type="dxa"/>
            <w:vAlign w:val="center"/>
          </w:tcPr>
          <w:p w:rsidR="002812C3" w:rsidRDefault="00B54ADA">
            <w:pPr>
              <w:jc w:val="left"/>
              <w:rPr>
                <w:rFonts w:eastAsiaTheme="minorEastAsia"/>
                <w:sz w:val="24"/>
              </w:rPr>
            </w:pPr>
            <w:r>
              <w:rPr>
                <w:rFonts w:eastAsiaTheme="minorEastAsia"/>
                <w:sz w:val="24"/>
              </w:rPr>
              <w:t>项目属性：</w:t>
            </w:r>
          </w:p>
          <w:p w:rsidR="002812C3" w:rsidRDefault="00B54ADA">
            <w:pPr>
              <w:jc w:val="left"/>
              <w:rPr>
                <w:rFonts w:eastAsiaTheme="minorEastAsia"/>
                <w:sz w:val="24"/>
              </w:rPr>
            </w:pPr>
            <w:r>
              <w:rPr>
                <w:rFonts w:eastAsiaTheme="minorEastAsia"/>
              </w:rPr>
              <w:t>□</w:t>
            </w:r>
            <w:r>
              <w:rPr>
                <w:rFonts w:eastAsiaTheme="minorEastAsia"/>
                <w:sz w:val="24"/>
              </w:rPr>
              <w:t>服务</w:t>
            </w:r>
          </w:p>
          <w:p w:rsidR="002812C3" w:rsidRDefault="00B54ADA">
            <w:pPr>
              <w:jc w:val="left"/>
              <w:rPr>
                <w:rFonts w:eastAsiaTheme="minorEastAsia"/>
                <w:sz w:val="24"/>
              </w:rPr>
            </w:pPr>
            <w:r>
              <w:rPr>
                <w:rFonts w:eastAsiaTheme="minorEastAsia"/>
              </w:rPr>
              <w:t>□</w:t>
            </w:r>
            <w:r>
              <w:rPr>
                <w:rFonts w:eastAsiaTheme="minorEastAsia"/>
                <w:sz w:val="24"/>
              </w:rPr>
              <w:t>货物</w:t>
            </w:r>
          </w:p>
          <w:p w:rsidR="002812C3" w:rsidRDefault="00B54ADA">
            <w:pPr>
              <w:jc w:val="left"/>
              <w:rPr>
                <w:rFonts w:eastAsiaTheme="minorEastAsia"/>
                <w:sz w:val="24"/>
              </w:rPr>
            </w:pPr>
            <w:r>
              <w:rPr>
                <w:sz w:val="24"/>
              </w:rPr>
              <w:t>■</w:t>
            </w:r>
            <w:r>
              <w:rPr>
                <w:sz w:val="24"/>
              </w:rPr>
              <w:t>工程</w:t>
            </w:r>
          </w:p>
        </w:tc>
      </w:tr>
      <w:tr w:rsidR="002812C3">
        <w:trPr>
          <w:trHeight w:val="20"/>
          <w:jc w:val="center"/>
        </w:trPr>
        <w:tc>
          <w:tcPr>
            <w:tcW w:w="988" w:type="dxa"/>
            <w:vAlign w:val="center"/>
          </w:tcPr>
          <w:p w:rsidR="002812C3" w:rsidRDefault="00B54ADA">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2.3</w:t>
            </w:r>
          </w:p>
        </w:tc>
        <w:tc>
          <w:tcPr>
            <w:tcW w:w="1701" w:type="dxa"/>
            <w:vAlign w:val="center"/>
          </w:tcPr>
          <w:p w:rsidR="002812C3" w:rsidRDefault="00B54ADA">
            <w:pPr>
              <w:jc w:val="center"/>
              <w:rPr>
                <w:rFonts w:eastAsiaTheme="minorEastAsia"/>
                <w:sz w:val="24"/>
              </w:rPr>
            </w:pPr>
            <w:r>
              <w:rPr>
                <w:rFonts w:eastAsiaTheme="minorEastAsia"/>
                <w:sz w:val="24"/>
              </w:rPr>
              <w:t>科研仪器设备</w:t>
            </w:r>
          </w:p>
        </w:tc>
        <w:tc>
          <w:tcPr>
            <w:tcW w:w="7253" w:type="dxa"/>
            <w:vAlign w:val="center"/>
          </w:tcPr>
          <w:p w:rsidR="002812C3" w:rsidRDefault="00B54ADA">
            <w:pPr>
              <w:jc w:val="left"/>
              <w:rPr>
                <w:rFonts w:eastAsiaTheme="minorEastAsia"/>
                <w:sz w:val="24"/>
              </w:rPr>
            </w:pPr>
            <w:r>
              <w:rPr>
                <w:rFonts w:eastAsiaTheme="minorEastAsia"/>
                <w:sz w:val="24"/>
              </w:rPr>
              <w:t>是否属于科研仪器设备采购项目：</w:t>
            </w:r>
          </w:p>
          <w:p w:rsidR="002812C3" w:rsidRDefault="00B54ADA">
            <w:pPr>
              <w:jc w:val="left"/>
              <w:rPr>
                <w:rFonts w:eastAsiaTheme="minorEastAsia"/>
                <w:sz w:val="24"/>
              </w:rPr>
            </w:pPr>
            <w:r>
              <w:rPr>
                <w:rFonts w:eastAsiaTheme="minorEastAsia"/>
              </w:rPr>
              <w:t>□</w:t>
            </w:r>
            <w:r>
              <w:rPr>
                <w:rFonts w:eastAsiaTheme="minorEastAsia"/>
                <w:sz w:val="24"/>
              </w:rPr>
              <w:t>是</w:t>
            </w:r>
          </w:p>
          <w:p w:rsidR="002812C3" w:rsidRDefault="00B54ADA">
            <w:pPr>
              <w:jc w:val="left"/>
              <w:rPr>
                <w:rFonts w:eastAsiaTheme="minorEastAsia"/>
                <w:sz w:val="24"/>
              </w:rPr>
            </w:pPr>
            <w:r>
              <w:rPr>
                <w:rFonts w:eastAsiaTheme="minorEastAsia"/>
              </w:rPr>
              <w:t>■</w:t>
            </w:r>
            <w:r>
              <w:rPr>
                <w:rFonts w:eastAsiaTheme="minorEastAsia"/>
                <w:sz w:val="24"/>
              </w:rPr>
              <w:t>否</w:t>
            </w:r>
          </w:p>
        </w:tc>
      </w:tr>
      <w:tr w:rsidR="002812C3">
        <w:trPr>
          <w:trHeight w:val="20"/>
          <w:jc w:val="center"/>
        </w:trPr>
        <w:tc>
          <w:tcPr>
            <w:tcW w:w="988" w:type="dxa"/>
            <w:vMerge w:val="restart"/>
            <w:vAlign w:val="center"/>
          </w:tcPr>
          <w:p w:rsidR="002812C3" w:rsidRDefault="00B54ADA">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3.1</w:t>
            </w:r>
          </w:p>
        </w:tc>
        <w:tc>
          <w:tcPr>
            <w:tcW w:w="1701" w:type="dxa"/>
            <w:vAlign w:val="center"/>
          </w:tcPr>
          <w:p w:rsidR="002812C3" w:rsidRDefault="00B54ADA">
            <w:pPr>
              <w:jc w:val="center"/>
              <w:rPr>
                <w:rFonts w:eastAsiaTheme="minorEastAsia"/>
                <w:sz w:val="24"/>
              </w:rPr>
            </w:pPr>
            <w:r>
              <w:rPr>
                <w:rFonts w:eastAsiaTheme="minorEastAsia"/>
                <w:sz w:val="24"/>
              </w:rPr>
              <w:t>现场考察</w:t>
            </w:r>
          </w:p>
        </w:tc>
        <w:tc>
          <w:tcPr>
            <w:tcW w:w="7253" w:type="dxa"/>
            <w:vAlign w:val="center"/>
          </w:tcPr>
          <w:p w:rsidR="002812C3" w:rsidRDefault="00B54ADA">
            <w:pPr>
              <w:jc w:val="left"/>
              <w:rPr>
                <w:rFonts w:eastAsiaTheme="minorEastAsia"/>
                <w:sz w:val="24"/>
              </w:rPr>
            </w:pPr>
            <w:r>
              <w:rPr>
                <w:rFonts w:eastAsiaTheme="minorEastAsia"/>
              </w:rPr>
              <w:t>■</w:t>
            </w:r>
            <w:r>
              <w:rPr>
                <w:rFonts w:eastAsiaTheme="minorEastAsia"/>
                <w:sz w:val="24"/>
              </w:rPr>
              <w:t>不组织</w:t>
            </w:r>
          </w:p>
          <w:p w:rsidR="002812C3" w:rsidRDefault="00B54ADA">
            <w:pPr>
              <w:jc w:val="left"/>
              <w:rPr>
                <w:rFonts w:eastAsiaTheme="minorEastAsia"/>
                <w:bCs/>
                <w:sz w:val="24"/>
              </w:rPr>
            </w:pPr>
            <w:r>
              <w:rPr>
                <w:rFonts w:eastAsiaTheme="minorEastAsia"/>
              </w:rPr>
              <w:t>□</w:t>
            </w:r>
            <w:r>
              <w:rPr>
                <w:rFonts w:eastAsiaTheme="minorEastAsia"/>
                <w:sz w:val="24"/>
              </w:rPr>
              <w:t>组织，考察时间：</w:t>
            </w:r>
            <w:r>
              <w:rPr>
                <w:rFonts w:eastAsiaTheme="minorEastAsia"/>
                <w:sz w:val="24"/>
              </w:rPr>
              <w:t>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rsidR="002812C3" w:rsidRDefault="00B54ADA">
            <w:pPr>
              <w:pStyle w:val="af5"/>
              <w:adjustRightInd w:val="0"/>
              <w:snapToGrid w:val="0"/>
              <w:rPr>
                <w:rFonts w:ascii="Times New Roman" w:eastAsiaTheme="minorEastAsia" w:hAnsi="Times New Roman" w:hint="default"/>
                <w:sz w:val="24"/>
              </w:rPr>
            </w:pPr>
            <w:r>
              <w:rPr>
                <w:rFonts w:ascii="Times New Roman" w:eastAsiaTheme="minorEastAsia" w:hAnsi="Times New Roman" w:hint="default"/>
                <w:sz w:val="24"/>
              </w:rPr>
              <w:t>考察地点：</w:t>
            </w:r>
            <w:r>
              <w:rPr>
                <w:rFonts w:ascii="Times New Roman" w:eastAsiaTheme="minorEastAsia" w:hAnsi="Times New Roman" w:hint="default"/>
                <w:sz w:val="24"/>
              </w:rPr>
              <w:t>___________</w:t>
            </w:r>
            <w:r>
              <w:rPr>
                <w:rFonts w:ascii="Times New Roman" w:eastAsiaTheme="minorEastAsia" w:hAnsi="Times New Roman" w:hint="default"/>
                <w:sz w:val="24"/>
              </w:rPr>
              <w:t>。</w:t>
            </w:r>
          </w:p>
        </w:tc>
      </w:tr>
      <w:tr w:rsidR="002812C3">
        <w:trPr>
          <w:trHeight w:val="20"/>
          <w:jc w:val="center"/>
        </w:trPr>
        <w:tc>
          <w:tcPr>
            <w:tcW w:w="988" w:type="dxa"/>
            <w:vMerge/>
            <w:vAlign w:val="center"/>
          </w:tcPr>
          <w:p w:rsidR="002812C3" w:rsidRDefault="002812C3">
            <w:pPr>
              <w:pStyle w:val="af5"/>
              <w:adjustRightInd w:val="0"/>
              <w:snapToGrid w:val="0"/>
              <w:jc w:val="center"/>
              <w:rPr>
                <w:rFonts w:ascii="Times New Roman" w:eastAsiaTheme="minorEastAsia" w:hAnsi="Times New Roman" w:hint="default"/>
                <w:sz w:val="24"/>
                <w:szCs w:val="24"/>
              </w:rPr>
            </w:pPr>
          </w:p>
        </w:tc>
        <w:tc>
          <w:tcPr>
            <w:tcW w:w="1701" w:type="dxa"/>
            <w:vAlign w:val="center"/>
          </w:tcPr>
          <w:p w:rsidR="002812C3" w:rsidRDefault="00B54ADA">
            <w:pPr>
              <w:jc w:val="center"/>
              <w:rPr>
                <w:rFonts w:eastAsiaTheme="minorEastAsia"/>
                <w:sz w:val="24"/>
              </w:rPr>
            </w:pPr>
            <w:r>
              <w:rPr>
                <w:rFonts w:eastAsiaTheme="minorEastAsia"/>
                <w:sz w:val="24"/>
              </w:rPr>
              <w:t>磋商前答疑会</w:t>
            </w:r>
          </w:p>
        </w:tc>
        <w:tc>
          <w:tcPr>
            <w:tcW w:w="7253" w:type="dxa"/>
            <w:vAlign w:val="center"/>
          </w:tcPr>
          <w:p w:rsidR="002812C3" w:rsidRDefault="00B54ADA">
            <w:pPr>
              <w:jc w:val="left"/>
              <w:rPr>
                <w:rFonts w:eastAsiaTheme="minorEastAsia"/>
                <w:sz w:val="24"/>
              </w:rPr>
            </w:pPr>
            <w:r>
              <w:rPr>
                <w:rFonts w:eastAsiaTheme="minorEastAsia"/>
              </w:rPr>
              <w:t>■</w:t>
            </w:r>
            <w:r>
              <w:rPr>
                <w:rFonts w:eastAsiaTheme="minorEastAsia"/>
                <w:sz w:val="24"/>
              </w:rPr>
              <w:t>不召开</w:t>
            </w:r>
          </w:p>
          <w:p w:rsidR="002812C3" w:rsidRDefault="00B54ADA">
            <w:pPr>
              <w:jc w:val="left"/>
              <w:rPr>
                <w:rFonts w:eastAsiaTheme="minorEastAsia"/>
                <w:sz w:val="24"/>
              </w:rPr>
            </w:pPr>
            <w:r>
              <w:rPr>
                <w:rFonts w:eastAsiaTheme="minorEastAsia"/>
              </w:rPr>
              <w:t>□</w:t>
            </w:r>
            <w:r>
              <w:rPr>
                <w:rFonts w:eastAsiaTheme="minorEastAsia"/>
                <w:sz w:val="24"/>
              </w:rPr>
              <w:t>召开，召开时间：</w:t>
            </w:r>
            <w:r>
              <w:rPr>
                <w:rFonts w:eastAsiaTheme="minorEastAsia"/>
                <w:sz w:val="24"/>
              </w:rPr>
              <w:t>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rsidR="002812C3" w:rsidRDefault="00B54ADA">
            <w:pPr>
              <w:jc w:val="left"/>
              <w:rPr>
                <w:rFonts w:eastAsiaTheme="minorEastAsia"/>
                <w:sz w:val="24"/>
              </w:rPr>
            </w:pPr>
            <w:r>
              <w:rPr>
                <w:rFonts w:eastAsiaTheme="minorEastAsia"/>
                <w:sz w:val="24"/>
              </w:rPr>
              <w:t>召开地点：</w:t>
            </w:r>
            <w:r>
              <w:rPr>
                <w:rFonts w:eastAsiaTheme="minorEastAsia"/>
                <w:sz w:val="24"/>
              </w:rPr>
              <w:t>___________</w:t>
            </w:r>
            <w:r>
              <w:rPr>
                <w:rFonts w:eastAsiaTheme="minorEastAsia"/>
                <w:sz w:val="24"/>
              </w:rPr>
              <w:t>。</w:t>
            </w:r>
          </w:p>
        </w:tc>
      </w:tr>
      <w:tr w:rsidR="002812C3">
        <w:trPr>
          <w:trHeight w:val="1535"/>
          <w:jc w:val="center"/>
        </w:trPr>
        <w:tc>
          <w:tcPr>
            <w:tcW w:w="988" w:type="dxa"/>
            <w:vAlign w:val="center"/>
          </w:tcPr>
          <w:p w:rsidR="002812C3" w:rsidRDefault="00B54ADA">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4.3.5</w:t>
            </w:r>
          </w:p>
        </w:tc>
        <w:tc>
          <w:tcPr>
            <w:tcW w:w="1701" w:type="dxa"/>
            <w:vAlign w:val="center"/>
          </w:tcPr>
          <w:p w:rsidR="002812C3" w:rsidRDefault="00B54ADA">
            <w:pPr>
              <w:jc w:val="center"/>
              <w:rPr>
                <w:rFonts w:eastAsiaTheme="minorEastAsia"/>
                <w:sz w:val="24"/>
              </w:rPr>
            </w:pPr>
            <w:r>
              <w:rPr>
                <w:rFonts w:eastAsiaTheme="minorEastAsia"/>
                <w:sz w:val="24"/>
              </w:rPr>
              <w:t>标的所属行业</w:t>
            </w:r>
          </w:p>
        </w:tc>
        <w:tc>
          <w:tcPr>
            <w:tcW w:w="7253" w:type="dxa"/>
            <w:vAlign w:val="center"/>
          </w:tcPr>
          <w:p w:rsidR="002812C3" w:rsidRDefault="00B54ADA">
            <w:pPr>
              <w:jc w:val="left"/>
              <w:rPr>
                <w:rFonts w:eastAsiaTheme="minorEastAsia"/>
                <w:sz w:val="24"/>
              </w:rPr>
            </w:pPr>
            <w:r>
              <w:rPr>
                <w:rFonts w:eastAsiaTheme="minorEastAsia"/>
                <w:sz w:val="24"/>
              </w:rPr>
              <w:t>本项目采购标的对应的中小企业划分标准所属行业：</w:t>
            </w:r>
          </w:p>
          <w:tbl>
            <w:tblPr>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2690"/>
              <w:gridCol w:w="3112"/>
            </w:tblGrid>
            <w:tr w:rsidR="002812C3">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2812C3" w:rsidRDefault="00B54ADA">
                  <w:pPr>
                    <w:jc w:val="center"/>
                    <w:rPr>
                      <w:rFonts w:eastAsiaTheme="minorEastAsia"/>
                      <w:bCs/>
                      <w:sz w:val="24"/>
                    </w:rPr>
                  </w:pPr>
                  <w:r>
                    <w:rPr>
                      <w:rFonts w:eastAsiaTheme="minorEastAsia"/>
                      <w:bCs/>
                      <w:sz w:val="24"/>
                    </w:rPr>
                    <w:t>包号</w:t>
                  </w:r>
                </w:p>
              </w:tc>
              <w:tc>
                <w:tcPr>
                  <w:tcW w:w="2058" w:type="pct"/>
                  <w:tcBorders>
                    <w:top w:val="single" w:sz="4" w:space="0" w:color="auto"/>
                    <w:left w:val="single" w:sz="4" w:space="0" w:color="auto"/>
                    <w:bottom w:val="single" w:sz="4" w:space="0" w:color="auto"/>
                    <w:right w:val="single" w:sz="4" w:space="0" w:color="auto"/>
                  </w:tcBorders>
                  <w:vAlign w:val="center"/>
                </w:tcPr>
                <w:p w:rsidR="002812C3" w:rsidRDefault="00B54ADA">
                  <w:pPr>
                    <w:jc w:val="center"/>
                    <w:rPr>
                      <w:rFonts w:eastAsiaTheme="minorEastAsia"/>
                      <w:bCs/>
                      <w:sz w:val="24"/>
                    </w:rPr>
                  </w:pPr>
                  <w:r>
                    <w:rPr>
                      <w:rFonts w:eastAsiaTheme="minorEastAsia"/>
                      <w:bCs/>
                      <w:sz w:val="24"/>
                    </w:rPr>
                    <w:t>标的名称</w:t>
                  </w:r>
                </w:p>
              </w:tc>
              <w:tc>
                <w:tcPr>
                  <w:tcW w:w="2382" w:type="pct"/>
                  <w:tcBorders>
                    <w:top w:val="single" w:sz="4" w:space="0" w:color="auto"/>
                    <w:left w:val="single" w:sz="4" w:space="0" w:color="auto"/>
                    <w:bottom w:val="single" w:sz="4" w:space="0" w:color="auto"/>
                    <w:right w:val="single" w:sz="4" w:space="0" w:color="auto"/>
                  </w:tcBorders>
                  <w:vAlign w:val="center"/>
                </w:tcPr>
                <w:p w:rsidR="002812C3" w:rsidRDefault="00B54ADA">
                  <w:pPr>
                    <w:jc w:val="center"/>
                    <w:rPr>
                      <w:rFonts w:eastAsiaTheme="minorEastAsia"/>
                      <w:sz w:val="24"/>
                    </w:rPr>
                  </w:pPr>
                  <w:r>
                    <w:rPr>
                      <w:rFonts w:eastAsiaTheme="minorEastAsia"/>
                      <w:sz w:val="24"/>
                    </w:rPr>
                    <w:t>中小企业划分标准所属行业</w:t>
                  </w:r>
                </w:p>
              </w:tc>
            </w:tr>
            <w:tr w:rsidR="002812C3">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2812C3" w:rsidRDefault="00B54ADA">
                  <w:pPr>
                    <w:jc w:val="center"/>
                    <w:rPr>
                      <w:rFonts w:eastAsiaTheme="minorEastAsia"/>
                      <w:bCs/>
                      <w:sz w:val="24"/>
                    </w:rPr>
                  </w:pPr>
                  <w:r>
                    <w:rPr>
                      <w:rFonts w:eastAsiaTheme="minorEastAsia" w:hint="eastAsia"/>
                      <w:bCs/>
                      <w:sz w:val="24"/>
                    </w:rPr>
                    <w:t>0</w:t>
                  </w:r>
                  <w:r>
                    <w:rPr>
                      <w:rFonts w:eastAsiaTheme="minorEastAsia"/>
                      <w:bCs/>
                      <w:sz w:val="24"/>
                    </w:rPr>
                    <w:t>1</w:t>
                  </w:r>
                </w:p>
              </w:tc>
              <w:tc>
                <w:tcPr>
                  <w:tcW w:w="2058" w:type="pct"/>
                  <w:tcBorders>
                    <w:top w:val="single" w:sz="4" w:space="0" w:color="auto"/>
                    <w:left w:val="single" w:sz="4" w:space="0" w:color="auto"/>
                    <w:bottom w:val="single" w:sz="4" w:space="0" w:color="auto"/>
                    <w:right w:val="single" w:sz="4" w:space="0" w:color="auto"/>
                  </w:tcBorders>
                  <w:vAlign w:val="center"/>
                </w:tcPr>
                <w:p w:rsidR="002812C3" w:rsidRDefault="00E31314">
                  <w:pPr>
                    <w:jc w:val="center"/>
                    <w:rPr>
                      <w:rFonts w:eastAsiaTheme="minorEastAsia"/>
                      <w:bCs/>
                      <w:sz w:val="24"/>
                    </w:rPr>
                  </w:pPr>
                  <w:r>
                    <w:rPr>
                      <w:rFonts w:eastAsiaTheme="minorEastAsia" w:hint="eastAsia"/>
                      <w:bCs/>
                      <w:sz w:val="24"/>
                    </w:rPr>
                    <w:t>日新路（京台路</w:t>
                  </w:r>
                  <w:r>
                    <w:rPr>
                      <w:rFonts w:eastAsiaTheme="minorEastAsia" w:hint="eastAsia"/>
                      <w:bCs/>
                      <w:sz w:val="24"/>
                    </w:rPr>
                    <w:t>-</w:t>
                  </w:r>
                  <w:r>
                    <w:rPr>
                      <w:rFonts w:eastAsiaTheme="minorEastAsia" w:hint="eastAsia"/>
                      <w:bCs/>
                      <w:sz w:val="24"/>
                    </w:rPr>
                    <w:t>湖亦路）道路工程现状给水管线改移工程项目</w:t>
                  </w:r>
                </w:p>
              </w:tc>
              <w:tc>
                <w:tcPr>
                  <w:tcW w:w="2382" w:type="pct"/>
                  <w:tcBorders>
                    <w:top w:val="single" w:sz="4" w:space="0" w:color="auto"/>
                    <w:left w:val="single" w:sz="4" w:space="0" w:color="auto"/>
                    <w:bottom w:val="single" w:sz="4" w:space="0" w:color="auto"/>
                    <w:right w:val="single" w:sz="4" w:space="0" w:color="auto"/>
                  </w:tcBorders>
                  <w:vAlign w:val="center"/>
                </w:tcPr>
                <w:p w:rsidR="002812C3" w:rsidRDefault="00B54ADA">
                  <w:pPr>
                    <w:jc w:val="center"/>
                    <w:rPr>
                      <w:rFonts w:eastAsiaTheme="minorEastAsia"/>
                      <w:kern w:val="0"/>
                      <w:sz w:val="24"/>
                    </w:rPr>
                  </w:pPr>
                  <w:r>
                    <w:rPr>
                      <w:rFonts w:eastAsiaTheme="minorEastAsia" w:hint="eastAsia"/>
                      <w:kern w:val="0"/>
                      <w:sz w:val="24"/>
                    </w:rPr>
                    <w:t>建筑业</w:t>
                  </w:r>
                </w:p>
              </w:tc>
            </w:tr>
          </w:tbl>
          <w:p w:rsidR="002812C3" w:rsidRDefault="002812C3">
            <w:pPr>
              <w:jc w:val="left"/>
              <w:rPr>
                <w:rFonts w:eastAsiaTheme="minorEastAsia"/>
                <w:sz w:val="24"/>
              </w:rPr>
            </w:pPr>
          </w:p>
        </w:tc>
      </w:tr>
      <w:tr w:rsidR="002812C3">
        <w:trPr>
          <w:trHeight w:val="890"/>
          <w:jc w:val="center"/>
        </w:trPr>
        <w:tc>
          <w:tcPr>
            <w:tcW w:w="988" w:type="dxa"/>
            <w:vAlign w:val="center"/>
          </w:tcPr>
          <w:p w:rsidR="002812C3" w:rsidRDefault="00B54ADA">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10.2</w:t>
            </w:r>
          </w:p>
        </w:tc>
        <w:tc>
          <w:tcPr>
            <w:tcW w:w="1701" w:type="dxa"/>
            <w:vAlign w:val="center"/>
          </w:tcPr>
          <w:p w:rsidR="002812C3" w:rsidRDefault="00B54ADA">
            <w:pPr>
              <w:jc w:val="center"/>
              <w:rPr>
                <w:rFonts w:eastAsiaTheme="minorEastAsia"/>
                <w:sz w:val="24"/>
              </w:rPr>
            </w:pPr>
            <w:r>
              <w:rPr>
                <w:rFonts w:eastAsiaTheme="minorEastAsia"/>
                <w:sz w:val="24"/>
              </w:rPr>
              <w:t>报价</w:t>
            </w:r>
          </w:p>
        </w:tc>
        <w:tc>
          <w:tcPr>
            <w:tcW w:w="7253" w:type="dxa"/>
            <w:vAlign w:val="center"/>
          </w:tcPr>
          <w:p w:rsidR="002812C3" w:rsidRDefault="00B54ADA">
            <w:pPr>
              <w:jc w:val="left"/>
              <w:rPr>
                <w:rFonts w:eastAsiaTheme="minorEastAsia"/>
                <w:sz w:val="24"/>
              </w:rPr>
            </w:pPr>
            <w:r>
              <w:rPr>
                <w:rFonts w:eastAsiaTheme="minorEastAsia"/>
                <w:sz w:val="24"/>
              </w:rPr>
              <w:t>报价的特殊规定：</w:t>
            </w:r>
          </w:p>
          <w:p w:rsidR="002812C3" w:rsidRDefault="00B54ADA">
            <w:pPr>
              <w:jc w:val="left"/>
              <w:rPr>
                <w:rFonts w:eastAsiaTheme="minorEastAsia"/>
                <w:sz w:val="24"/>
              </w:rPr>
            </w:pPr>
            <w:r>
              <w:rPr>
                <w:rFonts w:eastAsiaTheme="minorEastAsia"/>
              </w:rPr>
              <w:t>■</w:t>
            </w:r>
            <w:r>
              <w:rPr>
                <w:rFonts w:eastAsiaTheme="minorEastAsia"/>
                <w:sz w:val="24"/>
              </w:rPr>
              <w:t>无</w:t>
            </w:r>
          </w:p>
          <w:p w:rsidR="002812C3" w:rsidRDefault="00B54ADA">
            <w:pPr>
              <w:jc w:val="left"/>
              <w:rPr>
                <w:rFonts w:eastAsiaTheme="minorEastAsia"/>
                <w:sz w:val="24"/>
              </w:rPr>
            </w:pPr>
            <w:r>
              <w:rPr>
                <w:rFonts w:eastAsiaTheme="minorEastAsia"/>
              </w:rPr>
              <w:t>□</w:t>
            </w:r>
            <w:r>
              <w:rPr>
                <w:rFonts w:eastAsiaTheme="minorEastAsia"/>
                <w:sz w:val="24"/>
              </w:rPr>
              <w:t>有，具体情形：</w:t>
            </w:r>
            <w:r>
              <w:rPr>
                <w:rFonts w:eastAsiaTheme="minorEastAsia"/>
                <w:sz w:val="24"/>
              </w:rPr>
              <w:t>___________</w:t>
            </w:r>
            <w:r>
              <w:rPr>
                <w:rFonts w:eastAsiaTheme="minorEastAsia"/>
                <w:sz w:val="24"/>
              </w:rPr>
              <w:t>。</w:t>
            </w:r>
          </w:p>
        </w:tc>
      </w:tr>
      <w:tr w:rsidR="002812C3">
        <w:trPr>
          <w:trHeight w:val="20"/>
          <w:jc w:val="center"/>
        </w:trPr>
        <w:tc>
          <w:tcPr>
            <w:tcW w:w="988" w:type="dxa"/>
            <w:vAlign w:val="center"/>
          </w:tcPr>
          <w:p w:rsidR="002812C3" w:rsidRDefault="00B54ADA">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11.1</w:t>
            </w:r>
          </w:p>
        </w:tc>
        <w:tc>
          <w:tcPr>
            <w:tcW w:w="1701" w:type="dxa"/>
            <w:vMerge w:val="restart"/>
            <w:vAlign w:val="center"/>
          </w:tcPr>
          <w:p w:rsidR="002812C3" w:rsidRDefault="00B54ADA">
            <w:pPr>
              <w:jc w:val="center"/>
              <w:rPr>
                <w:rFonts w:eastAsiaTheme="minorEastAsia"/>
                <w:sz w:val="24"/>
              </w:rPr>
            </w:pPr>
            <w:r>
              <w:rPr>
                <w:rFonts w:eastAsiaTheme="minorEastAsia"/>
                <w:sz w:val="24"/>
              </w:rPr>
              <w:t>磋商保证金</w:t>
            </w:r>
          </w:p>
        </w:tc>
        <w:tc>
          <w:tcPr>
            <w:tcW w:w="7253" w:type="dxa"/>
            <w:vAlign w:val="center"/>
          </w:tcPr>
          <w:p w:rsidR="002812C3" w:rsidRDefault="00B54ADA">
            <w:pPr>
              <w:pStyle w:val="af5"/>
              <w:adjustRightInd w:val="0"/>
              <w:snapToGrid w:val="0"/>
              <w:rPr>
                <w:rFonts w:ascii="Times New Roman" w:eastAsiaTheme="minorEastAsia" w:hAnsi="Times New Roman" w:hint="default"/>
                <w:sz w:val="24"/>
                <w:szCs w:val="24"/>
              </w:rPr>
            </w:pPr>
            <w:r>
              <w:rPr>
                <w:rFonts w:ascii="Times New Roman" w:eastAsiaTheme="minorEastAsia" w:hAnsi="Times New Roman" w:hint="default"/>
                <w:sz w:val="24"/>
                <w:szCs w:val="24"/>
              </w:rPr>
              <w:t>磋商保证金金额：</w:t>
            </w:r>
            <w:r w:rsidR="00390CFC">
              <w:rPr>
                <w:rFonts w:ascii="Times New Roman" w:eastAsiaTheme="minorEastAsia" w:hAnsi="Times New Roman"/>
                <w:sz w:val="24"/>
                <w:szCs w:val="24"/>
              </w:rPr>
              <w:t>无</w:t>
            </w:r>
          </w:p>
          <w:p w:rsidR="002812C3" w:rsidRDefault="00B54ADA">
            <w:pPr>
              <w:pStyle w:val="af5"/>
              <w:adjustRightInd w:val="0"/>
              <w:snapToGrid w:val="0"/>
              <w:rPr>
                <w:rFonts w:eastAsiaTheme="minorEastAsia" w:hint="default"/>
                <w:sz w:val="24"/>
              </w:rPr>
            </w:pPr>
            <w:r>
              <w:rPr>
                <w:rFonts w:eastAsiaTheme="minorEastAsia"/>
                <w:sz w:val="24"/>
              </w:rPr>
              <w:t>交纳磋商保证金可采用的形式：银行汇票、电汇、转账支票；现金、保证担保（包括银行保函）、信用证、电子保函。</w:t>
            </w:r>
          </w:p>
          <w:p w:rsidR="002812C3" w:rsidRDefault="00B54ADA">
            <w:pPr>
              <w:pStyle w:val="af5"/>
              <w:adjustRightInd w:val="0"/>
              <w:snapToGrid w:val="0"/>
              <w:rPr>
                <w:rFonts w:eastAsiaTheme="minorEastAsia" w:hint="default"/>
                <w:sz w:val="24"/>
              </w:rPr>
            </w:pPr>
            <w:r>
              <w:rPr>
                <w:rFonts w:eastAsiaTheme="minorEastAsia"/>
                <w:sz w:val="24"/>
              </w:rPr>
              <w:t>1、若采用银行汇票、电汇、转账支票，应当在响应文件递交截止时间前到达下列采购代理指定账户：</w:t>
            </w:r>
          </w:p>
          <w:p w:rsidR="002812C3" w:rsidRDefault="002812C3">
            <w:pPr>
              <w:pStyle w:val="af5"/>
              <w:adjustRightInd w:val="0"/>
              <w:snapToGrid w:val="0"/>
              <w:rPr>
                <w:rFonts w:eastAsiaTheme="minorEastAsia" w:hint="default"/>
                <w:sz w:val="24"/>
              </w:rPr>
            </w:pPr>
          </w:p>
          <w:p w:rsidR="002812C3" w:rsidRDefault="00B54ADA">
            <w:pPr>
              <w:pStyle w:val="af5"/>
              <w:adjustRightInd w:val="0"/>
              <w:snapToGrid w:val="0"/>
              <w:rPr>
                <w:rFonts w:eastAsiaTheme="minorEastAsia" w:hint="default"/>
                <w:sz w:val="24"/>
              </w:rPr>
            </w:pPr>
            <w:r>
              <w:rPr>
                <w:rFonts w:eastAsiaTheme="minorEastAsia"/>
                <w:sz w:val="24"/>
              </w:rPr>
              <w:t>账户名称：北京双信联工程造价咨询事务所</w:t>
            </w:r>
          </w:p>
          <w:p w:rsidR="002812C3" w:rsidRDefault="00B54ADA">
            <w:pPr>
              <w:pStyle w:val="af5"/>
              <w:adjustRightInd w:val="0"/>
              <w:snapToGrid w:val="0"/>
              <w:rPr>
                <w:rFonts w:eastAsiaTheme="minorEastAsia" w:hint="default"/>
                <w:sz w:val="24"/>
              </w:rPr>
            </w:pPr>
            <w:r>
              <w:rPr>
                <w:rFonts w:eastAsiaTheme="minorEastAsia"/>
                <w:sz w:val="24"/>
              </w:rPr>
              <w:t>开户银行：中国银行股份有限公司北京通州分行</w:t>
            </w:r>
          </w:p>
          <w:p w:rsidR="002812C3" w:rsidRDefault="00B54ADA">
            <w:pPr>
              <w:pStyle w:val="af5"/>
              <w:adjustRightInd w:val="0"/>
              <w:snapToGrid w:val="0"/>
              <w:rPr>
                <w:rFonts w:eastAsiaTheme="minorEastAsia" w:hint="default"/>
                <w:sz w:val="24"/>
              </w:rPr>
            </w:pPr>
            <w:r>
              <w:rPr>
                <w:rFonts w:eastAsiaTheme="minorEastAsia"/>
                <w:sz w:val="24"/>
              </w:rPr>
              <w:t>账    号：331156008233</w:t>
            </w:r>
          </w:p>
          <w:p w:rsidR="002812C3" w:rsidRDefault="00B54ADA">
            <w:pPr>
              <w:pStyle w:val="af5"/>
              <w:adjustRightInd w:val="0"/>
              <w:snapToGrid w:val="0"/>
              <w:rPr>
                <w:rFonts w:eastAsiaTheme="minorEastAsia" w:hint="default"/>
                <w:sz w:val="24"/>
              </w:rPr>
            </w:pPr>
            <w:r>
              <w:rPr>
                <w:rFonts w:eastAsiaTheme="minorEastAsia"/>
                <w:sz w:val="24"/>
              </w:rPr>
              <w:t>供应商应当将磋商保证金凭证扫描件或电子件放入响应文件中。</w:t>
            </w:r>
          </w:p>
          <w:p w:rsidR="002812C3" w:rsidRDefault="00B54ADA">
            <w:pPr>
              <w:pStyle w:val="af5"/>
              <w:adjustRightInd w:val="0"/>
              <w:snapToGrid w:val="0"/>
              <w:rPr>
                <w:rFonts w:eastAsiaTheme="minorEastAsia" w:hint="default"/>
                <w:sz w:val="24"/>
              </w:rPr>
            </w:pPr>
            <w:r>
              <w:rPr>
                <w:rFonts w:eastAsiaTheme="minorEastAsia"/>
                <w:sz w:val="24"/>
              </w:rPr>
              <w:t>2、若采用现金、保证担保（包括银行保函）、信用证，供应商应当在响应文件提交截止时间前携带授权书及现金或保证担保（包括银行保函）（原件）或信用证（原件）递交至</w:t>
            </w:r>
            <w:r>
              <w:rPr>
                <w:rFonts w:eastAsiaTheme="minorEastAsia"/>
                <w:sz w:val="24"/>
                <w:u w:val="single"/>
              </w:rPr>
              <w:t>北京市通州区富力运河十号B02座1417室</w:t>
            </w:r>
            <w:r>
              <w:rPr>
                <w:rFonts w:eastAsiaTheme="minorEastAsia"/>
                <w:sz w:val="24"/>
              </w:rPr>
              <w:t>。</w:t>
            </w:r>
          </w:p>
          <w:p w:rsidR="002812C3" w:rsidRDefault="00B54ADA">
            <w:pPr>
              <w:pStyle w:val="af5"/>
              <w:adjustRightInd w:val="0"/>
              <w:snapToGrid w:val="0"/>
              <w:rPr>
                <w:rFonts w:eastAsiaTheme="minorEastAsia" w:hint="default"/>
                <w:sz w:val="24"/>
              </w:rPr>
            </w:pPr>
            <w:r>
              <w:rPr>
                <w:rFonts w:eastAsiaTheme="minorEastAsia"/>
                <w:sz w:val="24"/>
              </w:rPr>
              <w:lastRenderedPageBreak/>
              <w:t>供应商应当将磋商保证金凭证扫描件或电子件放入响应文件中。</w:t>
            </w:r>
          </w:p>
          <w:p w:rsidR="002812C3" w:rsidRDefault="00B54ADA">
            <w:pPr>
              <w:jc w:val="left"/>
              <w:rPr>
                <w:rFonts w:eastAsiaTheme="minorEastAsia"/>
                <w:sz w:val="24"/>
              </w:rPr>
            </w:pPr>
            <w:r>
              <w:rPr>
                <w:rFonts w:eastAsiaTheme="minorEastAsia" w:hint="eastAsia"/>
                <w:sz w:val="24"/>
              </w:rPr>
              <w:t>3</w:t>
            </w:r>
            <w:r>
              <w:rPr>
                <w:rFonts w:eastAsiaTheme="minorEastAsia" w:hint="eastAsia"/>
                <w:sz w:val="24"/>
              </w:rPr>
              <w:t>、若采用电子保函，供应商应当在响应文件提交截止时间前办理完毕，相关要求：电子保函原件放入响应文件中。</w:t>
            </w:r>
          </w:p>
        </w:tc>
      </w:tr>
      <w:tr w:rsidR="002812C3">
        <w:trPr>
          <w:trHeight w:val="20"/>
          <w:jc w:val="center"/>
        </w:trPr>
        <w:tc>
          <w:tcPr>
            <w:tcW w:w="988" w:type="dxa"/>
            <w:vAlign w:val="center"/>
          </w:tcPr>
          <w:p w:rsidR="002812C3" w:rsidRDefault="00B54ADA">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lastRenderedPageBreak/>
              <w:t>11.</w:t>
            </w:r>
            <w:r>
              <w:rPr>
                <w:rFonts w:ascii="Times New Roman" w:eastAsiaTheme="minorEastAsia" w:hAnsi="Times New Roman"/>
                <w:sz w:val="24"/>
                <w:szCs w:val="24"/>
              </w:rPr>
              <w:t>8</w:t>
            </w:r>
            <w:r>
              <w:rPr>
                <w:rFonts w:ascii="Times New Roman" w:eastAsiaTheme="minorEastAsia" w:hAnsi="Times New Roman" w:hint="default"/>
                <w:sz w:val="24"/>
                <w:szCs w:val="24"/>
              </w:rPr>
              <w:t>.5</w:t>
            </w:r>
          </w:p>
        </w:tc>
        <w:tc>
          <w:tcPr>
            <w:tcW w:w="1701" w:type="dxa"/>
            <w:vMerge/>
            <w:vAlign w:val="center"/>
          </w:tcPr>
          <w:p w:rsidR="002812C3" w:rsidRDefault="002812C3">
            <w:pPr>
              <w:jc w:val="center"/>
              <w:rPr>
                <w:rFonts w:eastAsiaTheme="minorEastAsia"/>
                <w:sz w:val="24"/>
              </w:rPr>
            </w:pPr>
          </w:p>
        </w:tc>
        <w:tc>
          <w:tcPr>
            <w:tcW w:w="7253" w:type="dxa"/>
            <w:vAlign w:val="center"/>
          </w:tcPr>
          <w:p w:rsidR="002812C3" w:rsidRDefault="00B54ADA">
            <w:pPr>
              <w:jc w:val="left"/>
              <w:rPr>
                <w:rFonts w:eastAsiaTheme="minorEastAsia"/>
                <w:sz w:val="24"/>
              </w:rPr>
            </w:pPr>
            <w:r>
              <w:rPr>
                <w:rFonts w:eastAsiaTheme="minorEastAsia"/>
                <w:sz w:val="24"/>
              </w:rPr>
              <w:t>磋商保证金不予退还的其他情形：</w:t>
            </w:r>
          </w:p>
          <w:p w:rsidR="002812C3" w:rsidRDefault="00B54ADA">
            <w:pPr>
              <w:jc w:val="left"/>
              <w:rPr>
                <w:rFonts w:eastAsiaTheme="minorEastAsia"/>
                <w:sz w:val="24"/>
              </w:rPr>
            </w:pPr>
            <w:r>
              <w:rPr>
                <w:rFonts w:eastAsiaTheme="minorEastAsia"/>
              </w:rPr>
              <w:t>■</w:t>
            </w:r>
            <w:r>
              <w:rPr>
                <w:rFonts w:eastAsiaTheme="minorEastAsia"/>
                <w:sz w:val="24"/>
              </w:rPr>
              <w:t>无</w:t>
            </w:r>
          </w:p>
          <w:p w:rsidR="002812C3" w:rsidRDefault="00B54ADA">
            <w:pPr>
              <w:pStyle w:val="af5"/>
              <w:adjustRightInd w:val="0"/>
              <w:snapToGrid w:val="0"/>
              <w:rPr>
                <w:rFonts w:ascii="Times New Roman" w:eastAsiaTheme="minorEastAsia" w:hAnsi="Times New Roman" w:hint="default"/>
                <w:sz w:val="24"/>
                <w:szCs w:val="24"/>
              </w:rPr>
            </w:pPr>
            <w:r>
              <w:rPr>
                <w:rFonts w:ascii="Times New Roman" w:eastAsiaTheme="minorEastAsia" w:hAnsi="Times New Roman" w:hint="default"/>
              </w:rPr>
              <w:t>□</w:t>
            </w:r>
            <w:r>
              <w:rPr>
                <w:rFonts w:ascii="Times New Roman" w:eastAsiaTheme="minorEastAsia" w:hAnsi="Times New Roman" w:hint="default"/>
                <w:sz w:val="24"/>
              </w:rPr>
              <w:t>有，具体情形：</w:t>
            </w:r>
            <w:r>
              <w:rPr>
                <w:rFonts w:ascii="Times New Roman" w:eastAsiaTheme="minorEastAsia" w:hAnsi="Times New Roman" w:hint="default"/>
                <w:sz w:val="24"/>
              </w:rPr>
              <w:t>___________</w:t>
            </w:r>
            <w:r>
              <w:rPr>
                <w:rFonts w:ascii="Times New Roman" w:eastAsiaTheme="minorEastAsia" w:hAnsi="Times New Roman" w:hint="default"/>
                <w:sz w:val="24"/>
              </w:rPr>
              <w:t>。</w:t>
            </w:r>
          </w:p>
        </w:tc>
      </w:tr>
      <w:tr w:rsidR="002812C3">
        <w:trPr>
          <w:trHeight w:val="20"/>
          <w:jc w:val="center"/>
        </w:trPr>
        <w:tc>
          <w:tcPr>
            <w:tcW w:w="988" w:type="dxa"/>
            <w:vAlign w:val="center"/>
          </w:tcPr>
          <w:p w:rsidR="002812C3" w:rsidRDefault="00B54ADA">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12.1</w:t>
            </w:r>
          </w:p>
        </w:tc>
        <w:tc>
          <w:tcPr>
            <w:tcW w:w="1701" w:type="dxa"/>
            <w:vAlign w:val="center"/>
          </w:tcPr>
          <w:p w:rsidR="002812C3" w:rsidRDefault="00B54ADA">
            <w:pPr>
              <w:jc w:val="center"/>
              <w:rPr>
                <w:rFonts w:eastAsiaTheme="minorEastAsia"/>
                <w:sz w:val="24"/>
              </w:rPr>
            </w:pPr>
            <w:r>
              <w:rPr>
                <w:rFonts w:eastAsiaTheme="minorEastAsia"/>
                <w:sz w:val="24"/>
              </w:rPr>
              <w:t>响应有效期</w:t>
            </w:r>
          </w:p>
        </w:tc>
        <w:tc>
          <w:tcPr>
            <w:tcW w:w="7253" w:type="dxa"/>
            <w:vAlign w:val="center"/>
          </w:tcPr>
          <w:p w:rsidR="002812C3" w:rsidRDefault="00B54ADA">
            <w:pPr>
              <w:jc w:val="left"/>
              <w:rPr>
                <w:rFonts w:eastAsiaTheme="minorEastAsia"/>
                <w:sz w:val="24"/>
              </w:rPr>
            </w:pPr>
            <w:r>
              <w:rPr>
                <w:rFonts w:eastAsiaTheme="minorEastAsia"/>
                <w:sz w:val="24"/>
              </w:rPr>
              <w:t>自响应文件提交截止之日起算</w:t>
            </w:r>
            <w:r>
              <w:rPr>
                <w:rFonts w:eastAsiaTheme="minorEastAsia"/>
                <w:sz w:val="24"/>
              </w:rPr>
              <w:t>__</w:t>
            </w:r>
            <w:r>
              <w:rPr>
                <w:rFonts w:eastAsiaTheme="minorEastAsia"/>
                <w:sz w:val="24"/>
                <w:u w:val="single"/>
              </w:rPr>
              <w:t>90</w:t>
            </w:r>
            <w:r>
              <w:rPr>
                <w:rFonts w:eastAsiaTheme="minorEastAsia"/>
                <w:sz w:val="24"/>
              </w:rPr>
              <w:t>_</w:t>
            </w:r>
            <w:r>
              <w:rPr>
                <w:rFonts w:eastAsiaTheme="minorEastAsia"/>
                <w:sz w:val="24"/>
              </w:rPr>
              <w:t>日历天。</w:t>
            </w:r>
          </w:p>
        </w:tc>
      </w:tr>
      <w:tr w:rsidR="002812C3">
        <w:trPr>
          <w:trHeight w:val="20"/>
          <w:jc w:val="center"/>
        </w:trPr>
        <w:tc>
          <w:tcPr>
            <w:tcW w:w="988" w:type="dxa"/>
            <w:vAlign w:val="center"/>
          </w:tcPr>
          <w:p w:rsidR="002812C3" w:rsidRDefault="00B54ADA">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sz w:val="24"/>
                <w:szCs w:val="24"/>
              </w:rPr>
              <w:t>17.2</w:t>
            </w:r>
          </w:p>
        </w:tc>
        <w:tc>
          <w:tcPr>
            <w:tcW w:w="1701" w:type="dxa"/>
            <w:vAlign w:val="center"/>
          </w:tcPr>
          <w:p w:rsidR="002812C3" w:rsidRDefault="00B54ADA">
            <w:pPr>
              <w:jc w:val="center"/>
              <w:rPr>
                <w:rFonts w:eastAsiaTheme="minorEastAsia"/>
                <w:sz w:val="24"/>
              </w:rPr>
            </w:pPr>
            <w:r>
              <w:rPr>
                <w:rFonts w:eastAsiaTheme="minorEastAsia" w:hint="eastAsia"/>
                <w:sz w:val="24"/>
              </w:rPr>
              <w:t>解密时间</w:t>
            </w:r>
          </w:p>
        </w:tc>
        <w:tc>
          <w:tcPr>
            <w:tcW w:w="7253" w:type="dxa"/>
            <w:vAlign w:val="center"/>
          </w:tcPr>
          <w:p w:rsidR="002812C3" w:rsidRDefault="00B54ADA">
            <w:pPr>
              <w:jc w:val="left"/>
              <w:rPr>
                <w:rFonts w:eastAsiaTheme="minorEastAsia"/>
                <w:sz w:val="24"/>
              </w:rPr>
            </w:pPr>
            <w:r>
              <w:rPr>
                <w:rFonts w:ascii="宋体" w:hAnsi="宋体" w:hint="eastAsia"/>
                <w:sz w:val="24"/>
              </w:rPr>
              <w:t>解密时间：</w:t>
            </w:r>
            <w:r>
              <w:rPr>
                <w:rFonts w:ascii="宋体" w:hAnsi="宋体" w:hint="eastAsia"/>
                <w:sz w:val="24"/>
                <w:u w:val="single"/>
              </w:rPr>
              <w:t xml:space="preserve">  </w:t>
            </w:r>
            <w:r>
              <w:rPr>
                <w:rFonts w:ascii="宋体" w:hAnsi="宋体"/>
                <w:sz w:val="24"/>
                <w:u w:val="single"/>
              </w:rPr>
              <w:t>30</w:t>
            </w:r>
            <w:r>
              <w:rPr>
                <w:rFonts w:ascii="宋体" w:hAnsi="宋体" w:hint="eastAsia"/>
                <w:sz w:val="24"/>
                <w:u w:val="single"/>
              </w:rPr>
              <w:t xml:space="preserve">  </w:t>
            </w:r>
            <w:r>
              <w:rPr>
                <w:rFonts w:ascii="宋体" w:hAnsi="宋体" w:hint="eastAsia"/>
                <w:sz w:val="24"/>
              </w:rPr>
              <w:t>分钟</w:t>
            </w:r>
          </w:p>
        </w:tc>
      </w:tr>
      <w:tr w:rsidR="002812C3">
        <w:trPr>
          <w:trHeight w:val="20"/>
          <w:jc w:val="center"/>
        </w:trPr>
        <w:tc>
          <w:tcPr>
            <w:tcW w:w="988" w:type="dxa"/>
            <w:vAlign w:val="center"/>
          </w:tcPr>
          <w:p w:rsidR="002812C3" w:rsidRDefault="00B54ADA">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20.1</w:t>
            </w:r>
          </w:p>
        </w:tc>
        <w:tc>
          <w:tcPr>
            <w:tcW w:w="1701" w:type="dxa"/>
            <w:vAlign w:val="center"/>
          </w:tcPr>
          <w:p w:rsidR="002812C3" w:rsidRDefault="00B54ADA">
            <w:pPr>
              <w:jc w:val="center"/>
              <w:rPr>
                <w:rFonts w:eastAsiaTheme="minorEastAsia"/>
                <w:sz w:val="24"/>
              </w:rPr>
            </w:pPr>
            <w:r>
              <w:rPr>
                <w:sz w:val="24"/>
              </w:rPr>
              <w:t>确定成交供应商</w:t>
            </w:r>
          </w:p>
        </w:tc>
        <w:tc>
          <w:tcPr>
            <w:tcW w:w="7253" w:type="dxa"/>
            <w:vAlign w:val="center"/>
          </w:tcPr>
          <w:p w:rsidR="002812C3" w:rsidRDefault="00B54ADA">
            <w:pPr>
              <w:pStyle w:val="af5"/>
              <w:adjustRightInd w:val="0"/>
              <w:snapToGrid w:val="0"/>
              <w:rPr>
                <w:rFonts w:ascii="Times New Roman" w:eastAsiaTheme="minorEastAsia" w:hAnsi="Times New Roman" w:hint="default"/>
                <w:sz w:val="24"/>
              </w:rPr>
            </w:pPr>
            <w:r>
              <w:rPr>
                <w:rFonts w:ascii="Times New Roman" w:eastAsiaTheme="minorEastAsia" w:hAnsi="Times New Roman" w:hint="default"/>
                <w:sz w:val="24"/>
              </w:rPr>
              <w:t>采购人是否</w:t>
            </w:r>
            <w:r>
              <w:rPr>
                <w:rFonts w:ascii="Times New Roman" w:eastAsiaTheme="minorEastAsia" w:hAnsi="Times New Roman" w:hint="default"/>
                <w:color w:val="000000"/>
                <w:sz w:val="24"/>
              </w:rPr>
              <w:t>授权磋商小组直接确定成交供应商</w:t>
            </w:r>
            <w:r>
              <w:rPr>
                <w:rFonts w:ascii="Times New Roman" w:eastAsiaTheme="minorEastAsia" w:hAnsi="Times New Roman" w:hint="default"/>
                <w:sz w:val="24"/>
              </w:rPr>
              <w:t>：</w:t>
            </w:r>
          </w:p>
          <w:p w:rsidR="002812C3" w:rsidRDefault="00B54ADA">
            <w:pPr>
              <w:pStyle w:val="af5"/>
              <w:adjustRightInd w:val="0"/>
              <w:snapToGrid w:val="0"/>
              <w:rPr>
                <w:rFonts w:ascii="Times New Roman" w:eastAsiaTheme="minorEastAsia" w:hAnsi="Times New Roman" w:hint="default"/>
                <w:sz w:val="24"/>
              </w:rPr>
            </w:pPr>
            <w:r>
              <w:rPr>
                <w:rFonts w:ascii="Times New Roman" w:eastAsiaTheme="minorEastAsia" w:hAnsi="Times New Roman"/>
              </w:rPr>
              <w:t>■</w:t>
            </w:r>
            <w:r>
              <w:rPr>
                <w:rFonts w:ascii="Times New Roman" w:eastAsiaTheme="minorEastAsia" w:hAnsi="Times New Roman" w:hint="default"/>
                <w:sz w:val="24"/>
              </w:rPr>
              <w:t>否</w:t>
            </w:r>
          </w:p>
          <w:p w:rsidR="002812C3" w:rsidRDefault="00B54ADA">
            <w:pPr>
              <w:jc w:val="left"/>
              <w:rPr>
                <w:rFonts w:eastAsiaTheme="minorEastAsia"/>
                <w:sz w:val="24"/>
              </w:rPr>
            </w:pPr>
            <w:r>
              <w:rPr>
                <w:rFonts w:eastAsiaTheme="minorEastAsia"/>
              </w:rPr>
              <w:t>□</w:t>
            </w:r>
            <w:r>
              <w:rPr>
                <w:rFonts w:eastAsiaTheme="minorEastAsia"/>
                <w:sz w:val="24"/>
              </w:rPr>
              <w:t>是</w:t>
            </w:r>
          </w:p>
          <w:p w:rsidR="002812C3" w:rsidRDefault="00B54ADA">
            <w:pPr>
              <w:jc w:val="left"/>
              <w:rPr>
                <w:rFonts w:eastAsiaTheme="minorEastAsia"/>
                <w:sz w:val="24"/>
                <w:u w:val="single"/>
              </w:rPr>
            </w:pPr>
            <w:r>
              <w:rPr>
                <w:rFonts w:eastAsiaTheme="minorEastAsia"/>
                <w:sz w:val="24"/>
              </w:rPr>
              <w:t>成交候选人并列的，按照以下方式确定成交供应商：</w:t>
            </w:r>
            <w:r>
              <w:rPr>
                <w:rFonts w:eastAsiaTheme="minorEastAsia"/>
                <w:sz w:val="24"/>
              </w:rPr>
              <w:t>_______</w:t>
            </w:r>
            <w:r>
              <w:rPr>
                <w:rFonts w:eastAsiaTheme="minorEastAsia"/>
                <w:sz w:val="24"/>
              </w:rPr>
              <w:t>。</w:t>
            </w:r>
          </w:p>
        </w:tc>
      </w:tr>
      <w:tr w:rsidR="002812C3">
        <w:trPr>
          <w:trHeight w:val="20"/>
          <w:jc w:val="center"/>
        </w:trPr>
        <w:tc>
          <w:tcPr>
            <w:tcW w:w="988" w:type="dxa"/>
            <w:vAlign w:val="center"/>
          </w:tcPr>
          <w:p w:rsidR="002812C3" w:rsidRDefault="00B54ADA">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23.5</w:t>
            </w:r>
          </w:p>
        </w:tc>
        <w:tc>
          <w:tcPr>
            <w:tcW w:w="1701" w:type="dxa"/>
            <w:vAlign w:val="center"/>
          </w:tcPr>
          <w:p w:rsidR="002812C3" w:rsidRDefault="00B54ADA">
            <w:pPr>
              <w:jc w:val="center"/>
              <w:rPr>
                <w:rFonts w:eastAsiaTheme="minorEastAsia"/>
                <w:sz w:val="24"/>
              </w:rPr>
            </w:pPr>
            <w:r>
              <w:rPr>
                <w:rFonts w:eastAsiaTheme="minorEastAsia"/>
                <w:sz w:val="24"/>
              </w:rPr>
              <w:t>分包</w:t>
            </w:r>
          </w:p>
        </w:tc>
        <w:tc>
          <w:tcPr>
            <w:tcW w:w="7253" w:type="dxa"/>
            <w:vAlign w:val="center"/>
          </w:tcPr>
          <w:p w:rsidR="002812C3" w:rsidRDefault="00B54ADA">
            <w:pPr>
              <w:jc w:val="left"/>
              <w:rPr>
                <w:rFonts w:eastAsiaTheme="minorEastAsia"/>
                <w:sz w:val="24"/>
              </w:rPr>
            </w:pPr>
            <w:r>
              <w:rPr>
                <w:rFonts w:eastAsiaTheme="minorEastAsia"/>
                <w:sz w:val="24"/>
              </w:rPr>
              <w:t>本项目是否允许分包：</w:t>
            </w:r>
            <w:r>
              <w:rPr>
                <w:rFonts w:eastAsiaTheme="minorEastAsia"/>
                <w:sz w:val="24"/>
              </w:rPr>
              <w:t xml:space="preserve"> </w:t>
            </w:r>
          </w:p>
          <w:p w:rsidR="002812C3" w:rsidRDefault="00B54ADA">
            <w:pPr>
              <w:jc w:val="left"/>
              <w:rPr>
                <w:rFonts w:eastAsiaTheme="minorEastAsia"/>
                <w:sz w:val="24"/>
              </w:rPr>
            </w:pPr>
            <w:r>
              <w:rPr>
                <w:rFonts w:eastAsiaTheme="minorEastAsia"/>
              </w:rPr>
              <w:t>■</w:t>
            </w:r>
            <w:r>
              <w:rPr>
                <w:rFonts w:eastAsiaTheme="minorEastAsia"/>
                <w:sz w:val="24"/>
              </w:rPr>
              <w:t>不允许</w:t>
            </w:r>
          </w:p>
          <w:p w:rsidR="002812C3" w:rsidRDefault="00B54ADA">
            <w:pPr>
              <w:jc w:val="left"/>
              <w:rPr>
                <w:rFonts w:eastAsiaTheme="minorEastAsia"/>
                <w:sz w:val="24"/>
              </w:rPr>
            </w:pPr>
            <w:r>
              <w:rPr>
                <w:rFonts w:eastAsiaTheme="minorEastAsia"/>
              </w:rPr>
              <w:t>□</w:t>
            </w:r>
            <w:r>
              <w:rPr>
                <w:rFonts w:eastAsiaTheme="minorEastAsia"/>
                <w:sz w:val="24"/>
              </w:rPr>
              <w:t>允许，具体要求：</w:t>
            </w:r>
            <w:r>
              <w:rPr>
                <w:rFonts w:eastAsiaTheme="minorEastAsia"/>
                <w:sz w:val="24"/>
              </w:rPr>
              <w:t>_______</w:t>
            </w:r>
            <w:r>
              <w:rPr>
                <w:rFonts w:eastAsiaTheme="minorEastAsia"/>
                <w:sz w:val="24"/>
              </w:rPr>
              <w:t>。</w:t>
            </w:r>
          </w:p>
          <w:p w:rsidR="002812C3" w:rsidRDefault="00B54ADA">
            <w:pPr>
              <w:jc w:val="left"/>
              <w:rPr>
                <w:rFonts w:eastAsiaTheme="minorEastAsia"/>
                <w:sz w:val="24"/>
              </w:rPr>
            </w:pPr>
            <w:r>
              <w:rPr>
                <w:rFonts w:eastAsiaTheme="minorEastAsia"/>
                <w:sz w:val="24"/>
              </w:rPr>
              <w:t>（</w:t>
            </w:r>
            <w:r>
              <w:rPr>
                <w:rFonts w:eastAsiaTheme="minorEastAsia"/>
                <w:sz w:val="24"/>
              </w:rPr>
              <w:t>1</w:t>
            </w:r>
            <w:r>
              <w:rPr>
                <w:rFonts w:eastAsiaTheme="minorEastAsia"/>
                <w:sz w:val="24"/>
              </w:rPr>
              <w:t>）可以分包履行的具体内容：</w:t>
            </w:r>
            <w:r>
              <w:rPr>
                <w:rFonts w:eastAsiaTheme="minorEastAsia"/>
                <w:sz w:val="24"/>
              </w:rPr>
              <w:t>_______</w:t>
            </w:r>
            <w:r>
              <w:rPr>
                <w:rFonts w:eastAsiaTheme="minorEastAsia"/>
                <w:sz w:val="24"/>
              </w:rPr>
              <w:t>；</w:t>
            </w:r>
          </w:p>
          <w:p w:rsidR="002812C3" w:rsidRDefault="00B54ADA">
            <w:pPr>
              <w:jc w:val="left"/>
              <w:rPr>
                <w:rFonts w:eastAsiaTheme="minorEastAsia"/>
                <w:sz w:val="24"/>
              </w:rPr>
            </w:pPr>
            <w:r>
              <w:rPr>
                <w:rFonts w:eastAsiaTheme="minorEastAsia"/>
                <w:sz w:val="24"/>
              </w:rPr>
              <w:t>（</w:t>
            </w:r>
            <w:r>
              <w:rPr>
                <w:rFonts w:eastAsiaTheme="minorEastAsia"/>
                <w:sz w:val="24"/>
              </w:rPr>
              <w:t>2</w:t>
            </w:r>
            <w:r>
              <w:rPr>
                <w:rFonts w:eastAsiaTheme="minorEastAsia"/>
                <w:sz w:val="24"/>
              </w:rPr>
              <w:t>）允许分包的金额或者比例：</w:t>
            </w:r>
            <w:r>
              <w:rPr>
                <w:rFonts w:eastAsiaTheme="minorEastAsia"/>
                <w:sz w:val="24"/>
              </w:rPr>
              <w:t>_______</w:t>
            </w:r>
            <w:r>
              <w:rPr>
                <w:rFonts w:eastAsiaTheme="minorEastAsia"/>
                <w:sz w:val="24"/>
              </w:rPr>
              <w:t>；</w:t>
            </w:r>
          </w:p>
          <w:p w:rsidR="002812C3" w:rsidRDefault="00B54ADA">
            <w:pPr>
              <w:jc w:val="left"/>
              <w:rPr>
                <w:rFonts w:eastAsiaTheme="minorEastAsia"/>
                <w:sz w:val="24"/>
                <w:u w:val="single"/>
              </w:rPr>
            </w:pPr>
            <w:r>
              <w:rPr>
                <w:rFonts w:eastAsiaTheme="minorEastAsia"/>
                <w:sz w:val="24"/>
              </w:rPr>
              <w:t>（</w:t>
            </w:r>
            <w:r>
              <w:rPr>
                <w:rFonts w:eastAsiaTheme="minorEastAsia"/>
                <w:sz w:val="24"/>
              </w:rPr>
              <w:t>3</w:t>
            </w:r>
            <w:r>
              <w:rPr>
                <w:rFonts w:eastAsiaTheme="minorEastAsia"/>
                <w:sz w:val="24"/>
              </w:rPr>
              <w:t>）其他要求：</w:t>
            </w:r>
            <w:r>
              <w:rPr>
                <w:rFonts w:eastAsiaTheme="minorEastAsia"/>
                <w:sz w:val="24"/>
              </w:rPr>
              <w:t>_______</w:t>
            </w:r>
            <w:r>
              <w:rPr>
                <w:rFonts w:eastAsiaTheme="minorEastAsia"/>
                <w:sz w:val="24"/>
              </w:rPr>
              <w:t>。</w:t>
            </w:r>
          </w:p>
        </w:tc>
      </w:tr>
      <w:tr w:rsidR="002812C3">
        <w:trPr>
          <w:trHeight w:val="20"/>
          <w:jc w:val="center"/>
        </w:trPr>
        <w:tc>
          <w:tcPr>
            <w:tcW w:w="988" w:type="dxa"/>
            <w:vAlign w:val="center"/>
          </w:tcPr>
          <w:p w:rsidR="002812C3" w:rsidRDefault="00B54ADA">
            <w:pPr>
              <w:pStyle w:val="af5"/>
              <w:adjustRightInd w:val="0"/>
              <w:snapToGrid w:val="0"/>
              <w:jc w:val="center"/>
              <w:rPr>
                <w:rFonts w:ascii="Times New Roman" w:eastAsiaTheme="minorEastAsia" w:hAnsi="Times New Roman" w:hint="default"/>
                <w:sz w:val="24"/>
                <w:szCs w:val="24"/>
              </w:rPr>
            </w:pPr>
            <w:r>
              <w:rPr>
                <w:rFonts w:ascii="Times New Roman" w:hAnsi="Times New Roman"/>
                <w:sz w:val="24"/>
                <w:szCs w:val="24"/>
              </w:rPr>
              <w:t>2</w:t>
            </w:r>
            <w:r>
              <w:rPr>
                <w:rFonts w:ascii="Times New Roman" w:hAnsi="Times New Roman" w:hint="default"/>
                <w:sz w:val="24"/>
                <w:szCs w:val="24"/>
              </w:rPr>
              <w:t>3</w:t>
            </w:r>
            <w:r>
              <w:rPr>
                <w:rFonts w:ascii="Times New Roman" w:hAnsi="Times New Roman"/>
                <w:sz w:val="24"/>
                <w:szCs w:val="24"/>
              </w:rPr>
              <w:t>.6</w:t>
            </w:r>
          </w:p>
        </w:tc>
        <w:tc>
          <w:tcPr>
            <w:tcW w:w="1701" w:type="dxa"/>
            <w:vAlign w:val="center"/>
          </w:tcPr>
          <w:p w:rsidR="002812C3" w:rsidRDefault="00B54ADA">
            <w:pPr>
              <w:jc w:val="center"/>
              <w:rPr>
                <w:rFonts w:eastAsiaTheme="minorEastAsia"/>
                <w:sz w:val="24"/>
              </w:rPr>
            </w:pPr>
            <w:r>
              <w:rPr>
                <w:rFonts w:hint="eastAsia"/>
                <w:sz w:val="24"/>
              </w:rPr>
              <w:t>政采贷</w:t>
            </w:r>
          </w:p>
        </w:tc>
        <w:tc>
          <w:tcPr>
            <w:tcW w:w="7253" w:type="dxa"/>
            <w:vAlign w:val="center"/>
          </w:tcPr>
          <w:p w:rsidR="002812C3" w:rsidRDefault="00B54ADA">
            <w:pPr>
              <w:jc w:val="left"/>
              <w:rPr>
                <w:rFonts w:eastAsiaTheme="minorEastAsia"/>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2812C3">
        <w:trPr>
          <w:trHeight w:val="20"/>
          <w:jc w:val="center"/>
        </w:trPr>
        <w:tc>
          <w:tcPr>
            <w:tcW w:w="988" w:type="dxa"/>
            <w:vAlign w:val="center"/>
          </w:tcPr>
          <w:p w:rsidR="002812C3" w:rsidRDefault="00B54ADA">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24.1.1</w:t>
            </w:r>
          </w:p>
        </w:tc>
        <w:tc>
          <w:tcPr>
            <w:tcW w:w="1701" w:type="dxa"/>
            <w:vAlign w:val="center"/>
          </w:tcPr>
          <w:p w:rsidR="002812C3" w:rsidRDefault="00B54ADA">
            <w:pPr>
              <w:jc w:val="center"/>
              <w:rPr>
                <w:rFonts w:eastAsiaTheme="minorEastAsia"/>
                <w:sz w:val="24"/>
              </w:rPr>
            </w:pPr>
            <w:r>
              <w:rPr>
                <w:rFonts w:eastAsiaTheme="minorEastAsia"/>
                <w:sz w:val="24"/>
              </w:rPr>
              <w:t>询问</w:t>
            </w:r>
          </w:p>
        </w:tc>
        <w:tc>
          <w:tcPr>
            <w:tcW w:w="7253" w:type="dxa"/>
            <w:vAlign w:val="center"/>
          </w:tcPr>
          <w:p w:rsidR="002812C3" w:rsidRDefault="00B54ADA">
            <w:pPr>
              <w:jc w:val="left"/>
              <w:rPr>
                <w:rFonts w:eastAsiaTheme="minorEastAsia"/>
                <w:sz w:val="24"/>
              </w:rPr>
            </w:pPr>
            <w:r>
              <w:rPr>
                <w:rFonts w:eastAsiaTheme="minorEastAsia"/>
                <w:sz w:val="24"/>
              </w:rPr>
              <w:t>询问</w:t>
            </w:r>
            <w:r>
              <w:rPr>
                <w:rFonts w:eastAsiaTheme="minorEastAsia" w:hint="eastAsia"/>
                <w:sz w:val="24"/>
              </w:rPr>
              <w:t>提出</w:t>
            </w:r>
            <w:r>
              <w:rPr>
                <w:rFonts w:eastAsiaTheme="minorEastAsia"/>
                <w:sz w:val="24"/>
              </w:rPr>
              <w:t>形式：</w:t>
            </w:r>
            <w:r>
              <w:rPr>
                <w:rFonts w:eastAsiaTheme="minorEastAsia"/>
                <w:sz w:val="24"/>
                <w:u w:val="single"/>
              </w:rPr>
              <w:t xml:space="preserve"> </w:t>
            </w:r>
            <w:r>
              <w:rPr>
                <w:rFonts w:eastAsiaTheme="minorEastAsia" w:hint="eastAsia"/>
                <w:sz w:val="24"/>
                <w:u w:val="single"/>
              </w:rPr>
              <w:t>书面</w:t>
            </w:r>
            <w:r>
              <w:rPr>
                <w:rFonts w:eastAsiaTheme="minorEastAsia" w:hint="eastAsia"/>
                <w:sz w:val="24"/>
                <w:u w:val="single"/>
              </w:rPr>
              <w:t xml:space="preserve"> </w:t>
            </w:r>
            <w:r>
              <w:rPr>
                <w:rFonts w:eastAsiaTheme="minorEastAsia"/>
                <w:sz w:val="24"/>
              </w:rPr>
              <w:t>。</w:t>
            </w:r>
          </w:p>
        </w:tc>
      </w:tr>
      <w:tr w:rsidR="002812C3">
        <w:trPr>
          <w:trHeight w:val="20"/>
          <w:jc w:val="center"/>
        </w:trPr>
        <w:tc>
          <w:tcPr>
            <w:tcW w:w="988" w:type="dxa"/>
            <w:vAlign w:val="center"/>
          </w:tcPr>
          <w:p w:rsidR="002812C3" w:rsidRDefault="00B54ADA">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24.3</w:t>
            </w:r>
          </w:p>
        </w:tc>
        <w:tc>
          <w:tcPr>
            <w:tcW w:w="1701" w:type="dxa"/>
            <w:vAlign w:val="center"/>
          </w:tcPr>
          <w:p w:rsidR="002812C3" w:rsidRDefault="00B54ADA">
            <w:pPr>
              <w:jc w:val="center"/>
              <w:rPr>
                <w:rFonts w:eastAsiaTheme="minorEastAsia"/>
                <w:sz w:val="24"/>
              </w:rPr>
            </w:pPr>
            <w:r>
              <w:rPr>
                <w:rFonts w:eastAsiaTheme="minorEastAsia"/>
                <w:sz w:val="24"/>
              </w:rPr>
              <w:t>联系方式</w:t>
            </w:r>
          </w:p>
        </w:tc>
        <w:tc>
          <w:tcPr>
            <w:tcW w:w="7253" w:type="dxa"/>
            <w:vAlign w:val="center"/>
          </w:tcPr>
          <w:p w:rsidR="002812C3" w:rsidRDefault="00B54ADA">
            <w:pPr>
              <w:jc w:val="left"/>
              <w:rPr>
                <w:rFonts w:eastAsiaTheme="minorEastAsia"/>
                <w:sz w:val="24"/>
              </w:rPr>
            </w:pPr>
            <w:r>
              <w:rPr>
                <w:rFonts w:eastAsiaTheme="minorEastAsia"/>
                <w:sz w:val="24"/>
              </w:rPr>
              <w:t>接收询问和质疑的联系方式</w:t>
            </w:r>
          </w:p>
          <w:p w:rsidR="002812C3" w:rsidRDefault="00B54ADA">
            <w:pPr>
              <w:jc w:val="left"/>
              <w:rPr>
                <w:rFonts w:eastAsiaTheme="minorEastAsia"/>
                <w:sz w:val="24"/>
              </w:rPr>
            </w:pPr>
            <w:r>
              <w:rPr>
                <w:rFonts w:eastAsiaTheme="minorEastAsia"/>
                <w:sz w:val="24"/>
              </w:rPr>
              <w:t>联系部门：</w:t>
            </w:r>
            <w:r>
              <w:rPr>
                <w:rFonts w:eastAsiaTheme="minorEastAsia" w:hint="eastAsia"/>
                <w:sz w:val="24"/>
              </w:rPr>
              <w:t>招标事业部</w:t>
            </w:r>
            <w:r>
              <w:rPr>
                <w:rFonts w:eastAsiaTheme="minorEastAsia"/>
                <w:sz w:val="24"/>
              </w:rPr>
              <w:t>；</w:t>
            </w:r>
          </w:p>
          <w:p w:rsidR="002812C3" w:rsidRDefault="00B54ADA">
            <w:pPr>
              <w:jc w:val="left"/>
              <w:rPr>
                <w:rFonts w:eastAsiaTheme="minorEastAsia"/>
                <w:sz w:val="24"/>
              </w:rPr>
            </w:pPr>
            <w:r>
              <w:rPr>
                <w:rFonts w:eastAsiaTheme="minorEastAsia"/>
                <w:sz w:val="24"/>
              </w:rPr>
              <w:t>联系电话：</w:t>
            </w:r>
            <w:r>
              <w:rPr>
                <w:rFonts w:eastAsiaTheme="minorEastAsia" w:hint="eastAsia"/>
                <w:sz w:val="24"/>
              </w:rPr>
              <w:t>李经理</w:t>
            </w:r>
            <w:r>
              <w:rPr>
                <w:rFonts w:eastAsiaTheme="minorEastAsia" w:hint="eastAsia"/>
                <w:sz w:val="24"/>
              </w:rPr>
              <w:t>010-81523609</w:t>
            </w:r>
            <w:r>
              <w:rPr>
                <w:rFonts w:eastAsiaTheme="minorEastAsia"/>
                <w:sz w:val="24"/>
              </w:rPr>
              <w:t>；</w:t>
            </w:r>
          </w:p>
          <w:p w:rsidR="002812C3" w:rsidRDefault="00B54ADA">
            <w:pPr>
              <w:jc w:val="left"/>
              <w:rPr>
                <w:rFonts w:eastAsiaTheme="minorEastAsia"/>
                <w:sz w:val="24"/>
              </w:rPr>
            </w:pPr>
            <w:r>
              <w:rPr>
                <w:rFonts w:eastAsiaTheme="minorEastAsia"/>
                <w:sz w:val="24"/>
              </w:rPr>
              <w:t>通讯地址：</w:t>
            </w:r>
            <w:r>
              <w:rPr>
                <w:rFonts w:eastAsiaTheme="minorEastAsia" w:hint="eastAsia"/>
                <w:sz w:val="24"/>
              </w:rPr>
              <w:t>北京市通州区富力运河十号</w:t>
            </w:r>
            <w:r>
              <w:rPr>
                <w:rFonts w:eastAsiaTheme="minorEastAsia" w:hint="eastAsia"/>
                <w:sz w:val="24"/>
              </w:rPr>
              <w:t>B02</w:t>
            </w:r>
            <w:r>
              <w:rPr>
                <w:rFonts w:eastAsiaTheme="minorEastAsia" w:hint="eastAsia"/>
                <w:sz w:val="24"/>
              </w:rPr>
              <w:t>座</w:t>
            </w:r>
            <w:r>
              <w:rPr>
                <w:rFonts w:eastAsiaTheme="minorEastAsia" w:hint="eastAsia"/>
                <w:sz w:val="24"/>
              </w:rPr>
              <w:t>1417</w:t>
            </w:r>
            <w:r>
              <w:rPr>
                <w:rFonts w:eastAsiaTheme="minorEastAsia" w:hint="eastAsia"/>
                <w:sz w:val="24"/>
              </w:rPr>
              <w:t>室</w:t>
            </w:r>
            <w:r>
              <w:rPr>
                <w:rFonts w:eastAsiaTheme="minorEastAsia"/>
                <w:sz w:val="24"/>
              </w:rPr>
              <w:t>。</w:t>
            </w:r>
          </w:p>
        </w:tc>
      </w:tr>
      <w:tr w:rsidR="002812C3">
        <w:trPr>
          <w:trHeight w:val="20"/>
          <w:jc w:val="center"/>
        </w:trPr>
        <w:tc>
          <w:tcPr>
            <w:tcW w:w="988" w:type="dxa"/>
            <w:vAlign w:val="center"/>
          </w:tcPr>
          <w:p w:rsidR="002812C3" w:rsidRDefault="00B54ADA">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25</w:t>
            </w:r>
          </w:p>
        </w:tc>
        <w:tc>
          <w:tcPr>
            <w:tcW w:w="1701" w:type="dxa"/>
            <w:vAlign w:val="center"/>
          </w:tcPr>
          <w:p w:rsidR="002812C3" w:rsidRDefault="00B54ADA">
            <w:pPr>
              <w:jc w:val="center"/>
              <w:rPr>
                <w:rFonts w:eastAsiaTheme="minorEastAsia"/>
                <w:sz w:val="24"/>
              </w:rPr>
            </w:pPr>
            <w:r>
              <w:rPr>
                <w:rFonts w:eastAsiaTheme="minorEastAsia"/>
                <w:sz w:val="24"/>
              </w:rPr>
              <w:t>代理费</w:t>
            </w:r>
          </w:p>
        </w:tc>
        <w:tc>
          <w:tcPr>
            <w:tcW w:w="7253" w:type="dxa"/>
            <w:vAlign w:val="center"/>
          </w:tcPr>
          <w:p w:rsidR="002812C3" w:rsidRPr="00244C37" w:rsidRDefault="00B54ADA">
            <w:pPr>
              <w:jc w:val="left"/>
              <w:rPr>
                <w:rFonts w:eastAsiaTheme="minorEastAsia"/>
                <w:sz w:val="24"/>
              </w:rPr>
            </w:pPr>
            <w:r w:rsidRPr="00244C37">
              <w:rPr>
                <w:rFonts w:eastAsiaTheme="minorEastAsia"/>
                <w:sz w:val="24"/>
              </w:rPr>
              <w:t>收费对象：</w:t>
            </w:r>
          </w:p>
          <w:p w:rsidR="002812C3" w:rsidRPr="00244C37" w:rsidRDefault="00244C37">
            <w:pPr>
              <w:jc w:val="left"/>
              <w:rPr>
                <w:rFonts w:eastAsiaTheme="minorEastAsia"/>
                <w:sz w:val="24"/>
              </w:rPr>
            </w:pPr>
            <w:r w:rsidRPr="00244C37">
              <w:rPr>
                <w:rFonts w:eastAsiaTheme="minorEastAsia"/>
                <w:b/>
              </w:rPr>
              <w:t>■</w:t>
            </w:r>
            <w:r w:rsidR="00B54ADA" w:rsidRPr="00244C37">
              <w:rPr>
                <w:rFonts w:eastAsiaTheme="minorEastAsia"/>
                <w:sz w:val="24"/>
              </w:rPr>
              <w:t>采购人</w:t>
            </w:r>
          </w:p>
          <w:p w:rsidR="002812C3" w:rsidRPr="00244C37" w:rsidRDefault="00244C37">
            <w:pPr>
              <w:jc w:val="left"/>
              <w:rPr>
                <w:rFonts w:eastAsiaTheme="minorEastAsia"/>
                <w:sz w:val="24"/>
              </w:rPr>
            </w:pPr>
            <w:r w:rsidRPr="00244C37">
              <w:rPr>
                <w:rFonts w:eastAsiaTheme="minorEastAsia"/>
              </w:rPr>
              <w:t>□</w:t>
            </w:r>
            <w:r w:rsidR="00B54ADA" w:rsidRPr="00244C37">
              <w:rPr>
                <w:rFonts w:eastAsiaTheme="minorEastAsia"/>
                <w:sz w:val="24"/>
              </w:rPr>
              <w:t>成交供应商</w:t>
            </w:r>
          </w:p>
          <w:p w:rsidR="002812C3" w:rsidRDefault="00244C37">
            <w:pPr>
              <w:jc w:val="left"/>
              <w:rPr>
                <w:rFonts w:eastAsiaTheme="minorEastAsia"/>
                <w:sz w:val="24"/>
                <w:u w:val="single"/>
              </w:rPr>
            </w:pPr>
            <w:bookmarkStart w:id="79" w:name="OLE_LINK43"/>
            <w:r w:rsidRPr="00244C37">
              <w:rPr>
                <w:rFonts w:eastAsiaTheme="minorEastAsia" w:hint="eastAsia"/>
                <w:bCs/>
                <w:sz w:val="24"/>
                <w:u w:val="single"/>
              </w:rPr>
              <w:t>本项目招标代理服务费由招标人支付，经财政评审合格且资金到位后可申请，最终支付金额以拨付金额为准。</w:t>
            </w:r>
            <w:bookmarkEnd w:id="79"/>
          </w:p>
        </w:tc>
      </w:tr>
    </w:tbl>
    <w:p w:rsidR="002812C3" w:rsidRDefault="002812C3">
      <w:pPr>
        <w:tabs>
          <w:tab w:val="left" w:pos="5580"/>
        </w:tabs>
        <w:adjustRightInd w:val="0"/>
        <w:spacing w:line="360" w:lineRule="auto"/>
        <w:jc w:val="distribute"/>
        <w:rPr>
          <w:rFonts w:eastAsiaTheme="minorEastAsia"/>
          <w:sz w:val="24"/>
        </w:rPr>
        <w:sectPr w:rsidR="002812C3">
          <w:footerReference w:type="default" r:id="rId15"/>
          <w:footerReference w:type="first" r:id="rId16"/>
          <w:pgSz w:w="11907" w:h="16840"/>
          <w:pgMar w:top="1418" w:right="1134" w:bottom="1418" w:left="1701" w:header="851" w:footer="851" w:gutter="0"/>
          <w:pgNumType w:start="1"/>
          <w:cols w:space="720"/>
          <w:titlePg/>
          <w:docGrid w:linePitch="462"/>
        </w:sectPr>
      </w:pPr>
    </w:p>
    <w:p w:rsidR="002812C3" w:rsidRDefault="00B54ADA">
      <w:pPr>
        <w:spacing w:beforeLines="100" w:before="240" w:afterLines="100" w:after="240"/>
        <w:jc w:val="center"/>
        <w:rPr>
          <w:rFonts w:eastAsiaTheme="minorEastAsia"/>
          <w:b/>
          <w:sz w:val="28"/>
          <w:szCs w:val="28"/>
        </w:rPr>
      </w:pPr>
      <w:r>
        <w:rPr>
          <w:rFonts w:eastAsiaTheme="minorEastAsia"/>
          <w:b/>
          <w:sz w:val="28"/>
          <w:szCs w:val="28"/>
        </w:rPr>
        <w:lastRenderedPageBreak/>
        <w:t>供应商须知</w:t>
      </w:r>
    </w:p>
    <w:p w:rsidR="002812C3" w:rsidRDefault="00B54ADA">
      <w:pPr>
        <w:pStyle w:val="21"/>
        <w:tabs>
          <w:tab w:val="center" w:pos="4592"/>
          <w:tab w:val="left" w:pos="7860"/>
        </w:tabs>
        <w:spacing w:before="0" w:line="360" w:lineRule="auto"/>
        <w:jc w:val="left"/>
        <w:rPr>
          <w:rFonts w:ascii="Times New Roman" w:eastAsiaTheme="minorEastAsia" w:hAnsi="Times New Roman"/>
          <w:sz w:val="28"/>
        </w:rPr>
      </w:pPr>
      <w:bookmarkStart w:id="80" w:name="_Toc127151518"/>
      <w:bookmarkStart w:id="81" w:name="_Toc520356143"/>
      <w:r>
        <w:rPr>
          <w:rFonts w:ascii="Times New Roman" w:eastAsiaTheme="minorEastAsia" w:hAnsi="Times New Roman"/>
          <w:sz w:val="28"/>
        </w:rPr>
        <w:tab/>
      </w:r>
      <w:bookmarkStart w:id="82" w:name="_Toc226965791"/>
      <w:bookmarkStart w:id="83" w:name="_Toc151190145"/>
      <w:bookmarkStart w:id="84" w:name="_Toc151193760"/>
      <w:bookmarkStart w:id="85" w:name="_Toc151193832"/>
      <w:bookmarkStart w:id="86" w:name="_Toc150774618"/>
      <w:bookmarkStart w:id="87" w:name="_Toc150774723"/>
      <w:bookmarkStart w:id="88" w:name="_Toc142311020"/>
      <w:bookmarkStart w:id="89" w:name="_Toc226309762"/>
      <w:bookmarkStart w:id="90" w:name="_Toc265228356"/>
      <w:bookmarkStart w:id="91" w:name="_Toc151193616"/>
      <w:bookmarkStart w:id="92" w:name="_Toc195842883"/>
      <w:bookmarkStart w:id="93" w:name="_Toc151193906"/>
      <w:bookmarkStart w:id="94" w:name="_Toc151193688"/>
      <w:bookmarkStart w:id="95" w:name="_Toc226337214"/>
      <w:bookmarkStart w:id="96" w:name="_Toc264969208"/>
      <w:bookmarkStart w:id="97" w:name="_Toc150480756"/>
      <w:bookmarkStart w:id="98" w:name="_Toc305158860"/>
      <w:bookmarkStart w:id="99" w:name="_Toc226965708"/>
      <w:bookmarkStart w:id="100" w:name="_Toc305158786"/>
      <w:bookmarkStart w:id="101" w:name="_Toc150509269"/>
      <w:r>
        <w:rPr>
          <w:rFonts w:ascii="Times New Roman" w:eastAsiaTheme="minorEastAsia" w:hAnsi="Times New Roman"/>
          <w:sz w:val="28"/>
        </w:rPr>
        <w:t>一</w:t>
      </w:r>
      <w:r>
        <w:rPr>
          <w:rFonts w:ascii="Times New Roman" w:eastAsiaTheme="minorEastAsia" w:hAnsi="Times New Roman"/>
          <w:sz w:val="28"/>
        </w:rPr>
        <w:t xml:space="preserve">   </w:t>
      </w:r>
      <w:r>
        <w:rPr>
          <w:rFonts w:ascii="Times New Roman" w:eastAsiaTheme="minorEastAsia" w:hAnsi="Times New Roman"/>
          <w:sz w:val="28"/>
        </w:rPr>
        <w:t>说</w:t>
      </w:r>
      <w:r>
        <w:rPr>
          <w:rFonts w:ascii="Times New Roman" w:eastAsiaTheme="minorEastAsia" w:hAnsi="Times New Roman"/>
          <w:sz w:val="28"/>
        </w:rPr>
        <w:t xml:space="preserve">  </w:t>
      </w:r>
      <w:r>
        <w:rPr>
          <w:rFonts w:ascii="Times New Roman" w:eastAsiaTheme="minorEastAsia" w:hAnsi="Times New Roman"/>
          <w:sz w:val="28"/>
        </w:rPr>
        <w:t>明</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Fonts w:ascii="Times New Roman" w:eastAsiaTheme="minorEastAsia" w:hAnsi="Times New Roman"/>
          <w:sz w:val="28"/>
        </w:rPr>
        <w:tab/>
      </w:r>
    </w:p>
    <w:p w:rsidR="002812C3" w:rsidRDefault="00B54ADA">
      <w:pPr>
        <w:numPr>
          <w:ilvl w:val="0"/>
          <w:numId w:val="8"/>
        </w:numPr>
        <w:tabs>
          <w:tab w:val="clear" w:pos="900"/>
          <w:tab w:val="left" w:pos="360"/>
        </w:tabs>
        <w:snapToGrid w:val="0"/>
        <w:spacing w:line="360" w:lineRule="auto"/>
        <w:ind w:left="357" w:hanging="357"/>
        <w:outlineLvl w:val="1"/>
        <w:rPr>
          <w:rFonts w:eastAsiaTheme="minorEastAsia"/>
          <w:sz w:val="24"/>
        </w:rPr>
      </w:pPr>
      <w:bookmarkStart w:id="102" w:name="_Toc265228357"/>
      <w:bookmarkStart w:id="103" w:name="_Toc305158787"/>
      <w:bookmarkStart w:id="104" w:name="_Toc264969209"/>
      <w:bookmarkStart w:id="105" w:name="_Toc305158861"/>
      <w:r>
        <w:rPr>
          <w:rFonts w:eastAsiaTheme="minorEastAsia"/>
          <w:sz w:val="24"/>
        </w:rPr>
        <w:t>采购人、采购代理机构、供应商</w:t>
      </w:r>
      <w:bookmarkEnd w:id="102"/>
      <w:bookmarkEnd w:id="103"/>
      <w:bookmarkEnd w:id="104"/>
      <w:bookmarkEnd w:id="105"/>
      <w:r>
        <w:rPr>
          <w:rFonts w:eastAsiaTheme="minorEastAsia"/>
          <w:sz w:val="24"/>
        </w:rPr>
        <w:t>、联合体</w:t>
      </w:r>
    </w:p>
    <w:p w:rsidR="002812C3" w:rsidRDefault="00B54ADA">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rsidR="002812C3" w:rsidRDefault="00B54ADA">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w:t>
      </w:r>
      <w:r>
        <w:rPr>
          <w:rFonts w:eastAsiaTheme="minorEastAsia"/>
          <w:sz w:val="24"/>
        </w:rPr>
        <w:t>“</w:t>
      </w:r>
      <w:r>
        <w:rPr>
          <w:rFonts w:eastAsiaTheme="minorEastAsia"/>
          <w:sz w:val="24"/>
        </w:rPr>
        <w:t>申请人</w:t>
      </w:r>
      <w:r>
        <w:rPr>
          <w:rFonts w:eastAsiaTheme="minorEastAsia"/>
          <w:sz w:val="24"/>
        </w:rPr>
        <w:t>”</w:t>
      </w:r>
      <w:r>
        <w:rPr>
          <w:rFonts w:eastAsiaTheme="minorEastAsia"/>
          <w:sz w:val="24"/>
        </w:rPr>
        <w:t>）：指向采购人提供货物、工程或者服务的法人、其他组织或者自然人。</w:t>
      </w:r>
    </w:p>
    <w:p w:rsidR="002812C3" w:rsidRDefault="00B54ADA">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rsidR="002812C3" w:rsidRDefault="00B54ADA">
      <w:pPr>
        <w:numPr>
          <w:ilvl w:val="0"/>
          <w:numId w:val="8"/>
        </w:numPr>
        <w:tabs>
          <w:tab w:val="clear" w:pos="900"/>
          <w:tab w:val="left" w:pos="360"/>
        </w:tabs>
        <w:snapToGrid w:val="0"/>
        <w:spacing w:line="360" w:lineRule="auto"/>
        <w:ind w:left="357" w:hanging="357"/>
        <w:outlineLvl w:val="1"/>
        <w:rPr>
          <w:rFonts w:eastAsiaTheme="minorEastAsia"/>
          <w:sz w:val="24"/>
        </w:rPr>
      </w:pPr>
      <w:bookmarkStart w:id="106" w:name="_Toc226337216"/>
      <w:bookmarkStart w:id="107" w:name="_Toc149720813"/>
      <w:bookmarkStart w:id="108" w:name="_Toc150480758"/>
      <w:bookmarkStart w:id="109" w:name="_Toc164229361"/>
      <w:bookmarkStart w:id="110" w:name="_Toc264969210"/>
      <w:bookmarkStart w:id="111" w:name="_Toc151193690"/>
      <w:bookmarkStart w:id="112" w:name="_Toc127151520"/>
      <w:bookmarkStart w:id="113" w:name="_Toc150774725"/>
      <w:bookmarkStart w:id="114" w:name="_Toc164229215"/>
      <w:bookmarkStart w:id="115" w:name="_Toc151190147"/>
      <w:bookmarkStart w:id="116" w:name="_Toc164608789"/>
      <w:bookmarkStart w:id="117" w:name="_Toc142311022"/>
      <w:bookmarkStart w:id="118" w:name="_Toc164608634"/>
      <w:bookmarkStart w:id="119" w:name="_Toc226965710"/>
      <w:bookmarkStart w:id="120" w:name="_Toc164351614"/>
      <w:bookmarkStart w:id="121" w:name="_Toc265228358"/>
      <w:bookmarkStart w:id="122" w:name="_Toc127151721"/>
      <w:bookmarkStart w:id="123" w:name="_Toc226309764"/>
      <w:bookmarkStart w:id="124" w:name="_Toc151193618"/>
      <w:bookmarkStart w:id="125" w:name="_Toc226965793"/>
      <w:bookmarkStart w:id="126" w:name="_Toc127161434"/>
      <w:bookmarkStart w:id="127" w:name="_Toc150509271"/>
      <w:bookmarkStart w:id="128" w:name="_Toc151193762"/>
      <w:bookmarkStart w:id="129" w:name="_Toc305158788"/>
      <w:bookmarkStart w:id="130" w:name="_Toc150774620"/>
      <w:bookmarkStart w:id="131" w:name="_Toc151193834"/>
      <w:bookmarkStart w:id="132" w:name="_Toc195842885"/>
      <w:bookmarkStart w:id="133" w:name="_Toc305158862"/>
      <w:bookmarkStart w:id="134" w:name="_Toc151193908"/>
      <w:r>
        <w:rPr>
          <w:rFonts w:eastAsiaTheme="minorEastAsia"/>
          <w:sz w:val="24"/>
        </w:rPr>
        <w:t>资金来源</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Fonts w:eastAsiaTheme="minorEastAsia"/>
          <w:sz w:val="24"/>
        </w:rPr>
        <w:t>、项目属性、科研仪器设备采购</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w:t>
      </w:r>
      <w:r>
        <w:rPr>
          <w:rFonts w:eastAsiaTheme="minorEastAsia"/>
          <w:sz w:val="24"/>
        </w:rPr>
        <w:t>/</w:t>
      </w:r>
      <w:r>
        <w:rPr>
          <w:rFonts w:eastAsiaTheme="minorEastAsia"/>
          <w:sz w:val="24"/>
        </w:rPr>
        <w:t>或本项目采购中无法与财政性资金分割的非财政性资金。</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rsidR="002812C3" w:rsidRDefault="00B54ADA">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rsidR="002812C3" w:rsidRDefault="00B54ADA">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35" w:name="_Toc142311024"/>
      <w:bookmarkStart w:id="136" w:name="_Toc305158790"/>
      <w:bookmarkStart w:id="137" w:name="_Toc151193620"/>
      <w:bookmarkStart w:id="138" w:name="_Toc226965795"/>
      <w:bookmarkStart w:id="139" w:name="_Toc520356146"/>
      <w:bookmarkStart w:id="140" w:name="_Toc265228360"/>
      <w:bookmarkStart w:id="141" w:name="_Toc264969212"/>
      <w:bookmarkStart w:id="142" w:name="_Toc127151522"/>
      <w:bookmarkStart w:id="143" w:name="_Toc150774727"/>
      <w:bookmarkStart w:id="144" w:name="_Toc226337218"/>
      <w:bookmarkStart w:id="145" w:name="_Toc151193836"/>
      <w:bookmarkStart w:id="146" w:name="_Toc226309766"/>
      <w:bookmarkStart w:id="147" w:name="_Toc150480760"/>
      <w:bookmarkStart w:id="148" w:name="_Toc151190149"/>
      <w:bookmarkStart w:id="149" w:name="_Toc150774622"/>
      <w:bookmarkStart w:id="150" w:name="_Toc150509273"/>
      <w:bookmarkStart w:id="151" w:name="_Toc151193692"/>
      <w:bookmarkStart w:id="152" w:name="_Toc151193910"/>
      <w:bookmarkStart w:id="153" w:name="_Toc195842887"/>
      <w:bookmarkStart w:id="154" w:name="_Toc151193764"/>
      <w:bookmarkStart w:id="155" w:name="_Toc305158864"/>
      <w:bookmarkStart w:id="156" w:name="_Toc226965712"/>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rsidR="002812C3" w:rsidRDefault="00B54ADA">
      <w:pPr>
        <w:numPr>
          <w:ilvl w:val="0"/>
          <w:numId w:val="8"/>
        </w:numPr>
        <w:tabs>
          <w:tab w:val="clear" w:pos="900"/>
          <w:tab w:val="left" w:pos="36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rsidR="002812C3" w:rsidRDefault="00B54ADA">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rsidR="002812C3" w:rsidRDefault="00B54ADA">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rsidR="002812C3" w:rsidRDefault="00B54ADA">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w:t>
      </w:r>
      <w:r>
        <w:rPr>
          <w:rFonts w:eastAsiaTheme="minorEastAsia"/>
          <w:sz w:val="24"/>
        </w:rPr>
        <w:t>2007</w:t>
      </w:r>
      <w:r>
        <w:rPr>
          <w:rFonts w:eastAsiaTheme="minorEastAsia"/>
          <w:sz w:val="24"/>
        </w:rPr>
        <w:t>〕</w:t>
      </w:r>
      <w:r>
        <w:rPr>
          <w:rFonts w:eastAsiaTheme="minorEastAsia"/>
          <w:sz w:val="24"/>
        </w:rPr>
        <w:t>119</w:t>
      </w:r>
      <w:r>
        <w:rPr>
          <w:rFonts w:eastAsiaTheme="minorEastAsia"/>
          <w:sz w:val="24"/>
        </w:rPr>
        <w:t>号文）、《关于政府采购进口产品管理有关问题的通知》（财办库〔</w:t>
      </w:r>
      <w:r>
        <w:rPr>
          <w:rFonts w:eastAsiaTheme="minorEastAsia"/>
          <w:sz w:val="24"/>
        </w:rPr>
        <w:t>2008</w:t>
      </w:r>
      <w:r>
        <w:rPr>
          <w:rFonts w:eastAsiaTheme="minorEastAsia"/>
          <w:sz w:val="24"/>
        </w:rPr>
        <w:t>〕</w:t>
      </w:r>
      <w:r>
        <w:rPr>
          <w:rFonts w:eastAsiaTheme="minorEastAsia"/>
          <w:sz w:val="24"/>
        </w:rPr>
        <w:t>248</w:t>
      </w:r>
      <w:r>
        <w:rPr>
          <w:rFonts w:eastAsiaTheme="minorEastAsia"/>
          <w:sz w:val="24"/>
        </w:rPr>
        <w:t>号文）。</w:t>
      </w:r>
    </w:p>
    <w:p w:rsidR="002812C3" w:rsidRDefault="00B54ADA">
      <w:pPr>
        <w:numPr>
          <w:ilvl w:val="1"/>
          <w:numId w:val="8"/>
        </w:numPr>
        <w:tabs>
          <w:tab w:val="left" w:pos="1080"/>
        </w:tabs>
        <w:snapToGrid w:val="0"/>
        <w:spacing w:line="360" w:lineRule="auto"/>
        <w:rPr>
          <w:sz w:val="24"/>
        </w:rPr>
      </w:pPr>
      <w:r>
        <w:rPr>
          <w:rFonts w:hint="eastAsia"/>
          <w:sz w:val="24"/>
        </w:rPr>
        <w:t>本国产品</w:t>
      </w:r>
    </w:p>
    <w:p w:rsidR="002812C3" w:rsidRDefault="00B54ADA">
      <w:pPr>
        <w:tabs>
          <w:tab w:val="left" w:pos="1080"/>
          <w:tab w:val="left" w:pos="2014"/>
        </w:tabs>
        <w:snapToGrid w:val="0"/>
        <w:spacing w:line="360" w:lineRule="auto"/>
        <w:ind w:left="1080"/>
        <w:rPr>
          <w:sz w:val="24"/>
        </w:rPr>
      </w:pPr>
      <w:r>
        <w:rPr>
          <w:rFonts w:hint="eastAsia"/>
          <w:sz w:val="24"/>
        </w:rPr>
        <w:lastRenderedPageBreak/>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号）有关要求，落实本国产品标准。</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rsidR="002812C3" w:rsidRDefault="00B54ADA">
      <w:pPr>
        <w:numPr>
          <w:ilvl w:val="2"/>
          <w:numId w:val="8"/>
        </w:numPr>
        <w:snapToGrid w:val="0"/>
        <w:spacing w:line="360" w:lineRule="auto"/>
        <w:rPr>
          <w:rFonts w:eastAsiaTheme="minorEastAsia"/>
          <w:sz w:val="24"/>
        </w:rPr>
      </w:pPr>
      <w:r>
        <w:rPr>
          <w:rFonts w:eastAsiaTheme="minorEastAsia"/>
          <w:sz w:val="24"/>
        </w:rPr>
        <w:t>中小企业定义：</w:t>
      </w:r>
    </w:p>
    <w:p w:rsidR="002812C3" w:rsidRDefault="002812C3">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2812C3" w:rsidRDefault="002812C3">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2812C3" w:rsidRDefault="002812C3">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2812C3" w:rsidRDefault="002812C3">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2812C3" w:rsidRDefault="002812C3">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2812C3" w:rsidRDefault="002812C3">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2812C3" w:rsidRDefault="002812C3">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2812C3" w:rsidRDefault="002812C3">
      <w:pPr>
        <w:pStyle w:val="affb"/>
        <w:numPr>
          <w:ilvl w:val="2"/>
          <w:numId w:val="9"/>
        </w:numPr>
        <w:tabs>
          <w:tab w:val="left" w:pos="900"/>
          <w:tab w:val="left" w:pos="1589"/>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2812C3" w:rsidRDefault="00B54ADA">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rPr>
      </w:pPr>
      <w:r>
        <w:rPr>
          <w:rFonts w:eastAsia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eastAsiaTheme="minorEastAsia" w:hint="eastAsia"/>
          <w:color w:val="000000" w:themeColor="text1"/>
          <w:sz w:val="24"/>
        </w:rPr>
        <w:t>判定</w:t>
      </w:r>
      <w:r>
        <w:rPr>
          <w:rFonts w:eastAsiaTheme="minorEastAsia"/>
          <w:color w:val="000000" w:themeColor="text1"/>
          <w:sz w:val="24"/>
        </w:rPr>
        <w:t>依据《中华人民共和国中小企业促进法》、</w:t>
      </w:r>
      <w:r>
        <w:rPr>
          <w:color w:val="000000" w:themeColor="text1"/>
          <w:sz w:val="24"/>
        </w:rPr>
        <w:t>《关于进一步加大政府采购支持中小企业力度的通知》（财库〔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w:t>
      </w:r>
      <w:r>
        <w:rPr>
          <w:rFonts w:eastAsiaTheme="minorEastAsia"/>
          <w:color w:val="000000" w:themeColor="text1"/>
          <w:sz w:val="24"/>
        </w:rPr>
        <w:t>《政府采购促进中小企业发展管理办法》（财库〔</w:t>
      </w:r>
      <w:r>
        <w:rPr>
          <w:rFonts w:eastAsiaTheme="minorEastAsia"/>
          <w:color w:val="000000" w:themeColor="text1"/>
          <w:sz w:val="24"/>
        </w:rPr>
        <w:t>2020</w:t>
      </w:r>
      <w:r>
        <w:rPr>
          <w:rFonts w:eastAsiaTheme="minorEastAsia"/>
          <w:color w:val="000000" w:themeColor="text1"/>
          <w:sz w:val="24"/>
        </w:rPr>
        <w:t>〕</w:t>
      </w:r>
      <w:r>
        <w:rPr>
          <w:rFonts w:eastAsiaTheme="minorEastAsia"/>
          <w:color w:val="000000" w:themeColor="text1"/>
          <w:sz w:val="24"/>
        </w:rPr>
        <w:t>46</w:t>
      </w:r>
      <w:r>
        <w:rPr>
          <w:rFonts w:eastAsiaTheme="minorEastAsia"/>
          <w:color w:val="000000" w:themeColor="text1"/>
          <w:sz w:val="24"/>
        </w:rPr>
        <w:t>号）、《关于印发中小企业划型标准规定的通知》（工信部联企业〔</w:t>
      </w:r>
      <w:r>
        <w:rPr>
          <w:rFonts w:eastAsiaTheme="minorEastAsia"/>
          <w:color w:val="000000" w:themeColor="text1"/>
          <w:sz w:val="24"/>
        </w:rPr>
        <w:t>2011</w:t>
      </w:r>
      <w:r>
        <w:rPr>
          <w:rFonts w:eastAsiaTheme="minorEastAsia"/>
          <w:color w:val="000000" w:themeColor="text1"/>
          <w:sz w:val="24"/>
        </w:rPr>
        <w:t>〕</w:t>
      </w:r>
      <w:r>
        <w:rPr>
          <w:rFonts w:eastAsiaTheme="minorEastAsia"/>
          <w:color w:val="000000" w:themeColor="text1"/>
          <w:sz w:val="24"/>
        </w:rPr>
        <w:t xml:space="preserve">300 </w:t>
      </w:r>
      <w:r>
        <w:rPr>
          <w:rFonts w:eastAsiaTheme="minorEastAsia"/>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rFonts w:eastAsiaTheme="minorEastAsia"/>
          <w:color w:val="000000" w:themeColor="text1"/>
          <w:sz w:val="24"/>
        </w:rPr>
        <w:t>。</w:t>
      </w:r>
    </w:p>
    <w:p w:rsidR="002812C3" w:rsidRDefault="00B54ADA">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供应商提供的货物、工程或者服务符合下列情形的，享受中小企业扶持政策：</w:t>
      </w:r>
    </w:p>
    <w:p w:rsidR="002812C3" w:rsidRDefault="00B54ADA">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1</w:t>
      </w:r>
      <w:r>
        <w:rPr>
          <w:rFonts w:eastAsiaTheme="minorEastAsia"/>
          <w:color w:val="000000" w:themeColor="text1"/>
          <w:sz w:val="24"/>
        </w:rPr>
        <w:t>）在货物采购项目中，货物由中小企业制造，即货物由中小企业生产且使用该中小企业商号或者注册商标；</w:t>
      </w:r>
    </w:p>
    <w:p w:rsidR="002812C3" w:rsidRDefault="00B54ADA">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2</w:t>
      </w:r>
      <w:r>
        <w:rPr>
          <w:rFonts w:eastAsiaTheme="minorEastAsia"/>
          <w:color w:val="000000" w:themeColor="text1"/>
          <w:sz w:val="24"/>
        </w:rPr>
        <w:t>）在工程采购项目中，工程由中小企业承建，即工程施工单位为中小企业；</w:t>
      </w:r>
    </w:p>
    <w:p w:rsidR="002812C3" w:rsidRDefault="00B54ADA">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3</w:t>
      </w:r>
      <w:r>
        <w:rPr>
          <w:rFonts w:eastAsiaTheme="minorEastAsia"/>
          <w:color w:val="000000" w:themeColor="text1"/>
          <w:sz w:val="24"/>
        </w:rPr>
        <w:t>）在服务采购项目中，服务由中小企业承接，即提供服务的人员为中小企业依照《中华人民共和国劳动合同法》订立劳动合同的从业人员。</w:t>
      </w:r>
    </w:p>
    <w:p w:rsidR="002812C3" w:rsidRDefault="00B54ADA">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rsidR="002812C3" w:rsidRDefault="00B54ADA">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color w:val="000000" w:themeColor="text1"/>
          <w:sz w:val="24"/>
        </w:rPr>
        <w:t>以联合体形式参加政府采购活动，联合体各方均为中小企业的，联合体视同中小企业。其中，联合体各方均为小微企业的，联合体视同小微企业。</w:t>
      </w:r>
    </w:p>
    <w:p w:rsidR="002812C3" w:rsidRDefault="00B54ADA">
      <w:pPr>
        <w:numPr>
          <w:ilvl w:val="2"/>
          <w:numId w:val="8"/>
        </w:numPr>
        <w:snapToGrid w:val="0"/>
        <w:spacing w:line="360" w:lineRule="auto"/>
        <w:rPr>
          <w:rFonts w:eastAsiaTheme="minorEastAsia"/>
          <w:sz w:val="24"/>
        </w:rPr>
      </w:pPr>
      <w:r>
        <w:rPr>
          <w:sz w:val="24"/>
        </w:rPr>
        <w:lastRenderedPageBreak/>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2812C3" w:rsidRDefault="00B54ADA">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rsidR="002812C3" w:rsidRDefault="002812C3">
      <w:pPr>
        <w:pStyle w:val="affb"/>
        <w:numPr>
          <w:ilvl w:val="2"/>
          <w:numId w:val="9"/>
        </w:numPr>
        <w:tabs>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2812C3" w:rsidRDefault="002812C3">
      <w:pPr>
        <w:pStyle w:val="affb"/>
        <w:numPr>
          <w:ilvl w:val="2"/>
          <w:numId w:val="9"/>
        </w:numPr>
        <w:tabs>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2812C3" w:rsidRDefault="00B54ADA">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color w:val="000000" w:themeColor="text1"/>
          <w:sz w:val="24"/>
        </w:rPr>
        <w:t>安置的残疾人占本单位在职职工人数的比例不低于</w:t>
      </w:r>
      <w:r>
        <w:rPr>
          <w:rFonts w:eastAsiaTheme="minorEastAsia"/>
          <w:color w:val="000000" w:themeColor="text1"/>
          <w:sz w:val="24"/>
        </w:rPr>
        <w:t>25%</w:t>
      </w:r>
      <w:r>
        <w:rPr>
          <w:rFonts w:eastAsiaTheme="minorEastAsia"/>
          <w:color w:val="000000" w:themeColor="text1"/>
          <w:sz w:val="24"/>
        </w:rPr>
        <w:t>（含</w:t>
      </w:r>
      <w:r>
        <w:rPr>
          <w:rFonts w:eastAsiaTheme="minorEastAsia"/>
          <w:color w:val="000000" w:themeColor="text1"/>
          <w:sz w:val="24"/>
        </w:rPr>
        <w:t>25%</w:t>
      </w:r>
      <w:r>
        <w:rPr>
          <w:rFonts w:eastAsiaTheme="minorEastAsia"/>
          <w:color w:val="000000" w:themeColor="text1"/>
          <w:sz w:val="24"/>
        </w:rPr>
        <w:t>），并且安置的残疾人人数不少于</w:t>
      </w:r>
      <w:r>
        <w:rPr>
          <w:rFonts w:eastAsiaTheme="minorEastAsia"/>
          <w:color w:val="000000" w:themeColor="text1"/>
          <w:sz w:val="24"/>
        </w:rPr>
        <w:t xml:space="preserve">10 </w:t>
      </w:r>
      <w:r>
        <w:rPr>
          <w:rFonts w:eastAsiaTheme="minorEastAsia"/>
          <w:color w:val="000000" w:themeColor="text1"/>
          <w:sz w:val="24"/>
        </w:rPr>
        <w:t>人（含</w:t>
      </w:r>
      <w:r>
        <w:rPr>
          <w:rFonts w:eastAsiaTheme="minorEastAsia"/>
          <w:color w:val="000000" w:themeColor="text1"/>
          <w:sz w:val="24"/>
        </w:rPr>
        <w:t xml:space="preserve">10 </w:t>
      </w:r>
      <w:r>
        <w:rPr>
          <w:rFonts w:eastAsiaTheme="minorEastAsia"/>
          <w:color w:val="000000" w:themeColor="text1"/>
          <w:sz w:val="24"/>
        </w:rPr>
        <w:t>人）；</w:t>
      </w:r>
    </w:p>
    <w:p w:rsidR="002812C3" w:rsidRDefault="00B54ADA">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依法与安置的每位残疾人签订了一年以上（含一年）的劳动合同或服务协议；</w:t>
      </w:r>
    </w:p>
    <w:p w:rsidR="002812C3" w:rsidRDefault="00B54ADA">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为安置的每位残疾人按月足额缴纳了基本养老保险、基本医疗保险、失业保险、工伤保险和生育保险等社会保险费；</w:t>
      </w:r>
    </w:p>
    <w:p w:rsidR="002812C3" w:rsidRDefault="00B54ADA">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通过银行等金融机构向安置的每位残疾人，按月支付了不低于单位所在区县适用的经省级人民政府批准的月最低工资标准的工资；</w:t>
      </w:r>
    </w:p>
    <w:p w:rsidR="002812C3" w:rsidRDefault="00B54ADA">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rsidR="002812C3" w:rsidRDefault="00B54ADA">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前款所称残疾人是指法定劳动年龄内，持有《中华人民共和国残疾人证》或者《中华人民共和国残疾军人证（</w:t>
      </w:r>
      <w:r>
        <w:rPr>
          <w:rFonts w:eastAsiaTheme="minorEastAsia"/>
          <w:sz w:val="24"/>
        </w:rPr>
        <w:t xml:space="preserve">1 </w:t>
      </w:r>
      <w:r>
        <w:rPr>
          <w:rFonts w:eastAsiaTheme="minorEastAsia"/>
          <w:sz w:val="24"/>
        </w:rPr>
        <w:t>至</w:t>
      </w:r>
      <w:r>
        <w:rPr>
          <w:rFonts w:eastAsiaTheme="minorEastAsia"/>
          <w:sz w:val="24"/>
        </w:rPr>
        <w:t xml:space="preserve">8 </w:t>
      </w:r>
      <w:r>
        <w:rPr>
          <w:rFonts w:eastAsiaTheme="minorEastAsia"/>
          <w:sz w:val="24"/>
        </w:rPr>
        <w:t>级）》的自然人，包括具有劳动条件和劳动意愿的精神残疾人。在职职工人数是指与残疾人福利性单位建立劳动关系并依法签订劳动合同或服务协议的雇员人数。</w:t>
      </w:r>
    </w:p>
    <w:p w:rsidR="002812C3" w:rsidRDefault="00B54ADA">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rsidR="002812C3" w:rsidRDefault="00B54ADA">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rsidR="002812C3" w:rsidRDefault="00B54ADA">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rsidR="002812C3" w:rsidRDefault="00B54ADA">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w:t>
      </w:r>
      <w:r>
        <w:rPr>
          <w:rFonts w:eastAsiaTheme="minorEastAsia"/>
          <w:sz w:val="24"/>
        </w:rPr>
        <w:lastRenderedPageBreak/>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2812C3" w:rsidRDefault="00B54ADA">
      <w:pPr>
        <w:numPr>
          <w:ilvl w:val="2"/>
          <w:numId w:val="8"/>
        </w:numPr>
        <w:snapToGrid w:val="0"/>
        <w:spacing w:line="360" w:lineRule="auto"/>
        <w:rPr>
          <w:rFonts w:eastAsiaTheme="minorEastAsia"/>
          <w:sz w:val="24"/>
        </w:rPr>
      </w:pPr>
      <w:r>
        <w:rPr>
          <w:rFonts w:eastAsiaTheme="minorEastAsia"/>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rFonts w:eastAsiaTheme="minorEastAsia"/>
          <w:sz w:val="24"/>
        </w:rPr>
        <w:t>2019</w:t>
      </w:r>
      <w:r>
        <w:rPr>
          <w:rFonts w:eastAsiaTheme="minorEastAsia"/>
          <w:sz w:val="24"/>
        </w:rPr>
        <w:t>〕</w:t>
      </w:r>
      <w:r>
        <w:rPr>
          <w:rFonts w:eastAsiaTheme="minorEastAsia"/>
          <w:sz w:val="24"/>
        </w:rPr>
        <w:t>9</w:t>
      </w:r>
      <w:r>
        <w:rPr>
          <w:rFonts w:eastAsiaTheme="minorEastAsia"/>
          <w:sz w:val="24"/>
        </w:rPr>
        <w:t>号）。</w:t>
      </w:r>
      <w:r>
        <w:rPr>
          <w:rFonts w:eastAsiaTheme="minorEastAsia"/>
          <w:sz w:val="24"/>
        </w:rPr>
        <w:t xml:space="preserve"> </w:t>
      </w:r>
    </w:p>
    <w:p w:rsidR="002812C3" w:rsidRDefault="00B54ADA">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rsidR="002812C3" w:rsidRDefault="00B54ADA">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rsidR="002812C3" w:rsidRDefault="00B54ADA">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rFonts w:eastAsiaTheme="minorEastAsia"/>
          <w:sz w:val="24"/>
        </w:rPr>
        <w:t>2006</w:t>
      </w:r>
      <w:r>
        <w:rPr>
          <w:rFonts w:eastAsiaTheme="minorEastAsia"/>
          <w:sz w:val="24"/>
        </w:rPr>
        <w:t>〕</w:t>
      </w:r>
      <w:r>
        <w:rPr>
          <w:rFonts w:eastAsiaTheme="minorEastAsia"/>
          <w:sz w:val="24"/>
        </w:rPr>
        <w:t xml:space="preserve">1 </w:t>
      </w:r>
      <w:r>
        <w:rPr>
          <w:rFonts w:eastAsiaTheme="minorEastAsia"/>
          <w:sz w:val="24"/>
        </w:rPr>
        <w:t>号）、《国务院办公厅关于进一步做好政府机关使用正版软件工作的通知》（国办发〔</w:t>
      </w:r>
      <w:r>
        <w:rPr>
          <w:rFonts w:eastAsiaTheme="minorEastAsia"/>
          <w:sz w:val="24"/>
        </w:rPr>
        <w:t>2010</w:t>
      </w:r>
      <w:r>
        <w:rPr>
          <w:rFonts w:eastAsiaTheme="minorEastAsia"/>
          <w:sz w:val="24"/>
        </w:rPr>
        <w:t>〕</w:t>
      </w:r>
      <w:r>
        <w:rPr>
          <w:rFonts w:eastAsiaTheme="minorEastAsia"/>
          <w:sz w:val="24"/>
        </w:rPr>
        <w:t xml:space="preserve">47 </w:t>
      </w:r>
      <w:r>
        <w:rPr>
          <w:rFonts w:eastAsiaTheme="minorEastAsia"/>
          <w:sz w:val="24"/>
        </w:rPr>
        <w:t>号）、《财政部关于进一步做好政府机关使用正版软件工作的通知》（财预〔</w:t>
      </w:r>
      <w:r>
        <w:rPr>
          <w:rFonts w:eastAsiaTheme="minorEastAsia"/>
          <w:sz w:val="24"/>
        </w:rPr>
        <w:t>2010</w:t>
      </w:r>
      <w:r>
        <w:rPr>
          <w:rFonts w:eastAsiaTheme="minorEastAsia"/>
          <w:sz w:val="24"/>
        </w:rPr>
        <w:t>〕</w:t>
      </w:r>
      <w:r>
        <w:rPr>
          <w:rFonts w:eastAsiaTheme="minorEastAsia"/>
          <w:sz w:val="24"/>
        </w:rPr>
        <w:t xml:space="preserve">536 </w:t>
      </w:r>
      <w:r>
        <w:rPr>
          <w:rFonts w:eastAsiaTheme="minorEastAsia"/>
          <w:sz w:val="24"/>
        </w:rPr>
        <w:t>号）。</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rsidR="002812C3" w:rsidRDefault="00B54ADA">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w:t>
      </w:r>
      <w:r>
        <w:rPr>
          <w:rFonts w:eastAsiaTheme="minorEastAsia"/>
          <w:sz w:val="24"/>
        </w:rPr>
        <w:t>VOCs</w:t>
      </w:r>
      <w:r>
        <w:rPr>
          <w:rFonts w:eastAsiaTheme="minorEastAsia"/>
          <w:sz w:val="24"/>
        </w:rPr>
        <w:t>）</w:t>
      </w:r>
    </w:p>
    <w:p w:rsidR="002812C3" w:rsidRDefault="00B54ADA">
      <w:pPr>
        <w:numPr>
          <w:ilvl w:val="2"/>
          <w:numId w:val="8"/>
        </w:numPr>
        <w:snapToGrid w:val="0"/>
        <w:spacing w:line="360" w:lineRule="auto"/>
        <w:rPr>
          <w:rFonts w:eastAsiaTheme="minorEastAsia"/>
          <w:sz w:val="24"/>
        </w:rPr>
      </w:pPr>
      <w:r>
        <w:rPr>
          <w:rFonts w:eastAsiaTheme="minorEastAsia"/>
          <w:sz w:val="24"/>
        </w:rPr>
        <w:t>为全面推进本市挥发性有机物（</w:t>
      </w:r>
      <w:r>
        <w:rPr>
          <w:rFonts w:eastAsiaTheme="minorEastAsia"/>
          <w:sz w:val="24"/>
        </w:rPr>
        <w:t>VOCs</w:t>
      </w:r>
      <w:r>
        <w:rPr>
          <w:rFonts w:eastAsiaTheme="minorEastAsia"/>
          <w:sz w:val="24"/>
        </w:rPr>
        <w:t>）治理，贯彻落实挥发性有机物污染</w:t>
      </w:r>
      <w:r>
        <w:rPr>
          <w:rFonts w:eastAsiaTheme="minorEastAsia"/>
          <w:sz w:val="24"/>
        </w:rPr>
        <w:lastRenderedPageBreak/>
        <w:t>治理专项行动有关要求，相关规定依据《北京市财政局北京市生态环境局关于政府采购推广使用低挥发性有机化合物（</w:t>
      </w:r>
      <w:r>
        <w:rPr>
          <w:rFonts w:eastAsiaTheme="minorEastAsia"/>
          <w:sz w:val="24"/>
        </w:rPr>
        <w:t>VOCs</w:t>
      </w:r>
      <w:r>
        <w:rPr>
          <w:rFonts w:eastAsiaTheme="minorEastAsia"/>
          <w:sz w:val="24"/>
        </w:rPr>
        <w:t>）有关事项的通知》（京财采购〔</w:t>
      </w:r>
      <w:r>
        <w:rPr>
          <w:rFonts w:eastAsiaTheme="minorEastAsia"/>
          <w:sz w:val="24"/>
        </w:rPr>
        <w:t>2020</w:t>
      </w:r>
      <w:r>
        <w:rPr>
          <w:rFonts w:eastAsiaTheme="minorEastAsia"/>
          <w:sz w:val="24"/>
        </w:rPr>
        <w:t>〕</w:t>
      </w:r>
      <w:r>
        <w:rPr>
          <w:rFonts w:eastAsiaTheme="minorEastAsia"/>
          <w:sz w:val="24"/>
        </w:rPr>
        <w:t xml:space="preserve">2381 </w:t>
      </w:r>
      <w:r>
        <w:rPr>
          <w:rFonts w:eastAsiaTheme="minorEastAsia"/>
          <w:sz w:val="24"/>
        </w:rPr>
        <w:t>号）。本项目中涉及涂料、胶黏剂、油墨、清洗剂等挥发性有机物产品的，属于强制性标准的，供应商应执行符合本市和国家的</w:t>
      </w:r>
      <w:r>
        <w:rPr>
          <w:rFonts w:eastAsiaTheme="minorEastAsia"/>
          <w:sz w:val="24"/>
        </w:rPr>
        <w:t xml:space="preserve">VOCs </w:t>
      </w:r>
      <w:r>
        <w:rPr>
          <w:rFonts w:eastAsiaTheme="minorEastAsia"/>
          <w:sz w:val="24"/>
        </w:rPr>
        <w:t>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rsidR="002812C3" w:rsidRDefault="00B54ADA">
      <w:pPr>
        <w:numPr>
          <w:ilvl w:val="1"/>
          <w:numId w:val="8"/>
        </w:numPr>
        <w:tabs>
          <w:tab w:val="left" w:pos="1080"/>
        </w:tabs>
        <w:snapToGrid w:val="0"/>
        <w:spacing w:line="360" w:lineRule="auto"/>
        <w:rPr>
          <w:sz w:val="24"/>
        </w:rPr>
      </w:pPr>
      <w:r>
        <w:rPr>
          <w:sz w:val="24"/>
        </w:rPr>
        <w:t>采购需求标准</w:t>
      </w:r>
    </w:p>
    <w:p w:rsidR="002812C3" w:rsidRDefault="00B54ADA">
      <w:pPr>
        <w:numPr>
          <w:ilvl w:val="2"/>
          <w:numId w:val="8"/>
        </w:numPr>
        <w:snapToGrid w:val="0"/>
        <w:spacing w:line="360" w:lineRule="auto"/>
        <w:rPr>
          <w:sz w:val="24"/>
        </w:rPr>
      </w:pPr>
      <w:r>
        <w:rPr>
          <w:sz w:val="24"/>
        </w:rPr>
        <w:t>商品包装、快递包装政府采购需求标准（试行）</w:t>
      </w:r>
    </w:p>
    <w:p w:rsidR="002812C3" w:rsidRDefault="00B54ADA">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号），本项目如涉及商品包装和快递包装的，则其具体要求见第四章《采购需求》。</w:t>
      </w:r>
    </w:p>
    <w:p w:rsidR="002812C3" w:rsidRDefault="00B54ADA">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rsidR="002812C3" w:rsidRDefault="00B54ADA">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57" w:name="_Hlk168431650"/>
      <w:r>
        <w:rPr>
          <w:rFonts w:hint="eastAsia"/>
          <w:sz w:val="24"/>
        </w:rPr>
        <w:t>财政部门会同有关部门制定发布的</w:t>
      </w:r>
      <w:bookmarkEnd w:id="157"/>
      <w:r>
        <w:rPr>
          <w:rFonts w:hint="eastAsia"/>
          <w:sz w:val="24"/>
        </w:rPr>
        <w:t>其他政府采购需求标准，</w:t>
      </w:r>
      <w:r>
        <w:rPr>
          <w:sz w:val="24"/>
        </w:rPr>
        <w:t>本项目如涉及，则具体要求见第四章《采购需求》。</w:t>
      </w:r>
    </w:p>
    <w:p w:rsidR="002812C3" w:rsidRDefault="00B54ADA">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rsidR="002812C3" w:rsidRDefault="002812C3">
      <w:pPr>
        <w:tabs>
          <w:tab w:val="left" w:pos="1080"/>
        </w:tabs>
        <w:snapToGrid w:val="0"/>
        <w:spacing w:line="360" w:lineRule="auto"/>
        <w:ind w:left="1080"/>
        <w:rPr>
          <w:rFonts w:eastAsiaTheme="minorEastAsia"/>
          <w:sz w:val="28"/>
        </w:rPr>
      </w:pPr>
      <w:bookmarkStart w:id="158" w:name="_1.8_计量单位"/>
      <w:bookmarkEnd w:id="158"/>
    </w:p>
    <w:p w:rsidR="002812C3" w:rsidRDefault="00B54ADA">
      <w:pPr>
        <w:pStyle w:val="21"/>
        <w:spacing w:before="0" w:line="360" w:lineRule="auto"/>
        <w:rPr>
          <w:rFonts w:ascii="Times New Roman" w:eastAsiaTheme="minorEastAsia" w:hAnsi="Times New Roman"/>
          <w:sz w:val="28"/>
        </w:rPr>
      </w:pPr>
      <w:r>
        <w:rPr>
          <w:rFonts w:ascii="Times New Roman" w:eastAsiaTheme="minorEastAsia" w:hAnsi="Times New Roman"/>
          <w:sz w:val="28"/>
        </w:rPr>
        <w:t>二</w:t>
      </w:r>
      <w:r>
        <w:rPr>
          <w:rFonts w:ascii="Times New Roman" w:eastAsiaTheme="minorEastAsia" w:hAnsi="Times New Roman"/>
          <w:sz w:val="28"/>
        </w:rPr>
        <w:t xml:space="preserve">   </w:t>
      </w:r>
      <w:r>
        <w:rPr>
          <w:rFonts w:ascii="Times New Roman" w:eastAsiaTheme="minorEastAsia" w:hAnsi="Times New Roman"/>
          <w:sz w:val="28"/>
        </w:rPr>
        <w:t>竞争性磋商文件</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rsidR="002812C3" w:rsidRDefault="00B54ADA">
      <w:pPr>
        <w:numPr>
          <w:ilvl w:val="0"/>
          <w:numId w:val="8"/>
        </w:numPr>
        <w:tabs>
          <w:tab w:val="left" w:pos="360"/>
        </w:tabs>
        <w:snapToGrid w:val="0"/>
        <w:spacing w:line="360" w:lineRule="auto"/>
        <w:ind w:left="357" w:hanging="357"/>
        <w:outlineLvl w:val="1"/>
        <w:rPr>
          <w:rFonts w:eastAsiaTheme="minorEastAsia"/>
          <w:sz w:val="24"/>
        </w:rPr>
      </w:pPr>
      <w:bookmarkStart w:id="159" w:name="_Toc520356147"/>
      <w:bookmarkStart w:id="160" w:name="_Toc151190150"/>
      <w:bookmarkStart w:id="161" w:name="_Toc164351617"/>
      <w:bookmarkStart w:id="162" w:name="_Toc150774623"/>
      <w:bookmarkStart w:id="163" w:name="_Toc150480761"/>
      <w:bookmarkStart w:id="164" w:name="_Toc264969213"/>
      <w:bookmarkStart w:id="165" w:name="_Toc164608637"/>
      <w:bookmarkStart w:id="166" w:name="_Toc226965713"/>
      <w:bookmarkStart w:id="167" w:name="_Toc151193765"/>
      <w:bookmarkStart w:id="168" w:name="_Toc149720816"/>
      <w:bookmarkStart w:id="169" w:name="_Toc164229218"/>
      <w:bookmarkStart w:id="170" w:name="_Toc226337219"/>
      <w:bookmarkStart w:id="171" w:name="_Toc195842888"/>
      <w:bookmarkStart w:id="172" w:name="_Toc142311025"/>
      <w:bookmarkStart w:id="173" w:name="_Toc265228361"/>
      <w:bookmarkStart w:id="174" w:name="_Toc127151523"/>
      <w:bookmarkStart w:id="175" w:name="_Toc305158791"/>
      <w:bookmarkStart w:id="176" w:name="_Toc150509274"/>
      <w:bookmarkStart w:id="177" w:name="_Toc151193911"/>
      <w:bookmarkStart w:id="178" w:name="_Toc127161437"/>
      <w:bookmarkStart w:id="179" w:name="_Toc164608792"/>
      <w:bookmarkStart w:id="180" w:name="_Toc127151724"/>
      <w:bookmarkStart w:id="181" w:name="_Toc305158865"/>
      <w:bookmarkStart w:id="182" w:name="_Toc226309767"/>
      <w:bookmarkStart w:id="183" w:name="_Toc151193837"/>
      <w:bookmarkStart w:id="184" w:name="_Toc151193693"/>
      <w:bookmarkStart w:id="185" w:name="_Toc150774728"/>
      <w:bookmarkStart w:id="186" w:name="_Toc164229364"/>
      <w:bookmarkStart w:id="187" w:name="_Toc226965796"/>
      <w:bookmarkStart w:id="188" w:name="_Toc151193621"/>
      <w:r>
        <w:rPr>
          <w:rFonts w:eastAsiaTheme="minorEastAsia"/>
          <w:sz w:val="24"/>
        </w:rPr>
        <w:t>竞争性磋商文件构</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Fonts w:eastAsiaTheme="minorEastAsia"/>
          <w:sz w:val="24"/>
        </w:rPr>
        <w:t>成</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rsidR="002812C3" w:rsidRDefault="00B54ADA">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rsidR="002812C3" w:rsidRDefault="00B54ADA">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rsidR="002812C3" w:rsidRDefault="00B54ADA">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rsidR="002812C3" w:rsidRDefault="00B54ADA">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rsidR="002812C3" w:rsidRDefault="00B54ADA">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rsidR="002812C3" w:rsidRDefault="00B54ADA">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w:t>
      </w:r>
      <w:r>
        <w:rPr>
          <w:rFonts w:eastAsiaTheme="minorEastAsia"/>
          <w:sz w:val="24"/>
        </w:rPr>
        <w:lastRenderedPageBreak/>
        <w:t>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rsidR="002812C3" w:rsidRDefault="00B54ADA">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rsidR="002812C3" w:rsidRDefault="00B54ADA">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rsidR="002812C3" w:rsidRDefault="00B54ADA">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rsidR="002812C3" w:rsidRDefault="00B54ADA">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w:t>
      </w:r>
      <w:r>
        <w:rPr>
          <w:rFonts w:eastAsiaTheme="minorEastAsia"/>
          <w:sz w:val="24"/>
        </w:rPr>
        <w:t>3</w:t>
      </w:r>
      <w:r>
        <w:rPr>
          <w:rFonts w:eastAsiaTheme="minorEastAsia"/>
          <w:sz w:val="24"/>
        </w:rPr>
        <w:t>个工作日前，</w:t>
      </w:r>
      <w:r>
        <w:rPr>
          <w:kern w:val="0"/>
          <w:sz w:val="24"/>
        </w:rPr>
        <w:t>以书面形式通知所有获取磋商文件的供应商</w:t>
      </w:r>
      <w:r>
        <w:rPr>
          <w:rFonts w:eastAsiaTheme="minorEastAsia"/>
          <w:sz w:val="24"/>
        </w:rPr>
        <w:t>；不足上述时间的，将顺延提交</w:t>
      </w:r>
      <w:r>
        <w:rPr>
          <w:rFonts w:eastAsiaTheme="minorEastAsia" w:hint="eastAsia"/>
          <w:sz w:val="24"/>
        </w:rPr>
        <w:t>首次</w:t>
      </w:r>
      <w:r>
        <w:rPr>
          <w:rFonts w:eastAsiaTheme="minorEastAsia"/>
          <w:sz w:val="24"/>
        </w:rPr>
        <w:t>响应文件截止时间。</w:t>
      </w:r>
    </w:p>
    <w:p w:rsidR="002812C3" w:rsidRDefault="002812C3">
      <w:pPr>
        <w:tabs>
          <w:tab w:val="left" w:pos="1080"/>
          <w:tab w:val="left" w:pos="1561"/>
        </w:tabs>
        <w:snapToGrid w:val="0"/>
        <w:spacing w:line="360" w:lineRule="auto"/>
        <w:ind w:left="1080"/>
        <w:rPr>
          <w:rFonts w:eastAsiaTheme="minorEastAsia"/>
          <w:sz w:val="28"/>
        </w:rPr>
      </w:pPr>
      <w:bookmarkStart w:id="189" w:name="_Toc516367020"/>
      <w:bookmarkStart w:id="190" w:name="_Toc226309770"/>
      <w:bookmarkStart w:id="191" w:name="_Toc265228364"/>
      <w:bookmarkStart w:id="192" w:name="_Toc150480764"/>
      <w:bookmarkStart w:id="193" w:name="_Toc305158794"/>
      <w:bookmarkStart w:id="194" w:name="_Toc305158868"/>
      <w:bookmarkStart w:id="195" w:name="_Toc150774731"/>
      <w:bookmarkStart w:id="196" w:name="_Toc127151526"/>
      <w:bookmarkStart w:id="197" w:name="_Toc151193768"/>
      <w:bookmarkStart w:id="198" w:name="_Toc150774626"/>
      <w:bookmarkStart w:id="199" w:name="_Toc142311028"/>
      <w:bookmarkStart w:id="200" w:name="_Toc264969216"/>
      <w:bookmarkStart w:id="201" w:name="_Toc151193914"/>
      <w:bookmarkStart w:id="202" w:name="_Toc226965716"/>
      <w:bookmarkStart w:id="203" w:name="_Toc226337222"/>
      <w:bookmarkStart w:id="204" w:name="_Toc151193840"/>
      <w:bookmarkStart w:id="205" w:name="_Toc226965799"/>
      <w:bookmarkStart w:id="206" w:name="_Toc151190153"/>
      <w:bookmarkStart w:id="207" w:name="_Toc151193624"/>
      <w:bookmarkStart w:id="208" w:name="_Toc151193696"/>
      <w:bookmarkStart w:id="209" w:name="_Toc520356150"/>
      <w:bookmarkStart w:id="210" w:name="_Toc150509277"/>
      <w:bookmarkStart w:id="211" w:name="_Toc195842891"/>
    </w:p>
    <w:p w:rsidR="002812C3" w:rsidRDefault="00B54ADA">
      <w:pPr>
        <w:pStyle w:val="21"/>
        <w:spacing w:before="0" w:line="360" w:lineRule="auto"/>
        <w:rPr>
          <w:rFonts w:ascii="Times New Roman" w:eastAsiaTheme="minorEastAsia" w:hAnsi="Times New Roman"/>
          <w:sz w:val="28"/>
        </w:rPr>
      </w:pPr>
      <w:r>
        <w:rPr>
          <w:rFonts w:ascii="Times New Roman" w:eastAsiaTheme="minorEastAsia" w:hAnsi="Times New Roman"/>
          <w:sz w:val="28"/>
        </w:rPr>
        <w:t>三</w:t>
      </w:r>
      <w:r>
        <w:rPr>
          <w:rFonts w:ascii="Times New Roman" w:eastAsiaTheme="minorEastAsia" w:hAnsi="Times New Roman"/>
          <w:sz w:val="28"/>
        </w:rPr>
        <w:t xml:space="preserve">   </w:t>
      </w:r>
      <w:r>
        <w:rPr>
          <w:rFonts w:ascii="Times New Roman" w:eastAsiaTheme="minorEastAsia" w:hAnsi="Times New Roman"/>
          <w:sz w:val="28"/>
        </w:rPr>
        <w:t>响应文件</w:t>
      </w:r>
      <w:bookmarkEnd w:id="189"/>
      <w:r>
        <w:rPr>
          <w:rFonts w:ascii="Times New Roman" w:eastAsiaTheme="minorEastAsia" w:hAnsi="Times New Roman"/>
          <w:sz w:val="28"/>
        </w:rPr>
        <w:t>的编制</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rsidR="002812C3" w:rsidRDefault="00B54ADA">
      <w:pPr>
        <w:numPr>
          <w:ilvl w:val="0"/>
          <w:numId w:val="8"/>
        </w:numPr>
        <w:tabs>
          <w:tab w:val="left" w:pos="360"/>
        </w:tabs>
        <w:snapToGrid w:val="0"/>
        <w:spacing w:line="360" w:lineRule="auto"/>
        <w:ind w:left="357" w:hanging="357"/>
        <w:outlineLvl w:val="1"/>
        <w:rPr>
          <w:rFonts w:eastAsiaTheme="minorEastAsia"/>
          <w:sz w:val="24"/>
        </w:rPr>
      </w:pPr>
      <w:bookmarkStart w:id="212" w:name="_Toc164351621"/>
      <w:bookmarkStart w:id="213" w:name="_Toc127151527"/>
      <w:bookmarkStart w:id="214" w:name="_Toc150774627"/>
      <w:bookmarkStart w:id="215" w:name="_Toc164229222"/>
      <w:bookmarkStart w:id="216" w:name="_Toc226965800"/>
      <w:bookmarkStart w:id="217" w:name="_Toc127161441"/>
      <w:bookmarkStart w:id="218" w:name="_Toc150480765"/>
      <w:bookmarkStart w:id="219" w:name="_Toc226337223"/>
      <w:bookmarkStart w:id="220" w:name="_Toc150774732"/>
      <w:bookmarkStart w:id="221" w:name="_Toc151193769"/>
      <w:bookmarkStart w:id="222" w:name="_Toc264969217"/>
      <w:bookmarkStart w:id="223" w:name="_Toc164229368"/>
      <w:bookmarkStart w:id="224" w:name="_Toc127151728"/>
      <w:bookmarkStart w:id="225" w:name="_Toc142311029"/>
      <w:bookmarkStart w:id="226" w:name="_Toc164608796"/>
      <w:bookmarkStart w:id="227" w:name="_Toc226309771"/>
      <w:bookmarkStart w:id="228" w:name="_Toc151190154"/>
      <w:bookmarkStart w:id="229" w:name="_Toc516367021"/>
      <w:bookmarkStart w:id="230" w:name="_Toc150509278"/>
      <w:bookmarkStart w:id="231" w:name="_Toc305158795"/>
      <w:bookmarkStart w:id="232" w:name="_Toc305158869"/>
      <w:bookmarkStart w:id="233" w:name="_Toc195842892"/>
      <w:bookmarkStart w:id="234" w:name="_Toc149720820"/>
      <w:bookmarkStart w:id="235" w:name="_Toc520356151"/>
      <w:bookmarkStart w:id="236" w:name="_Toc151193625"/>
      <w:bookmarkStart w:id="237" w:name="_Toc151193915"/>
      <w:bookmarkStart w:id="238" w:name="_Toc151193697"/>
      <w:bookmarkStart w:id="239" w:name="_Toc265228365"/>
      <w:bookmarkStart w:id="240" w:name="_Toc151193841"/>
      <w:bookmarkStart w:id="241" w:name="_Toc226965717"/>
      <w:bookmarkStart w:id="242" w:name="_Toc164608641"/>
      <w:r>
        <w:rPr>
          <w:rFonts w:eastAsiaTheme="minorEastAsia"/>
          <w:sz w:val="24"/>
        </w:rPr>
        <w:t>响应范围、竞争性磋商文件中计量单位的使用</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Fonts w:eastAsiaTheme="minorEastAsia"/>
          <w:sz w:val="24"/>
        </w:rPr>
        <w:t>及磋商语言</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rsidR="002812C3" w:rsidRDefault="00B54ADA">
      <w:pPr>
        <w:numPr>
          <w:ilvl w:val="0"/>
          <w:numId w:val="8"/>
        </w:numPr>
        <w:tabs>
          <w:tab w:val="left" w:pos="360"/>
        </w:tabs>
        <w:snapToGrid w:val="0"/>
        <w:spacing w:line="360" w:lineRule="auto"/>
        <w:ind w:left="357" w:hanging="357"/>
        <w:outlineLvl w:val="1"/>
        <w:rPr>
          <w:rFonts w:eastAsiaTheme="minorEastAsia"/>
          <w:sz w:val="24"/>
        </w:rPr>
      </w:pPr>
      <w:bookmarkStart w:id="243" w:name="_Ref467306195"/>
      <w:bookmarkStart w:id="244" w:name="_Ref467306676"/>
      <w:bookmarkStart w:id="245" w:name="_Toc516367022"/>
      <w:bookmarkStart w:id="246" w:name="_Toc195842893"/>
      <w:bookmarkStart w:id="247" w:name="_Toc150509279"/>
      <w:bookmarkStart w:id="248" w:name="_Toc127161442"/>
      <w:bookmarkStart w:id="249" w:name="_Toc305158796"/>
      <w:bookmarkStart w:id="250" w:name="_Toc151193916"/>
      <w:bookmarkStart w:id="251" w:name="_Toc164229369"/>
      <w:bookmarkStart w:id="252" w:name="_Toc520356152"/>
      <w:bookmarkStart w:id="253" w:name="_Toc164608642"/>
      <w:bookmarkStart w:id="254" w:name="_Toc265228366"/>
      <w:bookmarkStart w:id="255" w:name="_Toc149720821"/>
      <w:bookmarkStart w:id="256" w:name="_Toc164229223"/>
      <w:bookmarkStart w:id="257" w:name="_Toc150480766"/>
      <w:bookmarkStart w:id="258" w:name="_Toc151190155"/>
      <w:bookmarkStart w:id="259" w:name="_Toc127151729"/>
      <w:bookmarkStart w:id="260" w:name="_Toc127151528"/>
      <w:bookmarkStart w:id="261" w:name="_Toc150774733"/>
      <w:bookmarkStart w:id="262" w:name="_Toc305158870"/>
      <w:bookmarkStart w:id="263" w:name="_Toc226965801"/>
      <w:bookmarkStart w:id="264" w:name="_Toc151193770"/>
      <w:bookmarkStart w:id="265" w:name="_Toc151193842"/>
      <w:bookmarkStart w:id="266" w:name="_Toc226965718"/>
      <w:bookmarkStart w:id="267" w:name="_Toc164608797"/>
      <w:bookmarkStart w:id="268" w:name="_Toc150774628"/>
      <w:bookmarkStart w:id="269" w:name="_Toc264969218"/>
      <w:bookmarkStart w:id="270" w:name="_Toc226309772"/>
      <w:bookmarkStart w:id="271" w:name="_Toc151193698"/>
      <w:bookmarkStart w:id="272" w:name="_Toc151193626"/>
      <w:bookmarkStart w:id="273" w:name="_Toc164351622"/>
      <w:bookmarkStart w:id="274" w:name="_Toc142311030"/>
      <w:bookmarkStart w:id="275" w:name="_Toc226337224"/>
      <w:r>
        <w:rPr>
          <w:rFonts w:eastAsiaTheme="minorEastAsia"/>
          <w:sz w:val="24"/>
        </w:rPr>
        <w:t>响应文件</w:t>
      </w:r>
      <w:bookmarkEnd w:id="243"/>
      <w:bookmarkEnd w:id="244"/>
      <w:bookmarkEnd w:id="245"/>
      <w:r>
        <w:rPr>
          <w:rFonts w:eastAsiaTheme="minorEastAsia"/>
          <w:sz w:val="24"/>
        </w:rPr>
        <w:t>构成</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bookmarkStart w:id="276"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文件的，</w:t>
      </w:r>
      <w:r>
        <w:rPr>
          <w:rFonts w:eastAsiaTheme="minorEastAsia"/>
          <w:sz w:val="24"/>
        </w:rPr>
        <w:t>供应商不得改变格式中给定的文字所表达的含义，不得删减格式中的实质性内容，不得自行添加与格式中给定的文</w:t>
      </w:r>
      <w:r>
        <w:rPr>
          <w:rFonts w:eastAsiaTheme="minorEastAsia"/>
          <w:sz w:val="24"/>
        </w:rPr>
        <w:lastRenderedPageBreak/>
        <w:t>字内容相矛盾的内容，不得对应当填写的空格不填写或不实质性响应，</w:t>
      </w:r>
      <w:r>
        <w:rPr>
          <w:rFonts w:eastAsiaTheme="minorEastAsia"/>
          <w:b/>
          <w:kern w:val="0"/>
          <w:sz w:val="24"/>
        </w:rPr>
        <w:t>否则响应无效</w:t>
      </w:r>
      <w:r>
        <w:rPr>
          <w:rFonts w:eastAsiaTheme="minorEastAsia"/>
          <w:kern w:val="0"/>
          <w:sz w:val="24"/>
        </w:rPr>
        <w:t>。未标记</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的文件和竞争性磋商文件未提供格式的内容，可由供应商自行编写。</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76"/>
    </w:p>
    <w:p w:rsidR="002812C3" w:rsidRDefault="00B54ADA">
      <w:pPr>
        <w:numPr>
          <w:ilvl w:val="0"/>
          <w:numId w:val="8"/>
        </w:numPr>
        <w:tabs>
          <w:tab w:val="left" w:pos="360"/>
        </w:tabs>
        <w:snapToGrid w:val="0"/>
        <w:spacing w:line="360" w:lineRule="auto"/>
        <w:ind w:left="357" w:hanging="357"/>
        <w:outlineLvl w:val="1"/>
        <w:rPr>
          <w:rFonts w:eastAsiaTheme="minorEastAsia"/>
          <w:sz w:val="24"/>
        </w:rPr>
      </w:pPr>
      <w:bookmarkStart w:id="277" w:name="_Toc164351624"/>
      <w:bookmarkStart w:id="278" w:name="_Toc164608644"/>
      <w:bookmarkStart w:id="279" w:name="_Toc127161444"/>
      <w:bookmarkStart w:id="280" w:name="_Toc127151530"/>
      <w:bookmarkStart w:id="281" w:name="_Toc151193628"/>
      <w:bookmarkStart w:id="282" w:name="_Toc151193844"/>
      <w:bookmarkStart w:id="283" w:name="_Toc150509281"/>
      <w:bookmarkStart w:id="284" w:name="_Toc142311032"/>
      <w:bookmarkStart w:id="285" w:name="_Toc150774735"/>
      <w:bookmarkStart w:id="286" w:name="_Toc164229225"/>
      <w:bookmarkStart w:id="287" w:name="_Toc195842895"/>
      <w:bookmarkStart w:id="288" w:name="_Toc151193918"/>
      <w:bookmarkStart w:id="289" w:name="_Toc127151731"/>
      <w:bookmarkStart w:id="290" w:name="_Toc150480768"/>
      <w:bookmarkStart w:id="291" w:name="_Toc151190157"/>
      <w:bookmarkStart w:id="292" w:name="_Toc164229371"/>
      <w:bookmarkStart w:id="293" w:name="_Toc149720823"/>
      <w:bookmarkStart w:id="294" w:name="_Toc520356155"/>
      <w:bookmarkStart w:id="295" w:name="_Toc150774630"/>
      <w:bookmarkStart w:id="296" w:name="_Toc151193772"/>
      <w:bookmarkStart w:id="297" w:name="_Toc164608799"/>
      <w:bookmarkStart w:id="298" w:name="_Toc151193700"/>
      <w:r>
        <w:rPr>
          <w:rFonts w:eastAsiaTheme="minorEastAsia"/>
          <w:sz w:val="24"/>
        </w:rPr>
        <w:t>报价</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eastAsiaTheme="minorEastAsia" w:hint="eastAsia"/>
          <w:sz w:val="24"/>
        </w:rPr>
        <w:t>为计价货币</w:t>
      </w:r>
      <w:r>
        <w:rPr>
          <w:rFonts w:eastAsiaTheme="minorEastAsia"/>
          <w:sz w:val="24"/>
        </w:rPr>
        <w:t>。</w:t>
      </w:r>
    </w:p>
    <w:p w:rsidR="002812C3" w:rsidRDefault="00B54ADA">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rsidR="002812C3" w:rsidRDefault="00B54ADA">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2812C3" w:rsidRDefault="00B54ADA">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rsidR="002812C3" w:rsidRDefault="00B54ADA">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bookmarkStart w:id="299" w:name="_Ref467306302"/>
      <w:r>
        <w:rPr>
          <w:rFonts w:eastAsiaTheme="minorEastAsia"/>
          <w:sz w:val="24"/>
        </w:rPr>
        <w:t>供应商应按《供应商须知资料表》中规定的金额及要求交纳磋商保证金</w:t>
      </w:r>
      <w:bookmarkEnd w:id="299"/>
      <w:r>
        <w:rPr>
          <w:rFonts w:eastAsiaTheme="minorEastAsia"/>
          <w:sz w:val="24"/>
        </w:rPr>
        <w:t>。</w:t>
      </w:r>
      <w:r>
        <w:rPr>
          <w:rFonts w:eastAsiaTheme="minorEastAsia" w:hint="eastAsia"/>
          <w:sz w:val="24"/>
        </w:rPr>
        <w:t>供应商自愿超额缴纳磋商保证金的，响应文件不做无效处理。</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w:t>
      </w:r>
      <w:r>
        <w:rPr>
          <w:rFonts w:eastAsiaTheme="minorEastAsia"/>
          <w:sz w:val="24"/>
        </w:rPr>
        <w:lastRenderedPageBreak/>
        <w:t>文件提交</w:t>
      </w:r>
      <w:r>
        <w:rPr>
          <w:sz w:val="24"/>
        </w:rPr>
        <w:t>截止时间前</w:t>
      </w:r>
      <w:r>
        <w:rPr>
          <w:rFonts w:eastAsiaTheme="minorEastAsia"/>
          <w:sz w:val="24"/>
        </w:rPr>
        <w:t>将原件提交至采购代理机构；</w:t>
      </w:r>
      <w:bookmarkStart w:id="300"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300"/>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rsidR="002812C3" w:rsidRDefault="00B54ADA">
      <w:pPr>
        <w:numPr>
          <w:ilvl w:val="1"/>
          <w:numId w:val="8"/>
        </w:numPr>
        <w:tabs>
          <w:tab w:val="left" w:pos="1080"/>
          <w:tab w:val="left" w:pos="2014"/>
        </w:tabs>
        <w:snapToGrid w:val="0"/>
        <w:spacing w:line="360" w:lineRule="auto"/>
        <w:ind w:left="1077" w:hanging="720"/>
        <w:rPr>
          <w:sz w:val="24"/>
        </w:rPr>
      </w:pPr>
      <w:bookmarkStart w:id="301"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w:t>
      </w:r>
      <w:r>
        <w:rPr>
          <w:color w:val="000000"/>
          <w:sz w:val="24"/>
          <w:szCs w:val="20"/>
        </w:rPr>
        <w:t>/</w:t>
      </w:r>
      <w:r>
        <w:rPr>
          <w:color w:val="000000"/>
          <w:sz w:val="24"/>
          <w:szCs w:val="20"/>
        </w:rPr>
        <w:t>交款单据电子件</w:t>
      </w:r>
      <w:r>
        <w:rPr>
          <w:rFonts w:hint="eastAsia"/>
          <w:sz w:val="24"/>
        </w:rPr>
        <w:t>”。</w:t>
      </w:r>
    </w:p>
    <w:bookmarkEnd w:id="301"/>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rsidR="002812C3" w:rsidRDefault="00B54ADA">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rsidR="002812C3" w:rsidRDefault="00B54ADA">
      <w:pPr>
        <w:numPr>
          <w:ilvl w:val="2"/>
          <w:numId w:val="8"/>
        </w:numPr>
        <w:snapToGrid w:val="0"/>
        <w:spacing w:line="360" w:lineRule="auto"/>
        <w:rPr>
          <w:rFonts w:eastAsiaTheme="minorEastAsia"/>
          <w:sz w:val="24"/>
        </w:rPr>
      </w:pPr>
      <w:r>
        <w:rPr>
          <w:rFonts w:eastAsiaTheme="minorEastAsia"/>
          <w:sz w:val="24"/>
        </w:rPr>
        <w:t>成交供应商的磋商保证金，在采购合同签订后</w:t>
      </w:r>
      <w:r>
        <w:rPr>
          <w:rFonts w:eastAsiaTheme="minorEastAsia"/>
          <w:sz w:val="24"/>
        </w:rPr>
        <w:t>5</w:t>
      </w:r>
      <w:r>
        <w:rPr>
          <w:rFonts w:eastAsiaTheme="minorEastAsia"/>
          <w:sz w:val="24"/>
        </w:rPr>
        <w:t>个工作日内退还成交供应商；</w:t>
      </w:r>
    </w:p>
    <w:p w:rsidR="002812C3" w:rsidRDefault="00B54ADA">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w:t>
      </w:r>
      <w:r>
        <w:rPr>
          <w:rFonts w:eastAsiaTheme="minorEastAsia"/>
          <w:sz w:val="24"/>
        </w:rPr>
        <w:t>5</w:t>
      </w:r>
      <w:r>
        <w:rPr>
          <w:rFonts w:eastAsiaTheme="minorEastAsia"/>
          <w:sz w:val="24"/>
        </w:rPr>
        <w:t>个工作日内退还。</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rsidR="002812C3" w:rsidRDefault="00B54ADA">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rsidR="002812C3" w:rsidRDefault="00B54ADA">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rsidR="002812C3" w:rsidRDefault="00B54ADA">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rsidR="002812C3" w:rsidRDefault="00B54ADA">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rsidR="002812C3" w:rsidRDefault="00B54ADA">
      <w:pPr>
        <w:numPr>
          <w:ilvl w:val="2"/>
          <w:numId w:val="8"/>
        </w:numPr>
        <w:snapToGrid w:val="0"/>
        <w:spacing w:line="360" w:lineRule="auto"/>
        <w:rPr>
          <w:rFonts w:eastAsiaTheme="minorEastAsia"/>
          <w:sz w:val="24"/>
        </w:rPr>
      </w:pPr>
      <w:r>
        <w:rPr>
          <w:rFonts w:eastAsiaTheme="minorEastAsia"/>
          <w:sz w:val="24"/>
        </w:rPr>
        <w:t>《供应商须知资料表》规定的其他情形。</w:t>
      </w:r>
    </w:p>
    <w:p w:rsidR="002812C3" w:rsidRDefault="00B54ADA">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rsidR="002812C3" w:rsidRDefault="00B54ADA">
      <w:pPr>
        <w:numPr>
          <w:ilvl w:val="0"/>
          <w:numId w:val="8"/>
        </w:numPr>
        <w:tabs>
          <w:tab w:val="left" w:pos="360"/>
        </w:tabs>
        <w:snapToGrid w:val="0"/>
        <w:spacing w:line="360" w:lineRule="auto"/>
        <w:ind w:left="357" w:hanging="357"/>
        <w:outlineLvl w:val="1"/>
        <w:rPr>
          <w:rFonts w:eastAsiaTheme="minorEastAsia"/>
          <w:sz w:val="24"/>
        </w:rPr>
      </w:pPr>
      <w:bookmarkStart w:id="302" w:name="_Toc164229374"/>
      <w:bookmarkStart w:id="303" w:name="_Toc150480771"/>
      <w:bookmarkStart w:id="304" w:name="_Toc151193921"/>
      <w:bookmarkStart w:id="305" w:name="_Toc127151533"/>
      <w:bookmarkStart w:id="306" w:name="_Toc127161447"/>
      <w:bookmarkStart w:id="307" w:name="_Toc226337229"/>
      <w:bookmarkStart w:id="308" w:name="_Toc150774738"/>
      <w:bookmarkStart w:id="309" w:name="_Toc151193847"/>
      <w:bookmarkStart w:id="310" w:name="_Toc151193703"/>
      <w:bookmarkStart w:id="311" w:name="_Toc164608802"/>
      <w:bookmarkStart w:id="312" w:name="_Toc195842898"/>
      <w:bookmarkStart w:id="313" w:name="_Toc142311035"/>
      <w:bookmarkStart w:id="314" w:name="_Toc164608647"/>
      <w:bookmarkStart w:id="315" w:name="_Toc164351627"/>
      <w:bookmarkStart w:id="316" w:name="_Toc305158875"/>
      <w:bookmarkStart w:id="317" w:name="_Toc127151734"/>
      <w:bookmarkStart w:id="318" w:name="_Toc226965806"/>
      <w:bookmarkStart w:id="319" w:name="_Toc151193631"/>
      <w:bookmarkStart w:id="320" w:name="_Toc150774633"/>
      <w:bookmarkStart w:id="321" w:name="_Toc305158801"/>
      <w:bookmarkStart w:id="322" w:name="_Toc520356158"/>
      <w:bookmarkStart w:id="323" w:name="_Toc226965723"/>
      <w:bookmarkStart w:id="324" w:name="_Toc226309777"/>
      <w:bookmarkStart w:id="325" w:name="_Toc151193775"/>
      <w:bookmarkStart w:id="326" w:name="_Toc150509284"/>
      <w:bookmarkStart w:id="327" w:name="_Toc264969223"/>
      <w:bookmarkStart w:id="328" w:name="_Toc149720826"/>
      <w:bookmarkStart w:id="329" w:name="_Toc265228371"/>
      <w:bookmarkStart w:id="330" w:name="_Toc164229228"/>
      <w:bookmarkStart w:id="331" w:name="_Toc151190160"/>
      <w:r>
        <w:rPr>
          <w:rFonts w:eastAsiaTheme="minorEastAsia"/>
          <w:sz w:val="24"/>
        </w:rPr>
        <w:t>响应文件的签署</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Fonts w:eastAsiaTheme="minorEastAsia"/>
          <w:sz w:val="24"/>
        </w:rPr>
        <w:t>、盖章</w:t>
      </w:r>
    </w:p>
    <w:p w:rsidR="002812C3" w:rsidRDefault="00B54ADA">
      <w:pPr>
        <w:numPr>
          <w:ilvl w:val="1"/>
          <w:numId w:val="8"/>
        </w:numPr>
        <w:tabs>
          <w:tab w:val="left" w:pos="1080"/>
        </w:tabs>
        <w:snapToGrid w:val="0"/>
        <w:spacing w:line="360" w:lineRule="auto"/>
        <w:rPr>
          <w:rFonts w:eastAsiaTheme="minorEastAsia"/>
          <w:sz w:val="24"/>
        </w:rPr>
      </w:pPr>
      <w:bookmarkStart w:id="332" w:name="_Toc305158802"/>
      <w:bookmarkStart w:id="333" w:name="_Toc142311036"/>
      <w:bookmarkStart w:id="334" w:name="_Toc151193632"/>
      <w:bookmarkStart w:id="335" w:name="_Toc151190161"/>
      <w:bookmarkStart w:id="336" w:name="_Toc150480772"/>
      <w:bookmarkStart w:id="337" w:name="_Toc265228372"/>
      <w:bookmarkStart w:id="338" w:name="_Toc151193922"/>
      <w:bookmarkStart w:id="339" w:name="_Toc151193776"/>
      <w:bookmarkStart w:id="340" w:name="_Toc150509285"/>
      <w:bookmarkStart w:id="341" w:name="_Toc226965807"/>
      <w:bookmarkStart w:id="342" w:name="_Toc305158876"/>
      <w:bookmarkStart w:id="343" w:name="_Toc150774739"/>
      <w:bookmarkStart w:id="344" w:name="_Toc226965724"/>
      <w:bookmarkStart w:id="345" w:name="_Toc195842899"/>
      <w:bookmarkStart w:id="346" w:name="_Toc151193848"/>
      <w:bookmarkStart w:id="347" w:name="_Toc127151534"/>
      <w:bookmarkStart w:id="348" w:name="_Toc520356159"/>
      <w:bookmarkStart w:id="349" w:name="_Toc226337230"/>
      <w:bookmarkStart w:id="350" w:name="_Toc150774634"/>
      <w:bookmarkStart w:id="351" w:name="_Toc264969224"/>
      <w:bookmarkStart w:id="352" w:name="_Toc226309778"/>
      <w:bookmarkStart w:id="353" w:name="_Toc151193704"/>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w:t>
      </w:r>
      <w:r>
        <w:rPr>
          <w:rFonts w:eastAsiaTheme="minorEastAsia"/>
          <w:sz w:val="24"/>
        </w:rPr>
        <w:lastRenderedPageBreak/>
        <w:t>电子件。</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rsidR="002812C3" w:rsidRDefault="002812C3">
      <w:pPr>
        <w:tabs>
          <w:tab w:val="left" w:pos="900"/>
          <w:tab w:val="left" w:pos="1080"/>
        </w:tabs>
        <w:snapToGrid w:val="0"/>
        <w:spacing w:line="360" w:lineRule="auto"/>
        <w:ind w:left="357"/>
        <w:rPr>
          <w:rFonts w:eastAsiaTheme="minorEastAsia"/>
        </w:rPr>
      </w:pPr>
    </w:p>
    <w:p w:rsidR="002812C3" w:rsidRDefault="00B54ADA">
      <w:pPr>
        <w:pStyle w:val="21"/>
        <w:spacing w:before="0" w:line="360" w:lineRule="auto"/>
        <w:rPr>
          <w:rFonts w:ascii="Times New Roman" w:eastAsiaTheme="minorEastAsia" w:hAnsi="Times New Roman"/>
          <w:sz w:val="28"/>
        </w:rPr>
      </w:pPr>
      <w:r>
        <w:rPr>
          <w:rFonts w:ascii="Times New Roman" w:eastAsiaTheme="minorEastAsia" w:hAnsi="Times New Roman"/>
          <w:sz w:val="28"/>
        </w:rPr>
        <w:t>四</w:t>
      </w:r>
      <w:r>
        <w:rPr>
          <w:rFonts w:ascii="Times New Roman" w:eastAsiaTheme="minorEastAsia" w:hAnsi="Times New Roman"/>
          <w:sz w:val="28"/>
        </w:rPr>
        <w:t xml:space="preserve">   </w:t>
      </w:r>
      <w:r>
        <w:rPr>
          <w:rFonts w:ascii="Times New Roman" w:eastAsiaTheme="minorEastAsia" w:hAnsi="Times New Roman"/>
          <w:sz w:val="28"/>
        </w:rPr>
        <w:t>响应文件的提交</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rsidR="002812C3" w:rsidRDefault="00B54ADA">
      <w:pPr>
        <w:numPr>
          <w:ilvl w:val="0"/>
          <w:numId w:val="8"/>
        </w:numPr>
        <w:tabs>
          <w:tab w:val="left" w:pos="360"/>
        </w:tabs>
        <w:snapToGrid w:val="0"/>
        <w:spacing w:line="360" w:lineRule="auto"/>
        <w:ind w:left="357" w:hanging="357"/>
        <w:outlineLvl w:val="1"/>
        <w:rPr>
          <w:rFonts w:eastAsiaTheme="minorEastAsia"/>
          <w:sz w:val="24"/>
        </w:rPr>
      </w:pPr>
      <w:bookmarkStart w:id="354" w:name="_Toc127151535"/>
      <w:bookmarkStart w:id="355" w:name="_Toc151193777"/>
      <w:bookmarkStart w:id="356" w:name="_Toc164229376"/>
      <w:bookmarkStart w:id="357" w:name="_Toc150774635"/>
      <w:bookmarkStart w:id="358" w:name="_Toc127151736"/>
      <w:bookmarkStart w:id="359" w:name="_Toc264969225"/>
      <w:bookmarkStart w:id="360" w:name="_Toc150480773"/>
      <w:bookmarkStart w:id="361" w:name="_Toc150774740"/>
      <w:bookmarkStart w:id="362" w:name="_Toc127161449"/>
      <w:bookmarkStart w:id="363" w:name="_Toc151190162"/>
      <w:bookmarkStart w:id="364" w:name="_Toc226309779"/>
      <w:bookmarkStart w:id="365" w:name="_Toc265228373"/>
      <w:bookmarkStart w:id="366" w:name="_Toc226965808"/>
      <w:bookmarkStart w:id="367" w:name="_Toc305158877"/>
      <w:bookmarkStart w:id="368" w:name="_Toc151193633"/>
      <w:bookmarkStart w:id="369" w:name="_Toc195842900"/>
      <w:bookmarkStart w:id="370" w:name="_Toc149720828"/>
      <w:bookmarkStart w:id="371" w:name="_Toc164608649"/>
      <w:bookmarkStart w:id="372" w:name="_Toc164608804"/>
      <w:bookmarkStart w:id="373" w:name="_Toc150509286"/>
      <w:bookmarkStart w:id="374" w:name="_Toc520356160"/>
      <w:bookmarkStart w:id="375" w:name="_Toc226337231"/>
      <w:bookmarkStart w:id="376" w:name="_Toc305158803"/>
      <w:bookmarkStart w:id="377" w:name="_Toc151193923"/>
      <w:bookmarkStart w:id="378" w:name="_Toc142311037"/>
      <w:bookmarkStart w:id="379" w:name="_Toc226965725"/>
      <w:bookmarkStart w:id="380" w:name="_Toc164351629"/>
      <w:bookmarkStart w:id="381" w:name="_Toc151193849"/>
      <w:bookmarkStart w:id="382" w:name="_Toc164229230"/>
      <w:bookmarkStart w:id="383" w:name="_Toc151193705"/>
      <w:r>
        <w:rPr>
          <w:rFonts w:eastAsiaTheme="minorEastAsia"/>
          <w:sz w:val="24"/>
        </w:rPr>
        <w:t>响应文件的</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Fonts w:eastAsiaTheme="minorEastAsia"/>
          <w:sz w:val="24"/>
        </w:rPr>
        <w:t>提交</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eastAsiaTheme="minorEastAsia" w:hint="eastAsia"/>
          <w:sz w:val="24"/>
        </w:rPr>
        <w:t>首次</w:t>
      </w:r>
      <w:r>
        <w:rPr>
          <w:rFonts w:eastAsiaTheme="minorEastAsia"/>
          <w:sz w:val="24"/>
        </w:rPr>
        <w:t>响应文件，磋商保证金除外。</w:t>
      </w:r>
    </w:p>
    <w:p w:rsidR="002812C3" w:rsidRDefault="00B54ADA">
      <w:pPr>
        <w:numPr>
          <w:ilvl w:val="0"/>
          <w:numId w:val="8"/>
        </w:numPr>
        <w:tabs>
          <w:tab w:val="left" w:pos="360"/>
        </w:tabs>
        <w:snapToGrid w:val="0"/>
        <w:spacing w:line="360" w:lineRule="auto"/>
        <w:ind w:left="357" w:hanging="357"/>
        <w:outlineLvl w:val="1"/>
        <w:rPr>
          <w:rFonts w:eastAsiaTheme="minorEastAsia"/>
          <w:sz w:val="24"/>
        </w:rPr>
      </w:pPr>
      <w:bookmarkStart w:id="384" w:name="_Toc265228374"/>
      <w:bookmarkStart w:id="385" w:name="_Toc305158804"/>
      <w:bookmarkStart w:id="386" w:name="_Toc150509287"/>
      <w:bookmarkStart w:id="387" w:name="_Toc226337232"/>
      <w:bookmarkStart w:id="388" w:name="_Toc151193778"/>
      <w:bookmarkStart w:id="389" w:name="_Toc195842901"/>
      <w:bookmarkStart w:id="390" w:name="_Toc150774741"/>
      <w:bookmarkStart w:id="391" w:name="_Toc226965809"/>
      <w:bookmarkStart w:id="392" w:name="_Toc164608650"/>
      <w:bookmarkStart w:id="393" w:name="_Toc164229231"/>
      <w:bookmarkStart w:id="394" w:name="_Toc520356161"/>
      <w:bookmarkStart w:id="395" w:name="_Toc149720829"/>
      <w:bookmarkStart w:id="396" w:name="_Toc151193634"/>
      <w:bookmarkStart w:id="397" w:name="_Toc305158878"/>
      <w:bookmarkStart w:id="398" w:name="_Toc151193924"/>
      <w:bookmarkStart w:id="399" w:name="_Toc226965726"/>
      <w:bookmarkStart w:id="400" w:name="_Toc264969226"/>
      <w:bookmarkStart w:id="401" w:name="_Toc164351630"/>
      <w:bookmarkStart w:id="402" w:name="_Toc151193706"/>
      <w:bookmarkStart w:id="403" w:name="_Toc127151737"/>
      <w:bookmarkStart w:id="404" w:name="_Toc226309780"/>
      <w:bookmarkStart w:id="405" w:name="_Toc127151536"/>
      <w:bookmarkStart w:id="406" w:name="_Toc150774636"/>
      <w:bookmarkStart w:id="407" w:name="_Toc164229377"/>
      <w:bookmarkStart w:id="408" w:name="_Toc150480774"/>
      <w:bookmarkStart w:id="409" w:name="_Toc127161450"/>
      <w:bookmarkStart w:id="410" w:name="_Toc151193850"/>
      <w:bookmarkStart w:id="411" w:name="_Toc142311038"/>
      <w:bookmarkStart w:id="412" w:name="_Toc164608805"/>
      <w:bookmarkStart w:id="413" w:name="_Toc151190163"/>
      <w:r>
        <w:rPr>
          <w:rFonts w:eastAsiaTheme="minorEastAsia"/>
          <w:sz w:val="24"/>
        </w:rPr>
        <w:t>响应文件提交截止</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Fonts w:eastAsiaTheme="minorEastAsia"/>
          <w:sz w:val="24"/>
        </w:rPr>
        <w:t>时间</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rsidR="002812C3" w:rsidRDefault="00B54ADA">
      <w:pPr>
        <w:numPr>
          <w:ilvl w:val="0"/>
          <w:numId w:val="8"/>
        </w:numPr>
        <w:tabs>
          <w:tab w:val="left" w:pos="360"/>
        </w:tabs>
        <w:snapToGrid w:val="0"/>
        <w:spacing w:line="360" w:lineRule="auto"/>
        <w:ind w:left="357" w:hanging="357"/>
        <w:outlineLvl w:val="1"/>
        <w:rPr>
          <w:rFonts w:eastAsiaTheme="minorEastAsia"/>
          <w:sz w:val="24"/>
        </w:rPr>
      </w:pPr>
      <w:bookmarkStart w:id="414" w:name="_Toc226309781"/>
      <w:bookmarkStart w:id="415" w:name="_Toc150480775"/>
      <w:bookmarkStart w:id="416" w:name="_Toc226337233"/>
      <w:bookmarkStart w:id="417" w:name="_Toc164608651"/>
      <w:bookmarkStart w:id="418" w:name="_Toc150774742"/>
      <w:bookmarkStart w:id="419" w:name="_Toc265228375"/>
      <w:bookmarkStart w:id="420" w:name="_Toc149720830"/>
      <w:bookmarkStart w:id="421" w:name="_Toc305158879"/>
      <w:bookmarkStart w:id="422" w:name="_Toc520356162"/>
      <w:bookmarkStart w:id="423" w:name="_Toc151193779"/>
      <w:bookmarkStart w:id="424" w:name="_Toc226965727"/>
      <w:bookmarkStart w:id="425" w:name="_Toc127151537"/>
      <w:bookmarkStart w:id="426" w:name="_Toc150509288"/>
      <w:bookmarkStart w:id="427" w:name="_Toc151193635"/>
      <w:bookmarkStart w:id="428" w:name="_Toc151193851"/>
      <w:bookmarkStart w:id="429" w:name="_Toc164608806"/>
      <w:bookmarkStart w:id="430" w:name="_Toc305158805"/>
      <w:bookmarkStart w:id="431" w:name="_Toc151193925"/>
      <w:bookmarkStart w:id="432" w:name="_Toc142311039"/>
      <w:bookmarkStart w:id="433" w:name="_Toc127161451"/>
      <w:bookmarkStart w:id="434" w:name="_Toc264969227"/>
      <w:bookmarkStart w:id="435" w:name="_Toc195842902"/>
      <w:bookmarkStart w:id="436" w:name="_Toc127151738"/>
      <w:bookmarkStart w:id="437" w:name="_Toc164229378"/>
      <w:bookmarkStart w:id="438" w:name="_Toc150774637"/>
      <w:bookmarkStart w:id="439" w:name="_Toc151193707"/>
      <w:bookmarkStart w:id="440" w:name="_Toc226965810"/>
      <w:bookmarkStart w:id="441" w:name="_Toc164351631"/>
      <w:bookmarkStart w:id="442" w:name="_Toc151190164"/>
      <w:bookmarkStart w:id="443" w:name="_Toc164229232"/>
      <w:r>
        <w:rPr>
          <w:rFonts w:eastAsiaTheme="minorEastAsia"/>
          <w:sz w:val="24"/>
        </w:rPr>
        <w:t>响应文件的修改与撤回</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rsidR="002812C3" w:rsidRDefault="002812C3">
      <w:pPr>
        <w:tabs>
          <w:tab w:val="left" w:pos="900"/>
          <w:tab w:val="left" w:pos="1080"/>
          <w:tab w:val="left" w:pos="1589"/>
        </w:tabs>
        <w:snapToGrid w:val="0"/>
        <w:spacing w:line="360" w:lineRule="auto"/>
        <w:ind w:left="357"/>
        <w:rPr>
          <w:rFonts w:eastAsiaTheme="minorEastAsia"/>
          <w:sz w:val="24"/>
        </w:rPr>
      </w:pPr>
    </w:p>
    <w:p w:rsidR="002812C3" w:rsidRDefault="00B54ADA">
      <w:pPr>
        <w:pStyle w:val="21"/>
        <w:spacing w:before="0" w:line="360" w:lineRule="auto"/>
        <w:rPr>
          <w:rFonts w:ascii="Times New Roman" w:eastAsiaTheme="minorEastAsia" w:hAnsi="Times New Roman"/>
          <w:sz w:val="28"/>
        </w:rPr>
      </w:pPr>
      <w:bookmarkStart w:id="444" w:name="_Toc151193708"/>
      <w:bookmarkStart w:id="445" w:name="_Toc127151538"/>
      <w:bookmarkStart w:id="446" w:name="_Toc226965811"/>
      <w:bookmarkStart w:id="447" w:name="_Toc150509289"/>
      <w:bookmarkStart w:id="448" w:name="_Toc150480776"/>
      <w:bookmarkStart w:id="449" w:name="_Toc150774743"/>
      <w:bookmarkStart w:id="450" w:name="_Toc226337234"/>
      <w:bookmarkStart w:id="451" w:name="_Toc264969228"/>
      <w:bookmarkStart w:id="452" w:name="_Toc520356163"/>
      <w:bookmarkStart w:id="453" w:name="_Toc151190165"/>
      <w:bookmarkStart w:id="454" w:name="_Toc226965728"/>
      <w:bookmarkStart w:id="455" w:name="_Toc265228376"/>
      <w:bookmarkStart w:id="456" w:name="_Toc151193926"/>
      <w:bookmarkStart w:id="457" w:name="_Toc150774638"/>
      <w:bookmarkStart w:id="458" w:name="_Toc305158806"/>
      <w:bookmarkStart w:id="459" w:name="_Toc142311040"/>
      <w:bookmarkStart w:id="460" w:name="_Toc151193636"/>
      <w:bookmarkStart w:id="461" w:name="_Toc226309782"/>
      <w:bookmarkStart w:id="462" w:name="_Toc151193780"/>
      <w:bookmarkStart w:id="463" w:name="_Toc151193852"/>
      <w:bookmarkStart w:id="464" w:name="_Toc305158880"/>
      <w:bookmarkStart w:id="465" w:name="_Toc195842903"/>
      <w:r>
        <w:rPr>
          <w:rFonts w:ascii="Times New Roman" w:eastAsiaTheme="minorEastAsia" w:hAnsi="Times New Roman"/>
          <w:sz w:val="28"/>
        </w:rPr>
        <w:t>五</w:t>
      </w:r>
      <w:r>
        <w:rPr>
          <w:rFonts w:ascii="Times New Roman" w:eastAsiaTheme="minorEastAsia" w:hAnsi="Times New Roman"/>
          <w:sz w:val="28"/>
        </w:rPr>
        <w:t xml:space="preserve">   </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Fonts w:ascii="Times New Roman" w:eastAsiaTheme="minorEastAsia" w:hAnsi="Times New Roman"/>
          <w:sz w:val="28"/>
        </w:rPr>
        <w:t>评审</w:t>
      </w:r>
    </w:p>
    <w:p w:rsidR="002812C3" w:rsidRDefault="00B54ADA">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w:t>
      </w:r>
      <w:r>
        <w:rPr>
          <w:rFonts w:eastAsiaTheme="minorEastAsia"/>
          <w:sz w:val="24"/>
        </w:rPr>
        <w:t>3</w:t>
      </w:r>
      <w:r>
        <w:rPr>
          <w:rFonts w:eastAsiaTheme="minorEastAsia"/>
          <w:sz w:val="24"/>
        </w:rPr>
        <w:t>家的，不予解密。</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bookmarkStart w:id="466" w:name="_Toc520356165"/>
      <w:r>
        <w:rPr>
          <w:rFonts w:eastAsiaTheme="minorEastAsia"/>
          <w:sz w:val="24"/>
        </w:rPr>
        <w:lastRenderedPageBreak/>
        <w:t>本项目不公开报价。</w:t>
      </w:r>
    </w:p>
    <w:bookmarkEnd w:id="466"/>
    <w:p w:rsidR="002812C3" w:rsidRDefault="00B54ADA">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eastAsiaTheme="minorEastAsia" w:hint="eastAsia"/>
          <w:sz w:val="24"/>
        </w:rPr>
        <w:t>与磋商</w:t>
      </w:r>
      <w:r>
        <w:rPr>
          <w:rFonts w:eastAsiaTheme="minorEastAsia"/>
          <w:sz w:val="24"/>
        </w:rPr>
        <w:t>事务，独立履行职责。</w:t>
      </w:r>
      <w:bookmarkStart w:id="467" w:name="_Toc520356166"/>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w:t>
      </w:r>
      <w:r>
        <w:rPr>
          <w:rFonts w:eastAsiaTheme="minorEastAsia"/>
          <w:sz w:val="24"/>
        </w:rPr>
        <w:t>2016</w:t>
      </w:r>
      <w:r>
        <w:rPr>
          <w:rFonts w:eastAsiaTheme="minorEastAsia"/>
          <w:sz w:val="24"/>
        </w:rPr>
        <w:t>〕</w:t>
      </w:r>
      <w:r>
        <w:rPr>
          <w:rFonts w:eastAsiaTheme="minorEastAsia"/>
          <w:sz w:val="24"/>
        </w:rPr>
        <w:t>125</w:t>
      </w:r>
      <w:r>
        <w:rPr>
          <w:rFonts w:eastAsiaTheme="minorEastAsia"/>
          <w:sz w:val="24"/>
        </w:rPr>
        <w:t>号）的规定。依法自行选定评审专家的，采购人和采购代理机构将查询有关信用记录，对具有行贿、受贿、欺诈等不良信用记录的人员，拒绝其参与政府采购活动。</w:t>
      </w:r>
      <w:bookmarkStart w:id="468" w:name="_Toc520356169"/>
      <w:bookmarkEnd w:id="467"/>
    </w:p>
    <w:p w:rsidR="002812C3" w:rsidRDefault="00B54ADA">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rsidR="002812C3" w:rsidRDefault="002812C3">
      <w:pPr>
        <w:tabs>
          <w:tab w:val="left" w:pos="360"/>
          <w:tab w:val="left" w:pos="1080"/>
        </w:tabs>
        <w:snapToGrid w:val="0"/>
        <w:spacing w:line="360" w:lineRule="auto"/>
        <w:ind w:left="1080"/>
        <w:rPr>
          <w:rFonts w:eastAsiaTheme="minorEastAsia"/>
          <w:sz w:val="24"/>
        </w:rPr>
      </w:pPr>
    </w:p>
    <w:p w:rsidR="002812C3" w:rsidRDefault="00B54ADA">
      <w:pPr>
        <w:pStyle w:val="21"/>
        <w:spacing w:before="0" w:line="360" w:lineRule="auto"/>
        <w:rPr>
          <w:rFonts w:ascii="Times New Roman" w:eastAsiaTheme="minorEastAsia" w:hAnsi="Times New Roman"/>
          <w:sz w:val="28"/>
        </w:rPr>
      </w:pPr>
      <w:bookmarkStart w:id="469" w:name="_Toc151193787"/>
      <w:bookmarkStart w:id="470" w:name="_Toc226965818"/>
      <w:bookmarkStart w:id="471" w:name="_Toc150774645"/>
      <w:bookmarkStart w:id="472" w:name="_Toc151193933"/>
      <w:bookmarkStart w:id="473" w:name="_Toc226337241"/>
      <w:bookmarkStart w:id="474" w:name="_Toc151193715"/>
      <w:bookmarkStart w:id="475" w:name="_Toc127151545"/>
      <w:bookmarkStart w:id="476" w:name="_Toc305158813"/>
      <w:bookmarkStart w:id="477" w:name="_Toc305158887"/>
      <w:bookmarkStart w:id="478" w:name="_Toc150509296"/>
      <w:bookmarkStart w:id="479" w:name="_Toc151190172"/>
      <w:bookmarkStart w:id="480" w:name="_Toc150480783"/>
      <w:bookmarkStart w:id="481" w:name="_Toc265228383"/>
      <w:bookmarkStart w:id="482" w:name="_Toc150774750"/>
      <w:bookmarkStart w:id="483" w:name="_Toc264969235"/>
      <w:bookmarkStart w:id="484" w:name="_Toc142311047"/>
      <w:bookmarkStart w:id="485" w:name="_Toc151193859"/>
      <w:bookmarkStart w:id="486" w:name="_Toc226309789"/>
      <w:bookmarkStart w:id="487" w:name="_Toc151193643"/>
      <w:bookmarkStart w:id="488" w:name="_Toc226965735"/>
      <w:bookmarkStart w:id="489" w:name="_Toc195842910"/>
      <w:r>
        <w:rPr>
          <w:rFonts w:ascii="Times New Roman" w:eastAsiaTheme="minorEastAsia" w:hAnsi="Times New Roman"/>
          <w:sz w:val="28"/>
        </w:rPr>
        <w:t>六</w:t>
      </w:r>
      <w:r>
        <w:rPr>
          <w:rFonts w:ascii="Times New Roman" w:eastAsiaTheme="minorEastAsia" w:hAnsi="Times New Roman"/>
          <w:sz w:val="28"/>
        </w:rPr>
        <w:t xml:space="preserve">   </w:t>
      </w:r>
      <w:bookmarkEnd w:id="468"/>
      <w:r>
        <w:rPr>
          <w:rFonts w:ascii="Times New Roman" w:eastAsiaTheme="minorEastAsia" w:hAnsi="Times New Roman"/>
          <w:sz w:val="28"/>
        </w:rPr>
        <w:t>确定</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Fonts w:ascii="Times New Roman" w:eastAsiaTheme="minorEastAsia" w:hAnsi="Times New Roman"/>
          <w:sz w:val="28"/>
        </w:rPr>
        <w:t>成交</w:t>
      </w:r>
    </w:p>
    <w:p w:rsidR="002812C3" w:rsidRDefault="00B54ADA">
      <w:pPr>
        <w:numPr>
          <w:ilvl w:val="0"/>
          <w:numId w:val="8"/>
        </w:numPr>
        <w:tabs>
          <w:tab w:val="left" w:pos="360"/>
        </w:tabs>
        <w:snapToGrid w:val="0"/>
        <w:spacing w:line="360" w:lineRule="auto"/>
        <w:ind w:left="357" w:hanging="357"/>
        <w:outlineLvl w:val="1"/>
        <w:rPr>
          <w:rFonts w:eastAsiaTheme="minorEastAsia"/>
          <w:sz w:val="24"/>
        </w:rPr>
      </w:pPr>
      <w:bookmarkStart w:id="490" w:name="_Toc150480785"/>
      <w:bookmarkStart w:id="491" w:name="_Toc150509298"/>
      <w:bookmarkStart w:id="492" w:name="_Toc150774752"/>
      <w:bookmarkStart w:id="493" w:name="_Toc127151547"/>
      <w:bookmarkStart w:id="494" w:name="_Toc149720840"/>
      <w:bookmarkStart w:id="495" w:name="_Toc195842912"/>
      <w:bookmarkStart w:id="496" w:name="_Toc226965737"/>
      <w:bookmarkStart w:id="497" w:name="_Toc305158889"/>
      <w:bookmarkStart w:id="498" w:name="_Toc142311049"/>
      <w:bookmarkStart w:id="499" w:name="_Toc164608816"/>
      <w:bookmarkStart w:id="500" w:name="_Toc226965820"/>
      <w:bookmarkStart w:id="501" w:name="_Toc265228385"/>
      <w:bookmarkStart w:id="502" w:name="_Toc164229242"/>
      <w:bookmarkStart w:id="503" w:name="_Toc151193861"/>
      <w:bookmarkStart w:id="504" w:name="_Toc127161461"/>
      <w:bookmarkStart w:id="505" w:name="_Toc151193645"/>
      <w:bookmarkStart w:id="506" w:name="_Toc226337243"/>
      <w:bookmarkStart w:id="507" w:name="_Toc164351641"/>
      <w:bookmarkStart w:id="508" w:name="_Toc127151748"/>
      <w:bookmarkStart w:id="509" w:name="_Toc151193789"/>
      <w:bookmarkStart w:id="510" w:name="_Toc151193935"/>
      <w:bookmarkStart w:id="511" w:name="_Toc150774647"/>
      <w:bookmarkStart w:id="512" w:name="_Toc226309791"/>
      <w:bookmarkStart w:id="513" w:name="_Toc305158815"/>
      <w:bookmarkStart w:id="514" w:name="_Toc151193717"/>
      <w:bookmarkStart w:id="515" w:name="_Toc164608661"/>
      <w:bookmarkStart w:id="516" w:name="_Toc264969237"/>
      <w:bookmarkStart w:id="517" w:name="_Toc151190174"/>
      <w:bookmarkStart w:id="518" w:name="_Toc164229388"/>
      <w:r>
        <w:rPr>
          <w:rFonts w:eastAsiaTheme="minorEastAsia"/>
          <w:sz w:val="24"/>
        </w:rPr>
        <w:t>确定成交供应商</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rsidR="002812C3" w:rsidRDefault="00B54ADA">
      <w:pPr>
        <w:numPr>
          <w:ilvl w:val="0"/>
          <w:numId w:val="8"/>
        </w:numPr>
        <w:tabs>
          <w:tab w:val="left" w:pos="360"/>
        </w:tabs>
        <w:snapToGrid w:val="0"/>
        <w:spacing w:line="360" w:lineRule="auto"/>
        <w:ind w:left="357" w:hanging="357"/>
        <w:outlineLvl w:val="1"/>
        <w:rPr>
          <w:rFonts w:eastAsiaTheme="minorEastAsia"/>
          <w:sz w:val="24"/>
        </w:rPr>
      </w:pPr>
      <w:bookmarkStart w:id="519" w:name="_Toc305158817"/>
      <w:bookmarkStart w:id="520" w:name="_Toc305158891"/>
      <w:bookmarkStart w:id="521" w:name="_Toc150509300"/>
      <w:bookmarkStart w:id="522" w:name="_Toc151193647"/>
      <w:bookmarkStart w:id="523" w:name="_Toc226965822"/>
      <w:bookmarkStart w:id="524" w:name="_Toc142311051"/>
      <w:bookmarkStart w:id="525" w:name="_Toc195842914"/>
      <w:bookmarkStart w:id="526" w:name="_Toc164608663"/>
      <w:bookmarkStart w:id="527" w:name="_Toc226965739"/>
      <w:bookmarkStart w:id="528" w:name="_Toc164351643"/>
      <w:bookmarkStart w:id="529" w:name="_Toc226337245"/>
      <w:bookmarkStart w:id="530" w:name="_Toc264969239"/>
      <w:bookmarkStart w:id="531" w:name="_Toc151193791"/>
      <w:bookmarkStart w:id="532" w:name="_Toc164608818"/>
      <w:bookmarkStart w:id="533" w:name="_Toc127161463"/>
      <w:bookmarkStart w:id="534" w:name="_Toc150774649"/>
      <w:bookmarkStart w:id="535" w:name="_Toc150774754"/>
      <w:bookmarkStart w:id="536" w:name="_Toc164229244"/>
      <w:bookmarkStart w:id="537" w:name="_Toc151193937"/>
      <w:bookmarkStart w:id="538" w:name="_Toc265228387"/>
      <w:bookmarkStart w:id="539" w:name="_Toc151193719"/>
      <w:bookmarkStart w:id="540" w:name="_Toc150480787"/>
      <w:bookmarkStart w:id="541" w:name="_Toc226309793"/>
      <w:bookmarkStart w:id="542" w:name="_Toc127151549"/>
      <w:bookmarkStart w:id="543" w:name="_Toc151190176"/>
      <w:bookmarkStart w:id="544" w:name="_Toc151193863"/>
      <w:bookmarkStart w:id="545" w:name="_Toc127151750"/>
      <w:bookmarkStart w:id="546" w:name="_Toc149720842"/>
      <w:bookmarkStart w:id="547" w:name="_Toc164229390"/>
      <w:bookmarkStart w:id="548" w:name="_Ref467306425"/>
      <w:bookmarkStart w:id="549" w:name="_Toc520356176"/>
      <w:bookmarkStart w:id="550" w:name="_Ref467307090"/>
      <w:r>
        <w:rPr>
          <w:rFonts w:eastAsiaTheme="minorEastAsia"/>
          <w:sz w:val="24"/>
        </w:rPr>
        <w:t>成交公告与成交通知书</w:t>
      </w:r>
      <w:bookmarkEnd w:id="519"/>
      <w:bookmarkEnd w:id="520"/>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w:t>
      </w:r>
      <w:r>
        <w:rPr>
          <w:rFonts w:eastAsiaTheme="minorEastAsia"/>
          <w:kern w:val="0"/>
          <w:sz w:val="24"/>
        </w:rPr>
        <w:t>2</w:t>
      </w:r>
      <w:r>
        <w:rPr>
          <w:rFonts w:eastAsiaTheme="minorEastAsia"/>
          <w:kern w:val="0"/>
          <w:sz w:val="24"/>
        </w:rPr>
        <w:t>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w:t>
      </w:r>
      <w:r>
        <w:rPr>
          <w:rFonts w:eastAsiaTheme="minorEastAsia"/>
          <w:sz w:val="24"/>
        </w:rPr>
        <w:t>1</w:t>
      </w:r>
      <w:r>
        <w:rPr>
          <w:rFonts w:eastAsiaTheme="minorEastAsia"/>
          <w:sz w:val="24"/>
        </w:rPr>
        <w:t>个工作日。</w:t>
      </w:r>
    </w:p>
    <w:p w:rsidR="002812C3" w:rsidRDefault="00B54A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rsidR="002812C3" w:rsidRDefault="00B54ADA">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rsidR="002812C3" w:rsidRDefault="00B54ADA">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rsidR="002812C3" w:rsidRDefault="00B54ADA">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rsidR="002812C3" w:rsidRDefault="00B54ADA">
      <w:pPr>
        <w:numPr>
          <w:ilvl w:val="2"/>
          <w:numId w:val="8"/>
        </w:numPr>
        <w:snapToGrid w:val="0"/>
        <w:spacing w:line="360" w:lineRule="auto"/>
        <w:rPr>
          <w:rFonts w:eastAsiaTheme="minorEastAsia"/>
          <w:sz w:val="24"/>
        </w:rPr>
      </w:pPr>
      <w:r>
        <w:rPr>
          <w:rFonts w:eastAsiaTheme="minorEastAsia"/>
          <w:snapToGrid w:val="0"/>
          <w:kern w:val="0"/>
          <w:sz w:val="24"/>
          <w:szCs w:val="20"/>
        </w:rPr>
        <w:t>除了</w:t>
      </w:r>
      <w:r>
        <w:rPr>
          <w:rFonts w:eastAsiaTheme="minorEastAsia"/>
          <w:snapToGrid w:val="0"/>
          <w:kern w:val="0"/>
          <w:sz w:val="24"/>
          <w:szCs w:val="20"/>
        </w:rPr>
        <w:t>“</w:t>
      </w:r>
      <w:r>
        <w:rPr>
          <w:rFonts w:eastAsiaTheme="minorEastAsia"/>
          <w:snapToGrid w:val="0"/>
          <w:kern w:val="0"/>
          <w:sz w:val="24"/>
          <w:szCs w:val="20"/>
        </w:rPr>
        <w:t>市场竞争不充分的科研项目，以及需要扶持的科技成果转化项目，提交最后报价的供应商可以为</w:t>
      </w:r>
      <w:r>
        <w:rPr>
          <w:rFonts w:eastAsiaTheme="minorEastAsia"/>
          <w:snapToGrid w:val="0"/>
          <w:kern w:val="0"/>
          <w:sz w:val="24"/>
          <w:szCs w:val="20"/>
        </w:rPr>
        <w:t>2</w:t>
      </w:r>
      <w:r>
        <w:rPr>
          <w:rFonts w:eastAsiaTheme="minorEastAsia"/>
          <w:snapToGrid w:val="0"/>
          <w:kern w:val="0"/>
          <w:sz w:val="24"/>
          <w:szCs w:val="20"/>
        </w:rPr>
        <w:t>家；政府购买服务项目（含政府和社会资本合作项目），在采购过程中符合要求的供应商（社会资本）只有</w:t>
      </w:r>
      <w:r>
        <w:rPr>
          <w:rFonts w:eastAsiaTheme="minorEastAsia"/>
          <w:snapToGrid w:val="0"/>
          <w:kern w:val="0"/>
          <w:sz w:val="24"/>
          <w:szCs w:val="20"/>
        </w:rPr>
        <w:t>2</w:t>
      </w:r>
      <w:r>
        <w:rPr>
          <w:rFonts w:eastAsiaTheme="minorEastAsia"/>
          <w:snapToGrid w:val="0"/>
          <w:kern w:val="0"/>
          <w:sz w:val="24"/>
          <w:szCs w:val="20"/>
        </w:rPr>
        <w:t>家的，竞争</w:t>
      </w:r>
      <w:r>
        <w:rPr>
          <w:rFonts w:eastAsiaTheme="minorEastAsia"/>
          <w:snapToGrid w:val="0"/>
          <w:kern w:val="0"/>
          <w:sz w:val="24"/>
          <w:szCs w:val="20"/>
        </w:rPr>
        <w:lastRenderedPageBreak/>
        <w:t>性磋商采购活动可以继续进行</w:t>
      </w:r>
      <w:r>
        <w:rPr>
          <w:rFonts w:eastAsiaTheme="minorEastAsia"/>
          <w:snapToGrid w:val="0"/>
          <w:kern w:val="0"/>
          <w:sz w:val="24"/>
          <w:szCs w:val="20"/>
        </w:rPr>
        <w:t>”</w:t>
      </w:r>
      <w:r>
        <w:rPr>
          <w:rFonts w:eastAsiaTheme="minorEastAsia"/>
          <w:snapToGrid w:val="0"/>
          <w:kern w:val="0"/>
          <w:sz w:val="24"/>
          <w:szCs w:val="20"/>
        </w:rPr>
        <w:t>的情形外，在采购过程中符合要求的供应商或者报价未超过采购预算的供应商不足</w:t>
      </w:r>
      <w:r>
        <w:rPr>
          <w:rFonts w:eastAsiaTheme="minorEastAsia"/>
          <w:snapToGrid w:val="0"/>
          <w:kern w:val="0"/>
          <w:sz w:val="24"/>
          <w:szCs w:val="20"/>
        </w:rPr>
        <w:t>3</w:t>
      </w:r>
      <w:r>
        <w:rPr>
          <w:rFonts w:eastAsiaTheme="minorEastAsia"/>
          <w:snapToGrid w:val="0"/>
          <w:kern w:val="0"/>
          <w:sz w:val="24"/>
          <w:szCs w:val="20"/>
        </w:rPr>
        <w:t>家的。</w:t>
      </w:r>
    </w:p>
    <w:p w:rsidR="002812C3" w:rsidRDefault="00B54ADA">
      <w:pPr>
        <w:numPr>
          <w:ilvl w:val="0"/>
          <w:numId w:val="8"/>
        </w:numPr>
        <w:tabs>
          <w:tab w:val="left" w:pos="360"/>
        </w:tabs>
        <w:snapToGrid w:val="0"/>
        <w:spacing w:line="360" w:lineRule="auto"/>
        <w:ind w:left="357" w:hanging="357"/>
        <w:outlineLvl w:val="1"/>
        <w:rPr>
          <w:rFonts w:eastAsiaTheme="minorEastAsia"/>
          <w:sz w:val="24"/>
        </w:rPr>
      </w:pPr>
      <w:bookmarkStart w:id="551" w:name="_Toc164351644"/>
      <w:bookmarkStart w:id="552" w:name="_Toc164229391"/>
      <w:bookmarkStart w:id="553" w:name="_Ref467307204"/>
      <w:bookmarkStart w:id="554" w:name="_Toc127151751"/>
      <w:bookmarkStart w:id="555" w:name="_Toc265228388"/>
      <w:bookmarkStart w:id="556" w:name="_Toc226965740"/>
      <w:bookmarkStart w:id="557" w:name="_Toc164608664"/>
      <w:bookmarkStart w:id="558" w:name="_Toc151193864"/>
      <w:bookmarkStart w:id="559" w:name="_Ref467306377"/>
      <w:bookmarkStart w:id="560" w:name="_Toc520356175"/>
      <w:bookmarkStart w:id="561" w:name="_Ref467307062"/>
      <w:bookmarkStart w:id="562" w:name="_Toc142311052"/>
      <w:bookmarkStart w:id="563" w:name="_Toc305158818"/>
      <w:bookmarkStart w:id="564" w:name="_Toc149720843"/>
      <w:bookmarkStart w:id="565" w:name="_Toc264969240"/>
      <w:bookmarkStart w:id="566" w:name="_Toc164229245"/>
      <w:bookmarkStart w:id="567" w:name="_Toc151190177"/>
      <w:bookmarkStart w:id="568" w:name="_Toc226309794"/>
      <w:bookmarkStart w:id="569" w:name="_Toc127151550"/>
      <w:bookmarkStart w:id="570" w:name="_Toc151193938"/>
      <w:bookmarkStart w:id="571" w:name="_Toc150509301"/>
      <w:bookmarkStart w:id="572" w:name="_Toc150774755"/>
      <w:bookmarkStart w:id="573" w:name="_Toc150774650"/>
      <w:bookmarkStart w:id="574" w:name="_Ref467306978"/>
      <w:bookmarkStart w:id="575" w:name="_Toc195842915"/>
      <w:bookmarkStart w:id="576" w:name="_Toc151193720"/>
      <w:bookmarkStart w:id="577" w:name="_Toc150480788"/>
      <w:bookmarkStart w:id="578" w:name="_Toc151193648"/>
      <w:bookmarkStart w:id="579" w:name="_Toc226337246"/>
      <w:bookmarkStart w:id="580" w:name="_Toc151193792"/>
      <w:bookmarkStart w:id="581" w:name="_Toc164608819"/>
      <w:bookmarkStart w:id="582" w:name="_Toc305158892"/>
      <w:bookmarkStart w:id="583" w:name="_Toc127161464"/>
      <w:bookmarkStart w:id="584" w:name="_Toc226965823"/>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Fonts w:eastAsiaTheme="minorEastAsia"/>
          <w:sz w:val="24"/>
        </w:rPr>
        <w:t>签订合同</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w:t>
      </w:r>
      <w:r>
        <w:rPr>
          <w:rFonts w:eastAsiaTheme="minorEastAsia"/>
          <w:sz w:val="24"/>
        </w:rPr>
        <w:t>30</w:t>
      </w:r>
      <w:r>
        <w:rPr>
          <w:rFonts w:eastAsiaTheme="minorEastAsia"/>
          <w:sz w:val="24"/>
        </w:rPr>
        <w:t>日内，按照磋商文件确定的合同文本以及采购标的、规格型号、采购金额、采购数量、技术和服务要求等事项签订政府采购合同。</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rsidR="002812C3" w:rsidRDefault="00B54ADA">
      <w:pPr>
        <w:numPr>
          <w:ilvl w:val="1"/>
          <w:numId w:val="8"/>
        </w:numPr>
        <w:tabs>
          <w:tab w:val="left" w:pos="1080"/>
          <w:tab w:val="left" w:pos="2014"/>
        </w:tabs>
        <w:snapToGrid w:val="0"/>
        <w:spacing w:line="360" w:lineRule="auto"/>
        <w:ind w:left="1077" w:hanging="720"/>
        <w:rPr>
          <w:sz w:val="24"/>
        </w:rPr>
      </w:pPr>
      <w:r>
        <w:rPr>
          <w:rFonts w:ascii="宋体" w:hAnsi="宋体" w:hint="eastAsia"/>
          <w:sz w:val="24"/>
        </w:rPr>
        <w:t>“政采贷”融资指引：详见</w:t>
      </w:r>
      <w:r>
        <w:rPr>
          <w:rFonts w:eastAsiaTheme="minorEastAsia"/>
          <w:sz w:val="24"/>
        </w:rPr>
        <w:t>《</w:t>
      </w:r>
      <w:r>
        <w:rPr>
          <w:rFonts w:eastAsiaTheme="minorEastAsia" w:hint="eastAsia"/>
          <w:sz w:val="24"/>
        </w:rPr>
        <w:t>供应商</w:t>
      </w:r>
      <w:r>
        <w:rPr>
          <w:rFonts w:eastAsiaTheme="minorEastAsia"/>
          <w:sz w:val="24"/>
        </w:rPr>
        <w:t>须知资料表》</w:t>
      </w:r>
      <w:r>
        <w:rPr>
          <w:rFonts w:eastAsiaTheme="minorEastAsia" w:hint="eastAsia"/>
          <w:sz w:val="24"/>
        </w:rPr>
        <w:t>。</w:t>
      </w:r>
    </w:p>
    <w:bookmarkEnd w:id="548"/>
    <w:bookmarkEnd w:id="549"/>
    <w:bookmarkEnd w:id="550"/>
    <w:p w:rsidR="002812C3" w:rsidRDefault="00B54ADA">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rsidR="002812C3" w:rsidRDefault="00B54ADA">
      <w:pPr>
        <w:numPr>
          <w:ilvl w:val="2"/>
          <w:numId w:val="8"/>
        </w:numPr>
        <w:snapToGrid w:val="0"/>
        <w:spacing w:line="360" w:lineRule="auto"/>
        <w:rPr>
          <w:rFonts w:eastAsiaTheme="minorEastAsia"/>
          <w:sz w:val="24"/>
        </w:rPr>
      </w:pPr>
      <w:bookmarkStart w:id="585"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85"/>
    </w:p>
    <w:p w:rsidR="002812C3" w:rsidRDefault="00B54ADA">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w:t>
      </w:r>
      <w:r>
        <w:rPr>
          <w:rFonts w:eastAsiaTheme="minorEastAsia"/>
          <w:sz w:val="24"/>
        </w:rPr>
        <w:t>3</w:t>
      </w:r>
      <w:r>
        <w:rPr>
          <w:rFonts w:eastAsiaTheme="minorEastAsia"/>
          <w:sz w:val="24"/>
        </w:rPr>
        <w:t>个工作日内作出答复，但答复的内容不得涉及商业秘密。</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rsidR="002812C3" w:rsidRDefault="00B54ADA">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w:t>
      </w:r>
      <w:r>
        <w:rPr>
          <w:rFonts w:eastAsiaTheme="minorEastAsia"/>
          <w:sz w:val="24"/>
        </w:rPr>
        <w:t>7</w:t>
      </w:r>
      <w:r>
        <w:rPr>
          <w:rFonts w:eastAsiaTheme="minorEastAsia"/>
          <w:sz w:val="24"/>
        </w:rPr>
        <w:t>个工作日内，以书面形式向采购人、采购代理机构提出质疑。采购人、采购代理机构在收到质疑函后</w:t>
      </w:r>
      <w:r>
        <w:rPr>
          <w:rFonts w:eastAsiaTheme="minorEastAsia"/>
          <w:sz w:val="24"/>
        </w:rPr>
        <w:t>7</w:t>
      </w:r>
      <w:r>
        <w:rPr>
          <w:rFonts w:eastAsiaTheme="minorEastAsia"/>
          <w:sz w:val="24"/>
        </w:rPr>
        <w:t>个工作日内作出答复。</w:t>
      </w:r>
    </w:p>
    <w:p w:rsidR="002812C3" w:rsidRDefault="00B54ADA">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w:t>
      </w:r>
      <w:r>
        <w:rPr>
          <w:rFonts w:eastAsiaTheme="minorEastAsia"/>
          <w:sz w:val="24"/>
        </w:rPr>
        <w:lastRenderedPageBreak/>
        <w:t>人签字；供应商为法人或者其他组织的，质疑函应当由法定代表人、主要负责人，或者其授权代表签字或者盖章，并加盖公章。</w:t>
      </w:r>
    </w:p>
    <w:p w:rsidR="002812C3" w:rsidRDefault="00B54ADA">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rsidR="002812C3" w:rsidRDefault="00B54ADA">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rsidR="002812C3" w:rsidRDefault="00B54ADA">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rsidR="002812C3" w:rsidRDefault="00B54AD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rsidR="002812C3" w:rsidRDefault="002812C3">
      <w:pPr>
        <w:tabs>
          <w:tab w:val="left" w:pos="360"/>
          <w:tab w:val="left" w:pos="1080"/>
        </w:tabs>
        <w:snapToGrid w:val="0"/>
        <w:spacing w:line="360" w:lineRule="auto"/>
        <w:ind w:left="360"/>
        <w:rPr>
          <w:rFonts w:eastAsiaTheme="minorEastAsia"/>
          <w:sz w:val="24"/>
        </w:rPr>
      </w:pPr>
    </w:p>
    <w:p w:rsidR="002812C3" w:rsidRDefault="00B54ADA">
      <w:pPr>
        <w:spacing w:line="360" w:lineRule="auto"/>
        <w:jc w:val="center"/>
        <w:outlineLvl w:val="0"/>
        <w:rPr>
          <w:rFonts w:eastAsiaTheme="minorEastAsia"/>
          <w:b/>
          <w:sz w:val="36"/>
          <w:szCs w:val="36"/>
        </w:rPr>
      </w:pPr>
      <w:bookmarkStart w:id="586" w:name="_Toc265228392"/>
      <w:bookmarkStart w:id="587" w:name="_Toc226965827"/>
      <w:bookmarkStart w:id="588" w:name="_Toc353825544"/>
      <w:bookmarkStart w:id="589" w:name="_Toc127151554"/>
      <w:bookmarkStart w:id="590" w:name="_Toc226337250"/>
      <w:bookmarkStart w:id="591" w:name="_Toc264969244"/>
      <w:bookmarkStart w:id="592" w:name="_Toc142311056"/>
      <w:bookmarkStart w:id="593" w:name="_Toc150480792"/>
      <w:bookmarkStart w:id="594" w:name="_Toc305158896"/>
      <w:bookmarkStart w:id="595" w:name="_Toc305158822"/>
      <w:bookmarkStart w:id="596" w:name="_Toc353873664"/>
      <w:bookmarkStart w:id="597" w:name="_Toc353873934"/>
      <w:bookmarkStart w:id="598" w:name="_Toc150774759"/>
      <w:r>
        <w:rPr>
          <w:rFonts w:eastAsiaTheme="minorEastAsia"/>
          <w:sz w:val="24"/>
        </w:rPr>
        <w:br w:type="page"/>
      </w:r>
      <w:bookmarkStart w:id="599" w:name="_Toc242971344"/>
      <w:r>
        <w:rPr>
          <w:rFonts w:eastAsiaTheme="minorEastAsia"/>
          <w:b/>
          <w:sz w:val="36"/>
          <w:szCs w:val="36"/>
        </w:rPr>
        <w:lastRenderedPageBreak/>
        <w:t>第三章</w:t>
      </w:r>
      <w:r>
        <w:rPr>
          <w:rFonts w:eastAsiaTheme="minorEastAsia"/>
          <w:b/>
          <w:sz w:val="36"/>
          <w:szCs w:val="36"/>
        </w:rPr>
        <w:t xml:space="preserve">   </w:t>
      </w:r>
      <w:bookmarkEnd w:id="586"/>
      <w:bookmarkEnd w:id="587"/>
      <w:bookmarkEnd w:id="588"/>
      <w:bookmarkEnd w:id="589"/>
      <w:bookmarkEnd w:id="590"/>
      <w:bookmarkEnd w:id="591"/>
      <w:bookmarkEnd w:id="592"/>
      <w:bookmarkEnd w:id="593"/>
      <w:bookmarkEnd w:id="594"/>
      <w:bookmarkEnd w:id="595"/>
      <w:bookmarkEnd w:id="596"/>
      <w:bookmarkEnd w:id="597"/>
      <w:bookmarkEnd w:id="598"/>
      <w:r>
        <w:rPr>
          <w:rFonts w:eastAsiaTheme="minorEastAsia"/>
          <w:b/>
          <w:sz w:val="36"/>
          <w:szCs w:val="36"/>
        </w:rPr>
        <w:t>评审方法和评审标准</w:t>
      </w:r>
      <w:bookmarkStart w:id="600" w:name="_Toc487900382"/>
      <w:bookmarkEnd w:id="599"/>
    </w:p>
    <w:p w:rsidR="002812C3" w:rsidRDefault="00B54ADA">
      <w:pPr>
        <w:pStyle w:val="21"/>
        <w:spacing w:before="0" w:line="360" w:lineRule="auto"/>
        <w:rPr>
          <w:rFonts w:ascii="Times New Roman" w:eastAsiaTheme="minorEastAsia" w:hAnsi="Times New Roman"/>
          <w:sz w:val="24"/>
          <w:szCs w:val="24"/>
        </w:rPr>
      </w:pPr>
      <w:r>
        <w:rPr>
          <w:rFonts w:ascii="Times New Roman" w:eastAsiaTheme="minorEastAsia" w:hAnsi="Times New Roman"/>
          <w:sz w:val="24"/>
          <w:szCs w:val="24"/>
        </w:rPr>
        <w:t>一、</w:t>
      </w:r>
      <w:r>
        <w:rPr>
          <w:rFonts w:ascii="Times New Roman" w:eastAsiaTheme="minorEastAsia" w:hAnsi="Times New Roman" w:hint="eastAsia"/>
          <w:sz w:val="24"/>
          <w:szCs w:val="24"/>
        </w:rPr>
        <w:t>评审程序和方法</w:t>
      </w:r>
    </w:p>
    <w:p w:rsidR="002812C3" w:rsidRDefault="00B54ADA">
      <w:pPr>
        <w:tabs>
          <w:tab w:val="left" w:pos="1080"/>
        </w:tabs>
        <w:snapToGrid w:val="0"/>
        <w:jc w:val="left"/>
        <w:rPr>
          <w:rFonts w:eastAsiaTheme="minorEastAsia"/>
          <w:b/>
          <w:sz w:val="24"/>
        </w:rPr>
      </w:pPr>
      <w:r>
        <w:rPr>
          <w:rFonts w:eastAsiaTheme="minorEastAsia"/>
          <w:b/>
          <w:sz w:val="24"/>
        </w:rPr>
        <w:tab/>
      </w:r>
    </w:p>
    <w:p w:rsidR="002812C3" w:rsidRDefault="00B54ADA">
      <w:pPr>
        <w:numPr>
          <w:ilvl w:val="0"/>
          <w:numId w:val="11"/>
        </w:numPr>
        <w:tabs>
          <w:tab w:val="left" w:pos="360"/>
        </w:tabs>
        <w:snapToGrid w:val="0"/>
        <w:spacing w:line="360" w:lineRule="auto"/>
        <w:outlineLvl w:val="1"/>
        <w:rPr>
          <w:rFonts w:eastAsiaTheme="minorEastAsia"/>
          <w:sz w:val="24"/>
        </w:rPr>
      </w:pPr>
      <w:bookmarkStart w:id="601" w:name="_Toc265228379"/>
      <w:bookmarkStart w:id="602" w:name="_Toc150774641"/>
      <w:bookmarkStart w:id="603" w:name="_Toc151190168"/>
      <w:bookmarkStart w:id="604" w:name="_Toc226337237"/>
      <w:bookmarkStart w:id="605" w:name="_Toc226309785"/>
      <w:bookmarkStart w:id="606" w:name="_Toc164229382"/>
      <w:bookmarkStart w:id="607" w:name="_Toc151193855"/>
      <w:bookmarkStart w:id="608" w:name="_Toc142311043"/>
      <w:bookmarkStart w:id="609" w:name="_Toc127151541"/>
      <w:bookmarkStart w:id="610" w:name="_Toc151193783"/>
      <w:bookmarkStart w:id="611" w:name="_Toc149720834"/>
      <w:bookmarkStart w:id="612" w:name="_Toc305158809"/>
      <w:bookmarkStart w:id="613" w:name="_Toc195842906"/>
      <w:bookmarkStart w:id="614" w:name="_Toc164351635"/>
      <w:bookmarkStart w:id="615" w:name="_Toc226965731"/>
      <w:bookmarkStart w:id="616" w:name="_Toc150509292"/>
      <w:bookmarkStart w:id="617" w:name="_Toc151193929"/>
      <w:bookmarkStart w:id="618" w:name="_Toc164608655"/>
      <w:bookmarkStart w:id="619" w:name="_Toc264969231"/>
      <w:bookmarkStart w:id="620" w:name="_Toc127151742"/>
      <w:bookmarkStart w:id="621" w:name="_Toc127161455"/>
      <w:bookmarkStart w:id="622" w:name="_Toc164608810"/>
      <w:bookmarkStart w:id="623" w:name="_Toc150774746"/>
      <w:bookmarkStart w:id="624" w:name="_Toc305158883"/>
      <w:bookmarkStart w:id="625" w:name="_Toc151193639"/>
      <w:bookmarkStart w:id="626" w:name="_Toc164229236"/>
      <w:bookmarkStart w:id="627" w:name="_Toc150480779"/>
      <w:bookmarkStart w:id="628" w:name="_Toc226965814"/>
      <w:bookmarkStart w:id="629" w:name="_Toc151193711"/>
      <w:bookmarkStart w:id="630" w:name="_Toc353825551"/>
      <w:bookmarkStart w:id="631" w:name="_Toc353873941"/>
      <w:bookmarkStart w:id="632" w:name="_Toc226337251"/>
      <w:bookmarkStart w:id="633" w:name="_Toc142311057"/>
      <w:bookmarkStart w:id="634" w:name="_Toc353825545"/>
      <w:bookmarkStart w:id="635" w:name="_Toc127151555"/>
      <w:bookmarkStart w:id="636" w:name="_Toc264969245"/>
      <w:bookmarkStart w:id="637" w:name="_Toc305158897"/>
      <w:bookmarkStart w:id="638" w:name="_Toc353873935"/>
      <w:bookmarkStart w:id="639" w:name="_Toc305158823"/>
      <w:bookmarkStart w:id="640" w:name="_Toc150774760"/>
      <w:bookmarkStart w:id="641" w:name="_Toc226965828"/>
      <w:bookmarkStart w:id="642" w:name="_Toc195842920"/>
      <w:bookmarkStart w:id="643" w:name="_Toc353873665"/>
      <w:bookmarkStart w:id="644" w:name="_Toc150480793"/>
      <w:bookmarkStart w:id="645" w:name="_Toc265228393"/>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600"/>
      <w:r>
        <w:rPr>
          <w:rFonts w:eastAsiaTheme="minorEastAsia"/>
          <w:sz w:val="24"/>
        </w:rPr>
        <w:t>响应文件的</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Fonts w:eastAsiaTheme="minorEastAsia"/>
          <w:sz w:val="24"/>
        </w:rPr>
        <w:t>资格审查和符合性审查</w:t>
      </w:r>
    </w:p>
    <w:p w:rsidR="002812C3" w:rsidRDefault="00B54AD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eastAsiaTheme="minorEastAsia" w:hint="eastAsia"/>
          <w:sz w:val="24"/>
        </w:rPr>
        <w:t>处理</w:t>
      </w:r>
      <w:r>
        <w:rPr>
          <w:rFonts w:eastAsiaTheme="minorEastAsia"/>
          <w:sz w:val="24"/>
        </w:rPr>
        <w:t>，磋商小组应当告知提交响应文件的供应商。</w:t>
      </w:r>
    </w:p>
    <w:p w:rsidR="002812C3" w:rsidRDefault="00B54AD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w:t>
      </w:r>
      <w:r>
        <w:rPr>
          <w:rFonts w:eastAsiaTheme="minorEastAsia"/>
          <w:sz w:val="24"/>
        </w:rPr>
        <w:t>“</w:t>
      </w:r>
      <w:r>
        <w:rPr>
          <w:rFonts w:eastAsiaTheme="minorEastAsia"/>
          <w:sz w:val="24"/>
        </w:rPr>
        <w:t>实质性格式</w:t>
      </w:r>
      <w:r>
        <w:rPr>
          <w:rFonts w:eastAsiaTheme="minorEastAsia"/>
          <w:sz w:val="24"/>
        </w:rPr>
        <w:t>”</w:t>
      </w:r>
      <w:r>
        <w:rPr>
          <w:rFonts w:eastAsiaTheme="minorEastAsia"/>
          <w:sz w:val="24"/>
        </w:rPr>
        <w:t>文件。</w:t>
      </w:r>
    </w:p>
    <w:p w:rsidR="002812C3" w:rsidRDefault="00B54AD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rsidR="002812C3" w:rsidRDefault="00B54ADA">
      <w:pPr>
        <w:tabs>
          <w:tab w:val="left" w:pos="900"/>
          <w:tab w:val="left" w:pos="1080"/>
        </w:tabs>
        <w:snapToGrid w:val="0"/>
        <w:spacing w:line="360" w:lineRule="auto"/>
        <w:ind w:left="1077" w:firstLineChars="1100" w:firstLine="2650"/>
        <w:rPr>
          <w:rFonts w:eastAsiaTheme="minorEastAsia"/>
          <w:b/>
          <w:sz w:val="24"/>
        </w:rPr>
      </w:pPr>
      <w:r>
        <w:rPr>
          <w:rFonts w:eastAsiaTheme="minorEastAsia"/>
          <w:b/>
          <w:sz w:val="24"/>
        </w:rPr>
        <w:t>资格审查要求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2"/>
        <w:gridCol w:w="1838"/>
        <w:gridCol w:w="5055"/>
        <w:gridCol w:w="2015"/>
      </w:tblGrid>
      <w:tr w:rsidR="002812C3">
        <w:trPr>
          <w:cantSplit/>
          <w:trHeight w:val="468"/>
          <w:tblHeader/>
        </w:trPr>
        <w:tc>
          <w:tcPr>
            <w:tcW w:w="455" w:type="pct"/>
            <w:vAlign w:val="center"/>
          </w:tcPr>
          <w:p w:rsidR="002812C3" w:rsidRDefault="00B54ADA">
            <w:pPr>
              <w:tabs>
                <w:tab w:val="left" w:pos="1080"/>
              </w:tabs>
              <w:snapToGrid w:val="0"/>
              <w:jc w:val="center"/>
              <w:rPr>
                <w:rFonts w:eastAsiaTheme="minorEastAsia"/>
                <w:b/>
                <w:sz w:val="24"/>
              </w:rPr>
            </w:pPr>
            <w:bookmarkStart w:id="646" w:name="_Hlt487972895"/>
            <w:bookmarkEnd w:id="646"/>
            <w:r>
              <w:rPr>
                <w:rFonts w:eastAsiaTheme="minorEastAsia"/>
                <w:b/>
                <w:sz w:val="24"/>
              </w:rPr>
              <w:t>序号</w:t>
            </w:r>
          </w:p>
        </w:tc>
        <w:tc>
          <w:tcPr>
            <w:tcW w:w="938" w:type="pct"/>
            <w:vAlign w:val="center"/>
          </w:tcPr>
          <w:p w:rsidR="002812C3" w:rsidRDefault="00B54ADA">
            <w:pPr>
              <w:tabs>
                <w:tab w:val="left" w:pos="1080"/>
              </w:tabs>
              <w:snapToGrid w:val="0"/>
              <w:jc w:val="center"/>
              <w:rPr>
                <w:rFonts w:eastAsiaTheme="minorEastAsia"/>
                <w:b/>
                <w:sz w:val="24"/>
              </w:rPr>
            </w:pPr>
            <w:r>
              <w:rPr>
                <w:rFonts w:eastAsiaTheme="minorEastAsia"/>
                <w:b/>
                <w:sz w:val="24"/>
              </w:rPr>
              <w:t>检查因素</w:t>
            </w:r>
          </w:p>
        </w:tc>
        <w:tc>
          <w:tcPr>
            <w:tcW w:w="2579" w:type="pct"/>
            <w:vAlign w:val="center"/>
          </w:tcPr>
          <w:p w:rsidR="002812C3" w:rsidRDefault="00B54ADA">
            <w:pPr>
              <w:tabs>
                <w:tab w:val="left" w:pos="1080"/>
              </w:tabs>
              <w:snapToGrid w:val="0"/>
              <w:jc w:val="center"/>
              <w:rPr>
                <w:rFonts w:eastAsiaTheme="minorEastAsia"/>
                <w:b/>
                <w:sz w:val="24"/>
              </w:rPr>
            </w:pPr>
            <w:r>
              <w:rPr>
                <w:rFonts w:eastAsiaTheme="minorEastAsia"/>
                <w:b/>
                <w:sz w:val="24"/>
              </w:rPr>
              <w:t>检查内容</w:t>
            </w:r>
          </w:p>
        </w:tc>
        <w:tc>
          <w:tcPr>
            <w:tcW w:w="1028" w:type="pct"/>
            <w:vAlign w:val="center"/>
          </w:tcPr>
          <w:p w:rsidR="002812C3" w:rsidRDefault="00B54ADA">
            <w:pPr>
              <w:tabs>
                <w:tab w:val="left" w:pos="1080"/>
              </w:tabs>
              <w:snapToGrid w:val="0"/>
              <w:jc w:val="center"/>
              <w:rPr>
                <w:rFonts w:eastAsiaTheme="minorEastAsia"/>
                <w:b/>
                <w:sz w:val="24"/>
              </w:rPr>
            </w:pPr>
            <w:r>
              <w:rPr>
                <w:rFonts w:eastAsiaTheme="minorEastAsia"/>
                <w:b/>
                <w:sz w:val="24"/>
              </w:rPr>
              <w:t>格式要求</w:t>
            </w:r>
          </w:p>
        </w:tc>
      </w:tr>
      <w:tr w:rsidR="002812C3">
        <w:trPr>
          <w:cantSplit/>
          <w:trHeight w:val="468"/>
        </w:trPr>
        <w:tc>
          <w:tcPr>
            <w:tcW w:w="455" w:type="pct"/>
            <w:vAlign w:val="center"/>
          </w:tcPr>
          <w:p w:rsidR="002812C3" w:rsidRDefault="00B54ADA">
            <w:pPr>
              <w:tabs>
                <w:tab w:val="left" w:pos="1080"/>
              </w:tabs>
              <w:snapToGrid w:val="0"/>
              <w:jc w:val="center"/>
              <w:rPr>
                <w:rFonts w:eastAsiaTheme="minorEastAsia"/>
                <w:sz w:val="24"/>
              </w:rPr>
            </w:pPr>
            <w:r>
              <w:rPr>
                <w:rFonts w:eastAsiaTheme="minorEastAsia"/>
                <w:sz w:val="24"/>
              </w:rPr>
              <w:t>1</w:t>
            </w:r>
          </w:p>
        </w:tc>
        <w:tc>
          <w:tcPr>
            <w:tcW w:w="938" w:type="pct"/>
            <w:vAlign w:val="center"/>
          </w:tcPr>
          <w:p w:rsidR="002812C3" w:rsidRDefault="00B54ADA">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9" w:type="pct"/>
            <w:vAlign w:val="center"/>
          </w:tcPr>
          <w:p w:rsidR="002812C3" w:rsidRDefault="00B54ADA">
            <w:pPr>
              <w:tabs>
                <w:tab w:val="left" w:pos="1080"/>
              </w:tabs>
              <w:snapToGrid w:val="0"/>
              <w:jc w:val="left"/>
              <w:rPr>
                <w:rFonts w:eastAsiaTheme="minorEastAsia"/>
                <w:sz w:val="24"/>
              </w:rPr>
            </w:pPr>
            <w:r>
              <w:rPr>
                <w:rFonts w:eastAsiaTheme="minorEastAsia"/>
                <w:sz w:val="24"/>
              </w:rPr>
              <w:t>具体规定见第一章《采购邀请》</w:t>
            </w:r>
          </w:p>
        </w:tc>
        <w:tc>
          <w:tcPr>
            <w:tcW w:w="1028" w:type="pct"/>
            <w:vAlign w:val="center"/>
          </w:tcPr>
          <w:p w:rsidR="002812C3" w:rsidRDefault="002812C3">
            <w:pPr>
              <w:tabs>
                <w:tab w:val="left" w:pos="1080"/>
              </w:tabs>
              <w:snapToGrid w:val="0"/>
              <w:jc w:val="left"/>
              <w:rPr>
                <w:rFonts w:eastAsiaTheme="minorEastAsia"/>
                <w:sz w:val="24"/>
              </w:rPr>
            </w:pPr>
          </w:p>
        </w:tc>
      </w:tr>
      <w:tr w:rsidR="002812C3">
        <w:trPr>
          <w:cantSplit/>
          <w:trHeight w:val="468"/>
        </w:trPr>
        <w:tc>
          <w:tcPr>
            <w:tcW w:w="455" w:type="pct"/>
            <w:vAlign w:val="center"/>
          </w:tcPr>
          <w:p w:rsidR="002812C3" w:rsidRDefault="00B54ADA">
            <w:pPr>
              <w:tabs>
                <w:tab w:val="left" w:pos="1080"/>
              </w:tabs>
              <w:snapToGrid w:val="0"/>
              <w:jc w:val="center"/>
              <w:rPr>
                <w:rFonts w:eastAsiaTheme="minorEastAsia"/>
                <w:sz w:val="24"/>
              </w:rPr>
            </w:pPr>
            <w:r>
              <w:rPr>
                <w:rFonts w:eastAsiaTheme="minorEastAsia"/>
                <w:sz w:val="24"/>
              </w:rPr>
              <w:t>1-1</w:t>
            </w:r>
          </w:p>
        </w:tc>
        <w:tc>
          <w:tcPr>
            <w:tcW w:w="938" w:type="pct"/>
            <w:vAlign w:val="center"/>
          </w:tcPr>
          <w:p w:rsidR="002812C3" w:rsidRDefault="00B54ADA">
            <w:pPr>
              <w:tabs>
                <w:tab w:val="left" w:pos="1080"/>
              </w:tabs>
              <w:snapToGrid w:val="0"/>
              <w:jc w:val="left"/>
              <w:rPr>
                <w:rFonts w:eastAsiaTheme="minorEastAsia"/>
                <w:sz w:val="24"/>
              </w:rPr>
            </w:pPr>
            <w:r>
              <w:rPr>
                <w:rFonts w:eastAsiaTheme="minorEastAsia"/>
                <w:sz w:val="24"/>
              </w:rPr>
              <w:t>营业执照等证明文件</w:t>
            </w:r>
          </w:p>
        </w:tc>
        <w:tc>
          <w:tcPr>
            <w:tcW w:w="2579" w:type="pct"/>
            <w:vAlign w:val="center"/>
          </w:tcPr>
          <w:p w:rsidR="002812C3" w:rsidRDefault="00B54ADA">
            <w:pPr>
              <w:tabs>
                <w:tab w:val="left" w:pos="1080"/>
              </w:tabs>
              <w:snapToGrid w:val="0"/>
              <w:jc w:val="left"/>
              <w:rPr>
                <w:rFonts w:eastAsiaTheme="minorEastAsia"/>
                <w:sz w:val="24"/>
              </w:rPr>
            </w:pPr>
            <w:r>
              <w:rPr>
                <w:rFonts w:eastAsiaTheme="minorEastAsia"/>
                <w:sz w:val="24"/>
              </w:rPr>
              <w:t>供应商为企业（包括合伙企业）的，应提供有效的</w:t>
            </w:r>
            <w:r>
              <w:rPr>
                <w:rFonts w:eastAsiaTheme="minorEastAsia"/>
                <w:sz w:val="24"/>
              </w:rPr>
              <w:t>“</w:t>
            </w:r>
            <w:r>
              <w:rPr>
                <w:rFonts w:eastAsiaTheme="minorEastAsia"/>
                <w:sz w:val="24"/>
              </w:rPr>
              <w:t>营业执照</w:t>
            </w:r>
            <w:r>
              <w:rPr>
                <w:rFonts w:eastAsiaTheme="minorEastAsia"/>
                <w:sz w:val="24"/>
              </w:rPr>
              <w:t>”</w:t>
            </w:r>
            <w:r>
              <w:rPr>
                <w:rFonts w:eastAsiaTheme="minorEastAsia"/>
                <w:sz w:val="24"/>
              </w:rPr>
              <w:t>；</w:t>
            </w:r>
          </w:p>
          <w:p w:rsidR="002812C3" w:rsidRDefault="00B54ADA">
            <w:pPr>
              <w:tabs>
                <w:tab w:val="left" w:pos="1080"/>
              </w:tabs>
              <w:snapToGrid w:val="0"/>
              <w:jc w:val="left"/>
              <w:rPr>
                <w:rFonts w:eastAsiaTheme="minorEastAsia"/>
                <w:sz w:val="24"/>
              </w:rPr>
            </w:pPr>
            <w:r>
              <w:rPr>
                <w:rFonts w:eastAsiaTheme="minorEastAsia"/>
                <w:sz w:val="24"/>
              </w:rPr>
              <w:t>供应商为事业单位的，应提供有效的</w:t>
            </w:r>
            <w:r>
              <w:rPr>
                <w:rFonts w:eastAsiaTheme="minorEastAsia"/>
                <w:sz w:val="24"/>
              </w:rPr>
              <w:t>“</w:t>
            </w:r>
            <w:r>
              <w:rPr>
                <w:rFonts w:eastAsiaTheme="minorEastAsia"/>
                <w:sz w:val="24"/>
              </w:rPr>
              <w:t>事业单位法人证书</w:t>
            </w:r>
            <w:r>
              <w:rPr>
                <w:rFonts w:eastAsiaTheme="minorEastAsia"/>
                <w:sz w:val="24"/>
              </w:rPr>
              <w:t>”</w:t>
            </w:r>
            <w:r>
              <w:rPr>
                <w:rFonts w:eastAsiaTheme="minorEastAsia"/>
                <w:sz w:val="24"/>
              </w:rPr>
              <w:t>；</w:t>
            </w:r>
          </w:p>
          <w:p w:rsidR="002812C3" w:rsidRDefault="00B54ADA">
            <w:pPr>
              <w:tabs>
                <w:tab w:val="left" w:pos="1080"/>
              </w:tabs>
              <w:snapToGrid w:val="0"/>
              <w:jc w:val="left"/>
              <w:rPr>
                <w:rFonts w:eastAsiaTheme="minorEastAsia"/>
                <w:sz w:val="24"/>
              </w:rPr>
            </w:pPr>
            <w:r>
              <w:rPr>
                <w:rFonts w:eastAsiaTheme="minorEastAsia"/>
                <w:sz w:val="24"/>
              </w:rPr>
              <w:t>供应商</w:t>
            </w:r>
            <w:r>
              <w:rPr>
                <w:sz w:val="24"/>
              </w:rPr>
              <w:t>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r>
              <w:rPr>
                <w:rFonts w:eastAsiaTheme="minorEastAsia"/>
                <w:sz w:val="24"/>
              </w:rPr>
              <w:t>；</w:t>
            </w:r>
          </w:p>
          <w:p w:rsidR="002812C3" w:rsidRDefault="00B54ADA">
            <w:pPr>
              <w:tabs>
                <w:tab w:val="left" w:pos="1080"/>
              </w:tabs>
              <w:snapToGrid w:val="0"/>
              <w:jc w:val="left"/>
              <w:rPr>
                <w:rFonts w:eastAsiaTheme="minorEastAsia"/>
                <w:sz w:val="24"/>
              </w:rPr>
            </w:pPr>
            <w:r>
              <w:rPr>
                <w:rFonts w:eastAsiaTheme="minorEastAsia"/>
                <w:sz w:val="24"/>
              </w:rPr>
              <w:t>供应商是个体工商户的，应提供有效的</w:t>
            </w:r>
            <w:r>
              <w:rPr>
                <w:rFonts w:eastAsiaTheme="minorEastAsia"/>
                <w:sz w:val="24"/>
              </w:rPr>
              <w:t>“</w:t>
            </w:r>
            <w:r>
              <w:rPr>
                <w:rFonts w:eastAsiaTheme="minorEastAsia"/>
                <w:sz w:val="24"/>
              </w:rPr>
              <w:t>个体工商户营业执照</w:t>
            </w:r>
            <w:r>
              <w:rPr>
                <w:rFonts w:eastAsiaTheme="minorEastAsia"/>
                <w:sz w:val="24"/>
              </w:rPr>
              <w:t>”</w:t>
            </w:r>
            <w:r>
              <w:rPr>
                <w:rFonts w:eastAsiaTheme="minorEastAsia"/>
                <w:sz w:val="24"/>
              </w:rPr>
              <w:t>；</w:t>
            </w:r>
          </w:p>
          <w:p w:rsidR="002812C3" w:rsidRDefault="00B54ADA">
            <w:pPr>
              <w:tabs>
                <w:tab w:val="left" w:pos="1080"/>
              </w:tabs>
              <w:snapToGrid w:val="0"/>
              <w:jc w:val="left"/>
              <w:rPr>
                <w:rFonts w:eastAsiaTheme="minorEastAsia"/>
                <w:sz w:val="24"/>
              </w:rPr>
            </w:pPr>
            <w:r>
              <w:rPr>
                <w:rFonts w:eastAsiaTheme="minorEastAsia"/>
                <w:sz w:val="24"/>
              </w:rPr>
              <w:t>供应商是自然人的，应提供有效的自然人身份证明。</w:t>
            </w:r>
          </w:p>
          <w:p w:rsidR="002812C3" w:rsidRDefault="00B54ADA">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w:t>
            </w:r>
            <w:r>
              <w:rPr>
                <w:sz w:val="24"/>
              </w:rPr>
              <w:t>盖其所属法人</w:t>
            </w:r>
            <w:r>
              <w:rPr>
                <w:sz w:val="24"/>
              </w:rPr>
              <w:t>/</w:t>
            </w:r>
            <w:r>
              <w:rPr>
                <w:sz w:val="24"/>
              </w:rPr>
              <w:t>其他组织的公章）；对于</w:t>
            </w:r>
            <w:r>
              <w:rPr>
                <w:iCs/>
                <w:sz w:val="24"/>
              </w:rPr>
              <w:t>银行、保险、石油石化、电力、电信等行业的分支机构，可以提供上述</w:t>
            </w:r>
            <w:r>
              <w:rPr>
                <w:sz w:val="24"/>
              </w:rPr>
              <w:t>授权，也</w:t>
            </w:r>
            <w:r>
              <w:rPr>
                <w:color w:val="000000"/>
                <w:sz w:val="24"/>
              </w:rPr>
              <w:t>可以提供其所属法人</w:t>
            </w:r>
            <w:r>
              <w:rPr>
                <w:color w:val="000000"/>
                <w:sz w:val="24"/>
              </w:rPr>
              <w:t>/</w:t>
            </w:r>
            <w:r>
              <w:rPr>
                <w:color w:val="000000"/>
                <w:sz w:val="24"/>
              </w:rPr>
              <w:t>其他组织的有关文件或制度等能够证明授权其独立开展业务的证明材料。</w:t>
            </w:r>
          </w:p>
        </w:tc>
        <w:tc>
          <w:tcPr>
            <w:tcW w:w="1028" w:type="pct"/>
            <w:vAlign w:val="center"/>
          </w:tcPr>
          <w:p w:rsidR="002812C3" w:rsidRDefault="00B54ADA">
            <w:pPr>
              <w:tabs>
                <w:tab w:val="left" w:pos="1080"/>
              </w:tabs>
              <w:snapToGrid w:val="0"/>
              <w:jc w:val="left"/>
              <w:rPr>
                <w:rFonts w:eastAsiaTheme="minorEastAsia"/>
                <w:sz w:val="24"/>
              </w:rPr>
            </w:pPr>
            <w:r>
              <w:rPr>
                <w:rFonts w:eastAsiaTheme="minorEastAsia"/>
                <w:sz w:val="24"/>
              </w:rPr>
              <w:t>提供证明文件的电子件或电子证照</w:t>
            </w:r>
          </w:p>
        </w:tc>
      </w:tr>
      <w:tr w:rsidR="002812C3">
        <w:trPr>
          <w:cantSplit/>
          <w:trHeight w:val="468"/>
        </w:trPr>
        <w:tc>
          <w:tcPr>
            <w:tcW w:w="455" w:type="pct"/>
            <w:vAlign w:val="center"/>
          </w:tcPr>
          <w:p w:rsidR="002812C3" w:rsidRDefault="00B54ADA">
            <w:pPr>
              <w:tabs>
                <w:tab w:val="left" w:pos="1080"/>
              </w:tabs>
              <w:snapToGrid w:val="0"/>
              <w:jc w:val="center"/>
              <w:rPr>
                <w:rFonts w:eastAsiaTheme="minorEastAsia"/>
                <w:sz w:val="24"/>
              </w:rPr>
            </w:pPr>
            <w:r>
              <w:rPr>
                <w:rFonts w:eastAsiaTheme="minorEastAsia"/>
                <w:sz w:val="24"/>
              </w:rPr>
              <w:t>1-2</w:t>
            </w:r>
          </w:p>
        </w:tc>
        <w:tc>
          <w:tcPr>
            <w:tcW w:w="938" w:type="pct"/>
            <w:vAlign w:val="center"/>
          </w:tcPr>
          <w:p w:rsidR="002812C3" w:rsidRDefault="00B54ADA">
            <w:pPr>
              <w:tabs>
                <w:tab w:val="left" w:pos="1080"/>
              </w:tabs>
              <w:snapToGrid w:val="0"/>
              <w:jc w:val="left"/>
              <w:rPr>
                <w:rFonts w:eastAsiaTheme="minorEastAsia"/>
                <w:sz w:val="24"/>
              </w:rPr>
            </w:pPr>
            <w:r>
              <w:rPr>
                <w:rFonts w:eastAsiaTheme="minorEastAsia"/>
                <w:sz w:val="24"/>
              </w:rPr>
              <w:t>供应商资格声明书</w:t>
            </w:r>
          </w:p>
        </w:tc>
        <w:tc>
          <w:tcPr>
            <w:tcW w:w="2579" w:type="pct"/>
            <w:vAlign w:val="center"/>
          </w:tcPr>
          <w:p w:rsidR="002812C3" w:rsidRDefault="00B54ADA">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8" w:type="pct"/>
            <w:vAlign w:val="center"/>
          </w:tcPr>
          <w:p w:rsidR="002812C3" w:rsidRDefault="00B54ADA">
            <w:pPr>
              <w:tabs>
                <w:tab w:val="left" w:pos="1080"/>
              </w:tabs>
              <w:snapToGrid w:val="0"/>
              <w:jc w:val="left"/>
              <w:rPr>
                <w:rFonts w:eastAsiaTheme="minorEastAsia"/>
                <w:sz w:val="24"/>
              </w:rPr>
            </w:pPr>
            <w:r>
              <w:rPr>
                <w:rFonts w:eastAsiaTheme="minorEastAsia"/>
                <w:sz w:val="24"/>
              </w:rPr>
              <w:t>格式见《响应文件格式》</w:t>
            </w:r>
          </w:p>
        </w:tc>
      </w:tr>
      <w:tr w:rsidR="002812C3">
        <w:trPr>
          <w:cantSplit/>
          <w:trHeight w:val="468"/>
        </w:trPr>
        <w:tc>
          <w:tcPr>
            <w:tcW w:w="455" w:type="pct"/>
            <w:vAlign w:val="center"/>
          </w:tcPr>
          <w:p w:rsidR="002812C3" w:rsidRDefault="00B54ADA">
            <w:pPr>
              <w:tabs>
                <w:tab w:val="left" w:pos="1080"/>
              </w:tabs>
              <w:snapToGrid w:val="0"/>
              <w:jc w:val="center"/>
              <w:rPr>
                <w:rFonts w:eastAsiaTheme="minorEastAsia"/>
                <w:sz w:val="24"/>
              </w:rPr>
            </w:pPr>
            <w:r>
              <w:rPr>
                <w:rFonts w:eastAsiaTheme="minorEastAsia"/>
                <w:sz w:val="24"/>
              </w:rPr>
              <w:lastRenderedPageBreak/>
              <w:t>1-3</w:t>
            </w:r>
          </w:p>
        </w:tc>
        <w:tc>
          <w:tcPr>
            <w:tcW w:w="938" w:type="pct"/>
            <w:vAlign w:val="center"/>
          </w:tcPr>
          <w:p w:rsidR="002812C3" w:rsidRDefault="00B54ADA">
            <w:pPr>
              <w:tabs>
                <w:tab w:val="left" w:pos="1080"/>
              </w:tabs>
              <w:snapToGrid w:val="0"/>
              <w:rPr>
                <w:rFonts w:eastAsiaTheme="minorEastAsia"/>
                <w:sz w:val="24"/>
              </w:rPr>
            </w:pPr>
            <w:r>
              <w:rPr>
                <w:rFonts w:eastAsiaTheme="minorEastAsia"/>
                <w:sz w:val="24"/>
              </w:rPr>
              <w:t>供应商信用记录</w:t>
            </w:r>
          </w:p>
        </w:tc>
        <w:tc>
          <w:tcPr>
            <w:tcW w:w="2579" w:type="pct"/>
            <w:vAlign w:val="center"/>
          </w:tcPr>
          <w:p w:rsidR="002812C3" w:rsidRDefault="00B54ADA">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rsidR="002812C3" w:rsidRDefault="00B54ADA">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rsidR="002812C3" w:rsidRDefault="00B54ADA">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rsidR="002812C3" w:rsidRDefault="00B54ADA">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8" w:type="pct"/>
            <w:vAlign w:val="center"/>
          </w:tcPr>
          <w:p w:rsidR="002812C3" w:rsidRDefault="00B54ADA">
            <w:pPr>
              <w:tabs>
                <w:tab w:val="left" w:pos="1080"/>
              </w:tabs>
              <w:snapToGrid w:val="0"/>
              <w:rPr>
                <w:rFonts w:eastAsiaTheme="minorEastAsia"/>
                <w:sz w:val="24"/>
              </w:rPr>
            </w:pPr>
            <w:r>
              <w:rPr>
                <w:rFonts w:eastAsiaTheme="minorEastAsia"/>
                <w:sz w:val="24"/>
              </w:rPr>
              <w:t>无须供应商提供，由采购人或采购代理机构查询。</w:t>
            </w:r>
          </w:p>
        </w:tc>
      </w:tr>
      <w:tr w:rsidR="002812C3">
        <w:trPr>
          <w:cantSplit/>
          <w:trHeight w:val="468"/>
        </w:trPr>
        <w:tc>
          <w:tcPr>
            <w:tcW w:w="455" w:type="pct"/>
            <w:vAlign w:val="center"/>
          </w:tcPr>
          <w:p w:rsidR="002812C3" w:rsidRDefault="00B54ADA">
            <w:pPr>
              <w:tabs>
                <w:tab w:val="left" w:pos="1080"/>
              </w:tabs>
              <w:snapToGrid w:val="0"/>
              <w:jc w:val="center"/>
              <w:rPr>
                <w:rFonts w:eastAsiaTheme="minorEastAsia"/>
                <w:sz w:val="24"/>
              </w:rPr>
            </w:pPr>
            <w:r>
              <w:rPr>
                <w:sz w:val="24"/>
              </w:rPr>
              <w:t>1-4</w:t>
            </w:r>
          </w:p>
        </w:tc>
        <w:tc>
          <w:tcPr>
            <w:tcW w:w="938" w:type="pct"/>
            <w:vAlign w:val="center"/>
          </w:tcPr>
          <w:p w:rsidR="002812C3" w:rsidRDefault="00B54ADA">
            <w:pPr>
              <w:tabs>
                <w:tab w:val="left" w:pos="1080"/>
              </w:tabs>
              <w:snapToGrid w:val="0"/>
              <w:rPr>
                <w:rFonts w:eastAsiaTheme="minorEastAsia"/>
                <w:sz w:val="24"/>
              </w:rPr>
            </w:pPr>
            <w:r>
              <w:rPr>
                <w:sz w:val="24"/>
              </w:rPr>
              <w:t>法律、行政法规规定的其他条件</w:t>
            </w:r>
          </w:p>
        </w:tc>
        <w:tc>
          <w:tcPr>
            <w:tcW w:w="2579" w:type="pct"/>
            <w:vAlign w:val="center"/>
          </w:tcPr>
          <w:p w:rsidR="002812C3" w:rsidRDefault="00B54ADA">
            <w:pPr>
              <w:tabs>
                <w:tab w:val="left" w:pos="1080"/>
              </w:tabs>
              <w:snapToGrid w:val="0"/>
              <w:rPr>
                <w:rFonts w:eastAsiaTheme="minorEastAsia"/>
                <w:sz w:val="24"/>
              </w:rPr>
            </w:pPr>
            <w:r>
              <w:rPr>
                <w:sz w:val="24"/>
              </w:rPr>
              <w:t>法律、行政法规规定的其他条件</w:t>
            </w:r>
          </w:p>
        </w:tc>
        <w:tc>
          <w:tcPr>
            <w:tcW w:w="1028" w:type="pct"/>
            <w:vAlign w:val="center"/>
          </w:tcPr>
          <w:p w:rsidR="002812C3" w:rsidRDefault="00B54ADA">
            <w:pPr>
              <w:tabs>
                <w:tab w:val="left" w:pos="1080"/>
              </w:tabs>
              <w:snapToGrid w:val="0"/>
              <w:jc w:val="center"/>
              <w:rPr>
                <w:rFonts w:eastAsiaTheme="minorEastAsia"/>
                <w:sz w:val="24"/>
              </w:rPr>
            </w:pPr>
            <w:r>
              <w:rPr>
                <w:sz w:val="24"/>
              </w:rPr>
              <w:t>/</w:t>
            </w:r>
          </w:p>
        </w:tc>
      </w:tr>
      <w:tr w:rsidR="002812C3">
        <w:trPr>
          <w:cantSplit/>
          <w:trHeight w:val="468"/>
        </w:trPr>
        <w:tc>
          <w:tcPr>
            <w:tcW w:w="455" w:type="pct"/>
            <w:vAlign w:val="center"/>
          </w:tcPr>
          <w:p w:rsidR="002812C3" w:rsidRDefault="00B54ADA">
            <w:pPr>
              <w:tabs>
                <w:tab w:val="left" w:pos="1080"/>
              </w:tabs>
              <w:snapToGrid w:val="0"/>
              <w:jc w:val="center"/>
              <w:rPr>
                <w:rFonts w:eastAsiaTheme="minorEastAsia"/>
                <w:sz w:val="24"/>
              </w:rPr>
            </w:pPr>
            <w:r>
              <w:rPr>
                <w:rFonts w:eastAsiaTheme="minorEastAsia"/>
                <w:sz w:val="24"/>
              </w:rPr>
              <w:t>2</w:t>
            </w:r>
          </w:p>
        </w:tc>
        <w:tc>
          <w:tcPr>
            <w:tcW w:w="938" w:type="pct"/>
            <w:vAlign w:val="center"/>
          </w:tcPr>
          <w:p w:rsidR="002812C3" w:rsidRDefault="00B54ADA">
            <w:pPr>
              <w:tabs>
                <w:tab w:val="left" w:pos="1080"/>
              </w:tabs>
              <w:snapToGrid w:val="0"/>
              <w:jc w:val="left"/>
              <w:rPr>
                <w:rFonts w:eastAsiaTheme="minorEastAsia"/>
                <w:sz w:val="24"/>
              </w:rPr>
            </w:pPr>
            <w:r>
              <w:rPr>
                <w:rFonts w:eastAsiaTheme="minorEastAsia"/>
                <w:sz w:val="24"/>
              </w:rPr>
              <w:t>落实政府采购政策需满足的资格要求</w:t>
            </w:r>
          </w:p>
        </w:tc>
        <w:tc>
          <w:tcPr>
            <w:tcW w:w="2579" w:type="pct"/>
            <w:vAlign w:val="center"/>
          </w:tcPr>
          <w:p w:rsidR="002812C3" w:rsidRDefault="00B54ADA">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rsidR="002812C3" w:rsidRDefault="002812C3">
            <w:pPr>
              <w:tabs>
                <w:tab w:val="left" w:pos="1080"/>
              </w:tabs>
              <w:snapToGrid w:val="0"/>
              <w:jc w:val="left"/>
              <w:rPr>
                <w:rFonts w:eastAsiaTheme="minorEastAsia"/>
                <w:sz w:val="24"/>
              </w:rPr>
            </w:pPr>
          </w:p>
        </w:tc>
      </w:tr>
      <w:tr w:rsidR="002812C3">
        <w:trPr>
          <w:cantSplit/>
          <w:trHeight w:val="468"/>
        </w:trPr>
        <w:tc>
          <w:tcPr>
            <w:tcW w:w="455" w:type="pct"/>
            <w:vAlign w:val="center"/>
          </w:tcPr>
          <w:p w:rsidR="002812C3" w:rsidRDefault="00B54ADA">
            <w:pPr>
              <w:tabs>
                <w:tab w:val="left" w:pos="1080"/>
              </w:tabs>
              <w:snapToGrid w:val="0"/>
              <w:jc w:val="center"/>
              <w:rPr>
                <w:rFonts w:eastAsiaTheme="minorEastAsia"/>
                <w:sz w:val="24"/>
              </w:rPr>
            </w:pPr>
            <w:r>
              <w:rPr>
                <w:rFonts w:eastAsiaTheme="minorEastAsia"/>
                <w:sz w:val="24"/>
              </w:rPr>
              <w:t>2-1</w:t>
            </w:r>
          </w:p>
        </w:tc>
        <w:tc>
          <w:tcPr>
            <w:tcW w:w="938" w:type="pct"/>
            <w:vAlign w:val="center"/>
          </w:tcPr>
          <w:p w:rsidR="002812C3" w:rsidRDefault="00B54ADA">
            <w:pPr>
              <w:tabs>
                <w:tab w:val="left" w:pos="1080"/>
              </w:tabs>
              <w:snapToGrid w:val="0"/>
              <w:jc w:val="left"/>
              <w:rPr>
                <w:rFonts w:eastAsiaTheme="minorEastAsia"/>
                <w:sz w:val="24"/>
              </w:rPr>
            </w:pPr>
            <w:r>
              <w:rPr>
                <w:rFonts w:eastAsiaTheme="minorEastAsia"/>
                <w:sz w:val="24"/>
              </w:rPr>
              <w:t>中小企业政策</w:t>
            </w:r>
            <w:r>
              <w:rPr>
                <w:rFonts w:eastAsiaTheme="minorEastAsia" w:hint="eastAsia"/>
                <w:sz w:val="24"/>
              </w:rPr>
              <w:t>证明文件</w:t>
            </w:r>
          </w:p>
        </w:tc>
        <w:tc>
          <w:tcPr>
            <w:tcW w:w="2579" w:type="pct"/>
            <w:vAlign w:val="center"/>
          </w:tcPr>
          <w:p w:rsidR="002812C3" w:rsidRDefault="00B54ADA">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rsidR="002812C3" w:rsidRDefault="002812C3">
            <w:pPr>
              <w:tabs>
                <w:tab w:val="left" w:pos="1080"/>
              </w:tabs>
              <w:snapToGrid w:val="0"/>
              <w:jc w:val="left"/>
              <w:rPr>
                <w:rFonts w:eastAsiaTheme="minorEastAsia"/>
                <w:sz w:val="24"/>
              </w:rPr>
            </w:pPr>
          </w:p>
        </w:tc>
      </w:tr>
      <w:tr w:rsidR="002812C3">
        <w:trPr>
          <w:cantSplit/>
          <w:trHeight w:val="468"/>
        </w:trPr>
        <w:tc>
          <w:tcPr>
            <w:tcW w:w="455" w:type="pct"/>
            <w:vAlign w:val="center"/>
          </w:tcPr>
          <w:p w:rsidR="002812C3" w:rsidRDefault="00B54ADA">
            <w:pPr>
              <w:tabs>
                <w:tab w:val="left" w:pos="1080"/>
              </w:tabs>
              <w:snapToGrid w:val="0"/>
              <w:jc w:val="center"/>
              <w:rPr>
                <w:rFonts w:eastAsiaTheme="minorEastAsia"/>
                <w:sz w:val="24"/>
              </w:rPr>
            </w:pPr>
            <w:r>
              <w:rPr>
                <w:rFonts w:eastAsiaTheme="minorEastAsia"/>
                <w:sz w:val="24"/>
              </w:rPr>
              <w:t>2-1-1</w:t>
            </w:r>
          </w:p>
        </w:tc>
        <w:tc>
          <w:tcPr>
            <w:tcW w:w="938" w:type="pct"/>
            <w:vAlign w:val="center"/>
          </w:tcPr>
          <w:p w:rsidR="002812C3" w:rsidRDefault="00B54ADA">
            <w:pPr>
              <w:tabs>
                <w:tab w:val="left" w:pos="1080"/>
              </w:tabs>
              <w:snapToGrid w:val="0"/>
              <w:jc w:val="left"/>
              <w:rPr>
                <w:rFonts w:eastAsiaTheme="minorEastAsia"/>
                <w:sz w:val="24"/>
              </w:rPr>
            </w:pPr>
            <w:r>
              <w:rPr>
                <w:rFonts w:eastAsiaTheme="minorEastAsia"/>
                <w:sz w:val="24"/>
              </w:rPr>
              <w:t>中小企业证明文件</w:t>
            </w:r>
          </w:p>
        </w:tc>
        <w:tc>
          <w:tcPr>
            <w:tcW w:w="2579" w:type="pct"/>
            <w:vAlign w:val="center"/>
          </w:tcPr>
          <w:p w:rsidR="002812C3" w:rsidRDefault="00B54ADA">
            <w:pPr>
              <w:tabs>
                <w:tab w:val="left" w:pos="1080"/>
              </w:tabs>
              <w:snapToGrid w:val="0"/>
              <w:jc w:val="left"/>
              <w:rPr>
                <w:rFonts w:eastAsiaTheme="minorEastAsia"/>
                <w:sz w:val="24"/>
              </w:rPr>
            </w:pPr>
            <w:r>
              <w:rPr>
                <w:rFonts w:eastAsiaTheme="minorEastAsia"/>
                <w:sz w:val="24"/>
              </w:rPr>
              <w:t>当本项目（包）涉及预留份额专门面向中小企业采购，提供如下资料：</w:t>
            </w:r>
            <w:r>
              <w:rPr>
                <w:rFonts w:eastAsiaTheme="minorEastAsia"/>
                <w:sz w:val="24"/>
              </w:rPr>
              <w:t xml:space="preserve"> </w:t>
            </w:r>
          </w:p>
          <w:p w:rsidR="002812C3" w:rsidRDefault="00B54ADA">
            <w:pPr>
              <w:tabs>
                <w:tab w:val="left" w:pos="1080"/>
              </w:tabs>
              <w:snapToGrid w:val="0"/>
              <w:jc w:val="left"/>
              <w:rPr>
                <w:rFonts w:eastAsiaTheme="minorEastAsia"/>
                <w:sz w:val="24"/>
              </w:rPr>
            </w:pPr>
            <w:r>
              <w:rPr>
                <w:rFonts w:eastAsiaTheme="minorEastAsia"/>
                <w:sz w:val="24"/>
              </w:rPr>
              <w:t>1</w:t>
            </w:r>
            <w:r>
              <w:rPr>
                <w:rFonts w:eastAsiaTheme="minorEastAsia"/>
                <w:sz w:val="24"/>
              </w:rPr>
              <w:t>、供应商单独响应的，应提供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rsidR="002812C3" w:rsidRDefault="00B54ADA">
            <w:pPr>
              <w:tabs>
                <w:tab w:val="left" w:pos="1080"/>
              </w:tabs>
              <w:snapToGrid w:val="0"/>
              <w:jc w:val="left"/>
              <w:rPr>
                <w:rFonts w:eastAsiaTheme="minorEastAsia"/>
                <w:sz w:val="24"/>
              </w:rPr>
            </w:pPr>
            <w:r>
              <w:rPr>
                <w:rFonts w:eastAsiaTheme="minorEastAsia"/>
                <w:sz w:val="24"/>
              </w:rPr>
              <w:t>2</w:t>
            </w:r>
            <w:r>
              <w:rPr>
                <w:rFonts w:eastAsiaTheme="minorEastAsia"/>
                <w:sz w:val="24"/>
              </w:rPr>
              <w:t>、如磋商文件要求以联合体形式参加或者要求合同分包的，且供应商为联合体或拟进行合同分包的，则联合体中的中小企业、签订分包意向协议的中小企业具体情况须在《中小企业声明函》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8" w:type="pct"/>
            <w:vAlign w:val="center"/>
          </w:tcPr>
          <w:p w:rsidR="002812C3" w:rsidRDefault="00B54ADA">
            <w:pPr>
              <w:tabs>
                <w:tab w:val="left" w:pos="1080"/>
              </w:tabs>
              <w:snapToGrid w:val="0"/>
              <w:jc w:val="left"/>
              <w:rPr>
                <w:rFonts w:eastAsiaTheme="minorEastAsia"/>
                <w:sz w:val="24"/>
              </w:rPr>
            </w:pPr>
            <w:r>
              <w:rPr>
                <w:rFonts w:eastAsiaTheme="minorEastAsia"/>
                <w:sz w:val="24"/>
              </w:rPr>
              <w:t>格式见《响应文件格式》</w:t>
            </w:r>
          </w:p>
        </w:tc>
      </w:tr>
      <w:tr w:rsidR="002812C3">
        <w:trPr>
          <w:cantSplit/>
          <w:trHeight w:val="468"/>
        </w:trPr>
        <w:tc>
          <w:tcPr>
            <w:tcW w:w="455" w:type="pct"/>
            <w:vAlign w:val="center"/>
          </w:tcPr>
          <w:p w:rsidR="002812C3" w:rsidRDefault="00B54ADA">
            <w:pPr>
              <w:tabs>
                <w:tab w:val="left" w:pos="1080"/>
              </w:tabs>
              <w:snapToGrid w:val="0"/>
              <w:jc w:val="center"/>
              <w:rPr>
                <w:rFonts w:eastAsiaTheme="minorEastAsia"/>
                <w:sz w:val="24"/>
              </w:rPr>
            </w:pPr>
            <w:r>
              <w:rPr>
                <w:rFonts w:eastAsiaTheme="minorEastAsia"/>
                <w:sz w:val="24"/>
              </w:rPr>
              <w:lastRenderedPageBreak/>
              <w:t>2-1-2</w:t>
            </w:r>
          </w:p>
        </w:tc>
        <w:tc>
          <w:tcPr>
            <w:tcW w:w="938" w:type="pct"/>
            <w:vAlign w:val="center"/>
          </w:tcPr>
          <w:p w:rsidR="002812C3" w:rsidRDefault="00B54ADA">
            <w:pPr>
              <w:tabs>
                <w:tab w:val="left" w:pos="1080"/>
              </w:tabs>
              <w:snapToGrid w:val="0"/>
              <w:jc w:val="left"/>
              <w:rPr>
                <w:rFonts w:eastAsiaTheme="minorEastAsia"/>
                <w:sz w:val="24"/>
              </w:rPr>
            </w:pPr>
            <w:r>
              <w:rPr>
                <w:rFonts w:eastAsiaTheme="minorEastAsia"/>
                <w:sz w:val="24"/>
              </w:rPr>
              <w:t>拟分包情况说明及分包意向协议</w:t>
            </w:r>
          </w:p>
        </w:tc>
        <w:tc>
          <w:tcPr>
            <w:tcW w:w="2579" w:type="pct"/>
            <w:vAlign w:val="center"/>
          </w:tcPr>
          <w:p w:rsidR="002812C3" w:rsidRDefault="00B54ADA">
            <w:pPr>
              <w:tabs>
                <w:tab w:val="left" w:pos="1080"/>
              </w:tabs>
              <w:snapToGrid w:val="0"/>
              <w:jc w:val="left"/>
              <w:rPr>
                <w:rFonts w:eastAsiaTheme="minorEastAsia"/>
                <w:sz w:val="24"/>
              </w:rPr>
            </w:pPr>
            <w:r>
              <w:rPr>
                <w:rFonts w:eastAsiaTheme="minorEastAsia"/>
                <w:sz w:val="24"/>
              </w:rPr>
              <w:t>如本项目（包）要求通过分包措施预留部分采购份额面向中小企业采购、且供应商因落实政府采购政策拟进行分包的，必须提供；否则无须提供。</w:t>
            </w:r>
          </w:p>
          <w:p w:rsidR="002812C3" w:rsidRDefault="00B54ADA">
            <w:pPr>
              <w:tabs>
                <w:tab w:val="left" w:pos="1080"/>
              </w:tabs>
              <w:snapToGrid w:val="0"/>
              <w:jc w:val="left"/>
              <w:rPr>
                <w:rFonts w:eastAsiaTheme="minorEastAsia"/>
                <w:b/>
                <w:sz w:val="24"/>
              </w:rPr>
            </w:pPr>
            <w:r>
              <w:rPr>
                <w:rFonts w:eastAsiaTheme="minorEastAsia"/>
                <w:sz w:val="24"/>
              </w:rPr>
              <w:t>对于预留份额专门面向中小企业采购的项目（包），组成联合体或者接受分包合同的中小企业与联合体内其他企业、分包企业之间不得存在直接控股、管理关系。</w:t>
            </w:r>
          </w:p>
        </w:tc>
        <w:tc>
          <w:tcPr>
            <w:tcW w:w="1028" w:type="pct"/>
            <w:vAlign w:val="center"/>
          </w:tcPr>
          <w:p w:rsidR="002812C3" w:rsidRDefault="00B54ADA">
            <w:pPr>
              <w:tabs>
                <w:tab w:val="left" w:pos="1080"/>
              </w:tabs>
              <w:snapToGrid w:val="0"/>
              <w:jc w:val="left"/>
              <w:rPr>
                <w:rFonts w:eastAsiaTheme="minorEastAsia"/>
                <w:sz w:val="24"/>
              </w:rPr>
            </w:pPr>
            <w:r>
              <w:rPr>
                <w:rFonts w:eastAsiaTheme="minorEastAsia"/>
                <w:sz w:val="24"/>
              </w:rPr>
              <w:t>格式见《响应文件格式》</w:t>
            </w:r>
          </w:p>
        </w:tc>
      </w:tr>
      <w:tr w:rsidR="002812C3">
        <w:trPr>
          <w:cantSplit/>
          <w:trHeight w:val="468"/>
        </w:trPr>
        <w:tc>
          <w:tcPr>
            <w:tcW w:w="455" w:type="pct"/>
            <w:vAlign w:val="center"/>
          </w:tcPr>
          <w:p w:rsidR="002812C3" w:rsidRDefault="00B54ADA">
            <w:pPr>
              <w:tabs>
                <w:tab w:val="left" w:pos="1080"/>
              </w:tabs>
              <w:snapToGrid w:val="0"/>
              <w:jc w:val="center"/>
              <w:rPr>
                <w:rFonts w:eastAsiaTheme="minorEastAsia"/>
                <w:sz w:val="24"/>
              </w:rPr>
            </w:pPr>
            <w:r>
              <w:rPr>
                <w:rFonts w:eastAsiaTheme="minorEastAsia"/>
                <w:sz w:val="24"/>
              </w:rPr>
              <w:t>2-2</w:t>
            </w:r>
          </w:p>
        </w:tc>
        <w:tc>
          <w:tcPr>
            <w:tcW w:w="938" w:type="pct"/>
            <w:vAlign w:val="center"/>
          </w:tcPr>
          <w:p w:rsidR="002812C3" w:rsidRDefault="00B54ADA">
            <w:pPr>
              <w:tabs>
                <w:tab w:val="left" w:pos="1080"/>
              </w:tabs>
              <w:snapToGrid w:val="0"/>
              <w:jc w:val="left"/>
              <w:rPr>
                <w:rFonts w:eastAsiaTheme="minorEastAsia"/>
                <w:sz w:val="24"/>
              </w:rPr>
            </w:pPr>
            <w:r>
              <w:rPr>
                <w:rFonts w:eastAsiaTheme="minorEastAsia"/>
                <w:sz w:val="24"/>
              </w:rPr>
              <w:t>其它落实政府采购政策的资格要求</w:t>
            </w:r>
          </w:p>
        </w:tc>
        <w:tc>
          <w:tcPr>
            <w:tcW w:w="2579" w:type="pct"/>
            <w:vAlign w:val="center"/>
          </w:tcPr>
          <w:p w:rsidR="002812C3" w:rsidRDefault="00B54ADA">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rsidR="002812C3" w:rsidRDefault="00B54ADA">
            <w:pPr>
              <w:tabs>
                <w:tab w:val="left" w:pos="1080"/>
              </w:tabs>
              <w:snapToGrid w:val="0"/>
              <w:jc w:val="left"/>
              <w:rPr>
                <w:rFonts w:eastAsiaTheme="minorEastAsia"/>
                <w:sz w:val="24"/>
              </w:rPr>
            </w:pPr>
            <w:r>
              <w:rPr>
                <w:rFonts w:eastAsiaTheme="minorEastAsia"/>
                <w:sz w:val="24"/>
              </w:rPr>
              <w:t>提供证明文件的电子件或电子证照</w:t>
            </w:r>
          </w:p>
        </w:tc>
      </w:tr>
      <w:tr w:rsidR="002812C3">
        <w:trPr>
          <w:cantSplit/>
          <w:trHeight w:val="468"/>
        </w:trPr>
        <w:tc>
          <w:tcPr>
            <w:tcW w:w="455" w:type="pct"/>
            <w:vAlign w:val="center"/>
          </w:tcPr>
          <w:p w:rsidR="002812C3" w:rsidRDefault="00B54ADA">
            <w:pPr>
              <w:tabs>
                <w:tab w:val="left" w:pos="1080"/>
              </w:tabs>
              <w:snapToGrid w:val="0"/>
              <w:jc w:val="center"/>
              <w:rPr>
                <w:rFonts w:eastAsiaTheme="minorEastAsia"/>
                <w:sz w:val="24"/>
              </w:rPr>
            </w:pPr>
            <w:r>
              <w:rPr>
                <w:rFonts w:eastAsiaTheme="minorEastAsia"/>
                <w:sz w:val="24"/>
              </w:rPr>
              <w:t>3</w:t>
            </w:r>
          </w:p>
        </w:tc>
        <w:tc>
          <w:tcPr>
            <w:tcW w:w="938" w:type="pct"/>
            <w:vAlign w:val="center"/>
          </w:tcPr>
          <w:p w:rsidR="002812C3" w:rsidRDefault="00B54ADA">
            <w:pPr>
              <w:tabs>
                <w:tab w:val="left" w:pos="1080"/>
              </w:tabs>
              <w:snapToGrid w:val="0"/>
              <w:jc w:val="left"/>
              <w:rPr>
                <w:rFonts w:eastAsiaTheme="minorEastAsia"/>
                <w:sz w:val="24"/>
              </w:rPr>
            </w:pPr>
            <w:r>
              <w:rPr>
                <w:rFonts w:eastAsiaTheme="minorEastAsia"/>
                <w:sz w:val="24"/>
              </w:rPr>
              <w:t>本项目的特定资格要求</w:t>
            </w:r>
          </w:p>
        </w:tc>
        <w:tc>
          <w:tcPr>
            <w:tcW w:w="2579" w:type="pct"/>
            <w:vAlign w:val="center"/>
          </w:tcPr>
          <w:p w:rsidR="002812C3" w:rsidRDefault="00B54ADA">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rsidR="002812C3" w:rsidRDefault="002812C3">
            <w:pPr>
              <w:tabs>
                <w:tab w:val="left" w:pos="1080"/>
              </w:tabs>
              <w:snapToGrid w:val="0"/>
              <w:jc w:val="left"/>
              <w:rPr>
                <w:rFonts w:eastAsiaTheme="minorEastAsia"/>
                <w:sz w:val="24"/>
              </w:rPr>
            </w:pPr>
          </w:p>
        </w:tc>
      </w:tr>
      <w:tr w:rsidR="002812C3">
        <w:trPr>
          <w:cantSplit/>
          <w:trHeight w:val="468"/>
        </w:trPr>
        <w:tc>
          <w:tcPr>
            <w:tcW w:w="455" w:type="pct"/>
            <w:vAlign w:val="center"/>
          </w:tcPr>
          <w:p w:rsidR="002812C3" w:rsidRDefault="00B54ADA">
            <w:pPr>
              <w:tabs>
                <w:tab w:val="left" w:pos="1080"/>
              </w:tabs>
              <w:snapToGrid w:val="0"/>
              <w:jc w:val="center"/>
              <w:rPr>
                <w:rFonts w:eastAsiaTheme="minorEastAsia"/>
                <w:sz w:val="24"/>
              </w:rPr>
            </w:pPr>
            <w:r>
              <w:rPr>
                <w:rFonts w:eastAsiaTheme="minorEastAsia"/>
                <w:sz w:val="24"/>
              </w:rPr>
              <w:t>3-1</w:t>
            </w:r>
          </w:p>
        </w:tc>
        <w:tc>
          <w:tcPr>
            <w:tcW w:w="938" w:type="pct"/>
            <w:vAlign w:val="center"/>
          </w:tcPr>
          <w:p w:rsidR="002812C3" w:rsidRDefault="00B54ADA">
            <w:pPr>
              <w:tabs>
                <w:tab w:val="left" w:pos="1080"/>
              </w:tabs>
              <w:snapToGrid w:val="0"/>
              <w:rPr>
                <w:rFonts w:eastAsiaTheme="minorEastAsia"/>
                <w:sz w:val="24"/>
              </w:rPr>
            </w:pPr>
            <w:r>
              <w:rPr>
                <w:sz w:val="24"/>
              </w:rPr>
              <w:t>本项目对于联合体的要求</w:t>
            </w:r>
          </w:p>
        </w:tc>
        <w:tc>
          <w:tcPr>
            <w:tcW w:w="2579" w:type="pct"/>
            <w:vAlign w:val="center"/>
          </w:tcPr>
          <w:p w:rsidR="002812C3" w:rsidRDefault="00B54ADA">
            <w:pPr>
              <w:tabs>
                <w:tab w:val="left" w:pos="1080"/>
              </w:tabs>
              <w:snapToGrid w:val="0"/>
              <w:rPr>
                <w:rFonts w:eastAsiaTheme="minorEastAsia"/>
                <w:sz w:val="24"/>
              </w:rPr>
            </w:pPr>
            <w:r>
              <w:rPr>
                <w:rFonts w:eastAsiaTheme="minorEastAsia"/>
                <w:sz w:val="24"/>
              </w:rPr>
              <w:t>1</w:t>
            </w:r>
            <w:r>
              <w:rPr>
                <w:rFonts w:eastAsiaTheme="minorEastAsia"/>
                <w:sz w:val="24"/>
              </w:rPr>
              <w:t>、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rsidR="002812C3" w:rsidRDefault="00B54ADA">
            <w:pPr>
              <w:tabs>
                <w:tab w:val="left" w:pos="1080"/>
              </w:tabs>
              <w:snapToGrid w:val="0"/>
              <w:rPr>
                <w:rFonts w:eastAsiaTheme="minorEastAsia"/>
                <w:sz w:val="24"/>
              </w:rPr>
            </w:pPr>
            <w:r>
              <w:rPr>
                <w:rFonts w:eastAsiaTheme="minorEastAsia"/>
                <w:sz w:val="24"/>
              </w:rPr>
              <w:t>2</w:t>
            </w:r>
            <w:r>
              <w:rPr>
                <w:rFonts w:eastAsiaTheme="minorEastAsia"/>
                <w:sz w:val="24"/>
              </w:rPr>
              <w:t>、联合体各成员单位均须提供本表中序号</w:t>
            </w:r>
            <w:r>
              <w:rPr>
                <w:rFonts w:eastAsiaTheme="minorEastAsia"/>
                <w:sz w:val="24"/>
              </w:rPr>
              <w:t>1-1</w:t>
            </w:r>
            <w:r>
              <w:rPr>
                <w:rFonts w:eastAsiaTheme="minorEastAsia"/>
                <w:sz w:val="24"/>
              </w:rPr>
              <w:t>、</w:t>
            </w:r>
            <w:r>
              <w:rPr>
                <w:rFonts w:eastAsiaTheme="minorEastAsia"/>
                <w:sz w:val="24"/>
              </w:rPr>
              <w:t>1-2</w:t>
            </w:r>
            <w:r>
              <w:rPr>
                <w:rFonts w:eastAsiaTheme="minorEastAsia"/>
                <w:sz w:val="24"/>
              </w:rPr>
              <w:t>的证明文件。</w:t>
            </w:r>
            <w:r>
              <w:rPr>
                <w:sz w:val="24"/>
              </w:rPr>
              <w:t>联合体各成员单位均应满足本表</w:t>
            </w:r>
            <w:r>
              <w:rPr>
                <w:sz w:val="24"/>
              </w:rPr>
              <w:t>3-2</w:t>
            </w:r>
            <w:r>
              <w:rPr>
                <w:sz w:val="24"/>
              </w:rPr>
              <w:t>项规定。</w:t>
            </w:r>
          </w:p>
          <w:p w:rsidR="002812C3" w:rsidRDefault="00B54ADA">
            <w:pPr>
              <w:tabs>
                <w:tab w:val="left" w:pos="1080"/>
              </w:tabs>
              <w:snapToGrid w:val="0"/>
              <w:rPr>
                <w:rFonts w:eastAsiaTheme="minorEastAsia"/>
                <w:sz w:val="24"/>
              </w:rPr>
            </w:pPr>
            <w:r>
              <w:rPr>
                <w:rFonts w:eastAsiaTheme="minorEastAsia"/>
                <w:sz w:val="24"/>
              </w:rPr>
              <w:t>3</w:t>
            </w:r>
            <w:r>
              <w:rPr>
                <w:rFonts w:eastAsiaTheme="minorEastAsia"/>
                <w:sz w:val="24"/>
              </w:rPr>
              <w:t>、本表序号</w:t>
            </w:r>
            <w:r>
              <w:rPr>
                <w:rFonts w:eastAsiaTheme="minorEastAsia"/>
                <w:sz w:val="24"/>
              </w:rPr>
              <w:t>3-3</w:t>
            </w:r>
            <w:r>
              <w:rPr>
                <w:rFonts w:eastAsiaTheme="minorEastAsia"/>
                <w:sz w:val="24"/>
              </w:rPr>
              <w:t>项规定的其他特定资格要求中的每一小项要求，联合体各方中至少应当有一方符合本表中其他资格要求并提供证明文件。</w:t>
            </w:r>
          </w:p>
          <w:p w:rsidR="002812C3" w:rsidRDefault="00B54ADA">
            <w:pPr>
              <w:tabs>
                <w:tab w:val="left" w:pos="1080"/>
              </w:tabs>
              <w:snapToGrid w:val="0"/>
              <w:rPr>
                <w:rFonts w:eastAsiaTheme="minorEastAsia"/>
                <w:sz w:val="24"/>
              </w:rPr>
            </w:pPr>
            <w:r>
              <w:rPr>
                <w:rFonts w:eastAsiaTheme="minorEastAsia"/>
                <w:sz w:val="24"/>
              </w:rPr>
              <w:t>4</w:t>
            </w:r>
            <w:r>
              <w:rPr>
                <w:rFonts w:eastAsiaTheme="minorEastAsia"/>
                <w:sz w:val="24"/>
              </w:rPr>
              <w:t>、联合体中有同类资质的供应商按照联合体分工承担相同工作的，应当按照资质等级较低的供应商确定资质等级。</w:t>
            </w:r>
          </w:p>
          <w:p w:rsidR="002812C3" w:rsidRDefault="00B54ADA">
            <w:pPr>
              <w:tabs>
                <w:tab w:val="left" w:pos="1080"/>
              </w:tabs>
              <w:snapToGrid w:val="0"/>
              <w:rPr>
                <w:rFonts w:eastAsiaTheme="minorEastAsia"/>
                <w:sz w:val="24"/>
              </w:rPr>
            </w:pPr>
            <w:r>
              <w:rPr>
                <w:rFonts w:eastAsiaTheme="minorEastAsia"/>
                <w:sz w:val="24"/>
              </w:rPr>
              <w:t>5</w:t>
            </w:r>
            <w:r>
              <w:rPr>
                <w:rFonts w:eastAsiaTheme="minorEastAsia"/>
                <w:sz w:val="24"/>
              </w:rPr>
              <w:t>、以联合体形式参加政府采购活动的，联合体各方不得再单独参加或者与其他供应商另外组成联合体参加同一合同项下的政府采购活动。</w:t>
            </w:r>
          </w:p>
          <w:p w:rsidR="002812C3" w:rsidRDefault="00B54ADA">
            <w:pPr>
              <w:tabs>
                <w:tab w:val="left" w:pos="1080"/>
              </w:tabs>
              <w:snapToGrid w:val="0"/>
              <w:rPr>
                <w:rFonts w:eastAsiaTheme="minorEastAsia"/>
                <w:sz w:val="24"/>
              </w:rPr>
            </w:pPr>
            <w:r>
              <w:rPr>
                <w:rFonts w:eastAsiaTheme="minorEastAsia"/>
                <w:sz w:val="24"/>
              </w:rPr>
              <w:t>6</w:t>
            </w:r>
            <w:r>
              <w:rPr>
                <w:rFonts w:eastAsiaTheme="minorEastAsia"/>
                <w:sz w:val="24"/>
              </w:rPr>
              <w:t>、若联合体中任一成员单位中途退出，则该联合体的</w:t>
            </w:r>
            <w:r>
              <w:rPr>
                <w:rFonts w:eastAsiaTheme="minorEastAsia"/>
                <w:b/>
                <w:sz w:val="24"/>
              </w:rPr>
              <w:t>响应无效</w:t>
            </w:r>
            <w:r>
              <w:rPr>
                <w:rFonts w:eastAsiaTheme="minorEastAsia"/>
                <w:sz w:val="24"/>
              </w:rPr>
              <w:t>。</w:t>
            </w:r>
          </w:p>
          <w:p w:rsidR="002812C3" w:rsidRDefault="00B54ADA">
            <w:pPr>
              <w:tabs>
                <w:tab w:val="left" w:pos="1080"/>
              </w:tabs>
              <w:snapToGrid w:val="0"/>
              <w:rPr>
                <w:rFonts w:eastAsiaTheme="minorEastAsia"/>
                <w:sz w:val="24"/>
              </w:rPr>
            </w:pPr>
            <w:r>
              <w:rPr>
                <w:rFonts w:eastAsiaTheme="minorEastAsia"/>
                <w:sz w:val="24"/>
              </w:rPr>
              <w:t>7</w:t>
            </w:r>
            <w:r>
              <w:rPr>
                <w:rFonts w:eastAsiaTheme="minorEastAsia"/>
                <w:sz w:val="24"/>
              </w:rPr>
              <w:t>、本项目不接受联合体响应时，供应商不得为联合体。</w:t>
            </w:r>
            <w:r>
              <w:rPr>
                <w:rFonts w:eastAsiaTheme="minorEastAsia"/>
                <w:sz w:val="24"/>
              </w:rPr>
              <w:t xml:space="preserve"> </w:t>
            </w:r>
          </w:p>
        </w:tc>
        <w:tc>
          <w:tcPr>
            <w:tcW w:w="1028" w:type="pct"/>
            <w:vAlign w:val="center"/>
          </w:tcPr>
          <w:p w:rsidR="002812C3" w:rsidRDefault="00B54ADA">
            <w:pPr>
              <w:tabs>
                <w:tab w:val="left" w:pos="1080"/>
              </w:tabs>
              <w:snapToGrid w:val="0"/>
              <w:rPr>
                <w:rFonts w:eastAsiaTheme="minorEastAsia"/>
                <w:sz w:val="24"/>
              </w:rPr>
            </w:pPr>
            <w:r>
              <w:rPr>
                <w:rFonts w:eastAsiaTheme="minorEastAsia"/>
                <w:sz w:val="24"/>
              </w:rPr>
              <w:t>提供《联合协议》原件的电子件</w:t>
            </w:r>
          </w:p>
          <w:p w:rsidR="002812C3" w:rsidRDefault="00B54ADA">
            <w:pPr>
              <w:tabs>
                <w:tab w:val="left" w:pos="1080"/>
              </w:tabs>
              <w:snapToGrid w:val="0"/>
              <w:rPr>
                <w:rFonts w:eastAsiaTheme="minorEastAsia"/>
                <w:sz w:val="24"/>
              </w:rPr>
            </w:pPr>
            <w:r>
              <w:rPr>
                <w:rFonts w:eastAsiaTheme="minorEastAsia"/>
                <w:sz w:val="24"/>
              </w:rPr>
              <w:t>格式见《响应文件格式》</w:t>
            </w:r>
          </w:p>
        </w:tc>
      </w:tr>
      <w:tr w:rsidR="002812C3">
        <w:trPr>
          <w:cantSplit/>
          <w:trHeight w:val="468"/>
        </w:trPr>
        <w:tc>
          <w:tcPr>
            <w:tcW w:w="455" w:type="pct"/>
            <w:vAlign w:val="center"/>
          </w:tcPr>
          <w:p w:rsidR="002812C3" w:rsidRDefault="00B54ADA">
            <w:pPr>
              <w:tabs>
                <w:tab w:val="left" w:pos="1080"/>
              </w:tabs>
              <w:snapToGrid w:val="0"/>
              <w:jc w:val="center"/>
              <w:rPr>
                <w:rFonts w:eastAsiaTheme="minorEastAsia"/>
                <w:sz w:val="24"/>
              </w:rPr>
            </w:pPr>
            <w:r>
              <w:rPr>
                <w:sz w:val="24"/>
              </w:rPr>
              <w:t>3-2</w:t>
            </w:r>
          </w:p>
        </w:tc>
        <w:tc>
          <w:tcPr>
            <w:tcW w:w="938" w:type="pct"/>
            <w:vAlign w:val="center"/>
          </w:tcPr>
          <w:p w:rsidR="002812C3" w:rsidRDefault="00B54ADA">
            <w:pPr>
              <w:tabs>
                <w:tab w:val="left" w:pos="1080"/>
              </w:tabs>
              <w:snapToGrid w:val="0"/>
              <w:rPr>
                <w:sz w:val="24"/>
              </w:rPr>
            </w:pPr>
            <w:r>
              <w:rPr>
                <w:sz w:val="24"/>
              </w:rPr>
              <w:t>政府购买服务承接主体的要求</w:t>
            </w:r>
          </w:p>
        </w:tc>
        <w:tc>
          <w:tcPr>
            <w:tcW w:w="2579" w:type="pct"/>
            <w:vAlign w:val="center"/>
          </w:tcPr>
          <w:p w:rsidR="002812C3" w:rsidRDefault="00B54ADA">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8" w:type="pct"/>
            <w:vAlign w:val="center"/>
          </w:tcPr>
          <w:p w:rsidR="002812C3" w:rsidRDefault="00B54ADA">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rsidR="002812C3">
        <w:trPr>
          <w:cantSplit/>
          <w:trHeight w:val="468"/>
        </w:trPr>
        <w:tc>
          <w:tcPr>
            <w:tcW w:w="455" w:type="pct"/>
            <w:vAlign w:val="center"/>
          </w:tcPr>
          <w:p w:rsidR="002812C3" w:rsidRDefault="00B54ADA">
            <w:pPr>
              <w:tabs>
                <w:tab w:val="left" w:pos="1080"/>
              </w:tabs>
              <w:snapToGrid w:val="0"/>
              <w:jc w:val="center"/>
              <w:rPr>
                <w:rFonts w:eastAsiaTheme="minorEastAsia"/>
                <w:sz w:val="24"/>
              </w:rPr>
            </w:pPr>
            <w:r>
              <w:rPr>
                <w:rFonts w:eastAsiaTheme="minorEastAsia"/>
                <w:sz w:val="24"/>
              </w:rPr>
              <w:t>3-3</w:t>
            </w:r>
          </w:p>
        </w:tc>
        <w:tc>
          <w:tcPr>
            <w:tcW w:w="938" w:type="pct"/>
            <w:vAlign w:val="center"/>
          </w:tcPr>
          <w:p w:rsidR="002812C3" w:rsidRDefault="00B54ADA">
            <w:pPr>
              <w:tabs>
                <w:tab w:val="left" w:pos="1080"/>
              </w:tabs>
              <w:snapToGrid w:val="0"/>
              <w:rPr>
                <w:rFonts w:eastAsiaTheme="minorEastAsia"/>
                <w:sz w:val="24"/>
              </w:rPr>
            </w:pPr>
            <w:r>
              <w:rPr>
                <w:rFonts w:eastAsiaTheme="minorEastAsia"/>
                <w:sz w:val="24"/>
              </w:rPr>
              <w:t>其他特定资格要求</w:t>
            </w:r>
          </w:p>
        </w:tc>
        <w:tc>
          <w:tcPr>
            <w:tcW w:w="2579" w:type="pct"/>
            <w:vAlign w:val="center"/>
          </w:tcPr>
          <w:p w:rsidR="002812C3" w:rsidRDefault="00B54ADA">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rsidR="002812C3" w:rsidRDefault="00B54ADA">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028" w:type="pct"/>
            <w:vAlign w:val="center"/>
          </w:tcPr>
          <w:p w:rsidR="002812C3" w:rsidRDefault="00B54ADA">
            <w:pPr>
              <w:tabs>
                <w:tab w:val="left" w:pos="1080"/>
              </w:tabs>
              <w:snapToGrid w:val="0"/>
              <w:rPr>
                <w:rFonts w:eastAsiaTheme="minorEastAsia"/>
                <w:sz w:val="24"/>
              </w:rPr>
            </w:pPr>
            <w:r>
              <w:rPr>
                <w:rFonts w:eastAsiaTheme="minorEastAsia"/>
                <w:sz w:val="24"/>
              </w:rPr>
              <w:t>提供证明文件的电子件或电子证照</w:t>
            </w:r>
          </w:p>
        </w:tc>
      </w:tr>
      <w:tr w:rsidR="002812C3">
        <w:trPr>
          <w:cantSplit/>
          <w:trHeight w:val="468"/>
        </w:trPr>
        <w:tc>
          <w:tcPr>
            <w:tcW w:w="455" w:type="pct"/>
            <w:vAlign w:val="center"/>
          </w:tcPr>
          <w:p w:rsidR="002812C3" w:rsidRDefault="00B54ADA">
            <w:pPr>
              <w:tabs>
                <w:tab w:val="left" w:pos="1080"/>
              </w:tabs>
              <w:snapToGrid w:val="0"/>
              <w:jc w:val="center"/>
              <w:rPr>
                <w:rFonts w:eastAsiaTheme="minorEastAsia"/>
                <w:sz w:val="24"/>
              </w:rPr>
            </w:pPr>
            <w:r>
              <w:rPr>
                <w:rFonts w:eastAsiaTheme="minorEastAsia"/>
                <w:sz w:val="24"/>
              </w:rPr>
              <w:lastRenderedPageBreak/>
              <w:t>4</w:t>
            </w:r>
          </w:p>
        </w:tc>
        <w:tc>
          <w:tcPr>
            <w:tcW w:w="938" w:type="pct"/>
            <w:vAlign w:val="center"/>
          </w:tcPr>
          <w:p w:rsidR="002812C3" w:rsidRDefault="00B54ADA">
            <w:pPr>
              <w:tabs>
                <w:tab w:val="left" w:pos="1080"/>
              </w:tabs>
              <w:snapToGrid w:val="0"/>
              <w:rPr>
                <w:rFonts w:eastAsiaTheme="minorEastAsia"/>
                <w:sz w:val="24"/>
              </w:rPr>
            </w:pPr>
            <w:r>
              <w:rPr>
                <w:rFonts w:eastAsiaTheme="minorEastAsia"/>
                <w:color w:val="000000"/>
                <w:kern w:val="0"/>
                <w:sz w:val="24"/>
              </w:rPr>
              <w:t>磋商保证金</w:t>
            </w:r>
          </w:p>
        </w:tc>
        <w:tc>
          <w:tcPr>
            <w:tcW w:w="2579" w:type="pct"/>
            <w:vAlign w:val="center"/>
          </w:tcPr>
          <w:p w:rsidR="002812C3" w:rsidRDefault="00B54ADA">
            <w:pPr>
              <w:tabs>
                <w:tab w:val="left" w:pos="1080"/>
              </w:tabs>
              <w:snapToGrid w:val="0"/>
              <w:rPr>
                <w:rFonts w:eastAsiaTheme="minorEastAsia"/>
                <w:color w:val="000000"/>
                <w:sz w:val="24"/>
              </w:rPr>
            </w:pPr>
            <w:r>
              <w:rPr>
                <w:rFonts w:eastAsiaTheme="minorEastAsia"/>
                <w:color w:val="000000"/>
                <w:kern w:val="0"/>
                <w:sz w:val="24"/>
              </w:rPr>
              <w:t>按照竞争性磋商文件的要求提交磋商保证金。</w:t>
            </w:r>
          </w:p>
        </w:tc>
        <w:tc>
          <w:tcPr>
            <w:tcW w:w="1028" w:type="pct"/>
            <w:vAlign w:val="center"/>
          </w:tcPr>
          <w:p w:rsidR="002812C3" w:rsidRDefault="002812C3">
            <w:pPr>
              <w:tabs>
                <w:tab w:val="left" w:pos="1080"/>
              </w:tabs>
              <w:snapToGrid w:val="0"/>
              <w:rPr>
                <w:rFonts w:eastAsiaTheme="minorEastAsia"/>
                <w:sz w:val="24"/>
              </w:rPr>
            </w:pPr>
          </w:p>
        </w:tc>
      </w:tr>
      <w:tr w:rsidR="002812C3">
        <w:trPr>
          <w:cantSplit/>
          <w:trHeight w:val="468"/>
        </w:trPr>
        <w:tc>
          <w:tcPr>
            <w:tcW w:w="455" w:type="pct"/>
            <w:vAlign w:val="center"/>
          </w:tcPr>
          <w:p w:rsidR="002812C3" w:rsidRDefault="00B54ADA">
            <w:pPr>
              <w:tabs>
                <w:tab w:val="left" w:pos="1080"/>
              </w:tabs>
              <w:snapToGrid w:val="0"/>
              <w:jc w:val="center"/>
              <w:rPr>
                <w:rFonts w:eastAsiaTheme="minorEastAsia"/>
                <w:sz w:val="24"/>
              </w:rPr>
            </w:pPr>
            <w:r>
              <w:rPr>
                <w:rFonts w:eastAsiaTheme="minorEastAsia" w:hint="eastAsia"/>
                <w:sz w:val="24"/>
              </w:rPr>
              <w:t>5</w:t>
            </w:r>
          </w:p>
        </w:tc>
        <w:tc>
          <w:tcPr>
            <w:tcW w:w="938" w:type="pct"/>
            <w:vAlign w:val="center"/>
          </w:tcPr>
          <w:p w:rsidR="002812C3" w:rsidRDefault="00B54ADA">
            <w:pPr>
              <w:tabs>
                <w:tab w:val="left" w:pos="1080"/>
              </w:tabs>
              <w:snapToGrid w:val="0"/>
              <w:rPr>
                <w:rFonts w:eastAsiaTheme="minorEastAsia"/>
                <w:color w:val="000000"/>
                <w:kern w:val="0"/>
                <w:sz w:val="24"/>
              </w:rPr>
            </w:pPr>
            <w:r>
              <w:rPr>
                <w:rFonts w:eastAsiaTheme="minorEastAsia" w:hint="eastAsia"/>
                <w:color w:val="000000"/>
                <w:kern w:val="0"/>
                <w:sz w:val="24"/>
              </w:rPr>
              <w:t>获取磋商文件</w:t>
            </w:r>
          </w:p>
        </w:tc>
        <w:tc>
          <w:tcPr>
            <w:tcW w:w="2579" w:type="pct"/>
            <w:vAlign w:val="center"/>
          </w:tcPr>
          <w:p w:rsidR="002812C3" w:rsidRDefault="00B54ADA">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rsidR="002812C3" w:rsidRDefault="00B54ADA">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注：如本项目接受联合体，且供应商为联合体时，联合体中任一成员获取文件即视为满足要求。</w:t>
            </w:r>
          </w:p>
        </w:tc>
        <w:tc>
          <w:tcPr>
            <w:tcW w:w="1028" w:type="pct"/>
            <w:vAlign w:val="center"/>
          </w:tcPr>
          <w:p w:rsidR="002812C3" w:rsidRDefault="002812C3">
            <w:pPr>
              <w:tabs>
                <w:tab w:val="left" w:pos="1080"/>
              </w:tabs>
              <w:snapToGrid w:val="0"/>
              <w:rPr>
                <w:rFonts w:eastAsiaTheme="minorEastAsia"/>
                <w:sz w:val="24"/>
              </w:rPr>
            </w:pPr>
          </w:p>
        </w:tc>
      </w:tr>
    </w:tbl>
    <w:p w:rsidR="002812C3" w:rsidRDefault="002812C3">
      <w:pPr>
        <w:widowControl/>
        <w:jc w:val="left"/>
        <w:rPr>
          <w:rFonts w:eastAsiaTheme="minorEastAsia"/>
          <w:sz w:val="24"/>
        </w:rPr>
      </w:pPr>
    </w:p>
    <w:p w:rsidR="002812C3" w:rsidRDefault="00B54ADA">
      <w:pPr>
        <w:widowControl/>
        <w:jc w:val="left"/>
        <w:rPr>
          <w:rFonts w:eastAsiaTheme="minorEastAsia"/>
          <w:sz w:val="24"/>
        </w:rPr>
      </w:pPr>
      <w:r>
        <w:rPr>
          <w:rFonts w:eastAsiaTheme="minorEastAsia"/>
          <w:sz w:val="24"/>
        </w:rPr>
        <w:br w:type="page"/>
      </w:r>
    </w:p>
    <w:p w:rsidR="002812C3" w:rsidRDefault="00B54AD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lastRenderedPageBreak/>
        <w:t>《符合性审查要求》见下表：</w:t>
      </w:r>
    </w:p>
    <w:p w:rsidR="002812C3" w:rsidRDefault="00B54ADA">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1805"/>
        <w:gridCol w:w="4479"/>
        <w:gridCol w:w="2448"/>
      </w:tblGrid>
      <w:tr w:rsidR="002812C3">
        <w:trPr>
          <w:trHeight w:val="685"/>
          <w:jc w:val="center"/>
        </w:trPr>
        <w:tc>
          <w:tcPr>
            <w:tcW w:w="545" w:type="pct"/>
            <w:shd w:val="clear" w:color="000000" w:fill="FFFFFF"/>
            <w:vAlign w:val="center"/>
          </w:tcPr>
          <w:p w:rsidR="002812C3" w:rsidRDefault="00B54ADA">
            <w:pPr>
              <w:widowControl/>
              <w:jc w:val="center"/>
              <w:rPr>
                <w:rFonts w:eastAsiaTheme="minorEastAsia"/>
                <w:b/>
                <w:color w:val="000000"/>
                <w:kern w:val="0"/>
                <w:sz w:val="24"/>
              </w:rPr>
            </w:pPr>
            <w:r>
              <w:rPr>
                <w:rFonts w:eastAsiaTheme="minorEastAsia"/>
                <w:b/>
                <w:color w:val="000000"/>
                <w:kern w:val="0"/>
                <w:sz w:val="24"/>
              </w:rPr>
              <w:t>序号</w:t>
            </w:r>
          </w:p>
        </w:tc>
        <w:tc>
          <w:tcPr>
            <w:tcW w:w="921" w:type="pct"/>
            <w:shd w:val="clear" w:color="000000" w:fill="FFFFFF"/>
            <w:vAlign w:val="center"/>
          </w:tcPr>
          <w:p w:rsidR="002812C3" w:rsidRDefault="00B54ADA">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2285" w:type="pct"/>
            <w:shd w:val="clear" w:color="000000" w:fill="FFFFFF"/>
            <w:vAlign w:val="center"/>
          </w:tcPr>
          <w:p w:rsidR="002812C3" w:rsidRDefault="00B54ADA">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1249" w:type="pct"/>
            <w:shd w:val="clear" w:color="000000" w:fill="FFFFFF"/>
            <w:vAlign w:val="center"/>
          </w:tcPr>
          <w:p w:rsidR="002812C3" w:rsidRDefault="00B54ADA">
            <w:pPr>
              <w:widowControl/>
              <w:jc w:val="center"/>
              <w:rPr>
                <w:rFonts w:eastAsiaTheme="minorEastAsia"/>
                <w:b/>
                <w:color w:val="000000"/>
                <w:kern w:val="0"/>
                <w:sz w:val="24"/>
              </w:rPr>
            </w:pPr>
            <w:r>
              <w:rPr>
                <w:rFonts w:eastAsiaTheme="minorEastAsia"/>
                <w:b/>
                <w:color w:val="000000"/>
                <w:kern w:val="0"/>
                <w:sz w:val="24"/>
              </w:rPr>
              <w:t>是否允许澄清、说明或者更正</w:t>
            </w:r>
          </w:p>
        </w:tc>
      </w:tr>
      <w:tr w:rsidR="002812C3">
        <w:trPr>
          <w:trHeight w:val="685"/>
          <w:jc w:val="center"/>
        </w:trPr>
        <w:tc>
          <w:tcPr>
            <w:tcW w:w="545" w:type="pct"/>
            <w:shd w:val="clear" w:color="000000" w:fill="FFFFFF"/>
            <w:vAlign w:val="center"/>
          </w:tcPr>
          <w:p w:rsidR="002812C3" w:rsidRDefault="00B54ADA">
            <w:pPr>
              <w:jc w:val="center"/>
              <w:rPr>
                <w:rFonts w:eastAsiaTheme="minorEastAsia"/>
                <w:kern w:val="0"/>
                <w:sz w:val="24"/>
                <w:szCs w:val="22"/>
              </w:rPr>
            </w:pPr>
            <w:r>
              <w:rPr>
                <w:rFonts w:hint="eastAsia"/>
                <w:sz w:val="24"/>
              </w:rPr>
              <w:t>1</w:t>
            </w:r>
          </w:p>
        </w:tc>
        <w:tc>
          <w:tcPr>
            <w:tcW w:w="921" w:type="pct"/>
            <w:shd w:val="clear" w:color="000000" w:fill="FFFFFF"/>
            <w:vAlign w:val="center"/>
          </w:tcPr>
          <w:p w:rsidR="002812C3" w:rsidRDefault="00B54ADA">
            <w:pPr>
              <w:rPr>
                <w:rFonts w:eastAsiaTheme="minorEastAsia"/>
                <w:sz w:val="24"/>
              </w:rPr>
            </w:pPr>
            <w:bookmarkStart w:id="647" w:name="OLE_LINK53"/>
            <w:bookmarkStart w:id="648" w:name="OLE_LINK54"/>
            <w:r>
              <w:rPr>
                <w:rFonts w:hint="eastAsia"/>
                <w:sz w:val="24"/>
              </w:rPr>
              <w:t>授权委托书</w:t>
            </w:r>
            <w:bookmarkEnd w:id="647"/>
            <w:bookmarkEnd w:id="648"/>
          </w:p>
        </w:tc>
        <w:tc>
          <w:tcPr>
            <w:tcW w:w="2285" w:type="pct"/>
            <w:shd w:val="clear" w:color="000000" w:fill="FFFFFF"/>
            <w:vAlign w:val="center"/>
          </w:tcPr>
          <w:p w:rsidR="002812C3" w:rsidRDefault="00B54ADA">
            <w:pPr>
              <w:rPr>
                <w:rFonts w:eastAsiaTheme="minorEastAsia"/>
                <w:sz w:val="24"/>
              </w:rPr>
            </w:pPr>
            <w:bookmarkStart w:id="649" w:name="OLE_LINK55"/>
            <w:bookmarkStart w:id="650" w:name="OLE_LINK56"/>
            <w:r>
              <w:rPr>
                <w:rFonts w:hint="eastAsia"/>
                <w:sz w:val="24"/>
              </w:rPr>
              <w:t>按竞争性磋商文件第六章响应文件格式中的要求提供授权委托书；</w:t>
            </w:r>
            <w:bookmarkEnd w:id="649"/>
            <w:bookmarkEnd w:id="650"/>
          </w:p>
        </w:tc>
        <w:tc>
          <w:tcPr>
            <w:tcW w:w="1249" w:type="pct"/>
            <w:shd w:val="clear" w:color="000000" w:fill="FFFFFF"/>
            <w:vAlign w:val="center"/>
          </w:tcPr>
          <w:p w:rsidR="002812C3" w:rsidRDefault="00B54ADA">
            <w:pPr>
              <w:jc w:val="center"/>
              <w:rPr>
                <w:rFonts w:eastAsiaTheme="minorEastAsia"/>
                <w:sz w:val="24"/>
              </w:rPr>
            </w:pPr>
            <w:r>
              <w:rPr>
                <w:rFonts w:hint="eastAsia"/>
                <w:sz w:val="24"/>
              </w:rPr>
              <w:t>否</w:t>
            </w:r>
          </w:p>
        </w:tc>
      </w:tr>
      <w:tr w:rsidR="002812C3">
        <w:trPr>
          <w:trHeight w:val="685"/>
          <w:jc w:val="center"/>
        </w:trPr>
        <w:tc>
          <w:tcPr>
            <w:tcW w:w="545" w:type="pct"/>
            <w:shd w:val="clear" w:color="000000" w:fill="FFFFFF"/>
            <w:vAlign w:val="center"/>
          </w:tcPr>
          <w:p w:rsidR="002812C3" w:rsidRDefault="00B54ADA">
            <w:pPr>
              <w:jc w:val="center"/>
              <w:rPr>
                <w:rFonts w:eastAsiaTheme="minorEastAsia"/>
                <w:sz w:val="24"/>
              </w:rPr>
            </w:pPr>
            <w:r>
              <w:rPr>
                <w:rFonts w:hint="eastAsia"/>
                <w:sz w:val="24"/>
              </w:rPr>
              <w:t>2</w:t>
            </w:r>
          </w:p>
        </w:tc>
        <w:tc>
          <w:tcPr>
            <w:tcW w:w="921" w:type="pct"/>
            <w:shd w:val="clear" w:color="000000" w:fill="FFFFFF"/>
            <w:vAlign w:val="center"/>
          </w:tcPr>
          <w:p w:rsidR="002812C3" w:rsidRDefault="00B54ADA">
            <w:pPr>
              <w:rPr>
                <w:rFonts w:eastAsiaTheme="minorEastAsia"/>
                <w:sz w:val="24"/>
              </w:rPr>
            </w:pPr>
            <w:bookmarkStart w:id="651" w:name="OLE_LINK60"/>
            <w:bookmarkStart w:id="652" w:name="OLE_LINK59"/>
            <w:r>
              <w:rPr>
                <w:rFonts w:hint="eastAsia"/>
                <w:sz w:val="24"/>
              </w:rPr>
              <w:t>响应完整性</w:t>
            </w:r>
            <w:bookmarkEnd w:id="651"/>
            <w:bookmarkEnd w:id="652"/>
          </w:p>
        </w:tc>
        <w:tc>
          <w:tcPr>
            <w:tcW w:w="2285" w:type="pct"/>
            <w:shd w:val="clear" w:color="000000" w:fill="FFFFFF"/>
            <w:vAlign w:val="center"/>
          </w:tcPr>
          <w:p w:rsidR="002812C3" w:rsidRDefault="00B54ADA">
            <w:pPr>
              <w:rPr>
                <w:rFonts w:eastAsiaTheme="minorEastAsia"/>
                <w:sz w:val="24"/>
              </w:rPr>
            </w:pPr>
            <w:bookmarkStart w:id="653" w:name="OLE_LINK61"/>
            <w:bookmarkStart w:id="654" w:name="OLE_LINK62"/>
            <w:r>
              <w:rPr>
                <w:rFonts w:hint="eastAsia"/>
                <w:sz w:val="24"/>
              </w:rPr>
              <w:t>未将一个采购包中的内容拆开响应；</w:t>
            </w:r>
            <w:bookmarkEnd w:id="653"/>
            <w:bookmarkEnd w:id="654"/>
          </w:p>
        </w:tc>
        <w:tc>
          <w:tcPr>
            <w:tcW w:w="1249" w:type="pct"/>
            <w:shd w:val="clear" w:color="000000" w:fill="FFFFFF"/>
            <w:vAlign w:val="center"/>
          </w:tcPr>
          <w:p w:rsidR="002812C3" w:rsidRDefault="00B54ADA">
            <w:pPr>
              <w:jc w:val="center"/>
              <w:rPr>
                <w:rFonts w:eastAsiaTheme="minorEastAsia"/>
                <w:sz w:val="24"/>
              </w:rPr>
            </w:pPr>
            <w:r>
              <w:rPr>
                <w:rFonts w:hint="eastAsia"/>
                <w:sz w:val="24"/>
              </w:rPr>
              <w:t>否</w:t>
            </w:r>
          </w:p>
        </w:tc>
      </w:tr>
      <w:tr w:rsidR="002812C3">
        <w:trPr>
          <w:trHeight w:val="685"/>
          <w:jc w:val="center"/>
        </w:trPr>
        <w:tc>
          <w:tcPr>
            <w:tcW w:w="545" w:type="pct"/>
            <w:shd w:val="clear" w:color="000000" w:fill="FFFFFF"/>
            <w:vAlign w:val="center"/>
          </w:tcPr>
          <w:p w:rsidR="002812C3" w:rsidRDefault="00B54ADA">
            <w:pPr>
              <w:jc w:val="center"/>
              <w:rPr>
                <w:rFonts w:eastAsiaTheme="minorEastAsia"/>
                <w:sz w:val="24"/>
              </w:rPr>
            </w:pPr>
            <w:r>
              <w:rPr>
                <w:rFonts w:hint="eastAsia"/>
                <w:sz w:val="24"/>
              </w:rPr>
              <w:t>3</w:t>
            </w:r>
          </w:p>
        </w:tc>
        <w:tc>
          <w:tcPr>
            <w:tcW w:w="921" w:type="pct"/>
            <w:shd w:val="clear" w:color="000000" w:fill="FFFFFF"/>
            <w:vAlign w:val="center"/>
          </w:tcPr>
          <w:p w:rsidR="002812C3" w:rsidRDefault="00B54ADA">
            <w:pPr>
              <w:rPr>
                <w:rFonts w:eastAsiaTheme="minorEastAsia"/>
                <w:sz w:val="24"/>
              </w:rPr>
            </w:pPr>
            <w:bookmarkStart w:id="655" w:name="OLE_LINK64"/>
            <w:bookmarkStart w:id="656" w:name="OLE_LINK63"/>
            <w:r>
              <w:rPr>
                <w:rFonts w:hint="eastAsia"/>
                <w:sz w:val="24"/>
              </w:rPr>
              <w:t>报价</w:t>
            </w:r>
            <w:bookmarkEnd w:id="655"/>
            <w:bookmarkEnd w:id="656"/>
          </w:p>
        </w:tc>
        <w:tc>
          <w:tcPr>
            <w:tcW w:w="2285" w:type="pct"/>
            <w:shd w:val="clear" w:color="000000" w:fill="FFFFFF"/>
            <w:vAlign w:val="center"/>
          </w:tcPr>
          <w:p w:rsidR="002812C3" w:rsidRDefault="00B54ADA">
            <w:pPr>
              <w:rPr>
                <w:rFonts w:eastAsiaTheme="minorEastAsia"/>
                <w:sz w:val="24"/>
              </w:rPr>
            </w:pPr>
            <w:r>
              <w:rPr>
                <w:rFonts w:hint="eastAsia"/>
                <w:sz w:val="24"/>
              </w:rPr>
              <w:t>报价未超过竞争性磋商文件中规定的项目</w:t>
            </w:r>
            <w:r>
              <w:rPr>
                <w:rFonts w:hint="eastAsia"/>
                <w:sz w:val="24"/>
              </w:rPr>
              <w:t>/</w:t>
            </w:r>
            <w:r>
              <w:rPr>
                <w:rFonts w:hint="eastAsia"/>
                <w:sz w:val="24"/>
              </w:rPr>
              <w:t>采购包预算金额或者项目</w:t>
            </w:r>
            <w:r>
              <w:rPr>
                <w:rFonts w:hint="eastAsia"/>
                <w:sz w:val="24"/>
              </w:rPr>
              <w:t>/</w:t>
            </w:r>
            <w:r>
              <w:rPr>
                <w:rFonts w:hint="eastAsia"/>
                <w:sz w:val="24"/>
              </w:rPr>
              <w:t>采购包最高限价；</w:t>
            </w:r>
          </w:p>
        </w:tc>
        <w:tc>
          <w:tcPr>
            <w:tcW w:w="1249" w:type="pct"/>
            <w:shd w:val="clear" w:color="000000" w:fill="FFFFFF"/>
            <w:vAlign w:val="center"/>
          </w:tcPr>
          <w:p w:rsidR="002812C3" w:rsidRDefault="00B54ADA">
            <w:pPr>
              <w:jc w:val="center"/>
              <w:rPr>
                <w:rFonts w:eastAsiaTheme="minorEastAsia"/>
                <w:sz w:val="24"/>
              </w:rPr>
            </w:pPr>
            <w:r>
              <w:rPr>
                <w:rFonts w:hint="eastAsia"/>
                <w:sz w:val="24"/>
              </w:rPr>
              <w:t>否</w:t>
            </w:r>
          </w:p>
        </w:tc>
      </w:tr>
      <w:tr w:rsidR="002812C3">
        <w:trPr>
          <w:trHeight w:val="685"/>
          <w:jc w:val="center"/>
        </w:trPr>
        <w:tc>
          <w:tcPr>
            <w:tcW w:w="545" w:type="pct"/>
            <w:shd w:val="clear" w:color="000000" w:fill="FFFFFF"/>
            <w:vAlign w:val="center"/>
          </w:tcPr>
          <w:p w:rsidR="002812C3" w:rsidRDefault="00B54ADA">
            <w:pPr>
              <w:jc w:val="center"/>
              <w:rPr>
                <w:rFonts w:eastAsiaTheme="minorEastAsia"/>
                <w:sz w:val="24"/>
              </w:rPr>
            </w:pPr>
            <w:r>
              <w:rPr>
                <w:rFonts w:hint="eastAsia"/>
                <w:sz w:val="24"/>
              </w:rPr>
              <w:t>4</w:t>
            </w:r>
          </w:p>
        </w:tc>
        <w:tc>
          <w:tcPr>
            <w:tcW w:w="921" w:type="pct"/>
            <w:shd w:val="clear" w:color="000000" w:fill="FFFFFF"/>
            <w:vAlign w:val="center"/>
          </w:tcPr>
          <w:p w:rsidR="002812C3" w:rsidRDefault="00B54ADA">
            <w:pPr>
              <w:rPr>
                <w:rFonts w:eastAsiaTheme="minorEastAsia"/>
                <w:sz w:val="24"/>
              </w:rPr>
            </w:pPr>
            <w:bookmarkStart w:id="657" w:name="OLE_LINK66"/>
            <w:bookmarkStart w:id="658" w:name="OLE_LINK65"/>
            <w:r>
              <w:rPr>
                <w:rFonts w:hint="eastAsia"/>
                <w:sz w:val="24"/>
              </w:rPr>
              <w:t>报价唯一性</w:t>
            </w:r>
            <w:bookmarkEnd w:id="657"/>
            <w:bookmarkEnd w:id="658"/>
          </w:p>
        </w:tc>
        <w:tc>
          <w:tcPr>
            <w:tcW w:w="2285" w:type="pct"/>
            <w:shd w:val="clear" w:color="000000" w:fill="FFFFFF"/>
            <w:vAlign w:val="center"/>
          </w:tcPr>
          <w:p w:rsidR="002812C3" w:rsidRDefault="00B54ADA">
            <w:pPr>
              <w:rPr>
                <w:rFonts w:eastAsiaTheme="minorEastAsia"/>
                <w:sz w:val="24"/>
              </w:rPr>
            </w:pPr>
            <w:r>
              <w:rPr>
                <w:rFonts w:hint="eastAsia"/>
                <w:sz w:val="24"/>
              </w:rPr>
              <w:t>响应文件未出现可选择性或可调整的报价（竞争性磋商文件另有规定的除外）；</w:t>
            </w:r>
          </w:p>
        </w:tc>
        <w:tc>
          <w:tcPr>
            <w:tcW w:w="1249" w:type="pct"/>
            <w:shd w:val="clear" w:color="000000" w:fill="FFFFFF"/>
            <w:vAlign w:val="center"/>
          </w:tcPr>
          <w:p w:rsidR="002812C3" w:rsidRDefault="00B54ADA">
            <w:pPr>
              <w:jc w:val="center"/>
              <w:rPr>
                <w:rFonts w:eastAsiaTheme="minorEastAsia"/>
                <w:sz w:val="24"/>
              </w:rPr>
            </w:pPr>
            <w:r>
              <w:rPr>
                <w:rFonts w:hint="eastAsia"/>
                <w:sz w:val="24"/>
              </w:rPr>
              <w:t>否</w:t>
            </w:r>
          </w:p>
        </w:tc>
      </w:tr>
      <w:tr w:rsidR="002812C3">
        <w:trPr>
          <w:trHeight w:val="685"/>
          <w:jc w:val="center"/>
        </w:trPr>
        <w:tc>
          <w:tcPr>
            <w:tcW w:w="545" w:type="pct"/>
            <w:shd w:val="clear" w:color="000000" w:fill="FFFFFF"/>
            <w:vAlign w:val="center"/>
          </w:tcPr>
          <w:p w:rsidR="002812C3" w:rsidRDefault="00B54ADA">
            <w:pPr>
              <w:jc w:val="center"/>
              <w:rPr>
                <w:rFonts w:eastAsiaTheme="minorEastAsia"/>
                <w:sz w:val="24"/>
              </w:rPr>
            </w:pPr>
            <w:r>
              <w:rPr>
                <w:rFonts w:hint="eastAsia"/>
                <w:sz w:val="24"/>
              </w:rPr>
              <w:t>5</w:t>
            </w:r>
          </w:p>
        </w:tc>
        <w:tc>
          <w:tcPr>
            <w:tcW w:w="921" w:type="pct"/>
            <w:shd w:val="clear" w:color="000000" w:fill="FFFFFF"/>
            <w:vAlign w:val="center"/>
          </w:tcPr>
          <w:p w:rsidR="002812C3" w:rsidRDefault="00B54ADA">
            <w:pPr>
              <w:rPr>
                <w:rFonts w:eastAsiaTheme="minorEastAsia"/>
                <w:sz w:val="24"/>
              </w:rPr>
            </w:pPr>
            <w:bookmarkStart w:id="659" w:name="OLE_LINK67"/>
            <w:bookmarkStart w:id="660" w:name="OLE_LINK68"/>
            <w:r>
              <w:rPr>
                <w:rFonts w:hint="eastAsia"/>
                <w:sz w:val="24"/>
              </w:rPr>
              <w:t>磋商有效期</w:t>
            </w:r>
            <w:bookmarkEnd w:id="659"/>
            <w:bookmarkEnd w:id="660"/>
          </w:p>
        </w:tc>
        <w:tc>
          <w:tcPr>
            <w:tcW w:w="2285" w:type="pct"/>
            <w:shd w:val="clear" w:color="000000" w:fill="FFFFFF"/>
            <w:vAlign w:val="center"/>
          </w:tcPr>
          <w:p w:rsidR="002812C3" w:rsidRDefault="00B54ADA">
            <w:pPr>
              <w:rPr>
                <w:rFonts w:eastAsiaTheme="minorEastAsia"/>
                <w:sz w:val="24"/>
              </w:rPr>
            </w:pPr>
            <w:bookmarkStart w:id="661" w:name="OLE_LINK69"/>
            <w:bookmarkStart w:id="662" w:name="OLE_LINK70"/>
            <w:r>
              <w:rPr>
                <w:rFonts w:hint="eastAsia"/>
                <w:sz w:val="24"/>
              </w:rPr>
              <w:t>响应文件中承诺的磋商有效期满足竞争性磋商文件中载明的磋商有效期的；</w:t>
            </w:r>
            <w:bookmarkEnd w:id="661"/>
            <w:bookmarkEnd w:id="662"/>
          </w:p>
        </w:tc>
        <w:tc>
          <w:tcPr>
            <w:tcW w:w="1249" w:type="pct"/>
            <w:shd w:val="clear" w:color="000000" w:fill="FFFFFF"/>
            <w:vAlign w:val="center"/>
          </w:tcPr>
          <w:p w:rsidR="002812C3" w:rsidRDefault="00B54ADA">
            <w:pPr>
              <w:jc w:val="center"/>
              <w:rPr>
                <w:rFonts w:eastAsiaTheme="minorEastAsia"/>
                <w:sz w:val="24"/>
              </w:rPr>
            </w:pPr>
            <w:r>
              <w:rPr>
                <w:rFonts w:hint="eastAsia"/>
                <w:sz w:val="24"/>
              </w:rPr>
              <w:t>否</w:t>
            </w:r>
          </w:p>
        </w:tc>
      </w:tr>
      <w:tr w:rsidR="002812C3">
        <w:trPr>
          <w:trHeight w:val="685"/>
          <w:jc w:val="center"/>
        </w:trPr>
        <w:tc>
          <w:tcPr>
            <w:tcW w:w="545" w:type="pct"/>
            <w:shd w:val="clear" w:color="000000" w:fill="FFFFFF"/>
            <w:vAlign w:val="center"/>
          </w:tcPr>
          <w:p w:rsidR="002812C3" w:rsidRDefault="00B54ADA">
            <w:pPr>
              <w:jc w:val="center"/>
              <w:rPr>
                <w:rFonts w:eastAsiaTheme="minorEastAsia"/>
                <w:sz w:val="24"/>
              </w:rPr>
            </w:pPr>
            <w:r>
              <w:rPr>
                <w:rFonts w:hint="eastAsia"/>
                <w:sz w:val="24"/>
              </w:rPr>
              <w:t>6</w:t>
            </w:r>
          </w:p>
        </w:tc>
        <w:tc>
          <w:tcPr>
            <w:tcW w:w="921" w:type="pct"/>
            <w:shd w:val="clear" w:color="000000" w:fill="FFFFFF"/>
            <w:vAlign w:val="center"/>
          </w:tcPr>
          <w:p w:rsidR="002812C3" w:rsidRDefault="00B54ADA">
            <w:pPr>
              <w:rPr>
                <w:rFonts w:eastAsiaTheme="minorEastAsia"/>
                <w:sz w:val="24"/>
              </w:rPr>
            </w:pPr>
            <w:bookmarkStart w:id="663" w:name="OLE_LINK72"/>
            <w:bookmarkStart w:id="664" w:name="OLE_LINK71"/>
            <w:r>
              <w:rPr>
                <w:rFonts w:hint="eastAsia"/>
                <w:sz w:val="24"/>
              </w:rPr>
              <w:t>签署、盖章</w:t>
            </w:r>
            <w:bookmarkEnd w:id="663"/>
            <w:bookmarkEnd w:id="664"/>
          </w:p>
        </w:tc>
        <w:tc>
          <w:tcPr>
            <w:tcW w:w="2285" w:type="pct"/>
            <w:shd w:val="clear" w:color="000000" w:fill="FFFFFF"/>
            <w:vAlign w:val="center"/>
          </w:tcPr>
          <w:p w:rsidR="002812C3" w:rsidRDefault="00B54ADA">
            <w:pPr>
              <w:rPr>
                <w:rFonts w:eastAsiaTheme="minorEastAsia"/>
                <w:sz w:val="24"/>
              </w:rPr>
            </w:pPr>
            <w:bookmarkStart w:id="665" w:name="OLE_LINK74"/>
            <w:bookmarkStart w:id="666" w:name="OLE_LINK73"/>
            <w:r>
              <w:rPr>
                <w:rFonts w:hint="eastAsia"/>
                <w:sz w:val="24"/>
              </w:rPr>
              <w:t>按照竞争性磋商文件要求签署、盖章的；</w:t>
            </w:r>
            <w:bookmarkEnd w:id="665"/>
            <w:bookmarkEnd w:id="666"/>
          </w:p>
        </w:tc>
        <w:tc>
          <w:tcPr>
            <w:tcW w:w="1249" w:type="pct"/>
            <w:shd w:val="clear" w:color="000000" w:fill="FFFFFF"/>
            <w:vAlign w:val="center"/>
          </w:tcPr>
          <w:p w:rsidR="002812C3" w:rsidRDefault="00B54ADA">
            <w:pPr>
              <w:jc w:val="center"/>
              <w:rPr>
                <w:rFonts w:eastAsiaTheme="minorEastAsia"/>
                <w:sz w:val="24"/>
              </w:rPr>
            </w:pPr>
            <w:r>
              <w:rPr>
                <w:rFonts w:hint="eastAsia"/>
                <w:sz w:val="24"/>
              </w:rPr>
              <w:t>否</w:t>
            </w:r>
          </w:p>
        </w:tc>
      </w:tr>
      <w:tr w:rsidR="002812C3">
        <w:trPr>
          <w:trHeight w:val="685"/>
          <w:jc w:val="center"/>
        </w:trPr>
        <w:tc>
          <w:tcPr>
            <w:tcW w:w="545" w:type="pct"/>
            <w:shd w:val="clear" w:color="000000" w:fill="FFFFFF"/>
            <w:vAlign w:val="center"/>
          </w:tcPr>
          <w:p w:rsidR="002812C3" w:rsidRDefault="00B54ADA">
            <w:pPr>
              <w:jc w:val="center"/>
              <w:rPr>
                <w:rFonts w:eastAsiaTheme="minorEastAsia"/>
                <w:sz w:val="24"/>
              </w:rPr>
            </w:pPr>
            <w:r>
              <w:rPr>
                <w:rFonts w:hint="eastAsia"/>
                <w:sz w:val="24"/>
              </w:rPr>
              <w:t>7</w:t>
            </w:r>
          </w:p>
        </w:tc>
        <w:tc>
          <w:tcPr>
            <w:tcW w:w="921" w:type="pct"/>
            <w:shd w:val="clear" w:color="000000" w:fill="FFFFFF"/>
            <w:vAlign w:val="center"/>
          </w:tcPr>
          <w:p w:rsidR="002812C3" w:rsidRDefault="00B54ADA">
            <w:pPr>
              <w:rPr>
                <w:rFonts w:eastAsiaTheme="minorEastAsia"/>
                <w:sz w:val="24"/>
              </w:rPr>
            </w:pPr>
            <w:r>
              <w:rPr>
                <w:rFonts w:hint="eastAsia"/>
                <w:sz w:val="24"/>
              </w:rPr>
              <w:t>实质性格式</w:t>
            </w:r>
          </w:p>
        </w:tc>
        <w:tc>
          <w:tcPr>
            <w:tcW w:w="2285" w:type="pct"/>
            <w:shd w:val="clear" w:color="000000" w:fill="FFFFFF"/>
            <w:vAlign w:val="center"/>
          </w:tcPr>
          <w:p w:rsidR="002812C3" w:rsidRDefault="00B54ADA">
            <w:pPr>
              <w:rPr>
                <w:rFonts w:eastAsiaTheme="minorEastAsia"/>
                <w:sz w:val="24"/>
              </w:rPr>
            </w:pPr>
            <w:bookmarkStart w:id="667" w:name="OLE_LINK75"/>
            <w:bookmarkStart w:id="668" w:name="OLE_LINK76"/>
            <w:r>
              <w:rPr>
                <w:rFonts w:hint="eastAsia"/>
                <w:sz w:val="24"/>
              </w:rPr>
              <w:t>标记为“实质性格式”的文件均按竞争性磋商文件要求提供；</w:t>
            </w:r>
            <w:bookmarkEnd w:id="667"/>
            <w:bookmarkEnd w:id="668"/>
          </w:p>
        </w:tc>
        <w:tc>
          <w:tcPr>
            <w:tcW w:w="1249" w:type="pct"/>
            <w:shd w:val="clear" w:color="000000" w:fill="FFFFFF"/>
            <w:vAlign w:val="center"/>
          </w:tcPr>
          <w:p w:rsidR="002812C3" w:rsidRDefault="00B54ADA">
            <w:pPr>
              <w:jc w:val="center"/>
              <w:rPr>
                <w:rFonts w:eastAsiaTheme="minorEastAsia"/>
                <w:sz w:val="24"/>
              </w:rPr>
            </w:pPr>
            <w:r>
              <w:rPr>
                <w:rFonts w:hint="eastAsia"/>
                <w:sz w:val="24"/>
              </w:rPr>
              <w:t>否</w:t>
            </w:r>
          </w:p>
        </w:tc>
      </w:tr>
      <w:tr w:rsidR="002812C3">
        <w:trPr>
          <w:trHeight w:val="685"/>
          <w:jc w:val="center"/>
        </w:trPr>
        <w:tc>
          <w:tcPr>
            <w:tcW w:w="545" w:type="pct"/>
            <w:shd w:val="clear" w:color="000000" w:fill="FFFFFF"/>
            <w:vAlign w:val="center"/>
          </w:tcPr>
          <w:p w:rsidR="002812C3" w:rsidRDefault="00B54ADA">
            <w:pPr>
              <w:jc w:val="center"/>
              <w:rPr>
                <w:rFonts w:eastAsiaTheme="minorEastAsia"/>
                <w:sz w:val="24"/>
              </w:rPr>
            </w:pPr>
            <w:r>
              <w:rPr>
                <w:rFonts w:hint="eastAsia"/>
                <w:sz w:val="24"/>
              </w:rPr>
              <w:t>8</w:t>
            </w:r>
          </w:p>
        </w:tc>
        <w:tc>
          <w:tcPr>
            <w:tcW w:w="921" w:type="pct"/>
            <w:shd w:val="clear" w:color="000000" w:fill="FFFFFF"/>
            <w:vAlign w:val="center"/>
          </w:tcPr>
          <w:p w:rsidR="002812C3" w:rsidRDefault="00B54ADA">
            <w:pPr>
              <w:rPr>
                <w:rFonts w:eastAsiaTheme="minorEastAsia"/>
                <w:sz w:val="24"/>
              </w:rPr>
            </w:pPr>
            <w:bookmarkStart w:id="669" w:name="OLE_LINK78"/>
            <w:bookmarkStart w:id="670" w:name="OLE_LINK77"/>
            <w:r>
              <w:rPr>
                <w:rFonts w:hint="eastAsia"/>
                <w:sz w:val="24"/>
              </w:rPr>
              <w:t>报价合理性</w:t>
            </w:r>
            <w:bookmarkEnd w:id="669"/>
            <w:bookmarkEnd w:id="670"/>
          </w:p>
        </w:tc>
        <w:tc>
          <w:tcPr>
            <w:tcW w:w="2285" w:type="pct"/>
            <w:shd w:val="clear" w:color="000000" w:fill="FFFFFF"/>
            <w:vAlign w:val="center"/>
          </w:tcPr>
          <w:p w:rsidR="002812C3" w:rsidRDefault="00B54ADA">
            <w:pPr>
              <w:rPr>
                <w:rFonts w:eastAsiaTheme="minorEastAsia"/>
                <w:sz w:val="24"/>
              </w:rPr>
            </w:pPr>
            <w:bookmarkStart w:id="671" w:name="OLE_LINK80"/>
            <w:bookmarkStart w:id="672" w:name="OLE_LINK79"/>
            <w:r>
              <w:rPr>
                <w:rFonts w:hint="eastAsia"/>
                <w:sz w:val="24"/>
              </w:rPr>
              <w:t>报价合理，或供应商的报价明显低于其他通过符合性审查供应商的报价，有可能影响产品质量或者不能诚信履约的，能够应评审委员会要求在规定时间内证明其报价合理性的；</w:t>
            </w:r>
            <w:bookmarkEnd w:id="671"/>
            <w:bookmarkEnd w:id="672"/>
          </w:p>
        </w:tc>
        <w:tc>
          <w:tcPr>
            <w:tcW w:w="1249" w:type="pct"/>
            <w:shd w:val="clear" w:color="000000" w:fill="FFFFFF"/>
            <w:vAlign w:val="center"/>
          </w:tcPr>
          <w:p w:rsidR="002812C3" w:rsidRDefault="00B54ADA">
            <w:pPr>
              <w:jc w:val="center"/>
              <w:rPr>
                <w:rFonts w:eastAsiaTheme="minorEastAsia"/>
                <w:sz w:val="24"/>
              </w:rPr>
            </w:pPr>
            <w:r>
              <w:rPr>
                <w:rFonts w:hint="eastAsia"/>
                <w:sz w:val="24"/>
              </w:rPr>
              <w:t>否</w:t>
            </w:r>
          </w:p>
        </w:tc>
      </w:tr>
      <w:tr w:rsidR="002812C3">
        <w:trPr>
          <w:trHeight w:val="685"/>
          <w:jc w:val="center"/>
        </w:trPr>
        <w:tc>
          <w:tcPr>
            <w:tcW w:w="545" w:type="pct"/>
            <w:shd w:val="clear" w:color="000000" w:fill="FFFFFF"/>
            <w:vAlign w:val="center"/>
          </w:tcPr>
          <w:p w:rsidR="002812C3" w:rsidRDefault="00B54ADA">
            <w:pPr>
              <w:jc w:val="center"/>
              <w:rPr>
                <w:rFonts w:eastAsiaTheme="minorEastAsia"/>
                <w:sz w:val="24"/>
              </w:rPr>
            </w:pPr>
            <w:r>
              <w:rPr>
                <w:rFonts w:hint="eastAsia"/>
                <w:sz w:val="24"/>
              </w:rPr>
              <w:t>9</w:t>
            </w:r>
          </w:p>
        </w:tc>
        <w:tc>
          <w:tcPr>
            <w:tcW w:w="921" w:type="pct"/>
            <w:shd w:val="clear" w:color="000000" w:fill="FFFFFF"/>
            <w:vAlign w:val="center"/>
          </w:tcPr>
          <w:p w:rsidR="002812C3" w:rsidRDefault="00B54ADA">
            <w:pPr>
              <w:rPr>
                <w:rFonts w:eastAsiaTheme="minorEastAsia"/>
                <w:sz w:val="24"/>
              </w:rPr>
            </w:pPr>
            <w:bookmarkStart w:id="673" w:name="OLE_LINK81"/>
            <w:bookmarkStart w:id="674" w:name="OLE_LINK82"/>
            <w:r>
              <w:rPr>
                <w:rFonts w:hint="eastAsia"/>
                <w:sz w:val="24"/>
              </w:rPr>
              <w:t>公平竞争</w:t>
            </w:r>
            <w:bookmarkEnd w:id="673"/>
            <w:bookmarkEnd w:id="674"/>
          </w:p>
        </w:tc>
        <w:tc>
          <w:tcPr>
            <w:tcW w:w="2285" w:type="pct"/>
            <w:shd w:val="clear" w:color="000000" w:fill="FFFFFF"/>
            <w:vAlign w:val="center"/>
          </w:tcPr>
          <w:p w:rsidR="002812C3" w:rsidRDefault="00B54ADA">
            <w:pPr>
              <w:rPr>
                <w:rFonts w:eastAsiaTheme="minorEastAsia"/>
                <w:sz w:val="24"/>
              </w:rPr>
            </w:pPr>
            <w:bookmarkStart w:id="675" w:name="OLE_LINK83"/>
            <w:bookmarkStart w:id="676" w:name="OLE_LINK84"/>
            <w:r>
              <w:rPr>
                <w:rFonts w:hint="eastAsia"/>
                <w:sz w:val="24"/>
              </w:rPr>
              <w:t>供应商遵循公平竞争的原则，不存在恶意串通，妨碍其他供应商的竞争行为，不存在损害采购人或者其他供应商的合法权益情形的；</w:t>
            </w:r>
            <w:bookmarkEnd w:id="675"/>
            <w:bookmarkEnd w:id="676"/>
          </w:p>
        </w:tc>
        <w:tc>
          <w:tcPr>
            <w:tcW w:w="1249" w:type="pct"/>
            <w:shd w:val="clear" w:color="000000" w:fill="FFFFFF"/>
            <w:vAlign w:val="center"/>
          </w:tcPr>
          <w:p w:rsidR="002812C3" w:rsidRDefault="00B54ADA">
            <w:pPr>
              <w:jc w:val="center"/>
              <w:rPr>
                <w:rFonts w:eastAsiaTheme="minorEastAsia"/>
                <w:sz w:val="24"/>
              </w:rPr>
            </w:pPr>
            <w:r>
              <w:rPr>
                <w:rFonts w:hint="eastAsia"/>
                <w:sz w:val="24"/>
              </w:rPr>
              <w:t>否</w:t>
            </w:r>
          </w:p>
        </w:tc>
      </w:tr>
      <w:tr w:rsidR="002812C3">
        <w:trPr>
          <w:trHeight w:val="685"/>
          <w:jc w:val="center"/>
        </w:trPr>
        <w:tc>
          <w:tcPr>
            <w:tcW w:w="545" w:type="pct"/>
            <w:shd w:val="clear" w:color="000000" w:fill="FFFFFF"/>
            <w:vAlign w:val="center"/>
          </w:tcPr>
          <w:p w:rsidR="002812C3" w:rsidRDefault="00B54ADA">
            <w:pPr>
              <w:jc w:val="center"/>
              <w:rPr>
                <w:rFonts w:eastAsiaTheme="minorEastAsia"/>
                <w:sz w:val="24"/>
              </w:rPr>
            </w:pPr>
            <w:r>
              <w:rPr>
                <w:rFonts w:hint="eastAsia"/>
                <w:sz w:val="24"/>
              </w:rPr>
              <w:t>10</w:t>
            </w:r>
          </w:p>
        </w:tc>
        <w:tc>
          <w:tcPr>
            <w:tcW w:w="921" w:type="pct"/>
            <w:shd w:val="clear" w:color="000000" w:fill="FFFFFF"/>
            <w:vAlign w:val="center"/>
          </w:tcPr>
          <w:p w:rsidR="002812C3" w:rsidRDefault="00B54ADA">
            <w:pPr>
              <w:rPr>
                <w:rFonts w:eastAsiaTheme="minorEastAsia"/>
                <w:sz w:val="24"/>
              </w:rPr>
            </w:pPr>
            <w:bookmarkStart w:id="677" w:name="OLE_LINK86"/>
            <w:bookmarkStart w:id="678" w:name="OLE_LINK85"/>
            <w:r>
              <w:rPr>
                <w:rFonts w:hint="eastAsia"/>
                <w:sz w:val="24"/>
              </w:rPr>
              <w:t>附加条件</w:t>
            </w:r>
            <w:bookmarkEnd w:id="677"/>
            <w:bookmarkEnd w:id="678"/>
          </w:p>
        </w:tc>
        <w:tc>
          <w:tcPr>
            <w:tcW w:w="2285" w:type="pct"/>
            <w:shd w:val="clear" w:color="000000" w:fill="FFFFFF"/>
            <w:vAlign w:val="center"/>
          </w:tcPr>
          <w:p w:rsidR="002812C3" w:rsidRDefault="00B54ADA">
            <w:pPr>
              <w:rPr>
                <w:rFonts w:eastAsiaTheme="minorEastAsia"/>
                <w:sz w:val="24"/>
              </w:rPr>
            </w:pPr>
            <w:bookmarkStart w:id="679" w:name="OLE_LINK87"/>
            <w:bookmarkStart w:id="680" w:name="OLE_LINK88"/>
            <w:r>
              <w:rPr>
                <w:rFonts w:hint="eastAsia"/>
                <w:sz w:val="24"/>
              </w:rPr>
              <w:t>响应文件未含有采购人不能接受的附加条件的；</w:t>
            </w:r>
            <w:bookmarkEnd w:id="679"/>
            <w:bookmarkEnd w:id="680"/>
          </w:p>
        </w:tc>
        <w:tc>
          <w:tcPr>
            <w:tcW w:w="1249" w:type="pct"/>
            <w:shd w:val="clear" w:color="000000" w:fill="FFFFFF"/>
            <w:vAlign w:val="center"/>
          </w:tcPr>
          <w:p w:rsidR="002812C3" w:rsidRDefault="00B54ADA">
            <w:pPr>
              <w:jc w:val="center"/>
              <w:rPr>
                <w:rFonts w:eastAsiaTheme="minorEastAsia"/>
                <w:sz w:val="24"/>
              </w:rPr>
            </w:pPr>
            <w:r>
              <w:rPr>
                <w:rFonts w:hint="eastAsia"/>
                <w:sz w:val="24"/>
              </w:rPr>
              <w:t>否</w:t>
            </w:r>
          </w:p>
        </w:tc>
      </w:tr>
      <w:tr w:rsidR="002812C3">
        <w:trPr>
          <w:trHeight w:val="685"/>
          <w:jc w:val="center"/>
        </w:trPr>
        <w:tc>
          <w:tcPr>
            <w:tcW w:w="545" w:type="pct"/>
            <w:shd w:val="clear" w:color="000000" w:fill="FFFFFF"/>
            <w:vAlign w:val="center"/>
          </w:tcPr>
          <w:p w:rsidR="002812C3" w:rsidRDefault="00B54ADA">
            <w:pPr>
              <w:jc w:val="center"/>
              <w:rPr>
                <w:rFonts w:eastAsiaTheme="minorEastAsia"/>
                <w:sz w:val="24"/>
              </w:rPr>
            </w:pPr>
            <w:r>
              <w:rPr>
                <w:rFonts w:hint="eastAsia"/>
                <w:sz w:val="24"/>
              </w:rPr>
              <w:t>11</w:t>
            </w:r>
          </w:p>
        </w:tc>
        <w:tc>
          <w:tcPr>
            <w:tcW w:w="921" w:type="pct"/>
            <w:shd w:val="clear" w:color="000000" w:fill="FFFFFF"/>
            <w:vAlign w:val="center"/>
          </w:tcPr>
          <w:p w:rsidR="002812C3" w:rsidRDefault="00B54ADA">
            <w:pPr>
              <w:rPr>
                <w:rFonts w:eastAsiaTheme="minorEastAsia"/>
                <w:sz w:val="24"/>
              </w:rPr>
            </w:pPr>
            <w:bookmarkStart w:id="681" w:name="OLE_LINK90"/>
            <w:bookmarkStart w:id="682" w:name="OLE_LINK89"/>
            <w:r>
              <w:rPr>
                <w:rFonts w:hint="eastAsia"/>
                <w:sz w:val="24"/>
              </w:rPr>
              <w:t>其他无效情形</w:t>
            </w:r>
            <w:bookmarkEnd w:id="681"/>
            <w:bookmarkEnd w:id="682"/>
          </w:p>
        </w:tc>
        <w:tc>
          <w:tcPr>
            <w:tcW w:w="2285" w:type="pct"/>
            <w:shd w:val="clear" w:color="000000" w:fill="FFFFFF"/>
            <w:vAlign w:val="center"/>
          </w:tcPr>
          <w:p w:rsidR="002812C3" w:rsidRDefault="00B54ADA">
            <w:pPr>
              <w:rPr>
                <w:rFonts w:eastAsiaTheme="minorEastAsia"/>
                <w:sz w:val="24"/>
              </w:rPr>
            </w:pPr>
            <w:r>
              <w:rPr>
                <w:rFonts w:hint="eastAsia"/>
                <w:sz w:val="24"/>
              </w:rPr>
              <w:t>供应商、响应文件不存在不符合法律、法规和竞争性磋商文件规定的其他无效情形。</w:t>
            </w:r>
          </w:p>
        </w:tc>
        <w:tc>
          <w:tcPr>
            <w:tcW w:w="1249" w:type="pct"/>
            <w:shd w:val="clear" w:color="000000" w:fill="FFFFFF"/>
            <w:vAlign w:val="center"/>
          </w:tcPr>
          <w:p w:rsidR="002812C3" w:rsidRDefault="00B54ADA">
            <w:pPr>
              <w:jc w:val="center"/>
              <w:rPr>
                <w:rFonts w:eastAsiaTheme="minorEastAsia"/>
                <w:sz w:val="24"/>
              </w:rPr>
            </w:pPr>
            <w:r>
              <w:rPr>
                <w:rFonts w:hint="eastAsia"/>
                <w:sz w:val="24"/>
              </w:rPr>
              <w:t>否</w:t>
            </w:r>
          </w:p>
        </w:tc>
      </w:tr>
    </w:tbl>
    <w:p w:rsidR="002812C3" w:rsidRDefault="002812C3">
      <w:pPr>
        <w:tabs>
          <w:tab w:val="left" w:pos="900"/>
          <w:tab w:val="left" w:pos="1080"/>
          <w:tab w:val="left" w:pos="1589"/>
        </w:tabs>
        <w:snapToGrid w:val="0"/>
        <w:spacing w:line="360" w:lineRule="auto"/>
        <w:rPr>
          <w:rFonts w:eastAsiaTheme="minorEastAsia"/>
          <w:sz w:val="24"/>
        </w:rPr>
      </w:pPr>
    </w:p>
    <w:p w:rsidR="002812C3" w:rsidRDefault="00B54ADA">
      <w:pPr>
        <w:numPr>
          <w:ilvl w:val="0"/>
          <w:numId w:val="11"/>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rsidR="002812C3" w:rsidRDefault="00B54AD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rsidR="002812C3" w:rsidRDefault="00B54AD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hint="eastAsia"/>
          <w:kern w:val="0"/>
          <w:sz w:val="24"/>
        </w:rPr>
        <w:t>在磋商过程中，磋商小组可以根据磋商文件和磋商情况实质性变动采购需求中的技术、服务要求以及合同草案条款，但不得变动磋商文件中的其他内容。实质性变动的</w:t>
      </w:r>
      <w:r>
        <w:rPr>
          <w:rFonts w:eastAsiaTheme="minorEastAsia" w:hint="eastAsia"/>
          <w:kern w:val="0"/>
          <w:sz w:val="24"/>
        </w:rPr>
        <w:lastRenderedPageBreak/>
        <w:t>内容，须经采购人代表确认。</w:t>
      </w:r>
    </w:p>
    <w:p w:rsidR="002812C3" w:rsidRDefault="00B54ADA">
      <w:pPr>
        <w:numPr>
          <w:ilvl w:val="1"/>
          <w:numId w:val="11"/>
        </w:numPr>
        <w:tabs>
          <w:tab w:val="left" w:pos="1080"/>
          <w:tab w:val="left" w:pos="1872"/>
        </w:tabs>
        <w:snapToGrid w:val="0"/>
        <w:spacing w:line="360" w:lineRule="auto"/>
        <w:ind w:left="1077" w:hanging="720"/>
        <w:rPr>
          <w:rFonts w:eastAsiaTheme="minorEastAsia"/>
          <w:kern w:val="0"/>
          <w:sz w:val="24"/>
        </w:rPr>
      </w:pPr>
      <w:r>
        <w:rPr>
          <w:rFonts w:eastAsiaTheme="minorEastAsia" w:hint="eastAsia"/>
          <w:kern w:val="0"/>
          <w:sz w:val="24"/>
        </w:rPr>
        <w:t>对磋商文件作出的实质性变动是磋商文件的有效组成部分，磋商小组应当及时以书面形式同时通知所有参加磋商的供应商。</w:t>
      </w:r>
    </w:p>
    <w:p w:rsidR="002812C3" w:rsidRDefault="00B54ADA">
      <w:pPr>
        <w:numPr>
          <w:ilvl w:val="1"/>
          <w:numId w:val="11"/>
        </w:numPr>
        <w:tabs>
          <w:tab w:val="left" w:pos="1080"/>
          <w:tab w:val="left" w:pos="1872"/>
        </w:tabs>
        <w:snapToGrid w:val="0"/>
        <w:spacing w:line="360" w:lineRule="auto"/>
        <w:ind w:left="1077" w:hanging="720"/>
        <w:rPr>
          <w:rFonts w:eastAsiaTheme="minorEastAsia"/>
          <w:kern w:val="0"/>
          <w:sz w:val="24"/>
        </w:rPr>
      </w:pPr>
      <w:r>
        <w:rPr>
          <w:rFonts w:eastAsiaTheme="minorEastAsia" w:hint="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eastAsiaTheme="minorEastAsia" w:hint="eastAsia"/>
          <w:kern w:val="0"/>
          <w:sz w:val="24"/>
        </w:rPr>
        <w:t>）或授权代表签字或者加盖公章。由授权代表签字的，应当附授权委托书。供应商为自然人的，应当由本人签字并附身份证明。</w:t>
      </w:r>
    </w:p>
    <w:p w:rsidR="002812C3" w:rsidRDefault="00B54AD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hint="eastAsia"/>
          <w:sz w:val="24"/>
        </w:rPr>
        <w:t>响应文件的澄清、说明或者更正：</w:t>
      </w:r>
    </w:p>
    <w:p w:rsidR="002812C3" w:rsidRDefault="00B54ADA">
      <w:pPr>
        <w:numPr>
          <w:ilvl w:val="2"/>
          <w:numId w:val="11"/>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rsidR="002812C3" w:rsidRDefault="00B54ADA">
      <w:pPr>
        <w:numPr>
          <w:ilvl w:val="2"/>
          <w:numId w:val="11"/>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w:t>
      </w:r>
      <w:r>
        <w:rPr>
          <w:rFonts w:eastAsiaTheme="minorEastAsia"/>
          <w:sz w:val="24"/>
        </w:rPr>
        <w:t>“</w:t>
      </w:r>
      <w:r>
        <w:rPr>
          <w:rFonts w:eastAsiaTheme="minorEastAsia"/>
          <w:sz w:val="24"/>
        </w:rPr>
        <w:t>不允许</w:t>
      </w:r>
      <w:r>
        <w:rPr>
          <w:rFonts w:eastAsiaTheme="minorEastAsia"/>
          <w:sz w:val="24"/>
        </w:rPr>
        <w:t>”</w:t>
      </w:r>
      <w:r>
        <w:rPr>
          <w:rFonts w:eastAsiaTheme="minorEastAsia"/>
          <w:sz w:val="24"/>
        </w:rPr>
        <w:t>澄清、说明或者更正的内容，则供应商响应文件按</w:t>
      </w:r>
      <w:r>
        <w:rPr>
          <w:rFonts w:eastAsiaTheme="minorEastAsia"/>
          <w:b/>
          <w:sz w:val="24"/>
        </w:rPr>
        <w:t>无效处理</w:t>
      </w:r>
      <w:r>
        <w:rPr>
          <w:rFonts w:eastAsiaTheme="minorEastAsia"/>
          <w:sz w:val="24"/>
        </w:rPr>
        <w:t>；如属于表中的</w:t>
      </w:r>
      <w:r>
        <w:rPr>
          <w:rFonts w:eastAsiaTheme="minorEastAsia"/>
          <w:sz w:val="24"/>
        </w:rPr>
        <w:t>“</w:t>
      </w:r>
      <w:r>
        <w:rPr>
          <w:rFonts w:eastAsiaTheme="minorEastAsia"/>
          <w:sz w:val="24"/>
        </w:rPr>
        <w:t>允许</w:t>
      </w:r>
      <w:r>
        <w:rPr>
          <w:rFonts w:eastAsiaTheme="minorEastAsia"/>
          <w:sz w:val="24"/>
        </w:rPr>
        <w:t>”</w:t>
      </w:r>
      <w:r>
        <w:rPr>
          <w:rFonts w:eastAsiaTheme="minorEastAsia"/>
          <w:sz w:val="24"/>
        </w:rPr>
        <w:t>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rsidR="002812C3" w:rsidRDefault="00B54ADA">
      <w:pPr>
        <w:numPr>
          <w:ilvl w:val="2"/>
          <w:numId w:val="11"/>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rsidR="002812C3" w:rsidRDefault="00B54AD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rsidR="002812C3" w:rsidRDefault="00B54ADA">
      <w:pPr>
        <w:numPr>
          <w:ilvl w:val="1"/>
          <w:numId w:val="11"/>
        </w:numPr>
        <w:tabs>
          <w:tab w:val="left" w:pos="1080"/>
          <w:tab w:val="left" w:pos="1872"/>
        </w:tabs>
        <w:snapToGrid w:val="0"/>
        <w:spacing w:line="360" w:lineRule="auto"/>
        <w:ind w:left="1077" w:hanging="720"/>
        <w:rPr>
          <w:rFonts w:eastAsiaTheme="minorEastAsia"/>
          <w:snapToGrid w:val="0"/>
          <w:sz w:val="24"/>
        </w:rPr>
      </w:pPr>
      <w:bookmarkStart w:id="683" w:name="_Hlk220085436"/>
      <w:r>
        <w:rPr>
          <w:rFonts w:eastAsiaTheme="minorEastAsia" w:hint="eastAsia"/>
          <w:snapToGrid w:val="0"/>
          <w:sz w:val="24"/>
        </w:rPr>
        <w:t>异常低价处理</w:t>
      </w:r>
    </w:p>
    <w:p w:rsidR="002812C3" w:rsidRDefault="00B54ADA">
      <w:pPr>
        <w:numPr>
          <w:ilvl w:val="2"/>
          <w:numId w:val="11"/>
        </w:numPr>
        <w:snapToGrid w:val="0"/>
        <w:spacing w:line="360" w:lineRule="auto"/>
        <w:rPr>
          <w:rFonts w:eastAsiaTheme="minorEastAsia"/>
          <w:sz w:val="24"/>
        </w:rPr>
      </w:pPr>
      <w:r>
        <w:rPr>
          <w:rFonts w:eastAsiaTheme="minorEastAsia" w:hint="eastAsia"/>
          <w:sz w:val="24"/>
        </w:rPr>
        <w:t>政府采购评审中出现下列情形之一的，评审委员会应当启动异常低价投标（响应）审查程序：</w:t>
      </w:r>
    </w:p>
    <w:p w:rsidR="002812C3" w:rsidRDefault="00B54ADA">
      <w:pPr>
        <w:snapToGrid w:val="0"/>
        <w:spacing w:line="360" w:lineRule="auto"/>
        <w:ind w:left="1980"/>
        <w:rPr>
          <w:rFonts w:eastAsiaTheme="minorEastAsia"/>
          <w:sz w:val="24"/>
        </w:rPr>
      </w:pPr>
      <w:r>
        <w:rPr>
          <w:rFonts w:eastAsiaTheme="minorEastAsia" w:hint="eastAsia"/>
          <w:sz w:val="24"/>
        </w:rPr>
        <w:lastRenderedPageBreak/>
        <w:t>（</w:t>
      </w:r>
      <w:r>
        <w:rPr>
          <w:rFonts w:eastAsiaTheme="minorEastAsia"/>
          <w:sz w:val="24"/>
        </w:rPr>
        <w:t>1</w:t>
      </w:r>
      <w:r>
        <w:rPr>
          <w:rFonts w:eastAsiaTheme="minorEastAsia" w:hint="eastAsia"/>
          <w:sz w:val="24"/>
        </w:rPr>
        <w:t>）投标（响应）报价低于全部通过符合性审查供应商投标（响应）报价平均值</w:t>
      </w:r>
      <w:r>
        <w:rPr>
          <w:rFonts w:eastAsiaTheme="minorEastAsia"/>
          <w:sz w:val="24"/>
        </w:rPr>
        <w:t>_</w:t>
      </w:r>
      <w:r>
        <w:rPr>
          <w:rFonts w:eastAsiaTheme="minorEastAsia"/>
          <w:sz w:val="24"/>
          <w:u w:val="single"/>
        </w:rPr>
        <w:t>50_</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全部通过符合性审查供应商投标（响应）报价平均值×</w:t>
      </w:r>
      <w:r>
        <w:rPr>
          <w:rFonts w:eastAsiaTheme="minorEastAsia"/>
          <w:sz w:val="24"/>
        </w:rPr>
        <w:t>__</w:t>
      </w:r>
      <w:r>
        <w:rPr>
          <w:rFonts w:eastAsiaTheme="minorEastAsia"/>
          <w:sz w:val="24"/>
          <w:u w:val="single"/>
        </w:rPr>
        <w:t>50</w:t>
      </w:r>
      <w:r>
        <w:rPr>
          <w:rFonts w:eastAsiaTheme="minorEastAsia"/>
          <w:sz w:val="24"/>
        </w:rPr>
        <w:t>_%</w:t>
      </w:r>
      <w:r>
        <w:rPr>
          <w:rFonts w:eastAsiaTheme="minorEastAsia" w:hint="eastAsia"/>
          <w:sz w:val="24"/>
        </w:rPr>
        <w:t>；</w:t>
      </w:r>
    </w:p>
    <w:p w:rsidR="002812C3" w:rsidRDefault="00B54ADA">
      <w:pPr>
        <w:snapToGrid w:val="0"/>
        <w:spacing w:line="360" w:lineRule="auto"/>
        <w:ind w:left="1980"/>
        <w:rPr>
          <w:rFonts w:eastAsiaTheme="minorEastAsia"/>
          <w:sz w:val="24"/>
        </w:rPr>
      </w:pPr>
      <w:r>
        <w:rPr>
          <w:rFonts w:eastAsiaTheme="minorEastAsia" w:hint="eastAsia"/>
          <w:sz w:val="24"/>
        </w:rPr>
        <w:t>（</w:t>
      </w:r>
      <w:r>
        <w:rPr>
          <w:rFonts w:eastAsiaTheme="minorEastAsia"/>
          <w:sz w:val="24"/>
        </w:rPr>
        <w:t>2</w:t>
      </w:r>
      <w:r>
        <w:rPr>
          <w:rFonts w:eastAsiaTheme="minorEastAsia" w:hint="eastAsia"/>
          <w:sz w:val="24"/>
        </w:rPr>
        <w:t>）投标（响应）报价低于通过符合性审查的次低报价供应商投标（响应）报价</w:t>
      </w:r>
      <w:r>
        <w:rPr>
          <w:rFonts w:eastAsiaTheme="minorEastAsia"/>
          <w:sz w:val="24"/>
        </w:rPr>
        <w:t>_</w:t>
      </w:r>
      <w:r>
        <w:rPr>
          <w:rFonts w:eastAsiaTheme="minorEastAsia"/>
          <w:sz w:val="24"/>
          <w:u w:val="single"/>
        </w:rPr>
        <w:t>50</w:t>
      </w:r>
      <w:r>
        <w:rPr>
          <w:rFonts w:eastAsiaTheme="minorEastAsia"/>
          <w:sz w:val="24"/>
        </w:rPr>
        <w:t>__%</w:t>
      </w:r>
      <w:r>
        <w:rPr>
          <w:rFonts w:eastAsiaTheme="minorEastAsia" w:hint="eastAsia"/>
          <w:sz w:val="24"/>
        </w:rPr>
        <w:t>的，即投标（响应）报价</w:t>
      </w:r>
      <w:r>
        <w:rPr>
          <w:rFonts w:eastAsiaTheme="minorEastAsia"/>
          <w:sz w:val="24"/>
        </w:rPr>
        <w:t>&lt;</w:t>
      </w:r>
      <w:r>
        <w:rPr>
          <w:rFonts w:eastAsiaTheme="minorEastAsia" w:hint="eastAsia"/>
          <w:sz w:val="24"/>
        </w:rPr>
        <w:t>通过符合性审查的次低报价供应商投标（响应）报价×</w:t>
      </w:r>
      <w:r>
        <w:rPr>
          <w:rFonts w:eastAsiaTheme="minorEastAsia"/>
          <w:sz w:val="24"/>
        </w:rPr>
        <w:t>__</w:t>
      </w:r>
      <w:r>
        <w:rPr>
          <w:rFonts w:eastAsiaTheme="minorEastAsia"/>
          <w:sz w:val="24"/>
          <w:u w:val="single"/>
        </w:rPr>
        <w:t>50</w:t>
      </w:r>
      <w:r>
        <w:rPr>
          <w:rFonts w:eastAsiaTheme="minorEastAsia"/>
          <w:sz w:val="24"/>
        </w:rPr>
        <w:t>_%</w:t>
      </w:r>
      <w:r>
        <w:rPr>
          <w:rFonts w:eastAsiaTheme="minorEastAsia" w:hint="eastAsia"/>
          <w:sz w:val="24"/>
        </w:rPr>
        <w:t>；</w:t>
      </w:r>
    </w:p>
    <w:p w:rsidR="002812C3" w:rsidRDefault="00B54ADA">
      <w:pPr>
        <w:snapToGrid w:val="0"/>
        <w:spacing w:line="360" w:lineRule="auto"/>
        <w:ind w:left="1980"/>
        <w:rPr>
          <w:rFonts w:eastAsiaTheme="minorEastAsia"/>
          <w:sz w:val="24"/>
        </w:rPr>
      </w:pPr>
      <w:r>
        <w:rPr>
          <w:rFonts w:eastAsiaTheme="minorEastAsia" w:hint="eastAsia"/>
          <w:sz w:val="24"/>
        </w:rPr>
        <w:t>（</w:t>
      </w:r>
      <w:r>
        <w:rPr>
          <w:rFonts w:eastAsiaTheme="minorEastAsia"/>
          <w:sz w:val="24"/>
        </w:rPr>
        <w:t>3</w:t>
      </w:r>
      <w:r>
        <w:rPr>
          <w:rFonts w:eastAsiaTheme="minorEastAsia" w:hint="eastAsia"/>
          <w:sz w:val="24"/>
        </w:rPr>
        <w:t>）投标（响应）报价低于采购项目最高限价</w:t>
      </w:r>
      <w:r>
        <w:rPr>
          <w:rFonts w:eastAsiaTheme="minorEastAsia"/>
          <w:sz w:val="24"/>
        </w:rPr>
        <w:t>_</w:t>
      </w:r>
      <w:r>
        <w:rPr>
          <w:rFonts w:eastAsiaTheme="minorEastAsia"/>
          <w:sz w:val="24"/>
          <w:u w:val="single"/>
        </w:rPr>
        <w:t>45</w:t>
      </w:r>
      <w:r>
        <w:rPr>
          <w:rFonts w:eastAsiaTheme="minorEastAsia"/>
          <w:sz w:val="24"/>
        </w:rPr>
        <w:t>__%</w:t>
      </w:r>
      <w:r>
        <w:rPr>
          <w:rFonts w:eastAsiaTheme="minorEastAsia" w:hint="eastAsia"/>
          <w:sz w:val="24"/>
        </w:rPr>
        <w:t>的，即投标（响应）报价</w:t>
      </w:r>
      <w:r>
        <w:rPr>
          <w:rFonts w:eastAsiaTheme="minorEastAsia"/>
          <w:sz w:val="24"/>
        </w:rPr>
        <w:t>&lt;</w:t>
      </w:r>
      <w:r>
        <w:rPr>
          <w:rFonts w:eastAsiaTheme="minorEastAsia" w:hint="eastAsia"/>
          <w:sz w:val="24"/>
        </w:rPr>
        <w:t>采购项目最高限价×</w:t>
      </w:r>
      <w:r>
        <w:rPr>
          <w:rFonts w:eastAsiaTheme="minorEastAsia"/>
          <w:sz w:val="24"/>
        </w:rPr>
        <w:t>_</w:t>
      </w:r>
      <w:r>
        <w:rPr>
          <w:rFonts w:eastAsiaTheme="minorEastAsia"/>
          <w:sz w:val="24"/>
          <w:u w:val="single"/>
        </w:rPr>
        <w:t>45_</w:t>
      </w:r>
      <w:r>
        <w:rPr>
          <w:rFonts w:eastAsiaTheme="minorEastAsia"/>
          <w:sz w:val="24"/>
        </w:rPr>
        <w:t>_%</w:t>
      </w:r>
      <w:r>
        <w:rPr>
          <w:rFonts w:eastAsiaTheme="minorEastAsia" w:hint="eastAsia"/>
          <w:sz w:val="24"/>
        </w:rPr>
        <w:t>；未设定最高限价的采购项目，以采购项目预算金额作为最高限价；</w:t>
      </w:r>
    </w:p>
    <w:p w:rsidR="002812C3" w:rsidRDefault="00B54ADA">
      <w:pPr>
        <w:snapToGrid w:val="0"/>
        <w:spacing w:line="360" w:lineRule="auto"/>
        <w:ind w:left="1980"/>
        <w:rPr>
          <w:rFonts w:eastAsiaTheme="minorEastAsia"/>
          <w:sz w:val="24"/>
        </w:rPr>
      </w:pPr>
      <w:r>
        <w:rPr>
          <w:rFonts w:eastAsiaTheme="minorEastAsia" w:hint="eastAsia"/>
          <w:sz w:val="24"/>
        </w:rPr>
        <w:t>（</w:t>
      </w:r>
      <w:r>
        <w:rPr>
          <w:rFonts w:eastAsiaTheme="minorEastAsia"/>
          <w:sz w:val="24"/>
        </w:rPr>
        <w:t>4</w:t>
      </w:r>
      <w:r>
        <w:rPr>
          <w:rFonts w:eastAsiaTheme="minorEastAsia" w:hint="eastAsia"/>
          <w:sz w:val="24"/>
        </w:rPr>
        <w:t>）评审委员会基于专业判断，认为供应商报价过低，有可能影响产品质量或者不能诚信履约的其他情形。</w:t>
      </w:r>
    </w:p>
    <w:p w:rsidR="002812C3" w:rsidRDefault="00B54ADA">
      <w:pPr>
        <w:numPr>
          <w:ilvl w:val="2"/>
          <w:numId w:val="11"/>
        </w:numPr>
        <w:snapToGrid w:val="0"/>
        <w:spacing w:line="360" w:lineRule="auto"/>
        <w:rPr>
          <w:rFonts w:eastAsiaTheme="minorEastAsia"/>
          <w:sz w:val="24"/>
        </w:rPr>
      </w:pPr>
      <w:r>
        <w:rPr>
          <w:rFonts w:eastAsiaTheme="minorEastAsia" w:hint="eastAsia"/>
          <w:sz w:val="24"/>
        </w:rPr>
        <w:t>评审委员会启动异常低价投标（响应）审查后，属于前述第（</w:t>
      </w:r>
      <w:r>
        <w:rPr>
          <w:rFonts w:eastAsiaTheme="minorEastAsia"/>
          <w:sz w:val="24"/>
        </w:rPr>
        <w:t>1</w:t>
      </w:r>
      <w:r>
        <w:rPr>
          <w:rFonts w:eastAsiaTheme="minorEastAsia" w:hint="eastAsia"/>
          <w:sz w:val="24"/>
        </w:rPr>
        <w:t>）项至第（</w:t>
      </w:r>
      <w:r>
        <w:rPr>
          <w:rFonts w:eastAsiaTheme="minorEastAsia"/>
          <w:sz w:val="24"/>
        </w:rPr>
        <w:t>4</w:t>
      </w:r>
      <w:r>
        <w:rPr>
          <w:rFonts w:eastAsiaTheme="minorEastAsia" w:hint="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eastAsiaTheme="minorEastAsia" w:hint="eastAsia"/>
          <w:sz w:val="24"/>
        </w:rPr>
        <w:t>分钟。其中，属于第（</w:t>
      </w:r>
      <w:r>
        <w:rPr>
          <w:rFonts w:eastAsiaTheme="minorEastAsia"/>
          <w:sz w:val="24"/>
        </w:rPr>
        <w:t>3</w:t>
      </w:r>
      <w:r>
        <w:rPr>
          <w:rFonts w:eastAsiaTheme="minorEastAsia" w:hint="eastAsia"/>
          <w:sz w:val="24"/>
        </w:rPr>
        <w:t>）项情形，供应商已随投标（响应）文件一并提交相关书面说明及必要的证明材料的，在评审现场可不再重复提交。</w:t>
      </w:r>
    </w:p>
    <w:p w:rsidR="002812C3" w:rsidRDefault="00B54ADA">
      <w:pPr>
        <w:numPr>
          <w:ilvl w:val="2"/>
          <w:numId w:val="11"/>
        </w:numPr>
        <w:snapToGrid w:val="0"/>
        <w:spacing w:line="360" w:lineRule="auto"/>
        <w:rPr>
          <w:rFonts w:eastAsiaTheme="minorEastAsia"/>
          <w:sz w:val="24"/>
        </w:rPr>
      </w:pPr>
      <w:r>
        <w:rPr>
          <w:rFonts w:eastAsiaTheme="minorEastAsia"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rsidR="002812C3" w:rsidRDefault="00B54ADA">
      <w:pPr>
        <w:numPr>
          <w:ilvl w:val="2"/>
          <w:numId w:val="11"/>
        </w:numPr>
        <w:snapToGrid w:val="0"/>
        <w:spacing w:line="360" w:lineRule="auto"/>
        <w:rPr>
          <w:rFonts w:eastAsiaTheme="minorEastAsia"/>
          <w:sz w:val="24"/>
        </w:rPr>
      </w:pPr>
      <w:bookmarkStart w:id="684" w:name="_Hlk190337965"/>
      <w:r>
        <w:rPr>
          <w:rFonts w:eastAsiaTheme="minorEastAsia" w:hint="eastAsia"/>
          <w:sz w:val="24"/>
        </w:rPr>
        <w:t>上述投标（响应）报价指按照本章</w:t>
      </w:r>
      <w:r>
        <w:rPr>
          <w:rFonts w:eastAsiaTheme="minorEastAsia"/>
          <w:sz w:val="24"/>
        </w:rPr>
        <w:t>3.2</w:t>
      </w:r>
      <w:r>
        <w:rPr>
          <w:rFonts w:eastAsiaTheme="minorEastAsia" w:hint="eastAsia"/>
          <w:sz w:val="24"/>
        </w:rPr>
        <w:t>修正后的报价</w:t>
      </w:r>
      <w:bookmarkEnd w:id="684"/>
      <w:r>
        <w:rPr>
          <w:rFonts w:eastAsiaTheme="minorEastAsia" w:hint="eastAsia"/>
          <w:sz w:val="24"/>
        </w:rPr>
        <w:t>。</w:t>
      </w:r>
      <w:bookmarkEnd w:id="683"/>
    </w:p>
    <w:p w:rsidR="002812C3" w:rsidRDefault="00B54AD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w:t>
      </w:r>
      <w:r>
        <w:rPr>
          <w:rFonts w:eastAsiaTheme="minorEastAsia"/>
          <w:snapToGrid w:val="0"/>
          <w:sz w:val="24"/>
        </w:rPr>
        <w:t>3</w:t>
      </w:r>
      <w:r>
        <w:rPr>
          <w:rFonts w:eastAsiaTheme="minorEastAsia"/>
          <w:snapToGrid w:val="0"/>
          <w:sz w:val="24"/>
        </w:rPr>
        <w:t>家。磋商文件不能详细列明采购标的的技术、服务要求，需经磋商由供应商提供最终设计方案或解决方案的，磋商结束后，磋商小组应当按照少数服从多数的原则投票推荐</w:t>
      </w:r>
      <w:r>
        <w:rPr>
          <w:rFonts w:eastAsiaTheme="minorEastAsia"/>
          <w:snapToGrid w:val="0"/>
          <w:sz w:val="24"/>
        </w:rPr>
        <w:t>3</w:t>
      </w:r>
      <w:r>
        <w:rPr>
          <w:rFonts w:eastAsiaTheme="minorEastAsia"/>
          <w:snapToGrid w:val="0"/>
          <w:sz w:val="24"/>
        </w:rPr>
        <w:t>家以上供应商的设计方案或者解决方案，并要求其在规定时间内提交最后报价。</w:t>
      </w:r>
      <w:r>
        <w:rPr>
          <w:rFonts w:eastAsiaTheme="minorEastAsia"/>
          <w:sz w:val="24"/>
        </w:rPr>
        <w:t>市场竞争不充分的科研项目，以及需要扶持的科技成果转化项目，提交最</w:t>
      </w:r>
      <w:r>
        <w:rPr>
          <w:rFonts w:eastAsiaTheme="minorEastAsia"/>
          <w:sz w:val="24"/>
        </w:rPr>
        <w:lastRenderedPageBreak/>
        <w:t>后报价的供应商可以为</w:t>
      </w:r>
      <w:r>
        <w:rPr>
          <w:rFonts w:eastAsiaTheme="minorEastAsia"/>
          <w:sz w:val="24"/>
        </w:rPr>
        <w:t>2</w:t>
      </w:r>
      <w:r>
        <w:rPr>
          <w:rFonts w:eastAsiaTheme="minorEastAsia"/>
          <w:sz w:val="24"/>
        </w:rPr>
        <w:t>家；政府购买服务项目（含政府和社会资本合作项目），在采购过程中符合要求的供应商（社会资本）只有</w:t>
      </w:r>
      <w:r>
        <w:rPr>
          <w:rFonts w:eastAsiaTheme="minorEastAsia"/>
          <w:sz w:val="24"/>
        </w:rPr>
        <w:t>2</w:t>
      </w:r>
      <w:r>
        <w:rPr>
          <w:rFonts w:eastAsiaTheme="minorEastAsia"/>
          <w:sz w:val="24"/>
        </w:rPr>
        <w:t>家的，竞争性磋商采购活动可以继续进行。</w:t>
      </w:r>
    </w:p>
    <w:p w:rsidR="002812C3" w:rsidRDefault="00B54AD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rsidR="002812C3" w:rsidRDefault="00B54AD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rsidR="002812C3" w:rsidRDefault="00B54ADA">
      <w:pPr>
        <w:numPr>
          <w:ilvl w:val="0"/>
          <w:numId w:val="11"/>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rsidR="002812C3" w:rsidRDefault="00B54AD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rsidR="002812C3" w:rsidRDefault="00B54AD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rsidR="002812C3" w:rsidRDefault="00B54ADA">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rsidR="002812C3" w:rsidRDefault="00B54ADA">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w:t>
      </w:r>
      <w:r>
        <w:rPr>
          <w:rFonts w:eastAsiaTheme="minorEastAsia"/>
          <w:sz w:val="24"/>
        </w:rPr>
        <w:t>有，具体规定为：</w:t>
      </w:r>
      <w:r>
        <w:rPr>
          <w:rFonts w:eastAsiaTheme="minorEastAsia"/>
          <w:sz w:val="24"/>
        </w:rPr>
        <w:t>___________</w:t>
      </w:r>
    </w:p>
    <w:p w:rsidR="002812C3" w:rsidRDefault="00B54ADA">
      <w:p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w:t>
      </w:r>
      <w:r>
        <w:rPr>
          <w:rFonts w:eastAsiaTheme="minorEastAsia"/>
          <w:sz w:val="24"/>
        </w:rPr>
        <w:t>无，按下述</w:t>
      </w:r>
      <w:r>
        <w:rPr>
          <w:rFonts w:eastAsiaTheme="minorEastAsia"/>
          <w:sz w:val="24"/>
        </w:rPr>
        <w:t>3.2.2-3.2.5</w:t>
      </w:r>
      <w:r>
        <w:rPr>
          <w:rFonts w:eastAsiaTheme="minorEastAsia"/>
          <w:sz w:val="24"/>
        </w:rPr>
        <w:t>项规定修正。</w:t>
      </w:r>
    </w:p>
    <w:p w:rsidR="002812C3" w:rsidRDefault="00B54ADA">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大写金额和小写金额不一致的，以大写金额为准；</w:t>
      </w:r>
    </w:p>
    <w:p w:rsidR="002812C3" w:rsidRDefault="00B54ADA">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单价金额小数点或者百分比有明显错位的，以总价为准，并修改单价；</w:t>
      </w:r>
    </w:p>
    <w:p w:rsidR="002812C3" w:rsidRDefault="00B54ADA">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总价金额与按单价汇总金额不一致的，以单价金额计算结果为准。</w:t>
      </w:r>
    </w:p>
    <w:p w:rsidR="002812C3" w:rsidRDefault="00B54ADA">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rsidR="002812C3" w:rsidRDefault="00B54ADA">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rsidR="002812C3" w:rsidRDefault="00B54AD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w:t>
      </w:r>
      <w:r>
        <w:rPr>
          <w:rFonts w:eastAsiaTheme="minorEastAsia"/>
          <w:sz w:val="24"/>
        </w:rPr>
        <w:t>4.3</w:t>
      </w:r>
      <w:r>
        <w:rPr>
          <w:rFonts w:eastAsiaTheme="minorEastAsia"/>
          <w:sz w:val="24"/>
        </w:rPr>
        <w:t>条规定情形的，可以享受中小企业扶持政策，用扣除后的价格参加评审；否则，评审时价格不予扣除。</w:t>
      </w:r>
    </w:p>
    <w:p w:rsidR="002812C3" w:rsidRDefault="00B54ADA">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w:t>
      </w:r>
      <w:r>
        <w:rPr>
          <w:rFonts w:eastAsiaTheme="minorEastAsia"/>
          <w:sz w:val="24"/>
        </w:rPr>
        <w:t>_</w:t>
      </w:r>
      <w:r>
        <w:rPr>
          <w:rFonts w:eastAsiaTheme="minorEastAsia"/>
          <w:sz w:val="24"/>
          <w:u w:val="single"/>
        </w:rPr>
        <w:t>3</w:t>
      </w:r>
      <w:r>
        <w:rPr>
          <w:rFonts w:eastAsiaTheme="minorEastAsia"/>
          <w:sz w:val="24"/>
        </w:rPr>
        <w:t>_%</w:t>
      </w:r>
      <w:r>
        <w:rPr>
          <w:rFonts w:eastAsiaTheme="minorEastAsia"/>
          <w:sz w:val="24"/>
        </w:rPr>
        <w:t>的扣除，用扣除后的价格参加评审。</w:t>
      </w:r>
    </w:p>
    <w:p w:rsidR="002812C3" w:rsidRDefault="00B54ADA">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rFonts w:eastAsiaTheme="minorEastAsia"/>
          <w:sz w:val="24"/>
        </w:rPr>
        <w:t xml:space="preserve"> 30%</w:t>
      </w:r>
      <w:r>
        <w:rPr>
          <w:rFonts w:eastAsiaTheme="minorEastAsia"/>
          <w:sz w:val="24"/>
        </w:rPr>
        <w:t>以上的联合体或者大中型企业的报价给予</w:t>
      </w:r>
      <w:r>
        <w:rPr>
          <w:rFonts w:eastAsiaTheme="minorEastAsia"/>
          <w:sz w:val="24"/>
        </w:rPr>
        <w:t>_</w:t>
      </w:r>
      <w:r>
        <w:rPr>
          <w:rFonts w:eastAsiaTheme="minorEastAsia"/>
          <w:sz w:val="24"/>
          <w:u w:val="single"/>
        </w:rPr>
        <w:t>1</w:t>
      </w:r>
      <w:r>
        <w:rPr>
          <w:rFonts w:eastAsiaTheme="minorEastAsia"/>
          <w:sz w:val="24"/>
        </w:rPr>
        <w:t>__%</w:t>
      </w:r>
      <w:r>
        <w:rPr>
          <w:rFonts w:eastAsiaTheme="minorEastAsia"/>
          <w:sz w:val="24"/>
        </w:rPr>
        <w:t>的扣除，用扣除后的价格参加评审。</w:t>
      </w:r>
    </w:p>
    <w:p w:rsidR="002812C3" w:rsidRDefault="00B54ADA">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lastRenderedPageBreak/>
        <w:t>组成联合体或者接受分包的小微企业与联合体内其他企业、分包企业之间存在直接控股、管理关系的，不享受价格扣除优惠政策。</w:t>
      </w:r>
    </w:p>
    <w:p w:rsidR="002812C3" w:rsidRDefault="00B54ADA">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rsidR="002812C3" w:rsidRDefault="00B54ADA">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rPr>
        <w:t>中小企业参加政府采购活动，应当按照竞争性磋商文件给定的格式出具《中小企业声明函》，否则不得享受相关中小企业扶持政策。</w:t>
      </w:r>
    </w:p>
    <w:p w:rsidR="002812C3" w:rsidRDefault="00B54ADA">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rsidR="002812C3" w:rsidRDefault="00B54ADA">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rsidR="002812C3" w:rsidRDefault="00B54ADA">
      <w:pPr>
        <w:numPr>
          <w:ilvl w:val="2"/>
          <w:numId w:val="11"/>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rsidR="002812C3" w:rsidRDefault="00B54ADA">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w:t>
      </w:r>
      <w:r>
        <w:rPr>
          <w:sz w:val="24"/>
        </w:rPr>
        <w:t>4.2</w:t>
      </w:r>
      <w:r>
        <w:rPr>
          <w:sz w:val="24"/>
        </w:rPr>
        <w:t>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rsidR="002812C3" w:rsidRDefault="00B54ADA">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rsidR="002812C3" w:rsidRDefault="00B54ADA">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rsidR="002812C3" w:rsidRDefault="00B54ADA">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rsidR="002812C3" w:rsidRDefault="00B54ADA">
      <w:pPr>
        <w:numPr>
          <w:ilvl w:val="0"/>
          <w:numId w:val="11"/>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rsidR="002812C3" w:rsidRDefault="00B54AD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rsidR="002812C3" w:rsidRDefault="00B54AD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eastAsiaTheme="minorEastAsia" w:hAnsi="Segoe UI Symbol" w:cs="Segoe UI Symbol"/>
          <w:sz w:val="24"/>
        </w:rPr>
        <w:t>★</w:t>
      </w:r>
      <w:r>
        <w:rPr>
          <w:rFonts w:eastAsiaTheme="minorEastAsia"/>
          <w:sz w:val="24"/>
        </w:rPr>
        <w:t>号条款或磋商文件技术指标超出磋商文件《采购需求》中主要技术参数允许偏差的最大范围的（如有）；</w:t>
      </w:r>
    </w:p>
    <w:p w:rsidR="002812C3" w:rsidRDefault="00B54AD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rsidR="002812C3" w:rsidRDefault="00B54AD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lastRenderedPageBreak/>
        <w:t>如供应商的最后报价超过竞争性磋商文件中规定的项目</w:t>
      </w:r>
      <w:r>
        <w:rPr>
          <w:rFonts w:eastAsiaTheme="minorEastAsia"/>
          <w:sz w:val="24"/>
        </w:rPr>
        <w:t>/</w:t>
      </w:r>
      <w:r>
        <w:rPr>
          <w:rFonts w:eastAsiaTheme="minorEastAsia"/>
          <w:sz w:val="24"/>
        </w:rPr>
        <w:t>采购包预算金额或者项目</w:t>
      </w:r>
      <w:r>
        <w:rPr>
          <w:rFonts w:eastAsiaTheme="minorEastAsia"/>
          <w:sz w:val="24"/>
        </w:rPr>
        <w:t>/</w:t>
      </w:r>
      <w:r>
        <w:rPr>
          <w:rFonts w:eastAsiaTheme="minorEastAsia"/>
          <w:sz w:val="24"/>
        </w:rPr>
        <w:t>采购包最高限价的；</w:t>
      </w:r>
    </w:p>
    <w:p w:rsidR="002812C3" w:rsidRDefault="00B54AD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rsidR="002812C3" w:rsidRDefault="00B54AD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rsidR="002812C3" w:rsidRDefault="00B54AD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其他：</w:t>
      </w:r>
      <w:r>
        <w:rPr>
          <w:rFonts w:eastAsiaTheme="minorEastAsia"/>
          <w:sz w:val="24"/>
        </w:rPr>
        <w:t>__</w:t>
      </w:r>
      <w:r>
        <w:rPr>
          <w:rFonts w:eastAsiaTheme="minorEastAsia"/>
          <w:sz w:val="24"/>
          <w:u w:val="single"/>
        </w:rPr>
        <w:t>_/_</w:t>
      </w:r>
      <w:r>
        <w:rPr>
          <w:rFonts w:eastAsiaTheme="minorEastAsia"/>
          <w:sz w:val="24"/>
        </w:rPr>
        <w:t>__</w:t>
      </w:r>
      <w:r>
        <w:rPr>
          <w:rFonts w:eastAsiaTheme="minorEastAsia"/>
          <w:sz w:val="24"/>
        </w:rPr>
        <w:t>。</w:t>
      </w:r>
    </w:p>
    <w:bookmarkEnd w:id="630"/>
    <w:bookmarkEnd w:id="631"/>
    <w:p w:rsidR="002812C3" w:rsidRDefault="00B54ADA">
      <w:pPr>
        <w:numPr>
          <w:ilvl w:val="0"/>
          <w:numId w:val="11"/>
        </w:numPr>
        <w:tabs>
          <w:tab w:val="left" w:pos="360"/>
        </w:tabs>
        <w:snapToGrid w:val="0"/>
        <w:spacing w:line="360" w:lineRule="auto"/>
        <w:outlineLvl w:val="1"/>
        <w:rPr>
          <w:rFonts w:eastAsiaTheme="minorEastAsia"/>
          <w:sz w:val="24"/>
        </w:rPr>
      </w:pPr>
      <w:r>
        <w:rPr>
          <w:rFonts w:eastAsiaTheme="minorEastAsia"/>
          <w:sz w:val="24"/>
        </w:rPr>
        <w:t>评审方法和评审标准</w:t>
      </w:r>
    </w:p>
    <w:p w:rsidR="002812C3" w:rsidRDefault="00B54AD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本项目采用的评审方法为：本项目的评审采用综合评分法。综合评分法，是指响应文件满足磋商文件全部实质性要求且按评审因素的量化指标评审得分最高的供应商为成交候选供应商的评审方法。</w:t>
      </w:r>
      <w:r>
        <w:rPr>
          <w:rFonts w:eastAsiaTheme="minorEastAsia"/>
          <w:sz w:val="24"/>
        </w:rPr>
        <w:t xml:space="preserve">  </w:t>
      </w:r>
    </w:p>
    <w:p w:rsidR="002812C3" w:rsidRDefault="00B54AD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rsidR="002812C3" w:rsidRDefault="00B54AD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w:t>
      </w:r>
      <w:r>
        <w:rPr>
          <w:rFonts w:eastAsiaTheme="minorEastAsia"/>
          <w:sz w:val="24"/>
        </w:rPr>
        <w:t>___</w:t>
      </w:r>
      <w:r>
        <w:rPr>
          <w:rFonts w:eastAsiaTheme="minorEastAsia" w:hint="eastAsia"/>
          <w:sz w:val="24"/>
          <w:u w:val="single"/>
        </w:rPr>
        <w:t>/</w:t>
      </w:r>
      <w:r>
        <w:rPr>
          <w:rFonts w:eastAsiaTheme="minorEastAsia"/>
          <w:sz w:val="24"/>
          <w:u w:val="single"/>
        </w:rPr>
        <w:t>_</w:t>
      </w:r>
      <w:r>
        <w:rPr>
          <w:rFonts w:eastAsiaTheme="minorEastAsia"/>
          <w:sz w:val="24"/>
        </w:rPr>
        <w:t>__</w:t>
      </w:r>
      <w:r>
        <w:rPr>
          <w:rFonts w:eastAsiaTheme="minorEastAsia"/>
          <w:sz w:val="24"/>
        </w:rPr>
        <w:t>。</w:t>
      </w:r>
    </w:p>
    <w:p w:rsidR="002812C3" w:rsidRDefault="00B54ADA">
      <w:pPr>
        <w:numPr>
          <w:ilvl w:val="0"/>
          <w:numId w:val="11"/>
        </w:numPr>
        <w:tabs>
          <w:tab w:val="left" w:pos="360"/>
        </w:tabs>
        <w:snapToGrid w:val="0"/>
        <w:spacing w:line="360" w:lineRule="auto"/>
        <w:outlineLvl w:val="1"/>
        <w:rPr>
          <w:rFonts w:eastAsiaTheme="minorEastAsia"/>
          <w:sz w:val="24"/>
        </w:rPr>
      </w:pPr>
      <w:r>
        <w:rPr>
          <w:rFonts w:eastAsiaTheme="minorEastAsia"/>
          <w:sz w:val="24"/>
        </w:rPr>
        <w:t>确定</w:t>
      </w:r>
      <w:bookmarkStart w:id="685" w:name="_Toc305158888"/>
      <w:bookmarkStart w:id="686" w:name="_Toc164351640"/>
      <w:bookmarkStart w:id="687" w:name="_Toc151193934"/>
      <w:bookmarkStart w:id="688" w:name="_Toc151193644"/>
      <w:bookmarkStart w:id="689" w:name="_Toc226337242"/>
      <w:bookmarkStart w:id="690" w:name="_Toc150774646"/>
      <w:bookmarkStart w:id="691" w:name="_Toc164229241"/>
      <w:bookmarkStart w:id="692" w:name="_Toc142311048"/>
      <w:bookmarkStart w:id="693" w:name="_Toc226965736"/>
      <w:bookmarkStart w:id="694" w:name="_Toc164608660"/>
      <w:bookmarkStart w:id="695" w:name="_Toc151193860"/>
      <w:bookmarkStart w:id="696" w:name="_Toc264969236"/>
      <w:bookmarkStart w:id="697" w:name="_Toc226309790"/>
      <w:bookmarkStart w:id="698" w:name="_Toc150774751"/>
      <w:bookmarkStart w:id="699" w:name="_Toc149720839"/>
      <w:bookmarkStart w:id="700" w:name="_Toc127151546"/>
      <w:bookmarkStart w:id="701" w:name="_Toc127151747"/>
      <w:bookmarkStart w:id="702" w:name="_Toc520356170"/>
      <w:bookmarkStart w:id="703" w:name="_Toc127161460"/>
      <w:bookmarkStart w:id="704" w:name="_Toc164608815"/>
      <w:bookmarkStart w:id="705" w:name="_Toc195842911"/>
      <w:bookmarkStart w:id="706" w:name="_Toc265228384"/>
      <w:bookmarkStart w:id="707" w:name="_Toc150509297"/>
      <w:bookmarkStart w:id="708" w:name="_Toc151193716"/>
      <w:bookmarkStart w:id="709" w:name="_Toc151193788"/>
      <w:bookmarkStart w:id="710" w:name="_Toc151190173"/>
      <w:bookmarkStart w:id="711" w:name="_Toc305158814"/>
      <w:bookmarkStart w:id="712" w:name="_Toc164229387"/>
      <w:bookmarkStart w:id="713" w:name="_Toc150480784"/>
      <w:bookmarkStart w:id="714" w:name="_Ref467307010"/>
      <w:bookmarkStart w:id="715" w:name="_Toc226965819"/>
      <w:r>
        <w:rPr>
          <w:rFonts w:eastAsiaTheme="minorEastAsia"/>
          <w:sz w:val="24"/>
        </w:rPr>
        <w:t>成交候选人名单</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rsidR="002812C3" w:rsidRDefault="00B54AD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w:t>
      </w:r>
      <w:r>
        <w:rPr>
          <w:rFonts w:eastAsiaTheme="minorEastAsia"/>
          <w:sz w:val="24"/>
        </w:rPr>
        <w:t xml:space="preserve"> </w:t>
      </w:r>
    </w:p>
    <w:p w:rsidR="002812C3" w:rsidRDefault="00B54AD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sz w:val="24"/>
        </w:rPr>
        <w:t>__</w:t>
      </w:r>
      <w:r>
        <w:rPr>
          <w:sz w:val="24"/>
          <w:u w:val="single"/>
        </w:rPr>
        <w:t>3</w:t>
      </w:r>
      <w:r>
        <w:rPr>
          <w:sz w:val="24"/>
        </w:rPr>
        <w:t>_</w:t>
      </w:r>
      <w:r>
        <w:rPr>
          <w:sz w:val="24"/>
        </w:rPr>
        <w:t>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rsidR="002812C3" w:rsidRDefault="00B54AD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rsidR="002812C3" w:rsidRDefault="00B54ADA">
      <w:pPr>
        <w:numPr>
          <w:ilvl w:val="0"/>
          <w:numId w:val="11"/>
        </w:numPr>
        <w:tabs>
          <w:tab w:val="left" w:pos="360"/>
        </w:tabs>
        <w:snapToGrid w:val="0"/>
        <w:spacing w:line="360" w:lineRule="auto"/>
        <w:outlineLvl w:val="1"/>
        <w:rPr>
          <w:rFonts w:eastAsiaTheme="minorEastAsia"/>
          <w:sz w:val="24"/>
        </w:rPr>
      </w:pPr>
      <w:r>
        <w:rPr>
          <w:rFonts w:eastAsiaTheme="minorEastAsia"/>
          <w:sz w:val="24"/>
        </w:rPr>
        <w:t>报告违法行为</w:t>
      </w:r>
    </w:p>
    <w:p w:rsidR="002812C3" w:rsidRDefault="00B54ADA">
      <w:pPr>
        <w:widowControl/>
        <w:numPr>
          <w:ilvl w:val="1"/>
          <w:numId w:val="11"/>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rsidR="002812C3" w:rsidRDefault="00B54ADA">
      <w:pPr>
        <w:pStyle w:val="8"/>
        <w:spacing w:line="451" w:lineRule="exact"/>
        <w:ind w:right="25"/>
        <w:jc w:val="center"/>
      </w:pPr>
      <w:r>
        <w:lastRenderedPageBreak/>
        <w:t>二、评审标准</w:t>
      </w:r>
    </w:p>
    <w:p w:rsidR="002812C3" w:rsidRDefault="002812C3"/>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276"/>
        <w:gridCol w:w="680"/>
        <w:gridCol w:w="4310"/>
        <w:gridCol w:w="2552"/>
      </w:tblGrid>
      <w:tr w:rsidR="002812C3">
        <w:trPr>
          <w:trHeight w:val="639"/>
        </w:trPr>
        <w:tc>
          <w:tcPr>
            <w:tcW w:w="709" w:type="dxa"/>
            <w:vAlign w:val="center"/>
          </w:tcPr>
          <w:p w:rsidR="002812C3" w:rsidRDefault="00B54ADA">
            <w:pPr>
              <w:ind w:firstLine="28"/>
              <w:jc w:val="center"/>
              <w:rPr>
                <w:rFonts w:eastAsiaTheme="minorEastAsia"/>
                <w:b/>
                <w:sz w:val="24"/>
              </w:rPr>
            </w:pPr>
            <w:r>
              <w:rPr>
                <w:rFonts w:eastAsiaTheme="minorEastAsia"/>
                <w:b/>
                <w:sz w:val="24"/>
              </w:rPr>
              <w:t>序号</w:t>
            </w:r>
          </w:p>
        </w:tc>
        <w:tc>
          <w:tcPr>
            <w:tcW w:w="1276" w:type="dxa"/>
            <w:vAlign w:val="center"/>
          </w:tcPr>
          <w:p w:rsidR="002812C3" w:rsidRDefault="00B54ADA">
            <w:pPr>
              <w:ind w:firstLine="28"/>
              <w:jc w:val="center"/>
              <w:rPr>
                <w:rFonts w:eastAsiaTheme="minorEastAsia"/>
                <w:b/>
                <w:sz w:val="24"/>
              </w:rPr>
            </w:pPr>
            <w:r>
              <w:rPr>
                <w:rFonts w:eastAsiaTheme="minorEastAsia"/>
                <w:b/>
                <w:sz w:val="24"/>
              </w:rPr>
              <w:t>评分因素</w:t>
            </w:r>
          </w:p>
        </w:tc>
        <w:tc>
          <w:tcPr>
            <w:tcW w:w="680" w:type="dxa"/>
            <w:vAlign w:val="center"/>
          </w:tcPr>
          <w:p w:rsidR="002812C3" w:rsidRDefault="00B54ADA">
            <w:pPr>
              <w:ind w:firstLine="28"/>
              <w:jc w:val="center"/>
              <w:rPr>
                <w:rFonts w:eastAsiaTheme="minorEastAsia"/>
                <w:b/>
                <w:sz w:val="24"/>
              </w:rPr>
            </w:pPr>
            <w:r>
              <w:rPr>
                <w:rFonts w:eastAsiaTheme="minorEastAsia"/>
                <w:b/>
                <w:sz w:val="24"/>
              </w:rPr>
              <w:t>分值</w:t>
            </w:r>
          </w:p>
        </w:tc>
        <w:tc>
          <w:tcPr>
            <w:tcW w:w="4310" w:type="dxa"/>
            <w:vAlign w:val="center"/>
          </w:tcPr>
          <w:p w:rsidR="002812C3" w:rsidRDefault="00B54ADA">
            <w:pPr>
              <w:ind w:firstLine="28"/>
              <w:jc w:val="center"/>
              <w:rPr>
                <w:rFonts w:eastAsiaTheme="minorEastAsia"/>
                <w:b/>
                <w:sz w:val="24"/>
              </w:rPr>
            </w:pPr>
            <w:r>
              <w:rPr>
                <w:rFonts w:eastAsiaTheme="minorEastAsia"/>
                <w:b/>
                <w:sz w:val="24"/>
              </w:rPr>
              <w:t>评分标准</w:t>
            </w:r>
          </w:p>
        </w:tc>
        <w:tc>
          <w:tcPr>
            <w:tcW w:w="2552" w:type="dxa"/>
            <w:vAlign w:val="center"/>
          </w:tcPr>
          <w:p w:rsidR="002812C3" w:rsidRDefault="00B54ADA">
            <w:pPr>
              <w:pStyle w:val="affff2"/>
              <w:spacing w:before="0" w:after="0" w:line="240" w:lineRule="auto"/>
              <w:ind w:firstLine="480"/>
              <w:rPr>
                <w:rFonts w:eastAsiaTheme="minorEastAsia"/>
                <w:szCs w:val="24"/>
              </w:rPr>
            </w:pPr>
            <w:r>
              <w:rPr>
                <w:rFonts w:eastAsiaTheme="minorEastAsia"/>
                <w:szCs w:val="24"/>
              </w:rPr>
              <w:t>说明</w:t>
            </w:r>
          </w:p>
        </w:tc>
      </w:tr>
      <w:tr w:rsidR="002812C3">
        <w:trPr>
          <w:trHeight w:val="547"/>
        </w:trPr>
        <w:tc>
          <w:tcPr>
            <w:tcW w:w="9527" w:type="dxa"/>
            <w:gridSpan w:val="5"/>
            <w:vAlign w:val="center"/>
          </w:tcPr>
          <w:p w:rsidR="002812C3" w:rsidRDefault="00B54ADA">
            <w:pPr>
              <w:pStyle w:val="affff2"/>
              <w:spacing w:before="0" w:after="0" w:line="240" w:lineRule="auto"/>
              <w:ind w:firstLine="480"/>
              <w:rPr>
                <w:rFonts w:eastAsia="宋体"/>
                <w:szCs w:val="24"/>
              </w:rPr>
            </w:pPr>
            <w:r>
              <w:rPr>
                <w:rFonts w:eastAsia="宋体" w:hint="eastAsia"/>
                <w:szCs w:val="24"/>
              </w:rPr>
              <w:t>商务部分（</w:t>
            </w:r>
            <w:r>
              <w:rPr>
                <w:rFonts w:eastAsia="宋体" w:hint="eastAsia"/>
                <w:szCs w:val="24"/>
              </w:rPr>
              <w:t>20</w:t>
            </w:r>
            <w:r>
              <w:rPr>
                <w:rFonts w:eastAsia="宋体" w:hint="eastAsia"/>
                <w:szCs w:val="24"/>
              </w:rPr>
              <w:t>分）</w:t>
            </w:r>
          </w:p>
        </w:tc>
      </w:tr>
      <w:tr w:rsidR="002812C3">
        <w:trPr>
          <w:trHeight w:val="2114"/>
        </w:trPr>
        <w:tc>
          <w:tcPr>
            <w:tcW w:w="709" w:type="dxa"/>
            <w:vAlign w:val="center"/>
          </w:tcPr>
          <w:p w:rsidR="002812C3" w:rsidRDefault="00B54ADA">
            <w:pPr>
              <w:ind w:firstLine="28"/>
              <w:jc w:val="center"/>
              <w:rPr>
                <w:b/>
                <w:szCs w:val="21"/>
              </w:rPr>
            </w:pPr>
            <w:r>
              <w:rPr>
                <w:rFonts w:hint="eastAsia"/>
                <w:b/>
                <w:szCs w:val="21"/>
              </w:rPr>
              <w:t>1</w:t>
            </w:r>
          </w:p>
        </w:tc>
        <w:tc>
          <w:tcPr>
            <w:tcW w:w="1276" w:type="dxa"/>
            <w:vAlign w:val="center"/>
          </w:tcPr>
          <w:p w:rsidR="002812C3" w:rsidRDefault="00B54ADA">
            <w:pPr>
              <w:ind w:firstLine="28"/>
              <w:jc w:val="center"/>
              <w:rPr>
                <w:szCs w:val="21"/>
              </w:rPr>
            </w:pPr>
            <w:bookmarkStart w:id="716" w:name="OLE_LINK91"/>
            <w:bookmarkStart w:id="717" w:name="OLE_LINK92"/>
            <w:r>
              <w:rPr>
                <w:rFonts w:hint="eastAsia"/>
                <w:szCs w:val="21"/>
              </w:rPr>
              <w:t>项目经理</w:t>
            </w:r>
            <w:bookmarkEnd w:id="716"/>
            <w:bookmarkEnd w:id="717"/>
          </w:p>
        </w:tc>
        <w:tc>
          <w:tcPr>
            <w:tcW w:w="680" w:type="dxa"/>
            <w:vAlign w:val="center"/>
          </w:tcPr>
          <w:p w:rsidR="002812C3" w:rsidRDefault="00B54ADA">
            <w:pPr>
              <w:ind w:firstLine="28"/>
              <w:jc w:val="center"/>
              <w:rPr>
                <w:b/>
                <w:szCs w:val="21"/>
              </w:rPr>
            </w:pPr>
            <w:r>
              <w:rPr>
                <w:rFonts w:hint="eastAsia"/>
                <w:b/>
                <w:szCs w:val="21"/>
              </w:rPr>
              <w:t>5</w:t>
            </w:r>
          </w:p>
        </w:tc>
        <w:tc>
          <w:tcPr>
            <w:tcW w:w="4310" w:type="dxa"/>
            <w:vAlign w:val="center"/>
          </w:tcPr>
          <w:p w:rsidR="002812C3" w:rsidRDefault="00B54ADA" w:rsidP="00802C31">
            <w:pPr>
              <w:ind w:firstLine="28"/>
              <w:rPr>
                <w:szCs w:val="21"/>
              </w:rPr>
            </w:pPr>
            <w:bookmarkStart w:id="718" w:name="OLE_LINK93"/>
            <w:bookmarkStart w:id="719" w:name="OLE_LINK94"/>
            <w:bookmarkStart w:id="720" w:name="OLE_LINK186"/>
            <w:r>
              <w:rPr>
                <w:rFonts w:hint="eastAsia"/>
                <w:szCs w:val="21"/>
              </w:rPr>
              <w:t>以项目经理身份主持过</w:t>
            </w:r>
            <w:bookmarkStart w:id="721" w:name="OLE_LINK8"/>
            <w:r>
              <w:rPr>
                <w:rFonts w:hint="eastAsia"/>
                <w:szCs w:val="21"/>
              </w:rPr>
              <w:t>类似</w:t>
            </w:r>
            <w:r w:rsidRPr="00811AFA">
              <w:rPr>
                <w:rFonts w:hint="eastAsia"/>
                <w:szCs w:val="21"/>
              </w:rPr>
              <w:t>市政工程</w:t>
            </w:r>
            <w:r>
              <w:rPr>
                <w:rFonts w:hint="eastAsia"/>
                <w:szCs w:val="21"/>
              </w:rPr>
              <w:t>相关</w:t>
            </w:r>
            <w:bookmarkEnd w:id="721"/>
            <w:r>
              <w:rPr>
                <w:rFonts w:hint="eastAsia"/>
                <w:szCs w:val="21"/>
              </w:rPr>
              <w:t>业绩一个得</w:t>
            </w:r>
            <w:r w:rsidR="00582984">
              <w:rPr>
                <w:szCs w:val="21"/>
              </w:rPr>
              <w:t>2.5</w:t>
            </w:r>
            <w:r>
              <w:rPr>
                <w:rFonts w:hint="eastAsia"/>
                <w:szCs w:val="21"/>
              </w:rPr>
              <w:t>分，</w:t>
            </w:r>
            <w:r w:rsidR="00802C31" w:rsidRPr="00802C31">
              <w:rPr>
                <w:rFonts w:hint="eastAsia"/>
                <w:szCs w:val="21"/>
              </w:rPr>
              <w:t>满分</w:t>
            </w:r>
            <w:r w:rsidR="00802C31">
              <w:rPr>
                <w:szCs w:val="21"/>
              </w:rPr>
              <w:t>5</w:t>
            </w:r>
            <w:r w:rsidR="00802C31" w:rsidRPr="00802C31">
              <w:rPr>
                <w:rFonts w:hint="eastAsia"/>
                <w:szCs w:val="21"/>
              </w:rPr>
              <w:t>分</w:t>
            </w:r>
            <w:r w:rsidR="00802C31">
              <w:rPr>
                <w:rFonts w:hint="eastAsia"/>
                <w:szCs w:val="21"/>
              </w:rPr>
              <w:t>，</w:t>
            </w:r>
            <w:r>
              <w:rPr>
                <w:rFonts w:hint="eastAsia"/>
                <w:szCs w:val="21"/>
              </w:rPr>
              <w:t>没有或未提供得</w:t>
            </w:r>
            <w:r>
              <w:rPr>
                <w:rFonts w:hint="eastAsia"/>
                <w:szCs w:val="21"/>
              </w:rPr>
              <w:t>0</w:t>
            </w:r>
            <w:r>
              <w:rPr>
                <w:rFonts w:hint="eastAsia"/>
                <w:szCs w:val="21"/>
              </w:rPr>
              <w:t>分</w:t>
            </w:r>
            <w:bookmarkEnd w:id="718"/>
            <w:bookmarkEnd w:id="719"/>
            <w:bookmarkEnd w:id="720"/>
            <w:r>
              <w:rPr>
                <w:rFonts w:hint="eastAsia"/>
                <w:szCs w:val="21"/>
              </w:rPr>
              <w:t>。</w:t>
            </w:r>
          </w:p>
        </w:tc>
        <w:tc>
          <w:tcPr>
            <w:tcW w:w="2552" w:type="dxa"/>
            <w:vAlign w:val="center"/>
          </w:tcPr>
          <w:p w:rsidR="002812C3" w:rsidRDefault="00B54ADA">
            <w:pPr>
              <w:pStyle w:val="afe"/>
              <w:rPr>
                <w:sz w:val="21"/>
                <w:szCs w:val="21"/>
              </w:rPr>
            </w:pPr>
            <w:bookmarkStart w:id="722" w:name="OLE_LINK95"/>
            <w:bookmarkStart w:id="723" w:name="OLE_LINK96"/>
            <w:r>
              <w:rPr>
                <w:rFonts w:hint="eastAsia"/>
                <w:sz w:val="21"/>
                <w:szCs w:val="21"/>
              </w:rPr>
              <w:t>供应商必须提供真实有效的合同，内容包括但不限于合同首页、含有项目名称、项目经理姓名的页面、关键页以及签章页。如合同中无法体现，须提供业主出具的其担任项目经理的盖章证明文件。</w:t>
            </w:r>
            <w:bookmarkEnd w:id="722"/>
            <w:bookmarkEnd w:id="723"/>
            <w:r>
              <w:rPr>
                <w:rFonts w:hint="eastAsia"/>
                <w:sz w:val="21"/>
                <w:szCs w:val="21"/>
              </w:rPr>
              <w:t xml:space="preserve"> </w:t>
            </w:r>
          </w:p>
        </w:tc>
      </w:tr>
      <w:tr w:rsidR="002812C3">
        <w:trPr>
          <w:trHeight w:val="2078"/>
        </w:trPr>
        <w:tc>
          <w:tcPr>
            <w:tcW w:w="709" w:type="dxa"/>
            <w:vAlign w:val="center"/>
          </w:tcPr>
          <w:p w:rsidR="002812C3" w:rsidRDefault="00B54ADA">
            <w:pPr>
              <w:ind w:firstLine="28"/>
              <w:jc w:val="center"/>
              <w:rPr>
                <w:b/>
                <w:szCs w:val="21"/>
              </w:rPr>
            </w:pPr>
            <w:r>
              <w:rPr>
                <w:rFonts w:hint="eastAsia"/>
                <w:b/>
                <w:szCs w:val="21"/>
              </w:rPr>
              <w:t>2</w:t>
            </w:r>
          </w:p>
        </w:tc>
        <w:tc>
          <w:tcPr>
            <w:tcW w:w="1276" w:type="dxa"/>
            <w:vAlign w:val="center"/>
          </w:tcPr>
          <w:p w:rsidR="002812C3" w:rsidRDefault="00B54ADA">
            <w:pPr>
              <w:ind w:firstLine="28"/>
              <w:jc w:val="center"/>
              <w:rPr>
                <w:szCs w:val="21"/>
              </w:rPr>
            </w:pPr>
            <w:bookmarkStart w:id="724" w:name="OLE_LINK100"/>
            <w:bookmarkStart w:id="725" w:name="OLE_LINK99"/>
            <w:r>
              <w:rPr>
                <w:rFonts w:hint="eastAsia"/>
                <w:szCs w:val="21"/>
              </w:rPr>
              <w:t>技术负责人</w:t>
            </w:r>
            <w:bookmarkEnd w:id="724"/>
            <w:bookmarkEnd w:id="725"/>
          </w:p>
        </w:tc>
        <w:tc>
          <w:tcPr>
            <w:tcW w:w="680" w:type="dxa"/>
            <w:vAlign w:val="center"/>
          </w:tcPr>
          <w:p w:rsidR="002812C3" w:rsidRDefault="00B54ADA">
            <w:pPr>
              <w:ind w:firstLine="28"/>
              <w:jc w:val="center"/>
              <w:rPr>
                <w:b/>
                <w:szCs w:val="21"/>
              </w:rPr>
            </w:pPr>
            <w:r>
              <w:rPr>
                <w:rFonts w:hint="eastAsia"/>
                <w:b/>
                <w:szCs w:val="21"/>
              </w:rPr>
              <w:t>5</w:t>
            </w:r>
          </w:p>
        </w:tc>
        <w:tc>
          <w:tcPr>
            <w:tcW w:w="4310" w:type="dxa"/>
            <w:vAlign w:val="center"/>
          </w:tcPr>
          <w:p w:rsidR="002812C3" w:rsidRDefault="00B54ADA" w:rsidP="008E5C3C">
            <w:pPr>
              <w:ind w:firstLine="28"/>
              <w:rPr>
                <w:szCs w:val="21"/>
              </w:rPr>
            </w:pPr>
            <w:bookmarkStart w:id="726" w:name="OLE_LINK187"/>
            <w:bookmarkStart w:id="727" w:name="OLE_LINK188"/>
            <w:bookmarkStart w:id="728" w:name="_GoBack"/>
            <w:r>
              <w:rPr>
                <w:rFonts w:hint="eastAsia"/>
                <w:szCs w:val="21"/>
              </w:rPr>
              <w:t>以技术负责人身份主持过类似市政工程相关业绩一个得</w:t>
            </w:r>
            <w:r w:rsidR="00582984">
              <w:rPr>
                <w:szCs w:val="21"/>
              </w:rPr>
              <w:t>2.5</w:t>
            </w:r>
            <w:r>
              <w:rPr>
                <w:rFonts w:hint="eastAsia"/>
                <w:szCs w:val="21"/>
              </w:rPr>
              <w:t>分，</w:t>
            </w:r>
            <w:r w:rsidR="00802C31" w:rsidRPr="00802C31">
              <w:rPr>
                <w:rFonts w:hint="eastAsia"/>
                <w:szCs w:val="21"/>
              </w:rPr>
              <w:t>满分</w:t>
            </w:r>
            <w:r w:rsidR="00802C31" w:rsidRPr="00802C31">
              <w:rPr>
                <w:szCs w:val="21"/>
              </w:rPr>
              <w:t>5</w:t>
            </w:r>
            <w:r w:rsidR="00802C31" w:rsidRPr="00802C31">
              <w:rPr>
                <w:rFonts w:hint="eastAsia"/>
                <w:szCs w:val="21"/>
              </w:rPr>
              <w:t>分，</w:t>
            </w:r>
            <w:r>
              <w:rPr>
                <w:rFonts w:hint="eastAsia"/>
                <w:szCs w:val="21"/>
              </w:rPr>
              <w:t>没有或未提供得</w:t>
            </w:r>
            <w:r>
              <w:rPr>
                <w:rFonts w:hint="eastAsia"/>
                <w:szCs w:val="21"/>
              </w:rPr>
              <w:t>0</w:t>
            </w:r>
            <w:r>
              <w:rPr>
                <w:rFonts w:hint="eastAsia"/>
                <w:szCs w:val="21"/>
              </w:rPr>
              <w:t>分</w:t>
            </w:r>
            <w:bookmarkEnd w:id="726"/>
            <w:bookmarkEnd w:id="727"/>
            <w:bookmarkEnd w:id="728"/>
            <w:r>
              <w:rPr>
                <w:rFonts w:hint="eastAsia"/>
                <w:szCs w:val="21"/>
              </w:rPr>
              <w:t>。</w:t>
            </w:r>
          </w:p>
        </w:tc>
        <w:tc>
          <w:tcPr>
            <w:tcW w:w="2552" w:type="dxa"/>
            <w:vAlign w:val="center"/>
          </w:tcPr>
          <w:p w:rsidR="002812C3" w:rsidRDefault="00B54ADA">
            <w:pPr>
              <w:ind w:firstLine="28"/>
              <w:rPr>
                <w:szCs w:val="21"/>
              </w:rPr>
            </w:pPr>
            <w:r>
              <w:rPr>
                <w:rFonts w:hint="eastAsia"/>
                <w:szCs w:val="21"/>
              </w:rPr>
              <w:t>供应商必须提供真实有效的合同，内容包括但不限于合同首页、含有项目名称、技术负责人姓名的页面、关键页以及签章页。如合同中无法体现，须提供业主出具的其担任技术负责人的盖章证明文件。</w:t>
            </w:r>
          </w:p>
        </w:tc>
      </w:tr>
      <w:tr w:rsidR="002812C3">
        <w:trPr>
          <w:trHeight w:val="1557"/>
        </w:trPr>
        <w:tc>
          <w:tcPr>
            <w:tcW w:w="709" w:type="dxa"/>
            <w:vAlign w:val="center"/>
          </w:tcPr>
          <w:p w:rsidR="002812C3" w:rsidRDefault="00B54ADA">
            <w:pPr>
              <w:ind w:firstLine="28"/>
              <w:jc w:val="center"/>
              <w:rPr>
                <w:b/>
                <w:szCs w:val="21"/>
              </w:rPr>
            </w:pPr>
            <w:r>
              <w:rPr>
                <w:rFonts w:hint="eastAsia"/>
                <w:b/>
                <w:szCs w:val="21"/>
              </w:rPr>
              <w:t>3</w:t>
            </w:r>
          </w:p>
        </w:tc>
        <w:tc>
          <w:tcPr>
            <w:tcW w:w="1276" w:type="dxa"/>
            <w:vAlign w:val="center"/>
          </w:tcPr>
          <w:p w:rsidR="002812C3" w:rsidRDefault="00B54ADA">
            <w:pPr>
              <w:ind w:firstLine="28"/>
              <w:jc w:val="center"/>
              <w:rPr>
                <w:szCs w:val="21"/>
              </w:rPr>
            </w:pPr>
            <w:bookmarkStart w:id="729" w:name="OLE_LINK101"/>
            <w:bookmarkStart w:id="730" w:name="OLE_LINK102"/>
            <w:r>
              <w:rPr>
                <w:rFonts w:hint="eastAsia"/>
                <w:szCs w:val="21"/>
              </w:rPr>
              <w:t>项目管理人员</w:t>
            </w:r>
            <w:bookmarkEnd w:id="729"/>
            <w:bookmarkEnd w:id="730"/>
          </w:p>
        </w:tc>
        <w:tc>
          <w:tcPr>
            <w:tcW w:w="680" w:type="dxa"/>
            <w:vAlign w:val="center"/>
          </w:tcPr>
          <w:p w:rsidR="002812C3" w:rsidRDefault="00B54ADA">
            <w:pPr>
              <w:ind w:firstLine="28"/>
              <w:jc w:val="center"/>
              <w:rPr>
                <w:szCs w:val="21"/>
              </w:rPr>
            </w:pPr>
            <w:r>
              <w:rPr>
                <w:szCs w:val="21"/>
              </w:rPr>
              <w:t>4</w:t>
            </w:r>
          </w:p>
        </w:tc>
        <w:tc>
          <w:tcPr>
            <w:tcW w:w="4310" w:type="dxa"/>
            <w:vAlign w:val="center"/>
          </w:tcPr>
          <w:p w:rsidR="002812C3" w:rsidRDefault="00B54ADA">
            <w:pPr>
              <w:ind w:firstLine="28"/>
              <w:rPr>
                <w:szCs w:val="21"/>
              </w:rPr>
            </w:pPr>
            <w:bookmarkStart w:id="731" w:name="OLE_LINK103"/>
            <w:bookmarkStart w:id="732" w:name="OLE_LINK104"/>
            <w:r>
              <w:rPr>
                <w:rFonts w:hint="eastAsia"/>
                <w:szCs w:val="21"/>
              </w:rPr>
              <w:t>项目管理人员配备充足，组织机构、专业搭配合理，岗位分工明确，专人专岗，得</w:t>
            </w:r>
            <w:r>
              <w:rPr>
                <w:szCs w:val="21"/>
              </w:rPr>
              <w:t>4</w:t>
            </w:r>
            <w:r>
              <w:rPr>
                <w:rFonts w:hint="eastAsia"/>
                <w:szCs w:val="21"/>
              </w:rPr>
              <w:t>分；项目管理人员配备不充足，专业不够齐全，一人多岗，得</w:t>
            </w:r>
            <w:r>
              <w:rPr>
                <w:szCs w:val="21"/>
              </w:rPr>
              <w:t>2</w:t>
            </w:r>
            <w:r>
              <w:rPr>
                <w:rFonts w:hint="eastAsia"/>
                <w:szCs w:val="21"/>
              </w:rPr>
              <w:t>分；未提供，得</w:t>
            </w:r>
            <w:r>
              <w:rPr>
                <w:rFonts w:hint="eastAsia"/>
                <w:szCs w:val="21"/>
              </w:rPr>
              <w:t>0</w:t>
            </w:r>
            <w:r>
              <w:rPr>
                <w:rFonts w:hint="eastAsia"/>
                <w:szCs w:val="21"/>
              </w:rPr>
              <w:t>分。</w:t>
            </w:r>
            <w:bookmarkEnd w:id="731"/>
            <w:bookmarkEnd w:id="732"/>
          </w:p>
        </w:tc>
        <w:tc>
          <w:tcPr>
            <w:tcW w:w="2552" w:type="dxa"/>
            <w:vAlign w:val="center"/>
          </w:tcPr>
          <w:p w:rsidR="002812C3" w:rsidRDefault="002812C3">
            <w:pPr>
              <w:ind w:firstLine="28"/>
              <w:rPr>
                <w:szCs w:val="21"/>
              </w:rPr>
            </w:pPr>
          </w:p>
        </w:tc>
      </w:tr>
      <w:tr w:rsidR="002812C3">
        <w:trPr>
          <w:trHeight w:val="1327"/>
        </w:trPr>
        <w:tc>
          <w:tcPr>
            <w:tcW w:w="709" w:type="dxa"/>
            <w:vAlign w:val="center"/>
          </w:tcPr>
          <w:p w:rsidR="002812C3" w:rsidRDefault="00B54ADA">
            <w:pPr>
              <w:ind w:firstLine="28"/>
              <w:jc w:val="center"/>
              <w:rPr>
                <w:szCs w:val="21"/>
              </w:rPr>
            </w:pPr>
            <w:r>
              <w:rPr>
                <w:rFonts w:hint="eastAsia"/>
                <w:szCs w:val="21"/>
              </w:rPr>
              <w:t>4</w:t>
            </w:r>
          </w:p>
        </w:tc>
        <w:tc>
          <w:tcPr>
            <w:tcW w:w="1276" w:type="dxa"/>
            <w:vAlign w:val="center"/>
          </w:tcPr>
          <w:p w:rsidR="002812C3" w:rsidRDefault="00B54ADA">
            <w:pPr>
              <w:ind w:firstLine="28"/>
              <w:jc w:val="center"/>
              <w:rPr>
                <w:szCs w:val="21"/>
              </w:rPr>
            </w:pPr>
            <w:r>
              <w:rPr>
                <w:rFonts w:hint="eastAsia"/>
                <w:szCs w:val="21"/>
              </w:rPr>
              <w:t>类似工程业绩</w:t>
            </w:r>
          </w:p>
        </w:tc>
        <w:tc>
          <w:tcPr>
            <w:tcW w:w="680" w:type="dxa"/>
            <w:vAlign w:val="center"/>
          </w:tcPr>
          <w:p w:rsidR="002812C3" w:rsidRDefault="00B54ADA">
            <w:pPr>
              <w:ind w:firstLine="28"/>
              <w:jc w:val="center"/>
              <w:rPr>
                <w:szCs w:val="21"/>
              </w:rPr>
            </w:pPr>
            <w:r>
              <w:rPr>
                <w:szCs w:val="21"/>
              </w:rPr>
              <w:t>6</w:t>
            </w:r>
          </w:p>
        </w:tc>
        <w:tc>
          <w:tcPr>
            <w:tcW w:w="4310" w:type="dxa"/>
            <w:vAlign w:val="center"/>
          </w:tcPr>
          <w:p w:rsidR="002812C3" w:rsidRDefault="00B54ADA" w:rsidP="00585405">
            <w:pPr>
              <w:ind w:firstLine="28"/>
              <w:rPr>
                <w:szCs w:val="21"/>
              </w:rPr>
            </w:pPr>
            <w:bookmarkStart w:id="733" w:name="OLE_LINK106"/>
            <w:bookmarkStart w:id="734" w:name="OLE_LINK105"/>
            <w:r>
              <w:rPr>
                <w:rFonts w:hint="eastAsia"/>
                <w:szCs w:val="21"/>
              </w:rPr>
              <w:t>供应商自</w:t>
            </w:r>
            <w:r>
              <w:rPr>
                <w:rFonts w:hint="eastAsia"/>
                <w:szCs w:val="21"/>
              </w:rPr>
              <w:t>202</w:t>
            </w:r>
            <w:r>
              <w:rPr>
                <w:szCs w:val="21"/>
              </w:rPr>
              <w:t>1</w:t>
            </w:r>
            <w:r>
              <w:rPr>
                <w:rFonts w:hint="eastAsia"/>
                <w:szCs w:val="21"/>
              </w:rPr>
              <w:t>年</w:t>
            </w:r>
            <w:r w:rsidR="00585405">
              <w:rPr>
                <w:szCs w:val="21"/>
              </w:rPr>
              <w:t>9</w:t>
            </w:r>
            <w:r>
              <w:rPr>
                <w:rFonts w:hint="eastAsia"/>
                <w:szCs w:val="21"/>
              </w:rPr>
              <w:t>月</w:t>
            </w:r>
            <w:r>
              <w:rPr>
                <w:rFonts w:hint="eastAsia"/>
                <w:szCs w:val="21"/>
              </w:rPr>
              <w:t>1</w:t>
            </w:r>
            <w:r>
              <w:rPr>
                <w:rFonts w:hint="eastAsia"/>
                <w:szCs w:val="21"/>
              </w:rPr>
              <w:t>日至响应文件首次递交截止时间（以合同签订日期为准）承担过类似市政工程相关业绩，每个有效业绩得</w:t>
            </w:r>
            <w:r>
              <w:rPr>
                <w:szCs w:val="21"/>
              </w:rPr>
              <w:t>2</w:t>
            </w:r>
            <w:r>
              <w:rPr>
                <w:rFonts w:hint="eastAsia"/>
                <w:szCs w:val="21"/>
              </w:rPr>
              <w:t>分，满分</w:t>
            </w:r>
            <w:r>
              <w:rPr>
                <w:szCs w:val="21"/>
              </w:rPr>
              <w:t>6</w:t>
            </w:r>
            <w:r>
              <w:rPr>
                <w:rFonts w:hint="eastAsia"/>
                <w:szCs w:val="21"/>
              </w:rPr>
              <w:t>分。</w:t>
            </w:r>
            <w:bookmarkEnd w:id="733"/>
            <w:bookmarkEnd w:id="734"/>
          </w:p>
        </w:tc>
        <w:tc>
          <w:tcPr>
            <w:tcW w:w="2552" w:type="dxa"/>
            <w:vAlign w:val="center"/>
          </w:tcPr>
          <w:p w:rsidR="002812C3" w:rsidRDefault="00B54ADA">
            <w:pPr>
              <w:ind w:firstLine="28"/>
              <w:rPr>
                <w:szCs w:val="21"/>
              </w:rPr>
            </w:pPr>
            <w:r>
              <w:rPr>
                <w:rFonts w:hint="eastAsia"/>
                <w:szCs w:val="21"/>
              </w:rPr>
              <w:t>供应商必须提供真实有效的合同，内容包括但不限于合同首页、含有项目名称的页面、关键页以及签章页，认定时间以合同签订时间为准。</w:t>
            </w:r>
          </w:p>
        </w:tc>
      </w:tr>
      <w:tr w:rsidR="002812C3">
        <w:trPr>
          <w:trHeight w:val="567"/>
        </w:trPr>
        <w:tc>
          <w:tcPr>
            <w:tcW w:w="9527" w:type="dxa"/>
            <w:gridSpan w:val="5"/>
            <w:vAlign w:val="center"/>
          </w:tcPr>
          <w:p w:rsidR="002812C3" w:rsidRDefault="00B54ADA">
            <w:pPr>
              <w:ind w:firstLine="28"/>
              <w:jc w:val="center"/>
              <w:rPr>
                <w:szCs w:val="21"/>
              </w:rPr>
            </w:pPr>
            <w:r>
              <w:rPr>
                <w:rFonts w:hint="eastAsia"/>
                <w:b/>
                <w:sz w:val="24"/>
              </w:rPr>
              <w:t>技术部分（</w:t>
            </w:r>
            <w:r>
              <w:rPr>
                <w:rFonts w:hint="eastAsia"/>
                <w:b/>
                <w:sz w:val="24"/>
              </w:rPr>
              <w:t>50</w:t>
            </w:r>
            <w:r>
              <w:rPr>
                <w:rFonts w:hint="eastAsia"/>
                <w:b/>
                <w:sz w:val="24"/>
              </w:rPr>
              <w:t>分）</w:t>
            </w:r>
          </w:p>
        </w:tc>
      </w:tr>
      <w:tr w:rsidR="002812C3">
        <w:trPr>
          <w:trHeight w:val="1738"/>
        </w:trPr>
        <w:tc>
          <w:tcPr>
            <w:tcW w:w="709" w:type="dxa"/>
            <w:vAlign w:val="center"/>
          </w:tcPr>
          <w:p w:rsidR="002812C3" w:rsidRDefault="00B54ADA">
            <w:pPr>
              <w:ind w:firstLine="28"/>
              <w:jc w:val="center"/>
              <w:rPr>
                <w:szCs w:val="21"/>
              </w:rPr>
            </w:pPr>
            <w:r>
              <w:rPr>
                <w:szCs w:val="21"/>
              </w:rPr>
              <w:t>1</w:t>
            </w:r>
          </w:p>
        </w:tc>
        <w:tc>
          <w:tcPr>
            <w:tcW w:w="1276" w:type="dxa"/>
            <w:vAlign w:val="center"/>
          </w:tcPr>
          <w:p w:rsidR="002812C3" w:rsidRDefault="00B54ADA">
            <w:pPr>
              <w:ind w:firstLine="28"/>
              <w:jc w:val="center"/>
              <w:rPr>
                <w:szCs w:val="21"/>
              </w:rPr>
            </w:pPr>
            <w:bookmarkStart w:id="735" w:name="OLE_LINK108"/>
            <w:bookmarkStart w:id="736" w:name="OLE_LINK107"/>
            <w:r>
              <w:t>质量管理体系与保证措施</w:t>
            </w:r>
            <w:r>
              <w:t xml:space="preserve">- </w:t>
            </w:r>
            <w:r>
              <w:t>应当编制工程技术质量管理方案（包括消防施工质量管理）</w:t>
            </w:r>
            <w:bookmarkEnd w:id="735"/>
            <w:bookmarkEnd w:id="736"/>
          </w:p>
        </w:tc>
        <w:tc>
          <w:tcPr>
            <w:tcW w:w="680" w:type="dxa"/>
            <w:vAlign w:val="center"/>
          </w:tcPr>
          <w:p w:rsidR="002812C3" w:rsidRDefault="00B54ADA">
            <w:pPr>
              <w:ind w:firstLine="28"/>
              <w:jc w:val="center"/>
              <w:rPr>
                <w:szCs w:val="21"/>
              </w:rPr>
            </w:pPr>
            <w:r>
              <w:rPr>
                <w:rFonts w:hint="eastAsia"/>
                <w:szCs w:val="21"/>
              </w:rPr>
              <w:t>10</w:t>
            </w:r>
          </w:p>
        </w:tc>
        <w:tc>
          <w:tcPr>
            <w:tcW w:w="4310" w:type="dxa"/>
            <w:vAlign w:val="center"/>
          </w:tcPr>
          <w:p w:rsidR="002812C3" w:rsidRDefault="00B54ADA">
            <w:pPr>
              <w:adjustRightInd w:val="0"/>
              <w:snapToGrid w:val="0"/>
            </w:pPr>
            <w:bookmarkStart w:id="737" w:name="OLE_LINK109"/>
            <w:bookmarkStart w:id="738" w:name="OLE_LINK110"/>
            <w:r>
              <w:rPr>
                <w:rFonts w:hint="eastAsia"/>
              </w:rPr>
              <w:t>（</w:t>
            </w:r>
            <w:r>
              <w:t>1</w:t>
            </w:r>
            <w:r>
              <w:t>）建筑材料、构配件、设备及器具的质量管理。</w:t>
            </w:r>
          </w:p>
          <w:p w:rsidR="002812C3" w:rsidRDefault="00B54ADA">
            <w:pPr>
              <w:adjustRightInd w:val="0"/>
              <w:snapToGrid w:val="0"/>
            </w:pPr>
            <w:r>
              <w:rPr>
                <w:rFonts w:hint="eastAsia"/>
              </w:rPr>
              <w:t>（</w:t>
            </w:r>
            <w:r>
              <w:t>2</w:t>
            </w:r>
            <w:r>
              <w:t>）工程质量检查验收管理。</w:t>
            </w:r>
          </w:p>
          <w:p w:rsidR="002812C3" w:rsidRDefault="00B54ADA">
            <w:pPr>
              <w:adjustRightInd w:val="0"/>
              <w:snapToGrid w:val="0"/>
            </w:pPr>
            <w:r>
              <w:rPr>
                <w:rFonts w:hint="eastAsia"/>
              </w:rPr>
              <w:t>（</w:t>
            </w:r>
            <w:r>
              <w:t>3</w:t>
            </w:r>
            <w:r>
              <w:t>）分包单位技术质量管理。</w:t>
            </w:r>
          </w:p>
          <w:p w:rsidR="002812C3" w:rsidRDefault="00B54ADA">
            <w:pPr>
              <w:adjustRightInd w:val="0"/>
              <w:snapToGrid w:val="0"/>
            </w:pPr>
            <w:r>
              <w:rPr>
                <w:rFonts w:hint="eastAsia"/>
              </w:rPr>
              <w:t>（</w:t>
            </w:r>
            <w:r>
              <w:t>4</w:t>
            </w:r>
            <w:r>
              <w:t>）季节性技术质量保证。</w:t>
            </w:r>
          </w:p>
          <w:p w:rsidR="002812C3" w:rsidRDefault="00B54ADA">
            <w:pPr>
              <w:adjustRightInd w:val="0"/>
              <w:snapToGrid w:val="0"/>
            </w:pPr>
            <w:r>
              <w:rPr>
                <w:rFonts w:hint="eastAsia"/>
              </w:rPr>
              <w:t>（</w:t>
            </w:r>
            <w:r>
              <w:t>5</w:t>
            </w:r>
            <w:r>
              <w:t>）工程质量常见问题防治，如</w:t>
            </w:r>
            <w:r>
              <w:t>“</w:t>
            </w:r>
            <w:r>
              <w:t>渗、漏、裂、沉</w:t>
            </w:r>
            <w:r>
              <w:t>”</w:t>
            </w:r>
            <w:r>
              <w:t>问题防治等。</w:t>
            </w:r>
          </w:p>
          <w:p w:rsidR="002812C3" w:rsidRDefault="00B54ADA">
            <w:pPr>
              <w:adjustRightInd w:val="0"/>
              <w:snapToGrid w:val="0"/>
            </w:pPr>
            <w:r>
              <w:rPr>
                <w:rFonts w:hint="eastAsia"/>
              </w:rPr>
              <w:t>（</w:t>
            </w:r>
            <w:r>
              <w:t>6</w:t>
            </w:r>
            <w:r>
              <w:t>）施工资料及电子化管理。</w:t>
            </w:r>
          </w:p>
          <w:p w:rsidR="002812C3" w:rsidRDefault="00B54ADA">
            <w:pPr>
              <w:adjustRightInd w:val="0"/>
              <w:snapToGrid w:val="0"/>
            </w:pPr>
            <w:r>
              <w:rPr>
                <w:rFonts w:hint="eastAsia"/>
              </w:rPr>
              <w:t>（</w:t>
            </w:r>
            <w:r>
              <w:t>7</w:t>
            </w:r>
            <w:r>
              <w:t>）样板引路管理。</w:t>
            </w:r>
          </w:p>
          <w:p w:rsidR="002812C3" w:rsidRDefault="00B54ADA">
            <w:pPr>
              <w:adjustRightInd w:val="0"/>
              <w:snapToGrid w:val="0"/>
            </w:pPr>
            <w:r>
              <w:rPr>
                <w:rFonts w:hint="eastAsia"/>
              </w:rPr>
              <w:t>（</w:t>
            </w:r>
            <w:r>
              <w:t>8</w:t>
            </w:r>
            <w:r>
              <w:t>）工程质量影像追溯管理。</w:t>
            </w:r>
          </w:p>
          <w:p w:rsidR="002812C3" w:rsidRDefault="00B54ADA">
            <w:pPr>
              <w:adjustRightInd w:val="0"/>
              <w:snapToGrid w:val="0"/>
            </w:pPr>
            <w:r>
              <w:rPr>
                <w:rFonts w:hint="eastAsia"/>
              </w:rPr>
              <w:t>（</w:t>
            </w:r>
            <w:r>
              <w:t>9</w:t>
            </w:r>
            <w:r>
              <w:t>）消防设施及系统功能测试自检工作，</w:t>
            </w:r>
            <w:r>
              <w:t xml:space="preserve"> </w:t>
            </w:r>
            <w:r>
              <w:t>配合开展竣工验收消防查验。</w:t>
            </w:r>
          </w:p>
          <w:p w:rsidR="002812C3" w:rsidRDefault="00B54ADA">
            <w:pPr>
              <w:adjustRightInd w:val="0"/>
              <w:snapToGrid w:val="0"/>
            </w:pPr>
            <w:r>
              <w:rPr>
                <w:rFonts w:hint="eastAsia"/>
              </w:rPr>
              <w:t>（</w:t>
            </w:r>
            <w:r>
              <w:t>10</w:t>
            </w:r>
            <w:r>
              <w:t>）认为需要增加的其他工程技术质量管理内容。</w:t>
            </w:r>
          </w:p>
          <w:p w:rsidR="002812C3" w:rsidRDefault="00B54ADA">
            <w:pPr>
              <w:adjustRightInd w:val="0"/>
              <w:snapToGrid w:val="0"/>
              <w:rPr>
                <w:szCs w:val="21"/>
              </w:rPr>
            </w:pPr>
            <w:r>
              <w:rPr>
                <w:rFonts w:hint="eastAsia"/>
              </w:rPr>
              <w:t>每项满足得</w:t>
            </w:r>
            <w:r>
              <w:t xml:space="preserve"> 1 </w:t>
            </w:r>
            <w:r>
              <w:t>分，每项不满足得</w:t>
            </w:r>
            <w:r>
              <w:t xml:space="preserve"> 0 </w:t>
            </w:r>
            <w:r>
              <w:t>分。</w:t>
            </w:r>
            <w:bookmarkEnd w:id="737"/>
            <w:bookmarkEnd w:id="738"/>
          </w:p>
        </w:tc>
        <w:tc>
          <w:tcPr>
            <w:tcW w:w="2552" w:type="dxa"/>
            <w:vAlign w:val="center"/>
          </w:tcPr>
          <w:p w:rsidR="002812C3" w:rsidRDefault="002812C3">
            <w:pPr>
              <w:ind w:left="-38"/>
              <w:rPr>
                <w:szCs w:val="21"/>
              </w:rPr>
            </w:pPr>
          </w:p>
        </w:tc>
      </w:tr>
      <w:tr w:rsidR="002812C3">
        <w:trPr>
          <w:trHeight w:val="1726"/>
        </w:trPr>
        <w:tc>
          <w:tcPr>
            <w:tcW w:w="709" w:type="dxa"/>
            <w:vAlign w:val="center"/>
          </w:tcPr>
          <w:p w:rsidR="002812C3" w:rsidRDefault="00B54ADA">
            <w:pPr>
              <w:ind w:firstLine="28"/>
              <w:jc w:val="center"/>
              <w:rPr>
                <w:szCs w:val="21"/>
              </w:rPr>
            </w:pPr>
            <w:r>
              <w:rPr>
                <w:szCs w:val="21"/>
              </w:rPr>
              <w:lastRenderedPageBreak/>
              <w:t>2</w:t>
            </w:r>
          </w:p>
        </w:tc>
        <w:tc>
          <w:tcPr>
            <w:tcW w:w="1276" w:type="dxa"/>
            <w:vAlign w:val="center"/>
          </w:tcPr>
          <w:p w:rsidR="002812C3" w:rsidRDefault="00B54ADA">
            <w:pPr>
              <w:ind w:firstLine="28"/>
              <w:jc w:val="center"/>
              <w:rPr>
                <w:szCs w:val="21"/>
              </w:rPr>
            </w:pPr>
            <w:bookmarkStart w:id="739" w:name="OLE_LINK111"/>
            <w:bookmarkStart w:id="740" w:name="OLE_LINK112"/>
            <w:r>
              <w:t>质量管理体系与保证措施</w:t>
            </w:r>
            <w:r>
              <w:t xml:space="preserve">- </w:t>
            </w:r>
            <w:r>
              <w:t>工程主要分部分项工程关键施工方案选型及施工质量保障措施</w:t>
            </w:r>
            <w:bookmarkEnd w:id="739"/>
            <w:bookmarkEnd w:id="740"/>
          </w:p>
        </w:tc>
        <w:tc>
          <w:tcPr>
            <w:tcW w:w="680" w:type="dxa"/>
            <w:vAlign w:val="center"/>
          </w:tcPr>
          <w:p w:rsidR="002812C3" w:rsidRDefault="00B54ADA">
            <w:pPr>
              <w:ind w:firstLine="28"/>
              <w:jc w:val="center"/>
              <w:rPr>
                <w:szCs w:val="21"/>
              </w:rPr>
            </w:pPr>
            <w:r>
              <w:rPr>
                <w:szCs w:val="21"/>
              </w:rPr>
              <w:t>4</w:t>
            </w:r>
          </w:p>
        </w:tc>
        <w:tc>
          <w:tcPr>
            <w:tcW w:w="4310" w:type="dxa"/>
            <w:vAlign w:val="center"/>
          </w:tcPr>
          <w:p w:rsidR="002812C3" w:rsidRDefault="00B54ADA">
            <w:pPr>
              <w:ind w:firstLine="28"/>
            </w:pPr>
            <w:bookmarkStart w:id="741" w:name="OLE_LINK114"/>
            <w:bookmarkStart w:id="742" w:name="OLE_LINK113"/>
            <w:r>
              <w:rPr>
                <w:rFonts w:hint="eastAsia"/>
              </w:rPr>
              <w:t>（</w:t>
            </w:r>
            <w:r>
              <w:t>1</w:t>
            </w:r>
            <w:r>
              <w:t>）工程主要分部分项工程关键施工方案选型。</w:t>
            </w:r>
          </w:p>
          <w:p w:rsidR="002812C3" w:rsidRDefault="00B54ADA">
            <w:pPr>
              <w:ind w:firstLine="28"/>
            </w:pPr>
            <w:r>
              <w:rPr>
                <w:rFonts w:hint="eastAsia"/>
              </w:rPr>
              <w:t>（</w:t>
            </w:r>
            <w:r>
              <w:t>2</w:t>
            </w:r>
            <w:r>
              <w:t>）制定施工质量保障措施，对项目管理目标影响较大、技术难度较大的分部分项工程施工工艺、以及</w:t>
            </w:r>
            <w:r>
              <w:t>“</w:t>
            </w:r>
            <w:r>
              <w:t>四新</w:t>
            </w:r>
            <w:r>
              <w:t>”</w:t>
            </w:r>
            <w:r>
              <w:t>质量管理（如果项目涉及）进行说明。</w:t>
            </w:r>
          </w:p>
          <w:p w:rsidR="002812C3" w:rsidRDefault="00B54ADA">
            <w:pPr>
              <w:ind w:firstLine="28"/>
              <w:rPr>
                <w:szCs w:val="21"/>
              </w:rPr>
            </w:pPr>
            <w:r>
              <w:rPr>
                <w:rFonts w:hint="eastAsia"/>
              </w:rPr>
              <w:t>每项满足得</w:t>
            </w:r>
            <w:r>
              <w:t xml:space="preserve"> 2</w:t>
            </w:r>
            <w:r>
              <w:t>分，每项不满足得</w:t>
            </w:r>
            <w:r>
              <w:t xml:space="preserve"> 0 </w:t>
            </w:r>
            <w:r>
              <w:t>分。</w:t>
            </w:r>
            <w:bookmarkEnd w:id="741"/>
            <w:bookmarkEnd w:id="742"/>
          </w:p>
        </w:tc>
        <w:tc>
          <w:tcPr>
            <w:tcW w:w="2552" w:type="dxa"/>
            <w:vAlign w:val="center"/>
          </w:tcPr>
          <w:p w:rsidR="002812C3" w:rsidRDefault="002812C3">
            <w:pPr>
              <w:ind w:left="-38"/>
              <w:rPr>
                <w:szCs w:val="21"/>
              </w:rPr>
            </w:pPr>
          </w:p>
        </w:tc>
      </w:tr>
      <w:tr w:rsidR="002812C3">
        <w:trPr>
          <w:trHeight w:val="557"/>
        </w:trPr>
        <w:tc>
          <w:tcPr>
            <w:tcW w:w="709" w:type="dxa"/>
            <w:vAlign w:val="center"/>
          </w:tcPr>
          <w:p w:rsidR="002812C3" w:rsidRDefault="00B54ADA">
            <w:pPr>
              <w:ind w:firstLine="28"/>
              <w:jc w:val="center"/>
              <w:rPr>
                <w:szCs w:val="21"/>
              </w:rPr>
            </w:pPr>
            <w:r>
              <w:rPr>
                <w:szCs w:val="21"/>
              </w:rPr>
              <w:t>3</w:t>
            </w:r>
          </w:p>
        </w:tc>
        <w:tc>
          <w:tcPr>
            <w:tcW w:w="1276" w:type="dxa"/>
            <w:vAlign w:val="center"/>
          </w:tcPr>
          <w:p w:rsidR="002812C3" w:rsidRDefault="00B54ADA">
            <w:pPr>
              <w:ind w:firstLine="28"/>
              <w:jc w:val="center"/>
              <w:rPr>
                <w:szCs w:val="21"/>
              </w:rPr>
            </w:pPr>
            <w:bookmarkStart w:id="743" w:name="OLE_LINK116"/>
            <w:bookmarkStart w:id="744" w:name="OLE_LINK115"/>
            <w:r>
              <w:t>安全管理及保障措施</w:t>
            </w:r>
            <w:r>
              <w:t>-</w:t>
            </w:r>
            <w:r>
              <w:t>安全管理措施</w:t>
            </w:r>
            <w:bookmarkEnd w:id="743"/>
            <w:bookmarkEnd w:id="744"/>
          </w:p>
        </w:tc>
        <w:tc>
          <w:tcPr>
            <w:tcW w:w="680" w:type="dxa"/>
            <w:vAlign w:val="center"/>
          </w:tcPr>
          <w:p w:rsidR="002812C3" w:rsidRDefault="00B54ADA">
            <w:pPr>
              <w:ind w:firstLine="28"/>
              <w:jc w:val="center"/>
              <w:rPr>
                <w:szCs w:val="21"/>
              </w:rPr>
            </w:pPr>
            <w:r>
              <w:rPr>
                <w:szCs w:val="21"/>
              </w:rPr>
              <w:t>8</w:t>
            </w:r>
          </w:p>
        </w:tc>
        <w:tc>
          <w:tcPr>
            <w:tcW w:w="4310" w:type="dxa"/>
            <w:vAlign w:val="center"/>
          </w:tcPr>
          <w:p w:rsidR="002812C3" w:rsidRDefault="00B54ADA">
            <w:pPr>
              <w:ind w:firstLine="28"/>
            </w:pPr>
            <w:bookmarkStart w:id="745" w:name="OLE_LINK117"/>
            <w:bookmarkStart w:id="746" w:name="OLE_LINK118"/>
            <w:r>
              <w:rPr>
                <w:rFonts w:hint="eastAsia"/>
              </w:rPr>
              <w:t>（</w:t>
            </w:r>
            <w:r>
              <w:t>1</w:t>
            </w:r>
            <w:r>
              <w:t>）设立项目安全施工管理组织机构，组建安全生产领导小组，安管人员配备符合要求。</w:t>
            </w:r>
          </w:p>
          <w:p w:rsidR="002812C3" w:rsidRDefault="00B54ADA">
            <w:pPr>
              <w:ind w:firstLine="28"/>
            </w:pPr>
            <w:r>
              <w:rPr>
                <w:rFonts w:hint="eastAsia"/>
              </w:rPr>
              <w:t>（</w:t>
            </w:r>
            <w:r>
              <w:t>2</w:t>
            </w:r>
            <w:r>
              <w:t>）建立、健全安全生产责任制，岗位职责明确。</w:t>
            </w:r>
          </w:p>
          <w:p w:rsidR="002812C3" w:rsidRDefault="00B54ADA">
            <w:pPr>
              <w:ind w:firstLine="28"/>
            </w:pPr>
            <w:r>
              <w:rPr>
                <w:rFonts w:hint="eastAsia"/>
              </w:rPr>
              <w:t>（</w:t>
            </w:r>
            <w:r>
              <w:t>3</w:t>
            </w:r>
            <w:r>
              <w:t>）编制安全生产费用使用计划。</w:t>
            </w:r>
          </w:p>
          <w:p w:rsidR="002812C3" w:rsidRDefault="00B54ADA">
            <w:pPr>
              <w:ind w:firstLine="28"/>
            </w:pPr>
            <w:r>
              <w:rPr>
                <w:rFonts w:hint="eastAsia"/>
              </w:rPr>
              <w:t>（</w:t>
            </w:r>
            <w:r>
              <w:t>4</w:t>
            </w:r>
            <w:r>
              <w:t>）编制项目安全生产教育培训计划。</w:t>
            </w:r>
          </w:p>
          <w:p w:rsidR="002812C3" w:rsidRDefault="00B54ADA">
            <w:pPr>
              <w:ind w:firstLine="28"/>
            </w:pPr>
            <w:r>
              <w:rPr>
                <w:rFonts w:hint="eastAsia"/>
              </w:rPr>
              <w:t>每项满足得</w:t>
            </w:r>
            <w:r>
              <w:t xml:space="preserve"> 2 </w:t>
            </w:r>
            <w:r>
              <w:t>分，每</w:t>
            </w:r>
            <w:r>
              <w:rPr>
                <w:rFonts w:hint="eastAsia"/>
              </w:rPr>
              <w:t>项不满足得</w:t>
            </w:r>
            <w:r>
              <w:t xml:space="preserve"> 0 </w:t>
            </w:r>
            <w:r>
              <w:t>分。</w:t>
            </w:r>
            <w:bookmarkEnd w:id="745"/>
            <w:bookmarkEnd w:id="746"/>
          </w:p>
        </w:tc>
        <w:tc>
          <w:tcPr>
            <w:tcW w:w="2552" w:type="dxa"/>
            <w:vAlign w:val="center"/>
          </w:tcPr>
          <w:p w:rsidR="002812C3" w:rsidRDefault="002812C3">
            <w:pPr>
              <w:ind w:left="-38"/>
              <w:rPr>
                <w:szCs w:val="21"/>
              </w:rPr>
            </w:pPr>
          </w:p>
        </w:tc>
      </w:tr>
      <w:tr w:rsidR="002812C3">
        <w:trPr>
          <w:trHeight w:val="416"/>
        </w:trPr>
        <w:tc>
          <w:tcPr>
            <w:tcW w:w="709" w:type="dxa"/>
            <w:vAlign w:val="center"/>
          </w:tcPr>
          <w:p w:rsidR="002812C3" w:rsidRDefault="00B54ADA">
            <w:pPr>
              <w:ind w:firstLine="28"/>
              <w:jc w:val="center"/>
              <w:rPr>
                <w:szCs w:val="21"/>
              </w:rPr>
            </w:pPr>
            <w:r>
              <w:rPr>
                <w:szCs w:val="21"/>
              </w:rPr>
              <w:t>4</w:t>
            </w:r>
          </w:p>
        </w:tc>
        <w:tc>
          <w:tcPr>
            <w:tcW w:w="1276" w:type="dxa"/>
            <w:vAlign w:val="center"/>
          </w:tcPr>
          <w:p w:rsidR="002812C3" w:rsidRDefault="00B54ADA">
            <w:pPr>
              <w:ind w:firstLine="28"/>
              <w:jc w:val="center"/>
              <w:rPr>
                <w:szCs w:val="21"/>
              </w:rPr>
            </w:pPr>
            <w:bookmarkStart w:id="747" w:name="OLE_LINK119"/>
            <w:bookmarkStart w:id="748" w:name="OLE_LINK120"/>
            <w:r>
              <w:t>安全管理及保障措施</w:t>
            </w:r>
            <w:r>
              <w:t>-</w:t>
            </w:r>
            <w:r>
              <w:t>安全生产技术保障措施</w:t>
            </w:r>
            <w:bookmarkEnd w:id="747"/>
            <w:bookmarkEnd w:id="748"/>
          </w:p>
        </w:tc>
        <w:tc>
          <w:tcPr>
            <w:tcW w:w="680" w:type="dxa"/>
            <w:vAlign w:val="center"/>
          </w:tcPr>
          <w:p w:rsidR="002812C3" w:rsidRDefault="00B54ADA">
            <w:pPr>
              <w:ind w:firstLine="28"/>
              <w:jc w:val="center"/>
              <w:rPr>
                <w:szCs w:val="21"/>
              </w:rPr>
            </w:pPr>
            <w:r>
              <w:rPr>
                <w:szCs w:val="21"/>
              </w:rPr>
              <w:t>10</w:t>
            </w:r>
          </w:p>
        </w:tc>
        <w:tc>
          <w:tcPr>
            <w:tcW w:w="4310" w:type="dxa"/>
            <w:vAlign w:val="center"/>
          </w:tcPr>
          <w:p w:rsidR="002812C3" w:rsidRDefault="00B54ADA">
            <w:pPr>
              <w:ind w:firstLine="28"/>
            </w:pPr>
            <w:bookmarkStart w:id="749" w:name="OLE_LINK121"/>
            <w:bookmarkStart w:id="750" w:name="OLE_LINK122"/>
            <w:r>
              <w:rPr>
                <w:rFonts w:hint="eastAsia"/>
              </w:rPr>
              <w:t>（</w:t>
            </w:r>
            <w:r>
              <w:t>1</w:t>
            </w:r>
            <w:r>
              <w:t>）根据本项目工程特点编制危险性较大的分部分项工程清单并明确相应的安全管理措施。超过一定规模的危险性较大分部分项工程专项施工方案和落实措施。</w:t>
            </w:r>
          </w:p>
          <w:p w:rsidR="002812C3" w:rsidRDefault="00B54ADA">
            <w:pPr>
              <w:ind w:firstLine="28"/>
            </w:pPr>
            <w:r>
              <w:rPr>
                <w:rFonts w:hint="eastAsia"/>
              </w:rPr>
              <w:t>（</w:t>
            </w:r>
            <w:r>
              <w:t>2</w:t>
            </w:r>
            <w:r>
              <w:t>）编制与本工程相关的危险作业</w:t>
            </w:r>
            <w:r>
              <w:t>(</w:t>
            </w:r>
            <w:r>
              <w:t>用电作业、高处作业、有限空间作业、高空作业吊篮、吊装作业、动火作业、土方开挖作业</w:t>
            </w:r>
            <w:r>
              <w:t xml:space="preserve">) </w:t>
            </w:r>
            <w:r>
              <w:t>防范措施和职业危害防治方案。</w:t>
            </w:r>
          </w:p>
          <w:p w:rsidR="002812C3" w:rsidRDefault="00B54ADA">
            <w:pPr>
              <w:ind w:firstLine="28"/>
            </w:pPr>
            <w:r>
              <w:rPr>
                <w:rFonts w:hint="eastAsia"/>
              </w:rPr>
              <w:t>（</w:t>
            </w:r>
            <w:r>
              <w:t>3</w:t>
            </w:r>
            <w:r>
              <w:t>）对本项目危险源进行辨识，编制防控措施。</w:t>
            </w:r>
          </w:p>
          <w:p w:rsidR="002812C3" w:rsidRDefault="00B54ADA">
            <w:pPr>
              <w:ind w:firstLine="28"/>
            </w:pPr>
            <w:r>
              <w:rPr>
                <w:rFonts w:hint="eastAsia"/>
              </w:rPr>
              <w:t>（</w:t>
            </w:r>
            <w:r>
              <w:t>4</w:t>
            </w:r>
            <w:r>
              <w:t>）建立隐患排查治理制度。</w:t>
            </w:r>
          </w:p>
          <w:p w:rsidR="002812C3" w:rsidRDefault="00B54ADA">
            <w:pPr>
              <w:ind w:firstLine="28"/>
            </w:pPr>
            <w:r>
              <w:rPr>
                <w:rFonts w:hint="eastAsia"/>
              </w:rPr>
              <w:t>（</w:t>
            </w:r>
            <w:r>
              <w:t>5</w:t>
            </w:r>
            <w:r>
              <w:t>）编制有针对性的雨期、冬期、高温天气以及极端天气状况等专项施工方案，明确季节性施工内容及控制重点、施工准备、主要分部分项工程施工要点及措施、应急处置措施等。</w:t>
            </w:r>
          </w:p>
          <w:p w:rsidR="002812C3" w:rsidRDefault="00B54ADA">
            <w:pPr>
              <w:ind w:firstLine="28"/>
              <w:rPr>
                <w:szCs w:val="21"/>
              </w:rPr>
            </w:pPr>
            <w:r>
              <w:rPr>
                <w:rFonts w:hint="eastAsia"/>
              </w:rPr>
              <w:t>每项满足得</w:t>
            </w:r>
            <w:r>
              <w:t xml:space="preserve"> 2 </w:t>
            </w:r>
            <w:r>
              <w:t>分，每项不满足得</w:t>
            </w:r>
            <w:r>
              <w:t xml:space="preserve"> 0 </w:t>
            </w:r>
            <w:r>
              <w:t>分。</w:t>
            </w:r>
            <w:bookmarkEnd w:id="749"/>
            <w:bookmarkEnd w:id="750"/>
          </w:p>
        </w:tc>
        <w:tc>
          <w:tcPr>
            <w:tcW w:w="2552" w:type="dxa"/>
            <w:vAlign w:val="center"/>
          </w:tcPr>
          <w:p w:rsidR="002812C3" w:rsidRDefault="002812C3">
            <w:pPr>
              <w:ind w:left="-38"/>
              <w:rPr>
                <w:szCs w:val="21"/>
              </w:rPr>
            </w:pPr>
          </w:p>
        </w:tc>
      </w:tr>
      <w:tr w:rsidR="002812C3">
        <w:trPr>
          <w:trHeight w:val="1822"/>
        </w:trPr>
        <w:tc>
          <w:tcPr>
            <w:tcW w:w="709" w:type="dxa"/>
            <w:vAlign w:val="center"/>
          </w:tcPr>
          <w:p w:rsidR="002812C3" w:rsidRDefault="00B54ADA">
            <w:pPr>
              <w:ind w:firstLine="28"/>
              <w:jc w:val="center"/>
              <w:rPr>
                <w:szCs w:val="21"/>
              </w:rPr>
            </w:pPr>
            <w:bookmarkStart w:id="751" w:name="_Hlk214550259"/>
            <w:r>
              <w:rPr>
                <w:rFonts w:hint="eastAsia"/>
                <w:szCs w:val="21"/>
              </w:rPr>
              <w:t>5</w:t>
            </w:r>
          </w:p>
        </w:tc>
        <w:tc>
          <w:tcPr>
            <w:tcW w:w="1276" w:type="dxa"/>
            <w:vAlign w:val="center"/>
          </w:tcPr>
          <w:p w:rsidR="002812C3" w:rsidRDefault="00B54ADA">
            <w:pPr>
              <w:ind w:firstLine="28"/>
              <w:jc w:val="center"/>
            </w:pPr>
            <w:bookmarkStart w:id="752" w:name="OLE_LINK124"/>
            <w:bookmarkStart w:id="753" w:name="OLE_LINK123"/>
            <w:r>
              <w:t>绿色文明施工管理及保障措施</w:t>
            </w:r>
            <w:bookmarkEnd w:id="752"/>
            <w:bookmarkEnd w:id="753"/>
          </w:p>
        </w:tc>
        <w:tc>
          <w:tcPr>
            <w:tcW w:w="680" w:type="dxa"/>
            <w:vAlign w:val="center"/>
          </w:tcPr>
          <w:p w:rsidR="002812C3" w:rsidRDefault="00B54ADA">
            <w:pPr>
              <w:ind w:firstLine="28"/>
              <w:jc w:val="center"/>
              <w:rPr>
                <w:szCs w:val="21"/>
              </w:rPr>
            </w:pPr>
            <w:r>
              <w:rPr>
                <w:rFonts w:hint="eastAsia"/>
                <w:szCs w:val="21"/>
              </w:rPr>
              <w:t>8</w:t>
            </w:r>
          </w:p>
        </w:tc>
        <w:tc>
          <w:tcPr>
            <w:tcW w:w="4310" w:type="dxa"/>
            <w:vAlign w:val="center"/>
          </w:tcPr>
          <w:p w:rsidR="002812C3" w:rsidRDefault="00B54ADA">
            <w:pPr>
              <w:ind w:firstLine="28"/>
            </w:pPr>
            <w:r>
              <w:t>（</w:t>
            </w:r>
            <w:r>
              <w:t>1</w:t>
            </w:r>
            <w:r>
              <w:t>）建立绿色文明施工管理制度。</w:t>
            </w:r>
          </w:p>
          <w:p w:rsidR="002812C3" w:rsidRDefault="00B54ADA">
            <w:pPr>
              <w:ind w:firstLine="28"/>
            </w:pPr>
            <w:r>
              <w:t>（</w:t>
            </w:r>
            <w:r>
              <w:t>2</w:t>
            </w:r>
            <w:r>
              <w:t>）建立健全绿色文明施工组织机构，明确责任分工。</w:t>
            </w:r>
          </w:p>
          <w:p w:rsidR="002812C3" w:rsidRDefault="00B54ADA">
            <w:pPr>
              <w:pStyle w:val="TableParagraph"/>
              <w:tabs>
                <w:tab w:val="left" w:pos="633"/>
              </w:tabs>
              <w:spacing w:before="22"/>
              <w:rPr>
                <w:sz w:val="21"/>
              </w:rPr>
            </w:pPr>
            <w:r>
              <w:rPr>
                <w:sz w:val="21"/>
              </w:rPr>
              <w:t>（3）制定施工扬尘治理工作方案。</w:t>
            </w:r>
          </w:p>
          <w:p w:rsidR="002812C3" w:rsidRDefault="00B54ADA">
            <w:pPr>
              <w:ind w:firstLine="28"/>
            </w:pPr>
            <w:r>
              <w:t>（</w:t>
            </w:r>
            <w:r>
              <w:t>4</w:t>
            </w:r>
            <w:r>
              <w:t>）制定施工噪声污染防治工作方案。</w:t>
            </w:r>
          </w:p>
          <w:p w:rsidR="002812C3" w:rsidRDefault="00B54ADA">
            <w:pPr>
              <w:ind w:firstLine="28"/>
            </w:pPr>
            <w:r>
              <w:t>（</w:t>
            </w:r>
            <w:r>
              <w:t>5</w:t>
            </w:r>
            <w:r>
              <w:t>）制定地下管线保护工作方案和应急处置预案。</w:t>
            </w:r>
          </w:p>
          <w:p w:rsidR="002812C3" w:rsidRDefault="00B54ADA">
            <w:pPr>
              <w:ind w:firstLine="28"/>
              <w:rPr>
                <w:spacing w:val="-3"/>
              </w:rPr>
            </w:pPr>
            <w:r>
              <w:t>（</w:t>
            </w:r>
            <w:r>
              <w:t>6</w:t>
            </w:r>
            <w:r>
              <w:t>）</w:t>
            </w:r>
            <w:r>
              <w:rPr>
                <w:spacing w:val="-3"/>
              </w:rPr>
              <w:t>建立组织机构和制定工作方案，构建具有自身特色的企业文化和项目文化</w:t>
            </w:r>
            <w:r>
              <w:rPr>
                <w:rFonts w:hint="eastAsia"/>
                <w:spacing w:val="-3"/>
              </w:rPr>
              <w:t>。</w:t>
            </w:r>
          </w:p>
          <w:p w:rsidR="002812C3" w:rsidRDefault="00B54ADA">
            <w:pPr>
              <w:ind w:firstLine="28"/>
              <w:rPr>
                <w:spacing w:val="-7"/>
              </w:rPr>
            </w:pPr>
            <w:r>
              <w:t>（</w:t>
            </w:r>
            <w:r>
              <w:t>7</w:t>
            </w:r>
            <w:r>
              <w:t>）</w:t>
            </w:r>
            <w:r>
              <w:rPr>
                <w:spacing w:val="-3"/>
              </w:rPr>
              <w:t>制定农民工工资发放管理制度，制定保</w:t>
            </w:r>
            <w:r>
              <w:rPr>
                <w:spacing w:val="-7"/>
              </w:rPr>
              <w:t>障及时发放农民工工资相关措施，营造和谐、稳定的工作生活环境。</w:t>
            </w:r>
          </w:p>
          <w:p w:rsidR="002812C3" w:rsidRDefault="00B54ADA">
            <w:pPr>
              <w:ind w:firstLine="28"/>
            </w:pPr>
            <w:r>
              <w:t>（</w:t>
            </w:r>
            <w:r>
              <w:t>8</w:t>
            </w:r>
            <w:r>
              <w:t>）制定传染病防治工作方案和应急处置预案。</w:t>
            </w:r>
          </w:p>
          <w:p w:rsidR="002812C3" w:rsidRDefault="00B54ADA">
            <w:pPr>
              <w:ind w:firstLine="28"/>
              <w:rPr>
                <w:spacing w:val="-3"/>
              </w:rPr>
            </w:pPr>
            <w:r>
              <w:t>（</w:t>
            </w:r>
            <w:r>
              <w:t>9</w:t>
            </w:r>
            <w:r>
              <w:t>）</w:t>
            </w:r>
            <w:r>
              <w:rPr>
                <w:spacing w:val="-3"/>
              </w:rPr>
              <w:t>制定爱国卫生运动工作方案，并建立管理体系。</w:t>
            </w:r>
          </w:p>
          <w:p w:rsidR="002812C3" w:rsidRDefault="00B54ADA">
            <w:pPr>
              <w:ind w:firstLine="28"/>
              <w:rPr>
                <w:spacing w:val="-5"/>
              </w:rPr>
            </w:pPr>
            <w:r>
              <w:t>（</w:t>
            </w:r>
            <w:r>
              <w:t>10</w:t>
            </w:r>
            <w:r>
              <w:t>）</w:t>
            </w:r>
            <w:r>
              <w:rPr>
                <w:spacing w:val="-5"/>
              </w:rPr>
              <w:t>建立应急管理制度，成立应急救援组织机构。</w:t>
            </w:r>
          </w:p>
          <w:p w:rsidR="002812C3" w:rsidRDefault="00B54ADA">
            <w:pPr>
              <w:ind w:firstLine="28"/>
              <w:rPr>
                <w:spacing w:val="-9"/>
              </w:rPr>
            </w:pPr>
            <w:r>
              <w:t>（</w:t>
            </w:r>
            <w:r>
              <w:t>11</w:t>
            </w:r>
            <w:r>
              <w:t>）</w:t>
            </w:r>
            <w:r>
              <w:rPr>
                <w:spacing w:val="-5"/>
              </w:rPr>
              <w:t>定期组织防汛、消防、防灾、生产安全</w:t>
            </w:r>
            <w:r>
              <w:rPr>
                <w:spacing w:val="-9"/>
              </w:rPr>
              <w:t>事故、极端天气应对等各类应急培训和演练。</w:t>
            </w:r>
          </w:p>
          <w:p w:rsidR="002812C3" w:rsidRDefault="00B54ADA">
            <w:pPr>
              <w:ind w:firstLine="28"/>
            </w:pPr>
            <w:r>
              <w:lastRenderedPageBreak/>
              <w:t>（</w:t>
            </w:r>
            <w:r>
              <w:t>12</w:t>
            </w:r>
            <w:r>
              <w:t>）建立并落实项目党组织和流动党员双报到工作机制。</w:t>
            </w:r>
          </w:p>
          <w:p w:rsidR="002812C3" w:rsidRDefault="00B54ADA">
            <w:pPr>
              <w:ind w:firstLine="28"/>
              <w:rPr>
                <w:spacing w:val="-3"/>
              </w:rPr>
            </w:pPr>
            <w:r>
              <w:t>（</w:t>
            </w:r>
            <w:r>
              <w:t>13</w:t>
            </w:r>
            <w:r>
              <w:t>）</w:t>
            </w:r>
            <w:r>
              <w:rPr>
                <w:spacing w:val="-3"/>
              </w:rPr>
              <w:t>常态化开展党建工作，落实党组织各项制度。</w:t>
            </w:r>
          </w:p>
          <w:p w:rsidR="002812C3" w:rsidRDefault="00B54ADA">
            <w:pPr>
              <w:ind w:firstLine="28"/>
              <w:rPr>
                <w:spacing w:val="-3"/>
              </w:rPr>
            </w:pPr>
            <w:r>
              <w:t>（</w:t>
            </w:r>
            <w:r>
              <w:t>14</w:t>
            </w:r>
            <w:r>
              <w:t>）</w:t>
            </w:r>
            <w:r>
              <w:rPr>
                <w:spacing w:val="-3"/>
              </w:rPr>
              <w:t>建立党员参与矛盾纠纷化解工作机制，保障农民工合法权益。</w:t>
            </w:r>
          </w:p>
          <w:p w:rsidR="002812C3" w:rsidRDefault="00B54ADA">
            <w:pPr>
              <w:pStyle w:val="TableParagraph"/>
              <w:spacing w:before="22"/>
              <w:rPr>
                <w:sz w:val="21"/>
              </w:rPr>
            </w:pPr>
            <w:r>
              <w:rPr>
                <w:sz w:val="21"/>
              </w:rPr>
              <w:t>（15）建立劳务管理机构，完善施工现场人员实名制管理制度，配备相应管理人员。</w:t>
            </w:r>
          </w:p>
          <w:p w:rsidR="002812C3" w:rsidRDefault="00B54ADA">
            <w:pPr>
              <w:pStyle w:val="TableParagraph"/>
              <w:spacing w:before="22"/>
              <w:rPr>
                <w:sz w:val="21"/>
              </w:rPr>
            </w:pPr>
            <w:r>
              <w:rPr>
                <w:sz w:val="21"/>
              </w:rPr>
              <w:t>（16）承诺严格落实施工现场人员实名制管理，人员进场时应第一时间办理实名制登记， 离场后要及时办理退场，要加强现场考勤管理。</w:t>
            </w:r>
          </w:p>
          <w:p w:rsidR="002812C3" w:rsidRDefault="00B54ADA">
            <w:pPr>
              <w:pStyle w:val="TableParagraph"/>
              <w:spacing w:before="22"/>
              <w:rPr>
                <w:sz w:val="21"/>
              </w:rPr>
            </w:pPr>
            <w:r>
              <w:rPr>
                <w:rFonts w:hint="eastAsia"/>
              </w:rPr>
              <w:t>每项满足得</w:t>
            </w:r>
            <w:r>
              <w:t xml:space="preserve"> 0.5 分，每项不满足得 0 分。</w:t>
            </w:r>
          </w:p>
        </w:tc>
        <w:tc>
          <w:tcPr>
            <w:tcW w:w="2552" w:type="dxa"/>
            <w:vAlign w:val="center"/>
          </w:tcPr>
          <w:p w:rsidR="002812C3" w:rsidRDefault="002812C3">
            <w:pPr>
              <w:ind w:left="-38"/>
              <w:rPr>
                <w:szCs w:val="21"/>
              </w:rPr>
            </w:pPr>
          </w:p>
        </w:tc>
      </w:tr>
      <w:bookmarkEnd w:id="751"/>
      <w:tr w:rsidR="002812C3">
        <w:trPr>
          <w:trHeight w:val="1822"/>
        </w:trPr>
        <w:tc>
          <w:tcPr>
            <w:tcW w:w="709" w:type="dxa"/>
            <w:vAlign w:val="center"/>
          </w:tcPr>
          <w:p w:rsidR="002812C3" w:rsidRDefault="00B54ADA">
            <w:pPr>
              <w:ind w:firstLine="28"/>
              <w:jc w:val="center"/>
              <w:rPr>
                <w:szCs w:val="21"/>
              </w:rPr>
            </w:pPr>
            <w:r>
              <w:rPr>
                <w:rFonts w:hint="eastAsia"/>
                <w:szCs w:val="21"/>
              </w:rPr>
              <w:t>6</w:t>
            </w:r>
          </w:p>
        </w:tc>
        <w:tc>
          <w:tcPr>
            <w:tcW w:w="1276" w:type="dxa"/>
            <w:vAlign w:val="center"/>
          </w:tcPr>
          <w:p w:rsidR="002812C3" w:rsidRDefault="00B54ADA">
            <w:pPr>
              <w:ind w:firstLine="28"/>
              <w:jc w:val="center"/>
            </w:pPr>
            <w:bookmarkStart w:id="754" w:name="OLE_LINK128"/>
            <w:bookmarkStart w:id="755" w:name="OLE_LINK127"/>
            <w:r>
              <w:t>进度与成本</w:t>
            </w:r>
            <w:r>
              <w:t>-</w:t>
            </w:r>
            <w:r>
              <w:t>进度计划</w:t>
            </w:r>
            <w:bookmarkEnd w:id="754"/>
            <w:bookmarkEnd w:id="755"/>
          </w:p>
        </w:tc>
        <w:tc>
          <w:tcPr>
            <w:tcW w:w="680" w:type="dxa"/>
            <w:vAlign w:val="center"/>
          </w:tcPr>
          <w:p w:rsidR="002812C3" w:rsidRDefault="00B54ADA">
            <w:pPr>
              <w:ind w:firstLine="28"/>
              <w:jc w:val="center"/>
              <w:rPr>
                <w:szCs w:val="21"/>
              </w:rPr>
            </w:pPr>
            <w:r>
              <w:rPr>
                <w:szCs w:val="21"/>
              </w:rPr>
              <w:t>4</w:t>
            </w:r>
          </w:p>
        </w:tc>
        <w:tc>
          <w:tcPr>
            <w:tcW w:w="4310" w:type="dxa"/>
            <w:vAlign w:val="center"/>
          </w:tcPr>
          <w:p w:rsidR="002812C3" w:rsidRDefault="00B54ADA">
            <w:pPr>
              <w:ind w:firstLine="28"/>
            </w:pPr>
            <w:bookmarkStart w:id="756" w:name="OLE_LINK129"/>
            <w:bookmarkStart w:id="757" w:name="OLE_LINK130"/>
            <w:r>
              <w:rPr>
                <w:rFonts w:hint="eastAsia"/>
              </w:rPr>
              <w:t>（</w:t>
            </w:r>
            <w:r>
              <w:t>1</w:t>
            </w:r>
            <w:r>
              <w:t>）制定项目进度计划，大型工程采用直观体现关键线路、清晰地表达各工序之间完整逻辑关系的进度计划网络图表现，中小型工程可采用体现关键节点、关键任务的进度计划横道图表现。</w:t>
            </w:r>
          </w:p>
          <w:p w:rsidR="002812C3" w:rsidRDefault="00B54ADA">
            <w:pPr>
              <w:ind w:firstLine="28"/>
            </w:pPr>
            <w:r>
              <w:rPr>
                <w:rFonts w:hint="eastAsia"/>
              </w:rPr>
              <w:t>（</w:t>
            </w:r>
            <w:r>
              <w:t>2</w:t>
            </w:r>
            <w:r>
              <w:t>）进度计划符合施工技术规律和合理的施工顺序，各工序在时间和空间上衔接顺利。</w:t>
            </w:r>
          </w:p>
          <w:p w:rsidR="002812C3" w:rsidRDefault="00B54ADA">
            <w:pPr>
              <w:ind w:firstLine="28"/>
            </w:pPr>
            <w:r>
              <w:rPr>
                <w:rFonts w:hint="eastAsia"/>
              </w:rPr>
              <w:t>（</w:t>
            </w:r>
            <w:r>
              <w:t>3</w:t>
            </w:r>
            <w:r>
              <w:t>）全面分析影响施工进度的关键工作。</w:t>
            </w:r>
          </w:p>
          <w:p w:rsidR="002812C3" w:rsidRDefault="00B54ADA">
            <w:pPr>
              <w:ind w:firstLine="28"/>
            </w:pPr>
            <w:r>
              <w:rPr>
                <w:rFonts w:hint="eastAsia"/>
              </w:rPr>
              <w:t>（</w:t>
            </w:r>
            <w:r>
              <w:t>4</w:t>
            </w:r>
            <w:r>
              <w:t>）制定关键节点的控制措施。</w:t>
            </w:r>
          </w:p>
          <w:p w:rsidR="002812C3" w:rsidRDefault="00B54ADA">
            <w:pPr>
              <w:ind w:firstLine="28"/>
            </w:pPr>
            <w:r>
              <w:rPr>
                <w:rFonts w:hint="eastAsia"/>
              </w:rPr>
              <w:t>每项满足得</w:t>
            </w:r>
            <w:r>
              <w:t xml:space="preserve"> 1 </w:t>
            </w:r>
            <w:r>
              <w:t>分，每项不满足得</w:t>
            </w:r>
            <w:r>
              <w:t xml:space="preserve"> 0 </w:t>
            </w:r>
            <w:r>
              <w:t>分。</w:t>
            </w:r>
            <w:bookmarkEnd w:id="756"/>
            <w:bookmarkEnd w:id="757"/>
          </w:p>
        </w:tc>
        <w:tc>
          <w:tcPr>
            <w:tcW w:w="2552" w:type="dxa"/>
            <w:vAlign w:val="center"/>
          </w:tcPr>
          <w:p w:rsidR="002812C3" w:rsidRDefault="002812C3">
            <w:pPr>
              <w:ind w:left="-38"/>
              <w:rPr>
                <w:szCs w:val="21"/>
              </w:rPr>
            </w:pPr>
          </w:p>
        </w:tc>
      </w:tr>
      <w:tr w:rsidR="002812C3">
        <w:trPr>
          <w:trHeight w:val="1822"/>
        </w:trPr>
        <w:tc>
          <w:tcPr>
            <w:tcW w:w="709" w:type="dxa"/>
            <w:vAlign w:val="center"/>
          </w:tcPr>
          <w:p w:rsidR="002812C3" w:rsidRDefault="00B54ADA">
            <w:pPr>
              <w:ind w:firstLine="28"/>
              <w:jc w:val="center"/>
              <w:rPr>
                <w:szCs w:val="21"/>
              </w:rPr>
            </w:pPr>
            <w:r>
              <w:rPr>
                <w:rFonts w:hint="eastAsia"/>
                <w:szCs w:val="21"/>
              </w:rPr>
              <w:t>7</w:t>
            </w:r>
          </w:p>
        </w:tc>
        <w:tc>
          <w:tcPr>
            <w:tcW w:w="1276" w:type="dxa"/>
            <w:vAlign w:val="center"/>
          </w:tcPr>
          <w:p w:rsidR="002812C3" w:rsidRDefault="00B54ADA">
            <w:pPr>
              <w:ind w:firstLine="28"/>
              <w:jc w:val="center"/>
            </w:pPr>
            <w:bookmarkStart w:id="758" w:name="OLE_LINK131"/>
            <w:bookmarkStart w:id="759" w:name="OLE_LINK132"/>
            <w:r>
              <w:t>进度与成本</w:t>
            </w:r>
            <w:r>
              <w:t>-</w:t>
            </w:r>
            <w:r>
              <w:t>措施</w:t>
            </w:r>
            <w:bookmarkEnd w:id="758"/>
            <w:bookmarkEnd w:id="759"/>
          </w:p>
        </w:tc>
        <w:tc>
          <w:tcPr>
            <w:tcW w:w="680" w:type="dxa"/>
            <w:vAlign w:val="center"/>
          </w:tcPr>
          <w:p w:rsidR="002812C3" w:rsidRDefault="00B54ADA">
            <w:pPr>
              <w:ind w:firstLine="28"/>
              <w:jc w:val="center"/>
              <w:rPr>
                <w:szCs w:val="21"/>
              </w:rPr>
            </w:pPr>
            <w:r>
              <w:rPr>
                <w:szCs w:val="21"/>
              </w:rPr>
              <w:t>6</w:t>
            </w:r>
          </w:p>
        </w:tc>
        <w:tc>
          <w:tcPr>
            <w:tcW w:w="4310" w:type="dxa"/>
            <w:vAlign w:val="center"/>
          </w:tcPr>
          <w:p w:rsidR="002812C3" w:rsidRDefault="00B54ADA">
            <w:bookmarkStart w:id="760" w:name="OLE_LINK134"/>
            <w:bookmarkStart w:id="761" w:name="OLE_LINK133"/>
            <w:r>
              <w:rPr>
                <w:rFonts w:hint="eastAsia"/>
              </w:rPr>
              <w:t>（</w:t>
            </w:r>
            <w:r>
              <w:t>1</w:t>
            </w:r>
            <w:r>
              <w:t>）进度计划的编制、动态更新及报批制度及施工过程的进度计划检查、落实保障与纠偏措施。</w:t>
            </w:r>
          </w:p>
          <w:p w:rsidR="002812C3" w:rsidRDefault="00B54ADA">
            <w:pPr>
              <w:ind w:firstLine="28"/>
            </w:pPr>
            <w:r>
              <w:rPr>
                <w:rFonts w:hint="eastAsia"/>
              </w:rPr>
              <w:t>（</w:t>
            </w:r>
            <w:r>
              <w:t>2</w:t>
            </w:r>
            <w:r>
              <w:t>）制定进度管理同期记录制度及沟通协调保障措施，进行动态管理。</w:t>
            </w:r>
          </w:p>
          <w:p w:rsidR="002812C3" w:rsidRDefault="00B54ADA">
            <w:pPr>
              <w:ind w:firstLine="28"/>
            </w:pPr>
            <w:r>
              <w:rPr>
                <w:rFonts w:hint="eastAsia"/>
              </w:rPr>
              <w:t>（</w:t>
            </w:r>
            <w:r>
              <w:t>3</w:t>
            </w:r>
            <w:r>
              <w:t>）制定劳动力、施工机具、建筑材料、构配件和设备等施工资源保障措施并分析各因素对施工进度的影响。</w:t>
            </w:r>
          </w:p>
          <w:p w:rsidR="002812C3" w:rsidRDefault="00B54ADA">
            <w:pPr>
              <w:ind w:firstLine="28"/>
            </w:pPr>
            <w:r>
              <w:rPr>
                <w:rFonts w:hint="eastAsia"/>
              </w:rPr>
              <w:t>（</w:t>
            </w:r>
            <w:r>
              <w:t>4</w:t>
            </w:r>
            <w:r>
              <w:t>）制定资金保障措施。</w:t>
            </w:r>
          </w:p>
          <w:p w:rsidR="002812C3" w:rsidRDefault="00B54ADA">
            <w:pPr>
              <w:ind w:firstLine="28"/>
            </w:pPr>
            <w:r>
              <w:rPr>
                <w:rFonts w:hint="eastAsia"/>
              </w:rPr>
              <w:t>（</w:t>
            </w:r>
            <w:r>
              <w:t>5</w:t>
            </w:r>
            <w:r>
              <w:t>）制定进度计划计算机软硬件保障措施。</w:t>
            </w:r>
          </w:p>
          <w:p w:rsidR="002812C3" w:rsidRDefault="00B54ADA">
            <w:pPr>
              <w:ind w:firstLine="28"/>
            </w:pPr>
            <w:r>
              <w:rPr>
                <w:rFonts w:hint="eastAsia"/>
              </w:rPr>
              <w:t>（</w:t>
            </w:r>
            <w:r>
              <w:t>6</w:t>
            </w:r>
            <w:r>
              <w:t>）制定必要的成本控制纠偏措施和风险防控措施，成本管理与进度、质量、安全和环境管理协调进行。</w:t>
            </w:r>
          </w:p>
          <w:p w:rsidR="002812C3" w:rsidRDefault="00B54ADA">
            <w:pPr>
              <w:ind w:firstLine="28"/>
            </w:pPr>
            <w:r>
              <w:t>每项满足得</w:t>
            </w:r>
            <w:r>
              <w:t xml:space="preserve"> 1 </w:t>
            </w:r>
            <w:r>
              <w:t>分，不满足得</w:t>
            </w:r>
            <w:r>
              <w:t xml:space="preserve"> 0 </w:t>
            </w:r>
            <w:r>
              <w:t>分。</w:t>
            </w:r>
            <w:bookmarkEnd w:id="760"/>
            <w:bookmarkEnd w:id="761"/>
          </w:p>
        </w:tc>
        <w:tc>
          <w:tcPr>
            <w:tcW w:w="2552" w:type="dxa"/>
            <w:vAlign w:val="center"/>
          </w:tcPr>
          <w:p w:rsidR="002812C3" w:rsidRDefault="002812C3">
            <w:pPr>
              <w:ind w:left="-38"/>
              <w:rPr>
                <w:szCs w:val="21"/>
              </w:rPr>
            </w:pPr>
          </w:p>
        </w:tc>
      </w:tr>
      <w:tr w:rsidR="002812C3">
        <w:trPr>
          <w:trHeight w:val="538"/>
        </w:trPr>
        <w:tc>
          <w:tcPr>
            <w:tcW w:w="9527" w:type="dxa"/>
            <w:gridSpan w:val="5"/>
            <w:vAlign w:val="center"/>
          </w:tcPr>
          <w:p w:rsidR="002812C3" w:rsidRDefault="00B54ADA">
            <w:pPr>
              <w:ind w:left="-38"/>
              <w:jc w:val="center"/>
              <w:rPr>
                <w:szCs w:val="21"/>
              </w:rPr>
            </w:pPr>
            <w:r>
              <w:rPr>
                <w:rFonts w:hint="eastAsia"/>
                <w:b/>
                <w:bCs/>
                <w:szCs w:val="21"/>
              </w:rPr>
              <w:t>价格部分（</w:t>
            </w:r>
            <w:r>
              <w:rPr>
                <w:rFonts w:hint="eastAsia"/>
                <w:b/>
                <w:bCs/>
                <w:szCs w:val="21"/>
              </w:rPr>
              <w:t>30</w:t>
            </w:r>
            <w:r>
              <w:rPr>
                <w:rFonts w:hint="eastAsia"/>
                <w:b/>
                <w:bCs/>
                <w:szCs w:val="21"/>
              </w:rPr>
              <w:t>分）</w:t>
            </w:r>
          </w:p>
        </w:tc>
      </w:tr>
      <w:tr w:rsidR="002812C3">
        <w:tc>
          <w:tcPr>
            <w:tcW w:w="709" w:type="dxa"/>
            <w:vAlign w:val="center"/>
          </w:tcPr>
          <w:p w:rsidR="002812C3" w:rsidRDefault="00B54ADA">
            <w:pPr>
              <w:ind w:firstLine="28"/>
              <w:jc w:val="center"/>
              <w:rPr>
                <w:szCs w:val="21"/>
              </w:rPr>
            </w:pPr>
            <w:r>
              <w:rPr>
                <w:rFonts w:hint="eastAsia"/>
                <w:szCs w:val="21"/>
              </w:rPr>
              <w:t>1</w:t>
            </w:r>
          </w:p>
        </w:tc>
        <w:tc>
          <w:tcPr>
            <w:tcW w:w="1276" w:type="dxa"/>
            <w:vAlign w:val="center"/>
          </w:tcPr>
          <w:p w:rsidR="002812C3" w:rsidRDefault="00B54ADA">
            <w:pPr>
              <w:ind w:firstLine="28"/>
              <w:jc w:val="center"/>
              <w:rPr>
                <w:szCs w:val="21"/>
              </w:rPr>
            </w:pPr>
            <w:r>
              <w:rPr>
                <w:rFonts w:hint="eastAsia"/>
                <w:szCs w:val="21"/>
              </w:rPr>
              <w:t>报价</w:t>
            </w:r>
          </w:p>
        </w:tc>
        <w:tc>
          <w:tcPr>
            <w:tcW w:w="680" w:type="dxa"/>
            <w:vAlign w:val="center"/>
          </w:tcPr>
          <w:p w:rsidR="002812C3" w:rsidRDefault="00B54ADA">
            <w:pPr>
              <w:ind w:firstLine="28"/>
              <w:jc w:val="center"/>
              <w:rPr>
                <w:szCs w:val="21"/>
              </w:rPr>
            </w:pPr>
            <w:r>
              <w:rPr>
                <w:rFonts w:hint="eastAsia"/>
                <w:szCs w:val="21"/>
              </w:rPr>
              <w:t>30</w:t>
            </w:r>
          </w:p>
        </w:tc>
        <w:tc>
          <w:tcPr>
            <w:tcW w:w="4310" w:type="dxa"/>
            <w:vAlign w:val="center"/>
          </w:tcPr>
          <w:p w:rsidR="002812C3" w:rsidRDefault="00B54ADA">
            <w:pPr>
              <w:ind w:firstLine="28"/>
              <w:rPr>
                <w:szCs w:val="21"/>
              </w:rPr>
            </w:pPr>
            <w:r>
              <w:rPr>
                <w:rFonts w:hint="eastAsia"/>
                <w:szCs w:val="21"/>
              </w:rPr>
              <w:t>满足磋商文件要求的最后报价最低的供应商的价格为磋商基准价，其价格分为满分。其他供应商的价格分统一按照下列公式计算：</w:t>
            </w:r>
          </w:p>
          <w:p w:rsidR="002812C3" w:rsidRDefault="00B54ADA">
            <w:pPr>
              <w:ind w:firstLine="28"/>
              <w:rPr>
                <w:szCs w:val="21"/>
              </w:rPr>
            </w:pPr>
            <w:r>
              <w:rPr>
                <w:rFonts w:hint="eastAsia"/>
                <w:szCs w:val="21"/>
              </w:rPr>
              <w:t>磋商报价得分</w:t>
            </w:r>
            <w:r>
              <w:rPr>
                <w:rFonts w:hint="eastAsia"/>
                <w:szCs w:val="21"/>
              </w:rPr>
              <w:t>=</w:t>
            </w:r>
            <w:r>
              <w:rPr>
                <w:rFonts w:hint="eastAsia"/>
                <w:szCs w:val="21"/>
              </w:rPr>
              <w:t>（磋商基准价</w:t>
            </w:r>
            <w:r>
              <w:rPr>
                <w:rFonts w:hint="eastAsia"/>
                <w:szCs w:val="21"/>
              </w:rPr>
              <w:t>/</w:t>
            </w:r>
            <w:r>
              <w:rPr>
                <w:rFonts w:hint="eastAsia"/>
                <w:szCs w:val="21"/>
              </w:rPr>
              <w:t>最后报价）×分值</w:t>
            </w:r>
          </w:p>
        </w:tc>
        <w:tc>
          <w:tcPr>
            <w:tcW w:w="2552" w:type="dxa"/>
            <w:vAlign w:val="center"/>
          </w:tcPr>
          <w:p w:rsidR="002812C3" w:rsidRDefault="00B54ADA">
            <w:pPr>
              <w:ind w:left="-38"/>
              <w:rPr>
                <w:szCs w:val="21"/>
              </w:rPr>
            </w:pPr>
            <w:r>
              <w:rPr>
                <w:rFonts w:hint="eastAsia"/>
                <w:szCs w:val="21"/>
              </w:rPr>
              <w:t>此处最后报价指经过报价修正，及因落实政府采购政策进行价格调整后的报价，详见第三章《评审方法和评审标准》</w:t>
            </w:r>
            <w:r>
              <w:rPr>
                <w:rFonts w:hint="eastAsia"/>
                <w:szCs w:val="21"/>
              </w:rPr>
              <w:t>3.2</w:t>
            </w:r>
            <w:r>
              <w:rPr>
                <w:rFonts w:hint="eastAsia"/>
                <w:szCs w:val="21"/>
              </w:rPr>
              <w:t>、</w:t>
            </w:r>
            <w:r>
              <w:rPr>
                <w:rFonts w:hint="eastAsia"/>
                <w:szCs w:val="21"/>
              </w:rPr>
              <w:t>3.3</w:t>
            </w:r>
          </w:p>
        </w:tc>
      </w:tr>
      <w:tr w:rsidR="002812C3">
        <w:trPr>
          <w:trHeight w:val="608"/>
        </w:trPr>
        <w:tc>
          <w:tcPr>
            <w:tcW w:w="1985" w:type="dxa"/>
            <w:gridSpan w:val="2"/>
            <w:vAlign w:val="center"/>
          </w:tcPr>
          <w:p w:rsidR="002812C3" w:rsidRDefault="00B54ADA">
            <w:pPr>
              <w:ind w:firstLine="28"/>
              <w:jc w:val="center"/>
              <w:rPr>
                <w:b/>
                <w:bCs/>
                <w:szCs w:val="21"/>
              </w:rPr>
            </w:pPr>
            <w:r>
              <w:rPr>
                <w:rFonts w:hint="eastAsia"/>
                <w:b/>
                <w:bCs/>
                <w:szCs w:val="21"/>
              </w:rPr>
              <w:t>合计</w:t>
            </w:r>
          </w:p>
        </w:tc>
        <w:tc>
          <w:tcPr>
            <w:tcW w:w="680" w:type="dxa"/>
            <w:vAlign w:val="center"/>
          </w:tcPr>
          <w:p w:rsidR="002812C3" w:rsidRDefault="00B54ADA">
            <w:pPr>
              <w:ind w:firstLine="28"/>
              <w:jc w:val="center"/>
              <w:rPr>
                <w:b/>
                <w:bCs/>
                <w:szCs w:val="21"/>
              </w:rPr>
            </w:pPr>
            <w:r>
              <w:rPr>
                <w:rFonts w:hint="eastAsia"/>
                <w:b/>
                <w:bCs/>
                <w:szCs w:val="21"/>
              </w:rPr>
              <w:t>100</w:t>
            </w:r>
          </w:p>
        </w:tc>
        <w:tc>
          <w:tcPr>
            <w:tcW w:w="6862" w:type="dxa"/>
            <w:gridSpan w:val="2"/>
            <w:vAlign w:val="center"/>
          </w:tcPr>
          <w:p w:rsidR="002812C3" w:rsidRDefault="002812C3">
            <w:pPr>
              <w:rPr>
                <w:szCs w:val="21"/>
              </w:rPr>
            </w:pPr>
          </w:p>
        </w:tc>
      </w:tr>
    </w:tbl>
    <w:p w:rsidR="002812C3" w:rsidRDefault="002812C3">
      <w:pPr>
        <w:widowControl/>
        <w:jc w:val="left"/>
        <w:rPr>
          <w:rFonts w:eastAsiaTheme="minorEastAsia"/>
          <w:b/>
          <w:sz w:val="36"/>
          <w:szCs w:val="36"/>
        </w:rPr>
      </w:pPr>
    </w:p>
    <w:p w:rsidR="002812C3" w:rsidRDefault="00B54ADA">
      <w:pPr>
        <w:spacing w:line="360" w:lineRule="auto"/>
        <w:jc w:val="center"/>
        <w:outlineLvl w:val="0"/>
        <w:rPr>
          <w:rFonts w:eastAsiaTheme="minorEastAsia"/>
          <w:b/>
          <w:sz w:val="36"/>
          <w:szCs w:val="36"/>
        </w:rPr>
      </w:pPr>
      <w:r>
        <w:rPr>
          <w:rFonts w:eastAsiaTheme="minorEastAsia"/>
          <w:b/>
          <w:sz w:val="36"/>
          <w:szCs w:val="36"/>
        </w:rPr>
        <w:br w:type="page"/>
      </w:r>
      <w:bookmarkStart w:id="762" w:name="_Toc242971345"/>
      <w:r>
        <w:rPr>
          <w:rFonts w:eastAsiaTheme="minorEastAsia"/>
          <w:b/>
          <w:sz w:val="36"/>
          <w:szCs w:val="36"/>
        </w:rPr>
        <w:lastRenderedPageBreak/>
        <w:t>第四章</w:t>
      </w:r>
      <w:r>
        <w:rPr>
          <w:rFonts w:eastAsiaTheme="minorEastAsia"/>
          <w:b/>
          <w:sz w:val="36"/>
          <w:szCs w:val="36"/>
        </w:rPr>
        <w:t xml:space="preserve">   </w:t>
      </w:r>
      <w:r>
        <w:rPr>
          <w:rFonts w:eastAsiaTheme="minorEastAsia"/>
          <w:b/>
          <w:sz w:val="36"/>
          <w:szCs w:val="36"/>
        </w:rPr>
        <w:t>采购需求</w:t>
      </w:r>
      <w:bookmarkEnd w:id="762"/>
    </w:p>
    <w:p w:rsidR="002812C3" w:rsidRDefault="002812C3">
      <w:pPr>
        <w:spacing w:line="360" w:lineRule="auto"/>
        <w:contextualSpacing/>
        <w:rPr>
          <w:rFonts w:eastAsiaTheme="minorEastAsia"/>
          <w:sz w:val="24"/>
        </w:rPr>
      </w:pPr>
    </w:p>
    <w:p w:rsidR="002812C3" w:rsidRDefault="00B54ADA">
      <w:pPr>
        <w:pStyle w:val="affb"/>
        <w:numPr>
          <w:ilvl w:val="0"/>
          <w:numId w:val="12"/>
        </w:numPr>
        <w:spacing w:line="360" w:lineRule="auto"/>
        <w:ind w:firstLineChars="0"/>
        <w:contextualSpacing/>
        <w:rPr>
          <w:rFonts w:ascii="Times New Roman" w:eastAsiaTheme="minorEastAsia" w:hAnsi="Times New Roman"/>
          <w:b/>
          <w:sz w:val="24"/>
          <w:szCs w:val="24"/>
        </w:rPr>
      </w:pPr>
      <w:r>
        <w:rPr>
          <w:rFonts w:ascii="Times New Roman" w:eastAsiaTheme="minorEastAsia" w:hAnsi="Times New Roman"/>
          <w:b/>
          <w:sz w:val="24"/>
          <w:szCs w:val="24"/>
        </w:rPr>
        <w:t>采购标的</w:t>
      </w:r>
    </w:p>
    <w:p w:rsidR="002812C3" w:rsidRDefault="00B54ADA">
      <w:pPr>
        <w:spacing w:line="360" w:lineRule="auto"/>
        <w:contextualSpacing/>
        <w:rPr>
          <w:rFonts w:eastAsiaTheme="minorEastAsia"/>
          <w:bCs/>
          <w:sz w:val="24"/>
        </w:rPr>
      </w:pPr>
      <w:r>
        <w:rPr>
          <w:rFonts w:eastAsiaTheme="minorEastAsia"/>
          <w:bCs/>
          <w:sz w:val="24"/>
        </w:rPr>
        <w:t xml:space="preserve">1. </w:t>
      </w:r>
      <w:r>
        <w:rPr>
          <w:rFonts w:eastAsiaTheme="minorEastAsia"/>
          <w:bCs/>
          <w:sz w:val="24"/>
        </w:rPr>
        <w:t>采购标的</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2083"/>
        <w:gridCol w:w="1844"/>
        <w:gridCol w:w="992"/>
        <w:gridCol w:w="4079"/>
      </w:tblGrid>
      <w:tr w:rsidR="002812C3" w:rsidTr="0053321C">
        <w:trPr>
          <w:trHeight w:val="454"/>
        </w:trPr>
        <w:tc>
          <w:tcPr>
            <w:tcW w:w="383" w:type="pct"/>
            <w:vAlign w:val="center"/>
          </w:tcPr>
          <w:p w:rsidR="002812C3" w:rsidRDefault="00B54ADA">
            <w:pPr>
              <w:jc w:val="center"/>
              <w:rPr>
                <w:rFonts w:eastAsiaTheme="minorEastAsia"/>
                <w:bCs/>
                <w:sz w:val="24"/>
              </w:rPr>
            </w:pPr>
            <w:r>
              <w:rPr>
                <w:rFonts w:eastAsiaTheme="minorEastAsia"/>
                <w:bCs/>
                <w:sz w:val="24"/>
              </w:rPr>
              <w:t>包号</w:t>
            </w:r>
          </w:p>
        </w:tc>
        <w:tc>
          <w:tcPr>
            <w:tcW w:w="1069" w:type="pct"/>
            <w:vAlign w:val="center"/>
          </w:tcPr>
          <w:p w:rsidR="002812C3" w:rsidRDefault="00B54ADA">
            <w:pPr>
              <w:jc w:val="center"/>
              <w:rPr>
                <w:rFonts w:eastAsiaTheme="minorEastAsia"/>
                <w:bCs/>
                <w:sz w:val="24"/>
              </w:rPr>
            </w:pPr>
            <w:r>
              <w:rPr>
                <w:rFonts w:eastAsiaTheme="minorEastAsia"/>
                <w:bCs/>
                <w:sz w:val="24"/>
              </w:rPr>
              <w:t>标的名称</w:t>
            </w:r>
          </w:p>
        </w:tc>
        <w:tc>
          <w:tcPr>
            <w:tcW w:w="946" w:type="pct"/>
            <w:vAlign w:val="center"/>
          </w:tcPr>
          <w:p w:rsidR="002812C3" w:rsidRDefault="00B54ADA">
            <w:pPr>
              <w:jc w:val="center"/>
              <w:rPr>
                <w:rFonts w:eastAsiaTheme="minorEastAsia"/>
                <w:bCs/>
                <w:sz w:val="24"/>
              </w:rPr>
            </w:pPr>
            <w:r>
              <w:rPr>
                <w:rFonts w:eastAsiaTheme="minorEastAsia"/>
                <w:bCs/>
                <w:sz w:val="24"/>
              </w:rPr>
              <w:t>采购包预算金额</w:t>
            </w:r>
          </w:p>
          <w:p w:rsidR="002812C3" w:rsidRDefault="00B54ADA">
            <w:pPr>
              <w:jc w:val="center"/>
              <w:rPr>
                <w:rFonts w:eastAsiaTheme="minorEastAsia"/>
                <w:bCs/>
                <w:sz w:val="24"/>
              </w:rPr>
            </w:pPr>
            <w:r>
              <w:rPr>
                <w:rFonts w:eastAsiaTheme="minorEastAsia"/>
                <w:bCs/>
                <w:sz w:val="24"/>
              </w:rPr>
              <w:t>（万元）</w:t>
            </w:r>
          </w:p>
        </w:tc>
        <w:tc>
          <w:tcPr>
            <w:tcW w:w="509" w:type="pct"/>
            <w:vAlign w:val="center"/>
          </w:tcPr>
          <w:p w:rsidR="002812C3" w:rsidRDefault="00B54ADA">
            <w:pPr>
              <w:jc w:val="center"/>
              <w:rPr>
                <w:rFonts w:eastAsiaTheme="minorEastAsia"/>
                <w:bCs/>
                <w:sz w:val="24"/>
              </w:rPr>
            </w:pPr>
            <w:r>
              <w:rPr>
                <w:rFonts w:eastAsiaTheme="minorEastAsia"/>
                <w:bCs/>
                <w:sz w:val="24"/>
              </w:rPr>
              <w:t>数量</w:t>
            </w:r>
          </w:p>
        </w:tc>
        <w:tc>
          <w:tcPr>
            <w:tcW w:w="2093" w:type="pct"/>
            <w:vAlign w:val="center"/>
          </w:tcPr>
          <w:p w:rsidR="002812C3" w:rsidRDefault="00B54ADA">
            <w:pPr>
              <w:jc w:val="center"/>
              <w:rPr>
                <w:rFonts w:eastAsiaTheme="minorEastAsia"/>
                <w:sz w:val="24"/>
              </w:rPr>
            </w:pPr>
            <w:r>
              <w:rPr>
                <w:rFonts w:eastAsiaTheme="minorEastAsia"/>
                <w:sz w:val="24"/>
              </w:rPr>
              <w:t>简要技术需求或服务要求</w:t>
            </w:r>
          </w:p>
        </w:tc>
      </w:tr>
      <w:tr w:rsidR="002812C3" w:rsidTr="0053321C">
        <w:trPr>
          <w:trHeight w:val="454"/>
        </w:trPr>
        <w:tc>
          <w:tcPr>
            <w:tcW w:w="383" w:type="pct"/>
            <w:vAlign w:val="center"/>
          </w:tcPr>
          <w:p w:rsidR="002812C3" w:rsidRDefault="00B54ADA">
            <w:pPr>
              <w:jc w:val="center"/>
              <w:rPr>
                <w:rFonts w:eastAsiaTheme="minorEastAsia"/>
                <w:bCs/>
                <w:sz w:val="24"/>
              </w:rPr>
            </w:pPr>
            <w:r>
              <w:rPr>
                <w:rFonts w:eastAsiaTheme="minorEastAsia"/>
                <w:bCs/>
                <w:sz w:val="24"/>
              </w:rPr>
              <w:t>01</w:t>
            </w:r>
          </w:p>
        </w:tc>
        <w:tc>
          <w:tcPr>
            <w:tcW w:w="1069" w:type="pct"/>
            <w:vAlign w:val="center"/>
          </w:tcPr>
          <w:p w:rsidR="002812C3" w:rsidRDefault="00E31314">
            <w:pPr>
              <w:jc w:val="center"/>
              <w:rPr>
                <w:rFonts w:eastAsiaTheme="minorEastAsia"/>
                <w:bCs/>
                <w:sz w:val="24"/>
              </w:rPr>
            </w:pPr>
            <w:r>
              <w:rPr>
                <w:rFonts w:eastAsiaTheme="minorEastAsia" w:hint="eastAsia"/>
                <w:bCs/>
                <w:sz w:val="24"/>
              </w:rPr>
              <w:t>日新路（京台路</w:t>
            </w:r>
            <w:r>
              <w:rPr>
                <w:rFonts w:eastAsiaTheme="minorEastAsia" w:hint="eastAsia"/>
                <w:bCs/>
                <w:sz w:val="24"/>
              </w:rPr>
              <w:t>-</w:t>
            </w:r>
            <w:r>
              <w:rPr>
                <w:rFonts w:eastAsiaTheme="minorEastAsia" w:hint="eastAsia"/>
                <w:bCs/>
                <w:sz w:val="24"/>
              </w:rPr>
              <w:t>湖亦路）道路工程现状给水管线改移工程项目</w:t>
            </w:r>
          </w:p>
        </w:tc>
        <w:tc>
          <w:tcPr>
            <w:tcW w:w="946" w:type="pct"/>
            <w:vAlign w:val="center"/>
          </w:tcPr>
          <w:p w:rsidR="002812C3" w:rsidRDefault="004B7009">
            <w:pPr>
              <w:jc w:val="center"/>
              <w:rPr>
                <w:rFonts w:eastAsiaTheme="minorEastAsia"/>
                <w:bCs/>
                <w:sz w:val="24"/>
              </w:rPr>
            </w:pPr>
            <w:r w:rsidRPr="004B7009">
              <w:rPr>
                <w:rFonts w:eastAsiaTheme="minorEastAsia"/>
                <w:bCs/>
                <w:sz w:val="24"/>
              </w:rPr>
              <w:t>270.152599</w:t>
            </w:r>
          </w:p>
        </w:tc>
        <w:tc>
          <w:tcPr>
            <w:tcW w:w="509" w:type="pct"/>
            <w:vAlign w:val="center"/>
          </w:tcPr>
          <w:p w:rsidR="002812C3" w:rsidRDefault="00B54ADA">
            <w:pPr>
              <w:jc w:val="center"/>
              <w:rPr>
                <w:rFonts w:eastAsiaTheme="minorEastAsia"/>
                <w:bCs/>
                <w:sz w:val="24"/>
              </w:rPr>
            </w:pPr>
            <w:r>
              <w:rPr>
                <w:rFonts w:eastAsiaTheme="minorEastAsia" w:hint="eastAsia"/>
                <w:bCs/>
                <w:sz w:val="24"/>
              </w:rPr>
              <w:t>1</w:t>
            </w:r>
          </w:p>
        </w:tc>
        <w:tc>
          <w:tcPr>
            <w:tcW w:w="2093" w:type="pct"/>
            <w:vAlign w:val="center"/>
          </w:tcPr>
          <w:p w:rsidR="002812C3" w:rsidRDefault="00E31314">
            <w:pPr>
              <w:jc w:val="center"/>
              <w:rPr>
                <w:rFonts w:eastAsiaTheme="minorEastAsia"/>
                <w:kern w:val="0"/>
                <w:sz w:val="24"/>
              </w:rPr>
            </w:pPr>
            <w:r>
              <w:rPr>
                <w:rFonts w:eastAsiaTheme="minorEastAsia" w:hint="eastAsia"/>
                <w:kern w:val="0"/>
                <w:sz w:val="24"/>
              </w:rPr>
              <w:t>日新路（京台路</w:t>
            </w:r>
            <w:r>
              <w:rPr>
                <w:rFonts w:eastAsiaTheme="minorEastAsia" w:hint="eastAsia"/>
                <w:kern w:val="0"/>
                <w:sz w:val="24"/>
              </w:rPr>
              <w:t>-</w:t>
            </w:r>
            <w:r>
              <w:rPr>
                <w:rFonts w:eastAsiaTheme="minorEastAsia" w:hint="eastAsia"/>
                <w:kern w:val="0"/>
                <w:sz w:val="24"/>
              </w:rPr>
              <w:t>湖亦路）道路工程现状给水管线改移工程项目</w:t>
            </w:r>
            <w:r w:rsidR="00B54ADA">
              <w:rPr>
                <w:rFonts w:eastAsiaTheme="minorEastAsia" w:hint="eastAsia"/>
                <w:kern w:val="0"/>
                <w:sz w:val="24"/>
              </w:rPr>
              <w:t>工程量清单和施工图纸所示全部内容。</w:t>
            </w:r>
          </w:p>
        </w:tc>
      </w:tr>
    </w:tbl>
    <w:p w:rsidR="002812C3" w:rsidRDefault="002812C3">
      <w:pPr>
        <w:spacing w:line="360" w:lineRule="auto"/>
        <w:contextualSpacing/>
        <w:rPr>
          <w:rFonts w:eastAsiaTheme="minorEastAsia"/>
          <w:bCs/>
          <w:sz w:val="24"/>
        </w:rPr>
      </w:pPr>
    </w:p>
    <w:p w:rsidR="002812C3" w:rsidRPr="0053321C" w:rsidRDefault="00B54ADA">
      <w:pPr>
        <w:spacing w:line="360" w:lineRule="auto"/>
        <w:contextualSpacing/>
        <w:rPr>
          <w:rFonts w:eastAsiaTheme="minorEastAsia"/>
          <w:bCs/>
          <w:sz w:val="24"/>
        </w:rPr>
      </w:pPr>
      <w:r w:rsidRPr="0053321C">
        <w:rPr>
          <w:rFonts w:eastAsiaTheme="minorEastAsia"/>
          <w:bCs/>
          <w:sz w:val="24"/>
        </w:rPr>
        <w:t>2.</w:t>
      </w:r>
      <w:r w:rsidRPr="0053321C">
        <w:rPr>
          <w:rFonts w:eastAsiaTheme="minorEastAsia"/>
          <w:bCs/>
          <w:sz w:val="24"/>
        </w:rPr>
        <w:t>项目概述</w:t>
      </w:r>
    </w:p>
    <w:p w:rsidR="002812C3" w:rsidRPr="0053321C" w:rsidRDefault="00B54ADA">
      <w:pPr>
        <w:pStyle w:val="affb"/>
        <w:numPr>
          <w:ilvl w:val="0"/>
          <w:numId w:val="12"/>
        </w:numPr>
        <w:spacing w:line="360" w:lineRule="auto"/>
        <w:ind w:firstLineChars="0"/>
        <w:contextualSpacing/>
        <w:rPr>
          <w:rFonts w:ascii="Times New Roman" w:eastAsiaTheme="minorEastAsia" w:hAnsi="Times New Roman"/>
          <w:b/>
          <w:sz w:val="24"/>
          <w:szCs w:val="24"/>
        </w:rPr>
      </w:pPr>
      <w:r w:rsidRPr="0053321C">
        <w:rPr>
          <w:rFonts w:ascii="Times New Roman" w:eastAsiaTheme="minorEastAsia" w:hAnsi="Times New Roman"/>
          <w:b/>
          <w:sz w:val="24"/>
          <w:szCs w:val="24"/>
        </w:rPr>
        <w:t>商务要求</w:t>
      </w:r>
    </w:p>
    <w:p w:rsidR="002812C3" w:rsidRPr="0053321C" w:rsidRDefault="00B54ADA">
      <w:pPr>
        <w:pStyle w:val="6"/>
        <w:keepNext w:val="0"/>
        <w:keepLines w:val="0"/>
        <w:tabs>
          <w:tab w:val="left" w:pos="1150"/>
        </w:tabs>
        <w:autoSpaceDE w:val="0"/>
        <w:autoSpaceDN w:val="0"/>
        <w:adjustRightInd/>
        <w:spacing w:before="0" w:after="0" w:line="289" w:lineRule="exact"/>
        <w:textAlignment w:val="auto"/>
        <w:rPr>
          <w:rFonts w:ascii="宋体" w:eastAsia="宋体" w:hAnsi="宋体"/>
          <w:b w:val="0"/>
        </w:rPr>
      </w:pPr>
      <w:r w:rsidRPr="0053321C">
        <w:rPr>
          <w:rFonts w:ascii="宋体" w:eastAsia="宋体" w:hAnsi="宋体" w:hint="eastAsia"/>
          <w:b w:val="0"/>
        </w:rPr>
        <w:t>1</w:t>
      </w:r>
      <w:r w:rsidRPr="0053321C">
        <w:rPr>
          <w:rFonts w:ascii="宋体" w:eastAsia="宋体" w:hAnsi="宋体"/>
          <w:b w:val="0"/>
        </w:rPr>
        <w:t xml:space="preserve">.交付（实施）的时间（期限）和地点（范围） </w:t>
      </w:r>
    </w:p>
    <w:p w:rsidR="002812C3" w:rsidRPr="0053321C" w:rsidRDefault="00B54ADA">
      <w:pPr>
        <w:spacing w:before="161"/>
        <w:ind w:firstLineChars="200" w:firstLine="480"/>
        <w:rPr>
          <w:sz w:val="24"/>
        </w:rPr>
      </w:pPr>
      <w:r w:rsidRPr="0053321C">
        <w:rPr>
          <w:sz w:val="24"/>
        </w:rPr>
        <w:t>计划工期：</w:t>
      </w:r>
      <w:r w:rsidRPr="0053321C">
        <w:rPr>
          <w:sz w:val="24"/>
          <w:u w:val="single"/>
        </w:rPr>
        <w:t>计划工期：</w:t>
      </w:r>
      <w:r w:rsidR="00D025F8" w:rsidRPr="0053321C">
        <w:rPr>
          <w:sz w:val="24"/>
          <w:u w:val="single"/>
        </w:rPr>
        <w:t>40</w:t>
      </w:r>
      <w:r w:rsidRPr="0053321C">
        <w:rPr>
          <w:sz w:val="24"/>
          <w:u w:val="single"/>
        </w:rPr>
        <w:t>日历天</w:t>
      </w:r>
    </w:p>
    <w:p w:rsidR="002812C3" w:rsidRDefault="00B54ADA">
      <w:pPr>
        <w:spacing w:before="160"/>
        <w:ind w:firstLineChars="200" w:firstLine="480"/>
        <w:rPr>
          <w:sz w:val="24"/>
        </w:rPr>
      </w:pPr>
      <w:r w:rsidRPr="0053321C">
        <w:rPr>
          <w:sz w:val="24"/>
        </w:rPr>
        <w:t>施工地点：</w:t>
      </w:r>
      <w:r w:rsidR="00F97B88" w:rsidRPr="0053321C">
        <w:rPr>
          <w:rFonts w:hint="eastAsia"/>
          <w:sz w:val="24"/>
        </w:rPr>
        <w:t>北京市通州区台湖镇</w:t>
      </w:r>
      <w:r>
        <w:rPr>
          <w:sz w:val="24"/>
        </w:rPr>
        <w:t xml:space="preserve"> </w:t>
      </w:r>
    </w:p>
    <w:p w:rsidR="002812C3" w:rsidRDefault="00B54ADA">
      <w:pPr>
        <w:tabs>
          <w:tab w:val="left" w:pos="1150"/>
        </w:tabs>
        <w:autoSpaceDE w:val="0"/>
        <w:autoSpaceDN w:val="0"/>
        <w:spacing w:before="158" w:line="360" w:lineRule="auto"/>
        <w:rPr>
          <w:sz w:val="24"/>
        </w:rPr>
      </w:pPr>
      <w:r>
        <w:rPr>
          <w:rFonts w:hint="eastAsia"/>
          <w:sz w:val="24"/>
        </w:rPr>
        <w:t>2</w:t>
      </w:r>
      <w:r>
        <w:rPr>
          <w:sz w:val="24"/>
        </w:rPr>
        <w:t>.</w:t>
      </w:r>
      <w:r>
        <w:rPr>
          <w:sz w:val="24"/>
        </w:rPr>
        <w:t>付款条件（进度和方式）：</w:t>
      </w:r>
      <w:r>
        <w:rPr>
          <w:sz w:val="24"/>
          <w:u w:val="single"/>
        </w:rPr>
        <w:t>详见合同文本</w:t>
      </w:r>
      <w:r>
        <w:rPr>
          <w:sz w:val="24"/>
        </w:rPr>
        <w:t xml:space="preserve"> </w:t>
      </w:r>
    </w:p>
    <w:p w:rsidR="002812C3" w:rsidRDefault="00B54ADA">
      <w:pPr>
        <w:tabs>
          <w:tab w:val="left" w:pos="1150"/>
        </w:tabs>
        <w:autoSpaceDE w:val="0"/>
        <w:autoSpaceDN w:val="0"/>
        <w:spacing w:before="5" w:line="360" w:lineRule="auto"/>
        <w:rPr>
          <w:sz w:val="24"/>
        </w:rPr>
      </w:pPr>
      <w:r>
        <w:rPr>
          <w:rFonts w:hint="eastAsia"/>
          <w:sz w:val="24"/>
        </w:rPr>
        <w:t>3</w:t>
      </w:r>
      <w:r>
        <w:rPr>
          <w:sz w:val="24"/>
        </w:rPr>
        <w:t>.</w:t>
      </w:r>
      <w:r>
        <w:rPr>
          <w:sz w:val="24"/>
        </w:rPr>
        <w:t>售后服务（缺陷责任期及质量保证期）：</w:t>
      </w:r>
      <w:r>
        <w:rPr>
          <w:sz w:val="24"/>
        </w:rPr>
        <w:t xml:space="preserve"> </w:t>
      </w:r>
    </w:p>
    <w:p w:rsidR="002812C3" w:rsidRDefault="00B54ADA">
      <w:pPr>
        <w:tabs>
          <w:tab w:val="left" w:pos="1270"/>
        </w:tabs>
        <w:autoSpaceDE w:val="0"/>
        <w:autoSpaceDN w:val="0"/>
        <w:spacing w:before="158" w:line="360" w:lineRule="auto"/>
        <w:ind w:firstLineChars="100" w:firstLine="240"/>
        <w:rPr>
          <w:sz w:val="24"/>
        </w:rPr>
      </w:pPr>
      <w:r>
        <w:rPr>
          <w:sz w:val="24"/>
        </w:rPr>
        <w:t>3.1.</w:t>
      </w:r>
      <w:r>
        <w:rPr>
          <w:sz w:val="24"/>
        </w:rPr>
        <w:t>缺陷责任期期限：</w:t>
      </w:r>
      <w:r>
        <w:rPr>
          <w:sz w:val="24"/>
          <w:u w:val="single"/>
        </w:rPr>
        <w:t>24</w:t>
      </w:r>
      <w:r>
        <w:rPr>
          <w:spacing w:val="-20"/>
          <w:sz w:val="24"/>
          <w:u w:val="single"/>
        </w:rPr>
        <w:t xml:space="preserve"> </w:t>
      </w:r>
      <w:r>
        <w:rPr>
          <w:spacing w:val="-20"/>
          <w:sz w:val="24"/>
          <w:u w:val="single"/>
        </w:rPr>
        <w:t>个月</w:t>
      </w:r>
      <w:r>
        <w:rPr>
          <w:sz w:val="24"/>
        </w:rPr>
        <w:t>。</w:t>
      </w:r>
      <w:r>
        <w:rPr>
          <w:sz w:val="24"/>
        </w:rPr>
        <w:t xml:space="preserve"> </w:t>
      </w:r>
    </w:p>
    <w:p w:rsidR="002812C3" w:rsidRDefault="00B54ADA">
      <w:pPr>
        <w:tabs>
          <w:tab w:val="left" w:pos="1270"/>
        </w:tabs>
        <w:autoSpaceDE w:val="0"/>
        <w:autoSpaceDN w:val="0"/>
        <w:spacing w:before="160" w:line="360" w:lineRule="auto"/>
        <w:ind w:firstLineChars="100" w:firstLine="240"/>
        <w:rPr>
          <w:sz w:val="24"/>
        </w:rPr>
      </w:pPr>
      <w:r>
        <w:rPr>
          <w:sz w:val="24"/>
        </w:rPr>
        <w:t>3.2.</w:t>
      </w:r>
      <w:r>
        <w:rPr>
          <w:sz w:val="24"/>
        </w:rPr>
        <w:t>质保期：</w:t>
      </w:r>
      <w:r>
        <w:rPr>
          <w:sz w:val="24"/>
          <w:u w:val="single"/>
        </w:rPr>
        <w:t>详见合同文本</w:t>
      </w:r>
      <w:r>
        <w:rPr>
          <w:sz w:val="24"/>
        </w:rPr>
        <w:t>。</w:t>
      </w:r>
    </w:p>
    <w:p w:rsidR="002812C3" w:rsidRDefault="00B54ADA">
      <w:pPr>
        <w:tabs>
          <w:tab w:val="left" w:pos="1270"/>
        </w:tabs>
        <w:autoSpaceDE w:val="0"/>
        <w:autoSpaceDN w:val="0"/>
        <w:spacing w:before="40" w:line="364" w:lineRule="auto"/>
        <w:ind w:right="471" w:firstLineChars="100" w:firstLine="240"/>
        <w:rPr>
          <w:sz w:val="24"/>
        </w:rPr>
      </w:pPr>
      <w:r>
        <w:rPr>
          <w:rFonts w:hint="eastAsia"/>
          <w:sz w:val="24"/>
        </w:rPr>
        <w:t>3</w:t>
      </w:r>
      <w:r>
        <w:rPr>
          <w:sz w:val="24"/>
        </w:rPr>
        <w:t>.3</w:t>
      </w:r>
      <w:r>
        <w:rPr>
          <w:sz w:val="24"/>
        </w:rPr>
        <w:t>工程合格标准为：</w:t>
      </w:r>
      <w:r>
        <w:rPr>
          <w:spacing w:val="-23"/>
          <w:sz w:val="24"/>
          <w:u w:val="single"/>
        </w:rPr>
        <w:t>执行</w:t>
      </w:r>
      <w:r>
        <w:rPr>
          <w:spacing w:val="-23"/>
          <w:sz w:val="24"/>
          <w:u w:val="single"/>
        </w:rPr>
        <w:t xml:space="preserve"> </w:t>
      </w:r>
      <w:r>
        <w:rPr>
          <w:sz w:val="24"/>
          <w:u w:val="single"/>
        </w:rPr>
        <w:t>GB55032-2022</w:t>
      </w:r>
      <w:r>
        <w:rPr>
          <w:spacing w:val="-1"/>
          <w:sz w:val="24"/>
          <w:u w:val="single"/>
        </w:rPr>
        <w:t>《建筑与市政工程施工质量控制通用规</w:t>
      </w:r>
      <w:r>
        <w:rPr>
          <w:sz w:val="24"/>
          <w:u w:val="single"/>
        </w:rPr>
        <w:t>范》。</w:t>
      </w:r>
      <w:r>
        <w:rPr>
          <w:sz w:val="24"/>
        </w:rPr>
        <w:t xml:space="preserve"> </w:t>
      </w:r>
    </w:p>
    <w:p w:rsidR="002812C3" w:rsidRDefault="00B54ADA">
      <w:pPr>
        <w:tabs>
          <w:tab w:val="left" w:pos="1150"/>
        </w:tabs>
        <w:autoSpaceDE w:val="0"/>
        <w:autoSpaceDN w:val="0"/>
        <w:spacing w:line="364" w:lineRule="auto"/>
        <w:ind w:right="475"/>
        <w:rPr>
          <w:sz w:val="24"/>
        </w:rPr>
      </w:pPr>
      <w:r>
        <w:rPr>
          <w:rFonts w:hint="eastAsia"/>
          <w:sz w:val="24"/>
        </w:rPr>
        <w:t>4</w:t>
      </w:r>
      <w:r>
        <w:rPr>
          <w:sz w:val="24"/>
        </w:rPr>
        <w:t>.</w:t>
      </w:r>
      <w:r>
        <w:rPr>
          <w:sz w:val="24"/>
        </w:rPr>
        <w:t>保险：</w:t>
      </w:r>
      <w:r>
        <w:rPr>
          <w:spacing w:val="-1"/>
          <w:sz w:val="24"/>
          <w:u w:val="single"/>
        </w:rPr>
        <w:t>成交供应商按照政府相关要求缴纳相关保险费用，包括但不限于农</w:t>
      </w:r>
      <w:r>
        <w:rPr>
          <w:sz w:val="24"/>
          <w:u w:val="single"/>
        </w:rPr>
        <w:t>民工工伤保险等</w:t>
      </w:r>
      <w:r>
        <w:rPr>
          <w:sz w:val="24"/>
        </w:rPr>
        <w:t>。</w:t>
      </w:r>
      <w:r>
        <w:rPr>
          <w:sz w:val="24"/>
        </w:rPr>
        <w:t xml:space="preserve"> </w:t>
      </w:r>
    </w:p>
    <w:p w:rsidR="002812C3" w:rsidRDefault="00B54ADA">
      <w:pPr>
        <w:tabs>
          <w:tab w:val="left" w:pos="1150"/>
        </w:tabs>
        <w:autoSpaceDE w:val="0"/>
        <w:autoSpaceDN w:val="0"/>
        <w:spacing w:line="306" w:lineRule="exact"/>
        <w:rPr>
          <w:sz w:val="24"/>
        </w:rPr>
      </w:pPr>
      <w:r>
        <w:rPr>
          <w:rFonts w:hint="eastAsia"/>
          <w:sz w:val="24"/>
        </w:rPr>
        <w:t>5</w:t>
      </w:r>
      <w:r>
        <w:rPr>
          <w:sz w:val="24"/>
        </w:rPr>
        <w:t>.</w:t>
      </w:r>
      <w:r>
        <w:rPr>
          <w:sz w:val="24"/>
        </w:rPr>
        <w:t>工程质量标准：</w:t>
      </w:r>
      <w:r>
        <w:rPr>
          <w:sz w:val="24"/>
          <w:u w:val="single"/>
        </w:rPr>
        <w:t>合格</w:t>
      </w:r>
      <w:r>
        <w:rPr>
          <w:sz w:val="24"/>
        </w:rPr>
        <w:t xml:space="preserve"> </w:t>
      </w:r>
    </w:p>
    <w:p w:rsidR="002812C3" w:rsidRDefault="00B54ADA">
      <w:pPr>
        <w:tabs>
          <w:tab w:val="left" w:pos="1150"/>
        </w:tabs>
        <w:autoSpaceDE w:val="0"/>
        <w:autoSpaceDN w:val="0"/>
        <w:spacing w:before="160"/>
        <w:rPr>
          <w:sz w:val="24"/>
        </w:rPr>
      </w:pPr>
      <w:r>
        <w:rPr>
          <w:rFonts w:hint="eastAsia"/>
          <w:sz w:val="24"/>
        </w:rPr>
        <w:t>6</w:t>
      </w:r>
      <w:r>
        <w:rPr>
          <w:sz w:val="24"/>
        </w:rPr>
        <w:t>.</w:t>
      </w:r>
      <w:r>
        <w:rPr>
          <w:sz w:val="24"/>
        </w:rPr>
        <w:t>安全生产标准化管理目标等级：</w:t>
      </w:r>
      <w:r>
        <w:rPr>
          <w:sz w:val="24"/>
          <w:u w:val="single"/>
        </w:rPr>
        <w:t>达标</w:t>
      </w:r>
      <w:r>
        <w:rPr>
          <w:sz w:val="24"/>
        </w:rPr>
        <w:t xml:space="preserve"> </w:t>
      </w:r>
    </w:p>
    <w:p w:rsidR="002812C3" w:rsidRDefault="00B54ADA">
      <w:pPr>
        <w:tabs>
          <w:tab w:val="left" w:pos="1270"/>
        </w:tabs>
        <w:autoSpaceDE w:val="0"/>
        <w:autoSpaceDN w:val="0"/>
        <w:spacing w:before="160" w:line="360" w:lineRule="auto"/>
        <w:rPr>
          <w:sz w:val="24"/>
        </w:rPr>
        <w:sectPr w:rsidR="002812C3">
          <w:pgSz w:w="11910" w:h="16850"/>
          <w:pgMar w:top="1320" w:right="940" w:bottom="1280" w:left="1160" w:header="0" w:footer="980" w:gutter="0"/>
          <w:cols w:space="720"/>
        </w:sectPr>
      </w:pPr>
      <w:r>
        <w:rPr>
          <w:sz w:val="24"/>
        </w:rPr>
        <w:t xml:space="preserve"> </w:t>
      </w:r>
    </w:p>
    <w:p w:rsidR="002812C3" w:rsidRDefault="00B54ADA">
      <w:pPr>
        <w:pStyle w:val="affb"/>
        <w:numPr>
          <w:ilvl w:val="0"/>
          <w:numId w:val="12"/>
        </w:numPr>
        <w:spacing w:line="360" w:lineRule="auto"/>
        <w:ind w:firstLineChars="0"/>
        <w:contextualSpacing/>
        <w:rPr>
          <w:rFonts w:ascii="Times New Roman" w:eastAsiaTheme="minorEastAsia" w:hAnsi="Times New Roman"/>
          <w:b/>
          <w:sz w:val="24"/>
          <w:szCs w:val="24"/>
        </w:rPr>
      </w:pPr>
      <w:r>
        <w:rPr>
          <w:rFonts w:ascii="Times New Roman" w:eastAsiaTheme="minorEastAsia" w:hAnsi="Times New Roman"/>
          <w:b/>
          <w:sz w:val="24"/>
          <w:szCs w:val="24"/>
        </w:rPr>
        <w:lastRenderedPageBreak/>
        <w:t>技术要求</w:t>
      </w:r>
    </w:p>
    <w:p w:rsidR="002812C3" w:rsidRDefault="00B54ADA">
      <w:pPr>
        <w:spacing w:line="360" w:lineRule="auto"/>
        <w:contextualSpacing/>
        <w:rPr>
          <w:rFonts w:eastAsiaTheme="minorEastAsia"/>
          <w:sz w:val="24"/>
        </w:rPr>
      </w:pPr>
      <w:r>
        <w:rPr>
          <w:rFonts w:eastAsiaTheme="minorEastAsia"/>
          <w:sz w:val="24"/>
        </w:rPr>
        <w:t xml:space="preserve">1. </w:t>
      </w:r>
      <w:r>
        <w:rPr>
          <w:rFonts w:eastAsiaTheme="minorEastAsia"/>
          <w:sz w:val="24"/>
        </w:rPr>
        <w:t>基本要求</w:t>
      </w:r>
    </w:p>
    <w:p w:rsidR="002812C3" w:rsidRDefault="00B54ADA">
      <w:pPr>
        <w:spacing w:line="360" w:lineRule="auto"/>
        <w:ind w:firstLineChars="200" w:firstLine="480"/>
        <w:contextualSpacing/>
        <w:rPr>
          <w:rFonts w:eastAsiaTheme="minorEastAsia"/>
          <w:sz w:val="24"/>
        </w:rPr>
      </w:pPr>
      <w:r>
        <w:rPr>
          <w:rFonts w:eastAsiaTheme="minorEastAsia"/>
          <w:sz w:val="24"/>
        </w:rPr>
        <w:t xml:space="preserve">1.1 </w:t>
      </w:r>
      <w:r>
        <w:rPr>
          <w:rFonts w:eastAsiaTheme="minorEastAsia" w:hint="eastAsia"/>
          <w:sz w:val="24"/>
        </w:rPr>
        <w:t>工程范围</w:t>
      </w:r>
    </w:p>
    <w:p w:rsidR="002812C3" w:rsidRPr="0053321C" w:rsidRDefault="00B54ADA">
      <w:pPr>
        <w:spacing w:line="360" w:lineRule="auto"/>
        <w:ind w:firstLineChars="200" w:firstLine="480"/>
        <w:contextualSpacing/>
        <w:rPr>
          <w:rFonts w:eastAsiaTheme="minorEastAsia"/>
          <w:sz w:val="24"/>
          <w:u w:val="single"/>
        </w:rPr>
      </w:pPr>
      <w:r w:rsidRPr="0053321C">
        <w:rPr>
          <w:rFonts w:eastAsiaTheme="minorEastAsia" w:hint="eastAsia"/>
          <w:sz w:val="24"/>
        </w:rPr>
        <w:t>本工程承包人自行施工的工程范围：</w:t>
      </w:r>
      <w:r w:rsidR="00E31314" w:rsidRPr="0053321C">
        <w:rPr>
          <w:rFonts w:eastAsiaTheme="minorEastAsia" w:hint="eastAsia"/>
          <w:sz w:val="24"/>
          <w:u w:val="single"/>
        </w:rPr>
        <w:t>日新路（京台路</w:t>
      </w:r>
      <w:r w:rsidR="00E31314" w:rsidRPr="0053321C">
        <w:rPr>
          <w:rFonts w:eastAsiaTheme="minorEastAsia" w:hint="eastAsia"/>
          <w:sz w:val="24"/>
          <w:u w:val="single"/>
        </w:rPr>
        <w:t>-</w:t>
      </w:r>
      <w:r w:rsidR="00E31314" w:rsidRPr="0053321C">
        <w:rPr>
          <w:rFonts w:eastAsiaTheme="minorEastAsia" w:hint="eastAsia"/>
          <w:sz w:val="24"/>
          <w:u w:val="single"/>
        </w:rPr>
        <w:t>湖亦路）道路工程现状给水管线改移工程项目</w:t>
      </w:r>
      <w:r w:rsidRPr="0053321C">
        <w:rPr>
          <w:rFonts w:eastAsiaTheme="minorEastAsia" w:hint="eastAsia"/>
          <w:sz w:val="24"/>
          <w:u w:val="single"/>
        </w:rPr>
        <w:t>工程量清单和施工图纸所示全部内容。</w:t>
      </w:r>
    </w:p>
    <w:p w:rsidR="002812C3" w:rsidRPr="0053321C" w:rsidRDefault="00B54ADA">
      <w:pPr>
        <w:spacing w:line="360" w:lineRule="auto"/>
        <w:ind w:firstLineChars="200" w:firstLine="480"/>
        <w:contextualSpacing/>
        <w:rPr>
          <w:rFonts w:eastAsiaTheme="minorEastAsia"/>
          <w:sz w:val="24"/>
        </w:rPr>
      </w:pPr>
      <w:r w:rsidRPr="0053321C">
        <w:rPr>
          <w:rFonts w:eastAsiaTheme="minorEastAsia"/>
          <w:sz w:val="24"/>
        </w:rPr>
        <w:t xml:space="preserve">1.2 </w:t>
      </w:r>
      <w:r w:rsidRPr="0053321C">
        <w:rPr>
          <w:rFonts w:eastAsiaTheme="minorEastAsia"/>
          <w:sz w:val="24"/>
        </w:rPr>
        <w:t>需执行的国家相关标准、行业标准、地方标准或者其他标准、规范</w:t>
      </w:r>
    </w:p>
    <w:p w:rsidR="002812C3" w:rsidRPr="0053321C" w:rsidRDefault="00B54ADA">
      <w:pPr>
        <w:spacing w:line="360" w:lineRule="auto"/>
        <w:ind w:firstLineChars="200" w:firstLine="480"/>
        <w:contextualSpacing/>
        <w:rPr>
          <w:rFonts w:eastAsiaTheme="minorEastAsia"/>
          <w:sz w:val="24"/>
          <w:u w:val="single"/>
        </w:rPr>
      </w:pPr>
      <w:r w:rsidRPr="0053321C">
        <w:rPr>
          <w:rFonts w:eastAsiaTheme="minorEastAsia" w:hint="eastAsia"/>
          <w:sz w:val="24"/>
          <w:u w:val="single"/>
        </w:rPr>
        <w:t>1</w:t>
      </w:r>
      <w:r w:rsidRPr="0053321C">
        <w:rPr>
          <w:rFonts w:eastAsiaTheme="minorEastAsia"/>
          <w:sz w:val="24"/>
          <w:u w:val="single"/>
        </w:rPr>
        <w:t>.2.1</w:t>
      </w:r>
      <w:r w:rsidRPr="0053321C">
        <w:rPr>
          <w:rFonts w:eastAsiaTheme="minorEastAsia" w:hint="eastAsia"/>
          <w:sz w:val="24"/>
          <w:u w:val="single"/>
        </w:rPr>
        <w:t>除合同另有约定外，本工程适用现行国家、行业和地方规范、标准和规程。适用于本工程的国家、行业和地方的规范、标准和规程等。</w:t>
      </w:r>
    </w:p>
    <w:p w:rsidR="002812C3" w:rsidRPr="0053321C" w:rsidRDefault="00B54ADA">
      <w:pPr>
        <w:spacing w:line="360" w:lineRule="auto"/>
        <w:ind w:firstLineChars="200" w:firstLine="480"/>
        <w:contextualSpacing/>
        <w:rPr>
          <w:rFonts w:eastAsiaTheme="minorEastAsia"/>
          <w:sz w:val="24"/>
          <w:u w:val="single"/>
        </w:rPr>
      </w:pPr>
      <w:r w:rsidRPr="0053321C">
        <w:rPr>
          <w:rFonts w:eastAsiaTheme="minorEastAsia"/>
          <w:sz w:val="24"/>
          <w:u w:val="single"/>
        </w:rPr>
        <w:t>1.2.2</w:t>
      </w:r>
      <w:r w:rsidRPr="0053321C">
        <w:rPr>
          <w:rFonts w:eastAsiaTheme="minorEastAsia" w:hint="eastAsia"/>
          <w:sz w:val="24"/>
          <w:u w:val="single"/>
        </w:rPr>
        <w:t>构成合同文件的任何内容与适用的规范、标准和规程之间出现矛盾，承包人应书面要求监理人予以澄清，除监理人有特别指示外，承包人应按照其中要求最严格的标准执行。</w:t>
      </w:r>
    </w:p>
    <w:p w:rsidR="002812C3" w:rsidRDefault="00B54ADA">
      <w:pPr>
        <w:spacing w:line="360" w:lineRule="auto"/>
        <w:ind w:firstLineChars="200" w:firstLine="480"/>
        <w:contextualSpacing/>
        <w:rPr>
          <w:rFonts w:eastAsiaTheme="minorEastAsia"/>
          <w:sz w:val="24"/>
          <w:u w:val="single"/>
        </w:rPr>
      </w:pPr>
      <w:r w:rsidRPr="0053321C">
        <w:rPr>
          <w:rFonts w:eastAsiaTheme="minorEastAsia"/>
          <w:sz w:val="24"/>
          <w:u w:val="single"/>
        </w:rPr>
        <w:t>1.2.3</w:t>
      </w:r>
      <w:r w:rsidRPr="0053321C">
        <w:rPr>
          <w:rFonts w:eastAsiaTheme="minorEastAsia" w:hint="eastAsia"/>
          <w:sz w:val="24"/>
          <w:u w:val="single"/>
        </w:rPr>
        <w:t>除合同另有约定外，材料、施工工艺和本工程都应依照本技术标准和要求以及适用的现行规范、标准和规程的最新版本执行。</w:t>
      </w:r>
      <w:r>
        <w:rPr>
          <w:rFonts w:eastAsiaTheme="minorEastAsia" w:hint="eastAsia"/>
          <w:sz w:val="24"/>
          <w:u w:val="single"/>
        </w:rPr>
        <w:t xml:space="preserve"> </w:t>
      </w:r>
    </w:p>
    <w:p w:rsidR="002812C3" w:rsidRDefault="002812C3">
      <w:pPr>
        <w:spacing w:line="360" w:lineRule="auto"/>
        <w:ind w:firstLineChars="200" w:firstLine="480"/>
        <w:contextualSpacing/>
        <w:rPr>
          <w:rFonts w:eastAsiaTheme="minorEastAsia"/>
          <w:sz w:val="24"/>
        </w:rPr>
      </w:pPr>
    </w:p>
    <w:p w:rsidR="002812C3" w:rsidRDefault="00B54ADA">
      <w:pPr>
        <w:spacing w:line="360" w:lineRule="auto"/>
        <w:contextualSpacing/>
        <w:rPr>
          <w:rFonts w:eastAsiaTheme="minorEastAsia"/>
          <w:sz w:val="24"/>
        </w:rPr>
      </w:pPr>
      <w:r>
        <w:rPr>
          <w:rFonts w:eastAsiaTheme="minorEastAsia"/>
          <w:sz w:val="24"/>
        </w:rPr>
        <w:t>2.</w:t>
      </w:r>
      <w:r>
        <w:rPr>
          <w:rFonts w:eastAsiaTheme="minorEastAsia"/>
          <w:sz w:val="24"/>
        </w:rPr>
        <w:t>技术要求</w:t>
      </w:r>
    </w:p>
    <w:p w:rsidR="002812C3" w:rsidRDefault="00B54ADA">
      <w:pPr>
        <w:widowControl/>
        <w:spacing w:line="360" w:lineRule="auto"/>
        <w:ind w:firstLineChars="200" w:firstLine="480"/>
        <w:contextualSpacing/>
        <w:rPr>
          <w:rFonts w:eastAsiaTheme="minorEastAsia"/>
          <w:sz w:val="24"/>
        </w:rPr>
      </w:pPr>
      <w:r>
        <w:rPr>
          <w:rFonts w:eastAsiaTheme="minorEastAsia"/>
          <w:sz w:val="24"/>
        </w:rPr>
        <w:t>2.1</w:t>
      </w:r>
      <w:r>
        <w:rPr>
          <w:rFonts w:eastAsiaTheme="minorEastAsia"/>
          <w:sz w:val="24"/>
        </w:rPr>
        <w:t>本项目需要落实的政府采购政策：</w:t>
      </w:r>
    </w:p>
    <w:p w:rsidR="002812C3" w:rsidRDefault="00B54ADA">
      <w:pPr>
        <w:widowControl/>
        <w:spacing w:line="360" w:lineRule="auto"/>
        <w:ind w:firstLineChars="200" w:firstLine="480"/>
        <w:contextualSpacing/>
        <w:rPr>
          <w:rFonts w:eastAsiaTheme="minorEastAsia"/>
          <w:sz w:val="24"/>
        </w:rPr>
      </w:pPr>
      <w:r>
        <w:rPr>
          <w:rFonts w:eastAsiaTheme="minorEastAsia"/>
          <w:sz w:val="24"/>
        </w:rPr>
        <w:t xml:space="preserve"> </w:t>
      </w:r>
      <w:r>
        <w:rPr>
          <w:rFonts w:eastAsiaTheme="minorEastAsia"/>
          <w:sz w:val="24"/>
        </w:rPr>
        <w:t>《中华人民共和国政府采购法》、《中华人民共和国政府采购法实施条例》、财政部关于印发《政府采购竞争性磋商采购方式管理暂行办法》的通知（财库〔</w:t>
      </w:r>
      <w:r>
        <w:rPr>
          <w:rFonts w:eastAsiaTheme="minorEastAsia"/>
          <w:sz w:val="24"/>
        </w:rPr>
        <w:t>2014</w:t>
      </w:r>
      <w:r>
        <w:rPr>
          <w:rFonts w:eastAsiaTheme="minorEastAsia"/>
          <w:sz w:val="24"/>
        </w:rPr>
        <w:t>〕</w:t>
      </w:r>
      <w:r>
        <w:rPr>
          <w:rFonts w:eastAsiaTheme="minorEastAsia"/>
          <w:sz w:val="24"/>
        </w:rPr>
        <w:t>214</w:t>
      </w:r>
      <w:r>
        <w:rPr>
          <w:rFonts w:eastAsiaTheme="minorEastAsia"/>
          <w:sz w:val="24"/>
        </w:rPr>
        <w:t>号）、《关于政府采购进口产品管理有关问题的通知》（财办库﹝</w:t>
      </w:r>
      <w:r>
        <w:rPr>
          <w:rFonts w:eastAsiaTheme="minorEastAsia"/>
          <w:sz w:val="24"/>
        </w:rPr>
        <w:t>2008</w:t>
      </w:r>
      <w:r>
        <w:rPr>
          <w:rFonts w:eastAsiaTheme="minorEastAsia"/>
          <w:sz w:val="24"/>
        </w:rPr>
        <w:t>﹞</w:t>
      </w:r>
      <w:r>
        <w:rPr>
          <w:rFonts w:eastAsiaTheme="minorEastAsia"/>
          <w:sz w:val="24"/>
        </w:rPr>
        <w:t>248</w:t>
      </w:r>
      <w:r>
        <w:rPr>
          <w:rFonts w:eastAsiaTheme="minorEastAsia"/>
          <w:sz w:val="24"/>
        </w:rPr>
        <w:t>号）、《工业和信息化部、国家统计局、国家发展和改革委员会、财政部关于印发中小企业划型标准规定的通知》（工信部联企业</w:t>
      </w:r>
      <w:r>
        <w:rPr>
          <w:rFonts w:eastAsiaTheme="minorEastAsia"/>
          <w:sz w:val="24"/>
        </w:rPr>
        <w:t>[2011]300</w:t>
      </w:r>
      <w:r>
        <w:rPr>
          <w:rFonts w:eastAsiaTheme="minorEastAsia"/>
          <w:sz w:val="24"/>
        </w:rPr>
        <w:t>号）、《关于政府采购支持监狱企业发展有关问题的通知》（财库</w:t>
      </w:r>
      <w:r>
        <w:rPr>
          <w:rFonts w:eastAsiaTheme="minorEastAsia"/>
          <w:sz w:val="24"/>
        </w:rPr>
        <w:t>[2014]68</w:t>
      </w:r>
      <w:r>
        <w:rPr>
          <w:rFonts w:eastAsiaTheme="minorEastAsia"/>
          <w:sz w:val="24"/>
        </w:rPr>
        <w:t>号）、《财政部</w:t>
      </w:r>
      <w:r>
        <w:rPr>
          <w:rFonts w:eastAsiaTheme="minorEastAsia"/>
          <w:sz w:val="24"/>
        </w:rPr>
        <w:t xml:space="preserve"> </w:t>
      </w:r>
      <w:r>
        <w:rPr>
          <w:rFonts w:eastAsiaTheme="minorEastAsia"/>
          <w:sz w:val="24"/>
        </w:rPr>
        <w:t>民政部</w:t>
      </w:r>
      <w:r>
        <w:rPr>
          <w:rFonts w:eastAsiaTheme="minorEastAsia"/>
          <w:sz w:val="24"/>
        </w:rPr>
        <w:t xml:space="preserve"> </w:t>
      </w:r>
      <w:r>
        <w:rPr>
          <w:rFonts w:eastAsiaTheme="minorEastAsia"/>
          <w:sz w:val="24"/>
        </w:rPr>
        <w:t>中国残疾人联合会关于促进残疾人就业政府采购政策的通知</w:t>
      </w:r>
      <w:r>
        <w:rPr>
          <w:rFonts w:eastAsiaTheme="minorEastAsia" w:hint="eastAsia"/>
          <w:sz w:val="24"/>
        </w:rPr>
        <w:t>》（财库〔</w:t>
      </w:r>
      <w:r>
        <w:rPr>
          <w:rFonts w:eastAsiaTheme="minorEastAsia"/>
          <w:sz w:val="24"/>
        </w:rPr>
        <w:t>2017</w:t>
      </w:r>
      <w:r>
        <w:rPr>
          <w:rFonts w:eastAsiaTheme="minorEastAsia"/>
          <w:sz w:val="24"/>
        </w:rPr>
        <w:t>〕</w:t>
      </w:r>
      <w:r>
        <w:rPr>
          <w:rFonts w:eastAsiaTheme="minorEastAsia"/>
          <w:sz w:val="24"/>
        </w:rPr>
        <w:t xml:space="preserve">141 </w:t>
      </w:r>
      <w:r>
        <w:rPr>
          <w:rFonts w:eastAsiaTheme="minorEastAsia"/>
          <w:sz w:val="24"/>
        </w:rPr>
        <w:t>号）、《关于印发环境标志产品政府采购品目清单的通知》（财库〔</w:t>
      </w:r>
      <w:r>
        <w:rPr>
          <w:rFonts w:eastAsiaTheme="minorEastAsia"/>
          <w:sz w:val="24"/>
        </w:rPr>
        <w:t>2019</w:t>
      </w:r>
      <w:r>
        <w:rPr>
          <w:rFonts w:eastAsiaTheme="minorEastAsia"/>
          <w:sz w:val="24"/>
        </w:rPr>
        <w:t>〕</w:t>
      </w:r>
      <w:r>
        <w:rPr>
          <w:rFonts w:eastAsiaTheme="minorEastAsia"/>
          <w:sz w:val="24"/>
        </w:rPr>
        <w:t>18</w:t>
      </w:r>
      <w:r>
        <w:rPr>
          <w:rFonts w:eastAsiaTheme="minorEastAsia"/>
          <w:sz w:val="24"/>
        </w:rPr>
        <w:t>号）、《关于印发节能产品政府采购品目清单的通知》（财库〔</w:t>
      </w:r>
      <w:r>
        <w:rPr>
          <w:rFonts w:eastAsiaTheme="minorEastAsia"/>
          <w:sz w:val="24"/>
        </w:rPr>
        <w:t>2019</w:t>
      </w:r>
      <w:r>
        <w:rPr>
          <w:rFonts w:eastAsiaTheme="minorEastAsia"/>
          <w:sz w:val="24"/>
        </w:rPr>
        <w:t>〕</w:t>
      </w:r>
      <w:r>
        <w:rPr>
          <w:rFonts w:eastAsiaTheme="minorEastAsia"/>
          <w:sz w:val="24"/>
        </w:rPr>
        <w:t>19</w:t>
      </w:r>
      <w:r>
        <w:rPr>
          <w:rFonts w:eastAsiaTheme="minorEastAsia"/>
          <w:sz w:val="24"/>
        </w:rPr>
        <w:t>号）、《政府采购促进中小企业发展管理办法》（财库</w:t>
      </w:r>
      <w:r>
        <w:rPr>
          <w:rFonts w:eastAsiaTheme="minorEastAsia"/>
          <w:sz w:val="24"/>
        </w:rPr>
        <w:t>[2020]46</w:t>
      </w:r>
      <w:r>
        <w:rPr>
          <w:rFonts w:eastAsiaTheme="minorEastAsia"/>
          <w:sz w:val="24"/>
        </w:rPr>
        <w:t>号）及其它相关法律法规，详见竞争性磋商文件。</w:t>
      </w:r>
    </w:p>
    <w:p w:rsidR="002812C3" w:rsidRDefault="00B54ADA">
      <w:pPr>
        <w:widowControl/>
        <w:spacing w:line="360" w:lineRule="auto"/>
        <w:ind w:firstLineChars="200" w:firstLine="480"/>
        <w:contextualSpacing/>
        <w:rPr>
          <w:rFonts w:eastAsiaTheme="minorEastAsia"/>
          <w:sz w:val="24"/>
        </w:rPr>
      </w:pPr>
      <w:r>
        <w:rPr>
          <w:rFonts w:eastAsiaTheme="minorEastAsia"/>
          <w:sz w:val="24"/>
        </w:rPr>
        <w:t>2.2</w:t>
      </w:r>
      <w:r>
        <w:rPr>
          <w:rFonts w:eastAsiaTheme="minorEastAsia"/>
          <w:sz w:val="24"/>
        </w:rPr>
        <w:t>采购标的的功能、应用场景、目标等基本要求</w:t>
      </w:r>
    </w:p>
    <w:p w:rsidR="002812C3" w:rsidRDefault="00B54ADA">
      <w:pPr>
        <w:widowControl/>
        <w:spacing w:line="360" w:lineRule="auto"/>
        <w:ind w:firstLineChars="200" w:firstLine="480"/>
        <w:contextualSpacing/>
        <w:rPr>
          <w:rFonts w:eastAsiaTheme="minorEastAsia"/>
          <w:sz w:val="24"/>
        </w:rPr>
      </w:pPr>
      <w:r>
        <w:rPr>
          <w:rFonts w:eastAsiaTheme="minorEastAsia" w:hint="eastAsia"/>
          <w:sz w:val="24"/>
        </w:rPr>
        <w:t>2</w:t>
      </w:r>
      <w:r>
        <w:rPr>
          <w:rFonts w:eastAsiaTheme="minorEastAsia"/>
          <w:sz w:val="24"/>
        </w:rPr>
        <w:t>.2.1</w:t>
      </w:r>
      <w:r>
        <w:rPr>
          <w:rFonts w:eastAsiaTheme="minorEastAsia"/>
          <w:sz w:val="24"/>
        </w:rPr>
        <w:t>工程技术质量管理方案</w:t>
      </w:r>
    </w:p>
    <w:p w:rsidR="002812C3" w:rsidRDefault="00B54ADA">
      <w:pPr>
        <w:widowControl/>
        <w:spacing w:line="360" w:lineRule="auto"/>
        <w:ind w:firstLineChars="200" w:firstLine="480"/>
        <w:contextualSpacing/>
        <w:rPr>
          <w:rFonts w:eastAsiaTheme="minorEastAsia"/>
          <w:sz w:val="24"/>
        </w:rPr>
      </w:pPr>
      <w:r>
        <w:rPr>
          <w:rFonts w:eastAsiaTheme="minorEastAsia"/>
          <w:sz w:val="24"/>
        </w:rPr>
        <w:t>功能、应用场景、目标：供应商应针对本项目实际情况结合过往经验编制工程技术质量管理方案（包括消防施工质量管理）。</w:t>
      </w:r>
    </w:p>
    <w:p w:rsidR="002812C3" w:rsidRDefault="00B54ADA">
      <w:pPr>
        <w:widowControl/>
        <w:spacing w:line="360" w:lineRule="auto"/>
        <w:ind w:firstLineChars="200" w:firstLine="480"/>
        <w:contextualSpacing/>
        <w:rPr>
          <w:rFonts w:eastAsiaTheme="minorEastAsia"/>
          <w:sz w:val="24"/>
        </w:rPr>
      </w:pPr>
      <w:r>
        <w:rPr>
          <w:rFonts w:eastAsiaTheme="minorEastAsia" w:hint="eastAsia"/>
          <w:sz w:val="24"/>
        </w:rPr>
        <w:t>2</w:t>
      </w:r>
      <w:r>
        <w:rPr>
          <w:rFonts w:eastAsiaTheme="minorEastAsia"/>
          <w:sz w:val="24"/>
        </w:rPr>
        <w:t>.2.2</w:t>
      </w:r>
      <w:r>
        <w:rPr>
          <w:rFonts w:eastAsiaTheme="minorEastAsia"/>
          <w:sz w:val="24"/>
        </w:rPr>
        <w:t>工方案选型及施工质量保障措施</w:t>
      </w:r>
    </w:p>
    <w:p w:rsidR="002812C3" w:rsidRDefault="00B54ADA">
      <w:pPr>
        <w:widowControl/>
        <w:spacing w:line="360" w:lineRule="auto"/>
        <w:ind w:firstLineChars="200" w:firstLine="480"/>
        <w:contextualSpacing/>
        <w:rPr>
          <w:rFonts w:eastAsiaTheme="minorEastAsia"/>
          <w:sz w:val="24"/>
        </w:rPr>
      </w:pPr>
      <w:r>
        <w:rPr>
          <w:rFonts w:eastAsiaTheme="minorEastAsia"/>
          <w:sz w:val="24"/>
        </w:rPr>
        <w:lastRenderedPageBreak/>
        <w:t>功能、应用场景、目标：供应商应针对本项目实际情况结合过往经验</w:t>
      </w:r>
      <w:r>
        <w:rPr>
          <w:rFonts w:eastAsiaTheme="minorEastAsia" w:hint="eastAsia"/>
          <w:sz w:val="24"/>
        </w:rPr>
        <w:t>制定</w:t>
      </w:r>
      <w:r>
        <w:rPr>
          <w:rFonts w:eastAsiaTheme="minorEastAsia"/>
          <w:sz w:val="24"/>
        </w:rPr>
        <w:t>工程主要分部分项工程关键施工方案选型及施工质量保障措施。</w:t>
      </w:r>
    </w:p>
    <w:p w:rsidR="002812C3" w:rsidRDefault="00B54ADA">
      <w:pPr>
        <w:pStyle w:val="affb"/>
        <w:adjustRightInd w:val="0"/>
        <w:spacing w:line="360" w:lineRule="auto"/>
        <w:ind w:firstLineChars="177" w:firstLine="425"/>
        <w:jc w:val="left"/>
        <w:rPr>
          <w:rFonts w:eastAsiaTheme="minorEastAsia"/>
          <w:sz w:val="24"/>
        </w:rPr>
      </w:pPr>
      <w:r>
        <w:rPr>
          <w:rFonts w:eastAsiaTheme="minorEastAsia" w:hint="eastAsia"/>
          <w:sz w:val="24"/>
        </w:rPr>
        <w:t>2</w:t>
      </w:r>
      <w:r>
        <w:rPr>
          <w:rFonts w:eastAsiaTheme="minorEastAsia"/>
          <w:sz w:val="24"/>
        </w:rPr>
        <w:t>.2.3</w:t>
      </w:r>
      <w:r>
        <w:rPr>
          <w:rFonts w:eastAsiaTheme="minorEastAsia"/>
          <w:sz w:val="24"/>
        </w:rPr>
        <w:t>安全管理措施</w:t>
      </w:r>
    </w:p>
    <w:p w:rsidR="002812C3" w:rsidRDefault="00B54ADA">
      <w:pPr>
        <w:pStyle w:val="affb"/>
        <w:adjustRightInd w:val="0"/>
        <w:spacing w:line="360" w:lineRule="auto"/>
        <w:ind w:firstLineChars="177" w:firstLine="425"/>
        <w:jc w:val="left"/>
        <w:rPr>
          <w:rFonts w:eastAsiaTheme="minorEastAsia"/>
          <w:sz w:val="24"/>
        </w:rPr>
      </w:pPr>
      <w:r>
        <w:rPr>
          <w:rFonts w:eastAsiaTheme="minorEastAsia"/>
          <w:sz w:val="24"/>
        </w:rPr>
        <w:t>功能、应用场景、目标：供应商应针对本项目实际情况结合过往经验编制安全管理措施。</w:t>
      </w:r>
    </w:p>
    <w:p w:rsidR="002812C3" w:rsidRDefault="00B54ADA">
      <w:pPr>
        <w:pStyle w:val="affb"/>
        <w:adjustRightInd w:val="0"/>
        <w:spacing w:line="360" w:lineRule="auto"/>
        <w:ind w:firstLineChars="177" w:firstLine="425"/>
        <w:jc w:val="left"/>
        <w:rPr>
          <w:rFonts w:eastAsiaTheme="minorEastAsia"/>
          <w:sz w:val="24"/>
        </w:rPr>
      </w:pPr>
      <w:r>
        <w:rPr>
          <w:rFonts w:eastAsiaTheme="minorEastAsia" w:hint="eastAsia"/>
          <w:sz w:val="24"/>
        </w:rPr>
        <w:t>2</w:t>
      </w:r>
      <w:r>
        <w:rPr>
          <w:rFonts w:eastAsiaTheme="minorEastAsia"/>
          <w:sz w:val="24"/>
        </w:rPr>
        <w:t>.2.4</w:t>
      </w:r>
      <w:r>
        <w:rPr>
          <w:rFonts w:eastAsiaTheme="minorEastAsia"/>
          <w:sz w:val="24"/>
        </w:rPr>
        <w:t>安全生产技术保障措施</w:t>
      </w:r>
    </w:p>
    <w:p w:rsidR="002812C3" w:rsidRDefault="00B54ADA">
      <w:pPr>
        <w:pStyle w:val="affb"/>
        <w:adjustRightInd w:val="0"/>
        <w:spacing w:line="360" w:lineRule="auto"/>
        <w:ind w:firstLineChars="177" w:firstLine="425"/>
        <w:jc w:val="left"/>
        <w:rPr>
          <w:rFonts w:eastAsiaTheme="minorEastAsia"/>
          <w:sz w:val="24"/>
        </w:rPr>
      </w:pPr>
      <w:r>
        <w:rPr>
          <w:rFonts w:eastAsiaTheme="minorEastAsia"/>
          <w:sz w:val="24"/>
        </w:rPr>
        <w:t>功能、应用场景、目标：供应商应制定安全生产技术保障措施。</w:t>
      </w:r>
    </w:p>
    <w:p w:rsidR="002812C3" w:rsidRDefault="00B54ADA">
      <w:pPr>
        <w:pStyle w:val="affb"/>
        <w:adjustRightInd w:val="0"/>
        <w:spacing w:line="360" w:lineRule="auto"/>
        <w:ind w:firstLineChars="177" w:firstLine="425"/>
        <w:jc w:val="left"/>
        <w:rPr>
          <w:rFonts w:eastAsiaTheme="minorEastAsia"/>
          <w:sz w:val="24"/>
        </w:rPr>
      </w:pPr>
      <w:r>
        <w:rPr>
          <w:rFonts w:eastAsiaTheme="minorEastAsia" w:hint="eastAsia"/>
          <w:sz w:val="24"/>
        </w:rPr>
        <w:t>2</w:t>
      </w:r>
      <w:r>
        <w:rPr>
          <w:rFonts w:eastAsiaTheme="minorEastAsia"/>
          <w:sz w:val="24"/>
        </w:rPr>
        <w:t>.2.5</w:t>
      </w:r>
      <w:r>
        <w:rPr>
          <w:rFonts w:eastAsiaTheme="minorEastAsia"/>
          <w:sz w:val="24"/>
        </w:rPr>
        <w:t>绿色文明施工管理及保障措施</w:t>
      </w:r>
    </w:p>
    <w:p w:rsidR="002812C3" w:rsidRDefault="00B54ADA">
      <w:pPr>
        <w:pStyle w:val="affb"/>
        <w:adjustRightInd w:val="0"/>
        <w:spacing w:line="360" w:lineRule="auto"/>
        <w:ind w:firstLineChars="177" w:firstLine="425"/>
        <w:jc w:val="left"/>
        <w:rPr>
          <w:rFonts w:eastAsiaTheme="minorEastAsia"/>
          <w:sz w:val="24"/>
        </w:rPr>
      </w:pPr>
      <w:r>
        <w:rPr>
          <w:rFonts w:eastAsiaTheme="minorEastAsia"/>
          <w:sz w:val="24"/>
        </w:rPr>
        <w:t>功能、应用场景、目标：供应商应制定科学合理的绿色文明施工管理及保障措施。</w:t>
      </w:r>
    </w:p>
    <w:p w:rsidR="002812C3" w:rsidRDefault="00B54ADA">
      <w:pPr>
        <w:pStyle w:val="affb"/>
        <w:adjustRightInd w:val="0"/>
        <w:spacing w:line="360" w:lineRule="auto"/>
        <w:ind w:firstLineChars="177" w:firstLine="425"/>
        <w:jc w:val="left"/>
        <w:rPr>
          <w:rFonts w:eastAsiaTheme="minorEastAsia"/>
          <w:sz w:val="24"/>
        </w:rPr>
      </w:pPr>
      <w:r>
        <w:rPr>
          <w:rFonts w:eastAsiaTheme="minorEastAsia" w:hint="eastAsia"/>
          <w:sz w:val="24"/>
        </w:rPr>
        <w:t>2</w:t>
      </w:r>
      <w:r>
        <w:rPr>
          <w:rFonts w:eastAsiaTheme="minorEastAsia"/>
          <w:sz w:val="24"/>
        </w:rPr>
        <w:t>.2.6</w:t>
      </w:r>
      <w:r>
        <w:rPr>
          <w:rFonts w:eastAsiaTheme="minorEastAsia"/>
          <w:sz w:val="24"/>
        </w:rPr>
        <w:t>进度计划</w:t>
      </w:r>
    </w:p>
    <w:p w:rsidR="002812C3" w:rsidRDefault="00B54ADA">
      <w:pPr>
        <w:pStyle w:val="affb"/>
        <w:adjustRightInd w:val="0"/>
        <w:spacing w:line="360" w:lineRule="auto"/>
        <w:ind w:firstLineChars="177" w:firstLine="425"/>
        <w:jc w:val="left"/>
        <w:rPr>
          <w:rFonts w:eastAsiaTheme="minorEastAsia"/>
          <w:sz w:val="24"/>
        </w:rPr>
      </w:pPr>
      <w:r>
        <w:rPr>
          <w:rFonts w:eastAsiaTheme="minorEastAsia"/>
          <w:sz w:val="24"/>
        </w:rPr>
        <w:t>功能、应用场景、目标：供应商应制定合理可行的进度保障组织方案，确保项目能按期完成。</w:t>
      </w:r>
    </w:p>
    <w:p w:rsidR="002812C3" w:rsidRDefault="00B54ADA">
      <w:pPr>
        <w:pStyle w:val="affb"/>
        <w:adjustRightInd w:val="0"/>
        <w:spacing w:line="360" w:lineRule="auto"/>
        <w:ind w:firstLineChars="177" w:firstLine="425"/>
        <w:jc w:val="left"/>
        <w:rPr>
          <w:rFonts w:eastAsiaTheme="minorEastAsia"/>
          <w:sz w:val="24"/>
        </w:rPr>
      </w:pPr>
      <w:r>
        <w:rPr>
          <w:rFonts w:eastAsiaTheme="minorEastAsia" w:hint="eastAsia"/>
          <w:sz w:val="24"/>
        </w:rPr>
        <w:t>2</w:t>
      </w:r>
      <w:r>
        <w:rPr>
          <w:rFonts w:eastAsiaTheme="minorEastAsia"/>
          <w:sz w:val="24"/>
        </w:rPr>
        <w:t>.2.7</w:t>
      </w:r>
      <w:r>
        <w:rPr>
          <w:rFonts w:eastAsiaTheme="minorEastAsia"/>
          <w:sz w:val="24"/>
        </w:rPr>
        <w:t>进度与成本措施</w:t>
      </w:r>
    </w:p>
    <w:p w:rsidR="002812C3" w:rsidRDefault="00B54ADA">
      <w:pPr>
        <w:pStyle w:val="affb"/>
        <w:adjustRightInd w:val="0"/>
        <w:spacing w:line="360" w:lineRule="auto"/>
        <w:ind w:firstLineChars="177" w:firstLine="425"/>
        <w:jc w:val="left"/>
        <w:rPr>
          <w:rFonts w:eastAsiaTheme="minorEastAsia"/>
          <w:sz w:val="24"/>
        </w:rPr>
      </w:pPr>
      <w:r>
        <w:rPr>
          <w:rFonts w:eastAsiaTheme="minorEastAsia"/>
          <w:sz w:val="24"/>
        </w:rPr>
        <w:t>功能、应用场景、目标：供应商应针对本项目实际情况结合过往经验组织制定科学合理的进度与成本</w:t>
      </w:r>
      <w:r>
        <w:rPr>
          <w:rFonts w:eastAsiaTheme="minorEastAsia"/>
          <w:sz w:val="24"/>
        </w:rPr>
        <w:t>-</w:t>
      </w:r>
      <w:r>
        <w:rPr>
          <w:rFonts w:eastAsiaTheme="minorEastAsia"/>
          <w:sz w:val="24"/>
        </w:rPr>
        <w:t>措施。</w:t>
      </w:r>
    </w:p>
    <w:p w:rsidR="002812C3" w:rsidRDefault="002812C3">
      <w:pPr>
        <w:pStyle w:val="affb"/>
        <w:adjustRightInd w:val="0"/>
        <w:spacing w:line="360" w:lineRule="auto"/>
        <w:ind w:firstLineChars="177" w:firstLine="425"/>
        <w:contextualSpacing/>
        <w:jc w:val="left"/>
        <w:rPr>
          <w:rFonts w:ascii="Times New Roman" w:eastAsiaTheme="minorEastAsia" w:hAnsi="Times New Roman"/>
          <w:sz w:val="24"/>
          <w:szCs w:val="24"/>
        </w:rPr>
      </w:pPr>
    </w:p>
    <w:p w:rsidR="002812C3" w:rsidRDefault="00B54ADA">
      <w:pPr>
        <w:spacing w:line="360" w:lineRule="auto"/>
        <w:contextualSpacing/>
        <w:rPr>
          <w:rFonts w:eastAsiaTheme="minorEastAsia"/>
          <w:sz w:val="24"/>
        </w:rPr>
      </w:pPr>
      <w:r>
        <w:rPr>
          <w:rFonts w:eastAsiaTheme="minorEastAsia"/>
          <w:sz w:val="24"/>
        </w:rPr>
        <w:t xml:space="preserve">3. </w:t>
      </w:r>
      <w:r>
        <w:rPr>
          <w:rFonts w:eastAsiaTheme="minorEastAsia"/>
          <w:sz w:val="24"/>
        </w:rPr>
        <w:t>验收标准</w:t>
      </w:r>
    </w:p>
    <w:p w:rsidR="002812C3" w:rsidRDefault="00B54ADA">
      <w:pPr>
        <w:pStyle w:val="affb"/>
        <w:adjustRightInd w:val="0"/>
        <w:spacing w:line="360" w:lineRule="auto"/>
        <w:ind w:firstLineChars="177" w:firstLine="425"/>
        <w:jc w:val="left"/>
        <w:rPr>
          <w:rFonts w:eastAsiaTheme="minorEastAsia"/>
          <w:sz w:val="24"/>
        </w:rPr>
      </w:pPr>
      <w:r>
        <w:rPr>
          <w:rFonts w:eastAsiaTheme="minorEastAsia" w:hint="eastAsia"/>
          <w:sz w:val="24"/>
        </w:rPr>
        <w:t>项目施工严格按照采购人要求和相关施工验收规范进行施工，符合国家或行业的质量检验评定标准，建筑中所用的建筑材料必须符合国家标准或相关行业的相关产品标准以及放射性核素限量标准</w:t>
      </w:r>
      <w:r>
        <w:rPr>
          <w:rFonts w:eastAsiaTheme="minorEastAsia"/>
          <w:sz w:val="24"/>
        </w:rPr>
        <w:t>GB6566</w:t>
      </w:r>
      <w:r>
        <w:rPr>
          <w:rFonts w:eastAsiaTheme="minorEastAsia"/>
          <w:sz w:val="24"/>
        </w:rPr>
        <w:t>，还应符合有害物质限量标准</w:t>
      </w:r>
      <w:r>
        <w:rPr>
          <w:rFonts w:eastAsiaTheme="minorEastAsia"/>
          <w:sz w:val="24"/>
        </w:rPr>
        <w:t xml:space="preserve"> GB18580-18588 </w:t>
      </w:r>
      <w:r>
        <w:rPr>
          <w:rFonts w:eastAsiaTheme="minorEastAsia"/>
          <w:sz w:val="24"/>
        </w:rPr>
        <w:t>的要求。</w:t>
      </w:r>
    </w:p>
    <w:p w:rsidR="002812C3" w:rsidRDefault="00B54ADA">
      <w:pPr>
        <w:pStyle w:val="affb"/>
        <w:adjustRightInd w:val="0"/>
        <w:spacing w:line="360" w:lineRule="auto"/>
        <w:ind w:firstLineChars="177" w:firstLine="425"/>
        <w:jc w:val="left"/>
        <w:rPr>
          <w:rFonts w:eastAsiaTheme="minorEastAsia"/>
          <w:sz w:val="24"/>
        </w:rPr>
      </w:pPr>
      <w:r>
        <w:rPr>
          <w:rFonts w:eastAsiaTheme="minorEastAsia" w:hint="eastAsia"/>
          <w:sz w:val="24"/>
        </w:rPr>
        <w:t>本项目工作成果验收方法：采购人验收。</w:t>
      </w:r>
    </w:p>
    <w:p w:rsidR="002812C3" w:rsidRDefault="00B54ADA">
      <w:pPr>
        <w:pStyle w:val="affb"/>
        <w:adjustRightInd w:val="0"/>
        <w:spacing w:line="360" w:lineRule="auto"/>
        <w:ind w:firstLineChars="177" w:firstLine="425"/>
        <w:jc w:val="left"/>
        <w:rPr>
          <w:rFonts w:eastAsiaTheme="minorEastAsia"/>
          <w:sz w:val="24"/>
        </w:rPr>
      </w:pPr>
      <w:r>
        <w:rPr>
          <w:rFonts w:eastAsiaTheme="minorEastAsia" w:hint="eastAsia"/>
          <w:sz w:val="24"/>
        </w:rPr>
        <w:t>本项目工作成功验收标准：如有国家标准执行国家标准；如无国家标准，则应以采购人确认验收合格作为达到合同质量要求的依据。</w:t>
      </w:r>
    </w:p>
    <w:p w:rsidR="002812C3" w:rsidRDefault="00B54ADA">
      <w:pPr>
        <w:pStyle w:val="affb"/>
        <w:adjustRightInd w:val="0"/>
        <w:spacing w:line="360" w:lineRule="auto"/>
        <w:ind w:firstLineChars="177" w:firstLine="425"/>
        <w:jc w:val="left"/>
        <w:rPr>
          <w:rFonts w:eastAsiaTheme="minorEastAsia"/>
          <w:sz w:val="24"/>
        </w:rPr>
      </w:pPr>
      <w:r>
        <w:rPr>
          <w:rFonts w:eastAsiaTheme="minorEastAsia" w:hint="eastAsia"/>
          <w:sz w:val="24"/>
        </w:rPr>
        <w:t>工程施工应符合工程勘察、设计文件的要求。参加工程验收的人员应具备相应的资格。工程质量的验收应在承包人自行检查评定的基础上进行。隐蔽工程在隐蔽前应由承包人通知有关单位进行验收，并应形成验收文件。</w:t>
      </w:r>
    </w:p>
    <w:p w:rsidR="002812C3" w:rsidRDefault="00B54ADA">
      <w:pPr>
        <w:spacing w:line="440" w:lineRule="exact"/>
        <w:rPr>
          <w:rFonts w:eastAsiaTheme="minorEastAsia"/>
          <w:b/>
          <w:sz w:val="24"/>
        </w:rPr>
      </w:pPr>
      <w:r>
        <w:rPr>
          <w:rFonts w:eastAsiaTheme="minorEastAsia"/>
          <w:b/>
          <w:sz w:val="24"/>
        </w:rPr>
        <w:t xml:space="preserve">4. </w:t>
      </w:r>
      <w:r>
        <w:rPr>
          <w:rFonts w:eastAsiaTheme="minorEastAsia"/>
          <w:b/>
          <w:sz w:val="24"/>
        </w:rPr>
        <w:t>图纸（</w:t>
      </w:r>
      <w:r>
        <w:rPr>
          <w:rFonts w:eastAsiaTheme="minorEastAsia" w:hint="eastAsia"/>
          <w:b/>
          <w:sz w:val="24"/>
        </w:rPr>
        <w:t>另附</w:t>
      </w:r>
      <w:r>
        <w:rPr>
          <w:rFonts w:eastAsiaTheme="minorEastAsia"/>
          <w:b/>
          <w:sz w:val="24"/>
        </w:rPr>
        <w:t>）</w:t>
      </w:r>
    </w:p>
    <w:p w:rsidR="002812C3" w:rsidRDefault="002812C3">
      <w:pPr>
        <w:spacing w:line="440" w:lineRule="exact"/>
        <w:rPr>
          <w:rFonts w:eastAsiaTheme="minorEastAsia"/>
          <w:b/>
          <w:sz w:val="24"/>
        </w:rPr>
      </w:pPr>
    </w:p>
    <w:p w:rsidR="002812C3" w:rsidRDefault="00B54ADA">
      <w:pPr>
        <w:spacing w:line="440" w:lineRule="exact"/>
        <w:rPr>
          <w:rFonts w:eastAsiaTheme="minorEastAsia"/>
          <w:b/>
          <w:sz w:val="24"/>
        </w:rPr>
      </w:pPr>
      <w:r>
        <w:rPr>
          <w:rFonts w:eastAsiaTheme="minorEastAsia"/>
          <w:b/>
          <w:sz w:val="24"/>
        </w:rPr>
        <w:t xml:space="preserve">5. </w:t>
      </w:r>
      <w:r>
        <w:rPr>
          <w:rFonts w:eastAsiaTheme="minorEastAsia"/>
          <w:b/>
          <w:sz w:val="24"/>
        </w:rPr>
        <w:t>工程量清单</w:t>
      </w:r>
      <w:r>
        <w:rPr>
          <w:rFonts w:eastAsiaTheme="minorEastAsia" w:hint="eastAsia"/>
          <w:b/>
          <w:sz w:val="24"/>
        </w:rPr>
        <w:t>（另附）</w:t>
      </w:r>
    </w:p>
    <w:p w:rsidR="002812C3" w:rsidRDefault="002812C3">
      <w:pPr>
        <w:autoSpaceDE w:val="0"/>
        <w:autoSpaceDN w:val="0"/>
        <w:rPr>
          <w:rFonts w:eastAsiaTheme="minorEastAsia"/>
          <w:bCs/>
        </w:rPr>
      </w:pPr>
    </w:p>
    <w:p w:rsidR="002812C3" w:rsidRDefault="002812C3">
      <w:pPr>
        <w:rPr>
          <w:rFonts w:eastAsiaTheme="minorEastAsia"/>
        </w:rPr>
      </w:pPr>
    </w:p>
    <w:p w:rsidR="002812C3" w:rsidRDefault="00B54ADA">
      <w:pPr>
        <w:spacing w:line="360" w:lineRule="auto"/>
        <w:jc w:val="center"/>
        <w:outlineLvl w:val="0"/>
        <w:rPr>
          <w:rFonts w:eastAsiaTheme="minorEastAsia"/>
          <w:b/>
          <w:sz w:val="36"/>
          <w:szCs w:val="36"/>
        </w:rPr>
      </w:pPr>
      <w:r>
        <w:rPr>
          <w:rFonts w:eastAsiaTheme="minorEastAsia"/>
          <w:b/>
          <w:sz w:val="36"/>
          <w:szCs w:val="36"/>
        </w:rPr>
        <w:br w:type="page"/>
      </w:r>
      <w:bookmarkStart w:id="763" w:name="_Toc242971346"/>
      <w:r>
        <w:rPr>
          <w:rFonts w:eastAsiaTheme="minorEastAsia"/>
          <w:b/>
          <w:sz w:val="36"/>
          <w:szCs w:val="36"/>
        </w:rPr>
        <w:lastRenderedPageBreak/>
        <w:t>第五章</w:t>
      </w:r>
      <w:r>
        <w:rPr>
          <w:rFonts w:eastAsiaTheme="minorEastAsia"/>
          <w:b/>
          <w:sz w:val="36"/>
          <w:szCs w:val="36"/>
        </w:rPr>
        <w:t xml:space="preserve">   </w:t>
      </w:r>
      <w:r>
        <w:rPr>
          <w:rFonts w:eastAsiaTheme="minorEastAsia"/>
          <w:b/>
          <w:sz w:val="36"/>
          <w:szCs w:val="36"/>
        </w:rPr>
        <w:t>合同草案条款</w:t>
      </w:r>
      <w:bookmarkEnd w:id="763"/>
    </w:p>
    <w:p w:rsidR="002812C3" w:rsidRDefault="002812C3">
      <w:pPr>
        <w:tabs>
          <w:tab w:val="left" w:pos="900"/>
          <w:tab w:val="left" w:pos="1080"/>
        </w:tabs>
        <w:snapToGrid w:val="0"/>
        <w:spacing w:line="360" w:lineRule="auto"/>
        <w:rPr>
          <w:rFonts w:eastAsiaTheme="minorEastAsia"/>
          <w:kern w:val="0"/>
          <w:sz w:val="18"/>
          <w:szCs w:val="18"/>
        </w:rPr>
      </w:pPr>
    </w:p>
    <w:p w:rsidR="00213416" w:rsidRDefault="00213416" w:rsidP="00213416">
      <w:pPr>
        <w:jc w:val="center"/>
        <w:rPr>
          <w:b/>
          <w:kern w:val="0"/>
          <w:sz w:val="24"/>
          <w:szCs w:val="22"/>
        </w:rPr>
      </w:pPr>
      <w:bookmarkStart w:id="764" w:name="_Toc490331664"/>
      <w:bookmarkStart w:id="765" w:name="_Toc497235933"/>
      <w:bookmarkStart w:id="766" w:name="_Toc486580373"/>
      <w:bookmarkStart w:id="767" w:name="_Toc24193"/>
    </w:p>
    <w:p w:rsidR="00213416" w:rsidRDefault="00213416" w:rsidP="00213416">
      <w:pPr>
        <w:jc w:val="center"/>
        <w:rPr>
          <w:b/>
          <w:sz w:val="24"/>
        </w:rPr>
      </w:pPr>
    </w:p>
    <w:bookmarkEnd w:id="764"/>
    <w:bookmarkEnd w:id="765"/>
    <w:bookmarkEnd w:id="766"/>
    <w:bookmarkEnd w:id="767"/>
    <w:p w:rsidR="00213416" w:rsidRDefault="00213416" w:rsidP="00213416">
      <w:pPr>
        <w:pStyle w:val="affff5"/>
        <w:rPr>
          <w:b/>
          <w:bCs/>
          <w:sz w:val="24"/>
          <w:szCs w:val="24"/>
          <w:lang w:eastAsia="zh-CN"/>
        </w:rPr>
      </w:pPr>
    </w:p>
    <w:p w:rsidR="0053321C" w:rsidRDefault="0053321C" w:rsidP="0053321C">
      <w:pPr>
        <w:tabs>
          <w:tab w:val="left" w:pos="900"/>
          <w:tab w:val="left" w:pos="1080"/>
        </w:tabs>
        <w:snapToGrid w:val="0"/>
        <w:spacing w:line="360" w:lineRule="auto"/>
        <w:rPr>
          <w:rFonts w:eastAsiaTheme="minorEastAsia"/>
          <w:kern w:val="0"/>
          <w:sz w:val="18"/>
          <w:szCs w:val="18"/>
        </w:rPr>
      </w:pPr>
    </w:p>
    <w:p w:rsidR="0053321C" w:rsidRDefault="0053321C" w:rsidP="0053321C">
      <w:pPr>
        <w:jc w:val="center"/>
        <w:rPr>
          <w:b/>
          <w:kern w:val="0"/>
          <w:sz w:val="24"/>
          <w:szCs w:val="22"/>
        </w:rPr>
      </w:pPr>
    </w:p>
    <w:p w:rsidR="0053321C" w:rsidRDefault="0053321C" w:rsidP="0053321C">
      <w:pPr>
        <w:jc w:val="center"/>
        <w:rPr>
          <w:b/>
          <w:sz w:val="24"/>
        </w:rPr>
      </w:pPr>
    </w:p>
    <w:p w:rsidR="0053321C" w:rsidRDefault="0053321C" w:rsidP="0053321C">
      <w:pPr>
        <w:pStyle w:val="affff5"/>
        <w:rPr>
          <w:rFonts w:ascii="宋体" w:hAnsi="宋体"/>
          <w:b/>
          <w:sz w:val="24"/>
          <w:szCs w:val="24"/>
        </w:rPr>
      </w:pPr>
    </w:p>
    <w:p w:rsidR="0053321C" w:rsidRDefault="0053321C" w:rsidP="0053321C">
      <w:pPr>
        <w:jc w:val="center"/>
        <w:rPr>
          <w:rFonts w:ascii="宋体" w:hAnsi="宋体"/>
          <w:b/>
          <w:sz w:val="44"/>
          <w:szCs w:val="44"/>
        </w:rPr>
      </w:pPr>
    </w:p>
    <w:p w:rsidR="0053321C" w:rsidRDefault="0053321C" w:rsidP="0053321C">
      <w:pPr>
        <w:jc w:val="center"/>
        <w:rPr>
          <w:b/>
          <w:sz w:val="44"/>
          <w:szCs w:val="44"/>
        </w:rPr>
      </w:pPr>
    </w:p>
    <w:p w:rsidR="0053321C" w:rsidRDefault="0053321C" w:rsidP="0053321C">
      <w:pPr>
        <w:jc w:val="center"/>
        <w:rPr>
          <w:b/>
          <w:sz w:val="72"/>
          <w:szCs w:val="72"/>
        </w:rPr>
      </w:pPr>
      <w:r>
        <w:rPr>
          <w:rFonts w:hint="eastAsia"/>
          <w:b/>
          <w:sz w:val="72"/>
          <w:szCs w:val="72"/>
        </w:rPr>
        <w:t>建设工程施工合同</w:t>
      </w:r>
    </w:p>
    <w:p w:rsidR="0053321C" w:rsidRDefault="0053321C" w:rsidP="0053321C">
      <w:pPr>
        <w:jc w:val="center"/>
        <w:rPr>
          <w:rFonts w:ascii="Calibri" w:hAnsi="Calibri" w:cs="Calibri"/>
          <w:sz w:val="24"/>
          <w:szCs w:val="22"/>
        </w:rPr>
      </w:pPr>
    </w:p>
    <w:p w:rsidR="0053321C" w:rsidRDefault="0053321C" w:rsidP="0053321C">
      <w:pPr>
        <w:pStyle w:val="af0"/>
        <w:rPr>
          <w:rFonts w:ascii="Calibri" w:hAnsi="Calibri" w:cs="Calibri"/>
        </w:rPr>
      </w:pPr>
    </w:p>
    <w:p w:rsidR="0053321C" w:rsidRDefault="0053321C" w:rsidP="0053321C">
      <w:pPr>
        <w:pStyle w:val="27"/>
        <w:ind w:leftChars="0" w:left="440"/>
        <w:rPr>
          <w:rFonts w:ascii="Calibri" w:hAnsi="Calibri" w:cs="Calibri"/>
          <w:sz w:val="24"/>
        </w:rPr>
      </w:pPr>
    </w:p>
    <w:p w:rsidR="0053321C" w:rsidRDefault="0053321C" w:rsidP="0053321C">
      <w:pPr>
        <w:rPr>
          <w:rFonts w:ascii="Calibri" w:hAnsi="Calibri" w:cs="Calibri"/>
          <w:sz w:val="24"/>
        </w:rPr>
      </w:pPr>
    </w:p>
    <w:p w:rsidR="0053321C" w:rsidRDefault="0053321C" w:rsidP="0053321C">
      <w:pPr>
        <w:pStyle w:val="af0"/>
        <w:rPr>
          <w:rFonts w:ascii="Calibri" w:hAnsi="Calibri" w:cs="Calibri"/>
        </w:rPr>
      </w:pPr>
    </w:p>
    <w:p w:rsidR="0053321C" w:rsidRDefault="0053321C" w:rsidP="0053321C">
      <w:pPr>
        <w:pStyle w:val="27"/>
        <w:ind w:leftChars="0" w:left="440"/>
        <w:rPr>
          <w:rFonts w:ascii="Calibri" w:hAnsi="Calibri" w:cs="Calibri"/>
          <w:sz w:val="24"/>
        </w:rPr>
      </w:pPr>
    </w:p>
    <w:p w:rsidR="0053321C" w:rsidRDefault="0053321C" w:rsidP="0053321C">
      <w:pPr>
        <w:rPr>
          <w:rFonts w:ascii="Calibri" w:hAnsi="Calibri" w:cs="Calibri"/>
          <w:sz w:val="24"/>
        </w:rPr>
      </w:pPr>
    </w:p>
    <w:p w:rsidR="0053321C" w:rsidRDefault="0053321C" w:rsidP="0053321C">
      <w:pPr>
        <w:pStyle w:val="af0"/>
        <w:rPr>
          <w:rFonts w:cs="宋体"/>
        </w:rPr>
      </w:pPr>
    </w:p>
    <w:p w:rsidR="0053321C" w:rsidRDefault="0053321C" w:rsidP="0053321C">
      <w:pPr>
        <w:pStyle w:val="27"/>
        <w:ind w:leftChars="0" w:left="440"/>
      </w:pPr>
    </w:p>
    <w:p w:rsidR="0053321C" w:rsidRDefault="0053321C" w:rsidP="0053321C"/>
    <w:p w:rsidR="0053321C" w:rsidRDefault="0053321C" w:rsidP="0053321C"/>
    <w:p w:rsidR="0053321C" w:rsidRDefault="0053321C" w:rsidP="0053321C"/>
    <w:p w:rsidR="0053321C" w:rsidRDefault="0053321C" w:rsidP="0053321C">
      <w:pPr>
        <w:pStyle w:val="af0"/>
        <w:rPr>
          <w:b/>
        </w:rPr>
      </w:pPr>
    </w:p>
    <w:p w:rsidR="0053321C" w:rsidRDefault="0053321C" w:rsidP="0053321C">
      <w:pPr>
        <w:pStyle w:val="27"/>
        <w:ind w:leftChars="0" w:left="440"/>
        <w:rPr>
          <w:sz w:val="24"/>
        </w:rPr>
      </w:pPr>
    </w:p>
    <w:p w:rsidR="0053321C" w:rsidRDefault="0053321C" w:rsidP="0053321C">
      <w:pPr>
        <w:spacing w:line="360" w:lineRule="auto"/>
        <w:rPr>
          <w:b/>
          <w:sz w:val="28"/>
          <w:szCs w:val="28"/>
        </w:rPr>
      </w:pPr>
    </w:p>
    <w:p w:rsidR="0053321C" w:rsidRDefault="0053321C" w:rsidP="0053321C">
      <w:pPr>
        <w:spacing w:line="360" w:lineRule="auto"/>
        <w:ind w:left="420" w:firstLineChars="300" w:firstLine="843"/>
        <w:rPr>
          <w:b/>
          <w:sz w:val="28"/>
          <w:szCs w:val="28"/>
          <w:u w:val="single"/>
        </w:rPr>
      </w:pPr>
      <w:r>
        <w:rPr>
          <w:rFonts w:hint="eastAsia"/>
          <w:b/>
          <w:sz w:val="28"/>
          <w:szCs w:val="28"/>
        </w:rPr>
        <w:t>项目名称：</w:t>
      </w:r>
      <w:r>
        <w:rPr>
          <w:rFonts w:hint="eastAsia"/>
          <w:b/>
          <w:sz w:val="28"/>
          <w:szCs w:val="28"/>
          <w:u w:val="single"/>
        </w:rPr>
        <w:t>日新路（京台路</w:t>
      </w:r>
      <w:r>
        <w:rPr>
          <w:rFonts w:hint="eastAsia"/>
          <w:b/>
          <w:sz w:val="28"/>
          <w:szCs w:val="28"/>
          <w:u w:val="single"/>
        </w:rPr>
        <w:t>-</w:t>
      </w:r>
      <w:r>
        <w:rPr>
          <w:rFonts w:hint="eastAsia"/>
          <w:b/>
          <w:sz w:val="28"/>
          <w:szCs w:val="28"/>
          <w:u w:val="single"/>
        </w:rPr>
        <w:t>湖亦路）道路工程现状给水管线改移工程项目</w:t>
      </w:r>
    </w:p>
    <w:p w:rsidR="0053321C" w:rsidRDefault="0053321C" w:rsidP="0053321C">
      <w:pPr>
        <w:spacing w:line="360" w:lineRule="auto"/>
        <w:rPr>
          <w:b/>
          <w:sz w:val="28"/>
          <w:szCs w:val="28"/>
          <w:u w:val="single"/>
        </w:rPr>
      </w:pPr>
      <w:r>
        <w:rPr>
          <w:rFonts w:hint="eastAsia"/>
          <w:b/>
          <w:sz w:val="28"/>
          <w:szCs w:val="28"/>
        </w:rPr>
        <w:t xml:space="preserve">         </w:t>
      </w:r>
      <w:r>
        <w:rPr>
          <w:rFonts w:hint="eastAsia"/>
          <w:b/>
          <w:sz w:val="28"/>
          <w:szCs w:val="28"/>
        </w:rPr>
        <w:t>发包人（全称）：</w:t>
      </w:r>
      <w:r>
        <w:rPr>
          <w:rFonts w:hint="eastAsia"/>
          <w:b/>
          <w:sz w:val="28"/>
          <w:szCs w:val="28"/>
          <w:u w:val="single"/>
        </w:rPr>
        <w:t>北京市通州区台湖镇人民政府</w:t>
      </w:r>
    </w:p>
    <w:p w:rsidR="0053321C" w:rsidRDefault="0053321C" w:rsidP="0053321C">
      <w:pPr>
        <w:spacing w:line="360" w:lineRule="auto"/>
        <w:rPr>
          <w:b/>
          <w:sz w:val="28"/>
          <w:szCs w:val="28"/>
          <w:u w:val="single"/>
          <w:lang w:eastAsia="en-US"/>
        </w:rPr>
      </w:pPr>
      <w:r>
        <w:rPr>
          <w:rFonts w:hint="eastAsia"/>
          <w:b/>
          <w:sz w:val="28"/>
          <w:szCs w:val="28"/>
        </w:rPr>
        <w:t xml:space="preserve">         </w:t>
      </w:r>
      <w:r>
        <w:rPr>
          <w:rFonts w:hint="eastAsia"/>
          <w:b/>
          <w:sz w:val="28"/>
          <w:szCs w:val="28"/>
        </w:rPr>
        <w:t>承包人（全称）：</w:t>
      </w:r>
      <w:r>
        <w:rPr>
          <w:rFonts w:hint="eastAsia"/>
          <w:b/>
          <w:sz w:val="28"/>
          <w:szCs w:val="28"/>
          <w:u w:val="single"/>
        </w:rPr>
        <w:t xml:space="preserve">                          </w:t>
      </w:r>
    </w:p>
    <w:p w:rsidR="0053321C" w:rsidRDefault="0053321C" w:rsidP="0053321C">
      <w:pPr>
        <w:widowControl/>
        <w:spacing w:beforeAutospacing="1" w:afterAutospacing="1" w:line="360" w:lineRule="auto"/>
        <w:rPr>
          <w:rFonts w:ascii="黑体" w:eastAsia="黑体" w:hAnsi="黑体"/>
          <w:sz w:val="24"/>
          <w:shd w:val="clear" w:color="auto" w:fill="FFFFFF"/>
        </w:rPr>
        <w:sectPr w:rsidR="0053321C" w:rsidSect="0053321C">
          <w:pgSz w:w="11906" w:h="16838"/>
          <w:pgMar w:top="1440" w:right="1134" w:bottom="1440" w:left="1134" w:header="851" w:footer="907" w:gutter="0"/>
          <w:cols w:space="720"/>
        </w:sectPr>
      </w:pPr>
    </w:p>
    <w:p w:rsidR="0053321C" w:rsidRDefault="0053321C" w:rsidP="0053321C">
      <w:pPr>
        <w:rPr>
          <w:rFonts w:ascii="Calibri" w:hAnsi="Calibri" w:cs="Calibri"/>
          <w:sz w:val="24"/>
          <w:szCs w:val="22"/>
        </w:rPr>
      </w:pPr>
    </w:p>
    <w:p w:rsidR="0053321C" w:rsidRDefault="0053321C" w:rsidP="0053321C">
      <w:pPr>
        <w:widowControl/>
        <w:spacing w:beforeAutospacing="1" w:afterAutospacing="1" w:line="360" w:lineRule="auto"/>
        <w:rPr>
          <w:rFonts w:ascii="Calibri" w:hAnsi="Calibri" w:cs="Calibri"/>
          <w:b/>
          <w:sz w:val="24"/>
          <w:shd w:val="clear" w:color="auto" w:fill="FFFFFF"/>
        </w:rPr>
        <w:sectPr w:rsidR="0053321C">
          <w:type w:val="continuous"/>
          <w:pgSz w:w="11906" w:h="16838"/>
          <w:pgMar w:top="1440" w:right="1797" w:bottom="1440" w:left="1797" w:header="851" w:footer="907" w:gutter="0"/>
          <w:cols w:space="720"/>
        </w:sectPr>
      </w:pPr>
    </w:p>
    <w:p w:rsidR="0053321C" w:rsidRDefault="0053321C" w:rsidP="0053321C">
      <w:pPr>
        <w:spacing w:line="360" w:lineRule="auto"/>
        <w:jc w:val="center"/>
        <w:rPr>
          <w:rFonts w:ascii="Calibri" w:hAnsi="Calibri" w:cs="Calibri"/>
          <w:b/>
          <w:sz w:val="24"/>
          <w:shd w:val="clear" w:color="auto" w:fill="FFFFFF"/>
        </w:rPr>
      </w:pPr>
      <w:r>
        <w:rPr>
          <w:rFonts w:ascii="Calibri" w:hAnsi="Calibri" w:cs="Calibri" w:hint="eastAsia"/>
          <w:b/>
          <w:sz w:val="24"/>
          <w:shd w:val="clear" w:color="auto" w:fill="FFFFFF"/>
        </w:rPr>
        <w:lastRenderedPageBreak/>
        <w:t>合同协议书</w:t>
      </w:r>
    </w:p>
    <w:p w:rsidR="0053321C" w:rsidRDefault="0053321C" w:rsidP="0053321C">
      <w:pPr>
        <w:spacing w:line="360" w:lineRule="auto"/>
        <w:rPr>
          <w:rFonts w:ascii="Calibri" w:hAnsi="Calibri" w:cs="Calibri"/>
          <w:sz w:val="24"/>
          <w:shd w:val="clear" w:color="auto" w:fill="FFFFFF"/>
        </w:rPr>
      </w:pPr>
      <w:r>
        <w:rPr>
          <w:rFonts w:ascii="Calibri" w:hAnsi="Calibri" w:cs="Calibri"/>
          <w:sz w:val="24"/>
          <w:shd w:val="clear" w:color="auto" w:fill="FFFFFF"/>
        </w:rPr>
        <w:t xml:space="preserve">                                                    </w:t>
      </w:r>
      <w:r>
        <w:rPr>
          <w:rFonts w:ascii="Calibri" w:hAnsi="Calibri" w:cs="Calibri" w:hint="eastAsia"/>
          <w:sz w:val="24"/>
          <w:shd w:val="clear" w:color="auto" w:fill="FFFFFF"/>
        </w:rPr>
        <w:t>编号：</w:t>
      </w:r>
      <w:r>
        <w:rPr>
          <w:rFonts w:ascii="Calibri" w:hAnsi="Calibri" w:cs="Calibri"/>
          <w:sz w:val="24"/>
          <w:u w:val="single"/>
          <w:shd w:val="clear" w:color="auto" w:fill="FFFFFF"/>
        </w:rPr>
        <w:t xml:space="preserve">                   </w:t>
      </w:r>
    </w:p>
    <w:p w:rsidR="0053321C" w:rsidRDefault="0053321C" w:rsidP="0053321C">
      <w:pPr>
        <w:spacing w:line="360" w:lineRule="auto"/>
        <w:rPr>
          <w:rFonts w:ascii="Calibri" w:hAnsi="Calibri" w:cs="Calibri"/>
          <w:sz w:val="24"/>
          <w:shd w:val="clear" w:color="auto" w:fill="FFFFFF"/>
        </w:rPr>
      </w:pPr>
      <w:r>
        <w:rPr>
          <w:rFonts w:ascii="Calibri" w:hAnsi="Calibri" w:cs="Calibri" w:hint="eastAsia"/>
          <w:sz w:val="24"/>
          <w:shd w:val="clear" w:color="auto" w:fill="FFFFFF"/>
        </w:rPr>
        <w:t>发包人（全称）：</w:t>
      </w:r>
      <w:r>
        <w:rPr>
          <w:rFonts w:hint="eastAsia"/>
          <w:sz w:val="24"/>
          <w:u w:val="single"/>
        </w:rPr>
        <w:t>北京市通州区台湖镇人民政府</w:t>
      </w:r>
    </w:p>
    <w:p w:rsidR="0053321C" w:rsidRDefault="0053321C" w:rsidP="0053321C">
      <w:pPr>
        <w:spacing w:line="360" w:lineRule="auto"/>
        <w:rPr>
          <w:rFonts w:ascii="Calibri" w:hAnsi="Calibri" w:cs="Calibri"/>
          <w:sz w:val="24"/>
          <w:u w:val="single"/>
          <w:shd w:val="clear" w:color="auto" w:fill="FFFFFF"/>
          <w:lang w:eastAsia="en-US"/>
        </w:rPr>
      </w:pPr>
      <w:r>
        <w:rPr>
          <w:rFonts w:ascii="Calibri" w:hAnsi="Calibri" w:cs="Calibri" w:hint="eastAsia"/>
          <w:sz w:val="24"/>
          <w:shd w:val="clear" w:color="auto" w:fill="FFFFFF"/>
        </w:rPr>
        <w:t>法</w:t>
      </w:r>
      <w:r>
        <w:rPr>
          <w:rFonts w:ascii="Calibri" w:hAnsi="Calibri" w:cs="Calibri"/>
          <w:sz w:val="24"/>
          <w:shd w:val="clear" w:color="auto" w:fill="FFFFFF"/>
        </w:rPr>
        <w:t xml:space="preserve"> </w:t>
      </w:r>
      <w:r>
        <w:rPr>
          <w:rFonts w:ascii="Calibri" w:hAnsi="Calibri" w:cs="Calibri" w:hint="eastAsia"/>
          <w:sz w:val="24"/>
          <w:shd w:val="clear" w:color="auto" w:fill="FFFFFF"/>
        </w:rPr>
        <w:t>定</w:t>
      </w:r>
      <w:r>
        <w:rPr>
          <w:rFonts w:ascii="Calibri" w:hAnsi="Calibri" w:cs="Calibri"/>
          <w:sz w:val="24"/>
          <w:shd w:val="clear" w:color="auto" w:fill="FFFFFF"/>
        </w:rPr>
        <w:t xml:space="preserve"> </w:t>
      </w:r>
      <w:r>
        <w:rPr>
          <w:rFonts w:ascii="Calibri" w:hAnsi="Calibri" w:cs="Calibri" w:hint="eastAsia"/>
          <w:sz w:val="24"/>
          <w:shd w:val="clear" w:color="auto" w:fill="FFFFFF"/>
        </w:rPr>
        <w:t>代</w:t>
      </w:r>
      <w:r>
        <w:rPr>
          <w:rFonts w:ascii="Calibri" w:hAnsi="Calibri" w:cs="Calibri"/>
          <w:sz w:val="24"/>
          <w:shd w:val="clear" w:color="auto" w:fill="FFFFFF"/>
        </w:rPr>
        <w:t xml:space="preserve"> </w:t>
      </w:r>
      <w:r>
        <w:rPr>
          <w:rFonts w:ascii="Calibri" w:hAnsi="Calibri" w:cs="Calibri" w:hint="eastAsia"/>
          <w:sz w:val="24"/>
          <w:shd w:val="clear" w:color="auto" w:fill="FFFFFF"/>
        </w:rPr>
        <w:t>表</w:t>
      </w:r>
      <w:r>
        <w:rPr>
          <w:rFonts w:ascii="Calibri" w:hAnsi="Calibri" w:cs="Calibri"/>
          <w:sz w:val="24"/>
          <w:shd w:val="clear" w:color="auto" w:fill="FFFFFF"/>
        </w:rPr>
        <w:t xml:space="preserve"> </w:t>
      </w:r>
      <w:r>
        <w:rPr>
          <w:rFonts w:ascii="Calibri" w:hAnsi="Calibri" w:cs="Calibri" w:hint="eastAsia"/>
          <w:sz w:val="24"/>
          <w:shd w:val="clear" w:color="auto" w:fill="FFFFFF"/>
        </w:rPr>
        <w:t>人：</w:t>
      </w:r>
      <w:r>
        <w:rPr>
          <w:rFonts w:ascii="Calibri" w:hAnsi="Calibri" w:cs="Calibri"/>
          <w:sz w:val="24"/>
          <w:u w:val="single"/>
          <w:shd w:val="clear" w:color="auto" w:fill="FFFFFF"/>
        </w:rPr>
        <w:t xml:space="preserve">        </w:t>
      </w:r>
      <w:r>
        <w:rPr>
          <w:rFonts w:cs="Arial" w:hint="eastAsia"/>
          <w:sz w:val="24"/>
          <w:u w:val="single"/>
        </w:rPr>
        <w:t xml:space="preserve">     </w:t>
      </w:r>
      <w:r>
        <w:rPr>
          <w:rFonts w:ascii="Calibri" w:hAnsi="Calibri" w:cs="Calibri"/>
          <w:sz w:val="24"/>
          <w:u w:val="single"/>
          <w:shd w:val="clear" w:color="auto" w:fill="FFFFFF"/>
        </w:rPr>
        <w:t xml:space="preserve">              </w:t>
      </w:r>
    </w:p>
    <w:p w:rsidR="0053321C" w:rsidRDefault="0053321C" w:rsidP="0053321C">
      <w:pPr>
        <w:spacing w:line="360" w:lineRule="auto"/>
        <w:rPr>
          <w:rFonts w:ascii="Calibri" w:hAnsi="Calibri" w:cs="Calibri"/>
          <w:sz w:val="24"/>
          <w:u w:val="single"/>
          <w:shd w:val="clear" w:color="auto" w:fill="FFFFFF"/>
        </w:rPr>
      </w:pPr>
      <w:r>
        <w:rPr>
          <w:rFonts w:ascii="Calibri" w:hAnsi="Calibri" w:cs="Calibri" w:hint="eastAsia"/>
          <w:sz w:val="24"/>
          <w:shd w:val="clear" w:color="auto" w:fill="FFFFFF"/>
        </w:rPr>
        <w:t>法定注册地址：</w:t>
      </w:r>
      <w:r>
        <w:rPr>
          <w:rFonts w:ascii="Calibri" w:hAnsi="Calibri" w:cs="Calibri"/>
          <w:sz w:val="24"/>
          <w:u w:val="single"/>
          <w:shd w:val="clear" w:color="auto" w:fill="FFFFFF"/>
        </w:rPr>
        <w:t xml:space="preserve">                              </w:t>
      </w:r>
    </w:p>
    <w:p w:rsidR="0053321C" w:rsidRDefault="0053321C" w:rsidP="0053321C">
      <w:pPr>
        <w:spacing w:line="360" w:lineRule="auto"/>
        <w:rPr>
          <w:rFonts w:ascii="Calibri" w:hAnsi="Calibri" w:cs="Calibri"/>
          <w:sz w:val="24"/>
          <w:shd w:val="clear" w:color="auto" w:fill="FFFFFF"/>
          <w:lang w:eastAsia="en-US"/>
        </w:rPr>
      </w:pPr>
      <w:r>
        <w:rPr>
          <w:rFonts w:ascii="Calibri" w:hAnsi="Calibri" w:cs="Calibri" w:hint="eastAsia"/>
          <w:sz w:val="24"/>
          <w:shd w:val="clear" w:color="auto" w:fill="FFFFFF"/>
        </w:rPr>
        <w:t>承包人（全称）：</w:t>
      </w:r>
      <w:r>
        <w:rPr>
          <w:rFonts w:ascii="Calibri" w:hAnsi="Calibri" w:cs="Calibri"/>
          <w:sz w:val="24"/>
          <w:u w:val="single"/>
          <w:shd w:val="clear" w:color="auto" w:fill="FFFFFF"/>
        </w:rPr>
        <w:t xml:space="preserve">                            </w:t>
      </w:r>
    </w:p>
    <w:p w:rsidR="0053321C" w:rsidRDefault="0053321C" w:rsidP="0053321C">
      <w:pPr>
        <w:spacing w:line="360" w:lineRule="auto"/>
        <w:rPr>
          <w:rFonts w:ascii="Calibri" w:hAnsi="Calibri" w:cs="Calibri"/>
          <w:sz w:val="24"/>
          <w:shd w:val="clear" w:color="auto" w:fill="FFFFFF"/>
        </w:rPr>
      </w:pPr>
      <w:r>
        <w:rPr>
          <w:rFonts w:ascii="Calibri" w:hAnsi="Calibri" w:cs="Calibri" w:hint="eastAsia"/>
          <w:sz w:val="24"/>
          <w:shd w:val="clear" w:color="auto" w:fill="FFFFFF"/>
        </w:rPr>
        <w:t>法</w:t>
      </w:r>
      <w:r>
        <w:rPr>
          <w:rFonts w:ascii="Calibri" w:hAnsi="Calibri" w:cs="Calibri"/>
          <w:sz w:val="24"/>
          <w:shd w:val="clear" w:color="auto" w:fill="FFFFFF"/>
        </w:rPr>
        <w:t xml:space="preserve"> </w:t>
      </w:r>
      <w:r>
        <w:rPr>
          <w:rFonts w:ascii="Calibri" w:hAnsi="Calibri" w:cs="Calibri" w:hint="eastAsia"/>
          <w:sz w:val="24"/>
          <w:shd w:val="clear" w:color="auto" w:fill="FFFFFF"/>
        </w:rPr>
        <w:t>定</w:t>
      </w:r>
      <w:r>
        <w:rPr>
          <w:rFonts w:ascii="Calibri" w:hAnsi="Calibri" w:cs="Calibri"/>
          <w:sz w:val="24"/>
          <w:shd w:val="clear" w:color="auto" w:fill="FFFFFF"/>
        </w:rPr>
        <w:t xml:space="preserve"> </w:t>
      </w:r>
      <w:r>
        <w:rPr>
          <w:rFonts w:ascii="Calibri" w:hAnsi="Calibri" w:cs="Calibri" w:hint="eastAsia"/>
          <w:sz w:val="24"/>
          <w:shd w:val="clear" w:color="auto" w:fill="FFFFFF"/>
        </w:rPr>
        <w:t>代</w:t>
      </w:r>
      <w:r>
        <w:rPr>
          <w:rFonts w:ascii="Calibri" w:hAnsi="Calibri" w:cs="Calibri"/>
          <w:sz w:val="24"/>
          <w:shd w:val="clear" w:color="auto" w:fill="FFFFFF"/>
        </w:rPr>
        <w:t xml:space="preserve"> </w:t>
      </w:r>
      <w:r>
        <w:rPr>
          <w:rFonts w:ascii="Calibri" w:hAnsi="Calibri" w:cs="Calibri" w:hint="eastAsia"/>
          <w:sz w:val="24"/>
          <w:shd w:val="clear" w:color="auto" w:fill="FFFFFF"/>
        </w:rPr>
        <w:t>表</w:t>
      </w:r>
      <w:r>
        <w:rPr>
          <w:rFonts w:ascii="Calibri" w:hAnsi="Calibri" w:cs="Calibri"/>
          <w:sz w:val="24"/>
          <w:shd w:val="clear" w:color="auto" w:fill="FFFFFF"/>
        </w:rPr>
        <w:t xml:space="preserve"> </w:t>
      </w:r>
      <w:r>
        <w:rPr>
          <w:rFonts w:ascii="Calibri" w:hAnsi="Calibri" w:cs="Calibri" w:hint="eastAsia"/>
          <w:sz w:val="24"/>
          <w:shd w:val="clear" w:color="auto" w:fill="FFFFFF"/>
        </w:rPr>
        <w:t>人：</w:t>
      </w:r>
      <w:r>
        <w:rPr>
          <w:rFonts w:ascii="Calibri" w:hAnsi="Calibri" w:cs="Calibri"/>
          <w:sz w:val="24"/>
          <w:u w:val="single"/>
          <w:shd w:val="clear" w:color="auto" w:fill="FFFFFF"/>
        </w:rPr>
        <w:t xml:space="preserve">                            </w:t>
      </w:r>
    </w:p>
    <w:p w:rsidR="0053321C" w:rsidRDefault="0053321C" w:rsidP="0053321C">
      <w:pPr>
        <w:spacing w:line="360" w:lineRule="auto"/>
        <w:rPr>
          <w:rFonts w:ascii="Calibri" w:hAnsi="Calibri" w:cs="Calibri"/>
          <w:b/>
          <w:sz w:val="24"/>
          <w:shd w:val="clear" w:color="auto" w:fill="FFFFFF"/>
        </w:rPr>
      </w:pPr>
      <w:r>
        <w:rPr>
          <w:rFonts w:ascii="Calibri" w:hAnsi="Calibri" w:cs="Calibri" w:hint="eastAsia"/>
          <w:sz w:val="24"/>
          <w:shd w:val="clear" w:color="auto" w:fill="FFFFFF"/>
        </w:rPr>
        <w:t>法定注册地址</w:t>
      </w:r>
      <w:r>
        <w:rPr>
          <w:rFonts w:ascii="Calibri" w:hAnsi="Calibri" w:cs="Calibri" w:hint="eastAsia"/>
          <w:b/>
          <w:sz w:val="24"/>
          <w:shd w:val="clear" w:color="auto" w:fill="FFFFFF"/>
        </w:rPr>
        <w:t>：</w:t>
      </w:r>
      <w:r>
        <w:rPr>
          <w:rFonts w:ascii="Calibri" w:hAnsi="Calibri" w:cs="Calibri"/>
          <w:sz w:val="24"/>
          <w:u w:val="single"/>
          <w:shd w:val="clear" w:color="auto" w:fill="FFFFFF"/>
        </w:rPr>
        <w:t xml:space="preserve">                              </w:t>
      </w:r>
    </w:p>
    <w:p w:rsidR="0053321C" w:rsidRDefault="0053321C" w:rsidP="0053321C">
      <w:pPr>
        <w:spacing w:line="360" w:lineRule="auto"/>
        <w:ind w:firstLine="490"/>
        <w:rPr>
          <w:rFonts w:ascii="Calibri" w:hAnsi="Calibri" w:cs="Calibri"/>
          <w:sz w:val="24"/>
          <w:shd w:val="clear" w:color="auto" w:fill="FFFFFF"/>
        </w:rPr>
      </w:pPr>
    </w:p>
    <w:p w:rsidR="0053321C" w:rsidRDefault="0053321C" w:rsidP="0053321C">
      <w:pPr>
        <w:spacing w:line="360" w:lineRule="auto"/>
        <w:ind w:firstLineChars="200" w:firstLine="480"/>
        <w:rPr>
          <w:rFonts w:ascii="宋体" w:hAnsi="宋体" w:cs="宋体"/>
          <w:sz w:val="24"/>
          <w:shd w:val="clear" w:color="auto" w:fill="FFFFFF"/>
        </w:rPr>
      </w:pPr>
      <w:r>
        <w:rPr>
          <w:rFonts w:hint="eastAsia"/>
          <w:sz w:val="24"/>
          <w:shd w:val="clear" w:color="auto" w:fill="FFFFFF"/>
        </w:rPr>
        <w:t>发包人为建设日新路（京台路</w:t>
      </w:r>
      <w:r>
        <w:rPr>
          <w:rFonts w:hint="eastAsia"/>
          <w:sz w:val="24"/>
          <w:shd w:val="clear" w:color="auto" w:fill="FFFFFF"/>
        </w:rPr>
        <w:t>-</w:t>
      </w:r>
      <w:r>
        <w:rPr>
          <w:rFonts w:hint="eastAsia"/>
          <w:sz w:val="24"/>
          <w:shd w:val="clear" w:color="auto" w:fill="FFFFFF"/>
        </w:rPr>
        <w:t>湖亦路）道路工程现状给水管线改移工程项目（以下简称“本工程”），已接受承包人提出的承担本工程的施工、竣工、交付并维修其任何缺陷的投标。依照《中华人民共和国招标投标法》、《中华人民共和国民法典》、《中华人民共和国建筑法》、《中华人民共和国政府采购法》及其他有关法律、行政法规，遵循平等、自愿、公平和诚实信用的原则，双方共同达成并订立如下协议。</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一、工程概况</w:t>
      </w:r>
    </w:p>
    <w:p w:rsidR="0053321C" w:rsidRDefault="0053321C" w:rsidP="0053321C">
      <w:pPr>
        <w:spacing w:line="360" w:lineRule="auto"/>
        <w:ind w:firstLineChars="200" w:firstLine="480"/>
        <w:rPr>
          <w:rFonts w:ascii="Calibri" w:hAnsi="Calibri" w:cs="Calibri"/>
          <w:sz w:val="24"/>
          <w:u w:val="single"/>
          <w:shd w:val="clear" w:color="auto" w:fill="FFFFFF"/>
        </w:rPr>
      </w:pPr>
      <w:r>
        <w:rPr>
          <w:rFonts w:ascii="Calibri" w:hAnsi="Calibri" w:cs="Calibri" w:hint="eastAsia"/>
          <w:sz w:val="24"/>
          <w:shd w:val="clear" w:color="auto" w:fill="FFFFFF"/>
        </w:rPr>
        <w:t>工程名称：</w:t>
      </w:r>
      <w:r>
        <w:rPr>
          <w:rFonts w:ascii="Calibri" w:hAnsi="Calibri" w:cs="Calibri"/>
          <w:sz w:val="24"/>
          <w:u w:val="single"/>
          <w:shd w:val="clear" w:color="auto" w:fill="FFFFFF"/>
        </w:rPr>
        <w:t xml:space="preserve">  </w:t>
      </w:r>
      <w:r>
        <w:rPr>
          <w:rFonts w:hint="eastAsia"/>
          <w:sz w:val="24"/>
          <w:u w:val="single"/>
        </w:rPr>
        <w:t>日新路（京台路</w:t>
      </w:r>
      <w:r>
        <w:rPr>
          <w:rFonts w:hint="eastAsia"/>
          <w:sz w:val="24"/>
          <w:u w:val="single"/>
        </w:rPr>
        <w:t>-</w:t>
      </w:r>
      <w:r>
        <w:rPr>
          <w:rFonts w:hint="eastAsia"/>
          <w:sz w:val="24"/>
          <w:u w:val="single"/>
        </w:rPr>
        <w:t>湖亦路）道路工程现状给水管线改移工程项目</w:t>
      </w:r>
      <w:r>
        <w:rPr>
          <w:rFonts w:ascii="Calibri" w:hAnsi="Calibri" w:cs="Calibri"/>
          <w:sz w:val="24"/>
          <w:u w:val="single"/>
          <w:shd w:val="clear" w:color="auto" w:fill="FFFFFF"/>
        </w:rPr>
        <w:t xml:space="preserve">  </w:t>
      </w:r>
    </w:p>
    <w:p w:rsidR="0053321C" w:rsidRDefault="0053321C" w:rsidP="0053321C">
      <w:pPr>
        <w:spacing w:line="360" w:lineRule="auto"/>
        <w:ind w:firstLineChars="200" w:firstLine="480"/>
        <w:rPr>
          <w:rFonts w:ascii="Calibri" w:hAnsi="Calibri" w:cs="Calibri"/>
          <w:sz w:val="24"/>
          <w:u w:val="single"/>
          <w:shd w:val="clear" w:color="auto" w:fill="FFFFFF"/>
        </w:rPr>
      </w:pPr>
      <w:r>
        <w:rPr>
          <w:rFonts w:ascii="Calibri" w:hAnsi="Calibri" w:cs="Calibri" w:hint="eastAsia"/>
          <w:sz w:val="24"/>
          <w:shd w:val="clear" w:color="auto" w:fill="FFFFFF"/>
        </w:rPr>
        <w:t>工程地点：</w:t>
      </w:r>
      <w:r>
        <w:rPr>
          <w:rFonts w:ascii="Calibri" w:hAnsi="Calibri" w:cs="Calibri"/>
          <w:sz w:val="24"/>
          <w:u w:val="single"/>
          <w:shd w:val="clear" w:color="auto" w:fill="FFFFFF"/>
        </w:rPr>
        <w:t xml:space="preserve">  </w:t>
      </w:r>
      <w:r>
        <w:rPr>
          <w:rFonts w:hint="eastAsia"/>
          <w:sz w:val="24"/>
          <w:u w:val="single"/>
        </w:rPr>
        <w:t>通州区台湖镇</w:t>
      </w:r>
      <w:r>
        <w:rPr>
          <w:rFonts w:ascii="Calibri" w:hAnsi="Calibri" w:cs="Calibri"/>
          <w:sz w:val="24"/>
          <w:u w:val="single"/>
          <w:shd w:val="clear" w:color="auto" w:fill="FFFFFF"/>
        </w:rPr>
        <w:t xml:space="preserve">        </w:t>
      </w:r>
    </w:p>
    <w:p w:rsidR="0053321C" w:rsidRDefault="0053321C" w:rsidP="0053321C">
      <w:pPr>
        <w:spacing w:line="360" w:lineRule="auto"/>
        <w:ind w:leftChars="200" w:left="420"/>
        <w:rPr>
          <w:rFonts w:ascii="Calibri" w:hAnsi="Calibri" w:cs="Calibri"/>
          <w:sz w:val="24"/>
          <w:u w:val="single"/>
          <w:shd w:val="clear" w:color="auto" w:fill="FFFFFF"/>
        </w:rPr>
      </w:pPr>
      <w:r>
        <w:rPr>
          <w:rFonts w:ascii="Calibri" w:hAnsi="Calibri" w:cs="Calibri" w:hint="eastAsia"/>
          <w:sz w:val="24"/>
          <w:shd w:val="clear" w:color="auto" w:fill="FFFFFF"/>
        </w:rPr>
        <w:t>工程内容：</w:t>
      </w:r>
      <w:r>
        <w:rPr>
          <w:rFonts w:ascii="Calibri" w:hAnsi="Calibri" w:cs="Calibri"/>
          <w:sz w:val="24"/>
          <w:u w:val="single"/>
          <w:shd w:val="clear" w:color="auto" w:fill="FFFFFF"/>
        </w:rPr>
        <w:t xml:space="preserve">  </w:t>
      </w:r>
      <w:r>
        <w:rPr>
          <w:rFonts w:ascii="Calibri" w:hAnsi="Calibri" w:cs="Calibri" w:hint="eastAsia"/>
          <w:sz w:val="24"/>
          <w:u w:val="single"/>
          <w:shd w:val="clear" w:color="auto" w:fill="FFFFFF"/>
        </w:rPr>
        <w:t>日新路（京台路</w:t>
      </w:r>
      <w:r>
        <w:rPr>
          <w:rFonts w:ascii="Calibri" w:hAnsi="Calibri" w:cs="Calibri" w:hint="eastAsia"/>
          <w:sz w:val="24"/>
          <w:u w:val="single"/>
          <w:shd w:val="clear" w:color="auto" w:fill="FFFFFF"/>
        </w:rPr>
        <w:t>-</w:t>
      </w:r>
      <w:r>
        <w:rPr>
          <w:rFonts w:ascii="Calibri" w:hAnsi="Calibri" w:cs="Calibri" w:hint="eastAsia"/>
          <w:sz w:val="24"/>
          <w:u w:val="single"/>
          <w:shd w:val="clear" w:color="auto" w:fill="FFFFFF"/>
        </w:rPr>
        <w:t>湖亦路）道路工程现状给水管线改移工程项目工程量清单和施工图纸范围内全部工程。</w:t>
      </w:r>
      <w:r>
        <w:rPr>
          <w:rFonts w:ascii="Calibri" w:hAnsi="Calibri" w:cs="Calibri"/>
          <w:sz w:val="24"/>
          <w:u w:val="single"/>
          <w:shd w:val="clear" w:color="auto" w:fill="FFFFFF"/>
        </w:rPr>
        <w:t xml:space="preserve"> </w:t>
      </w:r>
    </w:p>
    <w:p w:rsidR="0053321C" w:rsidRDefault="0053321C" w:rsidP="0053321C">
      <w:pPr>
        <w:spacing w:line="360" w:lineRule="auto"/>
        <w:ind w:firstLineChars="200" w:firstLine="480"/>
        <w:rPr>
          <w:rFonts w:ascii="Calibri" w:hAnsi="Calibri" w:cs="Calibri"/>
          <w:sz w:val="24"/>
          <w:u w:val="single"/>
          <w:shd w:val="clear" w:color="auto" w:fill="FFFFFF"/>
        </w:rPr>
      </w:pPr>
      <w:r>
        <w:rPr>
          <w:rFonts w:ascii="Calibri" w:hAnsi="Calibri" w:cs="Calibri" w:hint="eastAsia"/>
          <w:sz w:val="24"/>
          <w:shd w:val="clear" w:color="auto" w:fill="FFFFFF"/>
        </w:rPr>
        <w:t>工程立项批准文号：</w:t>
      </w:r>
      <w:r>
        <w:rPr>
          <w:rFonts w:ascii="Calibri" w:hAnsi="Calibri" w:cs="Calibri"/>
          <w:sz w:val="24"/>
          <w:u w:val="single"/>
          <w:shd w:val="clear" w:color="auto" w:fill="FFFFFF"/>
        </w:rPr>
        <w:t xml:space="preserve">   /          </w:t>
      </w:r>
    </w:p>
    <w:p w:rsidR="0053321C" w:rsidRDefault="0053321C" w:rsidP="0053321C">
      <w:pPr>
        <w:spacing w:line="360" w:lineRule="auto"/>
        <w:ind w:firstLineChars="200" w:firstLine="480"/>
        <w:rPr>
          <w:rFonts w:ascii="Calibri" w:hAnsi="Calibri" w:cs="Calibri"/>
          <w:sz w:val="24"/>
          <w:u w:val="single"/>
          <w:shd w:val="clear" w:color="auto" w:fill="FFFFFF"/>
        </w:rPr>
      </w:pPr>
      <w:r>
        <w:rPr>
          <w:rFonts w:ascii="Calibri" w:hAnsi="Calibri" w:cs="Calibri" w:hint="eastAsia"/>
          <w:sz w:val="24"/>
          <w:shd w:val="clear" w:color="auto" w:fill="FFFFFF"/>
        </w:rPr>
        <w:t>资金来源：</w:t>
      </w:r>
      <w:r>
        <w:rPr>
          <w:rFonts w:ascii="Calibri" w:hAnsi="Calibri" w:cs="Calibri"/>
          <w:sz w:val="24"/>
          <w:u w:val="single"/>
          <w:shd w:val="clear" w:color="auto" w:fill="FFFFFF"/>
        </w:rPr>
        <w:t xml:space="preserve"> </w:t>
      </w:r>
      <w:r>
        <w:rPr>
          <w:rFonts w:ascii="Calibri" w:hAnsi="Calibri" w:cs="Calibri" w:hint="eastAsia"/>
          <w:sz w:val="24"/>
          <w:u w:val="single"/>
          <w:shd w:val="clear" w:color="auto" w:fill="FFFFFF"/>
        </w:rPr>
        <w:t>财政资金</w:t>
      </w:r>
      <w:r>
        <w:rPr>
          <w:rFonts w:ascii="Calibri" w:hAnsi="Calibri" w:cs="Calibri"/>
          <w:sz w:val="24"/>
          <w:u w:val="single"/>
          <w:shd w:val="clear" w:color="auto" w:fill="FFFFFF"/>
        </w:rPr>
        <w:t xml:space="preserve"> </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二、工程承包范围</w:t>
      </w:r>
    </w:p>
    <w:p w:rsidR="0053321C" w:rsidRDefault="0053321C" w:rsidP="0053321C">
      <w:pPr>
        <w:spacing w:line="360" w:lineRule="auto"/>
        <w:ind w:leftChars="200" w:left="420"/>
        <w:rPr>
          <w:rFonts w:ascii="Calibri" w:hAnsi="Calibri" w:cs="Calibri"/>
          <w:sz w:val="24"/>
          <w:shd w:val="clear" w:color="auto" w:fill="FFFFFF"/>
        </w:rPr>
      </w:pPr>
      <w:r>
        <w:rPr>
          <w:rFonts w:ascii="Calibri" w:hAnsi="Calibri" w:cs="Calibri" w:hint="eastAsia"/>
          <w:sz w:val="24"/>
          <w:shd w:val="clear" w:color="auto" w:fill="FFFFFF"/>
        </w:rPr>
        <w:t>承包范围：</w:t>
      </w:r>
      <w:r>
        <w:rPr>
          <w:rFonts w:ascii="Calibri" w:hAnsi="Calibri" w:cs="Calibri"/>
          <w:sz w:val="24"/>
          <w:u w:val="single"/>
          <w:shd w:val="clear" w:color="auto" w:fill="FFFFFF"/>
        </w:rPr>
        <w:t xml:space="preserve"> </w:t>
      </w:r>
      <w:r>
        <w:rPr>
          <w:rFonts w:ascii="Calibri" w:hAnsi="Calibri" w:cs="Calibri" w:hint="eastAsia"/>
          <w:sz w:val="24"/>
          <w:u w:val="single"/>
          <w:shd w:val="clear" w:color="auto" w:fill="FFFFFF"/>
        </w:rPr>
        <w:t>日新路（京台路</w:t>
      </w:r>
      <w:r>
        <w:rPr>
          <w:rFonts w:ascii="Calibri" w:hAnsi="Calibri" w:cs="Calibri" w:hint="eastAsia"/>
          <w:sz w:val="24"/>
          <w:u w:val="single"/>
          <w:shd w:val="clear" w:color="auto" w:fill="FFFFFF"/>
        </w:rPr>
        <w:t>-</w:t>
      </w:r>
      <w:r>
        <w:rPr>
          <w:rFonts w:ascii="Calibri" w:hAnsi="Calibri" w:cs="Calibri" w:hint="eastAsia"/>
          <w:sz w:val="24"/>
          <w:u w:val="single"/>
          <w:shd w:val="clear" w:color="auto" w:fill="FFFFFF"/>
        </w:rPr>
        <w:t>湖亦路）道路工程现状给水管线改移工程项目工程量清单和施工图纸范围内全部工程。</w:t>
      </w:r>
    </w:p>
    <w:p w:rsidR="0053321C" w:rsidRDefault="0053321C" w:rsidP="0053321C">
      <w:pPr>
        <w:spacing w:line="360" w:lineRule="auto"/>
        <w:ind w:firstLineChars="200" w:firstLine="480"/>
        <w:rPr>
          <w:rFonts w:ascii="Calibri" w:hAnsi="Calibri" w:cs="Calibri"/>
          <w:b/>
          <w:sz w:val="24"/>
          <w:u w:val="single"/>
          <w:shd w:val="clear" w:color="auto" w:fill="FFFFFF"/>
        </w:rPr>
      </w:pPr>
      <w:r>
        <w:rPr>
          <w:rFonts w:ascii="Calibri" w:hAnsi="Calibri" w:cs="Calibri" w:hint="eastAsia"/>
          <w:sz w:val="24"/>
          <w:shd w:val="clear" w:color="auto" w:fill="FFFFFF"/>
        </w:rPr>
        <w:t>详细承包范围见第五章“技术标准和要求”。</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三、合同工期</w:t>
      </w:r>
      <w:r>
        <w:rPr>
          <w:rFonts w:ascii="Calibri" w:hAnsi="Calibri" w:cs="Calibri"/>
          <w:sz w:val="24"/>
          <w:shd w:val="clear" w:color="auto" w:fill="FFFFFF"/>
        </w:rPr>
        <w:t xml:space="preserve">  </w:t>
      </w:r>
    </w:p>
    <w:p w:rsidR="0053321C" w:rsidRDefault="0053321C" w:rsidP="0053321C">
      <w:pPr>
        <w:spacing w:line="360" w:lineRule="auto"/>
        <w:ind w:firstLineChars="200" w:firstLine="480"/>
        <w:rPr>
          <w:rFonts w:ascii="宋体" w:hAnsi="宋体" w:cs="宋体"/>
          <w:sz w:val="24"/>
          <w:u w:val="single"/>
          <w:shd w:val="clear" w:color="auto" w:fill="FFFFFF"/>
        </w:rPr>
      </w:pPr>
      <w:r>
        <w:rPr>
          <w:rFonts w:ascii="Calibri" w:hAnsi="Calibri" w:cs="Calibri" w:hint="eastAsia"/>
          <w:sz w:val="24"/>
          <w:shd w:val="clear" w:color="auto" w:fill="FFFFFF"/>
        </w:rPr>
        <w:t>计划开工日期：</w:t>
      </w:r>
      <w:r>
        <w:rPr>
          <w:rFonts w:hint="eastAsia"/>
          <w:sz w:val="24"/>
          <w:u w:val="single"/>
          <w:shd w:val="clear" w:color="auto" w:fill="FFFFFF"/>
        </w:rPr>
        <w:t xml:space="preserve">      </w:t>
      </w:r>
      <w:r>
        <w:rPr>
          <w:rFonts w:hint="eastAsia"/>
          <w:sz w:val="24"/>
          <w:shd w:val="clear" w:color="auto" w:fill="FFFFFF"/>
        </w:rPr>
        <w:t>年</w:t>
      </w:r>
      <w:r>
        <w:rPr>
          <w:rFonts w:hint="eastAsia"/>
          <w:sz w:val="24"/>
          <w:u w:val="single"/>
          <w:shd w:val="clear" w:color="auto" w:fill="FFFFFF"/>
        </w:rPr>
        <w:t xml:space="preserve">    </w:t>
      </w:r>
      <w:r>
        <w:rPr>
          <w:rFonts w:hint="eastAsia"/>
          <w:sz w:val="24"/>
          <w:shd w:val="clear" w:color="auto" w:fill="FFFFFF"/>
        </w:rPr>
        <w:t>月</w:t>
      </w:r>
      <w:r>
        <w:rPr>
          <w:rFonts w:hint="eastAsia"/>
          <w:sz w:val="24"/>
          <w:u w:val="single"/>
          <w:shd w:val="clear" w:color="auto" w:fill="FFFFFF"/>
        </w:rPr>
        <w:t xml:space="preserve">    </w:t>
      </w:r>
      <w:r>
        <w:rPr>
          <w:rFonts w:hint="eastAsia"/>
          <w:sz w:val="24"/>
          <w:shd w:val="clear" w:color="auto" w:fill="FFFFFF"/>
        </w:rPr>
        <w:t>日</w:t>
      </w:r>
    </w:p>
    <w:p w:rsidR="0053321C" w:rsidRDefault="0053321C" w:rsidP="0053321C">
      <w:pPr>
        <w:spacing w:line="360" w:lineRule="auto"/>
        <w:ind w:firstLineChars="200" w:firstLine="480"/>
        <w:rPr>
          <w:sz w:val="24"/>
          <w:u w:val="single"/>
          <w:shd w:val="clear" w:color="auto" w:fill="FFFFFF"/>
        </w:rPr>
      </w:pPr>
      <w:r>
        <w:rPr>
          <w:rFonts w:hint="eastAsia"/>
          <w:sz w:val="24"/>
          <w:shd w:val="clear" w:color="auto" w:fill="FFFFFF"/>
        </w:rPr>
        <w:t>计划竣工日期：</w:t>
      </w:r>
      <w:r>
        <w:rPr>
          <w:rFonts w:hint="eastAsia"/>
          <w:sz w:val="24"/>
          <w:u w:val="single"/>
          <w:shd w:val="clear" w:color="auto" w:fill="FFFFFF"/>
        </w:rPr>
        <w:t xml:space="preserve">       </w:t>
      </w:r>
      <w:r>
        <w:rPr>
          <w:rFonts w:hint="eastAsia"/>
          <w:sz w:val="24"/>
          <w:shd w:val="clear" w:color="auto" w:fill="FFFFFF"/>
        </w:rPr>
        <w:t>年</w:t>
      </w:r>
      <w:r>
        <w:rPr>
          <w:rFonts w:hint="eastAsia"/>
          <w:sz w:val="24"/>
          <w:u w:val="single"/>
          <w:shd w:val="clear" w:color="auto" w:fill="FFFFFF"/>
        </w:rPr>
        <w:t xml:space="preserve">    </w:t>
      </w:r>
      <w:r>
        <w:rPr>
          <w:rFonts w:hint="eastAsia"/>
          <w:sz w:val="24"/>
          <w:shd w:val="clear" w:color="auto" w:fill="FFFFFF"/>
        </w:rPr>
        <w:t>月</w:t>
      </w:r>
      <w:r>
        <w:rPr>
          <w:rFonts w:hint="eastAsia"/>
          <w:sz w:val="24"/>
          <w:u w:val="single"/>
          <w:shd w:val="clear" w:color="auto" w:fill="FFFFFF"/>
        </w:rPr>
        <w:t xml:space="preserve">    </w:t>
      </w:r>
      <w:r>
        <w:rPr>
          <w:rFonts w:hint="eastAsia"/>
          <w:sz w:val="24"/>
          <w:shd w:val="clear" w:color="auto" w:fill="FFFFFF"/>
        </w:rPr>
        <w:t>日</w:t>
      </w:r>
    </w:p>
    <w:p w:rsidR="0053321C" w:rsidRDefault="0053321C" w:rsidP="0053321C">
      <w:pPr>
        <w:spacing w:line="360" w:lineRule="auto"/>
        <w:ind w:firstLineChars="200" w:firstLine="480"/>
        <w:rPr>
          <w:sz w:val="24"/>
          <w:shd w:val="clear" w:color="auto" w:fill="FFFFFF"/>
        </w:rPr>
      </w:pPr>
      <w:r>
        <w:rPr>
          <w:rFonts w:hint="eastAsia"/>
          <w:sz w:val="24"/>
          <w:shd w:val="clear" w:color="auto" w:fill="FFFFFF"/>
        </w:rPr>
        <w:t>工期总日历天数</w:t>
      </w:r>
      <w:r>
        <w:rPr>
          <w:sz w:val="24"/>
          <w:u w:val="single"/>
          <w:shd w:val="clear" w:color="auto" w:fill="FFFFFF"/>
        </w:rPr>
        <w:t xml:space="preserve">  </w:t>
      </w:r>
      <w:r>
        <w:rPr>
          <w:rFonts w:hint="eastAsia"/>
          <w:sz w:val="24"/>
          <w:shd w:val="clear" w:color="auto" w:fill="FFFFFF"/>
        </w:rPr>
        <w:t>天，自监理人发出的开工通知中载明的开工日期起算。</w:t>
      </w:r>
    </w:p>
    <w:p w:rsidR="0053321C" w:rsidRDefault="0053321C" w:rsidP="0053321C">
      <w:pPr>
        <w:spacing w:line="360" w:lineRule="auto"/>
        <w:ind w:firstLineChars="200" w:firstLine="480"/>
        <w:rPr>
          <w:sz w:val="24"/>
          <w:shd w:val="clear" w:color="auto" w:fill="FFFFFF"/>
        </w:rPr>
      </w:pPr>
      <w:r>
        <w:rPr>
          <w:rFonts w:hint="eastAsia"/>
          <w:sz w:val="24"/>
          <w:shd w:val="clear" w:color="auto" w:fill="FFFFFF"/>
        </w:rPr>
        <w:lastRenderedPageBreak/>
        <w:t>四、质量标准</w:t>
      </w:r>
    </w:p>
    <w:p w:rsidR="0053321C" w:rsidRDefault="0053321C" w:rsidP="0053321C">
      <w:pPr>
        <w:spacing w:line="360" w:lineRule="auto"/>
        <w:ind w:firstLineChars="200" w:firstLine="480"/>
        <w:rPr>
          <w:rFonts w:ascii="Calibri" w:hAnsi="Calibri" w:cs="Calibri"/>
          <w:sz w:val="24"/>
          <w:u w:val="single"/>
          <w:shd w:val="clear" w:color="auto" w:fill="FFFFFF"/>
        </w:rPr>
      </w:pPr>
      <w:r>
        <w:rPr>
          <w:rFonts w:ascii="Calibri" w:hAnsi="Calibri" w:cs="Calibri" w:hint="eastAsia"/>
          <w:sz w:val="24"/>
          <w:shd w:val="clear" w:color="auto" w:fill="FFFFFF"/>
        </w:rPr>
        <w:t>工程质量标准：</w:t>
      </w:r>
      <w:r>
        <w:rPr>
          <w:rFonts w:ascii="Calibri" w:hAnsi="Calibri" w:cs="Calibri"/>
          <w:sz w:val="24"/>
          <w:u w:val="single"/>
          <w:shd w:val="clear" w:color="auto" w:fill="FFFFFF"/>
        </w:rPr>
        <w:t xml:space="preserve">   </w:t>
      </w:r>
      <w:r>
        <w:rPr>
          <w:rFonts w:ascii="Calibri" w:hAnsi="Calibri" w:cs="Calibri" w:hint="eastAsia"/>
          <w:sz w:val="24"/>
          <w:u w:val="single"/>
          <w:shd w:val="clear" w:color="auto" w:fill="FFFFFF"/>
        </w:rPr>
        <w:t>合格</w:t>
      </w:r>
      <w:r>
        <w:rPr>
          <w:rFonts w:ascii="Calibri" w:hAnsi="Calibri" w:cs="Calibri"/>
          <w:sz w:val="24"/>
          <w:u w:val="single"/>
          <w:shd w:val="clear" w:color="auto" w:fill="FFFFFF"/>
        </w:rPr>
        <w:t xml:space="preserve">   </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五、施工现场安全生产标准化管理目标等级要求</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施工现场安全生产标准化管理目标等级要求：</w:t>
      </w:r>
      <w:r>
        <w:rPr>
          <w:rFonts w:ascii="Calibri" w:hAnsi="Calibri" w:cs="Calibri"/>
          <w:sz w:val="24"/>
          <w:u w:val="single"/>
          <w:shd w:val="clear" w:color="auto" w:fill="FFFFFF"/>
        </w:rPr>
        <w:t xml:space="preserve"> </w:t>
      </w:r>
      <w:r>
        <w:rPr>
          <w:rFonts w:ascii="Calibri" w:hAnsi="Calibri" w:cs="Calibri" w:hint="eastAsia"/>
          <w:sz w:val="24"/>
          <w:u w:val="single"/>
          <w:shd w:val="clear" w:color="auto" w:fill="FFFFFF"/>
        </w:rPr>
        <w:t>达标</w:t>
      </w:r>
      <w:r>
        <w:rPr>
          <w:rFonts w:ascii="Calibri" w:hAnsi="Calibri" w:cs="Calibri"/>
          <w:sz w:val="24"/>
          <w:u w:val="single"/>
          <w:shd w:val="clear" w:color="auto" w:fill="FFFFFF"/>
        </w:rPr>
        <w:t xml:space="preserve">  </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六、合同形式</w:t>
      </w:r>
    </w:p>
    <w:p w:rsidR="0053321C" w:rsidRDefault="0053321C" w:rsidP="0053321C">
      <w:pPr>
        <w:spacing w:line="360" w:lineRule="auto"/>
        <w:ind w:firstLineChars="200" w:firstLine="480"/>
        <w:rPr>
          <w:rFonts w:ascii="宋体" w:hAnsi="宋体" w:cs="宋体"/>
          <w:b/>
          <w:sz w:val="24"/>
          <w:u w:val="single"/>
          <w:shd w:val="clear" w:color="auto" w:fill="FFFFFF"/>
        </w:rPr>
      </w:pPr>
      <w:r>
        <w:rPr>
          <w:rFonts w:hint="eastAsia"/>
          <w:sz w:val="24"/>
          <w:shd w:val="clear" w:color="auto" w:fill="FFFFFF"/>
        </w:rPr>
        <w:t>本合同采用</w:t>
      </w:r>
      <w:r>
        <w:rPr>
          <w:rFonts w:hint="eastAsia"/>
          <w:sz w:val="24"/>
          <w:shd w:val="clear" w:color="auto" w:fill="FFFFFF"/>
        </w:rPr>
        <w:t xml:space="preserve"> </w:t>
      </w:r>
      <w:r>
        <w:rPr>
          <w:rFonts w:hint="eastAsia"/>
          <w:sz w:val="24"/>
          <w:u w:val="single"/>
          <w:shd w:val="clear" w:color="auto" w:fill="FFFFFF"/>
        </w:rPr>
        <w:t xml:space="preserve">     </w:t>
      </w:r>
      <w:r>
        <w:rPr>
          <w:rFonts w:hint="eastAsia"/>
          <w:sz w:val="24"/>
          <w:u w:val="single"/>
          <w:shd w:val="clear" w:color="auto" w:fill="FFFFFF"/>
        </w:rPr>
        <w:t>固定单价</w:t>
      </w:r>
      <w:r>
        <w:rPr>
          <w:rFonts w:hint="eastAsia"/>
          <w:sz w:val="24"/>
          <w:u w:val="single"/>
          <w:shd w:val="clear" w:color="auto" w:fill="FFFFFF"/>
        </w:rPr>
        <w:t xml:space="preserve">     </w:t>
      </w:r>
      <w:r>
        <w:rPr>
          <w:rFonts w:hint="eastAsia"/>
          <w:sz w:val="24"/>
          <w:shd w:val="clear" w:color="auto" w:fill="FFFFFF"/>
        </w:rPr>
        <w:t>合同形式。</w:t>
      </w:r>
    </w:p>
    <w:p w:rsidR="0053321C" w:rsidRDefault="0053321C" w:rsidP="0053321C">
      <w:pPr>
        <w:spacing w:line="360" w:lineRule="auto"/>
        <w:ind w:firstLineChars="200" w:firstLine="480"/>
        <w:rPr>
          <w:bCs/>
          <w:sz w:val="24"/>
          <w:shd w:val="clear" w:color="auto" w:fill="FFFFFF"/>
        </w:rPr>
      </w:pPr>
      <w:r>
        <w:rPr>
          <w:rFonts w:hint="eastAsia"/>
          <w:bCs/>
          <w:sz w:val="24"/>
          <w:shd w:val="clear" w:color="auto" w:fill="FFFFFF"/>
        </w:rPr>
        <w:t>七、签约合同价</w:t>
      </w:r>
    </w:p>
    <w:p w:rsidR="0053321C" w:rsidRDefault="0053321C" w:rsidP="0053321C">
      <w:pPr>
        <w:spacing w:line="360" w:lineRule="auto"/>
        <w:ind w:firstLineChars="200" w:firstLine="480"/>
        <w:rPr>
          <w:sz w:val="24"/>
          <w:shd w:val="clear" w:color="auto" w:fill="FFFFFF"/>
        </w:rPr>
      </w:pPr>
      <w:r>
        <w:rPr>
          <w:rFonts w:hint="eastAsia"/>
          <w:sz w:val="24"/>
          <w:shd w:val="clear" w:color="auto" w:fill="FFFFFF"/>
        </w:rPr>
        <w:t>金额（大写）：</w:t>
      </w:r>
      <w:r>
        <w:rPr>
          <w:rFonts w:hint="eastAsia"/>
          <w:sz w:val="24"/>
          <w:u w:val="single"/>
          <w:shd w:val="clear" w:color="auto" w:fill="FFFFFF"/>
        </w:rPr>
        <w:t xml:space="preserve"> </w:t>
      </w:r>
      <w:r>
        <w:rPr>
          <w:rFonts w:ascii="Calibri" w:hAnsi="Calibri" w:cs="Calibri"/>
          <w:sz w:val="24"/>
          <w:u w:val="single"/>
          <w:shd w:val="clear" w:color="auto" w:fill="FFFFFF"/>
        </w:rPr>
        <w:t xml:space="preserve">       </w:t>
      </w:r>
      <w:r>
        <w:rPr>
          <w:rFonts w:hint="eastAsia"/>
          <w:sz w:val="24"/>
          <w:u w:val="single"/>
          <w:shd w:val="clear" w:color="auto" w:fill="FFFFFF"/>
        </w:rPr>
        <w:t xml:space="preserve"> </w:t>
      </w:r>
      <w:r>
        <w:rPr>
          <w:rFonts w:hint="eastAsia"/>
          <w:sz w:val="24"/>
          <w:u w:val="single"/>
          <w:shd w:val="clear" w:color="auto" w:fill="FFFFFF"/>
        </w:rPr>
        <w:t>元</w:t>
      </w:r>
      <w:r>
        <w:rPr>
          <w:rFonts w:hint="eastAsia"/>
          <w:sz w:val="24"/>
          <w:shd w:val="clear" w:color="auto" w:fill="FFFFFF"/>
        </w:rPr>
        <w:t>（人民币）</w:t>
      </w:r>
    </w:p>
    <w:p w:rsidR="0053321C" w:rsidRDefault="0053321C" w:rsidP="0053321C">
      <w:pPr>
        <w:spacing w:line="360" w:lineRule="auto"/>
        <w:ind w:firstLineChars="200" w:firstLine="480"/>
        <w:rPr>
          <w:sz w:val="24"/>
          <w:shd w:val="clear" w:color="auto" w:fill="FFFFFF"/>
        </w:rPr>
      </w:pPr>
      <w:r>
        <w:rPr>
          <w:rFonts w:hint="eastAsia"/>
          <w:sz w:val="24"/>
          <w:shd w:val="clear" w:color="auto" w:fill="FFFFFF"/>
        </w:rPr>
        <w:t>（小写）￥：</w:t>
      </w:r>
      <w:r>
        <w:rPr>
          <w:rFonts w:hint="eastAsia"/>
          <w:sz w:val="24"/>
          <w:u w:val="single"/>
          <w:shd w:val="clear" w:color="auto" w:fill="FFFFFF"/>
        </w:rPr>
        <w:t xml:space="preserve"> </w:t>
      </w:r>
      <w:r>
        <w:rPr>
          <w:rFonts w:ascii="Calibri" w:hAnsi="Calibri" w:cs="Calibri"/>
          <w:sz w:val="24"/>
          <w:u w:val="single"/>
          <w:shd w:val="clear" w:color="auto" w:fill="FFFFFF"/>
        </w:rPr>
        <w:t xml:space="preserve">         </w:t>
      </w:r>
      <w:r>
        <w:rPr>
          <w:rFonts w:hint="eastAsia"/>
          <w:sz w:val="24"/>
          <w:u w:val="single"/>
          <w:shd w:val="clear" w:color="auto" w:fill="FFFFFF"/>
        </w:rPr>
        <w:t xml:space="preserve">  </w:t>
      </w:r>
      <w:r>
        <w:rPr>
          <w:rFonts w:hint="eastAsia"/>
          <w:sz w:val="24"/>
          <w:shd w:val="clear" w:color="auto" w:fill="FFFFFF"/>
        </w:rPr>
        <w:t>元</w:t>
      </w:r>
    </w:p>
    <w:p w:rsidR="0053321C" w:rsidRDefault="0053321C" w:rsidP="0053321C">
      <w:pPr>
        <w:spacing w:line="360" w:lineRule="auto"/>
        <w:ind w:firstLineChars="300" w:firstLine="720"/>
        <w:rPr>
          <w:sz w:val="24"/>
          <w:shd w:val="clear" w:color="auto" w:fill="FFFFFF"/>
        </w:rPr>
      </w:pPr>
      <w:r>
        <w:rPr>
          <w:rFonts w:hint="eastAsia"/>
          <w:sz w:val="24"/>
          <w:shd w:val="clear" w:color="auto" w:fill="FFFFFF"/>
        </w:rPr>
        <w:t>其中：安全生产标准化措施费：</w:t>
      </w:r>
      <w:r>
        <w:rPr>
          <w:rFonts w:hint="eastAsia"/>
          <w:sz w:val="24"/>
          <w:u w:val="single"/>
          <w:shd w:val="clear" w:color="auto" w:fill="FFFFFF"/>
        </w:rPr>
        <w:t xml:space="preserve">   </w:t>
      </w:r>
      <w:r>
        <w:rPr>
          <w:rFonts w:hint="eastAsia"/>
          <w:sz w:val="24"/>
          <w:u w:val="single"/>
        </w:rPr>
        <w:t xml:space="preserve">   </w:t>
      </w:r>
      <w:r>
        <w:rPr>
          <w:rFonts w:hint="eastAsia"/>
          <w:sz w:val="24"/>
          <w:u w:val="single"/>
          <w:shd w:val="clear" w:color="auto" w:fill="FFFFFF"/>
        </w:rPr>
        <w:t xml:space="preserve">   </w:t>
      </w:r>
      <w:r>
        <w:rPr>
          <w:rFonts w:hint="eastAsia"/>
          <w:sz w:val="24"/>
          <w:shd w:val="clear" w:color="auto" w:fill="FFFFFF"/>
        </w:rPr>
        <w:t>元</w:t>
      </w:r>
    </w:p>
    <w:p w:rsidR="0053321C" w:rsidRDefault="0053321C" w:rsidP="0053321C">
      <w:pPr>
        <w:spacing w:line="360" w:lineRule="auto"/>
        <w:ind w:firstLineChars="600" w:firstLine="1440"/>
        <w:rPr>
          <w:sz w:val="24"/>
          <w:shd w:val="clear" w:color="auto" w:fill="FFFFFF"/>
        </w:rPr>
      </w:pPr>
      <w:r>
        <w:rPr>
          <w:rFonts w:hint="eastAsia"/>
          <w:sz w:val="24"/>
          <w:shd w:val="clear" w:color="auto" w:fill="FFFFFF"/>
        </w:rPr>
        <w:t>施工垃圾场外运输和消纳费：</w:t>
      </w:r>
      <w:r>
        <w:rPr>
          <w:rFonts w:hint="eastAsia"/>
          <w:sz w:val="24"/>
          <w:u w:val="single"/>
          <w:shd w:val="clear" w:color="auto" w:fill="FFFFFF"/>
        </w:rPr>
        <w:t xml:space="preserve">  </w:t>
      </w:r>
      <w:r>
        <w:rPr>
          <w:rFonts w:hint="eastAsia"/>
          <w:sz w:val="24"/>
          <w:u w:val="single"/>
        </w:rPr>
        <w:t xml:space="preserve"> </w:t>
      </w:r>
      <w:r>
        <w:rPr>
          <w:rFonts w:hint="eastAsia"/>
          <w:sz w:val="24"/>
          <w:u w:val="single"/>
          <w:shd w:val="clear" w:color="auto" w:fill="FFFFFF"/>
        </w:rPr>
        <w:t xml:space="preserve">   </w:t>
      </w:r>
      <w:r>
        <w:rPr>
          <w:rFonts w:hint="eastAsia"/>
          <w:sz w:val="24"/>
          <w:shd w:val="clear" w:color="auto" w:fill="FFFFFF"/>
        </w:rPr>
        <w:t>元</w:t>
      </w:r>
    </w:p>
    <w:p w:rsidR="0053321C" w:rsidRDefault="0053321C" w:rsidP="0053321C">
      <w:pPr>
        <w:spacing w:line="360" w:lineRule="auto"/>
        <w:ind w:firstLineChars="600" w:firstLine="1440"/>
        <w:rPr>
          <w:sz w:val="24"/>
          <w:shd w:val="clear" w:color="auto" w:fill="FFFFFF"/>
        </w:rPr>
      </w:pPr>
      <w:r>
        <w:rPr>
          <w:rFonts w:hint="eastAsia"/>
          <w:sz w:val="24"/>
          <w:shd w:val="clear" w:color="auto" w:fill="FFFFFF"/>
        </w:rPr>
        <w:t>暂列金额（含税）：</w:t>
      </w:r>
      <w:r>
        <w:rPr>
          <w:rFonts w:hint="eastAsia"/>
          <w:sz w:val="24"/>
          <w:u w:val="single"/>
          <w:shd w:val="clear" w:color="auto" w:fill="FFFFFF"/>
        </w:rPr>
        <w:t xml:space="preserve">      /      </w:t>
      </w:r>
      <w:r>
        <w:rPr>
          <w:rFonts w:hint="eastAsia"/>
          <w:sz w:val="24"/>
          <w:shd w:val="clear" w:color="auto" w:fill="FFFFFF"/>
        </w:rPr>
        <w:t>元</w:t>
      </w:r>
    </w:p>
    <w:p w:rsidR="0053321C" w:rsidRDefault="0053321C" w:rsidP="0053321C">
      <w:pPr>
        <w:spacing w:line="360" w:lineRule="auto"/>
        <w:ind w:firstLineChars="600" w:firstLine="1440"/>
        <w:rPr>
          <w:sz w:val="24"/>
          <w:shd w:val="clear" w:color="auto" w:fill="FFFFFF"/>
        </w:rPr>
      </w:pPr>
      <w:r>
        <w:rPr>
          <w:rFonts w:hint="eastAsia"/>
          <w:sz w:val="24"/>
          <w:shd w:val="clear" w:color="auto" w:fill="FFFFFF"/>
        </w:rPr>
        <w:t>专业工程暂估价（含税）：</w:t>
      </w:r>
      <w:r>
        <w:rPr>
          <w:rFonts w:hint="eastAsia"/>
          <w:sz w:val="24"/>
          <w:u w:val="single"/>
          <w:shd w:val="clear" w:color="auto" w:fill="FFFFFF"/>
        </w:rPr>
        <w:t xml:space="preserve">    /    </w:t>
      </w:r>
      <w:r>
        <w:rPr>
          <w:rFonts w:hint="eastAsia"/>
          <w:sz w:val="24"/>
          <w:shd w:val="clear" w:color="auto" w:fill="FFFFFF"/>
        </w:rPr>
        <w:t>元</w:t>
      </w:r>
    </w:p>
    <w:p w:rsidR="0053321C" w:rsidRDefault="0053321C" w:rsidP="0053321C">
      <w:pPr>
        <w:spacing w:line="360" w:lineRule="auto"/>
        <w:ind w:firstLineChars="600" w:firstLine="1440"/>
        <w:rPr>
          <w:sz w:val="24"/>
          <w:shd w:val="clear" w:color="auto" w:fill="FFFFFF"/>
        </w:rPr>
      </w:pPr>
      <w:r>
        <w:rPr>
          <w:rFonts w:hint="eastAsia"/>
          <w:sz w:val="24"/>
          <w:shd w:val="clear" w:color="auto" w:fill="FFFFFF"/>
        </w:rPr>
        <w:t>农民工农伤保险（含税）：</w:t>
      </w:r>
      <w:r>
        <w:rPr>
          <w:rFonts w:hint="eastAsia"/>
          <w:sz w:val="24"/>
          <w:u w:val="single"/>
          <w:shd w:val="clear" w:color="auto" w:fill="FFFFFF"/>
        </w:rPr>
        <w:t xml:space="preserve">     </w:t>
      </w:r>
      <w:r>
        <w:rPr>
          <w:rFonts w:ascii="Calibri" w:hAnsi="Calibri" w:cs="Calibri"/>
          <w:sz w:val="24"/>
          <w:u w:val="single"/>
          <w:shd w:val="clear" w:color="auto" w:fill="FFFFFF"/>
        </w:rPr>
        <w:t>/</w:t>
      </w:r>
      <w:r>
        <w:rPr>
          <w:rFonts w:hint="eastAsia"/>
          <w:sz w:val="24"/>
          <w:u w:val="single"/>
          <w:shd w:val="clear" w:color="auto" w:fill="FFFFFF"/>
        </w:rPr>
        <w:t xml:space="preserve">     </w:t>
      </w:r>
      <w:r>
        <w:rPr>
          <w:rFonts w:hint="eastAsia"/>
          <w:sz w:val="24"/>
          <w:shd w:val="clear" w:color="auto" w:fill="FFFFFF"/>
        </w:rPr>
        <w:t xml:space="preserve"> </w:t>
      </w:r>
      <w:r>
        <w:rPr>
          <w:rFonts w:hint="eastAsia"/>
          <w:sz w:val="24"/>
          <w:shd w:val="clear" w:color="auto" w:fill="FFFFFF"/>
        </w:rPr>
        <w:t>元</w:t>
      </w:r>
    </w:p>
    <w:p w:rsidR="0053321C" w:rsidRDefault="0053321C" w:rsidP="0053321C">
      <w:pPr>
        <w:spacing w:line="360" w:lineRule="auto"/>
        <w:ind w:firstLineChars="600" w:firstLine="1440"/>
        <w:rPr>
          <w:rFonts w:ascii="Calibri" w:hAnsi="Calibri" w:cs="Calibri"/>
          <w:b/>
          <w:sz w:val="24"/>
          <w:shd w:val="clear" w:color="auto" w:fill="FFFFFF"/>
        </w:rPr>
      </w:pPr>
      <w:r>
        <w:rPr>
          <w:rFonts w:ascii="Calibri" w:hAnsi="Calibri" w:cs="Calibri" w:hint="eastAsia"/>
          <w:sz w:val="24"/>
          <w:shd w:val="clear" w:color="auto" w:fill="FFFFFF"/>
        </w:rPr>
        <w:t>……</w:t>
      </w:r>
    </w:p>
    <w:p w:rsidR="0053321C" w:rsidRDefault="0053321C" w:rsidP="0053321C">
      <w:pPr>
        <w:spacing w:line="360" w:lineRule="auto"/>
        <w:ind w:firstLineChars="200" w:firstLine="480"/>
        <w:rPr>
          <w:rFonts w:ascii="Calibri" w:hAnsi="Calibri" w:cs="Calibri"/>
          <w:bCs/>
          <w:sz w:val="24"/>
          <w:shd w:val="clear" w:color="auto" w:fill="FFFFFF"/>
        </w:rPr>
      </w:pPr>
      <w:r>
        <w:rPr>
          <w:rFonts w:ascii="Calibri" w:hAnsi="Calibri" w:cs="Calibri" w:hint="eastAsia"/>
          <w:bCs/>
          <w:sz w:val="24"/>
          <w:shd w:val="clear" w:color="auto" w:fill="FFFFFF"/>
        </w:rPr>
        <w:t>八、承包人项目经理：</w:t>
      </w:r>
    </w:p>
    <w:p w:rsidR="0053321C" w:rsidRDefault="0053321C" w:rsidP="0053321C">
      <w:pPr>
        <w:spacing w:line="360" w:lineRule="auto"/>
        <w:ind w:firstLineChars="200" w:firstLine="480"/>
        <w:rPr>
          <w:rFonts w:ascii="宋体" w:hAnsi="宋体" w:cs="宋体"/>
          <w:sz w:val="24"/>
          <w:shd w:val="clear" w:color="auto" w:fill="FFFFFF"/>
        </w:rPr>
      </w:pPr>
      <w:r>
        <w:rPr>
          <w:rFonts w:hint="eastAsia"/>
          <w:sz w:val="24"/>
          <w:shd w:val="clear" w:color="auto" w:fill="FFFFFF"/>
        </w:rPr>
        <w:t>姓名：</w:t>
      </w:r>
      <w:r>
        <w:rPr>
          <w:rFonts w:hint="eastAsia"/>
          <w:sz w:val="24"/>
          <w:u w:val="single"/>
          <w:shd w:val="clear" w:color="auto" w:fill="FFFFFF"/>
        </w:rPr>
        <w:t xml:space="preserve">  </w:t>
      </w:r>
      <w:r>
        <w:rPr>
          <w:rFonts w:ascii="Calibri" w:hAnsi="Calibri" w:cs="Calibri"/>
          <w:sz w:val="24"/>
          <w:u w:val="single"/>
          <w:shd w:val="clear" w:color="auto" w:fill="FFFFFF"/>
        </w:rPr>
        <w:t xml:space="preserve">  </w:t>
      </w:r>
      <w:r>
        <w:rPr>
          <w:rFonts w:hint="eastAsia"/>
          <w:sz w:val="24"/>
          <w:u w:val="single"/>
          <w:shd w:val="clear" w:color="auto" w:fill="FFFFFF"/>
        </w:rPr>
        <w:t xml:space="preserve">  </w:t>
      </w:r>
      <w:r>
        <w:rPr>
          <w:rFonts w:hint="eastAsia"/>
          <w:sz w:val="24"/>
          <w:shd w:val="clear" w:color="auto" w:fill="FFFFFF"/>
        </w:rPr>
        <w:t xml:space="preserve"> </w:t>
      </w:r>
      <w:r>
        <w:rPr>
          <w:rFonts w:hint="eastAsia"/>
          <w:sz w:val="24"/>
          <w:shd w:val="clear" w:color="auto" w:fill="FFFFFF"/>
        </w:rPr>
        <w:t>；</w:t>
      </w:r>
      <w:r>
        <w:rPr>
          <w:rFonts w:hint="eastAsia"/>
          <w:sz w:val="24"/>
          <w:shd w:val="clear" w:color="auto" w:fill="FFFFFF"/>
        </w:rPr>
        <w:t xml:space="preserve">      </w:t>
      </w:r>
      <w:r>
        <w:rPr>
          <w:rFonts w:hint="eastAsia"/>
          <w:sz w:val="24"/>
          <w:shd w:val="clear" w:color="auto" w:fill="FFFFFF"/>
        </w:rPr>
        <w:t>职称：</w:t>
      </w:r>
      <w:r>
        <w:rPr>
          <w:rFonts w:hint="eastAsia"/>
          <w:sz w:val="24"/>
          <w:u w:val="single"/>
          <w:shd w:val="clear" w:color="auto" w:fill="FFFFFF"/>
        </w:rPr>
        <w:t xml:space="preserve">       </w:t>
      </w:r>
      <w:r>
        <w:rPr>
          <w:rFonts w:hint="eastAsia"/>
          <w:sz w:val="24"/>
          <w:shd w:val="clear" w:color="auto" w:fill="FFFFFF"/>
        </w:rPr>
        <w:t>；</w:t>
      </w:r>
    </w:p>
    <w:p w:rsidR="0053321C" w:rsidRDefault="0053321C" w:rsidP="0053321C">
      <w:pPr>
        <w:spacing w:line="360" w:lineRule="auto"/>
        <w:ind w:firstLineChars="200" w:firstLine="480"/>
        <w:rPr>
          <w:sz w:val="24"/>
          <w:shd w:val="clear" w:color="auto" w:fill="FFFFFF"/>
        </w:rPr>
      </w:pPr>
      <w:r>
        <w:rPr>
          <w:rFonts w:hint="eastAsia"/>
          <w:sz w:val="24"/>
          <w:shd w:val="clear" w:color="auto" w:fill="FFFFFF"/>
        </w:rPr>
        <w:t>身份证号：</w:t>
      </w:r>
      <w:r>
        <w:rPr>
          <w:rFonts w:hint="eastAsia"/>
          <w:sz w:val="24"/>
          <w:u w:val="single"/>
          <w:shd w:val="clear" w:color="auto" w:fill="FFFFFF"/>
        </w:rPr>
        <w:t xml:space="preserve">  </w:t>
      </w:r>
      <w:r>
        <w:rPr>
          <w:rFonts w:ascii="Calibri" w:hAnsi="Calibri" w:cs="Calibri"/>
          <w:sz w:val="24"/>
          <w:u w:val="single"/>
          <w:shd w:val="clear" w:color="auto" w:fill="FFFFFF"/>
        </w:rPr>
        <w:t xml:space="preserve">    </w:t>
      </w:r>
      <w:r>
        <w:rPr>
          <w:rFonts w:hint="eastAsia"/>
          <w:sz w:val="24"/>
          <w:u w:val="single"/>
          <w:shd w:val="clear" w:color="auto" w:fill="FFFFFF"/>
        </w:rPr>
        <w:t xml:space="preserve"> </w:t>
      </w:r>
      <w:r>
        <w:rPr>
          <w:rFonts w:hint="eastAsia"/>
          <w:sz w:val="24"/>
          <w:shd w:val="clear" w:color="auto" w:fill="FFFFFF"/>
        </w:rPr>
        <w:t>；</w:t>
      </w:r>
    </w:p>
    <w:p w:rsidR="0053321C" w:rsidRDefault="0053321C" w:rsidP="0053321C">
      <w:pPr>
        <w:spacing w:line="360" w:lineRule="auto"/>
        <w:ind w:firstLineChars="200" w:firstLine="480"/>
        <w:rPr>
          <w:sz w:val="24"/>
          <w:shd w:val="clear" w:color="auto" w:fill="FFFFFF"/>
        </w:rPr>
      </w:pPr>
      <w:r>
        <w:rPr>
          <w:rFonts w:hint="eastAsia"/>
          <w:sz w:val="24"/>
          <w:shd w:val="clear" w:color="auto" w:fill="FFFFFF"/>
        </w:rPr>
        <w:t>建造师执业资格证书号：</w:t>
      </w:r>
      <w:r>
        <w:rPr>
          <w:rFonts w:hint="eastAsia"/>
          <w:sz w:val="24"/>
          <w:u w:val="single"/>
          <w:shd w:val="clear" w:color="auto" w:fill="FFFFFF"/>
        </w:rPr>
        <w:t xml:space="preserve">       </w:t>
      </w:r>
      <w:r>
        <w:rPr>
          <w:rFonts w:hint="eastAsia"/>
          <w:sz w:val="24"/>
          <w:shd w:val="clear" w:color="auto" w:fill="FFFFFF"/>
        </w:rPr>
        <w:t>；</w:t>
      </w:r>
    </w:p>
    <w:p w:rsidR="0053321C" w:rsidRDefault="0053321C" w:rsidP="0053321C">
      <w:pPr>
        <w:spacing w:line="360" w:lineRule="auto"/>
        <w:ind w:firstLineChars="200" w:firstLine="480"/>
        <w:rPr>
          <w:sz w:val="24"/>
          <w:shd w:val="clear" w:color="auto" w:fill="FFFFFF"/>
        </w:rPr>
      </w:pPr>
      <w:r>
        <w:rPr>
          <w:rFonts w:hint="eastAsia"/>
          <w:sz w:val="24"/>
          <w:shd w:val="clear" w:color="auto" w:fill="FFFFFF"/>
        </w:rPr>
        <w:t>建造师注册证书号：</w:t>
      </w:r>
      <w:r>
        <w:rPr>
          <w:rFonts w:hint="eastAsia"/>
          <w:sz w:val="24"/>
          <w:u w:val="single"/>
          <w:shd w:val="clear" w:color="auto" w:fill="FFFFFF"/>
        </w:rPr>
        <w:t xml:space="preserve">     </w:t>
      </w:r>
      <w:r>
        <w:rPr>
          <w:rFonts w:ascii="Calibri" w:hAnsi="Calibri" w:cs="Calibri"/>
          <w:sz w:val="24"/>
          <w:u w:val="single"/>
          <w:shd w:val="clear" w:color="auto" w:fill="FFFFFF"/>
        </w:rPr>
        <w:t xml:space="preserve">    </w:t>
      </w:r>
      <w:r>
        <w:rPr>
          <w:rFonts w:hint="eastAsia"/>
          <w:sz w:val="24"/>
          <w:u w:val="single"/>
          <w:shd w:val="clear" w:color="auto" w:fill="FFFFFF"/>
        </w:rPr>
        <w:t xml:space="preserve"> </w:t>
      </w:r>
      <w:r>
        <w:rPr>
          <w:rFonts w:hint="eastAsia"/>
          <w:sz w:val="24"/>
          <w:shd w:val="clear" w:color="auto" w:fill="FFFFFF"/>
        </w:rPr>
        <w:t>。</w:t>
      </w:r>
    </w:p>
    <w:p w:rsidR="0053321C" w:rsidRDefault="0053321C" w:rsidP="0053321C">
      <w:pPr>
        <w:spacing w:line="360" w:lineRule="auto"/>
        <w:ind w:firstLineChars="200" w:firstLine="480"/>
        <w:rPr>
          <w:sz w:val="24"/>
          <w:shd w:val="clear" w:color="auto" w:fill="FFFFFF"/>
        </w:rPr>
      </w:pPr>
      <w:r>
        <w:rPr>
          <w:rFonts w:hint="eastAsia"/>
          <w:sz w:val="24"/>
          <w:shd w:val="clear" w:color="auto" w:fill="FFFFFF"/>
        </w:rPr>
        <w:t>建造师执业印章号：</w:t>
      </w:r>
      <w:r>
        <w:rPr>
          <w:rFonts w:hint="eastAsia"/>
          <w:sz w:val="24"/>
          <w:u w:val="single"/>
          <w:shd w:val="clear" w:color="auto" w:fill="FFFFFF"/>
        </w:rPr>
        <w:t xml:space="preserve">           </w:t>
      </w:r>
      <w:r>
        <w:rPr>
          <w:rFonts w:hint="eastAsia"/>
          <w:sz w:val="24"/>
          <w:shd w:val="clear" w:color="auto" w:fill="FFFFFF"/>
        </w:rPr>
        <w:t>。</w:t>
      </w:r>
    </w:p>
    <w:p w:rsidR="0053321C" w:rsidRDefault="0053321C" w:rsidP="0053321C">
      <w:pPr>
        <w:spacing w:line="360" w:lineRule="auto"/>
        <w:ind w:firstLineChars="200" w:firstLine="480"/>
        <w:rPr>
          <w:sz w:val="24"/>
          <w:shd w:val="clear" w:color="auto" w:fill="FFFFFF"/>
        </w:rPr>
      </w:pPr>
      <w:r>
        <w:rPr>
          <w:rFonts w:hint="eastAsia"/>
          <w:sz w:val="24"/>
          <w:shd w:val="clear" w:color="auto" w:fill="FFFFFF"/>
        </w:rPr>
        <w:t>安全生产考核合格证书号：</w:t>
      </w:r>
      <w:r>
        <w:rPr>
          <w:rFonts w:hint="eastAsia"/>
          <w:sz w:val="24"/>
          <w:u w:val="single"/>
          <w:shd w:val="clear" w:color="auto" w:fill="FFFFFF"/>
        </w:rPr>
        <w:t xml:space="preserve">       </w:t>
      </w:r>
      <w:r>
        <w:rPr>
          <w:rFonts w:hint="eastAsia"/>
          <w:sz w:val="24"/>
          <w:shd w:val="clear" w:color="auto" w:fill="FFFFFF"/>
        </w:rPr>
        <w:t>。</w:t>
      </w:r>
    </w:p>
    <w:p w:rsidR="0053321C" w:rsidRDefault="0053321C" w:rsidP="0053321C">
      <w:pPr>
        <w:spacing w:line="360" w:lineRule="auto"/>
        <w:ind w:firstLineChars="200" w:firstLine="480"/>
        <w:rPr>
          <w:sz w:val="24"/>
          <w:shd w:val="clear" w:color="auto" w:fill="FFFFFF"/>
        </w:rPr>
      </w:pPr>
      <w:r>
        <w:rPr>
          <w:rFonts w:hint="eastAsia"/>
          <w:sz w:val="24"/>
          <w:shd w:val="clear" w:color="auto" w:fill="FFFFFF"/>
        </w:rPr>
        <w:t>九、合同文件的组成</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下列文件共同构成合同文件：</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1</w:t>
      </w:r>
      <w:r>
        <w:rPr>
          <w:rFonts w:ascii="Calibri" w:hAnsi="Calibri" w:cs="Calibri" w:hint="eastAsia"/>
          <w:sz w:val="24"/>
          <w:shd w:val="clear" w:color="auto" w:fill="FFFFFF"/>
        </w:rPr>
        <w:t>、本协议书；</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2</w:t>
      </w:r>
      <w:r>
        <w:rPr>
          <w:rFonts w:ascii="Calibri" w:hAnsi="Calibri" w:cs="Calibri" w:hint="eastAsia"/>
          <w:sz w:val="24"/>
          <w:shd w:val="clear" w:color="auto" w:fill="FFFFFF"/>
        </w:rPr>
        <w:t>、中标通知书；</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3</w:t>
      </w:r>
      <w:r>
        <w:rPr>
          <w:rFonts w:ascii="Calibri" w:hAnsi="Calibri" w:cs="Calibri" w:hint="eastAsia"/>
          <w:sz w:val="24"/>
          <w:shd w:val="clear" w:color="auto" w:fill="FFFFFF"/>
        </w:rPr>
        <w:t>、投标函；</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4</w:t>
      </w:r>
      <w:r>
        <w:rPr>
          <w:rFonts w:ascii="Calibri" w:hAnsi="Calibri" w:cs="Calibri" w:hint="eastAsia"/>
          <w:sz w:val="24"/>
          <w:shd w:val="clear" w:color="auto" w:fill="FFFFFF"/>
        </w:rPr>
        <w:t>、合同条款专用部分；</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5</w:t>
      </w:r>
      <w:r>
        <w:rPr>
          <w:rFonts w:ascii="Calibri" w:hAnsi="Calibri" w:cs="Calibri" w:hint="eastAsia"/>
          <w:sz w:val="24"/>
          <w:shd w:val="clear" w:color="auto" w:fill="FFFFFF"/>
        </w:rPr>
        <w:t>、</w:t>
      </w:r>
      <w:r w:rsidRPr="008853B3">
        <w:rPr>
          <w:rFonts w:ascii="Calibri" w:hAnsi="Calibri" w:cs="Calibri" w:hint="eastAsia"/>
          <w:sz w:val="24"/>
          <w:shd w:val="clear" w:color="auto" w:fill="FFFFFF"/>
        </w:rPr>
        <w:t>合同条款通用部分</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6</w:t>
      </w:r>
      <w:r>
        <w:rPr>
          <w:rFonts w:ascii="Calibri" w:hAnsi="Calibri" w:cs="Calibri" w:hint="eastAsia"/>
          <w:sz w:val="24"/>
          <w:shd w:val="clear" w:color="auto" w:fill="FFFFFF"/>
        </w:rPr>
        <w:t>、技术标准和要求；</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lastRenderedPageBreak/>
        <w:t>7</w:t>
      </w:r>
      <w:r>
        <w:rPr>
          <w:rFonts w:ascii="Calibri" w:hAnsi="Calibri" w:cs="Calibri" w:hint="eastAsia"/>
          <w:sz w:val="24"/>
          <w:shd w:val="clear" w:color="auto" w:fill="FFFFFF"/>
        </w:rPr>
        <w:t>、图纸；</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8</w:t>
      </w:r>
      <w:r>
        <w:rPr>
          <w:rFonts w:ascii="Calibri" w:hAnsi="Calibri" w:cs="Calibri" w:hint="eastAsia"/>
          <w:sz w:val="24"/>
          <w:shd w:val="clear" w:color="auto" w:fill="FFFFFF"/>
        </w:rPr>
        <w:t>、已标价工程量清单；</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9</w:t>
      </w:r>
      <w:r>
        <w:rPr>
          <w:rFonts w:ascii="Calibri" w:hAnsi="Calibri" w:cs="Calibri" w:hint="eastAsia"/>
          <w:sz w:val="24"/>
          <w:shd w:val="clear" w:color="auto" w:fill="FFFFFF"/>
        </w:rPr>
        <w:t>、其他合同文件。</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上述文件互相补充和解释，如有不明确或不一致之处，由发包人作出解释。</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十、本协议书中有关词语定义与合同条款中的定义相同。</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十一、承包人承诺按照合同约定进行施工、竣工、交付并承担质量缺陷保修责任。</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十二、发包人承诺按照合同约定的条件、期限和方式向承包人支付合同价款。</w:t>
      </w:r>
    </w:p>
    <w:p w:rsidR="0053321C" w:rsidRDefault="0053321C" w:rsidP="0053321C">
      <w:pPr>
        <w:spacing w:line="360" w:lineRule="auto"/>
        <w:ind w:firstLineChars="200" w:firstLine="480"/>
        <w:rPr>
          <w:rFonts w:ascii="Calibri" w:hAnsi="Calibri" w:cs="Calibri"/>
          <w:sz w:val="24"/>
          <w:u w:val="single"/>
          <w:shd w:val="clear" w:color="auto" w:fill="FFFFFF"/>
        </w:rPr>
      </w:pPr>
      <w:r>
        <w:rPr>
          <w:rFonts w:ascii="Calibri" w:hAnsi="Calibri" w:cs="Calibri" w:hint="eastAsia"/>
          <w:sz w:val="24"/>
          <w:shd w:val="clear" w:color="auto" w:fill="FFFFFF"/>
        </w:rPr>
        <w:t>十三、本协议书连同其他合同文件正本一式两份，合同双方各执一份；副本一式</w:t>
      </w:r>
      <w:r>
        <w:rPr>
          <w:rFonts w:ascii="Calibri" w:hAnsi="Calibri" w:cs="Calibri"/>
          <w:sz w:val="24"/>
          <w:u w:val="single"/>
          <w:shd w:val="clear" w:color="auto" w:fill="FFFFFF"/>
        </w:rPr>
        <w:t xml:space="preserve">  </w:t>
      </w:r>
      <w:r>
        <w:rPr>
          <w:rFonts w:ascii="Calibri" w:hAnsi="Calibri" w:cs="Calibri" w:hint="eastAsia"/>
          <w:sz w:val="24"/>
          <w:u w:val="single"/>
          <w:shd w:val="clear" w:color="auto" w:fill="FFFFFF"/>
        </w:rPr>
        <w:t>四</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份，其中一份在合同报送建设行政主管部门备案时留存。</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十四、合同未尽事宜，双方另行签订补充协议，但不得背离本协议第九条所约定的合同文件的实质性内容。补充协议是合同文件的组成部分。</w:t>
      </w:r>
    </w:p>
    <w:p w:rsidR="0053321C" w:rsidRDefault="0053321C" w:rsidP="0053321C">
      <w:pPr>
        <w:spacing w:line="360" w:lineRule="auto"/>
        <w:rPr>
          <w:rFonts w:ascii="Calibri" w:hAnsi="Calibri" w:cs="Calibri"/>
          <w:bCs/>
          <w:sz w:val="24"/>
          <w:shd w:val="clear" w:color="auto" w:fill="FFFFFF"/>
        </w:rPr>
      </w:pPr>
      <w:r>
        <w:rPr>
          <w:rFonts w:ascii="Calibri" w:hAnsi="Calibri" w:cs="Calibri" w:hint="eastAsia"/>
          <w:bCs/>
          <w:sz w:val="24"/>
          <w:shd w:val="clear" w:color="auto" w:fill="FFFFFF"/>
        </w:rPr>
        <w:t>以下为盖章页</w:t>
      </w:r>
    </w:p>
    <w:p w:rsidR="0053321C" w:rsidRDefault="0053321C" w:rsidP="0053321C">
      <w:pPr>
        <w:spacing w:line="360" w:lineRule="auto"/>
        <w:rPr>
          <w:rFonts w:ascii="Calibri" w:hAnsi="Calibri" w:cs="Calibri"/>
          <w:bCs/>
          <w:sz w:val="24"/>
          <w:shd w:val="clear" w:color="auto" w:fill="FFFFFF"/>
        </w:rPr>
      </w:pPr>
    </w:p>
    <w:p w:rsidR="0053321C" w:rsidRDefault="0053321C" w:rsidP="0053321C">
      <w:pPr>
        <w:spacing w:line="360" w:lineRule="auto"/>
        <w:jc w:val="left"/>
        <w:rPr>
          <w:rFonts w:ascii="Calibri" w:hAnsi="Calibri" w:cs="Calibri"/>
          <w:bCs/>
          <w:sz w:val="24"/>
          <w:shd w:val="clear" w:color="auto" w:fill="FFFFFF"/>
        </w:rPr>
      </w:pPr>
      <w:r>
        <w:rPr>
          <w:rFonts w:ascii="Calibri" w:hAnsi="Calibri" w:cs="Calibri" w:hint="eastAsia"/>
          <w:bCs/>
          <w:sz w:val="24"/>
          <w:shd w:val="clear" w:color="auto" w:fill="FFFFFF"/>
        </w:rPr>
        <w:t>发包人：</w:t>
      </w:r>
      <w:r>
        <w:rPr>
          <w:rFonts w:ascii="Calibri" w:hAnsi="Calibri" w:cs="Calibri"/>
          <w:bCs/>
          <w:sz w:val="24"/>
          <w:shd w:val="clear" w:color="auto" w:fill="FFFFFF"/>
        </w:rPr>
        <w:t xml:space="preserve">                                </w:t>
      </w:r>
      <w:r>
        <w:rPr>
          <w:rFonts w:ascii="Calibri" w:hAnsi="Calibri" w:cs="Calibri" w:hint="eastAsia"/>
          <w:bCs/>
          <w:sz w:val="24"/>
          <w:shd w:val="clear" w:color="auto" w:fill="FFFFFF"/>
        </w:rPr>
        <w:t>承包人：</w:t>
      </w:r>
    </w:p>
    <w:p w:rsidR="0053321C" w:rsidRDefault="0053321C" w:rsidP="0053321C">
      <w:pPr>
        <w:spacing w:line="360" w:lineRule="auto"/>
        <w:jc w:val="left"/>
        <w:rPr>
          <w:rFonts w:ascii="Calibri" w:hAnsi="Calibri" w:cs="Calibri"/>
          <w:sz w:val="24"/>
          <w:shd w:val="clear" w:color="auto" w:fill="FFFFFF"/>
        </w:rPr>
      </w:pPr>
      <w:r>
        <w:rPr>
          <w:rFonts w:ascii="Calibri" w:hAnsi="Calibri" w:cs="Calibri"/>
          <w:sz w:val="24"/>
          <w:u w:val="single"/>
          <w:shd w:val="clear" w:color="auto" w:fill="FFFFFF"/>
        </w:rPr>
        <w:t xml:space="preserve"> </w:t>
      </w:r>
      <w:r>
        <w:rPr>
          <w:rFonts w:ascii="Calibri" w:hAnsi="Calibri" w:cs="Calibri" w:hint="eastAsia"/>
          <w:sz w:val="24"/>
          <w:u w:val="single"/>
          <w:shd w:val="clear" w:color="auto" w:fill="FFFFFF"/>
        </w:rPr>
        <w:t>北京市通州区台湖镇人民政府</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（盖单位章）</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（盖单位章）</w:t>
      </w:r>
    </w:p>
    <w:p w:rsidR="0053321C" w:rsidRDefault="0053321C" w:rsidP="0053321C">
      <w:pPr>
        <w:spacing w:line="360" w:lineRule="auto"/>
        <w:jc w:val="left"/>
        <w:rPr>
          <w:rFonts w:ascii="Calibri" w:hAnsi="Calibri" w:cs="Calibri"/>
          <w:sz w:val="24"/>
          <w:shd w:val="clear" w:color="auto" w:fill="FFFFFF"/>
        </w:rPr>
      </w:pPr>
      <w:r>
        <w:rPr>
          <w:rFonts w:ascii="Calibri" w:hAnsi="Calibri" w:cs="Calibri" w:hint="eastAsia"/>
          <w:sz w:val="24"/>
          <w:shd w:val="clear" w:color="auto" w:fill="FFFFFF"/>
        </w:rPr>
        <w:t>法定地址：</w:t>
      </w:r>
      <w:r>
        <w:rPr>
          <w:rFonts w:ascii="Calibri" w:hAnsi="Calibri" w:cs="Calibri"/>
          <w:sz w:val="24"/>
          <w:shd w:val="clear" w:color="auto" w:fill="FFFFFF"/>
        </w:rPr>
        <w:t xml:space="preserve"> </w:t>
      </w:r>
      <w:r>
        <w:rPr>
          <w:rFonts w:ascii="Calibri" w:hAnsi="Calibri" w:cs="Calibri"/>
          <w:sz w:val="24"/>
          <w:u w:val="single"/>
          <w:shd w:val="clear" w:color="auto" w:fill="FFFFFF"/>
        </w:rPr>
        <w:t xml:space="preserve">               </w:t>
      </w:r>
      <w:r>
        <w:rPr>
          <w:rFonts w:ascii="Calibri" w:hAnsi="Calibri" w:cs="Calibri"/>
          <w:sz w:val="24"/>
          <w:shd w:val="clear" w:color="auto" w:fill="FFFFFF"/>
        </w:rPr>
        <w:t xml:space="preserve">          </w:t>
      </w:r>
      <w:r w:rsidRPr="00FD3307">
        <w:rPr>
          <w:rFonts w:ascii="Calibri" w:hAnsi="Calibri" w:cs="Calibri" w:hint="eastAsia"/>
          <w:sz w:val="24"/>
          <w:shd w:val="clear" w:color="auto" w:fill="FFFFFF"/>
        </w:rPr>
        <w:t>法定地址：</w:t>
      </w:r>
      <w:r w:rsidRPr="00FD3307">
        <w:rPr>
          <w:rFonts w:ascii="Calibri" w:hAnsi="Calibri" w:cs="Calibri"/>
          <w:sz w:val="24"/>
          <w:shd w:val="clear" w:color="auto" w:fill="FFFFFF"/>
        </w:rPr>
        <w:t xml:space="preserve"> </w:t>
      </w:r>
      <w:r w:rsidRPr="00FD3307">
        <w:rPr>
          <w:rFonts w:ascii="Calibri" w:hAnsi="Calibri" w:cs="Calibri"/>
          <w:sz w:val="24"/>
          <w:u w:val="single"/>
          <w:shd w:val="clear" w:color="auto" w:fill="FFFFFF"/>
        </w:rPr>
        <w:t xml:space="preserve">               </w:t>
      </w:r>
      <w:r>
        <w:rPr>
          <w:rFonts w:ascii="Calibri" w:hAnsi="Calibri" w:cs="Calibri"/>
          <w:sz w:val="24"/>
          <w:shd w:val="clear" w:color="auto" w:fill="FFFFFF"/>
        </w:rPr>
        <w:t xml:space="preserve">                                           </w:t>
      </w:r>
    </w:p>
    <w:p w:rsidR="0053321C" w:rsidRDefault="0053321C" w:rsidP="0053321C">
      <w:pPr>
        <w:spacing w:line="360" w:lineRule="auto"/>
        <w:jc w:val="left"/>
        <w:rPr>
          <w:rFonts w:ascii="Calibri" w:hAnsi="Calibri" w:cs="Calibri"/>
          <w:sz w:val="24"/>
          <w:shd w:val="clear" w:color="auto" w:fill="FFFFFF"/>
        </w:rPr>
      </w:pPr>
      <w:r>
        <w:rPr>
          <w:rFonts w:ascii="Calibri" w:hAnsi="Calibri" w:cs="Calibri" w:hint="eastAsia"/>
          <w:bCs/>
          <w:sz w:val="24"/>
          <w:shd w:val="clear" w:color="auto" w:fill="FFFFFF"/>
        </w:rPr>
        <w:t>法定代表人或其</w:t>
      </w:r>
      <w:r>
        <w:rPr>
          <w:rFonts w:ascii="Calibri" w:hAnsi="Calibri" w:cs="Calibri"/>
          <w:sz w:val="24"/>
          <w:shd w:val="clear" w:color="auto" w:fill="FFFFFF"/>
        </w:rPr>
        <w:t xml:space="preserve">                      </w:t>
      </w:r>
      <w:r w:rsidRPr="00FD3307">
        <w:rPr>
          <w:rFonts w:ascii="Calibri" w:hAnsi="Calibri" w:cs="Calibri" w:hint="eastAsia"/>
          <w:bCs/>
          <w:sz w:val="24"/>
          <w:shd w:val="clear" w:color="auto" w:fill="FFFFFF"/>
        </w:rPr>
        <w:t>法定代表人或其</w:t>
      </w:r>
      <w:r>
        <w:rPr>
          <w:rFonts w:ascii="Calibri" w:hAnsi="Calibri" w:cs="Calibri"/>
          <w:sz w:val="24"/>
          <w:shd w:val="clear" w:color="auto" w:fill="FFFFFF"/>
        </w:rPr>
        <w:t xml:space="preserve">                                </w:t>
      </w:r>
    </w:p>
    <w:p w:rsidR="0053321C" w:rsidRDefault="0053321C" w:rsidP="0053321C">
      <w:pPr>
        <w:spacing w:line="360" w:lineRule="auto"/>
        <w:jc w:val="left"/>
        <w:rPr>
          <w:rFonts w:ascii="Calibri" w:hAnsi="Calibri" w:cs="Calibri"/>
          <w:sz w:val="24"/>
          <w:shd w:val="clear" w:color="auto" w:fill="FFFFFF"/>
        </w:rPr>
      </w:pPr>
      <w:r>
        <w:rPr>
          <w:rFonts w:ascii="Calibri" w:hAnsi="Calibri" w:cs="Calibri" w:hint="eastAsia"/>
          <w:bCs/>
          <w:sz w:val="24"/>
          <w:shd w:val="clear" w:color="auto" w:fill="FFFFFF"/>
        </w:rPr>
        <w:t>委托代理人：</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（签字或盖章）</w:t>
      </w:r>
      <w:r>
        <w:rPr>
          <w:rFonts w:ascii="Calibri" w:hAnsi="Calibri" w:cs="Calibri"/>
          <w:sz w:val="24"/>
          <w:shd w:val="clear" w:color="auto" w:fill="FFFFFF"/>
        </w:rPr>
        <w:t xml:space="preserve"> </w:t>
      </w:r>
      <w:r>
        <w:rPr>
          <w:rFonts w:ascii="Calibri" w:hAnsi="Calibri" w:cs="Calibri"/>
          <w:bCs/>
          <w:sz w:val="24"/>
          <w:shd w:val="clear" w:color="auto" w:fill="FFFFFF"/>
        </w:rPr>
        <w:t xml:space="preserve"> </w:t>
      </w:r>
      <w:r>
        <w:rPr>
          <w:rFonts w:ascii="Calibri" w:hAnsi="Calibri" w:cs="Calibri" w:hint="eastAsia"/>
          <w:bCs/>
          <w:sz w:val="24"/>
          <w:shd w:val="clear" w:color="auto" w:fill="FFFFFF"/>
        </w:rPr>
        <w:t>委托代理人：</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（签字或盖章）</w:t>
      </w:r>
    </w:p>
    <w:p w:rsidR="0053321C" w:rsidRDefault="0053321C" w:rsidP="0053321C">
      <w:pPr>
        <w:spacing w:line="360" w:lineRule="auto"/>
        <w:jc w:val="left"/>
        <w:rPr>
          <w:rFonts w:ascii="Calibri" w:hAnsi="Calibri" w:cs="Calibri"/>
          <w:sz w:val="24"/>
          <w:shd w:val="clear" w:color="auto" w:fill="FFFFFF"/>
        </w:rPr>
      </w:pPr>
      <w:r>
        <w:rPr>
          <w:rFonts w:ascii="Calibri" w:hAnsi="Calibri" w:cs="Calibri" w:hint="eastAsia"/>
          <w:sz w:val="24"/>
          <w:shd w:val="clear" w:color="auto" w:fill="FFFFFF"/>
        </w:rPr>
        <w:t>电话：</w:t>
      </w:r>
      <w:r>
        <w:rPr>
          <w:rFonts w:ascii="Calibri" w:hAnsi="Calibri" w:cs="Calibri"/>
          <w:sz w:val="24"/>
          <w:shd w:val="clear" w:color="auto" w:fill="FFFFFF"/>
        </w:rPr>
        <w:t xml:space="preserve"> </w:t>
      </w:r>
      <w:r>
        <w:rPr>
          <w:rFonts w:ascii="Calibri" w:hAnsi="Calibri" w:cs="Calibri"/>
          <w:sz w:val="24"/>
          <w:u w:val="single"/>
          <w:shd w:val="clear" w:color="auto" w:fill="FFFFFF"/>
        </w:rPr>
        <w:t xml:space="preserve">               </w:t>
      </w:r>
      <w:r>
        <w:rPr>
          <w:rFonts w:ascii="Calibri" w:hAnsi="Calibri" w:cs="Calibri"/>
          <w:sz w:val="24"/>
          <w:u w:val="single"/>
          <w:shd w:val="clear" w:color="auto" w:fill="FFFFFF"/>
        </w:rPr>
        <w:tab/>
      </w:r>
      <w:r>
        <w:rPr>
          <w:rFonts w:ascii="Calibri" w:hAnsi="Calibri" w:cs="Calibri"/>
          <w:sz w:val="24"/>
          <w:shd w:val="clear" w:color="auto" w:fill="FFFFFF"/>
        </w:rPr>
        <w:t xml:space="preserve">            </w:t>
      </w:r>
      <w:r w:rsidRPr="00FD3307">
        <w:rPr>
          <w:rFonts w:ascii="Calibri" w:hAnsi="Calibri" w:cs="Calibri" w:hint="eastAsia"/>
          <w:sz w:val="24"/>
          <w:shd w:val="clear" w:color="auto" w:fill="FFFFFF"/>
        </w:rPr>
        <w:t>电话：</w:t>
      </w:r>
      <w:r w:rsidRPr="00FD3307">
        <w:rPr>
          <w:rFonts w:ascii="Calibri" w:hAnsi="Calibri" w:cs="Calibri"/>
          <w:sz w:val="24"/>
          <w:shd w:val="clear" w:color="auto" w:fill="FFFFFF"/>
        </w:rPr>
        <w:t xml:space="preserve"> </w:t>
      </w:r>
      <w:r w:rsidRPr="00FD3307">
        <w:rPr>
          <w:rFonts w:ascii="Calibri" w:hAnsi="Calibri" w:cs="Calibri"/>
          <w:sz w:val="24"/>
          <w:u w:val="single"/>
          <w:shd w:val="clear" w:color="auto" w:fill="FFFFFF"/>
        </w:rPr>
        <w:t xml:space="preserve">               </w:t>
      </w:r>
      <w:r>
        <w:rPr>
          <w:rFonts w:ascii="Calibri" w:hAnsi="Calibri" w:cs="Calibri"/>
          <w:sz w:val="24"/>
          <w:shd w:val="clear" w:color="auto" w:fill="FFFFFF"/>
        </w:rPr>
        <w:t xml:space="preserve">                                 </w:t>
      </w:r>
    </w:p>
    <w:p w:rsidR="0053321C" w:rsidRDefault="0053321C" w:rsidP="0053321C">
      <w:pPr>
        <w:spacing w:line="360" w:lineRule="auto"/>
        <w:jc w:val="left"/>
        <w:rPr>
          <w:rFonts w:ascii="Calibri" w:hAnsi="Calibri" w:cs="Calibri"/>
          <w:sz w:val="24"/>
          <w:shd w:val="clear" w:color="auto" w:fill="FFFFFF"/>
        </w:rPr>
      </w:pPr>
      <w:r>
        <w:rPr>
          <w:rFonts w:ascii="Calibri" w:hAnsi="Calibri" w:cs="Calibri" w:hint="eastAsia"/>
          <w:sz w:val="24"/>
          <w:shd w:val="clear" w:color="auto" w:fill="FFFFFF"/>
        </w:rPr>
        <w:t>传真：</w:t>
      </w:r>
      <w:r>
        <w:rPr>
          <w:rFonts w:ascii="Calibri" w:hAnsi="Calibri" w:cs="Calibri"/>
          <w:sz w:val="24"/>
          <w:shd w:val="clear" w:color="auto" w:fill="FFFFFF"/>
        </w:rPr>
        <w:t xml:space="preserve"> </w:t>
      </w:r>
      <w:r>
        <w:rPr>
          <w:rFonts w:ascii="Calibri" w:hAnsi="Calibri" w:cs="Calibri"/>
          <w:sz w:val="24"/>
          <w:u w:val="single"/>
          <w:shd w:val="clear" w:color="auto" w:fill="FFFFFF"/>
        </w:rPr>
        <w:t xml:space="preserve">                   </w:t>
      </w:r>
      <w:r>
        <w:rPr>
          <w:rFonts w:ascii="Calibri" w:hAnsi="Calibri" w:cs="Calibri"/>
          <w:sz w:val="24"/>
          <w:shd w:val="clear" w:color="auto" w:fill="FFFFFF"/>
        </w:rPr>
        <w:t xml:space="preserve">          </w:t>
      </w:r>
      <w:r w:rsidRPr="00FD3307">
        <w:rPr>
          <w:rFonts w:ascii="Calibri" w:hAnsi="Calibri" w:cs="Calibri" w:hint="eastAsia"/>
          <w:sz w:val="24"/>
          <w:shd w:val="clear" w:color="auto" w:fill="FFFFFF"/>
        </w:rPr>
        <w:t>传真：</w:t>
      </w:r>
      <w:r w:rsidRPr="00FD3307">
        <w:rPr>
          <w:rFonts w:ascii="Calibri" w:hAnsi="Calibri" w:cs="Calibri"/>
          <w:sz w:val="24"/>
          <w:shd w:val="clear" w:color="auto" w:fill="FFFFFF"/>
        </w:rPr>
        <w:t xml:space="preserve"> </w:t>
      </w:r>
      <w:r w:rsidRPr="00FD3307">
        <w:rPr>
          <w:rFonts w:ascii="Calibri" w:hAnsi="Calibri" w:cs="Calibri"/>
          <w:sz w:val="24"/>
          <w:u w:val="single"/>
          <w:shd w:val="clear" w:color="auto" w:fill="FFFFFF"/>
        </w:rPr>
        <w:t xml:space="preserve">               </w:t>
      </w:r>
      <w:r>
        <w:rPr>
          <w:rFonts w:ascii="Calibri" w:hAnsi="Calibri" w:cs="Calibri"/>
          <w:sz w:val="24"/>
          <w:shd w:val="clear" w:color="auto" w:fill="FFFFFF"/>
        </w:rPr>
        <w:t xml:space="preserve">                                        </w:t>
      </w:r>
    </w:p>
    <w:p w:rsidR="0053321C" w:rsidRDefault="0053321C" w:rsidP="0053321C">
      <w:pPr>
        <w:spacing w:line="360" w:lineRule="auto"/>
        <w:jc w:val="left"/>
        <w:rPr>
          <w:rFonts w:ascii="Calibri" w:hAnsi="Calibri" w:cs="Calibri"/>
          <w:sz w:val="24"/>
          <w:shd w:val="clear" w:color="auto" w:fill="FFFFFF"/>
        </w:rPr>
      </w:pPr>
      <w:r>
        <w:rPr>
          <w:rFonts w:ascii="Calibri" w:hAnsi="Calibri" w:cs="Calibri" w:hint="eastAsia"/>
          <w:sz w:val="24"/>
          <w:shd w:val="clear" w:color="auto" w:fill="FFFFFF"/>
        </w:rPr>
        <w:t>电子邮箱：</w:t>
      </w:r>
      <w:r>
        <w:rPr>
          <w:rFonts w:ascii="Calibri" w:hAnsi="Calibri" w:cs="Calibri"/>
          <w:sz w:val="24"/>
          <w:shd w:val="clear" w:color="auto" w:fill="FFFFFF"/>
        </w:rPr>
        <w:t xml:space="preserve"> </w:t>
      </w:r>
      <w:r>
        <w:rPr>
          <w:rFonts w:ascii="Calibri" w:hAnsi="Calibri" w:cs="Calibri"/>
          <w:sz w:val="24"/>
          <w:u w:val="single"/>
          <w:shd w:val="clear" w:color="auto" w:fill="FFFFFF"/>
        </w:rPr>
        <w:t xml:space="preserve">                 </w:t>
      </w:r>
      <w:r>
        <w:rPr>
          <w:rFonts w:ascii="Calibri" w:hAnsi="Calibri" w:cs="Calibri"/>
          <w:sz w:val="24"/>
          <w:shd w:val="clear" w:color="auto" w:fill="FFFFFF"/>
        </w:rPr>
        <w:t xml:space="preserve">        </w:t>
      </w:r>
      <w:r w:rsidRPr="00FD3307">
        <w:rPr>
          <w:rFonts w:ascii="Calibri" w:hAnsi="Calibri" w:cs="Calibri" w:hint="eastAsia"/>
          <w:sz w:val="24"/>
          <w:shd w:val="clear" w:color="auto" w:fill="FFFFFF"/>
        </w:rPr>
        <w:t>电子邮箱：</w:t>
      </w:r>
      <w:r w:rsidRPr="00FD3307">
        <w:rPr>
          <w:rFonts w:ascii="Calibri" w:hAnsi="Calibri" w:cs="Calibri"/>
          <w:sz w:val="24"/>
          <w:shd w:val="clear" w:color="auto" w:fill="FFFFFF"/>
        </w:rPr>
        <w:t xml:space="preserve"> </w:t>
      </w:r>
      <w:r w:rsidRPr="00FD3307">
        <w:rPr>
          <w:rFonts w:ascii="Calibri" w:hAnsi="Calibri" w:cs="Calibri"/>
          <w:sz w:val="24"/>
          <w:u w:val="single"/>
          <w:shd w:val="clear" w:color="auto" w:fill="FFFFFF"/>
        </w:rPr>
        <w:t xml:space="preserve">               </w:t>
      </w:r>
      <w:r>
        <w:rPr>
          <w:rFonts w:ascii="Calibri" w:hAnsi="Calibri" w:cs="Calibri"/>
          <w:sz w:val="24"/>
          <w:shd w:val="clear" w:color="auto" w:fill="FFFFFF"/>
        </w:rPr>
        <w:t xml:space="preserve">                                   </w:t>
      </w:r>
    </w:p>
    <w:p w:rsidR="0053321C" w:rsidRDefault="0053321C" w:rsidP="0053321C">
      <w:pPr>
        <w:spacing w:line="360" w:lineRule="auto"/>
        <w:jc w:val="left"/>
        <w:rPr>
          <w:rFonts w:ascii="Calibri" w:hAnsi="Calibri" w:cs="Calibri"/>
          <w:sz w:val="24"/>
          <w:shd w:val="clear" w:color="auto" w:fill="FFFFFF"/>
        </w:rPr>
      </w:pPr>
      <w:r>
        <w:rPr>
          <w:rFonts w:ascii="Calibri" w:hAnsi="Calibri" w:cs="Calibri" w:hint="eastAsia"/>
          <w:sz w:val="24"/>
          <w:shd w:val="clear" w:color="auto" w:fill="FFFFFF"/>
        </w:rPr>
        <w:t>开户银行：</w:t>
      </w:r>
      <w:r>
        <w:rPr>
          <w:rFonts w:ascii="Calibri" w:hAnsi="Calibri" w:cs="Calibri"/>
          <w:sz w:val="24"/>
          <w:shd w:val="clear" w:color="auto" w:fill="FFFFFF"/>
        </w:rPr>
        <w:t xml:space="preserve"> </w:t>
      </w:r>
      <w:r>
        <w:rPr>
          <w:rFonts w:ascii="Calibri" w:hAnsi="Calibri" w:cs="Calibri"/>
          <w:sz w:val="24"/>
          <w:u w:val="single"/>
          <w:shd w:val="clear" w:color="auto" w:fill="FFFFFF"/>
        </w:rPr>
        <w:t xml:space="preserve">                  </w:t>
      </w:r>
      <w:r>
        <w:rPr>
          <w:rFonts w:ascii="Calibri" w:hAnsi="Calibri" w:cs="Calibri"/>
          <w:sz w:val="24"/>
          <w:shd w:val="clear" w:color="auto" w:fill="FFFFFF"/>
        </w:rPr>
        <w:t xml:space="preserve">       </w:t>
      </w:r>
      <w:r w:rsidRPr="00FD3307">
        <w:rPr>
          <w:rFonts w:ascii="Calibri" w:hAnsi="Calibri" w:cs="Calibri" w:hint="eastAsia"/>
          <w:sz w:val="24"/>
          <w:shd w:val="clear" w:color="auto" w:fill="FFFFFF"/>
        </w:rPr>
        <w:t>开户银行：</w:t>
      </w:r>
      <w:r w:rsidRPr="00FD3307">
        <w:rPr>
          <w:rFonts w:ascii="Calibri" w:hAnsi="Calibri" w:cs="Calibri"/>
          <w:sz w:val="24"/>
          <w:shd w:val="clear" w:color="auto" w:fill="FFFFFF"/>
        </w:rPr>
        <w:t xml:space="preserve"> </w:t>
      </w:r>
      <w:r w:rsidRPr="00FD3307">
        <w:rPr>
          <w:rFonts w:ascii="Calibri" w:hAnsi="Calibri" w:cs="Calibri"/>
          <w:sz w:val="24"/>
          <w:u w:val="single"/>
          <w:shd w:val="clear" w:color="auto" w:fill="FFFFFF"/>
        </w:rPr>
        <w:t xml:space="preserve">               </w:t>
      </w:r>
      <w:r>
        <w:rPr>
          <w:rFonts w:ascii="Calibri" w:hAnsi="Calibri" w:cs="Calibri"/>
          <w:sz w:val="24"/>
          <w:shd w:val="clear" w:color="auto" w:fill="FFFFFF"/>
        </w:rPr>
        <w:t xml:space="preserve">                                   </w:t>
      </w:r>
    </w:p>
    <w:p w:rsidR="0053321C" w:rsidRDefault="0053321C" w:rsidP="0053321C">
      <w:pPr>
        <w:spacing w:line="360" w:lineRule="auto"/>
        <w:jc w:val="left"/>
        <w:rPr>
          <w:rFonts w:ascii="Calibri" w:hAnsi="Calibri" w:cs="Calibri"/>
          <w:sz w:val="24"/>
          <w:shd w:val="clear" w:color="auto" w:fill="FFFFFF"/>
        </w:rPr>
      </w:pPr>
      <w:r>
        <w:rPr>
          <w:rFonts w:ascii="Calibri" w:hAnsi="Calibri" w:cs="Calibri" w:hint="eastAsia"/>
          <w:sz w:val="24"/>
          <w:shd w:val="clear" w:color="auto" w:fill="FFFFFF"/>
        </w:rPr>
        <w:t>账号：</w:t>
      </w:r>
      <w:r>
        <w:rPr>
          <w:rFonts w:ascii="Calibri" w:hAnsi="Calibri" w:cs="Calibri"/>
          <w:sz w:val="24"/>
          <w:shd w:val="clear" w:color="auto" w:fill="FFFFFF"/>
        </w:rPr>
        <w:t xml:space="preserve"> </w:t>
      </w:r>
      <w:r>
        <w:rPr>
          <w:rFonts w:ascii="Calibri" w:hAnsi="Calibri" w:cs="Calibri"/>
          <w:sz w:val="24"/>
          <w:u w:val="single"/>
          <w:shd w:val="clear" w:color="auto" w:fill="FFFFFF"/>
        </w:rPr>
        <w:t xml:space="preserve">                      </w:t>
      </w:r>
      <w:r>
        <w:rPr>
          <w:rFonts w:ascii="Calibri" w:hAnsi="Calibri" w:cs="Calibri"/>
          <w:sz w:val="24"/>
          <w:shd w:val="clear" w:color="auto" w:fill="FFFFFF"/>
        </w:rPr>
        <w:t xml:space="preserve">       </w:t>
      </w:r>
      <w:r w:rsidRPr="00FD3307">
        <w:rPr>
          <w:rFonts w:ascii="Calibri" w:hAnsi="Calibri" w:cs="Calibri" w:hint="eastAsia"/>
          <w:sz w:val="24"/>
          <w:shd w:val="clear" w:color="auto" w:fill="FFFFFF"/>
        </w:rPr>
        <w:t>账号：</w:t>
      </w:r>
      <w:r w:rsidRPr="00FD3307">
        <w:rPr>
          <w:rFonts w:ascii="Calibri" w:hAnsi="Calibri" w:cs="Calibri"/>
          <w:sz w:val="24"/>
          <w:shd w:val="clear" w:color="auto" w:fill="FFFFFF"/>
        </w:rPr>
        <w:t xml:space="preserve"> </w:t>
      </w:r>
      <w:r w:rsidRPr="00FD3307">
        <w:rPr>
          <w:rFonts w:ascii="Calibri" w:hAnsi="Calibri" w:cs="Calibri"/>
          <w:sz w:val="24"/>
          <w:u w:val="single"/>
          <w:shd w:val="clear" w:color="auto" w:fill="FFFFFF"/>
        </w:rPr>
        <w:t xml:space="preserve">               </w:t>
      </w:r>
      <w:r>
        <w:rPr>
          <w:rFonts w:ascii="Calibri" w:hAnsi="Calibri" w:cs="Calibri"/>
          <w:sz w:val="24"/>
          <w:shd w:val="clear" w:color="auto" w:fill="FFFFFF"/>
        </w:rPr>
        <w:t xml:space="preserve">                                        </w:t>
      </w:r>
    </w:p>
    <w:p w:rsidR="0053321C" w:rsidRDefault="0053321C" w:rsidP="0053321C">
      <w:pPr>
        <w:spacing w:line="360" w:lineRule="auto"/>
        <w:rPr>
          <w:rFonts w:ascii="Calibri" w:hAnsi="Calibri" w:cs="Calibri"/>
          <w:sz w:val="24"/>
          <w:shd w:val="clear" w:color="auto" w:fill="FFFFFF"/>
        </w:rPr>
      </w:pPr>
      <w:r>
        <w:rPr>
          <w:rFonts w:ascii="Calibri" w:hAnsi="Calibri" w:cs="Calibri" w:hint="eastAsia"/>
          <w:sz w:val="24"/>
          <w:shd w:val="clear" w:color="auto" w:fill="FFFFFF"/>
        </w:rPr>
        <w:t>邮政编码：：</w:t>
      </w:r>
      <w:r>
        <w:rPr>
          <w:rFonts w:ascii="Calibri" w:hAnsi="Calibri" w:cs="Calibri"/>
          <w:sz w:val="24"/>
          <w:shd w:val="clear" w:color="auto" w:fill="FFFFFF"/>
        </w:rPr>
        <w:t xml:space="preserve"> </w:t>
      </w:r>
      <w:r>
        <w:rPr>
          <w:rFonts w:ascii="Calibri" w:hAnsi="Calibri" w:cs="Calibri"/>
          <w:sz w:val="24"/>
          <w:u w:val="single"/>
          <w:shd w:val="clear" w:color="auto" w:fill="FFFFFF"/>
        </w:rPr>
        <w:t xml:space="preserve">                </w:t>
      </w:r>
      <w:r>
        <w:rPr>
          <w:rFonts w:ascii="Calibri" w:hAnsi="Calibri" w:cs="Calibri"/>
          <w:sz w:val="24"/>
          <w:shd w:val="clear" w:color="auto" w:fill="FFFFFF"/>
        </w:rPr>
        <w:t xml:space="preserve">        </w:t>
      </w:r>
      <w:r>
        <w:rPr>
          <w:rFonts w:ascii="Calibri" w:hAnsi="Calibri" w:cs="Calibri" w:hint="eastAsia"/>
          <w:sz w:val="24"/>
          <w:shd w:val="clear" w:color="auto" w:fill="FFFFFF"/>
        </w:rPr>
        <w:t>邮政编码：：</w:t>
      </w:r>
      <w:r>
        <w:rPr>
          <w:rFonts w:ascii="Calibri" w:hAnsi="Calibri" w:cs="Calibri"/>
          <w:sz w:val="24"/>
          <w:shd w:val="clear" w:color="auto" w:fill="FFFFFF"/>
        </w:rPr>
        <w:t xml:space="preserve"> </w:t>
      </w:r>
      <w:r>
        <w:rPr>
          <w:rFonts w:ascii="Calibri" w:hAnsi="Calibri" w:cs="Calibri"/>
          <w:sz w:val="24"/>
          <w:u w:val="single"/>
          <w:shd w:val="clear" w:color="auto" w:fill="FFFFFF"/>
        </w:rPr>
        <w:t xml:space="preserve">               </w:t>
      </w:r>
    </w:p>
    <w:p w:rsidR="0053321C" w:rsidRDefault="0053321C" w:rsidP="0053321C">
      <w:pPr>
        <w:spacing w:line="360" w:lineRule="auto"/>
        <w:rPr>
          <w:rFonts w:ascii="Calibri" w:hAnsi="Calibri" w:cs="Calibri"/>
          <w:sz w:val="24"/>
          <w:u w:val="single"/>
          <w:shd w:val="clear" w:color="auto" w:fill="FFFFFF"/>
        </w:rPr>
      </w:pPr>
    </w:p>
    <w:p w:rsidR="0053321C" w:rsidRDefault="0053321C" w:rsidP="0053321C">
      <w:pPr>
        <w:spacing w:line="360" w:lineRule="auto"/>
        <w:ind w:firstLineChars="300" w:firstLine="720"/>
        <w:rPr>
          <w:rFonts w:ascii="Calibri" w:hAnsi="Calibri" w:cs="Calibri"/>
          <w:sz w:val="24"/>
          <w:shd w:val="clear" w:color="auto" w:fill="FFFFFF"/>
        </w:rPr>
      </w:pPr>
      <w:r>
        <w:rPr>
          <w:rFonts w:ascii="Calibri" w:hAnsi="Calibri" w:cs="Calibri" w:hint="eastAsia"/>
          <w:sz w:val="24"/>
          <w:shd w:val="clear" w:color="auto" w:fill="FFFFFF"/>
        </w:rPr>
        <w:t>年</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月</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日</w:t>
      </w:r>
      <w:r>
        <w:rPr>
          <w:rFonts w:ascii="Calibri" w:hAnsi="Calibri" w:cs="Calibri" w:hint="eastAsia"/>
          <w:sz w:val="24"/>
          <w:shd w:val="clear" w:color="auto" w:fill="FFFFFF"/>
        </w:rPr>
        <w:t xml:space="preserve"> </w:t>
      </w:r>
      <w:r>
        <w:rPr>
          <w:rFonts w:ascii="Calibri" w:hAnsi="Calibri" w:cs="Calibri"/>
          <w:sz w:val="24"/>
          <w:shd w:val="clear" w:color="auto" w:fill="FFFFFF"/>
        </w:rPr>
        <w:t xml:space="preserve">                 </w:t>
      </w:r>
      <w:r w:rsidRPr="00FD3307">
        <w:rPr>
          <w:rFonts w:ascii="Calibri" w:hAnsi="Calibri" w:cs="Calibri"/>
          <w:sz w:val="24"/>
          <w:u w:val="single"/>
          <w:shd w:val="clear" w:color="auto" w:fill="FFFFFF"/>
        </w:rPr>
        <w:t xml:space="preserve"> </w:t>
      </w:r>
      <w:r>
        <w:rPr>
          <w:rFonts w:ascii="Calibri" w:hAnsi="Calibri" w:cs="Calibri"/>
          <w:sz w:val="24"/>
          <w:u w:val="single"/>
          <w:shd w:val="clear" w:color="auto" w:fill="FFFFFF"/>
        </w:rPr>
        <w:t xml:space="preserve">   </w:t>
      </w:r>
      <w:r w:rsidRPr="00FD3307">
        <w:rPr>
          <w:rFonts w:ascii="Calibri" w:hAnsi="Calibri" w:cs="Calibri"/>
          <w:sz w:val="24"/>
          <w:u w:val="single"/>
          <w:shd w:val="clear" w:color="auto" w:fill="FFFFFF"/>
        </w:rPr>
        <w:t xml:space="preserve">   </w:t>
      </w:r>
      <w:r>
        <w:rPr>
          <w:rFonts w:ascii="Calibri" w:hAnsi="Calibri" w:cs="Calibri" w:hint="eastAsia"/>
          <w:sz w:val="24"/>
          <w:shd w:val="clear" w:color="auto" w:fill="FFFFFF"/>
        </w:rPr>
        <w:t>年</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月</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日</w:t>
      </w:r>
    </w:p>
    <w:p w:rsidR="0053321C" w:rsidRDefault="0053321C" w:rsidP="0053321C">
      <w:pPr>
        <w:spacing w:line="360" w:lineRule="auto"/>
        <w:rPr>
          <w:rFonts w:ascii="Calibri" w:hAnsi="Calibri" w:cs="Calibri"/>
          <w:sz w:val="24"/>
          <w:shd w:val="clear" w:color="auto" w:fill="FFFFFF"/>
        </w:rPr>
      </w:pPr>
    </w:p>
    <w:p w:rsidR="0053321C" w:rsidRDefault="0053321C" w:rsidP="0053321C">
      <w:pPr>
        <w:spacing w:line="360" w:lineRule="auto"/>
        <w:rPr>
          <w:rFonts w:ascii="Calibri" w:hAnsi="Calibri" w:cs="Calibri"/>
          <w:b/>
          <w:sz w:val="24"/>
          <w:u w:val="single"/>
          <w:shd w:val="clear" w:color="auto" w:fill="FFFFFF"/>
        </w:rPr>
      </w:pPr>
      <w:r>
        <w:rPr>
          <w:rFonts w:ascii="Calibri" w:hAnsi="Calibri" w:cs="Calibri" w:hint="eastAsia"/>
          <w:sz w:val="24"/>
          <w:shd w:val="clear" w:color="auto" w:fill="FFFFFF"/>
        </w:rPr>
        <w:t>签约地点：</w:t>
      </w:r>
      <w:r>
        <w:rPr>
          <w:rFonts w:ascii="Calibri" w:hAnsi="Calibri" w:cs="Calibri"/>
          <w:sz w:val="24"/>
          <w:u w:val="single"/>
          <w:shd w:val="clear" w:color="auto" w:fill="FFFFFF"/>
        </w:rPr>
        <w:t xml:space="preserve">    </w:t>
      </w:r>
      <w:r>
        <w:rPr>
          <w:rFonts w:ascii="Calibri" w:hAnsi="Calibri" w:cs="Calibri" w:hint="eastAsia"/>
          <w:sz w:val="24"/>
          <w:u w:val="single"/>
          <w:shd w:val="clear" w:color="auto" w:fill="FFFFFF"/>
        </w:rPr>
        <w:t>北京市通州区</w:t>
      </w:r>
      <w:r>
        <w:rPr>
          <w:rFonts w:ascii="Calibri" w:hAnsi="Calibri" w:cs="Calibri"/>
          <w:sz w:val="24"/>
          <w:u w:val="single"/>
          <w:shd w:val="clear" w:color="auto" w:fill="FFFFFF"/>
        </w:rPr>
        <w:t xml:space="preserve">      </w:t>
      </w:r>
      <w:r>
        <w:rPr>
          <w:rFonts w:ascii="Calibri" w:hAnsi="Calibri" w:cs="Calibri"/>
          <w:b/>
          <w:sz w:val="24"/>
          <w:u w:val="single"/>
          <w:shd w:val="clear" w:color="auto" w:fill="FFFFFF"/>
        </w:rPr>
        <w:t xml:space="preserve"> </w:t>
      </w:r>
    </w:p>
    <w:p w:rsidR="0053321C" w:rsidRDefault="0053321C" w:rsidP="0053321C">
      <w:pPr>
        <w:widowControl/>
        <w:spacing w:line="360" w:lineRule="auto"/>
        <w:jc w:val="center"/>
        <w:outlineLvl w:val="0"/>
        <w:rPr>
          <w:rFonts w:ascii="Calibri" w:hAnsi="Calibri" w:cs="Calibri"/>
          <w:b/>
          <w:sz w:val="24"/>
          <w:shd w:val="clear" w:color="auto" w:fill="FFFFFF"/>
        </w:rPr>
      </w:pPr>
    </w:p>
    <w:p w:rsidR="0053321C" w:rsidRDefault="0053321C" w:rsidP="0053321C">
      <w:pPr>
        <w:widowControl/>
        <w:rPr>
          <w:rFonts w:ascii="Calibri" w:hAnsi="Calibri" w:cs="Calibri"/>
          <w:b/>
          <w:sz w:val="24"/>
          <w:shd w:val="clear" w:color="auto" w:fill="FFFFFF"/>
        </w:rPr>
      </w:pPr>
    </w:p>
    <w:p w:rsidR="0053321C" w:rsidRDefault="0053321C" w:rsidP="0053321C">
      <w:pPr>
        <w:pStyle w:val="af2"/>
        <w:spacing w:line="480" w:lineRule="auto"/>
        <w:ind w:left="1260" w:firstLineChars="56" w:firstLine="180"/>
        <w:jc w:val="center"/>
        <w:rPr>
          <w:rFonts w:ascii="宋体" w:hAnsi="宋体"/>
          <w:b/>
          <w:sz w:val="32"/>
          <w:szCs w:val="32"/>
          <w:shd w:val="clear" w:color="auto" w:fill="FFFFFF"/>
        </w:rPr>
      </w:pPr>
      <w:r>
        <w:rPr>
          <w:rFonts w:ascii="宋体" w:hAnsi="宋体" w:hint="eastAsia"/>
          <w:b/>
          <w:sz w:val="32"/>
          <w:szCs w:val="32"/>
          <w:shd w:val="clear" w:color="auto" w:fill="FFFFFF"/>
        </w:rPr>
        <w:t>合同条款通用部分</w:t>
      </w:r>
    </w:p>
    <w:p w:rsidR="0053321C" w:rsidRDefault="0053321C" w:rsidP="0053321C">
      <w:pPr>
        <w:pStyle w:val="2TimesNewRoman5020"/>
        <w:spacing w:before="120" w:after="120"/>
        <w:rPr>
          <w:sz w:val="24"/>
          <w:szCs w:val="24"/>
        </w:rPr>
      </w:pPr>
      <w:bookmarkStart w:id="768" w:name="_Toc480996393"/>
      <w:bookmarkStart w:id="769" w:name="_Toc338944704"/>
      <w:bookmarkStart w:id="770" w:name="_Toc80036224"/>
      <w:bookmarkStart w:id="771" w:name="_Toc50379483"/>
      <w:bookmarkStart w:id="772" w:name="_Toc96346978"/>
      <w:bookmarkStart w:id="773" w:name="_Toc342296262"/>
      <w:r>
        <w:rPr>
          <w:rFonts w:hint="eastAsia"/>
          <w:sz w:val="24"/>
          <w:szCs w:val="24"/>
        </w:rPr>
        <w:t xml:space="preserve">1. </w:t>
      </w:r>
      <w:r>
        <w:rPr>
          <w:rFonts w:hint="eastAsia"/>
          <w:sz w:val="24"/>
          <w:szCs w:val="24"/>
        </w:rPr>
        <w:t>一般约定</w:t>
      </w:r>
      <w:bookmarkEnd w:id="768"/>
      <w:bookmarkEnd w:id="769"/>
      <w:bookmarkEnd w:id="770"/>
      <w:bookmarkEnd w:id="771"/>
      <w:bookmarkEnd w:id="772"/>
      <w:bookmarkEnd w:id="773"/>
    </w:p>
    <w:p w:rsidR="0053321C" w:rsidRDefault="0053321C" w:rsidP="0053321C">
      <w:pPr>
        <w:pStyle w:val="378020"/>
        <w:spacing w:before="120" w:after="120"/>
        <w:outlineLvl w:val="0"/>
        <w:rPr>
          <w:rFonts w:cs="宋体"/>
          <w:sz w:val="21"/>
          <w:szCs w:val="21"/>
        </w:rPr>
      </w:pPr>
      <w:bookmarkStart w:id="774" w:name="_Toc50379484"/>
      <w:bookmarkStart w:id="775" w:name="_Toc80036225"/>
      <w:bookmarkStart w:id="776" w:name="_Toc480996394"/>
      <w:bookmarkStart w:id="777" w:name="_Toc96346979"/>
      <w:bookmarkStart w:id="778" w:name="_Toc342296263"/>
      <w:bookmarkStart w:id="779" w:name="_Toc338944705"/>
      <w:bookmarkStart w:id="780" w:name="_Toc242971347"/>
      <w:r>
        <w:rPr>
          <w:rFonts w:cs="宋体" w:hint="eastAsia"/>
          <w:sz w:val="21"/>
          <w:szCs w:val="21"/>
        </w:rPr>
        <w:t>1.1 词语定义</w:t>
      </w:r>
      <w:bookmarkEnd w:id="774"/>
      <w:bookmarkEnd w:id="775"/>
      <w:bookmarkEnd w:id="776"/>
      <w:bookmarkEnd w:id="777"/>
      <w:bookmarkEnd w:id="778"/>
      <w:bookmarkEnd w:id="779"/>
      <w:bookmarkEnd w:id="780"/>
    </w:p>
    <w:p w:rsidR="0053321C" w:rsidRDefault="0053321C" w:rsidP="0053321C">
      <w:pPr>
        <w:spacing w:line="360" w:lineRule="auto"/>
        <w:ind w:firstLineChars="200" w:firstLine="420"/>
        <w:rPr>
          <w:szCs w:val="21"/>
        </w:rPr>
      </w:pPr>
      <w:r>
        <w:rPr>
          <w:rFonts w:hint="eastAsia"/>
          <w:szCs w:val="21"/>
        </w:rPr>
        <w:t>合同条款通用部分、合同条款专用部分中的下列词语应具有本款所赋予的含义。</w:t>
      </w:r>
    </w:p>
    <w:p w:rsidR="0053321C" w:rsidRDefault="0053321C" w:rsidP="0053321C">
      <w:pPr>
        <w:spacing w:line="360" w:lineRule="auto"/>
        <w:ind w:firstLineChars="200" w:firstLine="420"/>
        <w:rPr>
          <w:szCs w:val="21"/>
        </w:rPr>
      </w:pPr>
      <w:r>
        <w:rPr>
          <w:rFonts w:hint="eastAsia"/>
          <w:szCs w:val="21"/>
        </w:rPr>
        <w:t xml:space="preserve">1.1.1 </w:t>
      </w:r>
      <w:r>
        <w:rPr>
          <w:rFonts w:hint="eastAsia"/>
          <w:szCs w:val="21"/>
        </w:rPr>
        <w:t>合同</w:t>
      </w:r>
    </w:p>
    <w:p w:rsidR="0053321C" w:rsidRDefault="0053321C" w:rsidP="0053321C">
      <w:pPr>
        <w:spacing w:line="360" w:lineRule="auto"/>
        <w:ind w:firstLineChars="342" w:firstLine="718"/>
        <w:rPr>
          <w:szCs w:val="21"/>
        </w:rPr>
      </w:pPr>
      <w:r>
        <w:rPr>
          <w:rFonts w:hint="eastAsia"/>
          <w:szCs w:val="21"/>
        </w:rPr>
        <w:t xml:space="preserve">1.1.1.1 </w:t>
      </w:r>
      <w:r>
        <w:rPr>
          <w:rFonts w:hint="eastAsia"/>
          <w:szCs w:val="21"/>
        </w:rPr>
        <w:t>合同文件（或称合同）：指合同协议书、中标通知书、投标函及投标函附录、专用合同条款、通用合同条款、技术标准和要求、图纸、已标价工程量清单，以及其他合同文件。</w:t>
      </w:r>
    </w:p>
    <w:p w:rsidR="0053321C" w:rsidRDefault="0053321C" w:rsidP="0053321C">
      <w:pPr>
        <w:spacing w:line="360" w:lineRule="auto"/>
        <w:ind w:firstLineChars="342" w:firstLine="718"/>
        <w:rPr>
          <w:szCs w:val="21"/>
        </w:rPr>
      </w:pPr>
      <w:r>
        <w:rPr>
          <w:rFonts w:hint="eastAsia"/>
          <w:szCs w:val="21"/>
        </w:rPr>
        <w:t xml:space="preserve">1.1.1.2 </w:t>
      </w:r>
      <w:r>
        <w:rPr>
          <w:rFonts w:hint="eastAsia"/>
          <w:szCs w:val="21"/>
        </w:rPr>
        <w:t>合同协议书：指第</w:t>
      </w:r>
      <w:r>
        <w:rPr>
          <w:rFonts w:hint="eastAsia"/>
          <w:szCs w:val="21"/>
        </w:rPr>
        <w:t>1.5</w:t>
      </w:r>
      <w:r>
        <w:rPr>
          <w:rFonts w:hint="eastAsia"/>
          <w:szCs w:val="21"/>
        </w:rPr>
        <w:t>款所指的合同协议书。</w:t>
      </w:r>
    </w:p>
    <w:p w:rsidR="0053321C" w:rsidRDefault="0053321C" w:rsidP="0053321C">
      <w:pPr>
        <w:spacing w:line="360" w:lineRule="auto"/>
        <w:ind w:firstLineChars="342" w:firstLine="718"/>
        <w:rPr>
          <w:szCs w:val="21"/>
        </w:rPr>
      </w:pPr>
      <w:r>
        <w:rPr>
          <w:rFonts w:hint="eastAsia"/>
          <w:szCs w:val="21"/>
        </w:rPr>
        <w:t xml:space="preserve">1.1.1.3 </w:t>
      </w:r>
      <w:r>
        <w:rPr>
          <w:rFonts w:hint="eastAsia"/>
          <w:szCs w:val="21"/>
        </w:rPr>
        <w:t>中标通知书：指发包人通知承包人中标的函件。</w:t>
      </w:r>
    </w:p>
    <w:p w:rsidR="0053321C" w:rsidRDefault="0053321C" w:rsidP="0053321C">
      <w:pPr>
        <w:spacing w:line="360" w:lineRule="auto"/>
        <w:ind w:firstLineChars="342" w:firstLine="718"/>
        <w:rPr>
          <w:dstrike/>
          <w:szCs w:val="21"/>
        </w:rPr>
      </w:pPr>
      <w:r>
        <w:rPr>
          <w:rFonts w:hint="eastAsia"/>
          <w:szCs w:val="21"/>
        </w:rPr>
        <w:t xml:space="preserve">1.1.1.4 </w:t>
      </w:r>
      <w:r>
        <w:rPr>
          <w:rFonts w:hint="eastAsia"/>
          <w:szCs w:val="21"/>
        </w:rPr>
        <w:t>投标函：指构成合同文件组成部分的由承包人填写并签署的投标函。</w:t>
      </w:r>
    </w:p>
    <w:p w:rsidR="0053321C" w:rsidRDefault="0053321C" w:rsidP="0053321C">
      <w:pPr>
        <w:spacing w:line="360" w:lineRule="auto"/>
        <w:ind w:firstLineChars="342" w:firstLine="718"/>
        <w:rPr>
          <w:szCs w:val="21"/>
        </w:rPr>
      </w:pPr>
      <w:r>
        <w:rPr>
          <w:rFonts w:hint="eastAsia"/>
          <w:szCs w:val="21"/>
        </w:rPr>
        <w:t xml:space="preserve">1.1.1.5 </w:t>
      </w:r>
      <w:r>
        <w:rPr>
          <w:rFonts w:hint="eastAsia"/>
          <w:szCs w:val="21"/>
        </w:rPr>
        <w:t>投标函附录：指附在投标函后构成合同文件的投标函附录。</w:t>
      </w:r>
    </w:p>
    <w:p w:rsidR="0053321C" w:rsidRDefault="0053321C" w:rsidP="0053321C">
      <w:pPr>
        <w:spacing w:line="360" w:lineRule="auto"/>
        <w:ind w:firstLineChars="342" w:firstLine="718"/>
        <w:rPr>
          <w:szCs w:val="21"/>
        </w:rPr>
      </w:pPr>
      <w:r>
        <w:rPr>
          <w:rFonts w:hint="eastAsia"/>
          <w:szCs w:val="21"/>
        </w:rPr>
        <w:t>1.1.1.6</w:t>
      </w:r>
      <w:r>
        <w:rPr>
          <w:rFonts w:hint="eastAsia"/>
          <w:szCs w:val="21"/>
        </w:rPr>
        <w:t>合同条款：指构成合同文件组成部分的合同条款通用部分和（或）合同条款专用部分。</w:t>
      </w:r>
    </w:p>
    <w:p w:rsidR="0053321C" w:rsidRDefault="0053321C" w:rsidP="0053321C">
      <w:pPr>
        <w:spacing w:line="360" w:lineRule="auto"/>
        <w:ind w:firstLineChars="342" w:firstLine="718"/>
        <w:rPr>
          <w:szCs w:val="21"/>
        </w:rPr>
      </w:pPr>
      <w:r>
        <w:rPr>
          <w:rFonts w:hint="eastAsia"/>
          <w:szCs w:val="21"/>
        </w:rPr>
        <w:t xml:space="preserve">1.1.1.7 </w:t>
      </w:r>
      <w:r>
        <w:rPr>
          <w:rFonts w:hint="eastAsia"/>
          <w:szCs w:val="21"/>
        </w:rPr>
        <w:t>技术标准和要求：指构成合同文件组成部分的名为技术标准和要求的文件，包括合同双方当事人约定对其所作的修改或补充。</w:t>
      </w:r>
    </w:p>
    <w:p w:rsidR="0053321C" w:rsidRDefault="0053321C" w:rsidP="0053321C">
      <w:pPr>
        <w:spacing w:line="360" w:lineRule="auto"/>
        <w:ind w:firstLineChars="342" w:firstLine="718"/>
        <w:rPr>
          <w:szCs w:val="21"/>
        </w:rPr>
      </w:pPr>
      <w:r>
        <w:rPr>
          <w:rFonts w:hint="eastAsia"/>
          <w:szCs w:val="21"/>
        </w:rPr>
        <w:t>1.1.1.8</w:t>
      </w:r>
      <w:r>
        <w:rPr>
          <w:rFonts w:hint="eastAsia"/>
          <w:szCs w:val="21"/>
        </w:rPr>
        <w:t>图纸：指包含在合同中的工程图纸，以及由发包人按合同约定提供的任何补充和修改的图纸，包括配套的说明。</w:t>
      </w:r>
    </w:p>
    <w:p w:rsidR="0053321C" w:rsidRDefault="0053321C" w:rsidP="0053321C">
      <w:pPr>
        <w:spacing w:line="360" w:lineRule="auto"/>
        <w:ind w:firstLineChars="342" w:firstLine="718"/>
        <w:rPr>
          <w:szCs w:val="21"/>
        </w:rPr>
      </w:pPr>
      <w:r>
        <w:rPr>
          <w:rFonts w:hint="eastAsia"/>
          <w:szCs w:val="21"/>
        </w:rPr>
        <w:t xml:space="preserve">1.1.1.9 </w:t>
      </w:r>
      <w:r>
        <w:rPr>
          <w:rFonts w:hint="eastAsia"/>
          <w:szCs w:val="21"/>
        </w:rPr>
        <w:t>已标价工程量清单：指构成合同文件组成部分的由承包人按照规定的格式和要求填写并标明价格的工程量清单。</w:t>
      </w:r>
    </w:p>
    <w:p w:rsidR="0053321C" w:rsidRDefault="0053321C" w:rsidP="0053321C">
      <w:pPr>
        <w:spacing w:line="360" w:lineRule="auto"/>
        <w:ind w:firstLineChars="342" w:firstLine="718"/>
        <w:rPr>
          <w:szCs w:val="21"/>
        </w:rPr>
      </w:pPr>
      <w:r>
        <w:rPr>
          <w:rFonts w:hint="eastAsia"/>
          <w:szCs w:val="21"/>
        </w:rPr>
        <w:t xml:space="preserve">1.1.1.10 </w:t>
      </w:r>
      <w:r>
        <w:rPr>
          <w:rFonts w:hint="eastAsia"/>
          <w:szCs w:val="21"/>
        </w:rPr>
        <w:t>其他合同文件：指经合同双方当事人确认构成合同文件的其他文件。</w:t>
      </w:r>
    </w:p>
    <w:p w:rsidR="0053321C" w:rsidRDefault="0053321C" w:rsidP="0053321C">
      <w:pPr>
        <w:spacing w:line="360" w:lineRule="auto"/>
        <w:ind w:firstLineChars="200" w:firstLine="420"/>
        <w:rPr>
          <w:szCs w:val="21"/>
        </w:rPr>
      </w:pPr>
      <w:r>
        <w:rPr>
          <w:rFonts w:hint="eastAsia"/>
          <w:szCs w:val="21"/>
        </w:rPr>
        <w:t xml:space="preserve">1.1.2 </w:t>
      </w:r>
      <w:r>
        <w:rPr>
          <w:rFonts w:hint="eastAsia"/>
          <w:szCs w:val="21"/>
        </w:rPr>
        <w:t>合同当事人和人员</w:t>
      </w:r>
    </w:p>
    <w:p w:rsidR="0053321C" w:rsidRDefault="0053321C" w:rsidP="0053321C">
      <w:pPr>
        <w:spacing w:line="360" w:lineRule="auto"/>
        <w:ind w:firstLineChars="342" w:firstLine="718"/>
        <w:rPr>
          <w:szCs w:val="21"/>
        </w:rPr>
      </w:pPr>
      <w:r>
        <w:rPr>
          <w:rFonts w:hint="eastAsia"/>
          <w:szCs w:val="21"/>
        </w:rPr>
        <w:t xml:space="preserve">1.1.2.1 </w:t>
      </w:r>
      <w:r>
        <w:rPr>
          <w:rFonts w:hint="eastAsia"/>
          <w:szCs w:val="21"/>
        </w:rPr>
        <w:t>合同当事人</w:t>
      </w:r>
      <w:r>
        <w:rPr>
          <w:rFonts w:hint="eastAsia"/>
          <w:szCs w:val="21"/>
        </w:rPr>
        <w:t>:</w:t>
      </w:r>
      <w:r>
        <w:rPr>
          <w:rFonts w:hint="eastAsia"/>
          <w:szCs w:val="21"/>
        </w:rPr>
        <w:t>指发包人和（或）承包人。</w:t>
      </w:r>
    </w:p>
    <w:p w:rsidR="0053321C" w:rsidRDefault="0053321C" w:rsidP="0053321C">
      <w:pPr>
        <w:spacing w:line="360" w:lineRule="auto"/>
        <w:ind w:firstLineChars="342" w:firstLine="718"/>
        <w:rPr>
          <w:szCs w:val="21"/>
        </w:rPr>
      </w:pPr>
      <w:r>
        <w:rPr>
          <w:rFonts w:hint="eastAsia"/>
          <w:szCs w:val="21"/>
        </w:rPr>
        <w:t xml:space="preserve">1.1.2.2 </w:t>
      </w:r>
      <w:r>
        <w:rPr>
          <w:rFonts w:hint="eastAsia"/>
          <w:szCs w:val="21"/>
        </w:rPr>
        <w:t>发包人：指合同协议书中约定，具有发包主体资格和承诺按照合约定的条件、期限和方式像承包人支付工程价款的当事人，以及取得该当事人资格的合法继承人。发包人名称见合同条款专用部分。</w:t>
      </w:r>
    </w:p>
    <w:p w:rsidR="0053321C" w:rsidRDefault="0053321C" w:rsidP="0053321C">
      <w:pPr>
        <w:spacing w:line="360" w:lineRule="auto"/>
        <w:ind w:firstLineChars="342" w:firstLine="718"/>
        <w:rPr>
          <w:szCs w:val="21"/>
        </w:rPr>
      </w:pPr>
      <w:r>
        <w:rPr>
          <w:rFonts w:hint="eastAsia"/>
          <w:szCs w:val="21"/>
        </w:rPr>
        <w:t xml:space="preserve">1.1.2.3 </w:t>
      </w:r>
      <w:r>
        <w:rPr>
          <w:rFonts w:hint="eastAsia"/>
          <w:szCs w:val="21"/>
        </w:rPr>
        <w:t>承包人：指合同协议书中约定，具有合同工程承包主体资格，并承诺按照合同约定进行施工、竣工、交付并承担质量缺陷保修责任的当事人，以及取得该当事人资格的合法继承人。承包人名称见合同条款专用部分。</w:t>
      </w:r>
    </w:p>
    <w:p w:rsidR="0053321C" w:rsidRDefault="0053321C" w:rsidP="0053321C">
      <w:pPr>
        <w:spacing w:line="360" w:lineRule="auto"/>
        <w:ind w:firstLineChars="342" w:firstLine="718"/>
        <w:rPr>
          <w:szCs w:val="21"/>
        </w:rPr>
      </w:pPr>
      <w:r>
        <w:rPr>
          <w:rFonts w:hint="eastAsia"/>
          <w:szCs w:val="21"/>
        </w:rPr>
        <w:t xml:space="preserve">1.1.2.4 </w:t>
      </w:r>
      <w:r>
        <w:rPr>
          <w:rFonts w:hint="eastAsia"/>
          <w:szCs w:val="21"/>
        </w:rPr>
        <w:t>承包人项目经理：指承包人派驻施工场地的全权负责人。</w:t>
      </w:r>
    </w:p>
    <w:p w:rsidR="0053321C" w:rsidRDefault="0053321C" w:rsidP="0053321C">
      <w:pPr>
        <w:spacing w:line="360" w:lineRule="auto"/>
        <w:ind w:firstLineChars="342" w:firstLine="718"/>
        <w:rPr>
          <w:szCs w:val="21"/>
        </w:rPr>
      </w:pPr>
      <w:r>
        <w:rPr>
          <w:rFonts w:hint="eastAsia"/>
          <w:szCs w:val="21"/>
        </w:rPr>
        <w:t xml:space="preserve">1.1.2.5 </w:t>
      </w:r>
      <w:r>
        <w:rPr>
          <w:rFonts w:hint="eastAsia"/>
          <w:szCs w:val="21"/>
        </w:rPr>
        <w:t>分包人：指从承包人处分包合同中某一部分工程，并与其签订分包合同的分</w:t>
      </w:r>
      <w:r>
        <w:rPr>
          <w:rFonts w:hint="eastAsia"/>
          <w:szCs w:val="21"/>
        </w:rPr>
        <w:lastRenderedPageBreak/>
        <w:t>包人。</w:t>
      </w:r>
    </w:p>
    <w:p w:rsidR="0053321C" w:rsidRDefault="0053321C" w:rsidP="0053321C">
      <w:pPr>
        <w:spacing w:line="360" w:lineRule="auto"/>
        <w:ind w:firstLineChars="342" w:firstLine="718"/>
        <w:rPr>
          <w:szCs w:val="21"/>
        </w:rPr>
      </w:pPr>
      <w:r>
        <w:rPr>
          <w:rFonts w:hint="eastAsia"/>
          <w:szCs w:val="21"/>
        </w:rPr>
        <w:t xml:space="preserve">1.1.2.6 </w:t>
      </w:r>
      <w:r>
        <w:rPr>
          <w:rFonts w:hint="eastAsia"/>
          <w:szCs w:val="21"/>
        </w:rPr>
        <w:t>监理人：指发包人委托的对合同履行实施管理的法人或其他组织。监理人名称见合同条款专用部分。</w:t>
      </w:r>
    </w:p>
    <w:p w:rsidR="0053321C" w:rsidRDefault="0053321C" w:rsidP="0053321C">
      <w:pPr>
        <w:spacing w:line="360" w:lineRule="auto"/>
        <w:ind w:firstLineChars="342" w:firstLine="718"/>
        <w:rPr>
          <w:szCs w:val="21"/>
        </w:rPr>
      </w:pPr>
      <w:r>
        <w:rPr>
          <w:rFonts w:hint="eastAsia"/>
          <w:szCs w:val="21"/>
        </w:rPr>
        <w:t xml:space="preserve">1.1.2.7 </w:t>
      </w:r>
      <w:r>
        <w:rPr>
          <w:rFonts w:hint="eastAsia"/>
          <w:szCs w:val="21"/>
        </w:rPr>
        <w:t>总监理工程师（总监）：指由监理人委派常驻施工场地对合同履行实施管理的全权负责人。</w:t>
      </w:r>
    </w:p>
    <w:p w:rsidR="0053321C" w:rsidRDefault="0053321C" w:rsidP="0053321C">
      <w:pPr>
        <w:spacing w:line="360" w:lineRule="auto"/>
        <w:ind w:firstLineChars="342" w:firstLine="718"/>
        <w:rPr>
          <w:szCs w:val="21"/>
        </w:rPr>
      </w:pPr>
      <w:r>
        <w:rPr>
          <w:rFonts w:hint="eastAsia"/>
          <w:szCs w:val="21"/>
        </w:rPr>
        <w:t>1.1.2.8</w:t>
      </w:r>
      <w:r>
        <w:rPr>
          <w:rFonts w:hint="eastAsia"/>
          <w:szCs w:val="21"/>
        </w:rPr>
        <w:t>发包人代表：指由发包人指定的派驻施工场地（现场）的全权代表。发包人代表相关信息见合同条款专用部分。</w:t>
      </w:r>
    </w:p>
    <w:p w:rsidR="0053321C" w:rsidRDefault="0053321C" w:rsidP="0053321C">
      <w:pPr>
        <w:spacing w:line="360" w:lineRule="auto"/>
        <w:ind w:firstLineChars="342" w:firstLine="718"/>
        <w:rPr>
          <w:szCs w:val="21"/>
        </w:rPr>
      </w:pPr>
      <w:r>
        <w:rPr>
          <w:rFonts w:hint="eastAsia"/>
          <w:szCs w:val="21"/>
        </w:rPr>
        <w:t>1.1.2.9</w:t>
      </w:r>
      <w:r>
        <w:rPr>
          <w:rFonts w:hint="eastAsia"/>
          <w:szCs w:val="21"/>
        </w:rPr>
        <w:t>专业分包人：指根据合同条款第</w:t>
      </w:r>
      <w:r>
        <w:rPr>
          <w:rFonts w:hint="eastAsia"/>
          <w:szCs w:val="21"/>
        </w:rPr>
        <w:t>15.8.1</w:t>
      </w:r>
      <w:r>
        <w:rPr>
          <w:rFonts w:hint="eastAsia"/>
          <w:szCs w:val="21"/>
        </w:rPr>
        <w:t>项的约定，由发包人和承包人以招标方式选择的分包人。</w:t>
      </w:r>
    </w:p>
    <w:p w:rsidR="0053321C" w:rsidRDefault="0053321C" w:rsidP="0053321C">
      <w:pPr>
        <w:spacing w:line="360" w:lineRule="auto"/>
        <w:ind w:firstLineChars="342" w:firstLine="718"/>
        <w:rPr>
          <w:szCs w:val="21"/>
        </w:rPr>
      </w:pPr>
      <w:r>
        <w:rPr>
          <w:rFonts w:hint="eastAsia"/>
          <w:szCs w:val="21"/>
        </w:rPr>
        <w:t>1.1.2.10</w:t>
      </w:r>
      <w:r>
        <w:rPr>
          <w:rFonts w:hint="eastAsia"/>
          <w:szCs w:val="21"/>
        </w:rPr>
        <w:t>专项供应商：指根据合同条款第</w:t>
      </w:r>
      <w:r>
        <w:rPr>
          <w:rFonts w:hint="eastAsia"/>
          <w:szCs w:val="21"/>
        </w:rPr>
        <w:t>15.8.1</w:t>
      </w:r>
      <w:r>
        <w:rPr>
          <w:rFonts w:hint="eastAsia"/>
          <w:szCs w:val="21"/>
        </w:rPr>
        <w:t>项的约定，由发包人和承包人以招标方式选择的供应商。</w:t>
      </w:r>
    </w:p>
    <w:p w:rsidR="0053321C" w:rsidRDefault="0053321C" w:rsidP="0053321C">
      <w:pPr>
        <w:spacing w:line="360" w:lineRule="auto"/>
        <w:ind w:firstLineChars="342" w:firstLine="718"/>
        <w:rPr>
          <w:szCs w:val="21"/>
        </w:rPr>
      </w:pPr>
      <w:r>
        <w:rPr>
          <w:rFonts w:hint="eastAsia"/>
          <w:szCs w:val="21"/>
        </w:rPr>
        <w:t>1.1.2.11</w:t>
      </w:r>
      <w:r>
        <w:rPr>
          <w:rFonts w:hint="eastAsia"/>
          <w:szCs w:val="21"/>
        </w:rPr>
        <w:t>独立承包人：指与发包人直接定立工程承包合同，负责实施与工程有关的其他工作的当事人。</w:t>
      </w:r>
    </w:p>
    <w:p w:rsidR="0053321C" w:rsidRDefault="0053321C" w:rsidP="0053321C">
      <w:pPr>
        <w:spacing w:line="360" w:lineRule="auto"/>
        <w:ind w:firstLineChars="200" w:firstLine="420"/>
        <w:rPr>
          <w:szCs w:val="21"/>
        </w:rPr>
      </w:pPr>
      <w:r>
        <w:rPr>
          <w:rFonts w:hint="eastAsia"/>
          <w:szCs w:val="21"/>
        </w:rPr>
        <w:t xml:space="preserve">1.1.3 </w:t>
      </w:r>
      <w:r>
        <w:rPr>
          <w:rFonts w:hint="eastAsia"/>
          <w:szCs w:val="21"/>
        </w:rPr>
        <w:t>工程和设备</w:t>
      </w:r>
    </w:p>
    <w:p w:rsidR="0053321C" w:rsidRDefault="0053321C" w:rsidP="0053321C">
      <w:pPr>
        <w:spacing w:line="360" w:lineRule="auto"/>
        <w:ind w:firstLineChars="342" w:firstLine="718"/>
        <w:rPr>
          <w:szCs w:val="21"/>
        </w:rPr>
      </w:pPr>
      <w:r>
        <w:rPr>
          <w:rFonts w:hint="eastAsia"/>
          <w:szCs w:val="21"/>
        </w:rPr>
        <w:t xml:space="preserve">1.1.3.1 </w:t>
      </w:r>
      <w:r>
        <w:rPr>
          <w:rFonts w:hint="eastAsia"/>
          <w:szCs w:val="21"/>
        </w:rPr>
        <w:t>工程：指永久工程和（或）临时工程。</w:t>
      </w:r>
    </w:p>
    <w:p w:rsidR="0053321C" w:rsidRDefault="0053321C" w:rsidP="0053321C">
      <w:pPr>
        <w:spacing w:line="360" w:lineRule="auto"/>
        <w:ind w:firstLineChars="342" w:firstLine="718"/>
        <w:rPr>
          <w:szCs w:val="21"/>
        </w:rPr>
      </w:pPr>
      <w:r>
        <w:rPr>
          <w:rFonts w:hint="eastAsia"/>
          <w:szCs w:val="21"/>
        </w:rPr>
        <w:t xml:space="preserve">1.1.3.2 </w:t>
      </w:r>
      <w:r>
        <w:rPr>
          <w:rFonts w:hint="eastAsia"/>
          <w:szCs w:val="21"/>
        </w:rPr>
        <w:t>永久工程：指按合同约定建造、完成并移交给发包人的工程，包括工程设备。永久工程的约定见合同条款专用部分。</w:t>
      </w:r>
    </w:p>
    <w:p w:rsidR="0053321C" w:rsidRDefault="0053321C" w:rsidP="0053321C">
      <w:pPr>
        <w:spacing w:line="360" w:lineRule="auto"/>
        <w:ind w:firstLineChars="342" w:firstLine="718"/>
        <w:rPr>
          <w:szCs w:val="21"/>
        </w:rPr>
      </w:pPr>
      <w:r>
        <w:rPr>
          <w:rFonts w:hint="eastAsia"/>
          <w:szCs w:val="21"/>
        </w:rPr>
        <w:t xml:space="preserve">1.1.3.3 </w:t>
      </w:r>
      <w:r>
        <w:rPr>
          <w:rFonts w:hint="eastAsia"/>
          <w:szCs w:val="21"/>
        </w:rPr>
        <w:t>临时工程：指为完成合同约定的永久工程所修建的各类临时性工程，不包括施工设备。临时工程的约定见合同条款专用部分。</w:t>
      </w:r>
    </w:p>
    <w:p w:rsidR="0053321C" w:rsidRDefault="0053321C" w:rsidP="0053321C">
      <w:pPr>
        <w:spacing w:line="360" w:lineRule="auto"/>
        <w:ind w:firstLineChars="342" w:firstLine="718"/>
        <w:rPr>
          <w:szCs w:val="21"/>
        </w:rPr>
      </w:pPr>
      <w:r>
        <w:rPr>
          <w:rFonts w:hint="eastAsia"/>
          <w:szCs w:val="21"/>
        </w:rPr>
        <w:t xml:space="preserve">1.1.3.4 </w:t>
      </w:r>
      <w:r>
        <w:rPr>
          <w:rFonts w:hint="eastAsia"/>
          <w:szCs w:val="21"/>
        </w:rPr>
        <w:t>单位工程：指具有相对独立的设计文件，能够独立组织施工并能形成独立使用功能的永久工程的组成部分。</w:t>
      </w:r>
    </w:p>
    <w:p w:rsidR="0053321C" w:rsidRDefault="0053321C" w:rsidP="0053321C">
      <w:pPr>
        <w:spacing w:line="360" w:lineRule="auto"/>
        <w:ind w:firstLineChars="342" w:firstLine="718"/>
        <w:rPr>
          <w:szCs w:val="21"/>
        </w:rPr>
      </w:pPr>
      <w:r>
        <w:rPr>
          <w:rFonts w:hint="eastAsia"/>
          <w:szCs w:val="21"/>
        </w:rPr>
        <w:t xml:space="preserve">1.1.3.5 </w:t>
      </w:r>
      <w:r>
        <w:rPr>
          <w:rFonts w:hint="eastAsia"/>
          <w:szCs w:val="21"/>
        </w:rPr>
        <w:t>工程设备：指构成或计划构成永久工程一部分的机电设备、金属结构设备、仪器装置及其他类似的设备和装置。</w:t>
      </w:r>
    </w:p>
    <w:p w:rsidR="0053321C" w:rsidRDefault="0053321C" w:rsidP="0053321C">
      <w:pPr>
        <w:spacing w:line="360" w:lineRule="auto"/>
        <w:ind w:firstLineChars="342" w:firstLine="718"/>
        <w:rPr>
          <w:szCs w:val="21"/>
        </w:rPr>
      </w:pPr>
      <w:r>
        <w:rPr>
          <w:rFonts w:hint="eastAsia"/>
          <w:szCs w:val="21"/>
        </w:rPr>
        <w:t xml:space="preserve">1.1.3.6 </w:t>
      </w:r>
      <w:r>
        <w:rPr>
          <w:rFonts w:hint="eastAsia"/>
          <w:szCs w:val="21"/>
        </w:rPr>
        <w:t>施工设备：指为完成合同约定的各项工作所需的设备、器具和其他物品，不包括临时工程和材料。</w:t>
      </w:r>
    </w:p>
    <w:p w:rsidR="0053321C" w:rsidRDefault="0053321C" w:rsidP="0053321C">
      <w:pPr>
        <w:spacing w:line="360" w:lineRule="auto"/>
        <w:ind w:firstLineChars="342" w:firstLine="718"/>
        <w:rPr>
          <w:szCs w:val="21"/>
        </w:rPr>
      </w:pPr>
      <w:r>
        <w:rPr>
          <w:rFonts w:hint="eastAsia"/>
          <w:szCs w:val="21"/>
        </w:rPr>
        <w:t xml:space="preserve">1.1.3.7 </w:t>
      </w:r>
      <w:r>
        <w:rPr>
          <w:rFonts w:hint="eastAsia"/>
          <w:szCs w:val="21"/>
        </w:rPr>
        <w:t>临时设施：指为完成合同约定的各项工作所服务的临时性生产和生活设施。</w:t>
      </w:r>
    </w:p>
    <w:p w:rsidR="0053321C" w:rsidRDefault="0053321C" w:rsidP="0053321C">
      <w:pPr>
        <w:spacing w:line="360" w:lineRule="auto"/>
        <w:ind w:firstLineChars="342" w:firstLine="718"/>
        <w:rPr>
          <w:szCs w:val="21"/>
        </w:rPr>
      </w:pPr>
      <w:r>
        <w:rPr>
          <w:rFonts w:hint="eastAsia"/>
          <w:szCs w:val="21"/>
        </w:rPr>
        <w:t xml:space="preserve">1.1.3.8 </w:t>
      </w:r>
      <w:r>
        <w:rPr>
          <w:rFonts w:hint="eastAsia"/>
          <w:szCs w:val="21"/>
        </w:rPr>
        <w:t>承包人设备：指承包人自带的施工设备。</w:t>
      </w:r>
    </w:p>
    <w:p w:rsidR="0053321C" w:rsidRDefault="0053321C" w:rsidP="0053321C">
      <w:pPr>
        <w:spacing w:line="360" w:lineRule="auto"/>
        <w:ind w:firstLineChars="342" w:firstLine="718"/>
        <w:rPr>
          <w:szCs w:val="21"/>
        </w:rPr>
      </w:pPr>
      <w:r>
        <w:rPr>
          <w:rFonts w:hint="eastAsia"/>
          <w:szCs w:val="21"/>
        </w:rPr>
        <w:t xml:space="preserve">1.1.3.9 </w:t>
      </w:r>
      <w:r>
        <w:rPr>
          <w:rFonts w:hint="eastAsia"/>
          <w:szCs w:val="21"/>
        </w:rPr>
        <w:t>施工场地（或称工地、现场）：指用于合同工程施工的场所，以及在合同中指定作为施工场地组成部分的其他场所，包括永久占地和临时占地。</w:t>
      </w:r>
    </w:p>
    <w:p w:rsidR="0053321C" w:rsidRDefault="0053321C" w:rsidP="0053321C">
      <w:pPr>
        <w:spacing w:line="360" w:lineRule="auto"/>
        <w:ind w:firstLineChars="342" w:firstLine="718"/>
        <w:rPr>
          <w:szCs w:val="21"/>
        </w:rPr>
      </w:pPr>
      <w:r>
        <w:rPr>
          <w:rFonts w:hint="eastAsia"/>
          <w:szCs w:val="21"/>
        </w:rPr>
        <w:t xml:space="preserve">1.1.3.10 </w:t>
      </w:r>
      <w:r>
        <w:rPr>
          <w:rFonts w:hint="eastAsia"/>
          <w:szCs w:val="21"/>
        </w:rPr>
        <w:t>永久占地：指为实施合同工程需永久占用的土地。永久占地的约定见合同条款专用部分。</w:t>
      </w:r>
    </w:p>
    <w:p w:rsidR="0053321C" w:rsidRDefault="0053321C" w:rsidP="0053321C">
      <w:pPr>
        <w:spacing w:line="360" w:lineRule="auto"/>
        <w:ind w:firstLineChars="342" w:firstLine="718"/>
        <w:rPr>
          <w:szCs w:val="21"/>
        </w:rPr>
      </w:pPr>
      <w:r>
        <w:rPr>
          <w:rFonts w:hint="eastAsia"/>
          <w:szCs w:val="21"/>
        </w:rPr>
        <w:t xml:space="preserve">1.1.3.11 </w:t>
      </w:r>
      <w:r>
        <w:rPr>
          <w:rFonts w:hint="eastAsia"/>
          <w:szCs w:val="21"/>
        </w:rPr>
        <w:t>临时占地：指为实施合同工程需临时占用的土地。临时占地的约定见合同条款专用部分。</w:t>
      </w:r>
    </w:p>
    <w:p w:rsidR="0053321C" w:rsidRDefault="0053321C" w:rsidP="0053321C">
      <w:pPr>
        <w:spacing w:line="360" w:lineRule="auto"/>
        <w:ind w:firstLineChars="342" w:firstLine="718"/>
        <w:rPr>
          <w:szCs w:val="21"/>
        </w:rPr>
      </w:pPr>
      <w:r>
        <w:rPr>
          <w:rFonts w:hint="eastAsia"/>
          <w:szCs w:val="21"/>
        </w:rPr>
        <w:t xml:space="preserve">1.1.4 </w:t>
      </w:r>
      <w:r>
        <w:rPr>
          <w:rFonts w:hint="eastAsia"/>
          <w:szCs w:val="21"/>
        </w:rPr>
        <w:t>日期</w:t>
      </w:r>
    </w:p>
    <w:p w:rsidR="0053321C" w:rsidRDefault="0053321C" w:rsidP="0053321C">
      <w:pPr>
        <w:spacing w:line="360" w:lineRule="auto"/>
        <w:ind w:firstLineChars="342" w:firstLine="718"/>
        <w:rPr>
          <w:szCs w:val="21"/>
        </w:rPr>
      </w:pPr>
      <w:r>
        <w:rPr>
          <w:rFonts w:hint="eastAsia"/>
          <w:szCs w:val="21"/>
        </w:rPr>
        <w:lastRenderedPageBreak/>
        <w:t xml:space="preserve">1.1.4.1 </w:t>
      </w:r>
      <w:r>
        <w:rPr>
          <w:rFonts w:hint="eastAsia"/>
          <w:szCs w:val="21"/>
        </w:rPr>
        <w:t>开工通知：指监理人按第</w:t>
      </w:r>
      <w:r>
        <w:rPr>
          <w:rFonts w:hint="eastAsia"/>
          <w:szCs w:val="21"/>
        </w:rPr>
        <w:t>11.1</w:t>
      </w:r>
      <w:r>
        <w:rPr>
          <w:rFonts w:hint="eastAsia"/>
          <w:szCs w:val="21"/>
        </w:rPr>
        <w:t>款通知承包人开工的函件。</w:t>
      </w:r>
    </w:p>
    <w:p w:rsidR="0053321C" w:rsidRDefault="0053321C" w:rsidP="0053321C">
      <w:pPr>
        <w:spacing w:line="360" w:lineRule="auto"/>
        <w:ind w:firstLineChars="342" w:firstLine="718"/>
        <w:rPr>
          <w:szCs w:val="21"/>
        </w:rPr>
      </w:pPr>
      <w:r>
        <w:rPr>
          <w:rFonts w:hint="eastAsia"/>
          <w:szCs w:val="21"/>
        </w:rPr>
        <w:t xml:space="preserve">1.1.4.2 </w:t>
      </w:r>
      <w:r>
        <w:rPr>
          <w:rFonts w:hint="eastAsia"/>
          <w:szCs w:val="21"/>
        </w:rPr>
        <w:t>开工日期：指监理人按第</w:t>
      </w:r>
      <w:r>
        <w:rPr>
          <w:rFonts w:hint="eastAsia"/>
          <w:szCs w:val="21"/>
        </w:rPr>
        <w:t>11.1</w:t>
      </w:r>
      <w:r>
        <w:rPr>
          <w:rFonts w:hint="eastAsia"/>
          <w:szCs w:val="21"/>
        </w:rPr>
        <w:t>款发出的开工通知中写明的开工日期。</w:t>
      </w:r>
    </w:p>
    <w:p w:rsidR="0053321C" w:rsidRDefault="0053321C" w:rsidP="0053321C">
      <w:pPr>
        <w:spacing w:line="360" w:lineRule="auto"/>
        <w:ind w:firstLineChars="342" w:firstLine="718"/>
        <w:rPr>
          <w:szCs w:val="21"/>
        </w:rPr>
      </w:pPr>
      <w:r>
        <w:rPr>
          <w:rFonts w:hint="eastAsia"/>
          <w:szCs w:val="21"/>
        </w:rPr>
        <w:t>1.1.4.3</w:t>
      </w:r>
      <w:r>
        <w:rPr>
          <w:rFonts w:hint="eastAsia"/>
          <w:szCs w:val="21"/>
        </w:rPr>
        <w:t>工期：指承包人在投标函中承诺的完成合同工程所需的期限，包括按第</w:t>
      </w:r>
      <w:r>
        <w:rPr>
          <w:rFonts w:hint="eastAsia"/>
          <w:szCs w:val="21"/>
        </w:rPr>
        <w:t>11.3</w:t>
      </w:r>
      <w:r>
        <w:rPr>
          <w:rFonts w:hint="eastAsia"/>
          <w:szCs w:val="21"/>
        </w:rPr>
        <w:t>款、第</w:t>
      </w:r>
      <w:r>
        <w:rPr>
          <w:rFonts w:hint="eastAsia"/>
          <w:szCs w:val="21"/>
        </w:rPr>
        <w:t>11.4</w:t>
      </w:r>
      <w:r>
        <w:rPr>
          <w:rFonts w:hint="eastAsia"/>
          <w:szCs w:val="21"/>
        </w:rPr>
        <w:t>款和第</w:t>
      </w:r>
      <w:r>
        <w:rPr>
          <w:rFonts w:hint="eastAsia"/>
          <w:szCs w:val="21"/>
        </w:rPr>
        <w:t>11.6</w:t>
      </w:r>
      <w:r>
        <w:rPr>
          <w:rFonts w:hint="eastAsia"/>
          <w:szCs w:val="21"/>
        </w:rPr>
        <w:t>款约定所作的变更。</w:t>
      </w:r>
    </w:p>
    <w:p w:rsidR="0053321C" w:rsidRDefault="0053321C" w:rsidP="0053321C">
      <w:pPr>
        <w:spacing w:line="360" w:lineRule="auto"/>
        <w:ind w:firstLineChars="342" w:firstLine="718"/>
        <w:rPr>
          <w:szCs w:val="21"/>
        </w:rPr>
      </w:pPr>
      <w:r>
        <w:rPr>
          <w:rFonts w:hint="eastAsia"/>
          <w:szCs w:val="21"/>
        </w:rPr>
        <w:t xml:space="preserve">1.1.4.4 </w:t>
      </w:r>
      <w:r>
        <w:rPr>
          <w:rFonts w:hint="eastAsia"/>
          <w:szCs w:val="21"/>
        </w:rPr>
        <w:t>竣工日期：指第</w:t>
      </w:r>
      <w:r>
        <w:rPr>
          <w:rFonts w:hint="eastAsia"/>
          <w:szCs w:val="21"/>
        </w:rPr>
        <w:t>1.1.4.3</w:t>
      </w:r>
      <w:r>
        <w:rPr>
          <w:rFonts w:hint="eastAsia"/>
          <w:szCs w:val="21"/>
        </w:rPr>
        <w:t>目约定工期届满时的日期。实际竣工日期以工程接收证书中写明的日期为准。</w:t>
      </w:r>
    </w:p>
    <w:p w:rsidR="0053321C" w:rsidRDefault="0053321C" w:rsidP="0053321C">
      <w:pPr>
        <w:spacing w:line="360" w:lineRule="auto"/>
        <w:ind w:firstLineChars="342" w:firstLine="718"/>
        <w:rPr>
          <w:szCs w:val="21"/>
        </w:rPr>
      </w:pPr>
      <w:r>
        <w:rPr>
          <w:rFonts w:hint="eastAsia"/>
          <w:szCs w:val="21"/>
        </w:rPr>
        <w:t xml:space="preserve">1.1.4.5 </w:t>
      </w:r>
      <w:r>
        <w:rPr>
          <w:rFonts w:hint="eastAsia"/>
          <w:szCs w:val="21"/>
        </w:rPr>
        <w:t>缺陷责任期：指履行第</w:t>
      </w:r>
      <w:r>
        <w:rPr>
          <w:rFonts w:hint="eastAsia"/>
          <w:szCs w:val="21"/>
        </w:rPr>
        <w:t>19.2</w:t>
      </w:r>
      <w:r>
        <w:rPr>
          <w:rFonts w:hint="eastAsia"/>
          <w:szCs w:val="21"/>
        </w:rPr>
        <w:t>款约定的缺陷责任的期限，具体期限由专用合同条款约定，包括根据第</w:t>
      </w:r>
      <w:r>
        <w:rPr>
          <w:rFonts w:hint="eastAsia"/>
          <w:szCs w:val="21"/>
        </w:rPr>
        <w:t>19.3</w:t>
      </w:r>
      <w:r>
        <w:rPr>
          <w:rFonts w:hint="eastAsia"/>
          <w:szCs w:val="21"/>
        </w:rPr>
        <w:t>款约定所作的延长。缺陷责任期的具体期限见合同条款专用部分。</w:t>
      </w:r>
    </w:p>
    <w:p w:rsidR="0053321C" w:rsidRDefault="0053321C" w:rsidP="0053321C">
      <w:pPr>
        <w:spacing w:line="360" w:lineRule="auto"/>
        <w:ind w:firstLineChars="342" w:firstLine="718"/>
        <w:rPr>
          <w:szCs w:val="21"/>
        </w:rPr>
      </w:pPr>
      <w:r>
        <w:rPr>
          <w:rFonts w:hint="eastAsia"/>
          <w:szCs w:val="21"/>
        </w:rPr>
        <w:t xml:space="preserve">1.1.4.6 </w:t>
      </w:r>
      <w:r>
        <w:rPr>
          <w:rFonts w:hint="eastAsia"/>
          <w:szCs w:val="21"/>
        </w:rPr>
        <w:t>基准日期：指投标截止时间前</w:t>
      </w:r>
      <w:r>
        <w:rPr>
          <w:rFonts w:hint="eastAsia"/>
          <w:szCs w:val="21"/>
        </w:rPr>
        <w:t>28</w:t>
      </w:r>
      <w:r>
        <w:rPr>
          <w:rFonts w:hint="eastAsia"/>
          <w:szCs w:val="21"/>
        </w:rPr>
        <w:t>天的日期。</w:t>
      </w:r>
    </w:p>
    <w:p w:rsidR="0053321C" w:rsidRDefault="0053321C" w:rsidP="0053321C">
      <w:pPr>
        <w:spacing w:line="360" w:lineRule="auto"/>
        <w:ind w:firstLineChars="342" w:firstLine="718"/>
        <w:rPr>
          <w:szCs w:val="21"/>
        </w:rPr>
      </w:pPr>
      <w:r>
        <w:rPr>
          <w:rFonts w:hint="eastAsia"/>
          <w:szCs w:val="21"/>
        </w:rPr>
        <w:t xml:space="preserve">1.1.4.7 </w:t>
      </w:r>
      <w:r>
        <w:rPr>
          <w:rFonts w:hint="eastAsia"/>
          <w:szCs w:val="21"/>
        </w:rPr>
        <w:t>天：除特别指明外，指日历天。合同中按天计算时间的，开始当天不计入，从次日开始计算。期限最后一天的截止时间为当天</w:t>
      </w:r>
      <w:r>
        <w:rPr>
          <w:rFonts w:hint="eastAsia"/>
          <w:szCs w:val="21"/>
        </w:rPr>
        <w:t>24:00</w:t>
      </w:r>
      <w:r>
        <w:rPr>
          <w:rFonts w:hint="eastAsia"/>
          <w:szCs w:val="21"/>
        </w:rPr>
        <w:t>。</w:t>
      </w:r>
    </w:p>
    <w:p w:rsidR="0053321C" w:rsidRDefault="0053321C" w:rsidP="0053321C">
      <w:pPr>
        <w:spacing w:line="360" w:lineRule="auto"/>
        <w:ind w:firstLineChars="342" w:firstLine="718"/>
        <w:rPr>
          <w:szCs w:val="21"/>
        </w:rPr>
      </w:pPr>
      <w:r>
        <w:rPr>
          <w:rFonts w:hint="eastAsia"/>
          <w:szCs w:val="21"/>
        </w:rPr>
        <w:t>1.1.4.8</w:t>
      </w:r>
      <w:r>
        <w:rPr>
          <w:rFonts w:hint="eastAsia"/>
          <w:szCs w:val="21"/>
        </w:rPr>
        <w:t>保修期：是根据现行有关法律规定，在合同条款第</w:t>
      </w:r>
      <w:r>
        <w:rPr>
          <w:rFonts w:hint="eastAsia"/>
          <w:szCs w:val="21"/>
        </w:rPr>
        <w:t>19.7</w:t>
      </w:r>
      <w:r>
        <w:rPr>
          <w:rFonts w:hint="eastAsia"/>
          <w:szCs w:val="21"/>
        </w:rPr>
        <w:t>款中约定的由承包人负责人对合同约定的报修</w:t>
      </w:r>
    </w:p>
    <w:p w:rsidR="0053321C" w:rsidRDefault="0053321C" w:rsidP="0053321C">
      <w:pPr>
        <w:spacing w:line="360" w:lineRule="auto"/>
        <w:ind w:firstLineChars="200" w:firstLine="420"/>
        <w:rPr>
          <w:szCs w:val="21"/>
        </w:rPr>
      </w:pPr>
      <w:r>
        <w:rPr>
          <w:rFonts w:hint="eastAsia"/>
          <w:szCs w:val="21"/>
        </w:rPr>
        <w:t xml:space="preserve">1.1.5 </w:t>
      </w:r>
      <w:r>
        <w:rPr>
          <w:rFonts w:hint="eastAsia"/>
          <w:szCs w:val="21"/>
        </w:rPr>
        <w:t>合同价格和费用</w:t>
      </w:r>
    </w:p>
    <w:p w:rsidR="0053321C" w:rsidRDefault="0053321C" w:rsidP="0053321C">
      <w:pPr>
        <w:spacing w:line="360" w:lineRule="auto"/>
        <w:ind w:firstLineChars="342" w:firstLine="718"/>
        <w:rPr>
          <w:szCs w:val="21"/>
        </w:rPr>
      </w:pPr>
      <w:r>
        <w:rPr>
          <w:rFonts w:hint="eastAsia"/>
          <w:szCs w:val="21"/>
        </w:rPr>
        <w:t xml:space="preserve">1.1.5.1 </w:t>
      </w:r>
      <w:r>
        <w:rPr>
          <w:rFonts w:hint="eastAsia"/>
          <w:szCs w:val="21"/>
        </w:rPr>
        <w:t>签约合同价：指签定合同时合同协议书中写明的，包括了暂列金额、暂估价的合同总金额。</w:t>
      </w:r>
    </w:p>
    <w:p w:rsidR="0053321C" w:rsidRDefault="0053321C" w:rsidP="0053321C">
      <w:pPr>
        <w:spacing w:line="360" w:lineRule="auto"/>
        <w:ind w:firstLineChars="342" w:firstLine="718"/>
        <w:rPr>
          <w:szCs w:val="21"/>
        </w:rPr>
      </w:pPr>
      <w:r>
        <w:rPr>
          <w:rFonts w:hint="eastAsia"/>
          <w:szCs w:val="21"/>
        </w:rPr>
        <w:t xml:space="preserve">1.1.5.2 </w:t>
      </w:r>
      <w:r>
        <w:rPr>
          <w:rFonts w:hint="eastAsia"/>
          <w:szCs w:val="21"/>
        </w:rPr>
        <w:t>合同价格：指承包人按合同约定完成了包括缺陷责任期内的全部承包工作后，发包人应付给承包人的金额，包括在履行合同过程中按合同约定进行的变更和调整。</w:t>
      </w:r>
    </w:p>
    <w:p w:rsidR="0053321C" w:rsidRDefault="0053321C" w:rsidP="0053321C">
      <w:pPr>
        <w:spacing w:line="360" w:lineRule="auto"/>
        <w:ind w:firstLineChars="342" w:firstLine="718"/>
        <w:rPr>
          <w:szCs w:val="21"/>
        </w:rPr>
      </w:pPr>
      <w:r>
        <w:rPr>
          <w:rFonts w:hint="eastAsia"/>
          <w:szCs w:val="21"/>
        </w:rPr>
        <w:t xml:space="preserve">1.1.5.3 </w:t>
      </w:r>
      <w:r>
        <w:rPr>
          <w:rFonts w:hint="eastAsia"/>
          <w:szCs w:val="21"/>
        </w:rPr>
        <w:t>费用：指为履行合同所发生的或将要发生的所有合理开支，包括管理费和应分摊的其他费用，但不包括利润。</w:t>
      </w:r>
    </w:p>
    <w:p w:rsidR="0053321C" w:rsidRDefault="0053321C" w:rsidP="0053321C">
      <w:pPr>
        <w:spacing w:line="360" w:lineRule="auto"/>
        <w:ind w:firstLineChars="342" w:firstLine="718"/>
        <w:rPr>
          <w:szCs w:val="21"/>
        </w:rPr>
      </w:pPr>
      <w:r>
        <w:rPr>
          <w:rFonts w:hint="eastAsia"/>
          <w:szCs w:val="21"/>
        </w:rPr>
        <w:t xml:space="preserve">1.1.5.4 </w:t>
      </w:r>
      <w:r>
        <w:rPr>
          <w:rFonts w:hint="eastAsia"/>
          <w:szCs w:val="21"/>
        </w:rPr>
        <w:t>暂列金额：指已标价工程量清单中所列的暂列金额，用于在签订协议书时尚未确定或不可预见变更的施工及其所需材料、工程设备、服务等的金额，包括以计日工方式支付的金额。</w:t>
      </w:r>
    </w:p>
    <w:p w:rsidR="0053321C" w:rsidRDefault="0053321C" w:rsidP="0053321C">
      <w:pPr>
        <w:spacing w:line="360" w:lineRule="auto"/>
        <w:ind w:firstLineChars="342" w:firstLine="718"/>
        <w:rPr>
          <w:szCs w:val="21"/>
        </w:rPr>
      </w:pPr>
      <w:r>
        <w:rPr>
          <w:rFonts w:hint="eastAsia"/>
          <w:szCs w:val="21"/>
        </w:rPr>
        <w:t>1.1.5.5</w:t>
      </w:r>
      <w:r>
        <w:rPr>
          <w:rFonts w:hint="eastAsia"/>
          <w:szCs w:val="21"/>
        </w:rPr>
        <w:t>暂估价：指发包人在工程量清单中给定的用于支付必然发生但暂时不能确定价格的材料、设备以及专业工程的金额。</w:t>
      </w:r>
    </w:p>
    <w:p w:rsidR="0053321C" w:rsidRDefault="0053321C" w:rsidP="0053321C">
      <w:pPr>
        <w:spacing w:line="360" w:lineRule="auto"/>
        <w:ind w:firstLineChars="342" w:firstLine="718"/>
        <w:rPr>
          <w:szCs w:val="21"/>
        </w:rPr>
      </w:pPr>
      <w:r>
        <w:rPr>
          <w:rFonts w:hint="eastAsia"/>
          <w:szCs w:val="21"/>
        </w:rPr>
        <w:t xml:space="preserve">1.1.5.6 </w:t>
      </w:r>
      <w:r>
        <w:rPr>
          <w:rFonts w:hint="eastAsia"/>
          <w:szCs w:val="21"/>
        </w:rPr>
        <w:t>计日工：指对零星工作采取的一种计价方式，按合同中的计日工子目及其单价计价付款。</w:t>
      </w:r>
    </w:p>
    <w:p w:rsidR="0053321C" w:rsidRDefault="0053321C" w:rsidP="0053321C">
      <w:pPr>
        <w:spacing w:line="360" w:lineRule="auto"/>
        <w:ind w:firstLineChars="342" w:firstLine="718"/>
        <w:rPr>
          <w:szCs w:val="21"/>
        </w:rPr>
      </w:pPr>
      <w:r>
        <w:rPr>
          <w:rFonts w:hint="eastAsia"/>
          <w:szCs w:val="21"/>
        </w:rPr>
        <w:t xml:space="preserve">1.1.5.7 </w:t>
      </w:r>
      <w:r>
        <w:rPr>
          <w:rFonts w:hint="eastAsia"/>
          <w:szCs w:val="21"/>
        </w:rPr>
        <w:t>质量保证金（或称保留金）：指按第</w:t>
      </w:r>
      <w:r>
        <w:rPr>
          <w:rFonts w:hint="eastAsia"/>
          <w:szCs w:val="21"/>
        </w:rPr>
        <w:t>17.4.1</w:t>
      </w:r>
      <w:r>
        <w:rPr>
          <w:rFonts w:hint="eastAsia"/>
          <w:szCs w:val="21"/>
        </w:rPr>
        <w:t>项约定用于保证在缺陷责任期内履行缺陷修复义务的金额。</w:t>
      </w:r>
    </w:p>
    <w:p w:rsidR="0053321C" w:rsidRDefault="0053321C" w:rsidP="0053321C">
      <w:pPr>
        <w:spacing w:line="360" w:lineRule="auto"/>
        <w:ind w:firstLineChars="200" w:firstLine="420"/>
        <w:rPr>
          <w:szCs w:val="21"/>
        </w:rPr>
      </w:pPr>
      <w:r>
        <w:rPr>
          <w:rFonts w:hint="eastAsia"/>
          <w:szCs w:val="21"/>
        </w:rPr>
        <w:t xml:space="preserve">1.1.6 </w:t>
      </w:r>
      <w:r>
        <w:rPr>
          <w:rFonts w:hint="eastAsia"/>
          <w:szCs w:val="21"/>
        </w:rPr>
        <w:t>书面形式</w:t>
      </w:r>
    </w:p>
    <w:p w:rsidR="0053321C" w:rsidRDefault="0053321C" w:rsidP="0053321C">
      <w:pPr>
        <w:spacing w:line="360" w:lineRule="auto"/>
        <w:ind w:firstLineChars="200" w:firstLine="420"/>
        <w:rPr>
          <w:szCs w:val="21"/>
        </w:rPr>
      </w:pPr>
      <w:r>
        <w:rPr>
          <w:rFonts w:hint="eastAsia"/>
          <w:szCs w:val="21"/>
        </w:rPr>
        <w:t>书面形式：指合同文件、信函、电报、传真等可以有形地表现所载内容的形式。</w:t>
      </w:r>
    </w:p>
    <w:p w:rsidR="0053321C" w:rsidRDefault="0053321C" w:rsidP="0053321C">
      <w:pPr>
        <w:spacing w:line="360" w:lineRule="auto"/>
        <w:ind w:firstLineChars="200" w:firstLine="420"/>
        <w:rPr>
          <w:szCs w:val="21"/>
        </w:rPr>
      </w:pPr>
      <w:r>
        <w:rPr>
          <w:rFonts w:hint="eastAsia"/>
          <w:szCs w:val="21"/>
        </w:rPr>
        <w:t>1.1.7</w:t>
      </w:r>
      <w:r>
        <w:rPr>
          <w:rFonts w:hint="eastAsia"/>
          <w:szCs w:val="21"/>
        </w:rPr>
        <w:t>争议评审组</w:t>
      </w:r>
    </w:p>
    <w:p w:rsidR="0053321C" w:rsidRDefault="0053321C" w:rsidP="0053321C">
      <w:pPr>
        <w:spacing w:line="360" w:lineRule="auto"/>
        <w:ind w:firstLineChars="200" w:firstLine="420"/>
        <w:rPr>
          <w:szCs w:val="21"/>
        </w:rPr>
      </w:pPr>
      <w:r>
        <w:rPr>
          <w:rFonts w:hint="eastAsia"/>
          <w:szCs w:val="21"/>
        </w:rPr>
        <w:t>争议评审组：是由发包人和承包人共同聘请的人员组成的独立、公正的第三方临时性组</w:t>
      </w:r>
      <w:r>
        <w:rPr>
          <w:rFonts w:hint="eastAsia"/>
          <w:szCs w:val="21"/>
        </w:rPr>
        <w:lastRenderedPageBreak/>
        <w:t>织，一般由一名或者三名合同管理和（或）工程管理专家组成，争议评审组负责对发包人和（或）承包人提请进行评审的本合同项下的争议进行评审并在规定的期限内给出评审意见，合同双方在规定的期限内均未对评审意见提出异议时，评审意见对合同双方有最终约束力。发包人和承包人应当分别与接受聘请的争议评审专家签订聘用协议，就评审的争议范围、评审意见效力等必要事项做出约定。</w:t>
      </w:r>
    </w:p>
    <w:p w:rsidR="0053321C" w:rsidRDefault="0053321C" w:rsidP="0053321C">
      <w:pPr>
        <w:spacing w:line="360" w:lineRule="auto"/>
        <w:ind w:firstLineChars="200" w:firstLine="420"/>
        <w:rPr>
          <w:szCs w:val="21"/>
        </w:rPr>
      </w:pPr>
      <w:r>
        <w:rPr>
          <w:rFonts w:hint="eastAsia"/>
          <w:szCs w:val="21"/>
        </w:rPr>
        <w:t>1.1</w:t>
      </w:r>
      <w:r>
        <w:rPr>
          <w:rFonts w:hint="eastAsia"/>
          <w:szCs w:val="21"/>
        </w:rPr>
        <w:t>．</w:t>
      </w:r>
      <w:r>
        <w:rPr>
          <w:rFonts w:hint="eastAsia"/>
          <w:szCs w:val="21"/>
        </w:rPr>
        <w:t>8</w:t>
      </w:r>
      <w:r>
        <w:rPr>
          <w:rFonts w:hint="eastAsia"/>
          <w:szCs w:val="21"/>
        </w:rPr>
        <w:t>其他需要补充的内容</w:t>
      </w:r>
    </w:p>
    <w:p w:rsidR="0053321C" w:rsidRDefault="0053321C" w:rsidP="0053321C">
      <w:pPr>
        <w:spacing w:line="360" w:lineRule="auto"/>
        <w:ind w:firstLineChars="200" w:firstLine="420"/>
        <w:rPr>
          <w:szCs w:val="21"/>
        </w:rPr>
      </w:pPr>
      <w:r>
        <w:rPr>
          <w:rFonts w:hint="eastAsia"/>
          <w:szCs w:val="21"/>
        </w:rPr>
        <w:t>其他需要补充的内容见合同条款专用部分</w:t>
      </w:r>
    </w:p>
    <w:p w:rsidR="0053321C" w:rsidRDefault="0053321C" w:rsidP="0053321C">
      <w:pPr>
        <w:pStyle w:val="378020"/>
        <w:spacing w:before="120" w:after="120"/>
        <w:outlineLvl w:val="0"/>
        <w:rPr>
          <w:rFonts w:cs="宋体"/>
          <w:sz w:val="21"/>
          <w:szCs w:val="21"/>
        </w:rPr>
      </w:pPr>
      <w:bookmarkStart w:id="781" w:name="_Toc144974581"/>
      <w:bookmarkStart w:id="782" w:name="_Toc179632631"/>
      <w:bookmarkStart w:id="783" w:name="_Toc342296264"/>
      <w:bookmarkStart w:id="784" w:name="_Toc50379485"/>
      <w:bookmarkStart w:id="785" w:name="_Toc96346980"/>
      <w:bookmarkStart w:id="786" w:name="_Toc152042391"/>
      <w:bookmarkStart w:id="787" w:name="_Toc80036226"/>
      <w:bookmarkStart w:id="788" w:name="_Toc480996395"/>
      <w:bookmarkStart w:id="789" w:name="_Toc338944706"/>
      <w:bookmarkStart w:id="790" w:name="_Toc152045613"/>
      <w:bookmarkStart w:id="791" w:name="_Toc242971348"/>
      <w:r>
        <w:rPr>
          <w:rFonts w:cs="宋体" w:hint="eastAsia"/>
          <w:sz w:val="21"/>
          <w:szCs w:val="21"/>
        </w:rPr>
        <w:t>1.2 语言文字</w:t>
      </w:r>
      <w:bookmarkEnd w:id="781"/>
      <w:bookmarkEnd w:id="782"/>
      <w:bookmarkEnd w:id="783"/>
      <w:bookmarkEnd w:id="784"/>
      <w:bookmarkEnd w:id="785"/>
      <w:bookmarkEnd w:id="786"/>
      <w:bookmarkEnd w:id="787"/>
      <w:bookmarkEnd w:id="788"/>
      <w:bookmarkEnd w:id="789"/>
      <w:bookmarkEnd w:id="790"/>
      <w:bookmarkEnd w:id="791"/>
    </w:p>
    <w:p w:rsidR="0053321C" w:rsidRDefault="0053321C" w:rsidP="0053321C">
      <w:pPr>
        <w:spacing w:line="360" w:lineRule="auto"/>
        <w:ind w:firstLineChars="200" w:firstLine="420"/>
        <w:rPr>
          <w:szCs w:val="21"/>
        </w:rPr>
      </w:pPr>
      <w:r>
        <w:rPr>
          <w:rFonts w:hint="eastAsia"/>
          <w:szCs w:val="21"/>
        </w:rPr>
        <w:t>除专用术语外，合同使用的语言文字为中文。必要时专用术语应附有中文注释。</w:t>
      </w:r>
    </w:p>
    <w:p w:rsidR="0053321C" w:rsidRDefault="0053321C" w:rsidP="0053321C">
      <w:pPr>
        <w:pStyle w:val="378020"/>
        <w:spacing w:before="120" w:after="120"/>
        <w:outlineLvl w:val="0"/>
        <w:rPr>
          <w:rFonts w:cs="宋体"/>
          <w:sz w:val="21"/>
          <w:szCs w:val="21"/>
        </w:rPr>
      </w:pPr>
      <w:bookmarkStart w:id="792" w:name="_Toc338944707"/>
      <w:bookmarkStart w:id="793" w:name="_Toc480996396"/>
      <w:bookmarkStart w:id="794" w:name="_Toc179632632"/>
      <w:bookmarkStart w:id="795" w:name="_Toc80036227"/>
      <w:bookmarkStart w:id="796" w:name="_Toc96346981"/>
      <w:bookmarkStart w:id="797" w:name="_Toc144974582"/>
      <w:bookmarkStart w:id="798" w:name="_Toc152045614"/>
      <w:bookmarkStart w:id="799" w:name="_Toc50379486"/>
      <w:bookmarkStart w:id="800" w:name="_Toc342296265"/>
      <w:bookmarkStart w:id="801" w:name="_Toc152042392"/>
      <w:bookmarkStart w:id="802" w:name="_Toc242971349"/>
      <w:r>
        <w:rPr>
          <w:rFonts w:cs="宋体" w:hint="eastAsia"/>
          <w:sz w:val="21"/>
          <w:szCs w:val="21"/>
        </w:rPr>
        <w:t>1.3 法律</w:t>
      </w:r>
      <w:bookmarkEnd w:id="792"/>
      <w:bookmarkEnd w:id="793"/>
      <w:bookmarkEnd w:id="794"/>
      <w:bookmarkEnd w:id="795"/>
      <w:bookmarkEnd w:id="796"/>
      <w:bookmarkEnd w:id="797"/>
      <w:bookmarkEnd w:id="798"/>
      <w:bookmarkEnd w:id="799"/>
      <w:bookmarkEnd w:id="800"/>
      <w:bookmarkEnd w:id="801"/>
      <w:bookmarkEnd w:id="802"/>
    </w:p>
    <w:p w:rsidR="0053321C" w:rsidRDefault="0053321C" w:rsidP="0053321C">
      <w:pPr>
        <w:spacing w:line="360" w:lineRule="auto"/>
        <w:ind w:firstLineChars="200" w:firstLine="420"/>
        <w:rPr>
          <w:szCs w:val="21"/>
        </w:rPr>
      </w:pPr>
      <w:r>
        <w:rPr>
          <w:rFonts w:hint="eastAsia"/>
          <w:szCs w:val="21"/>
        </w:rPr>
        <w:t>适用于合同的法律包括中华人民共和国法律、行政法规、部门规章，以及工程所在地的地方法规、自治条例、单行条例和地方政府规章。</w:t>
      </w:r>
    </w:p>
    <w:p w:rsidR="0053321C" w:rsidRDefault="0053321C" w:rsidP="0053321C">
      <w:pPr>
        <w:pStyle w:val="378020"/>
        <w:spacing w:before="120" w:after="120"/>
        <w:outlineLvl w:val="0"/>
        <w:rPr>
          <w:rFonts w:cs="宋体"/>
          <w:sz w:val="21"/>
          <w:szCs w:val="21"/>
        </w:rPr>
      </w:pPr>
      <w:bookmarkStart w:id="803" w:name="_Toc50379487"/>
      <w:bookmarkStart w:id="804" w:name="_Toc480996397"/>
      <w:bookmarkStart w:id="805" w:name="_Toc338944708"/>
      <w:bookmarkStart w:id="806" w:name="_Toc80036228"/>
      <w:bookmarkStart w:id="807" w:name="_Toc342296266"/>
      <w:bookmarkStart w:id="808" w:name="_Toc96346982"/>
      <w:bookmarkStart w:id="809" w:name="_Toc242971350"/>
      <w:r>
        <w:rPr>
          <w:rFonts w:cs="宋体" w:hint="eastAsia"/>
          <w:sz w:val="21"/>
          <w:szCs w:val="21"/>
        </w:rPr>
        <w:t>1.4 合同文件的优先顺序</w:t>
      </w:r>
      <w:bookmarkEnd w:id="803"/>
      <w:bookmarkEnd w:id="804"/>
      <w:bookmarkEnd w:id="805"/>
      <w:bookmarkEnd w:id="806"/>
      <w:bookmarkEnd w:id="807"/>
      <w:bookmarkEnd w:id="808"/>
      <w:bookmarkEnd w:id="809"/>
    </w:p>
    <w:p w:rsidR="0053321C" w:rsidRDefault="0053321C" w:rsidP="0053321C">
      <w:pPr>
        <w:spacing w:line="360" w:lineRule="auto"/>
        <w:ind w:firstLineChars="200" w:firstLine="420"/>
        <w:rPr>
          <w:szCs w:val="21"/>
        </w:rPr>
      </w:pPr>
      <w:r>
        <w:rPr>
          <w:rFonts w:hint="eastAsia"/>
          <w:szCs w:val="21"/>
        </w:rPr>
        <w:t>组成合同的各项文件应互相解释，互为说明。除合同条款专用部分另有约定外，解释合同文件的优先顺序如下：</w:t>
      </w:r>
    </w:p>
    <w:p w:rsidR="0053321C" w:rsidRDefault="0053321C" w:rsidP="0053321C">
      <w:pPr>
        <w:spacing w:line="360" w:lineRule="auto"/>
        <w:ind w:firstLineChars="171" w:firstLine="359"/>
        <w:rPr>
          <w:szCs w:val="21"/>
        </w:rPr>
      </w:pPr>
      <w:r>
        <w:rPr>
          <w:rFonts w:hint="eastAsia"/>
          <w:szCs w:val="21"/>
        </w:rPr>
        <w:t>（</w:t>
      </w:r>
      <w:r>
        <w:rPr>
          <w:rFonts w:hint="eastAsia"/>
          <w:szCs w:val="21"/>
        </w:rPr>
        <w:t>1</w:t>
      </w:r>
      <w:r>
        <w:rPr>
          <w:rFonts w:hint="eastAsia"/>
          <w:szCs w:val="21"/>
        </w:rPr>
        <w:t>）合同协议书；</w:t>
      </w:r>
    </w:p>
    <w:p w:rsidR="0053321C" w:rsidRDefault="0053321C" w:rsidP="0053321C">
      <w:pPr>
        <w:spacing w:line="360" w:lineRule="auto"/>
        <w:ind w:firstLineChars="171" w:firstLine="359"/>
        <w:rPr>
          <w:szCs w:val="21"/>
        </w:rPr>
      </w:pPr>
      <w:r>
        <w:rPr>
          <w:rFonts w:hint="eastAsia"/>
          <w:szCs w:val="21"/>
        </w:rPr>
        <w:t>（</w:t>
      </w:r>
      <w:r>
        <w:rPr>
          <w:rFonts w:hint="eastAsia"/>
          <w:szCs w:val="21"/>
        </w:rPr>
        <w:t>2</w:t>
      </w:r>
      <w:r>
        <w:rPr>
          <w:rFonts w:hint="eastAsia"/>
          <w:szCs w:val="21"/>
        </w:rPr>
        <w:t>）中标通知书；</w:t>
      </w:r>
    </w:p>
    <w:p w:rsidR="0053321C" w:rsidRDefault="0053321C" w:rsidP="0053321C">
      <w:pPr>
        <w:spacing w:line="360" w:lineRule="auto"/>
        <w:ind w:firstLineChars="171" w:firstLine="359"/>
        <w:rPr>
          <w:szCs w:val="21"/>
        </w:rPr>
      </w:pPr>
      <w:r>
        <w:rPr>
          <w:rFonts w:hint="eastAsia"/>
          <w:szCs w:val="21"/>
        </w:rPr>
        <w:t>（</w:t>
      </w:r>
      <w:r>
        <w:rPr>
          <w:rFonts w:hint="eastAsia"/>
          <w:szCs w:val="21"/>
        </w:rPr>
        <w:t>3</w:t>
      </w:r>
      <w:r>
        <w:rPr>
          <w:rFonts w:hint="eastAsia"/>
          <w:szCs w:val="21"/>
        </w:rPr>
        <w:t>）投标函及投标函附录；</w:t>
      </w:r>
    </w:p>
    <w:p w:rsidR="0053321C" w:rsidRDefault="0053321C" w:rsidP="0053321C">
      <w:pPr>
        <w:spacing w:line="360" w:lineRule="auto"/>
        <w:ind w:firstLineChars="171" w:firstLine="359"/>
        <w:rPr>
          <w:szCs w:val="21"/>
        </w:rPr>
      </w:pPr>
      <w:r>
        <w:rPr>
          <w:rFonts w:hint="eastAsia"/>
          <w:szCs w:val="21"/>
        </w:rPr>
        <w:t>（</w:t>
      </w:r>
      <w:r>
        <w:rPr>
          <w:rFonts w:hint="eastAsia"/>
          <w:szCs w:val="21"/>
        </w:rPr>
        <w:t>4</w:t>
      </w:r>
      <w:r>
        <w:rPr>
          <w:rFonts w:hint="eastAsia"/>
          <w:szCs w:val="21"/>
        </w:rPr>
        <w:t>）合同条款专用部分；</w:t>
      </w:r>
    </w:p>
    <w:p w:rsidR="0053321C" w:rsidRDefault="0053321C" w:rsidP="0053321C">
      <w:pPr>
        <w:spacing w:line="360" w:lineRule="auto"/>
        <w:ind w:firstLineChars="171" w:firstLine="359"/>
        <w:rPr>
          <w:szCs w:val="21"/>
        </w:rPr>
      </w:pPr>
      <w:r>
        <w:rPr>
          <w:rFonts w:hint="eastAsia"/>
          <w:szCs w:val="21"/>
        </w:rPr>
        <w:t>（</w:t>
      </w:r>
      <w:r>
        <w:rPr>
          <w:rFonts w:hint="eastAsia"/>
          <w:szCs w:val="21"/>
        </w:rPr>
        <w:t>5</w:t>
      </w:r>
      <w:r>
        <w:rPr>
          <w:rFonts w:hint="eastAsia"/>
          <w:szCs w:val="21"/>
        </w:rPr>
        <w:t>）合同条款通用部分；</w:t>
      </w:r>
    </w:p>
    <w:p w:rsidR="0053321C" w:rsidRDefault="0053321C" w:rsidP="0053321C">
      <w:pPr>
        <w:spacing w:line="360" w:lineRule="auto"/>
        <w:ind w:firstLineChars="171" w:firstLine="359"/>
        <w:rPr>
          <w:szCs w:val="21"/>
        </w:rPr>
      </w:pPr>
      <w:r>
        <w:rPr>
          <w:rFonts w:hint="eastAsia"/>
          <w:szCs w:val="21"/>
        </w:rPr>
        <w:t>（</w:t>
      </w:r>
      <w:r>
        <w:rPr>
          <w:rFonts w:hint="eastAsia"/>
          <w:szCs w:val="21"/>
        </w:rPr>
        <w:t>6</w:t>
      </w:r>
      <w:r>
        <w:rPr>
          <w:rFonts w:hint="eastAsia"/>
          <w:szCs w:val="21"/>
        </w:rPr>
        <w:t>）技术标准和要求；</w:t>
      </w:r>
    </w:p>
    <w:p w:rsidR="0053321C" w:rsidRDefault="0053321C" w:rsidP="0053321C">
      <w:pPr>
        <w:spacing w:line="360" w:lineRule="auto"/>
        <w:ind w:firstLineChars="171" w:firstLine="359"/>
        <w:rPr>
          <w:szCs w:val="21"/>
        </w:rPr>
      </w:pPr>
      <w:r>
        <w:rPr>
          <w:rFonts w:hint="eastAsia"/>
          <w:szCs w:val="21"/>
        </w:rPr>
        <w:t>（</w:t>
      </w:r>
      <w:r>
        <w:rPr>
          <w:rFonts w:hint="eastAsia"/>
          <w:szCs w:val="21"/>
        </w:rPr>
        <w:t>7</w:t>
      </w:r>
      <w:r>
        <w:rPr>
          <w:rFonts w:hint="eastAsia"/>
          <w:szCs w:val="21"/>
        </w:rPr>
        <w:t>）图纸；</w:t>
      </w:r>
    </w:p>
    <w:p w:rsidR="0053321C" w:rsidRDefault="0053321C" w:rsidP="0053321C">
      <w:pPr>
        <w:spacing w:line="360" w:lineRule="auto"/>
        <w:ind w:firstLineChars="171" w:firstLine="359"/>
        <w:rPr>
          <w:szCs w:val="21"/>
        </w:rPr>
      </w:pPr>
      <w:r>
        <w:rPr>
          <w:rFonts w:hint="eastAsia"/>
          <w:szCs w:val="21"/>
        </w:rPr>
        <w:t>（</w:t>
      </w:r>
      <w:r>
        <w:rPr>
          <w:rFonts w:hint="eastAsia"/>
          <w:szCs w:val="21"/>
        </w:rPr>
        <w:t>8</w:t>
      </w:r>
      <w:r>
        <w:rPr>
          <w:rFonts w:hint="eastAsia"/>
          <w:szCs w:val="21"/>
        </w:rPr>
        <w:t>）已标价工程量清单；</w:t>
      </w:r>
    </w:p>
    <w:p w:rsidR="0053321C" w:rsidRDefault="0053321C" w:rsidP="0053321C">
      <w:pPr>
        <w:spacing w:line="360" w:lineRule="auto"/>
        <w:ind w:firstLineChars="171" w:firstLine="359"/>
        <w:rPr>
          <w:szCs w:val="21"/>
        </w:rPr>
      </w:pPr>
      <w:r>
        <w:rPr>
          <w:rFonts w:hint="eastAsia"/>
          <w:szCs w:val="21"/>
        </w:rPr>
        <w:t>（</w:t>
      </w:r>
      <w:r>
        <w:rPr>
          <w:rFonts w:hint="eastAsia"/>
          <w:szCs w:val="21"/>
        </w:rPr>
        <w:t>9</w:t>
      </w:r>
      <w:r>
        <w:rPr>
          <w:rFonts w:hint="eastAsia"/>
          <w:szCs w:val="21"/>
        </w:rPr>
        <w:t>）其他合同文件。</w:t>
      </w:r>
    </w:p>
    <w:p w:rsidR="0053321C" w:rsidRDefault="0053321C" w:rsidP="0053321C">
      <w:pPr>
        <w:spacing w:line="360" w:lineRule="auto"/>
        <w:ind w:firstLineChars="171" w:firstLine="359"/>
        <w:rPr>
          <w:szCs w:val="21"/>
        </w:rPr>
      </w:pPr>
      <w:r>
        <w:rPr>
          <w:rFonts w:hint="eastAsia"/>
          <w:szCs w:val="21"/>
        </w:rPr>
        <w:t>附注：构成合同文件的图纸与技术标准和要求之间有矛盾或者不一致的，应以其中要求较严格的标准为准。</w:t>
      </w:r>
    </w:p>
    <w:p w:rsidR="0053321C" w:rsidRDefault="0053321C" w:rsidP="0053321C">
      <w:pPr>
        <w:spacing w:line="360" w:lineRule="auto"/>
        <w:ind w:firstLineChars="171" w:firstLine="359"/>
        <w:rPr>
          <w:szCs w:val="21"/>
        </w:rPr>
      </w:pPr>
      <w:r>
        <w:rPr>
          <w:rFonts w:hint="eastAsia"/>
          <w:szCs w:val="21"/>
        </w:rPr>
        <w:t>合同双方在合同履行过程中签署的不背离合同实质性内容的补充协议，应当视为合同文件的有效组成部分，其解释顺序视其内容与其他合同文件的相互关系而定。</w:t>
      </w:r>
    </w:p>
    <w:p w:rsidR="0053321C" w:rsidRDefault="0053321C" w:rsidP="0053321C">
      <w:pPr>
        <w:pStyle w:val="378020"/>
        <w:spacing w:before="120" w:after="120"/>
        <w:outlineLvl w:val="0"/>
        <w:rPr>
          <w:rFonts w:cs="宋体"/>
          <w:sz w:val="21"/>
          <w:szCs w:val="21"/>
        </w:rPr>
      </w:pPr>
      <w:bookmarkStart w:id="810" w:name="_Toc342296267"/>
      <w:bookmarkStart w:id="811" w:name="_Toc480996398"/>
      <w:bookmarkStart w:id="812" w:name="_Toc338944709"/>
      <w:bookmarkStart w:id="813" w:name="_Toc96346983"/>
      <w:bookmarkStart w:id="814" w:name="_Toc80036229"/>
      <w:bookmarkStart w:id="815" w:name="_Toc50379488"/>
      <w:bookmarkStart w:id="816" w:name="_Toc242971351"/>
      <w:r>
        <w:rPr>
          <w:rFonts w:cs="宋体" w:hint="eastAsia"/>
          <w:sz w:val="21"/>
          <w:szCs w:val="21"/>
        </w:rPr>
        <w:t>1.5 合同协议书</w:t>
      </w:r>
      <w:bookmarkEnd w:id="810"/>
      <w:bookmarkEnd w:id="811"/>
      <w:bookmarkEnd w:id="812"/>
      <w:bookmarkEnd w:id="813"/>
      <w:bookmarkEnd w:id="814"/>
      <w:bookmarkEnd w:id="815"/>
      <w:bookmarkEnd w:id="816"/>
    </w:p>
    <w:p w:rsidR="0053321C" w:rsidRDefault="0053321C" w:rsidP="0053321C">
      <w:pPr>
        <w:spacing w:line="360" w:lineRule="auto"/>
        <w:ind w:firstLineChars="200" w:firstLine="420"/>
        <w:rPr>
          <w:szCs w:val="21"/>
        </w:rPr>
      </w:pPr>
      <w:r>
        <w:rPr>
          <w:rFonts w:hint="eastAsia"/>
          <w:szCs w:val="21"/>
        </w:rPr>
        <w:t>指由发包人与承包人共同签署的用于明确当事人合同关系的文件。承包人按照中标通知书规定的时间与发包人签订的合同协议书，除法律另有规定或合同条款专用部分另有约定外，发包人和承包人的法定代表人或其委托代理人在合同协议书上签字并盖章后，合同生效。合</w:t>
      </w:r>
      <w:r>
        <w:rPr>
          <w:rFonts w:hint="eastAsia"/>
          <w:szCs w:val="21"/>
        </w:rPr>
        <w:lastRenderedPageBreak/>
        <w:t>同生效的条件见合同条款专用部分。</w:t>
      </w:r>
    </w:p>
    <w:p w:rsidR="0053321C" w:rsidRDefault="0053321C" w:rsidP="0053321C">
      <w:pPr>
        <w:pStyle w:val="378020"/>
        <w:spacing w:before="120" w:after="120"/>
        <w:outlineLvl w:val="0"/>
        <w:rPr>
          <w:rFonts w:cs="宋体"/>
          <w:sz w:val="21"/>
          <w:szCs w:val="21"/>
        </w:rPr>
      </w:pPr>
      <w:bookmarkStart w:id="817" w:name="_Toc96346984"/>
      <w:bookmarkStart w:id="818" w:name="_Toc338944710"/>
      <w:bookmarkStart w:id="819" w:name="_Toc480996399"/>
      <w:bookmarkStart w:id="820" w:name="_Toc50379489"/>
      <w:bookmarkStart w:id="821" w:name="_Toc80036230"/>
      <w:bookmarkStart w:id="822" w:name="_Toc342296268"/>
      <w:bookmarkStart w:id="823" w:name="_Toc242971352"/>
      <w:r>
        <w:rPr>
          <w:rFonts w:cs="宋体" w:hint="eastAsia"/>
          <w:sz w:val="21"/>
          <w:szCs w:val="21"/>
        </w:rPr>
        <w:t>1.6 图纸和承包人文件</w:t>
      </w:r>
      <w:bookmarkEnd w:id="817"/>
      <w:bookmarkEnd w:id="818"/>
      <w:bookmarkEnd w:id="819"/>
      <w:bookmarkEnd w:id="820"/>
      <w:bookmarkEnd w:id="821"/>
      <w:bookmarkEnd w:id="822"/>
      <w:bookmarkEnd w:id="823"/>
    </w:p>
    <w:p w:rsidR="0053321C" w:rsidRDefault="0053321C" w:rsidP="0053321C">
      <w:pPr>
        <w:spacing w:line="360" w:lineRule="auto"/>
        <w:ind w:firstLineChars="200" w:firstLine="420"/>
        <w:rPr>
          <w:szCs w:val="21"/>
        </w:rPr>
      </w:pPr>
      <w:r>
        <w:rPr>
          <w:rFonts w:hint="eastAsia"/>
          <w:szCs w:val="21"/>
        </w:rPr>
        <w:t>1.6.1</w:t>
      </w:r>
      <w:r>
        <w:rPr>
          <w:rFonts w:hint="eastAsia"/>
          <w:szCs w:val="21"/>
        </w:rPr>
        <w:t>图纸的提供</w:t>
      </w:r>
    </w:p>
    <w:p w:rsidR="0053321C" w:rsidRDefault="0053321C" w:rsidP="0053321C">
      <w:pPr>
        <w:spacing w:line="360" w:lineRule="auto"/>
        <w:ind w:firstLineChars="200" w:firstLine="420"/>
        <w:rPr>
          <w:szCs w:val="21"/>
        </w:rPr>
      </w:pPr>
      <w:r>
        <w:rPr>
          <w:rFonts w:hint="eastAsia"/>
          <w:szCs w:val="21"/>
        </w:rPr>
        <w:t>（</w:t>
      </w:r>
      <w:r>
        <w:rPr>
          <w:rFonts w:hint="eastAsia"/>
          <w:szCs w:val="21"/>
        </w:rPr>
        <w:t>1</w:t>
      </w:r>
      <w:r>
        <w:rPr>
          <w:rFonts w:hint="eastAsia"/>
          <w:szCs w:val="21"/>
        </w:rPr>
        <w:t>）发包人按照合同约定向承包人提供图纸。发包人未按时提供图纸造成工期延误的，按第</w:t>
      </w:r>
      <w:r>
        <w:rPr>
          <w:rFonts w:hint="eastAsia"/>
          <w:szCs w:val="21"/>
        </w:rPr>
        <w:t>11.3</w:t>
      </w:r>
      <w:r>
        <w:rPr>
          <w:rFonts w:hint="eastAsia"/>
          <w:szCs w:val="21"/>
        </w:rPr>
        <w:t>款的约定办理。承包人需要增加图纸套数的，发包人应代为复制，复制费用由承包人承担。</w:t>
      </w:r>
    </w:p>
    <w:p w:rsidR="0053321C" w:rsidRDefault="0053321C" w:rsidP="0053321C">
      <w:pPr>
        <w:spacing w:line="360" w:lineRule="auto"/>
        <w:ind w:firstLineChars="200" w:firstLine="420"/>
        <w:rPr>
          <w:szCs w:val="21"/>
        </w:rPr>
      </w:pPr>
      <w:r>
        <w:rPr>
          <w:rFonts w:hint="eastAsia"/>
          <w:szCs w:val="21"/>
        </w:rPr>
        <w:t>（</w:t>
      </w:r>
      <w:r>
        <w:rPr>
          <w:rFonts w:hint="eastAsia"/>
          <w:szCs w:val="21"/>
        </w:rPr>
        <w:t>2</w:t>
      </w:r>
      <w:r>
        <w:rPr>
          <w:rFonts w:hint="eastAsia"/>
          <w:szCs w:val="21"/>
        </w:rPr>
        <w:t>）依据合同条款专用部分第</w:t>
      </w:r>
      <w:r>
        <w:rPr>
          <w:rFonts w:hint="eastAsia"/>
          <w:szCs w:val="21"/>
        </w:rPr>
        <w:t>10.1</w:t>
      </w:r>
      <w:r>
        <w:rPr>
          <w:rFonts w:hint="eastAsia"/>
          <w:szCs w:val="21"/>
        </w:rPr>
        <w:t>款约定制定的合同进度计划，或依据合同条款专用部分第</w:t>
      </w:r>
      <w:r>
        <w:rPr>
          <w:rFonts w:hint="eastAsia"/>
          <w:szCs w:val="21"/>
        </w:rPr>
        <w:t>10.2</w:t>
      </w:r>
      <w:r>
        <w:rPr>
          <w:rFonts w:hint="eastAsia"/>
          <w:szCs w:val="21"/>
        </w:rPr>
        <w:t>款约定修订的合同进度计划，经监理人批准后</w:t>
      </w:r>
      <w:r>
        <w:rPr>
          <w:rFonts w:hint="eastAsia"/>
          <w:szCs w:val="21"/>
        </w:rPr>
        <w:t>7</w:t>
      </w:r>
      <w:r>
        <w:rPr>
          <w:rFonts w:hint="eastAsia"/>
          <w:szCs w:val="21"/>
        </w:rPr>
        <w:t>日内，承包人应当根据合同进度计划或合同进度计划修订和本项约定的图纸提供期限和数量，编制或者修改图纸供应计划并报送监理人，其中应当载明承包人对最新版本图纸（包括第</w:t>
      </w:r>
      <w:r>
        <w:rPr>
          <w:rFonts w:hint="eastAsia"/>
          <w:szCs w:val="21"/>
        </w:rPr>
        <w:t>1.6.3</w:t>
      </w:r>
      <w:r>
        <w:rPr>
          <w:rFonts w:hint="eastAsia"/>
          <w:szCs w:val="21"/>
        </w:rPr>
        <w:t>项约定的图纸修改图）的最迟需求时间，监理人应当在收到图纸供应计划后</w:t>
      </w:r>
      <w:r>
        <w:rPr>
          <w:rFonts w:hint="eastAsia"/>
          <w:szCs w:val="21"/>
        </w:rPr>
        <w:t>7</w:t>
      </w:r>
      <w:r>
        <w:rPr>
          <w:rFonts w:hint="eastAsia"/>
          <w:szCs w:val="21"/>
        </w:rPr>
        <w:t>天内批复或提出修改意见，否则该图纸供应计划视为得到批准。</w:t>
      </w:r>
    </w:p>
    <w:p w:rsidR="0053321C" w:rsidRDefault="0053321C" w:rsidP="0053321C">
      <w:pPr>
        <w:spacing w:line="360" w:lineRule="auto"/>
        <w:ind w:firstLineChars="200" w:firstLine="420"/>
        <w:rPr>
          <w:szCs w:val="21"/>
        </w:rPr>
      </w:pPr>
      <w:r>
        <w:rPr>
          <w:rFonts w:hint="eastAsia"/>
          <w:szCs w:val="21"/>
        </w:rPr>
        <w:t>（</w:t>
      </w:r>
      <w:r>
        <w:rPr>
          <w:rFonts w:hint="eastAsia"/>
          <w:szCs w:val="21"/>
        </w:rPr>
        <w:t>3</w:t>
      </w:r>
      <w:r>
        <w:rPr>
          <w:rFonts w:hint="eastAsia"/>
          <w:szCs w:val="21"/>
        </w:rPr>
        <w:t>）经监理人批准最新的图纸供应计划对合同双方有合同约束力，应当作为发包人或者监理人向承包人提供图纸的主要依据。发包人或者监理人不按照图纸供应计划提供图纸而导致承包人费用增加和（或）工期延误的，由发包人承担赔偿责任。</w:t>
      </w:r>
    </w:p>
    <w:p w:rsidR="0053321C" w:rsidRDefault="0053321C" w:rsidP="0053321C">
      <w:pPr>
        <w:spacing w:line="360" w:lineRule="auto"/>
        <w:ind w:firstLineChars="200" w:firstLine="420"/>
        <w:rPr>
          <w:szCs w:val="21"/>
        </w:rPr>
      </w:pPr>
      <w:r>
        <w:rPr>
          <w:rFonts w:hint="eastAsia"/>
          <w:szCs w:val="21"/>
        </w:rPr>
        <w:t>（</w:t>
      </w:r>
      <w:r>
        <w:rPr>
          <w:rFonts w:hint="eastAsia"/>
          <w:szCs w:val="21"/>
        </w:rPr>
        <w:t>4</w:t>
      </w:r>
      <w:r>
        <w:rPr>
          <w:rFonts w:hint="eastAsia"/>
          <w:szCs w:val="21"/>
        </w:rPr>
        <w:t>）承包人未按照约定的时间向监理人提交图纸供应计划，致使发包人或者监理人未能在约定的时间内提供相应图纸或者承包人未按照图纸供应计划组织施工所造成的的费用增加和（或）工期延误由承包人承担。</w:t>
      </w:r>
    </w:p>
    <w:p w:rsidR="0053321C" w:rsidRDefault="0053321C" w:rsidP="0053321C">
      <w:pPr>
        <w:spacing w:line="360" w:lineRule="auto"/>
        <w:ind w:firstLineChars="200" w:firstLine="420"/>
        <w:rPr>
          <w:szCs w:val="21"/>
        </w:rPr>
      </w:pPr>
      <w:r>
        <w:rPr>
          <w:rFonts w:hint="eastAsia"/>
          <w:szCs w:val="21"/>
        </w:rPr>
        <w:t>（</w:t>
      </w:r>
      <w:r>
        <w:rPr>
          <w:rFonts w:hint="eastAsia"/>
          <w:szCs w:val="21"/>
        </w:rPr>
        <w:t>5</w:t>
      </w:r>
      <w:r>
        <w:rPr>
          <w:rFonts w:hint="eastAsia"/>
          <w:szCs w:val="21"/>
        </w:rPr>
        <w:t>）发包人提供图纸的期限、数量和其他约定见合同条款专用部分。</w:t>
      </w:r>
    </w:p>
    <w:p w:rsidR="0053321C" w:rsidRDefault="0053321C" w:rsidP="0053321C">
      <w:pPr>
        <w:spacing w:line="360" w:lineRule="auto"/>
        <w:ind w:firstLineChars="200" w:firstLine="420"/>
        <w:rPr>
          <w:szCs w:val="21"/>
        </w:rPr>
      </w:pPr>
      <w:r>
        <w:rPr>
          <w:rFonts w:hint="eastAsia"/>
          <w:szCs w:val="21"/>
        </w:rPr>
        <w:t xml:space="preserve">1.6.2 </w:t>
      </w:r>
      <w:r>
        <w:rPr>
          <w:rFonts w:hint="eastAsia"/>
          <w:szCs w:val="21"/>
        </w:rPr>
        <w:t>承包人提供的文件</w:t>
      </w:r>
    </w:p>
    <w:p w:rsidR="0053321C" w:rsidRDefault="0053321C" w:rsidP="0053321C">
      <w:pPr>
        <w:spacing w:line="360" w:lineRule="auto"/>
        <w:ind w:firstLine="420"/>
        <w:rPr>
          <w:szCs w:val="21"/>
        </w:rPr>
      </w:pPr>
      <w:r>
        <w:rPr>
          <w:rFonts w:hint="eastAsia"/>
          <w:szCs w:val="21"/>
        </w:rPr>
        <w:t>（</w:t>
      </w:r>
      <w:r>
        <w:rPr>
          <w:rFonts w:hint="eastAsia"/>
          <w:szCs w:val="21"/>
        </w:rPr>
        <w:t>1</w:t>
      </w:r>
      <w:r>
        <w:rPr>
          <w:rFonts w:hint="eastAsia"/>
          <w:szCs w:val="21"/>
        </w:rPr>
        <w:t>）由承包人提供的文件包括部分工程的大样图、加工图等，承包人应当按照约定的范围、数量和期限报送监理人，监理人应当在约定的期限内批复。承包人提供文件的范围、数量、期限和监理人批复期限以及其他约定见合同条款准用部分。</w:t>
      </w:r>
    </w:p>
    <w:p w:rsidR="0053321C" w:rsidRDefault="0053321C" w:rsidP="0053321C">
      <w:pPr>
        <w:spacing w:line="360" w:lineRule="auto"/>
        <w:ind w:firstLine="420"/>
        <w:rPr>
          <w:szCs w:val="21"/>
        </w:rPr>
      </w:pPr>
      <w:r>
        <w:rPr>
          <w:rFonts w:hint="eastAsia"/>
          <w:szCs w:val="21"/>
        </w:rPr>
        <w:t>（</w:t>
      </w:r>
      <w:r>
        <w:rPr>
          <w:rFonts w:hint="eastAsia"/>
          <w:szCs w:val="21"/>
        </w:rPr>
        <w:t>2</w:t>
      </w:r>
      <w:r>
        <w:rPr>
          <w:rFonts w:hint="eastAsia"/>
          <w:szCs w:val="21"/>
        </w:rPr>
        <w:t>）除合同条款第</w:t>
      </w:r>
      <w:r>
        <w:rPr>
          <w:rFonts w:hint="eastAsia"/>
          <w:szCs w:val="21"/>
        </w:rPr>
        <w:t>4.1.10</w:t>
      </w:r>
      <w:r>
        <w:rPr>
          <w:rFonts w:hint="eastAsia"/>
          <w:szCs w:val="21"/>
        </w:rPr>
        <w:t>款约定的由承包人提供的设计文件外，本项约定的其他应由承包人提供的文件，包括必要的加工图和大样图，均不能作为合同计量与支付的依据文件。</w:t>
      </w:r>
    </w:p>
    <w:p w:rsidR="0053321C" w:rsidRDefault="0053321C" w:rsidP="0053321C">
      <w:pPr>
        <w:spacing w:line="360" w:lineRule="auto"/>
        <w:ind w:firstLineChars="200" w:firstLine="420"/>
        <w:rPr>
          <w:szCs w:val="21"/>
        </w:rPr>
      </w:pPr>
      <w:r>
        <w:rPr>
          <w:rFonts w:hint="eastAsia"/>
          <w:szCs w:val="21"/>
        </w:rPr>
        <w:t xml:space="preserve">1.6.3 </w:t>
      </w:r>
      <w:r>
        <w:rPr>
          <w:rFonts w:hint="eastAsia"/>
          <w:szCs w:val="21"/>
        </w:rPr>
        <w:t>图纸的修改</w:t>
      </w:r>
    </w:p>
    <w:p w:rsidR="0053321C" w:rsidRDefault="0053321C" w:rsidP="0053321C">
      <w:pPr>
        <w:spacing w:line="360" w:lineRule="auto"/>
        <w:ind w:firstLineChars="200" w:firstLine="420"/>
        <w:rPr>
          <w:szCs w:val="21"/>
        </w:rPr>
      </w:pPr>
      <w:r>
        <w:rPr>
          <w:rFonts w:hint="eastAsia"/>
          <w:szCs w:val="21"/>
        </w:rPr>
        <w:t>图纸需要修改和补充的，监理人应当按照合同条款第</w:t>
      </w:r>
      <w:r>
        <w:rPr>
          <w:rFonts w:hint="eastAsia"/>
          <w:szCs w:val="21"/>
        </w:rPr>
        <w:t>1.6.1</w:t>
      </w:r>
      <w:r>
        <w:rPr>
          <w:rFonts w:hint="eastAsia"/>
          <w:szCs w:val="21"/>
        </w:rPr>
        <w:t>（</w:t>
      </w:r>
      <w:r>
        <w:rPr>
          <w:rFonts w:hint="eastAsia"/>
          <w:szCs w:val="21"/>
        </w:rPr>
        <w:t>2</w:t>
      </w:r>
      <w:r>
        <w:rPr>
          <w:rFonts w:hint="eastAsia"/>
          <w:szCs w:val="21"/>
        </w:rPr>
        <w:t>）约定的有合同约束力的图纸供应计划，签发图纸修改图给承包人。承包人应按修改后的图纸施工。</w:t>
      </w:r>
      <w:r>
        <w:rPr>
          <w:rFonts w:hint="eastAsia"/>
          <w:szCs w:val="21"/>
        </w:rPr>
        <w:t xml:space="preserve"> </w:t>
      </w:r>
    </w:p>
    <w:p w:rsidR="0053321C" w:rsidRDefault="0053321C" w:rsidP="0053321C">
      <w:pPr>
        <w:spacing w:line="360" w:lineRule="auto"/>
        <w:ind w:firstLineChars="200" w:firstLine="420"/>
        <w:rPr>
          <w:szCs w:val="21"/>
        </w:rPr>
      </w:pPr>
      <w:r>
        <w:rPr>
          <w:rFonts w:hint="eastAsia"/>
          <w:szCs w:val="21"/>
        </w:rPr>
        <w:t xml:space="preserve">1.6.4 </w:t>
      </w:r>
      <w:r>
        <w:rPr>
          <w:rFonts w:hint="eastAsia"/>
          <w:szCs w:val="21"/>
        </w:rPr>
        <w:t>图纸的错误</w:t>
      </w:r>
    </w:p>
    <w:p w:rsidR="0053321C" w:rsidRDefault="0053321C" w:rsidP="0053321C">
      <w:pPr>
        <w:spacing w:line="360" w:lineRule="auto"/>
        <w:ind w:firstLineChars="200" w:firstLine="420"/>
        <w:rPr>
          <w:szCs w:val="21"/>
        </w:rPr>
      </w:pPr>
      <w:r>
        <w:rPr>
          <w:rFonts w:hint="eastAsia"/>
          <w:szCs w:val="21"/>
        </w:rPr>
        <w:t>承包人发现发包人提供的图纸存在明显错误或疏忽，应及时通知监理人。</w:t>
      </w:r>
    </w:p>
    <w:p w:rsidR="0053321C" w:rsidRDefault="0053321C" w:rsidP="0053321C">
      <w:pPr>
        <w:spacing w:line="360" w:lineRule="auto"/>
        <w:ind w:firstLineChars="200" w:firstLine="420"/>
        <w:rPr>
          <w:szCs w:val="21"/>
        </w:rPr>
      </w:pPr>
      <w:r>
        <w:rPr>
          <w:rFonts w:hint="eastAsia"/>
          <w:szCs w:val="21"/>
        </w:rPr>
        <w:t xml:space="preserve">1.6.5 </w:t>
      </w:r>
      <w:r>
        <w:rPr>
          <w:rFonts w:hint="eastAsia"/>
          <w:szCs w:val="21"/>
        </w:rPr>
        <w:t>图纸和承包人文件的保管</w:t>
      </w:r>
    </w:p>
    <w:p w:rsidR="0053321C" w:rsidRDefault="0053321C" w:rsidP="0053321C">
      <w:pPr>
        <w:spacing w:line="360" w:lineRule="auto"/>
        <w:ind w:firstLineChars="200" w:firstLine="420"/>
        <w:rPr>
          <w:szCs w:val="21"/>
        </w:rPr>
      </w:pPr>
      <w:r>
        <w:rPr>
          <w:rFonts w:hint="eastAsia"/>
          <w:szCs w:val="21"/>
        </w:rPr>
        <w:t>监理人和承包人均应在施工场地各保存一套完整的包含第</w:t>
      </w:r>
      <w:r>
        <w:rPr>
          <w:rFonts w:hint="eastAsia"/>
          <w:szCs w:val="21"/>
        </w:rPr>
        <w:t>1.6.1</w:t>
      </w:r>
      <w:r>
        <w:rPr>
          <w:rFonts w:hint="eastAsia"/>
          <w:szCs w:val="21"/>
        </w:rPr>
        <w:t>项、第</w:t>
      </w:r>
      <w:r>
        <w:rPr>
          <w:rFonts w:hint="eastAsia"/>
          <w:szCs w:val="21"/>
        </w:rPr>
        <w:t>1.6.2</w:t>
      </w:r>
      <w:r>
        <w:rPr>
          <w:rFonts w:hint="eastAsia"/>
          <w:szCs w:val="21"/>
        </w:rPr>
        <w:t>项、第</w:t>
      </w:r>
      <w:r>
        <w:rPr>
          <w:rFonts w:hint="eastAsia"/>
          <w:szCs w:val="21"/>
        </w:rPr>
        <w:t>1.6.3</w:t>
      </w:r>
      <w:r>
        <w:rPr>
          <w:rFonts w:hint="eastAsia"/>
          <w:szCs w:val="21"/>
        </w:rPr>
        <w:t>项约定内容的图纸和承包人文件。</w:t>
      </w:r>
    </w:p>
    <w:p w:rsidR="0053321C" w:rsidRDefault="0053321C" w:rsidP="0053321C">
      <w:pPr>
        <w:pStyle w:val="378020"/>
        <w:spacing w:before="120" w:after="120"/>
        <w:outlineLvl w:val="0"/>
        <w:rPr>
          <w:rFonts w:cs="宋体"/>
          <w:sz w:val="21"/>
          <w:szCs w:val="21"/>
        </w:rPr>
      </w:pPr>
      <w:bookmarkStart w:id="824" w:name="_Toc342296269"/>
      <w:bookmarkStart w:id="825" w:name="_Toc80036231"/>
      <w:bookmarkStart w:id="826" w:name="_Toc480996400"/>
      <w:bookmarkStart w:id="827" w:name="_Toc96346985"/>
      <w:bookmarkStart w:id="828" w:name="_Toc50379490"/>
      <w:bookmarkStart w:id="829" w:name="_Toc338944711"/>
      <w:bookmarkStart w:id="830" w:name="_Toc242971353"/>
      <w:r>
        <w:rPr>
          <w:rFonts w:cs="宋体" w:hint="eastAsia"/>
          <w:sz w:val="21"/>
          <w:szCs w:val="21"/>
        </w:rPr>
        <w:lastRenderedPageBreak/>
        <w:t>1.7 联络</w:t>
      </w:r>
      <w:bookmarkEnd w:id="824"/>
      <w:bookmarkEnd w:id="825"/>
      <w:bookmarkEnd w:id="826"/>
      <w:bookmarkEnd w:id="827"/>
      <w:bookmarkEnd w:id="828"/>
      <w:bookmarkEnd w:id="829"/>
      <w:bookmarkEnd w:id="830"/>
    </w:p>
    <w:p w:rsidR="0053321C" w:rsidRDefault="0053321C" w:rsidP="0053321C">
      <w:pPr>
        <w:spacing w:line="360" w:lineRule="auto"/>
        <w:ind w:firstLineChars="200" w:firstLine="420"/>
        <w:rPr>
          <w:szCs w:val="21"/>
        </w:rPr>
      </w:pPr>
      <w:r>
        <w:rPr>
          <w:rFonts w:hint="eastAsia"/>
          <w:szCs w:val="21"/>
        </w:rPr>
        <w:t xml:space="preserve">1.7.1 </w:t>
      </w:r>
      <w:r>
        <w:rPr>
          <w:rFonts w:hint="eastAsia"/>
          <w:szCs w:val="21"/>
        </w:rPr>
        <w:t>与合同有关的通知、批准、证明、证书、指示、要求、请求、同意、意见、确定和决定等，均应采用书面形式。</w:t>
      </w:r>
    </w:p>
    <w:p w:rsidR="0053321C" w:rsidRDefault="0053321C" w:rsidP="0053321C">
      <w:pPr>
        <w:spacing w:line="360" w:lineRule="auto"/>
        <w:ind w:firstLineChars="200" w:firstLine="420"/>
        <w:rPr>
          <w:szCs w:val="21"/>
        </w:rPr>
      </w:pPr>
      <w:r>
        <w:rPr>
          <w:rFonts w:hint="eastAsia"/>
          <w:szCs w:val="21"/>
        </w:rPr>
        <w:t xml:space="preserve">1.7.2 </w:t>
      </w:r>
      <w:r>
        <w:rPr>
          <w:rFonts w:hint="eastAsia"/>
          <w:szCs w:val="21"/>
        </w:rPr>
        <w:t>第</w:t>
      </w:r>
      <w:r>
        <w:rPr>
          <w:rFonts w:hint="eastAsia"/>
          <w:szCs w:val="21"/>
        </w:rPr>
        <w:t>1.7.1</w:t>
      </w:r>
      <w:r>
        <w:rPr>
          <w:rFonts w:hint="eastAsia"/>
          <w:szCs w:val="21"/>
        </w:rPr>
        <w:t>项中的通知、批准、证明、证书、指示、要求、请求、同意、意见、确定和决定等来往函件，均应在合同约定的期限内送达指定地点和接收人，并办理签收手续。</w:t>
      </w:r>
    </w:p>
    <w:p w:rsidR="0053321C" w:rsidRDefault="0053321C" w:rsidP="0053321C">
      <w:pPr>
        <w:spacing w:line="360" w:lineRule="auto"/>
        <w:ind w:firstLineChars="200" w:firstLine="420"/>
        <w:rPr>
          <w:szCs w:val="21"/>
        </w:rPr>
      </w:pPr>
      <w:r>
        <w:rPr>
          <w:rFonts w:hint="eastAsia"/>
          <w:szCs w:val="21"/>
        </w:rPr>
        <w:t>（</w:t>
      </w:r>
      <w:r>
        <w:rPr>
          <w:rFonts w:hint="eastAsia"/>
          <w:szCs w:val="21"/>
        </w:rPr>
        <w:t>1</w:t>
      </w:r>
      <w:r>
        <w:rPr>
          <w:rFonts w:hint="eastAsia"/>
          <w:szCs w:val="21"/>
        </w:rPr>
        <w:t>）联络来往信函的送达期限：合同约定了发出期限的，送达期限为合同约定的发出期限后的</w:t>
      </w:r>
      <w:r>
        <w:rPr>
          <w:rFonts w:hint="eastAsia"/>
          <w:szCs w:val="21"/>
        </w:rPr>
        <w:t>24</w:t>
      </w:r>
      <w:r>
        <w:rPr>
          <w:rFonts w:hint="eastAsia"/>
          <w:szCs w:val="21"/>
        </w:rPr>
        <w:t>小时内；合同约定了通知、提供或者报送期限的，通知、提供或者报送期限即为送达期限。</w:t>
      </w:r>
    </w:p>
    <w:p w:rsidR="0053321C" w:rsidRDefault="0053321C" w:rsidP="0053321C">
      <w:pPr>
        <w:spacing w:line="360" w:lineRule="auto"/>
        <w:ind w:firstLineChars="200" w:firstLine="420"/>
        <w:rPr>
          <w:szCs w:val="21"/>
        </w:rPr>
      </w:pPr>
      <w:r>
        <w:rPr>
          <w:rFonts w:hint="eastAsia"/>
          <w:szCs w:val="21"/>
        </w:rPr>
        <w:t>（</w:t>
      </w:r>
      <w:r>
        <w:rPr>
          <w:rFonts w:hint="eastAsia"/>
          <w:szCs w:val="21"/>
        </w:rPr>
        <w:t>2</w:t>
      </w:r>
      <w:r>
        <w:rPr>
          <w:rFonts w:hint="eastAsia"/>
          <w:szCs w:val="21"/>
        </w:rPr>
        <w:t>）发包人指定的接收人和接收地点见合同条款专用部分。</w:t>
      </w:r>
    </w:p>
    <w:p w:rsidR="0053321C" w:rsidRDefault="0053321C" w:rsidP="0053321C">
      <w:pPr>
        <w:spacing w:line="360" w:lineRule="auto"/>
        <w:ind w:firstLineChars="200" w:firstLine="420"/>
        <w:rPr>
          <w:szCs w:val="21"/>
        </w:rPr>
      </w:pPr>
      <w:r>
        <w:rPr>
          <w:rFonts w:hint="eastAsia"/>
          <w:szCs w:val="21"/>
        </w:rPr>
        <w:t>（</w:t>
      </w:r>
      <w:r>
        <w:rPr>
          <w:rFonts w:hint="eastAsia"/>
          <w:szCs w:val="21"/>
        </w:rPr>
        <w:t>3</w:t>
      </w:r>
      <w:r>
        <w:rPr>
          <w:rFonts w:hint="eastAsia"/>
          <w:szCs w:val="21"/>
        </w:rPr>
        <w:t>）监理人指定的接收人和接收地点见合同条款专用部分。</w:t>
      </w:r>
    </w:p>
    <w:p w:rsidR="0053321C" w:rsidRDefault="0053321C" w:rsidP="0053321C">
      <w:pPr>
        <w:spacing w:line="360" w:lineRule="auto"/>
        <w:ind w:firstLineChars="200" w:firstLine="420"/>
        <w:rPr>
          <w:szCs w:val="21"/>
        </w:rPr>
      </w:pPr>
      <w:r>
        <w:rPr>
          <w:rFonts w:hint="eastAsia"/>
          <w:szCs w:val="21"/>
        </w:rPr>
        <w:t>（</w:t>
      </w:r>
      <w:r>
        <w:rPr>
          <w:rFonts w:hint="eastAsia"/>
          <w:szCs w:val="21"/>
        </w:rPr>
        <w:t>4</w:t>
      </w:r>
      <w:r>
        <w:rPr>
          <w:rFonts w:hint="eastAsia"/>
          <w:szCs w:val="21"/>
        </w:rPr>
        <w:t>）承包人指定的接收人为合同协议书中载明的承包人项目经理本人或者项目经理的授权代表。承包人应在收到开工通知后</w:t>
      </w:r>
      <w:r>
        <w:rPr>
          <w:rFonts w:hint="eastAsia"/>
          <w:szCs w:val="21"/>
        </w:rPr>
        <w:t>7</w:t>
      </w:r>
      <w:r>
        <w:rPr>
          <w:rFonts w:hint="eastAsia"/>
          <w:szCs w:val="21"/>
        </w:rPr>
        <w:t>天内，按照合同条款第</w:t>
      </w:r>
      <w:r>
        <w:rPr>
          <w:rFonts w:hint="eastAsia"/>
          <w:szCs w:val="21"/>
        </w:rPr>
        <w:t>4.5.4</w:t>
      </w:r>
      <w:r>
        <w:rPr>
          <w:rFonts w:hint="eastAsia"/>
          <w:szCs w:val="21"/>
        </w:rPr>
        <w:t>项的约定，将授权代表其接收来往信函的项目经理的授权代表姓名和授权范围通知监理人。除合同另有约定外，承包人施工场地管理机构的办公地点即为指定的接收地点。</w:t>
      </w:r>
    </w:p>
    <w:p w:rsidR="0053321C" w:rsidRDefault="0053321C" w:rsidP="0053321C">
      <w:pPr>
        <w:spacing w:line="360" w:lineRule="auto"/>
        <w:ind w:firstLineChars="200" w:firstLine="420"/>
        <w:rPr>
          <w:szCs w:val="21"/>
        </w:rPr>
      </w:pPr>
      <w:r>
        <w:rPr>
          <w:rFonts w:hint="eastAsia"/>
          <w:szCs w:val="21"/>
        </w:rPr>
        <w:t>（</w:t>
      </w:r>
      <w:r>
        <w:rPr>
          <w:rFonts w:hint="eastAsia"/>
          <w:szCs w:val="21"/>
        </w:rPr>
        <w:t>5</w:t>
      </w:r>
      <w:r>
        <w:rPr>
          <w:rFonts w:hint="eastAsia"/>
          <w:szCs w:val="21"/>
        </w:rPr>
        <w:t>）发包人（包括监理人）和承包人中任何一方指定的接收人或者接收地点发生变动，应当在实际变动前提前至少一个工作日以书面形式通知另一方。发包人（包括监理人）和承包人应当确保其各自指定的接收人在法定的和（或）符合合同约定的工作时间内始终工作在指定的接收地点，指定接收人离开工作岗位而无法及时签收来往信函视为拒不签收。</w:t>
      </w:r>
    </w:p>
    <w:p w:rsidR="0053321C" w:rsidRDefault="0053321C" w:rsidP="0053321C">
      <w:pPr>
        <w:spacing w:line="360" w:lineRule="auto"/>
        <w:ind w:firstLineChars="200" w:firstLine="420"/>
        <w:rPr>
          <w:szCs w:val="21"/>
        </w:rPr>
      </w:pPr>
      <w:r>
        <w:rPr>
          <w:rFonts w:hint="eastAsia"/>
          <w:szCs w:val="21"/>
        </w:rPr>
        <w:t>（</w:t>
      </w:r>
      <w:r>
        <w:rPr>
          <w:rFonts w:hint="eastAsia"/>
          <w:szCs w:val="21"/>
        </w:rPr>
        <w:t>6</w:t>
      </w:r>
      <w:r>
        <w:rPr>
          <w:rFonts w:hint="eastAsia"/>
          <w:szCs w:val="21"/>
        </w:rPr>
        <w:t>）发包人（包括监理人）和承包人中任何一方均应当及时签收另一方送达其指定接收地点的来往信函，拒不签收的，送达信函的一方可以采用挂号或者公证方式送达，由此所造成的直接的和间接的费用增加（包括被迫采用特殊送达方式所发生的费用）和（或）延误的工期由拒绝签收一方承担。</w:t>
      </w:r>
    </w:p>
    <w:p w:rsidR="0053321C" w:rsidRDefault="0053321C" w:rsidP="0053321C">
      <w:pPr>
        <w:pStyle w:val="378020"/>
        <w:spacing w:before="120" w:after="120"/>
        <w:outlineLvl w:val="0"/>
        <w:rPr>
          <w:rFonts w:cs="宋体"/>
          <w:sz w:val="21"/>
          <w:szCs w:val="21"/>
        </w:rPr>
      </w:pPr>
      <w:bookmarkStart w:id="831" w:name="_Toc480996401"/>
      <w:bookmarkStart w:id="832" w:name="_Toc144974587"/>
      <w:bookmarkStart w:id="833" w:name="_Toc342296270"/>
      <w:bookmarkStart w:id="834" w:name="_Toc179632637"/>
      <w:bookmarkStart w:id="835" w:name="_Toc50379491"/>
      <w:bookmarkStart w:id="836" w:name="_Toc80036232"/>
      <w:bookmarkStart w:id="837" w:name="_Toc338944712"/>
      <w:bookmarkStart w:id="838" w:name="_Toc152045619"/>
      <w:bookmarkStart w:id="839" w:name="_Toc152042397"/>
      <w:bookmarkStart w:id="840" w:name="_Toc96346986"/>
      <w:bookmarkStart w:id="841" w:name="_Toc242971354"/>
      <w:r>
        <w:rPr>
          <w:rFonts w:cs="宋体" w:hint="eastAsia"/>
          <w:sz w:val="21"/>
          <w:szCs w:val="21"/>
        </w:rPr>
        <w:t>1.8 转让</w:t>
      </w:r>
      <w:bookmarkEnd w:id="831"/>
      <w:bookmarkEnd w:id="832"/>
      <w:bookmarkEnd w:id="833"/>
      <w:bookmarkEnd w:id="834"/>
      <w:bookmarkEnd w:id="835"/>
      <w:bookmarkEnd w:id="836"/>
      <w:bookmarkEnd w:id="837"/>
      <w:bookmarkEnd w:id="838"/>
      <w:bookmarkEnd w:id="839"/>
      <w:bookmarkEnd w:id="840"/>
      <w:bookmarkEnd w:id="841"/>
    </w:p>
    <w:p w:rsidR="0053321C" w:rsidRDefault="0053321C" w:rsidP="0053321C">
      <w:pPr>
        <w:spacing w:line="360" w:lineRule="auto"/>
        <w:ind w:firstLineChars="200" w:firstLine="420"/>
        <w:rPr>
          <w:szCs w:val="21"/>
        </w:rPr>
      </w:pPr>
      <w:r>
        <w:rPr>
          <w:rFonts w:hint="eastAsia"/>
          <w:szCs w:val="21"/>
        </w:rPr>
        <w:t>除合同另有约定外，未经对方当事人同意，一方当事人不得将合同权利全部或部分转让给第三人，也不得全部或部分转移合同义务。</w:t>
      </w:r>
    </w:p>
    <w:p w:rsidR="0053321C" w:rsidRDefault="0053321C" w:rsidP="0053321C">
      <w:pPr>
        <w:pStyle w:val="378020"/>
        <w:spacing w:before="120" w:after="120"/>
        <w:outlineLvl w:val="0"/>
        <w:rPr>
          <w:rFonts w:cs="宋体"/>
          <w:sz w:val="21"/>
          <w:szCs w:val="21"/>
        </w:rPr>
      </w:pPr>
      <w:bookmarkStart w:id="842" w:name="_Toc80036233"/>
      <w:bookmarkStart w:id="843" w:name="_Toc96346987"/>
      <w:bookmarkStart w:id="844" w:name="_Toc152045620"/>
      <w:bookmarkStart w:id="845" w:name="_Toc144974588"/>
      <w:bookmarkStart w:id="846" w:name="_Toc480996402"/>
      <w:bookmarkStart w:id="847" w:name="_Toc179632638"/>
      <w:bookmarkStart w:id="848" w:name="_Toc50379492"/>
      <w:bookmarkStart w:id="849" w:name="_Toc152042398"/>
      <w:bookmarkStart w:id="850" w:name="_Toc338944713"/>
      <w:bookmarkStart w:id="851" w:name="_Toc342296271"/>
      <w:bookmarkStart w:id="852" w:name="_Toc242971355"/>
      <w:r>
        <w:rPr>
          <w:rFonts w:cs="宋体" w:hint="eastAsia"/>
          <w:sz w:val="21"/>
          <w:szCs w:val="21"/>
        </w:rPr>
        <w:t>1.9 严禁贿赂</w:t>
      </w:r>
      <w:bookmarkEnd w:id="842"/>
      <w:bookmarkEnd w:id="843"/>
      <w:bookmarkEnd w:id="844"/>
      <w:bookmarkEnd w:id="845"/>
      <w:bookmarkEnd w:id="846"/>
      <w:bookmarkEnd w:id="847"/>
      <w:bookmarkEnd w:id="848"/>
      <w:bookmarkEnd w:id="849"/>
      <w:bookmarkEnd w:id="850"/>
      <w:bookmarkEnd w:id="851"/>
      <w:bookmarkEnd w:id="852"/>
    </w:p>
    <w:p w:rsidR="0053321C" w:rsidRDefault="0053321C" w:rsidP="0053321C">
      <w:pPr>
        <w:spacing w:line="360" w:lineRule="auto"/>
        <w:ind w:firstLineChars="200" w:firstLine="420"/>
        <w:rPr>
          <w:szCs w:val="21"/>
        </w:rPr>
      </w:pPr>
      <w:r>
        <w:rPr>
          <w:rFonts w:hint="eastAsia"/>
          <w:szCs w:val="21"/>
        </w:rPr>
        <w:t>合同双方当事人不得以贿赂或变相贿赂的方式，谋取不当利益或损害对方权益。因贿赂造成对方损失的，行为人应赔偿损失，并承担相应的法律责任。</w:t>
      </w:r>
    </w:p>
    <w:p w:rsidR="0053321C" w:rsidRDefault="0053321C" w:rsidP="0053321C">
      <w:pPr>
        <w:pStyle w:val="378020"/>
        <w:spacing w:before="120" w:after="120"/>
        <w:outlineLvl w:val="0"/>
        <w:rPr>
          <w:rFonts w:cs="宋体"/>
          <w:sz w:val="21"/>
          <w:szCs w:val="21"/>
        </w:rPr>
      </w:pPr>
      <w:bookmarkStart w:id="853" w:name="_Toc80036234"/>
      <w:bookmarkStart w:id="854" w:name="_Toc342296272"/>
      <w:bookmarkStart w:id="855" w:name="_Toc50379493"/>
      <w:bookmarkStart w:id="856" w:name="_Toc480996403"/>
      <w:bookmarkStart w:id="857" w:name="_Toc338944714"/>
      <w:bookmarkStart w:id="858" w:name="_Toc152045621"/>
      <w:bookmarkStart w:id="859" w:name="_Toc179632639"/>
      <w:bookmarkStart w:id="860" w:name="_Toc144974589"/>
      <w:bookmarkStart w:id="861" w:name="_Toc152042399"/>
      <w:bookmarkStart w:id="862" w:name="_Toc96346988"/>
      <w:bookmarkStart w:id="863" w:name="_Toc242971356"/>
      <w:r>
        <w:rPr>
          <w:rFonts w:cs="宋体" w:hint="eastAsia"/>
          <w:sz w:val="21"/>
          <w:szCs w:val="21"/>
        </w:rPr>
        <w:t>1.10 化石、文物</w:t>
      </w:r>
      <w:bookmarkEnd w:id="853"/>
      <w:bookmarkEnd w:id="854"/>
      <w:bookmarkEnd w:id="855"/>
      <w:bookmarkEnd w:id="856"/>
      <w:bookmarkEnd w:id="857"/>
      <w:bookmarkEnd w:id="858"/>
      <w:bookmarkEnd w:id="859"/>
      <w:bookmarkEnd w:id="860"/>
      <w:bookmarkEnd w:id="861"/>
      <w:bookmarkEnd w:id="862"/>
      <w:bookmarkEnd w:id="863"/>
    </w:p>
    <w:p w:rsidR="0053321C" w:rsidRDefault="0053321C" w:rsidP="0053321C">
      <w:pPr>
        <w:spacing w:line="360" w:lineRule="auto"/>
        <w:ind w:firstLineChars="200" w:firstLine="420"/>
        <w:rPr>
          <w:szCs w:val="21"/>
        </w:rPr>
      </w:pPr>
      <w:r>
        <w:rPr>
          <w:rFonts w:hint="eastAsia"/>
          <w:szCs w:val="21"/>
        </w:rPr>
        <w:t xml:space="preserve">1.10.1 </w:t>
      </w:r>
      <w:r>
        <w:rPr>
          <w:rFonts w:hint="eastAsia"/>
          <w:szCs w:val="21"/>
        </w:rPr>
        <w:t>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w:t>
      </w:r>
      <w:r>
        <w:rPr>
          <w:rFonts w:hint="eastAsia"/>
          <w:szCs w:val="21"/>
        </w:rPr>
        <w:lastRenderedPageBreak/>
        <w:t>监理人和承包人应按文物行政部门要求采取妥善保护措施，由此导致费用增加和（或）工期延误由发包人承担。</w:t>
      </w:r>
    </w:p>
    <w:p w:rsidR="0053321C" w:rsidRDefault="0053321C" w:rsidP="0053321C">
      <w:pPr>
        <w:spacing w:line="360" w:lineRule="auto"/>
        <w:ind w:firstLineChars="200" w:firstLine="420"/>
        <w:rPr>
          <w:szCs w:val="21"/>
        </w:rPr>
      </w:pPr>
      <w:r>
        <w:rPr>
          <w:rFonts w:hint="eastAsia"/>
          <w:szCs w:val="21"/>
        </w:rPr>
        <w:t xml:space="preserve">1.10.2 </w:t>
      </w:r>
      <w:r>
        <w:rPr>
          <w:rFonts w:hint="eastAsia"/>
          <w:szCs w:val="21"/>
        </w:rPr>
        <w:t>承包人发现文物后不及时报告或隐瞒不报，致使文物丢失或损坏的，应赔偿损失，并承担相应的法律责任。</w:t>
      </w:r>
    </w:p>
    <w:p w:rsidR="0053321C" w:rsidRDefault="0053321C" w:rsidP="0053321C">
      <w:pPr>
        <w:pStyle w:val="378020"/>
        <w:spacing w:before="120" w:after="120"/>
        <w:outlineLvl w:val="0"/>
        <w:rPr>
          <w:rFonts w:cs="宋体"/>
          <w:sz w:val="21"/>
          <w:szCs w:val="21"/>
        </w:rPr>
      </w:pPr>
      <w:bookmarkStart w:id="864" w:name="_Toc480996404"/>
      <w:bookmarkStart w:id="865" w:name="_Toc342296273"/>
      <w:bookmarkStart w:id="866" w:name="_Toc144974590"/>
      <w:bookmarkStart w:id="867" w:name="_Toc152042400"/>
      <w:bookmarkStart w:id="868" w:name="_Toc338944715"/>
      <w:bookmarkStart w:id="869" w:name="_Toc80036235"/>
      <w:bookmarkStart w:id="870" w:name="_Toc50379494"/>
      <w:bookmarkStart w:id="871" w:name="_Toc152045622"/>
      <w:bookmarkStart w:id="872" w:name="_Toc96346989"/>
      <w:bookmarkStart w:id="873" w:name="_Toc179632640"/>
      <w:bookmarkStart w:id="874" w:name="_Toc242971357"/>
      <w:r>
        <w:rPr>
          <w:rFonts w:cs="宋体" w:hint="eastAsia"/>
          <w:sz w:val="21"/>
          <w:szCs w:val="21"/>
        </w:rPr>
        <w:t>1.11 专利技术</w:t>
      </w:r>
      <w:bookmarkEnd w:id="864"/>
      <w:bookmarkEnd w:id="865"/>
      <w:bookmarkEnd w:id="866"/>
      <w:bookmarkEnd w:id="867"/>
      <w:bookmarkEnd w:id="868"/>
      <w:bookmarkEnd w:id="869"/>
      <w:bookmarkEnd w:id="870"/>
      <w:bookmarkEnd w:id="871"/>
      <w:bookmarkEnd w:id="872"/>
      <w:bookmarkEnd w:id="873"/>
      <w:bookmarkEnd w:id="874"/>
    </w:p>
    <w:p w:rsidR="0053321C" w:rsidRDefault="0053321C" w:rsidP="0053321C">
      <w:pPr>
        <w:spacing w:line="360" w:lineRule="auto"/>
        <w:ind w:firstLineChars="200" w:firstLine="420"/>
        <w:rPr>
          <w:szCs w:val="21"/>
        </w:rPr>
      </w:pPr>
      <w:r>
        <w:rPr>
          <w:rFonts w:hint="eastAsia"/>
          <w:szCs w:val="21"/>
        </w:rPr>
        <w:t xml:space="preserve">1.11.1 </w:t>
      </w:r>
      <w:r>
        <w:rPr>
          <w:rFonts w:hint="eastAsia"/>
          <w:szCs w:val="21"/>
        </w:rPr>
        <w:t>承包人在使用任何材料、承包人设备、工程设备或采用施工工艺时，因侵犯专利权或其他知识产权所引起的责任，由承包人承担，但由于遵照发包人提供的设计或技术标准和要求引起的除外。</w:t>
      </w:r>
    </w:p>
    <w:p w:rsidR="0053321C" w:rsidRDefault="0053321C" w:rsidP="0053321C">
      <w:pPr>
        <w:spacing w:line="360" w:lineRule="auto"/>
        <w:ind w:firstLineChars="200" w:firstLine="420"/>
        <w:rPr>
          <w:szCs w:val="21"/>
        </w:rPr>
      </w:pPr>
      <w:r>
        <w:rPr>
          <w:rFonts w:hint="eastAsia"/>
          <w:szCs w:val="21"/>
        </w:rPr>
        <w:t xml:space="preserve">1.11.2 </w:t>
      </w:r>
      <w:r>
        <w:rPr>
          <w:rFonts w:hint="eastAsia"/>
          <w:szCs w:val="21"/>
        </w:rPr>
        <w:t>承包人在响应文件中采用专利技术的，专利技术的使用费包含在投标报价内。</w:t>
      </w:r>
    </w:p>
    <w:p w:rsidR="0053321C" w:rsidRDefault="0053321C" w:rsidP="0053321C">
      <w:pPr>
        <w:spacing w:line="360" w:lineRule="auto"/>
        <w:ind w:firstLineChars="200" w:firstLine="420"/>
        <w:rPr>
          <w:szCs w:val="21"/>
        </w:rPr>
      </w:pPr>
      <w:r>
        <w:rPr>
          <w:rFonts w:hint="eastAsia"/>
          <w:szCs w:val="21"/>
        </w:rPr>
        <w:t xml:space="preserve">1.11.3 </w:t>
      </w:r>
      <w:r>
        <w:rPr>
          <w:rFonts w:hint="eastAsia"/>
          <w:szCs w:val="21"/>
        </w:rPr>
        <w:t>承包人的技术秘密和声明需要保密的资料和信息，发包人和监理人不得为合同以外的目的泄露给他人。</w:t>
      </w:r>
    </w:p>
    <w:p w:rsidR="0053321C" w:rsidRDefault="0053321C" w:rsidP="0053321C">
      <w:pPr>
        <w:pStyle w:val="378020"/>
        <w:spacing w:before="120" w:after="120"/>
        <w:outlineLvl w:val="0"/>
        <w:rPr>
          <w:rFonts w:cs="宋体"/>
          <w:sz w:val="21"/>
          <w:szCs w:val="21"/>
        </w:rPr>
      </w:pPr>
      <w:bookmarkStart w:id="875" w:name="_Toc96346990"/>
      <w:bookmarkStart w:id="876" w:name="_Toc50379495"/>
      <w:bookmarkStart w:id="877" w:name="_Toc338944716"/>
      <w:bookmarkStart w:id="878" w:name="_Toc480996405"/>
      <w:bookmarkStart w:id="879" w:name="_Toc80036236"/>
      <w:bookmarkStart w:id="880" w:name="_Toc342296274"/>
      <w:bookmarkStart w:id="881" w:name="_Toc179632641"/>
      <w:bookmarkStart w:id="882" w:name="_Toc152042401"/>
      <w:bookmarkStart w:id="883" w:name="_Toc152045623"/>
      <w:bookmarkStart w:id="884" w:name="_Toc144974591"/>
      <w:bookmarkStart w:id="885" w:name="_Toc242971358"/>
      <w:r>
        <w:rPr>
          <w:rFonts w:cs="宋体" w:hint="eastAsia"/>
          <w:sz w:val="21"/>
          <w:szCs w:val="21"/>
        </w:rPr>
        <w:t>1.12 图纸和文件的保密</w:t>
      </w:r>
      <w:bookmarkEnd w:id="875"/>
      <w:bookmarkEnd w:id="876"/>
      <w:bookmarkEnd w:id="877"/>
      <w:bookmarkEnd w:id="878"/>
      <w:bookmarkEnd w:id="879"/>
      <w:bookmarkEnd w:id="880"/>
      <w:bookmarkEnd w:id="881"/>
      <w:bookmarkEnd w:id="882"/>
      <w:bookmarkEnd w:id="883"/>
      <w:bookmarkEnd w:id="884"/>
      <w:bookmarkEnd w:id="885"/>
    </w:p>
    <w:p w:rsidR="0053321C" w:rsidRDefault="0053321C" w:rsidP="0053321C">
      <w:pPr>
        <w:spacing w:line="360" w:lineRule="auto"/>
        <w:ind w:firstLineChars="200" w:firstLine="420"/>
        <w:rPr>
          <w:szCs w:val="21"/>
        </w:rPr>
      </w:pPr>
      <w:r>
        <w:rPr>
          <w:rFonts w:hint="eastAsia"/>
          <w:szCs w:val="21"/>
        </w:rPr>
        <w:t xml:space="preserve">1.12.1 </w:t>
      </w:r>
      <w:r>
        <w:rPr>
          <w:rFonts w:hint="eastAsia"/>
          <w:szCs w:val="21"/>
        </w:rPr>
        <w:t>发包人提供的图纸和文件，未经发包人同意，承包人不得为合同以外的目的泄露给他人或公开发表与引用。</w:t>
      </w:r>
    </w:p>
    <w:p w:rsidR="0053321C" w:rsidRDefault="0053321C" w:rsidP="0053321C">
      <w:pPr>
        <w:spacing w:line="360" w:lineRule="auto"/>
        <w:ind w:firstLineChars="200" w:firstLine="420"/>
        <w:rPr>
          <w:szCs w:val="21"/>
        </w:rPr>
      </w:pPr>
      <w:r>
        <w:rPr>
          <w:rFonts w:hint="eastAsia"/>
          <w:szCs w:val="21"/>
        </w:rPr>
        <w:t xml:space="preserve">1.12.2 </w:t>
      </w:r>
      <w:r>
        <w:rPr>
          <w:rFonts w:hint="eastAsia"/>
          <w:szCs w:val="21"/>
        </w:rPr>
        <w:t>承包人提供的文件，未经承包人同意，发包人和监理人不得为合同以外的目的泄露给他人或公开发表与引用。</w:t>
      </w:r>
    </w:p>
    <w:p w:rsidR="0053321C" w:rsidRDefault="0053321C" w:rsidP="0053321C">
      <w:pPr>
        <w:pStyle w:val="2TimesNewRoman5020"/>
        <w:spacing w:before="120" w:after="120"/>
        <w:rPr>
          <w:sz w:val="21"/>
          <w:szCs w:val="21"/>
        </w:rPr>
      </w:pPr>
      <w:bookmarkStart w:id="886" w:name="_Toc96346991"/>
      <w:bookmarkStart w:id="887" w:name="_Toc50379496"/>
      <w:bookmarkStart w:id="888" w:name="_Toc80036237"/>
      <w:bookmarkStart w:id="889" w:name="_Toc480996406"/>
      <w:bookmarkStart w:id="890" w:name="_Toc342296275"/>
      <w:bookmarkStart w:id="891" w:name="_Toc338944717"/>
      <w:r>
        <w:rPr>
          <w:rFonts w:hint="eastAsia"/>
          <w:sz w:val="21"/>
          <w:szCs w:val="21"/>
        </w:rPr>
        <w:t xml:space="preserve">2. </w:t>
      </w:r>
      <w:r>
        <w:rPr>
          <w:rFonts w:hint="eastAsia"/>
          <w:sz w:val="21"/>
          <w:szCs w:val="21"/>
        </w:rPr>
        <w:t>发包人义务</w:t>
      </w:r>
      <w:bookmarkEnd w:id="886"/>
      <w:bookmarkEnd w:id="887"/>
      <w:bookmarkEnd w:id="888"/>
      <w:bookmarkEnd w:id="889"/>
      <w:bookmarkEnd w:id="890"/>
      <w:bookmarkEnd w:id="891"/>
    </w:p>
    <w:p w:rsidR="0053321C" w:rsidRDefault="0053321C" w:rsidP="0053321C">
      <w:pPr>
        <w:pStyle w:val="378020"/>
        <w:spacing w:before="120" w:after="120"/>
        <w:outlineLvl w:val="0"/>
        <w:rPr>
          <w:rFonts w:cs="宋体"/>
          <w:sz w:val="21"/>
          <w:szCs w:val="21"/>
        </w:rPr>
      </w:pPr>
      <w:bookmarkStart w:id="892" w:name="_Toc338944718"/>
      <w:bookmarkStart w:id="893" w:name="_Toc96346992"/>
      <w:bookmarkStart w:id="894" w:name="_Toc179632643"/>
      <w:bookmarkStart w:id="895" w:name="_Toc50379497"/>
      <w:bookmarkStart w:id="896" w:name="_Toc342296276"/>
      <w:bookmarkStart w:id="897" w:name="_Toc152045625"/>
      <w:bookmarkStart w:id="898" w:name="_Toc80036238"/>
      <w:bookmarkStart w:id="899" w:name="_Toc152042403"/>
      <w:bookmarkStart w:id="900" w:name="_Toc144974593"/>
      <w:bookmarkStart w:id="901" w:name="_Toc480996407"/>
      <w:bookmarkStart w:id="902" w:name="_Toc242971359"/>
      <w:r>
        <w:rPr>
          <w:rFonts w:cs="宋体" w:hint="eastAsia"/>
          <w:sz w:val="21"/>
          <w:szCs w:val="21"/>
        </w:rPr>
        <w:t>2.1 遵守法律</w:t>
      </w:r>
      <w:bookmarkEnd w:id="892"/>
      <w:bookmarkEnd w:id="893"/>
      <w:bookmarkEnd w:id="894"/>
      <w:bookmarkEnd w:id="895"/>
      <w:bookmarkEnd w:id="896"/>
      <w:bookmarkEnd w:id="897"/>
      <w:bookmarkEnd w:id="898"/>
      <w:bookmarkEnd w:id="899"/>
      <w:bookmarkEnd w:id="900"/>
      <w:bookmarkEnd w:id="901"/>
      <w:bookmarkEnd w:id="902"/>
    </w:p>
    <w:p w:rsidR="0053321C" w:rsidRDefault="0053321C" w:rsidP="0053321C">
      <w:pPr>
        <w:spacing w:line="360" w:lineRule="auto"/>
        <w:ind w:firstLineChars="200" w:firstLine="420"/>
        <w:rPr>
          <w:szCs w:val="21"/>
        </w:rPr>
      </w:pPr>
      <w:r>
        <w:rPr>
          <w:rFonts w:hint="eastAsia"/>
          <w:szCs w:val="21"/>
        </w:rPr>
        <w:t>发包人在履行合同过程中应遵守法律，并保证承包人免于承担因发包人违反法律而引起的任何责任。</w:t>
      </w:r>
    </w:p>
    <w:p w:rsidR="0053321C" w:rsidRDefault="0053321C" w:rsidP="0053321C">
      <w:pPr>
        <w:pStyle w:val="378020"/>
        <w:spacing w:before="120" w:after="120"/>
        <w:outlineLvl w:val="0"/>
        <w:rPr>
          <w:rFonts w:cs="宋体"/>
          <w:sz w:val="21"/>
          <w:szCs w:val="21"/>
        </w:rPr>
      </w:pPr>
      <w:bookmarkStart w:id="903" w:name="_Toc342296277"/>
      <w:bookmarkStart w:id="904" w:name="_Toc480996408"/>
      <w:bookmarkStart w:id="905" w:name="_Toc152045626"/>
      <w:bookmarkStart w:id="906" w:name="_Toc179632644"/>
      <w:bookmarkStart w:id="907" w:name="_Toc144974594"/>
      <w:bookmarkStart w:id="908" w:name="_Toc96346993"/>
      <w:bookmarkStart w:id="909" w:name="_Toc338944719"/>
      <w:bookmarkStart w:id="910" w:name="_Toc152042404"/>
      <w:bookmarkStart w:id="911" w:name="_Toc50379498"/>
      <w:bookmarkStart w:id="912" w:name="_Toc80036239"/>
      <w:bookmarkStart w:id="913" w:name="_Toc242971360"/>
      <w:r>
        <w:rPr>
          <w:rFonts w:cs="宋体" w:hint="eastAsia"/>
          <w:sz w:val="21"/>
          <w:szCs w:val="21"/>
        </w:rPr>
        <w:t>2.2 发出开工通知</w:t>
      </w:r>
      <w:bookmarkEnd w:id="903"/>
      <w:bookmarkEnd w:id="904"/>
      <w:bookmarkEnd w:id="905"/>
      <w:bookmarkEnd w:id="906"/>
      <w:bookmarkEnd w:id="907"/>
      <w:bookmarkEnd w:id="908"/>
      <w:bookmarkEnd w:id="909"/>
      <w:bookmarkEnd w:id="910"/>
      <w:bookmarkEnd w:id="911"/>
      <w:bookmarkEnd w:id="912"/>
      <w:bookmarkEnd w:id="913"/>
    </w:p>
    <w:p w:rsidR="0053321C" w:rsidRDefault="0053321C" w:rsidP="0053321C">
      <w:pPr>
        <w:spacing w:line="360" w:lineRule="auto"/>
        <w:ind w:firstLineChars="200" w:firstLine="420"/>
        <w:rPr>
          <w:szCs w:val="21"/>
        </w:rPr>
      </w:pPr>
      <w:r>
        <w:rPr>
          <w:rFonts w:hint="eastAsia"/>
          <w:szCs w:val="21"/>
        </w:rPr>
        <w:t>发包人应委托监理人按第</w:t>
      </w:r>
      <w:r>
        <w:rPr>
          <w:rFonts w:hint="eastAsia"/>
          <w:szCs w:val="21"/>
        </w:rPr>
        <w:t>11.1</w:t>
      </w:r>
      <w:r>
        <w:rPr>
          <w:rFonts w:hint="eastAsia"/>
          <w:szCs w:val="21"/>
        </w:rPr>
        <w:t>款的约定向承包人发出开工通知。</w:t>
      </w:r>
    </w:p>
    <w:p w:rsidR="0053321C" w:rsidRDefault="0053321C" w:rsidP="0053321C">
      <w:pPr>
        <w:pStyle w:val="378020"/>
        <w:spacing w:before="120" w:after="120"/>
        <w:outlineLvl w:val="0"/>
        <w:rPr>
          <w:rFonts w:cs="宋体"/>
          <w:sz w:val="21"/>
          <w:szCs w:val="21"/>
        </w:rPr>
      </w:pPr>
      <w:bookmarkStart w:id="914" w:name="_Toc50379499"/>
      <w:bookmarkStart w:id="915" w:name="_Toc480996409"/>
      <w:bookmarkStart w:id="916" w:name="_Toc342296278"/>
      <w:bookmarkStart w:id="917" w:name="_Toc96346994"/>
      <w:bookmarkStart w:id="918" w:name="_Toc80036240"/>
      <w:bookmarkStart w:id="919" w:name="_Toc338944720"/>
      <w:bookmarkStart w:id="920" w:name="_Toc242971361"/>
      <w:r>
        <w:rPr>
          <w:rFonts w:cs="宋体" w:hint="eastAsia"/>
          <w:sz w:val="21"/>
          <w:szCs w:val="21"/>
        </w:rPr>
        <w:t>2.3 提供施工场地</w:t>
      </w:r>
      <w:bookmarkEnd w:id="914"/>
      <w:bookmarkEnd w:id="915"/>
      <w:bookmarkEnd w:id="916"/>
      <w:bookmarkEnd w:id="917"/>
      <w:bookmarkEnd w:id="918"/>
      <w:bookmarkEnd w:id="919"/>
      <w:bookmarkEnd w:id="920"/>
    </w:p>
    <w:p w:rsidR="0053321C" w:rsidRDefault="0053321C" w:rsidP="0053321C">
      <w:pPr>
        <w:spacing w:line="360" w:lineRule="auto"/>
        <w:ind w:firstLineChars="200" w:firstLine="420"/>
        <w:rPr>
          <w:szCs w:val="21"/>
        </w:rPr>
      </w:pPr>
      <w:r>
        <w:rPr>
          <w:rFonts w:hint="eastAsia"/>
          <w:szCs w:val="21"/>
        </w:rPr>
        <w:t>发包人应在约定期限前确保施工场地具备施工条件并移交给承包人，具体施工条件在“技术标准和要求”第一节“一般要求”中约定。发包人最迟应当在移交施工场地的同时向承包人提供施工场地内地下管线和地下设施等有关资料，并保证资料的真实、准确和完整。</w:t>
      </w:r>
    </w:p>
    <w:p w:rsidR="0053321C" w:rsidRDefault="0053321C" w:rsidP="0053321C">
      <w:pPr>
        <w:spacing w:line="360" w:lineRule="auto"/>
        <w:ind w:firstLineChars="200" w:firstLine="420"/>
        <w:rPr>
          <w:szCs w:val="21"/>
        </w:rPr>
      </w:pPr>
      <w:r>
        <w:rPr>
          <w:rFonts w:hint="eastAsia"/>
          <w:szCs w:val="21"/>
        </w:rPr>
        <w:t>发包人移交施工场地的期限见合同条款专用部分</w:t>
      </w:r>
    </w:p>
    <w:p w:rsidR="0053321C" w:rsidRDefault="0053321C" w:rsidP="0053321C">
      <w:pPr>
        <w:pStyle w:val="378020"/>
        <w:spacing w:before="120" w:after="120"/>
        <w:outlineLvl w:val="0"/>
        <w:rPr>
          <w:rFonts w:cs="宋体"/>
          <w:sz w:val="21"/>
          <w:szCs w:val="21"/>
        </w:rPr>
      </w:pPr>
      <w:bookmarkStart w:id="921" w:name="_Toc179632646"/>
      <w:bookmarkStart w:id="922" w:name="_Toc342296279"/>
      <w:bookmarkStart w:id="923" w:name="_Toc338944721"/>
      <w:bookmarkStart w:id="924" w:name="_Toc152045628"/>
      <w:bookmarkStart w:id="925" w:name="_Toc480996410"/>
      <w:bookmarkStart w:id="926" w:name="_Toc96346995"/>
      <w:bookmarkStart w:id="927" w:name="_Toc50379500"/>
      <w:bookmarkStart w:id="928" w:name="_Toc80036241"/>
      <w:bookmarkStart w:id="929" w:name="_Toc152042406"/>
      <w:bookmarkStart w:id="930" w:name="_Toc144974596"/>
      <w:bookmarkStart w:id="931" w:name="_Toc242971362"/>
      <w:r>
        <w:rPr>
          <w:rFonts w:cs="宋体" w:hint="eastAsia"/>
          <w:sz w:val="21"/>
          <w:szCs w:val="21"/>
        </w:rPr>
        <w:t>2.4 协助承包人办理证件和批件</w:t>
      </w:r>
      <w:bookmarkEnd w:id="921"/>
      <w:bookmarkEnd w:id="922"/>
      <w:bookmarkEnd w:id="923"/>
      <w:bookmarkEnd w:id="924"/>
      <w:bookmarkEnd w:id="925"/>
      <w:bookmarkEnd w:id="926"/>
      <w:bookmarkEnd w:id="927"/>
      <w:bookmarkEnd w:id="928"/>
      <w:bookmarkEnd w:id="929"/>
      <w:bookmarkEnd w:id="930"/>
      <w:bookmarkEnd w:id="931"/>
    </w:p>
    <w:p w:rsidR="0053321C" w:rsidRDefault="0053321C" w:rsidP="0053321C">
      <w:pPr>
        <w:spacing w:line="360" w:lineRule="auto"/>
        <w:ind w:firstLineChars="200" w:firstLine="420"/>
        <w:rPr>
          <w:szCs w:val="21"/>
        </w:rPr>
      </w:pPr>
      <w:r>
        <w:rPr>
          <w:rFonts w:hint="eastAsia"/>
          <w:szCs w:val="21"/>
        </w:rPr>
        <w:t>发包人应协助承包人办理法律规定的有关施工证件和批件。</w:t>
      </w:r>
    </w:p>
    <w:p w:rsidR="0053321C" w:rsidRDefault="0053321C" w:rsidP="0053321C">
      <w:pPr>
        <w:pStyle w:val="378020"/>
        <w:spacing w:before="120" w:after="120"/>
        <w:outlineLvl w:val="0"/>
        <w:rPr>
          <w:rFonts w:cs="宋体"/>
          <w:sz w:val="21"/>
          <w:szCs w:val="21"/>
        </w:rPr>
      </w:pPr>
      <w:bookmarkStart w:id="932" w:name="_Toc338944722"/>
      <w:bookmarkStart w:id="933" w:name="_Toc80036242"/>
      <w:bookmarkStart w:id="934" w:name="_Toc96346996"/>
      <w:bookmarkStart w:id="935" w:name="_Toc50379501"/>
      <w:bookmarkStart w:id="936" w:name="_Toc342296280"/>
      <w:bookmarkStart w:id="937" w:name="_Toc480996411"/>
      <w:bookmarkStart w:id="938" w:name="_Toc242971363"/>
      <w:r>
        <w:rPr>
          <w:rFonts w:cs="宋体" w:hint="eastAsia"/>
          <w:sz w:val="21"/>
          <w:szCs w:val="21"/>
        </w:rPr>
        <w:lastRenderedPageBreak/>
        <w:t>2.5 组织设计交底</w:t>
      </w:r>
      <w:bookmarkEnd w:id="932"/>
      <w:bookmarkEnd w:id="933"/>
      <w:bookmarkEnd w:id="934"/>
      <w:bookmarkEnd w:id="935"/>
      <w:bookmarkEnd w:id="936"/>
      <w:bookmarkEnd w:id="937"/>
      <w:bookmarkEnd w:id="938"/>
    </w:p>
    <w:p w:rsidR="0053321C" w:rsidRDefault="0053321C" w:rsidP="0053321C">
      <w:pPr>
        <w:spacing w:line="360" w:lineRule="auto"/>
        <w:ind w:firstLineChars="200" w:firstLine="420"/>
        <w:rPr>
          <w:szCs w:val="21"/>
        </w:rPr>
      </w:pPr>
      <w:r>
        <w:rPr>
          <w:rFonts w:hint="eastAsia"/>
          <w:szCs w:val="21"/>
        </w:rPr>
        <w:t>发包人应根据合同进度计划，组织设计单位向承包人进行设计交底。</w:t>
      </w:r>
    </w:p>
    <w:p w:rsidR="0053321C" w:rsidRDefault="0053321C" w:rsidP="0053321C">
      <w:pPr>
        <w:spacing w:line="360" w:lineRule="auto"/>
        <w:ind w:firstLineChars="200" w:firstLine="420"/>
        <w:rPr>
          <w:szCs w:val="21"/>
        </w:rPr>
      </w:pPr>
      <w:r>
        <w:rPr>
          <w:rFonts w:hint="eastAsia"/>
          <w:szCs w:val="21"/>
        </w:rPr>
        <w:t>发包人应在第</w:t>
      </w:r>
      <w:r>
        <w:rPr>
          <w:rFonts w:hint="eastAsia"/>
          <w:szCs w:val="21"/>
        </w:rPr>
        <w:t>11.1.1</w:t>
      </w:r>
      <w:r>
        <w:rPr>
          <w:rFonts w:hint="eastAsia"/>
          <w:szCs w:val="21"/>
        </w:rPr>
        <w:t>项约定的开工日期前，组织设计人向承包人进行合同工程总体设计交底（包括图纸会审）。发包人还应按照合同进度计划中载明的阶段性设计交底时间，组织和安排阶段工程设计交底（包括图纸会审）。承包人应当以书面方式通过监理人向发包人申请增加设计交底，发包人在认为确有必要且条件许可时，应当尽快组织这类设计交底。</w:t>
      </w:r>
    </w:p>
    <w:p w:rsidR="0053321C" w:rsidRDefault="0053321C" w:rsidP="0053321C">
      <w:pPr>
        <w:pStyle w:val="378020"/>
        <w:spacing w:before="120" w:after="120"/>
        <w:outlineLvl w:val="0"/>
        <w:rPr>
          <w:rFonts w:cs="宋体"/>
          <w:sz w:val="21"/>
          <w:szCs w:val="21"/>
        </w:rPr>
      </w:pPr>
      <w:bookmarkStart w:id="939" w:name="_Toc96346997"/>
      <w:bookmarkStart w:id="940" w:name="_Toc50379502"/>
      <w:bookmarkStart w:id="941" w:name="_Toc480996412"/>
      <w:bookmarkStart w:id="942" w:name="_Toc80036243"/>
      <w:bookmarkStart w:id="943" w:name="_Toc342296281"/>
      <w:bookmarkStart w:id="944" w:name="_Toc338944723"/>
      <w:bookmarkStart w:id="945" w:name="_Toc242971364"/>
      <w:r>
        <w:rPr>
          <w:rFonts w:cs="宋体" w:hint="eastAsia"/>
          <w:sz w:val="21"/>
          <w:szCs w:val="21"/>
        </w:rPr>
        <w:t>2.6 支付合同价款</w:t>
      </w:r>
      <w:bookmarkEnd w:id="939"/>
      <w:bookmarkEnd w:id="940"/>
      <w:bookmarkEnd w:id="941"/>
      <w:bookmarkEnd w:id="942"/>
      <w:bookmarkEnd w:id="943"/>
      <w:bookmarkEnd w:id="944"/>
      <w:bookmarkEnd w:id="945"/>
    </w:p>
    <w:p w:rsidR="0053321C" w:rsidRDefault="0053321C" w:rsidP="0053321C">
      <w:pPr>
        <w:spacing w:line="360" w:lineRule="auto"/>
        <w:ind w:firstLineChars="200" w:firstLine="420"/>
        <w:rPr>
          <w:szCs w:val="21"/>
        </w:rPr>
      </w:pPr>
      <w:r>
        <w:rPr>
          <w:rFonts w:hint="eastAsia"/>
          <w:szCs w:val="21"/>
        </w:rPr>
        <w:t>发包人应按合同约定向承包人及时支付合同价款。</w:t>
      </w:r>
    </w:p>
    <w:p w:rsidR="0053321C" w:rsidRDefault="0053321C" w:rsidP="0053321C">
      <w:pPr>
        <w:pStyle w:val="378020"/>
        <w:spacing w:before="120" w:after="120"/>
        <w:outlineLvl w:val="0"/>
        <w:rPr>
          <w:rFonts w:cs="宋体"/>
          <w:sz w:val="21"/>
          <w:szCs w:val="21"/>
        </w:rPr>
      </w:pPr>
      <w:bookmarkStart w:id="946" w:name="_Toc480996413"/>
      <w:bookmarkStart w:id="947" w:name="_Toc152045631"/>
      <w:bookmarkStart w:id="948" w:name="_Toc152042409"/>
      <w:bookmarkStart w:id="949" w:name="_Toc96346998"/>
      <w:bookmarkStart w:id="950" w:name="_Toc144974599"/>
      <w:bookmarkStart w:id="951" w:name="_Toc179632649"/>
      <w:bookmarkStart w:id="952" w:name="_Toc342296282"/>
      <w:bookmarkStart w:id="953" w:name="_Toc50379503"/>
      <w:bookmarkStart w:id="954" w:name="_Toc80036244"/>
      <w:bookmarkStart w:id="955" w:name="_Toc338944724"/>
      <w:bookmarkStart w:id="956" w:name="_Toc242971365"/>
      <w:r>
        <w:rPr>
          <w:rFonts w:cs="宋体" w:hint="eastAsia"/>
          <w:sz w:val="21"/>
          <w:szCs w:val="21"/>
        </w:rPr>
        <w:t>2.7 组织竣工验收</w:t>
      </w:r>
      <w:bookmarkEnd w:id="946"/>
      <w:bookmarkEnd w:id="947"/>
      <w:bookmarkEnd w:id="948"/>
      <w:bookmarkEnd w:id="949"/>
      <w:bookmarkEnd w:id="950"/>
      <w:bookmarkEnd w:id="951"/>
      <w:bookmarkEnd w:id="952"/>
      <w:bookmarkEnd w:id="953"/>
      <w:bookmarkEnd w:id="954"/>
      <w:bookmarkEnd w:id="955"/>
      <w:bookmarkEnd w:id="956"/>
    </w:p>
    <w:p w:rsidR="0053321C" w:rsidRDefault="0053321C" w:rsidP="0053321C">
      <w:pPr>
        <w:spacing w:line="360" w:lineRule="auto"/>
        <w:ind w:firstLineChars="200" w:firstLine="420"/>
        <w:rPr>
          <w:szCs w:val="21"/>
        </w:rPr>
      </w:pPr>
      <w:r>
        <w:rPr>
          <w:rFonts w:hint="eastAsia"/>
          <w:szCs w:val="21"/>
        </w:rPr>
        <w:t>发包人应按合同约定及时组织竣工验收。</w:t>
      </w:r>
    </w:p>
    <w:p w:rsidR="0053321C" w:rsidRDefault="0053321C" w:rsidP="0053321C">
      <w:pPr>
        <w:pStyle w:val="378020"/>
        <w:spacing w:before="120" w:after="120"/>
        <w:outlineLvl w:val="0"/>
        <w:rPr>
          <w:rFonts w:cs="宋体"/>
          <w:sz w:val="21"/>
          <w:szCs w:val="21"/>
        </w:rPr>
      </w:pPr>
      <w:bookmarkStart w:id="957" w:name="_Toc342296283"/>
      <w:bookmarkStart w:id="958" w:name="_Toc338944725"/>
      <w:bookmarkStart w:id="959" w:name="_Toc480996414"/>
      <w:bookmarkStart w:id="960" w:name="_Toc96346999"/>
      <w:bookmarkStart w:id="961" w:name="_Toc80036245"/>
      <w:bookmarkStart w:id="962" w:name="_Toc50379504"/>
      <w:bookmarkStart w:id="963" w:name="_Toc242971366"/>
      <w:r>
        <w:rPr>
          <w:rFonts w:cs="宋体" w:hint="eastAsia"/>
          <w:sz w:val="21"/>
          <w:szCs w:val="21"/>
        </w:rPr>
        <w:t xml:space="preserve">2.8 </w:t>
      </w:r>
      <w:bookmarkEnd w:id="957"/>
      <w:bookmarkEnd w:id="958"/>
      <w:bookmarkEnd w:id="959"/>
      <w:r>
        <w:rPr>
          <w:rFonts w:cs="宋体" w:hint="eastAsia"/>
          <w:sz w:val="21"/>
          <w:szCs w:val="21"/>
        </w:rPr>
        <w:t>向承包人提交支付担保</w:t>
      </w:r>
      <w:bookmarkEnd w:id="960"/>
      <w:bookmarkEnd w:id="961"/>
      <w:bookmarkEnd w:id="962"/>
      <w:bookmarkEnd w:id="963"/>
    </w:p>
    <w:p w:rsidR="0053321C" w:rsidRDefault="0053321C" w:rsidP="0053321C">
      <w:pPr>
        <w:spacing w:line="360" w:lineRule="auto"/>
        <w:ind w:firstLineChars="200" w:firstLine="420"/>
        <w:rPr>
          <w:szCs w:val="21"/>
        </w:rPr>
      </w:pPr>
      <w:r>
        <w:rPr>
          <w:rFonts w:hint="eastAsia"/>
          <w:szCs w:val="21"/>
        </w:rPr>
        <w:t>（</w:t>
      </w:r>
      <w:r>
        <w:rPr>
          <w:rFonts w:hint="eastAsia"/>
          <w:szCs w:val="21"/>
        </w:rPr>
        <w:t>1</w:t>
      </w:r>
      <w:r>
        <w:rPr>
          <w:rFonts w:hint="eastAsia"/>
          <w:szCs w:val="21"/>
        </w:rPr>
        <w:t>）发包人要求承包人提交履约担保的，除合同条款专用部分另有约定的，在承包人按合同条款第</w:t>
      </w:r>
      <w:r>
        <w:rPr>
          <w:rFonts w:hint="eastAsia"/>
          <w:szCs w:val="21"/>
        </w:rPr>
        <w:t>4.2</w:t>
      </w:r>
      <w:r>
        <w:rPr>
          <w:rFonts w:hint="eastAsia"/>
          <w:szCs w:val="21"/>
        </w:rPr>
        <w:t>款向发包人递交符合约定的履约担保的同时，发包人应当按照金额和条件对等的原则和合同文件中规定的格式或者其他经过承包人事先认可的格式向承包人递交一份支付担保。发包人提供支付担保格式见合同条款专用部分附件六。</w:t>
      </w:r>
    </w:p>
    <w:p w:rsidR="0053321C" w:rsidRDefault="0053321C" w:rsidP="0053321C">
      <w:pPr>
        <w:spacing w:line="360" w:lineRule="auto"/>
        <w:ind w:firstLineChars="200" w:firstLine="420"/>
        <w:rPr>
          <w:szCs w:val="21"/>
        </w:rPr>
      </w:pPr>
      <w:r>
        <w:rPr>
          <w:rFonts w:hint="eastAsia"/>
          <w:szCs w:val="21"/>
        </w:rPr>
        <w:t>（</w:t>
      </w:r>
      <w:r>
        <w:rPr>
          <w:rFonts w:hint="eastAsia"/>
          <w:szCs w:val="21"/>
        </w:rPr>
        <w:t>2</w:t>
      </w:r>
      <w:r>
        <w:rPr>
          <w:rFonts w:hint="eastAsia"/>
          <w:szCs w:val="21"/>
        </w:rPr>
        <w:t>）支付担保的有效期应当自本合同生效之日起至发包人实际支付竣工付款之日止。</w:t>
      </w:r>
    </w:p>
    <w:p w:rsidR="0053321C" w:rsidRDefault="0053321C" w:rsidP="0053321C">
      <w:pPr>
        <w:spacing w:line="360" w:lineRule="auto"/>
        <w:ind w:firstLineChars="200" w:firstLine="420"/>
        <w:rPr>
          <w:szCs w:val="21"/>
        </w:rPr>
      </w:pPr>
      <w:r>
        <w:rPr>
          <w:rFonts w:hint="eastAsia"/>
          <w:szCs w:val="21"/>
        </w:rPr>
        <w:t>（</w:t>
      </w:r>
      <w:r>
        <w:rPr>
          <w:rFonts w:hint="eastAsia"/>
          <w:szCs w:val="21"/>
        </w:rPr>
        <w:t>3</w:t>
      </w:r>
      <w:r>
        <w:rPr>
          <w:rFonts w:hint="eastAsia"/>
          <w:szCs w:val="21"/>
        </w:rPr>
        <w:t>）发包人无法获得一份不带具体载止日期的履约担保，支付担保中应当约定有“变更工程竣工付款支付日期的，保证期间按照变更后的竣工付款支付日期做相应调整”或类似约定的条款。</w:t>
      </w:r>
    </w:p>
    <w:p w:rsidR="0053321C" w:rsidRDefault="0053321C" w:rsidP="0053321C">
      <w:pPr>
        <w:spacing w:line="360" w:lineRule="auto"/>
        <w:ind w:firstLineChars="200" w:firstLine="420"/>
        <w:rPr>
          <w:szCs w:val="21"/>
        </w:rPr>
      </w:pPr>
      <w:r>
        <w:rPr>
          <w:rFonts w:hint="eastAsia"/>
          <w:szCs w:val="21"/>
        </w:rPr>
        <w:t>（</w:t>
      </w:r>
      <w:r>
        <w:rPr>
          <w:rFonts w:hint="eastAsia"/>
          <w:szCs w:val="21"/>
        </w:rPr>
        <w:t>4</w:t>
      </w:r>
      <w:r>
        <w:rPr>
          <w:rFonts w:hint="eastAsia"/>
          <w:szCs w:val="21"/>
        </w:rPr>
        <w:t>）支付担保应当在发包人付清竣工付款之日后</w:t>
      </w:r>
      <w:r>
        <w:rPr>
          <w:rFonts w:hint="eastAsia"/>
          <w:szCs w:val="21"/>
        </w:rPr>
        <w:t>28</w:t>
      </w:r>
      <w:r>
        <w:rPr>
          <w:rFonts w:hint="eastAsia"/>
          <w:szCs w:val="21"/>
        </w:rPr>
        <w:t>天内退还给发包人；承包人不承担发包人与支付担保有关的任何利息或其它类似的费用或者收益。</w:t>
      </w:r>
    </w:p>
    <w:p w:rsidR="0053321C" w:rsidRDefault="0053321C" w:rsidP="0053321C">
      <w:pPr>
        <w:pStyle w:val="2TimesNewRoman5020"/>
        <w:spacing w:before="120" w:after="120"/>
        <w:rPr>
          <w:sz w:val="21"/>
          <w:szCs w:val="21"/>
        </w:rPr>
      </w:pPr>
      <w:bookmarkStart w:id="964" w:name="_Toc50379505"/>
      <w:bookmarkStart w:id="965" w:name="_Toc96347000"/>
      <w:bookmarkStart w:id="966" w:name="_Toc80036246"/>
      <w:r>
        <w:rPr>
          <w:rFonts w:hint="eastAsia"/>
          <w:sz w:val="21"/>
          <w:szCs w:val="21"/>
        </w:rPr>
        <w:t>2.9</w:t>
      </w:r>
      <w:r>
        <w:rPr>
          <w:rFonts w:hint="eastAsia"/>
          <w:sz w:val="21"/>
          <w:szCs w:val="21"/>
        </w:rPr>
        <w:t>办理工程质量监督手续</w:t>
      </w:r>
      <w:bookmarkEnd w:id="964"/>
      <w:bookmarkEnd w:id="965"/>
      <w:bookmarkEnd w:id="966"/>
    </w:p>
    <w:p w:rsidR="0053321C" w:rsidRDefault="0053321C" w:rsidP="0053321C">
      <w:pPr>
        <w:spacing w:line="360" w:lineRule="auto"/>
        <w:ind w:firstLineChars="200" w:firstLine="420"/>
        <w:rPr>
          <w:szCs w:val="21"/>
        </w:rPr>
      </w:pPr>
      <w:r>
        <w:rPr>
          <w:rFonts w:hint="eastAsia"/>
          <w:szCs w:val="21"/>
        </w:rPr>
        <w:t>发包人应按有关规定及时办理工程质量监督手续。</w:t>
      </w:r>
    </w:p>
    <w:p w:rsidR="0053321C" w:rsidRDefault="0053321C" w:rsidP="0053321C">
      <w:pPr>
        <w:pStyle w:val="2TimesNewRoman5020"/>
        <w:spacing w:before="120" w:after="120"/>
        <w:rPr>
          <w:sz w:val="21"/>
          <w:szCs w:val="21"/>
        </w:rPr>
      </w:pPr>
      <w:bookmarkStart w:id="967" w:name="_Toc50379506"/>
      <w:bookmarkStart w:id="968" w:name="_Toc96347001"/>
      <w:bookmarkStart w:id="969" w:name="_Toc80036247"/>
      <w:r>
        <w:rPr>
          <w:rFonts w:hint="eastAsia"/>
          <w:sz w:val="21"/>
          <w:szCs w:val="21"/>
        </w:rPr>
        <w:t>2.10</w:t>
      </w:r>
      <w:r>
        <w:rPr>
          <w:rFonts w:hint="eastAsia"/>
          <w:sz w:val="21"/>
          <w:szCs w:val="21"/>
        </w:rPr>
        <w:t>环境保护责任</w:t>
      </w:r>
      <w:bookmarkEnd w:id="967"/>
      <w:bookmarkEnd w:id="968"/>
      <w:bookmarkEnd w:id="969"/>
    </w:p>
    <w:p w:rsidR="0053321C" w:rsidRDefault="0053321C" w:rsidP="0053321C">
      <w:pPr>
        <w:spacing w:line="360" w:lineRule="auto"/>
        <w:ind w:firstLineChars="200" w:firstLine="420"/>
        <w:rPr>
          <w:szCs w:val="21"/>
        </w:rPr>
      </w:pPr>
      <w:r>
        <w:rPr>
          <w:rFonts w:hint="eastAsia"/>
          <w:szCs w:val="21"/>
        </w:rPr>
        <w:t>发包人对建筑垃圾处理、施工扬尘治理负总责。</w:t>
      </w:r>
    </w:p>
    <w:p w:rsidR="0053321C" w:rsidRDefault="0053321C" w:rsidP="0053321C">
      <w:pPr>
        <w:pStyle w:val="2TimesNewRoman5020"/>
        <w:spacing w:before="120" w:after="120"/>
        <w:rPr>
          <w:sz w:val="21"/>
          <w:szCs w:val="21"/>
        </w:rPr>
      </w:pPr>
      <w:bookmarkStart w:id="970" w:name="_Toc80036248"/>
      <w:bookmarkStart w:id="971" w:name="_Toc96347002"/>
      <w:bookmarkStart w:id="972" w:name="_Toc50379507"/>
      <w:r>
        <w:rPr>
          <w:rFonts w:hint="eastAsia"/>
          <w:sz w:val="21"/>
          <w:szCs w:val="21"/>
        </w:rPr>
        <w:t>2.11</w:t>
      </w:r>
      <w:r>
        <w:rPr>
          <w:rFonts w:hint="eastAsia"/>
          <w:sz w:val="21"/>
          <w:szCs w:val="21"/>
        </w:rPr>
        <w:t>移交工程档案</w:t>
      </w:r>
      <w:bookmarkEnd w:id="970"/>
      <w:bookmarkEnd w:id="971"/>
      <w:bookmarkEnd w:id="972"/>
    </w:p>
    <w:p w:rsidR="0053321C" w:rsidRDefault="0053321C" w:rsidP="0053321C">
      <w:pPr>
        <w:spacing w:line="360" w:lineRule="auto"/>
        <w:ind w:firstLineChars="200" w:firstLine="420"/>
        <w:rPr>
          <w:szCs w:val="21"/>
        </w:rPr>
      </w:pPr>
      <w:r>
        <w:rPr>
          <w:rFonts w:hint="eastAsia"/>
          <w:szCs w:val="21"/>
        </w:rPr>
        <w:t>发包人应根据建设行政主管部门和（或）城市建设档案管理机构的规定，收集、整理、立卷、归档工程资料，并按规定时间向建设行政主管部门或者城市建设档案管理机构移交规定的工程档案。</w:t>
      </w:r>
    </w:p>
    <w:p w:rsidR="0053321C" w:rsidRDefault="0053321C" w:rsidP="0053321C">
      <w:pPr>
        <w:pStyle w:val="2TimesNewRoman5020"/>
        <w:spacing w:before="120" w:after="120"/>
        <w:rPr>
          <w:sz w:val="21"/>
          <w:szCs w:val="21"/>
        </w:rPr>
      </w:pPr>
      <w:bookmarkStart w:id="973" w:name="_Toc80036249"/>
      <w:bookmarkStart w:id="974" w:name="_Toc96347003"/>
      <w:bookmarkStart w:id="975" w:name="_Toc50379508"/>
      <w:r>
        <w:rPr>
          <w:rFonts w:hint="eastAsia"/>
          <w:sz w:val="21"/>
          <w:szCs w:val="21"/>
        </w:rPr>
        <w:lastRenderedPageBreak/>
        <w:t>2.12</w:t>
      </w:r>
      <w:r>
        <w:rPr>
          <w:rFonts w:hint="eastAsia"/>
          <w:sz w:val="21"/>
          <w:szCs w:val="21"/>
        </w:rPr>
        <w:t>批准和确认</w:t>
      </w:r>
      <w:bookmarkEnd w:id="973"/>
      <w:bookmarkEnd w:id="974"/>
      <w:bookmarkEnd w:id="975"/>
    </w:p>
    <w:p w:rsidR="0053321C" w:rsidRDefault="0053321C" w:rsidP="0053321C">
      <w:pPr>
        <w:spacing w:line="360" w:lineRule="auto"/>
        <w:ind w:firstLineChars="200" w:firstLine="420"/>
        <w:rPr>
          <w:szCs w:val="21"/>
        </w:rPr>
      </w:pPr>
      <w:r>
        <w:rPr>
          <w:rFonts w:hint="eastAsia"/>
          <w:szCs w:val="21"/>
        </w:rPr>
        <w:t>按照合同约定应当由监理人或者发包人回复、批复、批准和确认，或承包人提出修改意见的要求、请求、申请、和报批等，自监理人或者发包人指定的接收人收到承包人发出的相应要求、请求、申请和报批之日起，如果监理人或者发包人在合同约定的期限内未予以回复、批复、批准、确认或提出修改意见的，视为监理人和发包人已经同意、确认或者批准。</w:t>
      </w:r>
    </w:p>
    <w:p w:rsidR="0053321C" w:rsidRDefault="0053321C" w:rsidP="0053321C">
      <w:pPr>
        <w:pStyle w:val="2TimesNewRoman5020"/>
        <w:spacing w:before="120" w:after="120"/>
        <w:rPr>
          <w:sz w:val="21"/>
          <w:szCs w:val="21"/>
        </w:rPr>
      </w:pPr>
      <w:bookmarkStart w:id="976" w:name="_Toc96347004"/>
      <w:bookmarkStart w:id="977" w:name="_Toc50379509"/>
      <w:bookmarkStart w:id="978" w:name="_Toc80036250"/>
      <w:r>
        <w:rPr>
          <w:rFonts w:hint="eastAsia"/>
          <w:sz w:val="21"/>
          <w:szCs w:val="21"/>
        </w:rPr>
        <w:t>2.13</w:t>
      </w:r>
      <w:r>
        <w:rPr>
          <w:rFonts w:hint="eastAsia"/>
          <w:sz w:val="21"/>
          <w:szCs w:val="21"/>
        </w:rPr>
        <w:t>其他义务</w:t>
      </w:r>
      <w:bookmarkEnd w:id="976"/>
      <w:bookmarkEnd w:id="977"/>
      <w:bookmarkEnd w:id="978"/>
    </w:p>
    <w:p w:rsidR="0053321C" w:rsidRDefault="0053321C" w:rsidP="0053321C">
      <w:pPr>
        <w:spacing w:line="360" w:lineRule="auto"/>
        <w:ind w:firstLineChars="200" w:firstLine="420"/>
        <w:rPr>
          <w:szCs w:val="21"/>
        </w:rPr>
      </w:pPr>
      <w:r>
        <w:rPr>
          <w:rFonts w:hint="eastAsia"/>
          <w:szCs w:val="21"/>
        </w:rPr>
        <w:t>发包人应履行的其他义务见合同条款专用部分。</w:t>
      </w:r>
    </w:p>
    <w:p w:rsidR="0053321C" w:rsidRDefault="0053321C" w:rsidP="0053321C">
      <w:pPr>
        <w:pStyle w:val="2TimesNewRoman5020"/>
        <w:spacing w:before="120" w:after="120"/>
        <w:rPr>
          <w:sz w:val="21"/>
          <w:szCs w:val="21"/>
        </w:rPr>
      </w:pPr>
      <w:bookmarkStart w:id="979" w:name="_Toc338944726"/>
      <w:bookmarkStart w:id="980" w:name="_Toc80036251"/>
      <w:bookmarkStart w:id="981" w:name="_Toc50379510"/>
      <w:bookmarkStart w:id="982" w:name="_Toc342296284"/>
      <w:bookmarkStart w:id="983" w:name="_Toc96347005"/>
      <w:bookmarkStart w:id="984" w:name="_Toc480996415"/>
      <w:r>
        <w:rPr>
          <w:rFonts w:hint="eastAsia"/>
          <w:sz w:val="21"/>
          <w:szCs w:val="21"/>
        </w:rPr>
        <w:t xml:space="preserve">3. </w:t>
      </w:r>
      <w:r>
        <w:rPr>
          <w:rFonts w:hint="eastAsia"/>
          <w:sz w:val="21"/>
          <w:szCs w:val="21"/>
        </w:rPr>
        <w:t>监理人</w:t>
      </w:r>
      <w:bookmarkEnd w:id="979"/>
      <w:bookmarkEnd w:id="980"/>
      <w:bookmarkEnd w:id="981"/>
      <w:bookmarkEnd w:id="982"/>
      <w:bookmarkEnd w:id="983"/>
      <w:bookmarkEnd w:id="984"/>
    </w:p>
    <w:p w:rsidR="0053321C" w:rsidRDefault="0053321C" w:rsidP="0053321C">
      <w:pPr>
        <w:pStyle w:val="378020"/>
        <w:spacing w:before="120" w:after="120"/>
        <w:outlineLvl w:val="0"/>
        <w:rPr>
          <w:rFonts w:cs="宋体"/>
          <w:sz w:val="21"/>
          <w:szCs w:val="21"/>
        </w:rPr>
      </w:pPr>
      <w:bookmarkStart w:id="985" w:name="_Toc96347006"/>
      <w:bookmarkStart w:id="986" w:name="_Toc480996416"/>
      <w:bookmarkStart w:id="987" w:name="_Toc338944727"/>
      <w:bookmarkStart w:id="988" w:name="_Toc342296285"/>
      <w:bookmarkStart w:id="989" w:name="_Toc50379511"/>
      <w:bookmarkStart w:id="990" w:name="_Toc80036252"/>
      <w:bookmarkStart w:id="991" w:name="_Toc242971367"/>
      <w:r>
        <w:rPr>
          <w:rFonts w:cs="宋体" w:hint="eastAsia"/>
          <w:sz w:val="21"/>
          <w:szCs w:val="21"/>
        </w:rPr>
        <w:t>3.1 监理人的职责和权力</w:t>
      </w:r>
      <w:bookmarkEnd w:id="985"/>
      <w:bookmarkEnd w:id="986"/>
      <w:bookmarkEnd w:id="987"/>
      <w:bookmarkEnd w:id="988"/>
      <w:bookmarkEnd w:id="989"/>
      <w:bookmarkEnd w:id="990"/>
      <w:bookmarkEnd w:id="991"/>
    </w:p>
    <w:p w:rsidR="0053321C" w:rsidRDefault="0053321C" w:rsidP="0053321C">
      <w:pPr>
        <w:spacing w:line="360" w:lineRule="auto"/>
        <w:ind w:firstLineChars="200" w:firstLine="420"/>
        <w:rPr>
          <w:szCs w:val="21"/>
        </w:rPr>
      </w:pPr>
      <w:r>
        <w:rPr>
          <w:rFonts w:hint="eastAsia"/>
          <w:szCs w:val="21"/>
        </w:rPr>
        <w:t xml:space="preserve">3.1.1 </w:t>
      </w:r>
      <w:r>
        <w:rPr>
          <w:rFonts w:hint="eastAsia"/>
          <w:szCs w:val="21"/>
        </w:rPr>
        <w:t>监理人受发包人委托，享有合同约定的权力。监理人在行使某项权力前需要经发包人事先批准，合同条款通用部分没有指明的，应在合同中指明。监理人履行须经发包人批准行驶权利时，应当向承包人出示其行使该权力已经取得发包人批准的文件或者其他合法有效的证明。发包人须批准明确行使的权利见合同条款专用部分。</w:t>
      </w:r>
    </w:p>
    <w:p w:rsidR="0053321C" w:rsidRDefault="0053321C" w:rsidP="0053321C">
      <w:pPr>
        <w:spacing w:line="360" w:lineRule="auto"/>
        <w:ind w:firstLineChars="200" w:firstLine="420"/>
        <w:rPr>
          <w:szCs w:val="21"/>
        </w:rPr>
      </w:pPr>
      <w:r>
        <w:rPr>
          <w:rFonts w:hint="eastAsia"/>
          <w:szCs w:val="21"/>
        </w:rPr>
        <w:t xml:space="preserve">3.1.2 </w:t>
      </w:r>
      <w:r>
        <w:rPr>
          <w:rFonts w:hint="eastAsia"/>
          <w:szCs w:val="21"/>
        </w:rPr>
        <w:t>监理人发出的任何指示应视为已得到发包人的批准，但监理人无权免除或变更合同约定的发包人和承包人的权利、义务和责任。</w:t>
      </w:r>
    </w:p>
    <w:p w:rsidR="0053321C" w:rsidRDefault="0053321C" w:rsidP="0053321C">
      <w:pPr>
        <w:spacing w:line="360" w:lineRule="auto"/>
        <w:ind w:firstLineChars="200" w:firstLine="420"/>
        <w:rPr>
          <w:szCs w:val="21"/>
        </w:rPr>
      </w:pPr>
      <w:r>
        <w:rPr>
          <w:rFonts w:hint="eastAsia"/>
          <w:szCs w:val="21"/>
        </w:rPr>
        <w:t xml:space="preserve">3.1.3 </w:t>
      </w:r>
      <w:r>
        <w:rPr>
          <w:rFonts w:hint="eastAsia"/>
          <w:szCs w:val="21"/>
        </w:rPr>
        <w:t>合同约定应由承包人承担的义务和责任，不因监理人对承包人提交文件的审查或批准，对工程、材料和设备的检查和检验，以及为实施监理作出的指示等职务行为而减轻或解除。</w:t>
      </w:r>
    </w:p>
    <w:p w:rsidR="0053321C" w:rsidRDefault="0053321C" w:rsidP="0053321C">
      <w:pPr>
        <w:pStyle w:val="378020"/>
        <w:spacing w:before="120" w:after="120"/>
        <w:outlineLvl w:val="0"/>
        <w:rPr>
          <w:rFonts w:cs="宋体"/>
          <w:sz w:val="21"/>
          <w:szCs w:val="21"/>
        </w:rPr>
      </w:pPr>
      <w:bookmarkStart w:id="992" w:name="_Toc80036253"/>
      <w:bookmarkStart w:id="993" w:name="_Toc50379512"/>
      <w:bookmarkStart w:id="994" w:name="_Toc96347007"/>
      <w:bookmarkStart w:id="995" w:name="_Toc342296286"/>
      <w:bookmarkStart w:id="996" w:name="_Toc152045635"/>
      <w:bookmarkStart w:id="997" w:name="_Toc338944728"/>
      <w:bookmarkStart w:id="998" w:name="_Toc480996417"/>
      <w:bookmarkStart w:id="999" w:name="_Toc152042413"/>
      <w:bookmarkStart w:id="1000" w:name="_Toc179632653"/>
      <w:bookmarkStart w:id="1001" w:name="_Toc144974603"/>
      <w:bookmarkStart w:id="1002" w:name="_Toc242971368"/>
      <w:r>
        <w:rPr>
          <w:rFonts w:cs="宋体" w:hint="eastAsia"/>
          <w:sz w:val="21"/>
          <w:szCs w:val="21"/>
        </w:rPr>
        <w:t>3.2 总监理工程师</w:t>
      </w:r>
      <w:bookmarkEnd w:id="992"/>
      <w:bookmarkEnd w:id="993"/>
      <w:bookmarkEnd w:id="994"/>
      <w:bookmarkEnd w:id="995"/>
      <w:bookmarkEnd w:id="996"/>
      <w:bookmarkEnd w:id="997"/>
      <w:bookmarkEnd w:id="998"/>
      <w:bookmarkEnd w:id="999"/>
      <w:bookmarkEnd w:id="1000"/>
      <w:bookmarkEnd w:id="1001"/>
      <w:bookmarkEnd w:id="1002"/>
    </w:p>
    <w:p w:rsidR="0053321C" w:rsidRDefault="0053321C" w:rsidP="0053321C">
      <w:pPr>
        <w:spacing w:line="360" w:lineRule="auto"/>
        <w:ind w:firstLineChars="200" w:firstLine="420"/>
        <w:rPr>
          <w:szCs w:val="21"/>
        </w:rPr>
      </w:pPr>
      <w:r>
        <w:rPr>
          <w:rFonts w:hint="eastAsia"/>
          <w:szCs w:val="21"/>
        </w:rPr>
        <w:t>发包人应在发出开工通知前将总监理工程师的任命通知承包人。总监理工程师更换时，应在调离</w:t>
      </w:r>
      <w:r>
        <w:rPr>
          <w:rFonts w:hint="eastAsia"/>
          <w:szCs w:val="21"/>
        </w:rPr>
        <w:t>14</w:t>
      </w:r>
      <w:r>
        <w:rPr>
          <w:rFonts w:hint="eastAsia"/>
          <w:szCs w:val="21"/>
        </w:rPr>
        <w:t>天前通知承包人。总监理工程师短期离开施工场地的，应委派代表代行其职责，并通知承包人。</w:t>
      </w:r>
    </w:p>
    <w:p w:rsidR="0053321C" w:rsidRDefault="0053321C" w:rsidP="0053321C">
      <w:pPr>
        <w:pStyle w:val="378020"/>
        <w:spacing w:before="120" w:after="120"/>
        <w:outlineLvl w:val="0"/>
        <w:rPr>
          <w:rFonts w:cs="宋体"/>
          <w:sz w:val="21"/>
          <w:szCs w:val="21"/>
        </w:rPr>
      </w:pPr>
      <w:bookmarkStart w:id="1003" w:name="_Toc338944729"/>
      <w:bookmarkStart w:id="1004" w:name="_Toc342296287"/>
      <w:bookmarkStart w:id="1005" w:name="_Toc50379513"/>
      <w:bookmarkStart w:id="1006" w:name="_Toc80036254"/>
      <w:bookmarkStart w:id="1007" w:name="_Toc480996418"/>
      <w:bookmarkStart w:id="1008" w:name="_Toc96347008"/>
      <w:bookmarkStart w:id="1009" w:name="_Toc242971369"/>
      <w:r>
        <w:rPr>
          <w:rFonts w:cs="宋体" w:hint="eastAsia"/>
          <w:sz w:val="21"/>
          <w:szCs w:val="21"/>
        </w:rPr>
        <w:t>3.3 监理人员</w:t>
      </w:r>
      <w:bookmarkEnd w:id="1003"/>
      <w:bookmarkEnd w:id="1004"/>
      <w:bookmarkEnd w:id="1005"/>
      <w:bookmarkEnd w:id="1006"/>
      <w:bookmarkEnd w:id="1007"/>
      <w:bookmarkEnd w:id="1008"/>
      <w:bookmarkEnd w:id="1009"/>
    </w:p>
    <w:p w:rsidR="0053321C" w:rsidRDefault="0053321C" w:rsidP="0053321C">
      <w:pPr>
        <w:spacing w:line="360" w:lineRule="auto"/>
        <w:ind w:firstLineChars="200" w:firstLine="420"/>
        <w:rPr>
          <w:szCs w:val="21"/>
        </w:rPr>
      </w:pPr>
      <w:r>
        <w:rPr>
          <w:rFonts w:hint="eastAsia"/>
          <w:szCs w:val="21"/>
        </w:rPr>
        <w:t xml:space="preserve">3.3.1 </w:t>
      </w:r>
      <w:r>
        <w:rPr>
          <w:rFonts w:hint="eastAsia"/>
          <w:szCs w:val="21"/>
        </w:rPr>
        <w:t>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rsidR="0053321C" w:rsidRDefault="0053321C" w:rsidP="0053321C">
      <w:pPr>
        <w:spacing w:line="360" w:lineRule="auto"/>
        <w:ind w:firstLineChars="200" w:firstLine="420"/>
        <w:rPr>
          <w:szCs w:val="21"/>
        </w:rPr>
      </w:pPr>
      <w:r>
        <w:rPr>
          <w:rFonts w:hint="eastAsia"/>
          <w:szCs w:val="21"/>
        </w:rPr>
        <w:t xml:space="preserve">3.3.2 </w:t>
      </w:r>
      <w:r>
        <w:rPr>
          <w:rFonts w:hint="eastAsia"/>
          <w:szCs w:val="21"/>
        </w:rPr>
        <w:t>监理人员对承包人的任何工作、工程或其采用的材料和工程设备未在约定的或合理的期限内提出否定意见的，视为已获批准，但不影响监理人在以后拒绝该项工作、工程、材料或工程设备的权利。</w:t>
      </w:r>
    </w:p>
    <w:p w:rsidR="0053321C" w:rsidRDefault="0053321C" w:rsidP="0053321C">
      <w:pPr>
        <w:spacing w:line="360" w:lineRule="auto"/>
        <w:ind w:firstLineChars="200" w:firstLine="420"/>
        <w:rPr>
          <w:szCs w:val="21"/>
        </w:rPr>
      </w:pPr>
      <w:r>
        <w:rPr>
          <w:rFonts w:hint="eastAsia"/>
          <w:szCs w:val="21"/>
        </w:rPr>
        <w:t xml:space="preserve">3.3.3 </w:t>
      </w:r>
      <w:r>
        <w:rPr>
          <w:rFonts w:hint="eastAsia"/>
          <w:szCs w:val="21"/>
        </w:rPr>
        <w:t>承包人对总监理工程师授权的监理人员发出的指示有疑问的，可向总监理工程师</w:t>
      </w:r>
      <w:r>
        <w:rPr>
          <w:rFonts w:hint="eastAsia"/>
          <w:szCs w:val="21"/>
        </w:rPr>
        <w:lastRenderedPageBreak/>
        <w:t>提出书面异议，总监理工程师应在</w:t>
      </w:r>
      <w:r>
        <w:rPr>
          <w:rFonts w:hint="eastAsia"/>
          <w:szCs w:val="21"/>
        </w:rPr>
        <w:t>48</w:t>
      </w:r>
      <w:r>
        <w:rPr>
          <w:rFonts w:hint="eastAsia"/>
          <w:szCs w:val="21"/>
        </w:rPr>
        <w:t>小时内对该指示予以确认、更改或撤销。</w:t>
      </w:r>
    </w:p>
    <w:p w:rsidR="0053321C" w:rsidRDefault="0053321C" w:rsidP="0053321C">
      <w:pPr>
        <w:spacing w:line="360" w:lineRule="auto"/>
        <w:ind w:firstLineChars="200" w:firstLine="420"/>
        <w:rPr>
          <w:szCs w:val="21"/>
        </w:rPr>
      </w:pPr>
      <w:r>
        <w:rPr>
          <w:rFonts w:hint="eastAsia"/>
          <w:szCs w:val="21"/>
        </w:rPr>
        <w:t xml:space="preserve">3.3.4 </w:t>
      </w:r>
      <w:r>
        <w:rPr>
          <w:rFonts w:hint="eastAsia"/>
          <w:szCs w:val="21"/>
        </w:rPr>
        <w:t>除专用合同条款另有约定外，总监理工程师不应将第</w:t>
      </w:r>
      <w:r>
        <w:rPr>
          <w:rFonts w:hint="eastAsia"/>
          <w:szCs w:val="21"/>
        </w:rPr>
        <w:t>3.5</w:t>
      </w:r>
      <w:r>
        <w:rPr>
          <w:rFonts w:hint="eastAsia"/>
          <w:szCs w:val="21"/>
        </w:rPr>
        <w:t>款约定应由总监理工程师作出确定的权力授权或委托给其他监理人员。</w:t>
      </w:r>
    </w:p>
    <w:p w:rsidR="0053321C" w:rsidRDefault="0053321C" w:rsidP="0053321C">
      <w:pPr>
        <w:pStyle w:val="378020"/>
        <w:spacing w:before="120" w:after="120"/>
        <w:outlineLvl w:val="0"/>
        <w:rPr>
          <w:rFonts w:cs="宋体"/>
          <w:sz w:val="21"/>
          <w:szCs w:val="21"/>
        </w:rPr>
      </w:pPr>
      <w:bookmarkStart w:id="1010" w:name="_Toc96347009"/>
      <w:bookmarkStart w:id="1011" w:name="_Toc342296288"/>
      <w:bookmarkStart w:id="1012" w:name="_Toc338944730"/>
      <w:bookmarkStart w:id="1013" w:name="_Toc50379514"/>
      <w:bookmarkStart w:id="1014" w:name="_Toc480996419"/>
      <w:bookmarkStart w:id="1015" w:name="_Toc80036255"/>
      <w:bookmarkStart w:id="1016" w:name="_Toc242971370"/>
      <w:r>
        <w:rPr>
          <w:rFonts w:cs="宋体" w:hint="eastAsia"/>
          <w:sz w:val="21"/>
          <w:szCs w:val="21"/>
        </w:rPr>
        <w:t>3.4 监理人的指示</w:t>
      </w:r>
      <w:bookmarkEnd w:id="1010"/>
      <w:bookmarkEnd w:id="1011"/>
      <w:bookmarkEnd w:id="1012"/>
      <w:bookmarkEnd w:id="1013"/>
      <w:bookmarkEnd w:id="1014"/>
      <w:bookmarkEnd w:id="1015"/>
      <w:bookmarkEnd w:id="1016"/>
    </w:p>
    <w:p w:rsidR="0053321C" w:rsidRDefault="0053321C" w:rsidP="0053321C">
      <w:pPr>
        <w:spacing w:line="360" w:lineRule="auto"/>
        <w:ind w:firstLineChars="200" w:firstLine="420"/>
        <w:rPr>
          <w:szCs w:val="21"/>
        </w:rPr>
      </w:pPr>
      <w:r>
        <w:rPr>
          <w:rFonts w:hint="eastAsia"/>
          <w:szCs w:val="21"/>
        </w:rPr>
        <w:t xml:space="preserve">3.4.1 </w:t>
      </w:r>
      <w:r>
        <w:rPr>
          <w:rFonts w:hint="eastAsia"/>
          <w:szCs w:val="21"/>
        </w:rPr>
        <w:t>监理人应按第</w:t>
      </w:r>
      <w:r>
        <w:rPr>
          <w:rFonts w:hint="eastAsia"/>
          <w:szCs w:val="21"/>
        </w:rPr>
        <w:t>3.1</w:t>
      </w:r>
      <w:r>
        <w:rPr>
          <w:rFonts w:hint="eastAsia"/>
          <w:szCs w:val="21"/>
        </w:rPr>
        <w:t>款的约定向承包人发出指示，监理人的指示应盖有监理人授权的施工场地机构章，并由总监理工程师或总监理工程师按第</w:t>
      </w:r>
      <w:r>
        <w:rPr>
          <w:rFonts w:hint="eastAsia"/>
          <w:szCs w:val="21"/>
        </w:rPr>
        <w:t>3.3.1</w:t>
      </w:r>
      <w:r>
        <w:rPr>
          <w:rFonts w:hint="eastAsia"/>
          <w:szCs w:val="21"/>
        </w:rPr>
        <w:t>项约定授权的监理人员签字。</w:t>
      </w:r>
    </w:p>
    <w:p w:rsidR="0053321C" w:rsidRDefault="0053321C" w:rsidP="0053321C">
      <w:pPr>
        <w:spacing w:line="360" w:lineRule="auto"/>
        <w:ind w:firstLineChars="200" w:firstLine="420"/>
        <w:rPr>
          <w:szCs w:val="21"/>
        </w:rPr>
      </w:pPr>
      <w:r>
        <w:rPr>
          <w:rFonts w:hint="eastAsia"/>
          <w:szCs w:val="21"/>
        </w:rPr>
        <w:t xml:space="preserve">3.4.2 </w:t>
      </w:r>
      <w:r>
        <w:rPr>
          <w:rFonts w:hint="eastAsia"/>
          <w:szCs w:val="21"/>
        </w:rPr>
        <w:t>承包人收到监理人按第</w:t>
      </w:r>
      <w:r>
        <w:rPr>
          <w:rFonts w:hint="eastAsia"/>
          <w:szCs w:val="21"/>
        </w:rPr>
        <w:t>3.4.1</w:t>
      </w:r>
      <w:r>
        <w:rPr>
          <w:rFonts w:hint="eastAsia"/>
          <w:szCs w:val="21"/>
        </w:rPr>
        <w:t>项作出的指示后应遵照执行。指示构成变更的，应按第</w:t>
      </w:r>
      <w:r>
        <w:rPr>
          <w:rFonts w:hint="eastAsia"/>
          <w:szCs w:val="21"/>
        </w:rPr>
        <w:t>15</w:t>
      </w:r>
      <w:r>
        <w:rPr>
          <w:rFonts w:hint="eastAsia"/>
          <w:szCs w:val="21"/>
        </w:rPr>
        <w:t>条处理。</w:t>
      </w:r>
    </w:p>
    <w:p w:rsidR="0053321C" w:rsidRDefault="0053321C" w:rsidP="0053321C">
      <w:pPr>
        <w:spacing w:line="360" w:lineRule="auto"/>
        <w:ind w:firstLineChars="200" w:firstLine="420"/>
        <w:rPr>
          <w:szCs w:val="21"/>
        </w:rPr>
      </w:pPr>
      <w:r>
        <w:rPr>
          <w:rFonts w:hint="eastAsia"/>
          <w:szCs w:val="21"/>
        </w:rPr>
        <w:t xml:space="preserve">3.4.3 </w:t>
      </w:r>
      <w:r>
        <w:rPr>
          <w:rFonts w:hint="eastAsia"/>
          <w:szCs w:val="21"/>
        </w:rPr>
        <w:t>在紧急情况下，总监理工程师或被授权的监理人员可以当场签发临时书面指示，承包人应遵照执行。承包人应在收到上述临时书面指示后</w:t>
      </w:r>
      <w:r>
        <w:rPr>
          <w:rFonts w:hint="eastAsia"/>
          <w:szCs w:val="21"/>
        </w:rPr>
        <w:t>24</w:t>
      </w:r>
      <w:r>
        <w:rPr>
          <w:rFonts w:hint="eastAsia"/>
          <w:szCs w:val="21"/>
        </w:rPr>
        <w:t>小时内，向监理人发出书面确认函。监理人在收到书面确认函后</w:t>
      </w:r>
      <w:r>
        <w:rPr>
          <w:rFonts w:hint="eastAsia"/>
          <w:szCs w:val="21"/>
        </w:rPr>
        <w:t>24</w:t>
      </w:r>
      <w:r>
        <w:rPr>
          <w:rFonts w:hint="eastAsia"/>
          <w:szCs w:val="21"/>
        </w:rPr>
        <w:t>小时内未予答复的，该书面确认函应被视为监理人的正式指示。</w:t>
      </w:r>
    </w:p>
    <w:p w:rsidR="0053321C" w:rsidRDefault="0053321C" w:rsidP="0053321C">
      <w:pPr>
        <w:spacing w:line="360" w:lineRule="auto"/>
        <w:ind w:firstLineChars="200" w:firstLine="420"/>
        <w:rPr>
          <w:szCs w:val="21"/>
        </w:rPr>
      </w:pPr>
      <w:r>
        <w:rPr>
          <w:rFonts w:hint="eastAsia"/>
          <w:szCs w:val="21"/>
        </w:rPr>
        <w:t xml:space="preserve">3.4.4 </w:t>
      </w:r>
      <w:r>
        <w:rPr>
          <w:rFonts w:hint="eastAsia"/>
          <w:szCs w:val="21"/>
        </w:rPr>
        <w:t>除合同另有约定外，承包人只从总监理工程师或按第</w:t>
      </w:r>
      <w:r>
        <w:rPr>
          <w:rFonts w:hint="eastAsia"/>
          <w:szCs w:val="21"/>
        </w:rPr>
        <w:t>3.3.1</w:t>
      </w:r>
      <w:r>
        <w:rPr>
          <w:rFonts w:hint="eastAsia"/>
          <w:szCs w:val="21"/>
        </w:rPr>
        <w:t>项被授权的监理人员处取得指示。</w:t>
      </w:r>
    </w:p>
    <w:p w:rsidR="0053321C" w:rsidRDefault="0053321C" w:rsidP="0053321C">
      <w:pPr>
        <w:spacing w:line="360" w:lineRule="auto"/>
        <w:ind w:firstLineChars="200" w:firstLine="420"/>
        <w:rPr>
          <w:szCs w:val="21"/>
        </w:rPr>
      </w:pPr>
      <w:r>
        <w:rPr>
          <w:rFonts w:hint="eastAsia"/>
          <w:szCs w:val="21"/>
        </w:rPr>
        <w:t xml:space="preserve">3.4.5 </w:t>
      </w:r>
      <w:r>
        <w:rPr>
          <w:rFonts w:hint="eastAsia"/>
          <w:szCs w:val="21"/>
        </w:rPr>
        <w:t>由于监理人未能按合同约定发出指示、指示延误或指示错误而导致承包人费用增加和（或）工期延误的，由发包人承担赔偿责任。</w:t>
      </w:r>
      <w:r>
        <w:rPr>
          <w:rFonts w:hint="eastAsia"/>
          <w:szCs w:val="21"/>
        </w:rPr>
        <w:t xml:space="preserve"> </w:t>
      </w:r>
    </w:p>
    <w:p w:rsidR="0053321C" w:rsidRDefault="0053321C" w:rsidP="0053321C">
      <w:pPr>
        <w:pStyle w:val="378020"/>
        <w:spacing w:before="120" w:after="120"/>
        <w:outlineLvl w:val="0"/>
        <w:rPr>
          <w:rFonts w:cs="宋体"/>
          <w:sz w:val="21"/>
          <w:szCs w:val="21"/>
        </w:rPr>
      </w:pPr>
      <w:bookmarkStart w:id="1017" w:name="_Toc50379515"/>
      <w:bookmarkStart w:id="1018" w:name="_Toc80036256"/>
      <w:bookmarkStart w:id="1019" w:name="_Toc144974606"/>
      <w:bookmarkStart w:id="1020" w:name="_Toc96347010"/>
      <w:bookmarkStart w:id="1021" w:name="_Toc338944731"/>
      <w:bookmarkStart w:id="1022" w:name="_Toc152045638"/>
      <w:bookmarkStart w:id="1023" w:name="_Toc480996420"/>
      <w:bookmarkStart w:id="1024" w:name="_Toc342296289"/>
      <w:bookmarkStart w:id="1025" w:name="_Toc152042416"/>
      <w:bookmarkStart w:id="1026" w:name="_Toc179632656"/>
      <w:bookmarkStart w:id="1027" w:name="_Toc242971371"/>
      <w:r>
        <w:rPr>
          <w:rFonts w:cs="宋体" w:hint="eastAsia"/>
          <w:sz w:val="21"/>
          <w:szCs w:val="21"/>
        </w:rPr>
        <w:t>3.5 商定或确定</w:t>
      </w:r>
      <w:bookmarkEnd w:id="1017"/>
      <w:bookmarkEnd w:id="1018"/>
      <w:bookmarkEnd w:id="1019"/>
      <w:bookmarkEnd w:id="1020"/>
      <w:bookmarkEnd w:id="1021"/>
      <w:bookmarkEnd w:id="1022"/>
      <w:bookmarkEnd w:id="1023"/>
      <w:bookmarkEnd w:id="1024"/>
      <w:bookmarkEnd w:id="1025"/>
      <w:bookmarkEnd w:id="1026"/>
      <w:bookmarkEnd w:id="1027"/>
    </w:p>
    <w:p w:rsidR="0053321C" w:rsidRDefault="0053321C" w:rsidP="0053321C">
      <w:pPr>
        <w:spacing w:line="360" w:lineRule="auto"/>
        <w:ind w:firstLineChars="200" w:firstLine="420"/>
        <w:rPr>
          <w:szCs w:val="21"/>
        </w:rPr>
      </w:pPr>
      <w:r>
        <w:rPr>
          <w:rFonts w:hint="eastAsia"/>
          <w:szCs w:val="21"/>
        </w:rPr>
        <w:t>3.5.1</w:t>
      </w:r>
      <w:r>
        <w:rPr>
          <w:rFonts w:hint="eastAsia"/>
          <w:szCs w:val="21"/>
        </w:rPr>
        <w:t>总监理工程师应按照本款对任何事项进行商定或确定时，总监理工程师应与合同当事人协商，尽量达成一致。不能达成一致的，总监理工程师应认真研究后审慎确定。</w:t>
      </w:r>
    </w:p>
    <w:p w:rsidR="0053321C" w:rsidRDefault="0053321C" w:rsidP="0053321C">
      <w:pPr>
        <w:spacing w:line="360" w:lineRule="auto"/>
        <w:ind w:firstLineChars="200" w:firstLine="420"/>
        <w:rPr>
          <w:szCs w:val="21"/>
        </w:rPr>
      </w:pPr>
      <w:r>
        <w:rPr>
          <w:rFonts w:hint="eastAsia"/>
          <w:szCs w:val="21"/>
        </w:rPr>
        <w:t xml:space="preserve">3.5.2 </w:t>
      </w:r>
      <w:r>
        <w:rPr>
          <w:rFonts w:hint="eastAsia"/>
          <w:szCs w:val="21"/>
        </w:rPr>
        <w:t>总监理工程师应将商定或确定的事项通知合同当事人，并附详细依据。对总监理工程师的确定有异议的，构成争议，按照第</w:t>
      </w:r>
      <w:r>
        <w:rPr>
          <w:rFonts w:hint="eastAsia"/>
          <w:szCs w:val="21"/>
        </w:rPr>
        <w:t>24</w:t>
      </w:r>
      <w:r>
        <w:rPr>
          <w:rFonts w:hint="eastAsia"/>
          <w:szCs w:val="21"/>
        </w:rPr>
        <w:t>条的约定处理。在争议解决前，双方应暂按总监理工程师的确定执行；按照第</w:t>
      </w:r>
      <w:r>
        <w:rPr>
          <w:rFonts w:hint="eastAsia"/>
          <w:szCs w:val="21"/>
        </w:rPr>
        <w:t>24</w:t>
      </w:r>
      <w:r>
        <w:rPr>
          <w:rFonts w:hint="eastAsia"/>
          <w:szCs w:val="21"/>
        </w:rPr>
        <w:t>条的约定对总监理工程师的确定作出修改的，按修改后的结果执行。</w:t>
      </w:r>
    </w:p>
    <w:p w:rsidR="0053321C" w:rsidRDefault="0053321C" w:rsidP="0053321C">
      <w:pPr>
        <w:pStyle w:val="378020"/>
        <w:spacing w:before="120" w:after="120"/>
        <w:outlineLvl w:val="0"/>
        <w:rPr>
          <w:rFonts w:cs="宋体"/>
          <w:sz w:val="21"/>
          <w:szCs w:val="21"/>
        </w:rPr>
      </w:pPr>
      <w:bookmarkStart w:id="1028" w:name="_Toc50379516"/>
      <w:bookmarkStart w:id="1029" w:name="_Toc96347011"/>
      <w:bookmarkStart w:id="1030" w:name="_Toc80036257"/>
      <w:bookmarkStart w:id="1031" w:name="_Toc242971372"/>
      <w:r>
        <w:rPr>
          <w:rFonts w:cs="宋体" w:hint="eastAsia"/>
          <w:sz w:val="21"/>
          <w:szCs w:val="21"/>
        </w:rPr>
        <w:t>3.6监理人的宽恕</w:t>
      </w:r>
      <w:bookmarkEnd w:id="1028"/>
      <w:bookmarkEnd w:id="1029"/>
      <w:bookmarkEnd w:id="1030"/>
      <w:bookmarkEnd w:id="1031"/>
    </w:p>
    <w:p w:rsidR="0053321C" w:rsidRDefault="0053321C" w:rsidP="0053321C">
      <w:pPr>
        <w:spacing w:line="360" w:lineRule="auto"/>
        <w:ind w:firstLineChars="200" w:firstLine="420"/>
        <w:rPr>
          <w:szCs w:val="21"/>
        </w:rPr>
      </w:pPr>
      <w:r>
        <w:rPr>
          <w:rFonts w:hint="eastAsia"/>
          <w:szCs w:val="21"/>
        </w:rPr>
        <w:t>监理人或者发包人就承包人对合同约定的任何责任和义务的某种违约行为的宽恕，不影响监理人和发包人在此后的任何时间严格按合同约定处理承包人的其他违约行为，也不意味发包人放弃合同约定的发包人与上述违约有关的任何权利和赔偿要求。</w:t>
      </w:r>
    </w:p>
    <w:p w:rsidR="0053321C" w:rsidRDefault="0053321C" w:rsidP="0053321C">
      <w:pPr>
        <w:pStyle w:val="2TimesNewRoman5020"/>
        <w:spacing w:before="120" w:after="120"/>
        <w:rPr>
          <w:sz w:val="21"/>
          <w:szCs w:val="21"/>
        </w:rPr>
      </w:pPr>
      <w:bookmarkStart w:id="1032" w:name="_Toc96347012"/>
      <w:bookmarkStart w:id="1033" w:name="_Toc342296290"/>
      <w:bookmarkStart w:id="1034" w:name="_Toc338944732"/>
      <w:bookmarkStart w:id="1035" w:name="_Toc80036258"/>
      <w:bookmarkStart w:id="1036" w:name="_Toc50379517"/>
      <w:bookmarkStart w:id="1037" w:name="_Toc480996421"/>
      <w:r>
        <w:rPr>
          <w:rFonts w:hint="eastAsia"/>
          <w:sz w:val="21"/>
          <w:szCs w:val="21"/>
        </w:rPr>
        <w:t xml:space="preserve">4. </w:t>
      </w:r>
      <w:r>
        <w:rPr>
          <w:rFonts w:hint="eastAsia"/>
          <w:sz w:val="21"/>
          <w:szCs w:val="21"/>
        </w:rPr>
        <w:t>承包人</w:t>
      </w:r>
      <w:bookmarkEnd w:id="1032"/>
      <w:bookmarkEnd w:id="1033"/>
      <w:bookmarkEnd w:id="1034"/>
      <w:bookmarkEnd w:id="1035"/>
      <w:bookmarkEnd w:id="1036"/>
      <w:bookmarkEnd w:id="1037"/>
    </w:p>
    <w:p w:rsidR="0053321C" w:rsidRDefault="0053321C" w:rsidP="0053321C">
      <w:pPr>
        <w:spacing w:line="360" w:lineRule="auto"/>
        <w:ind w:firstLineChars="200" w:firstLine="420"/>
        <w:rPr>
          <w:szCs w:val="21"/>
        </w:rPr>
      </w:pPr>
      <w:bookmarkStart w:id="1038" w:name="_Toc338944733"/>
      <w:bookmarkStart w:id="1039" w:name="_Toc480996422"/>
      <w:bookmarkStart w:id="1040" w:name="_Toc342296291"/>
      <w:r>
        <w:rPr>
          <w:rFonts w:hint="eastAsia"/>
          <w:szCs w:val="21"/>
        </w:rPr>
        <w:t xml:space="preserve">4.1 </w:t>
      </w:r>
      <w:r>
        <w:rPr>
          <w:rFonts w:hint="eastAsia"/>
          <w:szCs w:val="21"/>
        </w:rPr>
        <w:t>承包人的一般义务</w:t>
      </w:r>
      <w:bookmarkEnd w:id="1038"/>
      <w:bookmarkEnd w:id="1039"/>
      <w:bookmarkEnd w:id="1040"/>
    </w:p>
    <w:p w:rsidR="0053321C" w:rsidRDefault="0053321C" w:rsidP="0053321C">
      <w:pPr>
        <w:spacing w:line="360" w:lineRule="auto"/>
        <w:ind w:firstLineChars="200" w:firstLine="420"/>
        <w:rPr>
          <w:szCs w:val="21"/>
        </w:rPr>
      </w:pPr>
      <w:r>
        <w:rPr>
          <w:rFonts w:hint="eastAsia"/>
          <w:szCs w:val="21"/>
        </w:rPr>
        <w:t xml:space="preserve">4.1.1 </w:t>
      </w:r>
      <w:r>
        <w:rPr>
          <w:rFonts w:hint="eastAsia"/>
          <w:szCs w:val="21"/>
        </w:rPr>
        <w:t>遵守法律</w:t>
      </w:r>
    </w:p>
    <w:p w:rsidR="0053321C" w:rsidRDefault="0053321C" w:rsidP="0053321C">
      <w:pPr>
        <w:spacing w:line="360" w:lineRule="auto"/>
        <w:ind w:firstLineChars="200" w:firstLine="420"/>
        <w:rPr>
          <w:szCs w:val="21"/>
        </w:rPr>
      </w:pPr>
      <w:r>
        <w:rPr>
          <w:rFonts w:hint="eastAsia"/>
          <w:szCs w:val="21"/>
        </w:rPr>
        <w:t>承包人在履行合同过程中应遵守法律，并保证发包人免于承担因承包人违反法律而引起</w:t>
      </w:r>
      <w:r>
        <w:rPr>
          <w:rFonts w:hint="eastAsia"/>
          <w:szCs w:val="21"/>
        </w:rPr>
        <w:lastRenderedPageBreak/>
        <w:t>的任何责任。</w:t>
      </w:r>
    </w:p>
    <w:p w:rsidR="0053321C" w:rsidRDefault="0053321C" w:rsidP="0053321C">
      <w:pPr>
        <w:spacing w:line="360" w:lineRule="auto"/>
        <w:ind w:firstLineChars="200" w:firstLine="420"/>
        <w:rPr>
          <w:szCs w:val="21"/>
        </w:rPr>
      </w:pPr>
      <w:r>
        <w:rPr>
          <w:rFonts w:hint="eastAsia"/>
          <w:szCs w:val="21"/>
        </w:rPr>
        <w:t xml:space="preserve">4.1.2 </w:t>
      </w:r>
      <w:r>
        <w:rPr>
          <w:rFonts w:hint="eastAsia"/>
          <w:szCs w:val="21"/>
        </w:rPr>
        <w:t>依法纳税</w:t>
      </w:r>
    </w:p>
    <w:p w:rsidR="0053321C" w:rsidRDefault="0053321C" w:rsidP="0053321C">
      <w:pPr>
        <w:spacing w:line="360" w:lineRule="auto"/>
        <w:ind w:firstLineChars="200" w:firstLine="420"/>
        <w:rPr>
          <w:szCs w:val="21"/>
        </w:rPr>
      </w:pPr>
      <w:r>
        <w:rPr>
          <w:rFonts w:hint="eastAsia"/>
          <w:szCs w:val="21"/>
        </w:rPr>
        <w:t>承包人应按有关法律规定纳税，应缴纳的税金包括在合同价格内。</w:t>
      </w:r>
    </w:p>
    <w:p w:rsidR="0053321C" w:rsidRDefault="0053321C" w:rsidP="0053321C">
      <w:pPr>
        <w:spacing w:line="360" w:lineRule="auto"/>
        <w:ind w:firstLineChars="200" w:firstLine="420"/>
        <w:rPr>
          <w:szCs w:val="21"/>
        </w:rPr>
      </w:pPr>
      <w:r>
        <w:rPr>
          <w:rFonts w:hint="eastAsia"/>
          <w:szCs w:val="21"/>
        </w:rPr>
        <w:t xml:space="preserve">4.1.3 </w:t>
      </w:r>
      <w:r>
        <w:rPr>
          <w:rFonts w:hint="eastAsia"/>
          <w:szCs w:val="21"/>
        </w:rPr>
        <w:t>完成各项承包工作</w:t>
      </w:r>
    </w:p>
    <w:p w:rsidR="0053321C" w:rsidRDefault="0053321C" w:rsidP="0053321C">
      <w:pPr>
        <w:spacing w:line="360" w:lineRule="auto"/>
        <w:ind w:firstLineChars="200" w:firstLine="420"/>
        <w:rPr>
          <w:szCs w:val="21"/>
        </w:rPr>
      </w:pPr>
      <w:r>
        <w:rPr>
          <w:rFonts w:hint="eastAsia"/>
          <w:szCs w:val="21"/>
        </w:rPr>
        <w:t>（</w:t>
      </w:r>
      <w:r>
        <w:rPr>
          <w:rFonts w:hint="eastAsia"/>
          <w:szCs w:val="21"/>
        </w:rPr>
        <w:t>1</w:t>
      </w:r>
      <w:r>
        <w:rPr>
          <w:rFonts w:hint="eastAsia"/>
          <w:szCs w:val="21"/>
        </w:rPr>
        <w:t>）承包人应按合同约定以及监理人根据第</w:t>
      </w:r>
      <w:r>
        <w:rPr>
          <w:rFonts w:hint="eastAsia"/>
          <w:szCs w:val="21"/>
        </w:rPr>
        <w:t>3.4</w:t>
      </w:r>
      <w:r>
        <w:rPr>
          <w:rFonts w:hint="eastAsia"/>
          <w:szCs w:val="21"/>
        </w:rPr>
        <w:t>款作出的指示，实施、完成全部工程，并修补工程中的任何缺陷。除第</w:t>
      </w:r>
      <w:r>
        <w:rPr>
          <w:rFonts w:hint="eastAsia"/>
          <w:szCs w:val="21"/>
        </w:rPr>
        <w:t>5.2</w:t>
      </w:r>
      <w:r>
        <w:rPr>
          <w:rFonts w:hint="eastAsia"/>
          <w:szCs w:val="21"/>
        </w:rPr>
        <w:t>款约定由发包人提供的材料和工程设备和第</w:t>
      </w:r>
      <w:r>
        <w:rPr>
          <w:rFonts w:hint="eastAsia"/>
          <w:szCs w:val="21"/>
        </w:rPr>
        <w:t>6.2</w:t>
      </w:r>
      <w:r>
        <w:rPr>
          <w:rFonts w:hint="eastAsia"/>
          <w:szCs w:val="21"/>
        </w:rPr>
        <w:t>款约定由发包人提供的施工设备和临时设施外，承包人应负责提供为完成合同工作所需的劳务、材料、施工设备、工程设备和其他物品，并按照合同约定负责临时设施的设计、建造、运行、维护、管理和拆除工作。</w:t>
      </w:r>
    </w:p>
    <w:p w:rsidR="0053321C" w:rsidRDefault="0053321C" w:rsidP="0053321C">
      <w:pPr>
        <w:spacing w:line="360" w:lineRule="auto"/>
        <w:ind w:firstLineChars="200" w:firstLine="420"/>
        <w:rPr>
          <w:szCs w:val="21"/>
        </w:rPr>
      </w:pPr>
      <w:r>
        <w:rPr>
          <w:rFonts w:hint="eastAsia"/>
          <w:szCs w:val="21"/>
        </w:rPr>
        <w:t>（</w:t>
      </w:r>
      <w:r>
        <w:rPr>
          <w:rFonts w:hint="eastAsia"/>
          <w:szCs w:val="21"/>
        </w:rPr>
        <w:t>2</w:t>
      </w:r>
      <w:r>
        <w:rPr>
          <w:rFonts w:hint="eastAsia"/>
          <w:szCs w:val="21"/>
        </w:rPr>
        <w:t>）承包人还应当依法合规监理施工扬尘综合治理、建筑垃圾、土方和砂石清运与消纳、严禁使用高排放非道路移动机械和行业挥发性有机物治理（如建筑外墙涂装、钢结构等鼓励使用水性漆替代油性漆）等责任制，制定具体的管控机制和实施方案，严格落实。</w:t>
      </w:r>
    </w:p>
    <w:p w:rsidR="0053321C" w:rsidRDefault="0053321C" w:rsidP="0053321C">
      <w:pPr>
        <w:spacing w:line="360" w:lineRule="auto"/>
        <w:ind w:firstLineChars="200" w:firstLine="420"/>
        <w:rPr>
          <w:szCs w:val="21"/>
        </w:rPr>
      </w:pPr>
      <w:r>
        <w:rPr>
          <w:rFonts w:hint="eastAsia"/>
          <w:szCs w:val="21"/>
        </w:rPr>
        <w:t xml:space="preserve">4.1.4 </w:t>
      </w:r>
      <w:r>
        <w:rPr>
          <w:rFonts w:hint="eastAsia"/>
          <w:szCs w:val="21"/>
        </w:rPr>
        <w:t>对施工作业和施工方法的完备性负责</w:t>
      </w:r>
    </w:p>
    <w:p w:rsidR="0053321C" w:rsidRDefault="0053321C" w:rsidP="0053321C">
      <w:pPr>
        <w:spacing w:line="360" w:lineRule="auto"/>
        <w:ind w:firstLineChars="200" w:firstLine="420"/>
        <w:rPr>
          <w:szCs w:val="21"/>
        </w:rPr>
      </w:pPr>
      <w:r>
        <w:rPr>
          <w:rFonts w:hint="eastAsia"/>
          <w:szCs w:val="21"/>
        </w:rPr>
        <w:t>承包人应按合同约定的工作内容和施工进度要求，编制施工组织设计和施工措施计划，并对所有施工作业和施工方法的完备性和安全可靠性负责。</w:t>
      </w:r>
    </w:p>
    <w:p w:rsidR="0053321C" w:rsidRDefault="0053321C" w:rsidP="0053321C">
      <w:pPr>
        <w:spacing w:line="360" w:lineRule="auto"/>
        <w:ind w:firstLineChars="200" w:firstLine="420"/>
        <w:rPr>
          <w:szCs w:val="21"/>
        </w:rPr>
      </w:pPr>
      <w:r>
        <w:rPr>
          <w:rFonts w:hint="eastAsia"/>
          <w:szCs w:val="21"/>
        </w:rPr>
        <w:t xml:space="preserve">4.1.5 </w:t>
      </w:r>
      <w:r>
        <w:rPr>
          <w:rFonts w:hint="eastAsia"/>
          <w:szCs w:val="21"/>
        </w:rPr>
        <w:t>保证工程施工和人员的安全</w:t>
      </w:r>
    </w:p>
    <w:p w:rsidR="0053321C" w:rsidRDefault="0053321C" w:rsidP="0053321C">
      <w:pPr>
        <w:spacing w:line="360" w:lineRule="auto"/>
        <w:ind w:firstLineChars="200" w:firstLine="420"/>
        <w:rPr>
          <w:szCs w:val="21"/>
        </w:rPr>
      </w:pPr>
      <w:r>
        <w:rPr>
          <w:rFonts w:hint="eastAsia"/>
          <w:szCs w:val="21"/>
        </w:rPr>
        <w:t>承包人应按第</w:t>
      </w:r>
      <w:r>
        <w:rPr>
          <w:rFonts w:hint="eastAsia"/>
          <w:szCs w:val="21"/>
        </w:rPr>
        <w:t>9.2</w:t>
      </w:r>
      <w:r>
        <w:rPr>
          <w:rFonts w:hint="eastAsia"/>
          <w:szCs w:val="21"/>
        </w:rPr>
        <w:t>款约定采取施工安全措施，确保工程及其人员、材料、设备和设施的安全，防止因工程施工造成的人身伤害和财产损失。</w:t>
      </w:r>
    </w:p>
    <w:p w:rsidR="0053321C" w:rsidRDefault="0053321C" w:rsidP="0053321C">
      <w:pPr>
        <w:spacing w:line="360" w:lineRule="auto"/>
        <w:ind w:firstLineChars="200" w:firstLine="420"/>
        <w:rPr>
          <w:szCs w:val="21"/>
        </w:rPr>
      </w:pPr>
      <w:r>
        <w:rPr>
          <w:rFonts w:hint="eastAsia"/>
          <w:szCs w:val="21"/>
        </w:rPr>
        <w:t xml:space="preserve">4.1.6 </w:t>
      </w:r>
      <w:r>
        <w:rPr>
          <w:rFonts w:hint="eastAsia"/>
          <w:szCs w:val="21"/>
        </w:rPr>
        <w:t>负责施工场地及其周边环境与生态的保护工作</w:t>
      </w:r>
    </w:p>
    <w:p w:rsidR="0053321C" w:rsidRDefault="0053321C" w:rsidP="0053321C">
      <w:pPr>
        <w:spacing w:line="360" w:lineRule="auto"/>
        <w:ind w:firstLineChars="200" w:firstLine="420"/>
        <w:rPr>
          <w:szCs w:val="21"/>
        </w:rPr>
      </w:pPr>
      <w:r>
        <w:rPr>
          <w:rFonts w:hint="eastAsia"/>
          <w:szCs w:val="21"/>
        </w:rPr>
        <w:t>承包人应按照第</w:t>
      </w:r>
      <w:r>
        <w:rPr>
          <w:rFonts w:hint="eastAsia"/>
          <w:szCs w:val="21"/>
        </w:rPr>
        <w:t>9.4</w:t>
      </w:r>
      <w:r>
        <w:rPr>
          <w:rFonts w:hint="eastAsia"/>
          <w:szCs w:val="21"/>
        </w:rPr>
        <w:t>款约定负责施工场地及其周边环境与生态的保护工作。</w:t>
      </w:r>
    </w:p>
    <w:p w:rsidR="0053321C" w:rsidRDefault="0053321C" w:rsidP="0053321C">
      <w:pPr>
        <w:spacing w:line="360" w:lineRule="auto"/>
        <w:ind w:firstLineChars="200" w:firstLine="420"/>
        <w:rPr>
          <w:szCs w:val="21"/>
        </w:rPr>
      </w:pPr>
      <w:r>
        <w:rPr>
          <w:rFonts w:hint="eastAsia"/>
          <w:szCs w:val="21"/>
        </w:rPr>
        <w:t xml:space="preserve">4.1.7 </w:t>
      </w:r>
      <w:r>
        <w:rPr>
          <w:rFonts w:hint="eastAsia"/>
          <w:szCs w:val="21"/>
        </w:rPr>
        <w:t>避免施工对公众与他人的利益造成损害</w:t>
      </w:r>
    </w:p>
    <w:p w:rsidR="0053321C" w:rsidRDefault="0053321C" w:rsidP="0053321C">
      <w:pPr>
        <w:spacing w:line="360" w:lineRule="auto"/>
        <w:ind w:firstLineChars="200" w:firstLine="420"/>
        <w:rPr>
          <w:szCs w:val="21"/>
        </w:rPr>
      </w:pPr>
      <w:r>
        <w:rPr>
          <w:rFonts w:hint="eastAsia"/>
          <w:szCs w:val="21"/>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rsidR="0053321C" w:rsidRDefault="0053321C" w:rsidP="0053321C">
      <w:pPr>
        <w:spacing w:line="360" w:lineRule="auto"/>
        <w:ind w:firstLineChars="200" w:firstLine="420"/>
        <w:rPr>
          <w:szCs w:val="21"/>
        </w:rPr>
      </w:pPr>
      <w:r>
        <w:rPr>
          <w:rFonts w:hint="eastAsia"/>
          <w:szCs w:val="21"/>
        </w:rPr>
        <w:t xml:space="preserve">4.1.8 </w:t>
      </w:r>
      <w:r>
        <w:rPr>
          <w:rFonts w:hint="eastAsia"/>
          <w:szCs w:val="21"/>
        </w:rPr>
        <w:t>为他人提供方便</w:t>
      </w:r>
    </w:p>
    <w:p w:rsidR="0053321C" w:rsidRDefault="0053321C" w:rsidP="0053321C">
      <w:pPr>
        <w:spacing w:line="360" w:lineRule="auto"/>
        <w:ind w:firstLineChars="200" w:firstLine="420"/>
        <w:rPr>
          <w:szCs w:val="21"/>
        </w:rPr>
      </w:pPr>
      <w:r>
        <w:rPr>
          <w:rFonts w:hint="eastAsia"/>
          <w:szCs w:val="21"/>
        </w:rPr>
        <w:t>（</w:t>
      </w:r>
      <w:r>
        <w:rPr>
          <w:rFonts w:hint="eastAsia"/>
          <w:szCs w:val="21"/>
        </w:rPr>
        <w:t>1</w:t>
      </w:r>
      <w:r>
        <w:rPr>
          <w:rFonts w:hint="eastAsia"/>
          <w:szCs w:val="21"/>
        </w:rPr>
        <w:t>）承包人应当对在施工场地或附近实施与合同工程有关的其他工作的独立承包人履行管理、协调、配合、照管和服务义务，由此发生的费用被认定为已经包括在承包人的签约合同价（投标总价）中，具体工作内容要求见合同条款专用部分。</w:t>
      </w:r>
    </w:p>
    <w:p w:rsidR="0053321C" w:rsidRDefault="0053321C" w:rsidP="0053321C">
      <w:pPr>
        <w:spacing w:line="360" w:lineRule="auto"/>
        <w:ind w:firstLineChars="200" w:firstLine="420"/>
        <w:rPr>
          <w:szCs w:val="21"/>
        </w:rPr>
      </w:pPr>
      <w:r>
        <w:rPr>
          <w:rFonts w:hint="eastAsia"/>
          <w:szCs w:val="21"/>
        </w:rPr>
        <w:t>（</w:t>
      </w:r>
      <w:r>
        <w:rPr>
          <w:rFonts w:hint="eastAsia"/>
          <w:szCs w:val="21"/>
        </w:rPr>
        <w:t>2</w:t>
      </w:r>
      <w:r>
        <w:rPr>
          <w:rFonts w:hint="eastAsia"/>
          <w:szCs w:val="21"/>
        </w:rPr>
        <w:t>）承包人还应按照监理人指示为独立承包人以外的他人在施工场地或者附近实施与合同工程有关的其他工作提供可能的条件，可能发生费用由监理人按合同条款通用部分第</w:t>
      </w:r>
      <w:r>
        <w:rPr>
          <w:rFonts w:hint="eastAsia"/>
          <w:szCs w:val="21"/>
        </w:rPr>
        <w:t>3.5</w:t>
      </w:r>
      <w:r>
        <w:rPr>
          <w:rFonts w:hint="eastAsia"/>
          <w:szCs w:val="21"/>
        </w:rPr>
        <w:t>款商定或者确定。</w:t>
      </w:r>
    </w:p>
    <w:p w:rsidR="0053321C" w:rsidRDefault="0053321C" w:rsidP="0053321C">
      <w:pPr>
        <w:spacing w:line="360" w:lineRule="auto"/>
        <w:ind w:firstLineChars="200" w:firstLine="420"/>
        <w:rPr>
          <w:szCs w:val="21"/>
        </w:rPr>
      </w:pPr>
      <w:r>
        <w:rPr>
          <w:rFonts w:hint="eastAsia"/>
          <w:szCs w:val="21"/>
        </w:rPr>
        <w:t xml:space="preserve">4.1.9 </w:t>
      </w:r>
      <w:r>
        <w:rPr>
          <w:rFonts w:hint="eastAsia"/>
          <w:szCs w:val="21"/>
        </w:rPr>
        <w:t>工程的维护和照管</w:t>
      </w:r>
    </w:p>
    <w:p w:rsidR="0053321C" w:rsidRDefault="0053321C" w:rsidP="0053321C">
      <w:pPr>
        <w:spacing w:line="360" w:lineRule="auto"/>
        <w:ind w:firstLineChars="200" w:firstLine="420"/>
        <w:rPr>
          <w:szCs w:val="21"/>
        </w:rPr>
      </w:pPr>
      <w:r>
        <w:rPr>
          <w:rFonts w:hint="eastAsia"/>
          <w:szCs w:val="21"/>
        </w:rPr>
        <w:t>工程接收证书颁发前，承包人应负责照管和维护工程。工程接收证书颁发时尚有部分未竣工工程的，承包人还应负责该未竣工工程的照管和维护工作，直至竣工后移交给发包人为</w:t>
      </w:r>
      <w:r>
        <w:rPr>
          <w:rFonts w:hint="eastAsia"/>
          <w:szCs w:val="21"/>
        </w:rPr>
        <w:lastRenderedPageBreak/>
        <w:t>止。</w:t>
      </w:r>
    </w:p>
    <w:p w:rsidR="0053321C" w:rsidRDefault="0053321C" w:rsidP="0053321C">
      <w:pPr>
        <w:spacing w:line="360" w:lineRule="auto"/>
        <w:ind w:firstLineChars="200" w:firstLine="420"/>
        <w:rPr>
          <w:szCs w:val="21"/>
        </w:rPr>
      </w:pPr>
      <w:r>
        <w:rPr>
          <w:rFonts w:hint="eastAsia"/>
          <w:szCs w:val="21"/>
        </w:rPr>
        <w:t xml:space="preserve">4.1.10 </w:t>
      </w:r>
      <w:r>
        <w:rPr>
          <w:rFonts w:hint="eastAsia"/>
          <w:szCs w:val="21"/>
        </w:rPr>
        <w:t>承包人的实际工作</w:t>
      </w:r>
    </w:p>
    <w:p w:rsidR="0053321C" w:rsidRDefault="0053321C" w:rsidP="0053321C">
      <w:pPr>
        <w:spacing w:line="360" w:lineRule="auto"/>
        <w:ind w:firstLineChars="200" w:firstLine="420"/>
        <w:rPr>
          <w:szCs w:val="21"/>
        </w:rPr>
      </w:pPr>
      <w:r>
        <w:rPr>
          <w:rFonts w:hint="eastAsia"/>
          <w:szCs w:val="21"/>
        </w:rPr>
        <w:t>根据发包人委托，载其设计资质等级和业务允许的范围内，完成约定的施工图设计或与工程配套的设计工作，经监理人确认后使用，发包人承担由此发生的费用和合理的利润。由承包人负责完成的设计文件属于合同条款第</w:t>
      </w:r>
      <w:r>
        <w:rPr>
          <w:rFonts w:hint="eastAsia"/>
          <w:szCs w:val="21"/>
        </w:rPr>
        <w:t>1.6.2</w:t>
      </w:r>
      <w:r>
        <w:rPr>
          <w:rFonts w:hint="eastAsia"/>
          <w:szCs w:val="21"/>
        </w:rPr>
        <w:t>项约定的承包人提供的文件，承包人应按照合同条款专用部分第</w:t>
      </w:r>
      <w:r>
        <w:rPr>
          <w:rFonts w:hint="eastAsia"/>
          <w:szCs w:val="21"/>
        </w:rPr>
        <w:t>1.6,.2</w:t>
      </w:r>
      <w:r>
        <w:rPr>
          <w:rFonts w:hint="eastAsia"/>
          <w:szCs w:val="21"/>
        </w:rPr>
        <w:t>项约定的期限和数量提交，由此发生的费用被认为已经包括在承包人的签约合同价（投标总报价）中。承包人承担的施工图或与工程配套的设计工作内容见合同条款专用部分。</w:t>
      </w:r>
    </w:p>
    <w:p w:rsidR="0053321C" w:rsidRDefault="0053321C" w:rsidP="0053321C">
      <w:pPr>
        <w:spacing w:line="360" w:lineRule="auto"/>
        <w:ind w:firstLineChars="200" w:firstLine="420"/>
        <w:rPr>
          <w:szCs w:val="21"/>
        </w:rPr>
      </w:pPr>
      <w:r>
        <w:rPr>
          <w:rFonts w:hint="eastAsia"/>
          <w:szCs w:val="21"/>
        </w:rPr>
        <w:t>4.1.11</w:t>
      </w:r>
      <w:r>
        <w:rPr>
          <w:rFonts w:hint="eastAsia"/>
          <w:szCs w:val="21"/>
        </w:rPr>
        <w:t>农民工工资保证金</w:t>
      </w:r>
    </w:p>
    <w:p w:rsidR="0053321C" w:rsidRDefault="0053321C" w:rsidP="0053321C">
      <w:pPr>
        <w:spacing w:line="360" w:lineRule="auto"/>
        <w:ind w:firstLineChars="200" w:firstLine="420"/>
        <w:rPr>
          <w:szCs w:val="21"/>
        </w:rPr>
      </w:pPr>
      <w:r>
        <w:rPr>
          <w:rFonts w:hint="eastAsia"/>
          <w:szCs w:val="21"/>
        </w:rPr>
        <w:t>承包人应在银行设立工资保证金专用账户，专项用于发生欠薪时支付农民工工资的应急保障。账户内资金启用应当经建设主管部门和劳动保障行政部门批准。</w:t>
      </w:r>
    </w:p>
    <w:p w:rsidR="0053321C" w:rsidRDefault="0053321C" w:rsidP="0053321C">
      <w:pPr>
        <w:spacing w:line="360" w:lineRule="auto"/>
        <w:ind w:firstLineChars="200" w:firstLine="420"/>
        <w:rPr>
          <w:szCs w:val="21"/>
        </w:rPr>
      </w:pPr>
      <w:r>
        <w:rPr>
          <w:rFonts w:hint="eastAsia"/>
          <w:szCs w:val="21"/>
        </w:rPr>
        <w:t>4.1.12</w:t>
      </w:r>
      <w:r>
        <w:rPr>
          <w:rFonts w:hint="eastAsia"/>
          <w:szCs w:val="21"/>
        </w:rPr>
        <w:t>其他义务</w:t>
      </w:r>
    </w:p>
    <w:p w:rsidR="0053321C" w:rsidRDefault="0053321C" w:rsidP="0053321C">
      <w:pPr>
        <w:spacing w:line="360" w:lineRule="auto"/>
        <w:ind w:firstLineChars="200" w:firstLine="420"/>
        <w:rPr>
          <w:szCs w:val="21"/>
        </w:rPr>
      </w:pPr>
      <w:r>
        <w:rPr>
          <w:rFonts w:hint="eastAsia"/>
          <w:szCs w:val="21"/>
        </w:rPr>
        <w:t>承包人应履行的其他义务见合同条款专用部分。</w:t>
      </w:r>
    </w:p>
    <w:p w:rsidR="0053321C" w:rsidRDefault="0053321C" w:rsidP="0053321C">
      <w:pPr>
        <w:pStyle w:val="378020"/>
        <w:spacing w:before="120" w:after="120"/>
        <w:outlineLvl w:val="0"/>
        <w:rPr>
          <w:rFonts w:cs="宋体"/>
          <w:sz w:val="21"/>
          <w:szCs w:val="21"/>
        </w:rPr>
      </w:pPr>
      <w:bookmarkStart w:id="1041" w:name="_Toc50379518"/>
      <w:bookmarkStart w:id="1042" w:name="_Toc80036259"/>
      <w:bookmarkStart w:id="1043" w:name="_Toc179632659"/>
      <w:bookmarkStart w:id="1044" w:name="_Toc152042419"/>
      <w:bookmarkStart w:id="1045" w:name="_Toc480996423"/>
      <w:bookmarkStart w:id="1046" w:name="_Toc144974609"/>
      <w:bookmarkStart w:id="1047" w:name="_Toc152045641"/>
      <w:bookmarkStart w:id="1048" w:name="_Toc342296292"/>
      <w:bookmarkStart w:id="1049" w:name="_Toc96347013"/>
      <w:bookmarkStart w:id="1050" w:name="_Toc338944734"/>
      <w:bookmarkStart w:id="1051" w:name="_Toc242971373"/>
      <w:r>
        <w:rPr>
          <w:rFonts w:cs="宋体" w:hint="eastAsia"/>
          <w:sz w:val="21"/>
          <w:szCs w:val="21"/>
        </w:rPr>
        <w:t>4.2 履约担保</w:t>
      </w:r>
      <w:bookmarkEnd w:id="1041"/>
      <w:bookmarkEnd w:id="1042"/>
      <w:bookmarkEnd w:id="1043"/>
      <w:bookmarkEnd w:id="1044"/>
      <w:bookmarkEnd w:id="1045"/>
      <w:bookmarkEnd w:id="1046"/>
      <w:bookmarkEnd w:id="1047"/>
      <w:bookmarkEnd w:id="1048"/>
      <w:bookmarkEnd w:id="1049"/>
      <w:bookmarkEnd w:id="1050"/>
      <w:bookmarkEnd w:id="1051"/>
    </w:p>
    <w:p w:rsidR="0053321C" w:rsidRDefault="0053321C" w:rsidP="0053321C">
      <w:pPr>
        <w:spacing w:line="360" w:lineRule="auto"/>
        <w:ind w:firstLineChars="200" w:firstLine="420"/>
        <w:rPr>
          <w:szCs w:val="21"/>
        </w:rPr>
      </w:pPr>
      <w:r>
        <w:rPr>
          <w:rFonts w:hint="eastAsia"/>
          <w:szCs w:val="21"/>
        </w:rPr>
        <w:t>4.2.1</w:t>
      </w:r>
      <w:r>
        <w:rPr>
          <w:rFonts w:hint="eastAsia"/>
          <w:szCs w:val="21"/>
        </w:rPr>
        <w:t>履约担保的格式和金额</w:t>
      </w:r>
    </w:p>
    <w:p w:rsidR="0053321C" w:rsidRDefault="0053321C" w:rsidP="0053321C">
      <w:pPr>
        <w:spacing w:line="360" w:lineRule="auto"/>
        <w:ind w:firstLineChars="200" w:firstLine="420"/>
        <w:rPr>
          <w:szCs w:val="21"/>
        </w:rPr>
      </w:pPr>
      <w:r>
        <w:rPr>
          <w:rFonts w:hint="eastAsia"/>
          <w:szCs w:val="21"/>
        </w:rPr>
        <w:t>合同约定承包人提交履约担保的，承包人应在签订合同前，按照发包人约定的格式或者其他经过发包人认可的格式向发包人递交一份履约担保。经过发包人事先书面认可的其他格式履约担保，其担保条款的实质性内容应当与发包人合同文件约定的格式内容保持一致。承包人是否提交履约担保的金额见合同条款专用部分。承包人履行担保格式见合同条款专用部分附件五。</w:t>
      </w:r>
    </w:p>
    <w:p w:rsidR="0053321C" w:rsidRDefault="0053321C" w:rsidP="0053321C">
      <w:pPr>
        <w:spacing w:line="360" w:lineRule="auto"/>
        <w:ind w:firstLineChars="200" w:firstLine="420"/>
        <w:rPr>
          <w:szCs w:val="21"/>
        </w:rPr>
      </w:pPr>
      <w:r>
        <w:rPr>
          <w:rFonts w:hint="eastAsia"/>
          <w:szCs w:val="21"/>
        </w:rPr>
        <w:t>4.2.2</w:t>
      </w:r>
      <w:r>
        <w:rPr>
          <w:rFonts w:hint="eastAsia"/>
          <w:szCs w:val="21"/>
        </w:rPr>
        <w:t>履约担保的有效期</w:t>
      </w:r>
    </w:p>
    <w:p w:rsidR="0053321C" w:rsidRDefault="0053321C" w:rsidP="0053321C">
      <w:pPr>
        <w:spacing w:line="360" w:lineRule="auto"/>
        <w:ind w:firstLineChars="200" w:firstLine="420"/>
        <w:rPr>
          <w:szCs w:val="21"/>
        </w:rPr>
      </w:pPr>
      <w:r>
        <w:rPr>
          <w:rFonts w:hint="eastAsia"/>
          <w:szCs w:val="21"/>
        </w:rPr>
        <w:t>履约担保的有效期应当自本合同生效之日起至发包人签认并由监理人向承包人出具工程接收证书之日止。如果承包人无法获得一份不带具体载止日期的担保，履约担保中就应当约定有“变更工程竣工日期的，保证期间按照变更后的竣工日期做相应调整”或类似约定的条款。</w:t>
      </w:r>
    </w:p>
    <w:p w:rsidR="0053321C" w:rsidRDefault="0053321C" w:rsidP="0053321C">
      <w:pPr>
        <w:spacing w:line="360" w:lineRule="auto"/>
        <w:ind w:firstLineChars="200" w:firstLine="420"/>
        <w:rPr>
          <w:szCs w:val="21"/>
        </w:rPr>
      </w:pPr>
      <w:r>
        <w:rPr>
          <w:rFonts w:hint="eastAsia"/>
          <w:szCs w:val="21"/>
        </w:rPr>
        <w:t>4.2.3</w:t>
      </w:r>
      <w:r>
        <w:rPr>
          <w:rFonts w:hint="eastAsia"/>
          <w:szCs w:val="21"/>
        </w:rPr>
        <w:t>履约担保的退还</w:t>
      </w:r>
    </w:p>
    <w:p w:rsidR="0053321C" w:rsidRDefault="0053321C" w:rsidP="0053321C">
      <w:pPr>
        <w:spacing w:line="360" w:lineRule="auto"/>
        <w:ind w:firstLineChars="200" w:firstLine="420"/>
        <w:rPr>
          <w:szCs w:val="21"/>
        </w:rPr>
      </w:pPr>
      <w:r>
        <w:rPr>
          <w:rFonts w:hint="eastAsia"/>
          <w:szCs w:val="21"/>
        </w:rPr>
        <w:t>履约担保应在监理人向承包人颁发（出具）工程接收证书之日后</w:t>
      </w:r>
      <w:r>
        <w:rPr>
          <w:rFonts w:hint="eastAsia"/>
          <w:szCs w:val="21"/>
        </w:rPr>
        <w:t>28</w:t>
      </w:r>
      <w:r>
        <w:rPr>
          <w:rFonts w:hint="eastAsia"/>
          <w:szCs w:val="21"/>
        </w:rPr>
        <w:t>天内退还给承包人。发包人不承担承包人与履约担保有关的任何利息或其它类似的费用或者收益。</w:t>
      </w:r>
    </w:p>
    <w:p w:rsidR="0053321C" w:rsidRDefault="0053321C" w:rsidP="0053321C">
      <w:pPr>
        <w:spacing w:line="360" w:lineRule="auto"/>
        <w:ind w:firstLineChars="200" w:firstLine="420"/>
        <w:rPr>
          <w:szCs w:val="21"/>
        </w:rPr>
      </w:pPr>
      <w:r>
        <w:rPr>
          <w:rFonts w:hint="eastAsia"/>
          <w:szCs w:val="21"/>
        </w:rPr>
        <w:t>4.2.4</w:t>
      </w:r>
      <w:r>
        <w:rPr>
          <w:rFonts w:hint="eastAsia"/>
          <w:szCs w:val="21"/>
        </w:rPr>
        <w:t>通知义务</w:t>
      </w:r>
    </w:p>
    <w:p w:rsidR="0053321C" w:rsidRDefault="0053321C" w:rsidP="0053321C">
      <w:pPr>
        <w:spacing w:line="360" w:lineRule="auto"/>
        <w:ind w:firstLineChars="200" w:firstLine="420"/>
        <w:rPr>
          <w:szCs w:val="21"/>
        </w:rPr>
      </w:pPr>
      <w:r>
        <w:rPr>
          <w:rFonts w:hint="eastAsia"/>
          <w:szCs w:val="21"/>
        </w:rPr>
        <w:t>不管履约担保条款中如何约定，发包人根据担保条款提出索赔或兑现要求</w:t>
      </w:r>
      <w:r>
        <w:rPr>
          <w:rFonts w:hint="eastAsia"/>
          <w:szCs w:val="21"/>
        </w:rPr>
        <w:t>28</w:t>
      </w:r>
      <w:r>
        <w:rPr>
          <w:rFonts w:hint="eastAsia"/>
          <w:szCs w:val="21"/>
        </w:rPr>
        <w:t>天前，应通知承包人并说明导致此类索赔或兑现的违约性质或原因。相应地，不管第</w:t>
      </w:r>
      <w:r>
        <w:rPr>
          <w:rFonts w:hint="eastAsia"/>
          <w:szCs w:val="21"/>
        </w:rPr>
        <w:t>2.8</w:t>
      </w:r>
      <w:r>
        <w:rPr>
          <w:rFonts w:hint="eastAsia"/>
          <w:szCs w:val="21"/>
        </w:rPr>
        <w:t>款约定的支付担保条款中如何约定，承包人根据担保条款提出索赔或兑现要求</w:t>
      </w:r>
      <w:r>
        <w:rPr>
          <w:rFonts w:hint="eastAsia"/>
          <w:szCs w:val="21"/>
        </w:rPr>
        <w:t>28</w:t>
      </w:r>
      <w:r>
        <w:rPr>
          <w:rFonts w:hint="eastAsia"/>
          <w:szCs w:val="21"/>
        </w:rPr>
        <w:t>天前，也应通知发包人并说明导致此类索赔或兑现的违约性质或原因。但是，本项约定的通知不应理解为是在任</w:t>
      </w:r>
      <w:r>
        <w:rPr>
          <w:rFonts w:hint="eastAsia"/>
          <w:szCs w:val="21"/>
        </w:rPr>
        <w:lastRenderedPageBreak/>
        <w:t>何意义上寻求承包人或者发包人的同意。</w:t>
      </w:r>
    </w:p>
    <w:p w:rsidR="0053321C" w:rsidRDefault="0053321C" w:rsidP="0053321C">
      <w:pPr>
        <w:pStyle w:val="378020"/>
        <w:spacing w:before="120" w:after="120"/>
        <w:outlineLvl w:val="0"/>
        <w:rPr>
          <w:rFonts w:cs="宋体"/>
          <w:sz w:val="21"/>
          <w:szCs w:val="21"/>
        </w:rPr>
      </w:pPr>
      <w:bookmarkStart w:id="1052" w:name="_Toc96347014"/>
      <w:bookmarkStart w:id="1053" w:name="_Toc342296293"/>
      <w:bookmarkStart w:id="1054" w:name="_Toc480996424"/>
      <w:bookmarkStart w:id="1055" w:name="_Toc50379519"/>
      <w:bookmarkStart w:id="1056" w:name="_Toc80036260"/>
      <w:bookmarkStart w:id="1057" w:name="_Toc338944735"/>
      <w:bookmarkStart w:id="1058" w:name="_Toc242971374"/>
      <w:r>
        <w:rPr>
          <w:rFonts w:cs="宋体" w:hint="eastAsia"/>
          <w:sz w:val="21"/>
          <w:szCs w:val="21"/>
        </w:rPr>
        <w:t>4.3 分包</w:t>
      </w:r>
      <w:bookmarkEnd w:id="1052"/>
      <w:bookmarkEnd w:id="1053"/>
      <w:bookmarkEnd w:id="1054"/>
      <w:bookmarkEnd w:id="1055"/>
      <w:bookmarkEnd w:id="1056"/>
      <w:bookmarkEnd w:id="1057"/>
      <w:bookmarkEnd w:id="1058"/>
    </w:p>
    <w:p w:rsidR="0053321C" w:rsidRDefault="0053321C" w:rsidP="0053321C">
      <w:pPr>
        <w:spacing w:line="360" w:lineRule="auto"/>
        <w:ind w:firstLineChars="200" w:firstLine="420"/>
        <w:rPr>
          <w:szCs w:val="21"/>
        </w:rPr>
      </w:pPr>
      <w:r>
        <w:rPr>
          <w:rFonts w:hint="eastAsia"/>
          <w:szCs w:val="21"/>
        </w:rPr>
        <w:t xml:space="preserve">4.3.1 </w:t>
      </w:r>
      <w:r>
        <w:rPr>
          <w:rFonts w:hint="eastAsia"/>
          <w:szCs w:val="21"/>
        </w:rPr>
        <w:t>承包人不得将其承包的全部工程转包给第三人，或将其承包的全部工程肢解后以分包的名义转包给第三人。</w:t>
      </w:r>
    </w:p>
    <w:p w:rsidR="0053321C" w:rsidRDefault="0053321C" w:rsidP="0053321C">
      <w:pPr>
        <w:spacing w:line="360" w:lineRule="auto"/>
        <w:ind w:firstLineChars="200" w:firstLine="420"/>
        <w:rPr>
          <w:szCs w:val="21"/>
        </w:rPr>
      </w:pPr>
      <w:r>
        <w:rPr>
          <w:rFonts w:hint="eastAsia"/>
          <w:szCs w:val="21"/>
        </w:rPr>
        <w:t xml:space="preserve">4.3.2 </w:t>
      </w:r>
      <w:r>
        <w:rPr>
          <w:rFonts w:hint="eastAsia"/>
          <w:szCs w:val="21"/>
        </w:rPr>
        <w:t>承包人不得将工程主体、关键性工作分包给第三人。</w:t>
      </w:r>
    </w:p>
    <w:p w:rsidR="0053321C" w:rsidRDefault="0053321C" w:rsidP="0053321C">
      <w:pPr>
        <w:spacing w:line="360" w:lineRule="auto"/>
        <w:ind w:firstLineChars="200" w:firstLine="420"/>
        <w:rPr>
          <w:szCs w:val="21"/>
        </w:rPr>
      </w:pPr>
      <w:r>
        <w:rPr>
          <w:rFonts w:hint="eastAsia"/>
          <w:szCs w:val="21"/>
        </w:rPr>
        <w:t>4.3.3</w:t>
      </w:r>
      <w:r>
        <w:rPr>
          <w:rFonts w:hint="eastAsia"/>
          <w:szCs w:val="21"/>
        </w:rPr>
        <w:t>未经发包人同意，承包人不得其自行施工范围工程的其他部分或工作分包给第三人。发包人同意承包人分包的非主体、非关键性工作包括：</w:t>
      </w:r>
    </w:p>
    <w:p w:rsidR="0053321C" w:rsidRDefault="0053321C" w:rsidP="0053321C">
      <w:pPr>
        <w:spacing w:line="360" w:lineRule="auto"/>
        <w:ind w:firstLineChars="200" w:firstLine="420"/>
        <w:rPr>
          <w:szCs w:val="21"/>
        </w:rPr>
      </w:pPr>
      <w:r>
        <w:rPr>
          <w:rFonts w:hint="eastAsia"/>
          <w:szCs w:val="21"/>
        </w:rPr>
        <w:t>（</w:t>
      </w:r>
      <w:r>
        <w:rPr>
          <w:rFonts w:hint="eastAsia"/>
          <w:szCs w:val="21"/>
        </w:rPr>
        <w:t>1</w:t>
      </w:r>
      <w:r>
        <w:rPr>
          <w:rFonts w:hint="eastAsia"/>
          <w:szCs w:val="21"/>
        </w:rPr>
        <w:t>）投标函附录约定的分包工程</w:t>
      </w:r>
    </w:p>
    <w:p w:rsidR="0053321C" w:rsidRDefault="0053321C" w:rsidP="0053321C">
      <w:pPr>
        <w:spacing w:line="360" w:lineRule="auto"/>
        <w:ind w:firstLineChars="200" w:firstLine="420"/>
        <w:rPr>
          <w:szCs w:val="21"/>
        </w:rPr>
      </w:pPr>
      <w:r>
        <w:rPr>
          <w:rFonts w:hint="eastAsia"/>
          <w:szCs w:val="21"/>
        </w:rPr>
        <w:t>（</w:t>
      </w:r>
      <w:r>
        <w:rPr>
          <w:rFonts w:hint="eastAsia"/>
          <w:szCs w:val="21"/>
        </w:rPr>
        <w:t>2</w:t>
      </w:r>
      <w:r>
        <w:rPr>
          <w:rFonts w:hint="eastAsia"/>
          <w:szCs w:val="21"/>
        </w:rPr>
        <w:t>）投标函附录中约定的分包内容外，经过发包人和监理人同意的其他非主体、非关键性工作，但分包人应当经过发包人和监理人审批。发包人和监理人有权拒绝承包人的分包请求和承包人选择的分包人。</w:t>
      </w:r>
    </w:p>
    <w:p w:rsidR="0053321C" w:rsidRDefault="0053321C" w:rsidP="0053321C">
      <w:pPr>
        <w:spacing w:line="360" w:lineRule="auto"/>
        <w:ind w:firstLineChars="200" w:firstLine="420"/>
        <w:rPr>
          <w:szCs w:val="21"/>
        </w:rPr>
      </w:pPr>
      <w:r>
        <w:rPr>
          <w:rFonts w:hint="eastAsia"/>
          <w:szCs w:val="21"/>
        </w:rPr>
        <w:t xml:space="preserve">4.3.4 </w:t>
      </w:r>
      <w:r>
        <w:rPr>
          <w:rFonts w:hint="eastAsia"/>
          <w:szCs w:val="21"/>
        </w:rPr>
        <w:t>发包人在工程量清单中给定暂估价的专业工程，包括从暂列金额开支的专业工程，达到依法应当招标的规模标准的，以及虽未达到规定的规模标准但合同中约定采用招标方式实施的，应当按第</w:t>
      </w:r>
      <w:r>
        <w:rPr>
          <w:rFonts w:hint="eastAsia"/>
          <w:szCs w:val="21"/>
        </w:rPr>
        <w:t>15.8.1</w:t>
      </w:r>
      <w:r>
        <w:rPr>
          <w:rFonts w:hint="eastAsia"/>
          <w:szCs w:val="21"/>
        </w:rPr>
        <w:t>项的约定，由发包人和承包人以招标方式确定专业分包人。除项目审批部门有特别核准外，暂估价的专业工程的招标应当采用与施工总承包同样的招标方式。</w:t>
      </w:r>
    </w:p>
    <w:p w:rsidR="0053321C" w:rsidRDefault="0053321C" w:rsidP="0053321C">
      <w:pPr>
        <w:spacing w:line="360" w:lineRule="auto"/>
        <w:ind w:firstLineChars="200" w:firstLine="420"/>
        <w:rPr>
          <w:szCs w:val="21"/>
        </w:rPr>
      </w:pPr>
      <w:r>
        <w:rPr>
          <w:rFonts w:hint="eastAsia"/>
          <w:szCs w:val="21"/>
        </w:rPr>
        <w:t xml:space="preserve">4.3.5 </w:t>
      </w:r>
      <w:r>
        <w:rPr>
          <w:rFonts w:hint="eastAsia"/>
          <w:szCs w:val="21"/>
        </w:rPr>
        <w:t>在相关分包合同签订并报送有关建设行政主管部门备案后</w:t>
      </w:r>
      <w:r>
        <w:rPr>
          <w:rFonts w:hint="eastAsia"/>
          <w:szCs w:val="21"/>
        </w:rPr>
        <w:t>7</w:t>
      </w:r>
      <w:r>
        <w:rPr>
          <w:rFonts w:hint="eastAsia"/>
          <w:szCs w:val="21"/>
        </w:rPr>
        <w:t>天内，承包人应当将一份副本提交给监理人，承包人应保障分包工作不得再次分包。</w:t>
      </w:r>
    </w:p>
    <w:p w:rsidR="0053321C" w:rsidRDefault="0053321C" w:rsidP="0053321C">
      <w:pPr>
        <w:spacing w:line="360" w:lineRule="auto"/>
        <w:ind w:firstLineChars="200" w:firstLine="420"/>
        <w:rPr>
          <w:szCs w:val="21"/>
        </w:rPr>
      </w:pPr>
      <w:r>
        <w:rPr>
          <w:rFonts w:hint="eastAsia"/>
          <w:szCs w:val="21"/>
        </w:rPr>
        <w:t>4.3.6</w:t>
      </w:r>
      <w:r>
        <w:rPr>
          <w:rFonts w:hint="eastAsia"/>
          <w:szCs w:val="21"/>
        </w:rPr>
        <w:t>分包工程价款由承包人与分包人（包括专业分包人）结算。未经承包人同意，发包人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rsidR="0053321C" w:rsidRDefault="0053321C" w:rsidP="0053321C">
      <w:pPr>
        <w:spacing w:line="360" w:lineRule="auto"/>
        <w:ind w:firstLineChars="200" w:firstLine="420"/>
        <w:rPr>
          <w:szCs w:val="21"/>
        </w:rPr>
      </w:pPr>
      <w:r>
        <w:rPr>
          <w:rFonts w:hint="eastAsia"/>
          <w:szCs w:val="21"/>
        </w:rPr>
        <w:t>4.3.7</w:t>
      </w:r>
      <w:r>
        <w:rPr>
          <w:rFonts w:hint="eastAsia"/>
          <w:szCs w:val="21"/>
        </w:rPr>
        <w:t>未经发包人和监理人审批同意的分包工程和分包人，发包人有权拒绝验收分包工程和支付相应款项，由此引起的承包人费用增加和（或）延误的工期由承包人承担。</w:t>
      </w:r>
    </w:p>
    <w:p w:rsidR="0053321C" w:rsidRDefault="0053321C" w:rsidP="0053321C">
      <w:pPr>
        <w:spacing w:line="360" w:lineRule="auto"/>
        <w:ind w:firstLineChars="200" w:firstLine="420"/>
        <w:rPr>
          <w:szCs w:val="21"/>
        </w:rPr>
      </w:pPr>
      <w:r>
        <w:rPr>
          <w:rFonts w:hint="eastAsia"/>
          <w:szCs w:val="21"/>
        </w:rPr>
        <w:t>4.3.8</w:t>
      </w:r>
      <w:r>
        <w:rPr>
          <w:rFonts w:hint="eastAsia"/>
          <w:szCs w:val="21"/>
        </w:rPr>
        <w:t>分包人的资格能力与其分包工程的标准和规模相适应。</w:t>
      </w:r>
    </w:p>
    <w:p w:rsidR="0053321C" w:rsidRDefault="0053321C" w:rsidP="0053321C">
      <w:pPr>
        <w:spacing w:line="360" w:lineRule="auto"/>
        <w:ind w:firstLineChars="200" w:firstLine="420"/>
        <w:rPr>
          <w:szCs w:val="21"/>
        </w:rPr>
      </w:pPr>
      <w:r>
        <w:rPr>
          <w:rFonts w:hint="eastAsia"/>
          <w:szCs w:val="21"/>
        </w:rPr>
        <w:t>4.3.9</w:t>
      </w:r>
      <w:r>
        <w:rPr>
          <w:rFonts w:hint="eastAsia"/>
          <w:szCs w:val="21"/>
        </w:rPr>
        <w:t>发包人同意的分包工程，承包人应向发包人和监理人提供合同副本。</w:t>
      </w:r>
    </w:p>
    <w:p w:rsidR="0053321C" w:rsidRDefault="0053321C" w:rsidP="0053321C">
      <w:pPr>
        <w:spacing w:line="360" w:lineRule="auto"/>
        <w:ind w:firstLineChars="200" w:firstLine="420"/>
        <w:rPr>
          <w:szCs w:val="21"/>
        </w:rPr>
      </w:pPr>
      <w:r>
        <w:rPr>
          <w:rFonts w:hint="eastAsia"/>
          <w:szCs w:val="21"/>
        </w:rPr>
        <w:t>4.3.10</w:t>
      </w:r>
      <w:r>
        <w:rPr>
          <w:rFonts w:hint="eastAsia"/>
          <w:szCs w:val="21"/>
        </w:rPr>
        <w:t>承包人应与分包人就分包工程向发包人承担连带责任。</w:t>
      </w:r>
    </w:p>
    <w:p w:rsidR="0053321C" w:rsidRDefault="0053321C" w:rsidP="0053321C">
      <w:pPr>
        <w:pStyle w:val="378020"/>
        <w:spacing w:before="120" w:after="120"/>
        <w:outlineLvl w:val="0"/>
        <w:rPr>
          <w:rFonts w:cs="宋体"/>
          <w:sz w:val="21"/>
          <w:szCs w:val="21"/>
        </w:rPr>
      </w:pPr>
      <w:bookmarkStart w:id="1059" w:name="_Toc50379520"/>
      <w:bookmarkStart w:id="1060" w:name="_Toc480996425"/>
      <w:bookmarkStart w:id="1061" w:name="_Toc152045643"/>
      <w:bookmarkStart w:id="1062" w:name="_Toc338944736"/>
      <w:bookmarkStart w:id="1063" w:name="_Toc96347015"/>
      <w:bookmarkStart w:id="1064" w:name="_Toc144974611"/>
      <w:bookmarkStart w:id="1065" w:name="_Toc152042421"/>
      <w:bookmarkStart w:id="1066" w:name="_Toc80036261"/>
      <w:bookmarkStart w:id="1067" w:name="_Toc342296294"/>
      <w:bookmarkStart w:id="1068" w:name="_Toc179632661"/>
      <w:bookmarkStart w:id="1069" w:name="_Toc242971375"/>
      <w:r>
        <w:rPr>
          <w:rFonts w:cs="宋体" w:hint="eastAsia"/>
          <w:sz w:val="21"/>
          <w:szCs w:val="21"/>
        </w:rPr>
        <w:t>4.4 联合体</w:t>
      </w:r>
      <w:bookmarkEnd w:id="1059"/>
      <w:bookmarkEnd w:id="1060"/>
      <w:bookmarkEnd w:id="1061"/>
      <w:bookmarkEnd w:id="1062"/>
      <w:bookmarkEnd w:id="1063"/>
      <w:bookmarkEnd w:id="1064"/>
      <w:bookmarkEnd w:id="1065"/>
      <w:bookmarkEnd w:id="1066"/>
      <w:bookmarkEnd w:id="1067"/>
      <w:bookmarkEnd w:id="1068"/>
      <w:bookmarkEnd w:id="1069"/>
    </w:p>
    <w:p w:rsidR="0053321C" w:rsidRDefault="0053321C" w:rsidP="0053321C">
      <w:pPr>
        <w:spacing w:line="360" w:lineRule="auto"/>
        <w:ind w:firstLineChars="200" w:firstLine="420"/>
        <w:rPr>
          <w:szCs w:val="21"/>
        </w:rPr>
      </w:pPr>
      <w:r>
        <w:rPr>
          <w:rFonts w:hint="eastAsia"/>
          <w:szCs w:val="21"/>
        </w:rPr>
        <w:t xml:space="preserve">4.4.1 </w:t>
      </w:r>
      <w:r>
        <w:rPr>
          <w:rFonts w:hint="eastAsia"/>
          <w:szCs w:val="21"/>
        </w:rPr>
        <w:t>联合体各方应共同与发包人签订合同协议书。联合体各方应为履行合同承担连带责任。</w:t>
      </w:r>
    </w:p>
    <w:p w:rsidR="0053321C" w:rsidRDefault="0053321C" w:rsidP="0053321C">
      <w:pPr>
        <w:spacing w:line="360" w:lineRule="auto"/>
        <w:ind w:firstLineChars="200" w:firstLine="420"/>
        <w:rPr>
          <w:szCs w:val="21"/>
        </w:rPr>
      </w:pPr>
      <w:r>
        <w:rPr>
          <w:rFonts w:hint="eastAsia"/>
          <w:szCs w:val="21"/>
        </w:rPr>
        <w:t xml:space="preserve">4.4.2 </w:t>
      </w:r>
      <w:r>
        <w:rPr>
          <w:rFonts w:hint="eastAsia"/>
          <w:szCs w:val="21"/>
        </w:rPr>
        <w:t>联合体协议经发包人确认后作为合同附件。在履行合同过程中，未经发包人同意，不得修改联合体协议。</w:t>
      </w:r>
    </w:p>
    <w:p w:rsidR="0053321C" w:rsidRDefault="0053321C" w:rsidP="0053321C">
      <w:pPr>
        <w:spacing w:line="360" w:lineRule="auto"/>
        <w:ind w:firstLineChars="200" w:firstLine="420"/>
        <w:rPr>
          <w:szCs w:val="21"/>
        </w:rPr>
      </w:pPr>
      <w:r>
        <w:rPr>
          <w:rFonts w:hint="eastAsia"/>
          <w:szCs w:val="21"/>
        </w:rPr>
        <w:t xml:space="preserve">4.4.3 </w:t>
      </w:r>
      <w:r>
        <w:rPr>
          <w:rFonts w:hint="eastAsia"/>
          <w:szCs w:val="21"/>
        </w:rPr>
        <w:t>联合体牵头人负责与发包人和监理人联系，并接受指示，负责组织联合体各成员全面履行合同。</w:t>
      </w:r>
    </w:p>
    <w:p w:rsidR="0053321C" w:rsidRDefault="0053321C" w:rsidP="0053321C">
      <w:pPr>
        <w:pStyle w:val="378020"/>
        <w:spacing w:before="120" w:after="120"/>
        <w:outlineLvl w:val="0"/>
        <w:rPr>
          <w:rFonts w:cs="宋体"/>
          <w:sz w:val="21"/>
          <w:szCs w:val="21"/>
        </w:rPr>
      </w:pPr>
      <w:bookmarkStart w:id="1070" w:name="_Toc480996426"/>
      <w:bookmarkStart w:id="1071" w:name="_Toc80036262"/>
      <w:bookmarkStart w:id="1072" w:name="_Toc342296295"/>
      <w:bookmarkStart w:id="1073" w:name="_Toc96347016"/>
      <w:bookmarkStart w:id="1074" w:name="_Toc338944737"/>
      <w:bookmarkStart w:id="1075" w:name="_Toc50379521"/>
      <w:bookmarkStart w:id="1076" w:name="_Toc242971376"/>
      <w:r>
        <w:rPr>
          <w:rFonts w:cs="宋体" w:hint="eastAsia"/>
          <w:sz w:val="21"/>
          <w:szCs w:val="21"/>
        </w:rPr>
        <w:lastRenderedPageBreak/>
        <w:t>4.5 承包人项目经理</w:t>
      </w:r>
      <w:bookmarkEnd w:id="1070"/>
      <w:bookmarkEnd w:id="1071"/>
      <w:bookmarkEnd w:id="1072"/>
      <w:bookmarkEnd w:id="1073"/>
      <w:bookmarkEnd w:id="1074"/>
      <w:bookmarkEnd w:id="1075"/>
      <w:bookmarkEnd w:id="1076"/>
    </w:p>
    <w:p w:rsidR="0053321C" w:rsidRDefault="0053321C" w:rsidP="0053321C">
      <w:pPr>
        <w:spacing w:line="360" w:lineRule="auto"/>
        <w:ind w:firstLineChars="200" w:firstLine="420"/>
        <w:rPr>
          <w:szCs w:val="21"/>
        </w:rPr>
      </w:pPr>
      <w:r>
        <w:rPr>
          <w:rFonts w:hint="eastAsia"/>
          <w:szCs w:val="21"/>
        </w:rPr>
        <w:t>4.5.1</w:t>
      </w:r>
      <w:r>
        <w:rPr>
          <w:rFonts w:hint="eastAsia"/>
          <w:szCs w:val="21"/>
        </w:rPr>
        <w:t>承包人项目经理必须与承包人投标时所承诺的人员一致，并在根据第</w:t>
      </w:r>
      <w:r>
        <w:rPr>
          <w:rFonts w:hint="eastAsia"/>
          <w:szCs w:val="21"/>
        </w:rPr>
        <w:t>11.1.1</w:t>
      </w:r>
      <w:r>
        <w:rPr>
          <w:rFonts w:hint="eastAsia"/>
          <w:szCs w:val="21"/>
        </w:rPr>
        <w:t>项确定的开工日期前到任。在监理人向承包人颁发（出具）工程接收证书前，项目经理不得同时兼任其他任何项目的项目经理。未经发包人书面许可，承包人不得更换项目经理。承包人项目经理的姓名、职称、身份证号、执业资格证书号、注册证书号、执业印章号、安全生产考核合格证书号等细节资料应当在合同协议书中载明。承包人更换项目经理应事先征得发包人同意，并应在更换</w:t>
      </w:r>
      <w:r>
        <w:rPr>
          <w:rFonts w:hint="eastAsia"/>
          <w:szCs w:val="21"/>
        </w:rPr>
        <w:t>14</w:t>
      </w:r>
      <w:r>
        <w:rPr>
          <w:rFonts w:hint="eastAsia"/>
          <w:szCs w:val="21"/>
        </w:rPr>
        <w:t>天前通知发包人和监理人。承包人项目经理短期离开施工场地，应事先征得监理人同意，并委派代表代行其职责。</w:t>
      </w:r>
    </w:p>
    <w:p w:rsidR="0053321C" w:rsidRDefault="0053321C" w:rsidP="0053321C">
      <w:pPr>
        <w:spacing w:line="360" w:lineRule="auto"/>
        <w:ind w:firstLineChars="200" w:firstLine="420"/>
        <w:rPr>
          <w:szCs w:val="21"/>
        </w:rPr>
      </w:pPr>
      <w:r>
        <w:rPr>
          <w:rFonts w:hint="eastAsia"/>
          <w:szCs w:val="21"/>
        </w:rPr>
        <w:t xml:space="preserve">4.5.2 </w:t>
      </w:r>
      <w:r>
        <w:rPr>
          <w:rFonts w:hint="eastAsia"/>
          <w:szCs w:val="21"/>
        </w:rPr>
        <w:t>承包人项目经理应按合同约定以及监理人按第</w:t>
      </w:r>
      <w:r>
        <w:rPr>
          <w:rFonts w:hint="eastAsia"/>
          <w:szCs w:val="21"/>
        </w:rPr>
        <w:t>3.4</w:t>
      </w:r>
      <w:r>
        <w:rPr>
          <w:rFonts w:hint="eastAsia"/>
          <w:szCs w:val="21"/>
        </w:rPr>
        <w:t>款作出的指示，负责组织合同工程的实施。在情况紧急且无法与监理人取得联系时，可采取保证工程和人员生命财产安全的紧急措施，并在采取措施后</w:t>
      </w:r>
      <w:r>
        <w:rPr>
          <w:rFonts w:hint="eastAsia"/>
          <w:szCs w:val="21"/>
        </w:rPr>
        <w:t>24</w:t>
      </w:r>
      <w:r>
        <w:rPr>
          <w:rFonts w:hint="eastAsia"/>
          <w:szCs w:val="21"/>
        </w:rPr>
        <w:t>小时内向监理人提交书面报告。</w:t>
      </w:r>
    </w:p>
    <w:p w:rsidR="0053321C" w:rsidRDefault="0053321C" w:rsidP="0053321C">
      <w:pPr>
        <w:spacing w:line="360" w:lineRule="auto"/>
        <w:ind w:firstLineChars="200" w:firstLine="420"/>
        <w:rPr>
          <w:szCs w:val="21"/>
        </w:rPr>
      </w:pPr>
      <w:r>
        <w:rPr>
          <w:rFonts w:hint="eastAsia"/>
          <w:szCs w:val="21"/>
        </w:rPr>
        <w:t>4.5.3</w:t>
      </w:r>
      <w:r>
        <w:rPr>
          <w:rFonts w:hint="eastAsia"/>
          <w:szCs w:val="21"/>
        </w:rPr>
        <w:t>承包人为履行合同发出的一切函件均应盖有承包人授权的施工场地管理机构章，并由承包人项目经理或其授权代表签字。</w:t>
      </w:r>
    </w:p>
    <w:p w:rsidR="0053321C" w:rsidRDefault="0053321C" w:rsidP="0053321C">
      <w:pPr>
        <w:spacing w:line="360" w:lineRule="auto"/>
        <w:ind w:firstLineChars="200" w:firstLine="420"/>
        <w:rPr>
          <w:szCs w:val="21"/>
        </w:rPr>
      </w:pPr>
      <w:r>
        <w:rPr>
          <w:rFonts w:hint="eastAsia"/>
          <w:szCs w:val="21"/>
        </w:rPr>
        <w:t xml:space="preserve">4.5.4 </w:t>
      </w:r>
      <w:r>
        <w:rPr>
          <w:rFonts w:hint="eastAsia"/>
          <w:szCs w:val="21"/>
        </w:rPr>
        <w:t>承包人项目经理可以授权其下属人员履行其某项职责，但事先应将这些人员的姓名和授权范围通知监理人。</w:t>
      </w:r>
    </w:p>
    <w:p w:rsidR="0053321C" w:rsidRDefault="0053321C" w:rsidP="0053321C">
      <w:pPr>
        <w:pStyle w:val="378020"/>
        <w:spacing w:before="120" w:after="120"/>
        <w:outlineLvl w:val="0"/>
        <w:rPr>
          <w:rFonts w:cs="宋体"/>
          <w:sz w:val="21"/>
          <w:szCs w:val="21"/>
        </w:rPr>
      </w:pPr>
      <w:bookmarkStart w:id="1077" w:name="_Toc152042423"/>
      <w:bookmarkStart w:id="1078" w:name="_Toc179632663"/>
      <w:bookmarkStart w:id="1079" w:name="_Toc50379522"/>
      <w:bookmarkStart w:id="1080" w:name="_Toc96347017"/>
      <w:bookmarkStart w:id="1081" w:name="_Toc480996427"/>
      <w:bookmarkStart w:id="1082" w:name="_Toc342296296"/>
      <w:bookmarkStart w:id="1083" w:name="_Toc338944738"/>
      <w:bookmarkStart w:id="1084" w:name="_Toc152045645"/>
      <w:bookmarkStart w:id="1085" w:name="_Toc144974613"/>
      <w:bookmarkStart w:id="1086" w:name="_Toc80036263"/>
      <w:bookmarkStart w:id="1087" w:name="_Toc242971377"/>
      <w:r>
        <w:rPr>
          <w:rFonts w:cs="宋体" w:hint="eastAsia"/>
          <w:sz w:val="21"/>
          <w:szCs w:val="21"/>
        </w:rPr>
        <w:t>4.6 承包人人员的管理</w:t>
      </w:r>
      <w:bookmarkEnd w:id="1077"/>
      <w:bookmarkEnd w:id="1078"/>
      <w:bookmarkEnd w:id="1079"/>
      <w:bookmarkEnd w:id="1080"/>
      <w:bookmarkEnd w:id="1081"/>
      <w:bookmarkEnd w:id="1082"/>
      <w:bookmarkEnd w:id="1083"/>
      <w:bookmarkEnd w:id="1084"/>
      <w:bookmarkEnd w:id="1085"/>
      <w:bookmarkEnd w:id="1086"/>
      <w:bookmarkEnd w:id="1087"/>
    </w:p>
    <w:p w:rsidR="0053321C" w:rsidRDefault="0053321C" w:rsidP="0053321C">
      <w:pPr>
        <w:spacing w:line="360" w:lineRule="auto"/>
        <w:ind w:firstLineChars="200" w:firstLine="420"/>
        <w:rPr>
          <w:szCs w:val="21"/>
        </w:rPr>
      </w:pPr>
      <w:r>
        <w:rPr>
          <w:rFonts w:hint="eastAsia"/>
          <w:szCs w:val="21"/>
        </w:rPr>
        <w:t xml:space="preserve">4.6.1 </w:t>
      </w:r>
      <w:r>
        <w:rPr>
          <w:rFonts w:hint="eastAsia"/>
          <w:szCs w:val="21"/>
        </w:rPr>
        <w:t>承包人应在接到开工通知后</w:t>
      </w:r>
      <w:r>
        <w:rPr>
          <w:rFonts w:hint="eastAsia"/>
          <w:szCs w:val="21"/>
        </w:rPr>
        <w:t>28</w:t>
      </w:r>
      <w:r>
        <w:rPr>
          <w:rFonts w:hint="eastAsia"/>
          <w:szCs w:val="21"/>
        </w:rPr>
        <w:t>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rsidR="0053321C" w:rsidRDefault="0053321C" w:rsidP="0053321C">
      <w:pPr>
        <w:spacing w:line="360" w:lineRule="auto"/>
        <w:ind w:firstLineChars="200" w:firstLine="420"/>
        <w:rPr>
          <w:szCs w:val="21"/>
        </w:rPr>
      </w:pPr>
      <w:r>
        <w:rPr>
          <w:rFonts w:hint="eastAsia"/>
          <w:szCs w:val="21"/>
        </w:rPr>
        <w:t xml:space="preserve">4.6.2 </w:t>
      </w:r>
      <w:r>
        <w:rPr>
          <w:rFonts w:hint="eastAsia"/>
          <w:szCs w:val="21"/>
        </w:rPr>
        <w:t>为完成合同约定的各项工作，承包人应向施工场地派遣或雇佣足够数量的下列人员：</w:t>
      </w:r>
    </w:p>
    <w:p w:rsidR="0053321C" w:rsidRDefault="0053321C" w:rsidP="0053321C">
      <w:pPr>
        <w:spacing w:line="360" w:lineRule="auto"/>
        <w:ind w:firstLineChars="342" w:firstLine="718"/>
        <w:rPr>
          <w:szCs w:val="21"/>
        </w:rPr>
      </w:pPr>
      <w:r>
        <w:rPr>
          <w:rFonts w:hint="eastAsia"/>
          <w:szCs w:val="21"/>
        </w:rPr>
        <w:t>（</w:t>
      </w:r>
      <w:r>
        <w:rPr>
          <w:rFonts w:hint="eastAsia"/>
          <w:szCs w:val="21"/>
        </w:rPr>
        <w:t>1</w:t>
      </w:r>
      <w:r>
        <w:rPr>
          <w:rFonts w:hint="eastAsia"/>
          <w:szCs w:val="21"/>
        </w:rPr>
        <w:t>）具有相应资格的专业技工和合格的普工；</w:t>
      </w:r>
    </w:p>
    <w:p w:rsidR="0053321C" w:rsidRDefault="0053321C" w:rsidP="0053321C">
      <w:pPr>
        <w:spacing w:line="360" w:lineRule="auto"/>
        <w:ind w:firstLineChars="342" w:firstLine="718"/>
        <w:rPr>
          <w:szCs w:val="21"/>
        </w:rPr>
      </w:pPr>
      <w:r>
        <w:rPr>
          <w:rFonts w:hint="eastAsia"/>
          <w:szCs w:val="21"/>
        </w:rPr>
        <w:t>（</w:t>
      </w:r>
      <w:r>
        <w:rPr>
          <w:rFonts w:hint="eastAsia"/>
          <w:szCs w:val="21"/>
        </w:rPr>
        <w:t>2</w:t>
      </w:r>
      <w:r>
        <w:rPr>
          <w:rFonts w:hint="eastAsia"/>
          <w:szCs w:val="21"/>
        </w:rPr>
        <w:t>）具有相应施工经验的技术人员；</w:t>
      </w:r>
    </w:p>
    <w:p w:rsidR="0053321C" w:rsidRDefault="0053321C" w:rsidP="0053321C">
      <w:pPr>
        <w:spacing w:line="360" w:lineRule="auto"/>
        <w:ind w:firstLineChars="342" w:firstLine="718"/>
        <w:rPr>
          <w:szCs w:val="21"/>
        </w:rPr>
      </w:pPr>
      <w:r>
        <w:rPr>
          <w:rFonts w:hint="eastAsia"/>
          <w:szCs w:val="21"/>
        </w:rPr>
        <w:t>（</w:t>
      </w:r>
      <w:r>
        <w:rPr>
          <w:rFonts w:hint="eastAsia"/>
          <w:szCs w:val="21"/>
        </w:rPr>
        <w:t>3</w:t>
      </w:r>
      <w:r>
        <w:rPr>
          <w:rFonts w:hint="eastAsia"/>
          <w:szCs w:val="21"/>
        </w:rPr>
        <w:t>）具有相应岗位资格的各级管理人员。</w:t>
      </w:r>
    </w:p>
    <w:p w:rsidR="0053321C" w:rsidRDefault="0053321C" w:rsidP="0053321C">
      <w:pPr>
        <w:spacing w:line="360" w:lineRule="auto"/>
        <w:ind w:firstLineChars="200" w:firstLine="420"/>
        <w:rPr>
          <w:szCs w:val="21"/>
        </w:rPr>
      </w:pPr>
      <w:r>
        <w:rPr>
          <w:rFonts w:hint="eastAsia"/>
          <w:szCs w:val="21"/>
        </w:rPr>
        <w:t xml:space="preserve">4.6.3 </w:t>
      </w:r>
      <w:r>
        <w:rPr>
          <w:rFonts w:hint="eastAsia"/>
          <w:szCs w:val="21"/>
        </w:rPr>
        <w:t>承包人安排在施工场地的主要管理人员和技术骨干应相对稳定。承包人更换主要管理人员和技术骨干时，应取得监理人的同意。</w:t>
      </w:r>
    </w:p>
    <w:p w:rsidR="0053321C" w:rsidRDefault="0053321C" w:rsidP="0053321C">
      <w:pPr>
        <w:spacing w:line="360" w:lineRule="auto"/>
        <w:ind w:firstLineChars="200" w:firstLine="420"/>
        <w:rPr>
          <w:szCs w:val="21"/>
        </w:rPr>
      </w:pPr>
      <w:r>
        <w:rPr>
          <w:rFonts w:hint="eastAsia"/>
          <w:szCs w:val="21"/>
        </w:rPr>
        <w:t xml:space="preserve">4.6.4 </w:t>
      </w:r>
      <w:r>
        <w:rPr>
          <w:rFonts w:hint="eastAsia"/>
          <w:szCs w:val="21"/>
        </w:rPr>
        <w:t>特殊岗位的工作人员均应持有相应的资格证明，监理人有权随时检查。监理人认为有必要时，可进行现场考核。</w:t>
      </w:r>
    </w:p>
    <w:p w:rsidR="0053321C" w:rsidRDefault="0053321C" w:rsidP="0053321C">
      <w:pPr>
        <w:pStyle w:val="378020"/>
        <w:spacing w:before="120" w:after="120"/>
        <w:outlineLvl w:val="0"/>
        <w:rPr>
          <w:rFonts w:cs="宋体"/>
          <w:sz w:val="21"/>
          <w:szCs w:val="21"/>
        </w:rPr>
      </w:pPr>
      <w:bookmarkStart w:id="1088" w:name="_Toc144974614"/>
      <w:bookmarkStart w:id="1089" w:name="_Toc96347018"/>
      <w:bookmarkStart w:id="1090" w:name="_Toc152045646"/>
      <w:bookmarkStart w:id="1091" w:name="_Toc480996428"/>
      <w:bookmarkStart w:id="1092" w:name="_Toc338944739"/>
      <w:bookmarkStart w:id="1093" w:name="_Toc342296297"/>
      <w:bookmarkStart w:id="1094" w:name="_Toc179632664"/>
      <w:bookmarkStart w:id="1095" w:name="_Toc50379523"/>
      <w:bookmarkStart w:id="1096" w:name="_Toc152042424"/>
      <w:bookmarkStart w:id="1097" w:name="_Toc80036264"/>
      <w:bookmarkStart w:id="1098" w:name="_Toc242971378"/>
      <w:r>
        <w:rPr>
          <w:rFonts w:cs="宋体" w:hint="eastAsia"/>
          <w:sz w:val="21"/>
          <w:szCs w:val="21"/>
        </w:rPr>
        <w:t>4.7 撤换承包人项目经理和其他人员</w:t>
      </w:r>
      <w:bookmarkEnd w:id="1088"/>
      <w:bookmarkEnd w:id="1089"/>
      <w:bookmarkEnd w:id="1090"/>
      <w:bookmarkEnd w:id="1091"/>
      <w:bookmarkEnd w:id="1092"/>
      <w:bookmarkEnd w:id="1093"/>
      <w:bookmarkEnd w:id="1094"/>
      <w:bookmarkEnd w:id="1095"/>
      <w:bookmarkEnd w:id="1096"/>
      <w:bookmarkEnd w:id="1097"/>
      <w:bookmarkEnd w:id="1098"/>
    </w:p>
    <w:p w:rsidR="0053321C" w:rsidRDefault="0053321C" w:rsidP="0053321C">
      <w:pPr>
        <w:spacing w:line="360" w:lineRule="auto"/>
        <w:ind w:firstLineChars="200" w:firstLine="420"/>
        <w:rPr>
          <w:szCs w:val="21"/>
        </w:rPr>
      </w:pPr>
      <w:r>
        <w:rPr>
          <w:rFonts w:hint="eastAsia"/>
          <w:szCs w:val="21"/>
        </w:rPr>
        <w:t>承包人应对其项目经理和其他人员进行有效管理。监理人要求撤换不能胜任本职工作、行为不端或玩忽职守的承包人项目经理和其他人员的，承包人应予以撤换。</w:t>
      </w:r>
    </w:p>
    <w:p w:rsidR="0053321C" w:rsidRDefault="0053321C" w:rsidP="0053321C">
      <w:pPr>
        <w:pStyle w:val="378020"/>
        <w:spacing w:before="120" w:after="120"/>
        <w:outlineLvl w:val="0"/>
        <w:rPr>
          <w:rFonts w:cs="宋体"/>
          <w:sz w:val="21"/>
          <w:szCs w:val="21"/>
        </w:rPr>
      </w:pPr>
      <w:bookmarkStart w:id="1099" w:name="_Toc144974615"/>
      <w:bookmarkStart w:id="1100" w:name="_Toc152042425"/>
      <w:bookmarkStart w:id="1101" w:name="_Toc342296298"/>
      <w:bookmarkStart w:id="1102" w:name="_Toc96347019"/>
      <w:bookmarkStart w:id="1103" w:name="_Toc480996429"/>
      <w:bookmarkStart w:id="1104" w:name="_Toc338944740"/>
      <w:bookmarkStart w:id="1105" w:name="_Toc152045647"/>
      <w:bookmarkStart w:id="1106" w:name="_Toc80036265"/>
      <w:bookmarkStart w:id="1107" w:name="_Toc179632665"/>
      <w:bookmarkStart w:id="1108" w:name="_Toc50379524"/>
      <w:bookmarkStart w:id="1109" w:name="_Toc242971379"/>
      <w:r>
        <w:rPr>
          <w:rFonts w:cs="宋体" w:hint="eastAsia"/>
          <w:sz w:val="21"/>
          <w:szCs w:val="21"/>
        </w:rPr>
        <w:lastRenderedPageBreak/>
        <w:t>4.8 保障承包人人员的合法权益</w:t>
      </w:r>
      <w:bookmarkEnd w:id="1099"/>
      <w:bookmarkEnd w:id="1100"/>
      <w:bookmarkEnd w:id="1101"/>
      <w:bookmarkEnd w:id="1102"/>
      <w:bookmarkEnd w:id="1103"/>
      <w:bookmarkEnd w:id="1104"/>
      <w:bookmarkEnd w:id="1105"/>
      <w:bookmarkEnd w:id="1106"/>
      <w:bookmarkEnd w:id="1107"/>
      <w:bookmarkEnd w:id="1108"/>
      <w:bookmarkEnd w:id="1109"/>
    </w:p>
    <w:p w:rsidR="0053321C" w:rsidRDefault="0053321C" w:rsidP="0053321C">
      <w:pPr>
        <w:spacing w:line="360" w:lineRule="auto"/>
        <w:ind w:firstLineChars="200" w:firstLine="420"/>
        <w:rPr>
          <w:szCs w:val="21"/>
        </w:rPr>
      </w:pPr>
      <w:r>
        <w:rPr>
          <w:rFonts w:hint="eastAsia"/>
          <w:szCs w:val="21"/>
        </w:rPr>
        <w:t xml:space="preserve">4.8.1 </w:t>
      </w:r>
      <w:r>
        <w:rPr>
          <w:rFonts w:hint="eastAsia"/>
          <w:szCs w:val="21"/>
        </w:rPr>
        <w:t>承包人应与其雇佣的人员签订劳动合同，并按时发放工资。</w:t>
      </w:r>
    </w:p>
    <w:p w:rsidR="0053321C" w:rsidRDefault="0053321C" w:rsidP="0053321C">
      <w:pPr>
        <w:spacing w:line="360" w:lineRule="auto"/>
        <w:ind w:firstLineChars="200" w:firstLine="420"/>
        <w:rPr>
          <w:szCs w:val="21"/>
        </w:rPr>
      </w:pPr>
      <w:r>
        <w:rPr>
          <w:rFonts w:hint="eastAsia"/>
          <w:szCs w:val="21"/>
        </w:rPr>
        <w:t xml:space="preserve">4.8.2 </w:t>
      </w:r>
      <w:r>
        <w:rPr>
          <w:rFonts w:hint="eastAsia"/>
          <w:szCs w:val="21"/>
        </w:rPr>
        <w:t>承包人应按劳动法的规定安排工作时间，保证其雇佣人员享有休息和休假的权利。因工程施工的特殊需要占用休假日或延长工作时间的，应不超过法律规定的限度，并按法律规定给予补休或付酬。</w:t>
      </w:r>
    </w:p>
    <w:p w:rsidR="0053321C" w:rsidRDefault="0053321C" w:rsidP="0053321C">
      <w:pPr>
        <w:spacing w:line="360" w:lineRule="auto"/>
        <w:ind w:firstLineChars="200" w:firstLine="420"/>
        <w:rPr>
          <w:szCs w:val="21"/>
        </w:rPr>
      </w:pPr>
      <w:r>
        <w:rPr>
          <w:rFonts w:hint="eastAsia"/>
          <w:szCs w:val="21"/>
        </w:rPr>
        <w:t xml:space="preserve">4.8.3 </w:t>
      </w:r>
      <w:r>
        <w:rPr>
          <w:rFonts w:hint="eastAsia"/>
          <w:szCs w:val="21"/>
        </w:rPr>
        <w:t>承包人应为其雇佣人员提供必要的食宿条件，以及符合环境保护和卫生要求的生活环境，在远离城镇的施工场地，还应配备必要的伤病防治和急救的医务人员与医疗设施。</w:t>
      </w:r>
    </w:p>
    <w:p w:rsidR="0053321C" w:rsidRDefault="0053321C" w:rsidP="0053321C">
      <w:pPr>
        <w:spacing w:line="360" w:lineRule="auto"/>
        <w:ind w:firstLineChars="200" w:firstLine="420"/>
        <w:rPr>
          <w:szCs w:val="21"/>
        </w:rPr>
      </w:pPr>
      <w:r>
        <w:rPr>
          <w:rFonts w:hint="eastAsia"/>
          <w:szCs w:val="21"/>
        </w:rPr>
        <w:t xml:space="preserve">4.8.4 </w:t>
      </w:r>
      <w:r>
        <w:rPr>
          <w:rFonts w:hint="eastAsia"/>
          <w:szCs w:val="21"/>
        </w:rPr>
        <w:t>承包人应按国家有关劳动保护的规定，采取有效的防止粉尘、降低噪声、控制有害气体和保障高温、高寒、高空作业安全等劳动保护措施。其雇佣人员在施工中受到伤害的，承包人应立即采取有效措施进行抢救和治疗。</w:t>
      </w:r>
    </w:p>
    <w:p w:rsidR="0053321C" w:rsidRDefault="0053321C" w:rsidP="0053321C">
      <w:pPr>
        <w:spacing w:line="360" w:lineRule="auto"/>
        <w:ind w:firstLineChars="200" w:firstLine="420"/>
        <w:rPr>
          <w:szCs w:val="21"/>
        </w:rPr>
      </w:pPr>
      <w:r>
        <w:rPr>
          <w:rFonts w:hint="eastAsia"/>
          <w:szCs w:val="21"/>
        </w:rPr>
        <w:t xml:space="preserve">4.8.5 </w:t>
      </w:r>
      <w:r>
        <w:rPr>
          <w:rFonts w:hint="eastAsia"/>
          <w:szCs w:val="21"/>
        </w:rPr>
        <w:t>承包人应按有关法律规定和合同约定，为其雇佣人员办理保险。</w:t>
      </w:r>
    </w:p>
    <w:p w:rsidR="0053321C" w:rsidRDefault="0053321C" w:rsidP="0053321C">
      <w:pPr>
        <w:spacing w:line="360" w:lineRule="auto"/>
        <w:ind w:firstLineChars="200" w:firstLine="420"/>
        <w:rPr>
          <w:szCs w:val="21"/>
        </w:rPr>
      </w:pPr>
      <w:r>
        <w:rPr>
          <w:rFonts w:hint="eastAsia"/>
          <w:szCs w:val="21"/>
        </w:rPr>
        <w:t xml:space="preserve">4.8.6 </w:t>
      </w:r>
      <w:r>
        <w:rPr>
          <w:rFonts w:hint="eastAsia"/>
          <w:szCs w:val="21"/>
        </w:rPr>
        <w:t>承包人应负责处理其雇佣人员因工伤亡事故的善后事宜。</w:t>
      </w:r>
    </w:p>
    <w:p w:rsidR="0053321C" w:rsidRDefault="0053321C" w:rsidP="0053321C">
      <w:pPr>
        <w:pStyle w:val="378020"/>
        <w:spacing w:before="120" w:after="120"/>
        <w:outlineLvl w:val="0"/>
        <w:rPr>
          <w:rFonts w:cs="宋体"/>
          <w:sz w:val="21"/>
          <w:szCs w:val="21"/>
        </w:rPr>
      </w:pPr>
      <w:bookmarkStart w:id="1110" w:name="_Toc152045648"/>
      <w:bookmarkStart w:id="1111" w:name="_Toc179632666"/>
      <w:bookmarkStart w:id="1112" w:name="_Toc50379525"/>
      <w:bookmarkStart w:id="1113" w:name="_Toc338944741"/>
      <w:bookmarkStart w:id="1114" w:name="_Toc152042426"/>
      <w:bookmarkStart w:id="1115" w:name="_Toc144974616"/>
      <w:bookmarkStart w:id="1116" w:name="_Toc480996430"/>
      <w:bookmarkStart w:id="1117" w:name="_Toc342296299"/>
      <w:bookmarkStart w:id="1118" w:name="_Toc96347020"/>
      <w:bookmarkStart w:id="1119" w:name="_Toc80036266"/>
      <w:bookmarkStart w:id="1120" w:name="_Toc242971380"/>
      <w:r>
        <w:rPr>
          <w:rFonts w:cs="宋体" w:hint="eastAsia"/>
          <w:sz w:val="21"/>
          <w:szCs w:val="21"/>
        </w:rPr>
        <w:t>4.9 工程价款应专款专用</w:t>
      </w:r>
      <w:bookmarkEnd w:id="1110"/>
      <w:bookmarkEnd w:id="1111"/>
      <w:bookmarkEnd w:id="1112"/>
      <w:bookmarkEnd w:id="1113"/>
      <w:bookmarkEnd w:id="1114"/>
      <w:bookmarkEnd w:id="1115"/>
      <w:bookmarkEnd w:id="1116"/>
      <w:bookmarkEnd w:id="1117"/>
      <w:bookmarkEnd w:id="1118"/>
      <w:bookmarkEnd w:id="1119"/>
      <w:bookmarkEnd w:id="1120"/>
    </w:p>
    <w:p w:rsidR="0053321C" w:rsidRDefault="0053321C" w:rsidP="0053321C">
      <w:pPr>
        <w:spacing w:line="360" w:lineRule="auto"/>
        <w:ind w:firstLineChars="200" w:firstLine="420"/>
        <w:rPr>
          <w:szCs w:val="21"/>
        </w:rPr>
      </w:pPr>
      <w:r>
        <w:rPr>
          <w:rFonts w:hint="eastAsia"/>
          <w:szCs w:val="21"/>
        </w:rPr>
        <w:t>发包人按合同约定支付给承包人的各项价款应专用于合同工程。</w:t>
      </w:r>
    </w:p>
    <w:p w:rsidR="0053321C" w:rsidRDefault="0053321C" w:rsidP="0053321C">
      <w:pPr>
        <w:pStyle w:val="378020"/>
        <w:spacing w:before="120" w:after="120"/>
        <w:outlineLvl w:val="0"/>
        <w:rPr>
          <w:rFonts w:cs="宋体"/>
          <w:sz w:val="21"/>
          <w:szCs w:val="21"/>
        </w:rPr>
      </w:pPr>
      <w:bookmarkStart w:id="1121" w:name="_Toc144974617"/>
      <w:bookmarkStart w:id="1122" w:name="_Toc338944742"/>
      <w:bookmarkStart w:id="1123" w:name="_Toc152045649"/>
      <w:bookmarkStart w:id="1124" w:name="_Toc50379526"/>
      <w:bookmarkStart w:id="1125" w:name="_Toc179632667"/>
      <w:bookmarkStart w:id="1126" w:name="_Toc96347021"/>
      <w:bookmarkStart w:id="1127" w:name="_Toc480996431"/>
      <w:bookmarkStart w:id="1128" w:name="_Toc80036267"/>
      <w:bookmarkStart w:id="1129" w:name="_Toc342296300"/>
      <w:bookmarkStart w:id="1130" w:name="_Toc152042427"/>
      <w:bookmarkStart w:id="1131" w:name="_Toc242971381"/>
      <w:r>
        <w:rPr>
          <w:rFonts w:cs="宋体" w:hint="eastAsia"/>
          <w:sz w:val="21"/>
          <w:szCs w:val="21"/>
        </w:rPr>
        <w:t>4.10 承包人现场查勘</w:t>
      </w:r>
      <w:bookmarkEnd w:id="1121"/>
      <w:bookmarkEnd w:id="1122"/>
      <w:bookmarkEnd w:id="1123"/>
      <w:bookmarkEnd w:id="1124"/>
      <w:bookmarkEnd w:id="1125"/>
      <w:bookmarkEnd w:id="1126"/>
      <w:bookmarkEnd w:id="1127"/>
      <w:bookmarkEnd w:id="1128"/>
      <w:bookmarkEnd w:id="1129"/>
      <w:bookmarkEnd w:id="1130"/>
      <w:bookmarkEnd w:id="1131"/>
      <w:r>
        <w:rPr>
          <w:rFonts w:cs="宋体" w:hint="eastAsia"/>
          <w:sz w:val="21"/>
          <w:szCs w:val="21"/>
        </w:rPr>
        <w:t xml:space="preserve">                                                                                                           </w:t>
      </w:r>
    </w:p>
    <w:p w:rsidR="0053321C" w:rsidRDefault="0053321C" w:rsidP="0053321C">
      <w:pPr>
        <w:spacing w:line="360" w:lineRule="auto"/>
        <w:ind w:firstLineChars="200" w:firstLine="420"/>
        <w:rPr>
          <w:szCs w:val="21"/>
        </w:rPr>
      </w:pPr>
      <w:r>
        <w:rPr>
          <w:rFonts w:hint="eastAsia"/>
          <w:szCs w:val="21"/>
        </w:rPr>
        <w:t xml:space="preserve">4.10.1 </w:t>
      </w:r>
      <w:r>
        <w:rPr>
          <w:rFonts w:hint="eastAsia"/>
          <w:szCs w:val="21"/>
        </w:rPr>
        <w:t>发包人应将其持有的现场地质勘探资料、水文气象资料提供给承包人，并对其准确性负责。但承包人应对其阅读上述有关资料后所作出的解释和推断负责。</w:t>
      </w:r>
    </w:p>
    <w:p w:rsidR="0053321C" w:rsidRDefault="0053321C" w:rsidP="0053321C">
      <w:pPr>
        <w:spacing w:line="360" w:lineRule="auto"/>
        <w:ind w:firstLineChars="200" w:firstLine="420"/>
        <w:rPr>
          <w:szCs w:val="21"/>
        </w:rPr>
      </w:pPr>
      <w:r>
        <w:rPr>
          <w:rFonts w:hint="eastAsia"/>
          <w:szCs w:val="21"/>
        </w:rPr>
        <w:t xml:space="preserve">4.10.2 </w:t>
      </w:r>
      <w:r>
        <w:rPr>
          <w:rFonts w:hint="eastAsia"/>
          <w:szCs w:val="21"/>
        </w:rPr>
        <w:t>承包人应对施工场地和周围环境进行查勘，并收集有关地质、水文、气象条件、交通条件、风俗习惯以及其他为完成合同工作有关的当地资料。在全部合同工作中，应视为承包人已充分估计了应承担的责任和风险。</w:t>
      </w:r>
    </w:p>
    <w:p w:rsidR="0053321C" w:rsidRDefault="0053321C" w:rsidP="0053321C">
      <w:pPr>
        <w:pStyle w:val="378020"/>
        <w:spacing w:before="120" w:after="120"/>
        <w:outlineLvl w:val="0"/>
        <w:rPr>
          <w:rFonts w:cs="宋体"/>
          <w:sz w:val="21"/>
          <w:szCs w:val="21"/>
        </w:rPr>
      </w:pPr>
      <w:bookmarkStart w:id="1132" w:name="_Toc50379527"/>
      <w:bookmarkStart w:id="1133" w:name="_Toc96347022"/>
      <w:bookmarkStart w:id="1134" w:name="_Toc480996432"/>
      <w:bookmarkStart w:id="1135" w:name="_Toc338944743"/>
      <w:bookmarkStart w:id="1136" w:name="_Toc342296301"/>
      <w:bookmarkStart w:id="1137" w:name="_Toc80036268"/>
      <w:bookmarkStart w:id="1138" w:name="_Toc242971382"/>
      <w:r>
        <w:rPr>
          <w:rFonts w:cs="宋体" w:hint="eastAsia"/>
          <w:sz w:val="21"/>
          <w:szCs w:val="21"/>
        </w:rPr>
        <w:t>4.11 不利物质条件</w:t>
      </w:r>
      <w:bookmarkEnd w:id="1132"/>
      <w:bookmarkEnd w:id="1133"/>
      <w:bookmarkEnd w:id="1134"/>
      <w:bookmarkEnd w:id="1135"/>
      <w:bookmarkEnd w:id="1136"/>
      <w:bookmarkEnd w:id="1137"/>
      <w:bookmarkEnd w:id="1138"/>
    </w:p>
    <w:p w:rsidR="0053321C" w:rsidRDefault="0053321C" w:rsidP="0053321C">
      <w:pPr>
        <w:spacing w:line="360" w:lineRule="auto"/>
        <w:ind w:firstLineChars="200" w:firstLine="420"/>
        <w:rPr>
          <w:szCs w:val="21"/>
        </w:rPr>
      </w:pPr>
      <w:r>
        <w:rPr>
          <w:rFonts w:hint="eastAsia"/>
          <w:szCs w:val="21"/>
        </w:rPr>
        <w:t xml:space="preserve">4.11.1 </w:t>
      </w:r>
      <w:r>
        <w:rPr>
          <w:rFonts w:hint="eastAsia"/>
          <w:szCs w:val="21"/>
        </w:rPr>
        <w:t>不利物质条件一般是指承包人在施工场地遇到的不可预见的自然物质条件、非自然的物质障碍和污染物，包括地下和水文条件，但不包括气候条件。不利物质条件的具体范围见合同条款专用部分。</w:t>
      </w:r>
    </w:p>
    <w:p w:rsidR="0053321C" w:rsidRDefault="0053321C" w:rsidP="0053321C">
      <w:pPr>
        <w:spacing w:line="360" w:lineRule="auto"/>
        <w:ind w:firstLineChars="200" w:firstLine="420"/>
        <w:rPr>
          <w:szCs w:val="21"/>
        </w:rPr>
      </w:pPr>
      <w:r>
        <w:rPr>
          <w:rFonts w:hint="eastAsia"/>
          <w:szCs w:val="21"/>
        </w:rPr>
        <w:t xml:space="preserve">4.11.2 </w:t>
      </w:r>
      <w:r>
        <w:rPr>
          <w:rFonts w:hint="eastAsia"/>
          <w:szCs w:val="21"/>
        </w:rPr>
        <w:t>承包人遇到不利物质条件时，应采取适应不利物质条件的合理措施继续施工，并及时通知监理人。监理人应当及时发出指示，指示构成变更的，按第</w:t>
      </w:r>
      <w:r>
        <w:rPr>
          <w:rFonts w:hint="eastAsia"/>
          <w:szCs w:val="21"/>
        </w:rPr>
        <w:t>15</w:t>
      </w:r>
      <w:r>
        <w:rPr>
          <w:rFonts w:hint="eastAsia"/>
          <w:szCs w:val="21"/>
        </w:rPr>
        <w:t>条约定办理。监理人没有发出指示的，承包人因采取合理措施而增加的费用和（或）工期延误，由发包人承担。</w:t>
      </w:r>
    </w:p>
    <w:p w:rsidR="0053321C" w:rsidRDefault="0053321C" w:rsidP="0053321C">
      <w:pPr>
        <w:pStyle w:val="2TimesNewRoman5020"/>
        <w:spacing w:before="120" w:after="120"/>
        <w:rPr>
          <w:sz w:val="21"/>
          <w:szCs w:val="21"/>
        </w:rPr>
      </w:pPr>
      <w:bookmarkStart w:id="1139" w:name="_Toc338944744"/>
      <w:bookmarkStart w:id="1140" w:name="_Toc80036269"/>
      <w:bookmarkStart w:id="1141" w:name="_Toc50379528"/>
      <w:bookmarkStart w:id="1142" w:name="_Toc96347023"/>
      <w:bookmarkStart w:id="1143" w:name="_Toc480996433"/>
      <w:bookmarkStart w:id="1144" w:name="_Toc342296302"/>
      <w:r>
        <w:rPr>
          <w:rFonts w:hint="eastAsia"/>
          <w:sz w:val="21"/>
          <w:szCs w:val="21"/>
        </w:rPr>
        <w:t xml:space="preserve">5. </w:t>
      </w:r>
      <w:r>
        <w:rPr>
          <w:rFonts w:hint="eastAsia"/>
          <w:sz w:val="21"/>
          <w:szCs w:val="21"/>
        </w:rPr>
        <w:t>材料和工程设备</w:t>
      </w:r>
      <w:bookmarkEnd w:id="1139"/>
      <w:bookmarkEnd w:id="1140"/>
      <w:bookmarkEnd w:id="1141"/>
      <w:bookmarkEnd w:id="1142"/>
      <w:bookmarkEnd w:id="1143"/>
      <w:bookmarkEnd w:id="1144"/>
    </w:p>
    <w:p w:rsidR="0053321C" w:rsidRDefault="0053321C" w:rsidP="0053321C">
      <w:pPr>
        <w:pStyle w:val="378020"/>
        <w:spacing w:before="120" w:after="120"/>
        <w:outlineLvl w:val="0"/>
        <w:rPr>
          <w:rFonts w:cs="宋体"/>
          <w:sz w:val="21"/>
          <w:szCs w:val="21"/>
        </w:rPr>
      </w:pPr>
      <w:bookmarkStart w:id="1145" w:name="_Toc50379529"/>
      <w:bookmarkStart w:id="1146" w:name="_Toc338944745"/>
      <w:bookmarkStart w:id="1147" w:name="_Toc342296303"/>
      <w:bookmarkStart w:id="1148" w:name="_Toc80036270"/>
      <w:bookmarkStart w:id="1149" w:name="_Toc480996434"/>
      <w:bookmarkStart w:id="1150" w:name="_Toc96347024"/>
      <w:bookmarkStart w:id="1151" w:name="_Toc242971383"/>
      <w:r>
        <w:rPr>
          <w:rFonts w:cs="宋体" w:hint="eastAsia"/>
          <w:sz w:val="21"/>
          <w:szCs w:val="21"/>
        </w:rPr>
        <w:t>5.1 承包人提供的材料和工程设备</w:t>
      </w:r>
      <w:bookmarkEnd w:id="1145"/>
      <w:bookmarkEnd w:id="1146"/>
      <w:bookmarkEnd w:id="1147"/>
      <w:bookmarkEnd w:id="1148"/>
      <w:bookmarkEnd w:id="1149"/>
      <w:bookmarkEnd w:id="1150"/>
      <w:bookmarkEnd w:id="1151"/>
    </w:p>
    <w:p w:rsidR="0053321C" w:rsidRDefault="0053321C" w:rsidP="0053321C">
      <w:pPr>
        <w:spacing w:line="360" w:lineRule="auto"/>
        <w:ind w:firstLineChars="200" w:firstLine="420"/>
        <w:rPr>
          <w:szCs w:val="21"/>
        </w:rPr>
      </w:pPr>
      <w:r>
        <w:rPr>
          <w:rFonts w:hint="eastAsia"/>
          <w:szCs w:val="21"/>
        </w:rPr>
        <w:t xml:space="preserve">5.1.1 </w:t>
      </w:r>
      <w:r>
        <w:rPr>
          <w:rFonts w:hint="eastAsia"/>
          <w:szCs w:val="21"/>
        </w:rPr>
        <w:t>除第</w:t>
      </w:r>
      <w:r>
        <w:rPr>
          <w:rFonts w:hint="eastAsia"/>
          <w:szCs w:val="21"/>
        </w:rPr>
        <w:t>5.2</w:t>
      </w:r>
      <w:r>
        <w:rPr>
          <w:rFonts w:hint="eastAsia"/>
          <w:szCs w:val="21"/>
        </w:rPr>
        <w:t>款约定由发包人提供的材料和工程设备外，由承包人提供的材料和工程设备均由承包人负责采购、运输和保管。但是，发包人在工程量清单中给定暂估价的材料和</w:t>
      </w:r>
      <w:r>
        <w:rPr>
          <w:rFonts w:hint="eastAsia"/>
          <w:szCs w:val="21"/>
        </w:rPr>
        <w:lastRenderedPageBreak/>
        <w:t>工程设备，包括从暂列金额开支的材料和工程设备，其中属于依法招标的范围并达到规定的规模标准的，以及虽不属于依法必须招标的范围但合同中约定采用招标方式采购的，应当按第</w:t>
      </w:r>
      <w:r>
        <w:rPr>
          <w:rFonts w:hint="eastAsia"/>
          <w:szCs w:val="21"/>
        </w:rPr>
        <w:t>15.8.1</w:t>
      </w:r>
      <w:r>
        <w:rPr>
          <w:rFonts w:hint="eastAsia"/>
          <w:szCs w:val="21"/>
        </w:rPr>
        <w:t>项的约定，由发包人和承包人以招标方式确定专项供应商。承包人负责提供的主要材料和工程设备清单见合同条款专用部分“附件三：承包人提供的材料和工程设备一览表”</w:t>
      </w:r>
    </w:p>
    <w:p w:rsidR="0053321C" w:rsidRDefault="0053321C" w:rsidP="0053321C">
      <w:pPr>
        <w:spacing w:line="360" w:lineRule="auto"/>
        <w:ind w:firstLineChars="200" w:firstLine="420"/>
        <w:rPr>
          <w:szCs w:val="21"/>
        </w:rPr>
      </w:pPr>
      <w:r>
        <w:rPr>
          <w:rFonts w:hint="eastAsia"/>
          <w:szCs w:val="21"/>
        </w:rPr>
        <w:t xml:space="preserve">5.1.2 </w:t>
      </w:r>
      <w:r>
        <w:rPr>
          <w:rFonts w:hint="eastAsia"/>
          <w:szCs w:val="21"/>
        </w:rPr>
        <w:t>承包人应在合同约定的期限内，将各项材料和工程设备的供货人和品种、规格、数量及供货时间等报送监理人审批。承包人应向监理人提交其负责提供的材料和工程设备的质量证明文件，并满足合同约定的质量标准。并满足合同约定的质量标准。承包人将其提供的各项材料和工程设备的供货人和品种、规格、数量及供货时间等报送监理人审批的期限见合同条款专用部分。</w:t>
      </w:r>
    </w:p>
    <w:p w:rsidR="0053321C" w:rsidRDefault="0053321C" w:rsidP="0053321C">
      <w:pPr>
        <w:spacing w:line="360" w:lineRule="auto"/>
        <w:ind w:firstLineChars="200" w:firstLine="420"/>
        <w:rPr>
          <w:szCs w:val="21"/>
        </w:rPr>
      </w:pPr>
      <w:r>
        <w:rPr>
          <w:rFonts w:hint="eastAsia"/>
          <w:szCs w:val="21"/>
        </w:rPr>
        <w:t>5.1.3</w:t>
      </w:r>
      <w:r>
        <w:rPr>
          <w:rFonts w:hint="eastAsia"/>
          <w:szCs w:val="21"/>
        </w:rPr>
        <w:t>对承包人提供的材料和工程设备，承包人应会同监理人进行检验和交货验收，查验材料合格证明和产品合格证书，并按合同约定和监理人指示，进行材料的抽样检验和工程设备的检验测试，检验和测试结果应提交监理人，所需费用由承包人承担。</w:t>
      </w:r>
    </w:p>
    <w:p w:rsidR="0053321C" w:rsidRDefault="0053321C" w:rsidP="0053321C">
      <w:pPr>
        <w:pStyle w:val="378020"/>
        <w:spacing w:before="120" w:after="120"/>
        <w:outlineLvl w:val="0"/>
        <w:rPr>
          <w:rFonts w:cs="宋体"/>
          <w:sz w:val="21"/>
          <w:szCs w:val="21"/>
        </w:rPr>
      </w:pPr>
      <w:bookmarkStart w:id="1152" w:name="_Toc50379530"/>
      <w:bookmarkStart w:id="1153" w:name="_Toc96347025"/>
      <w:bookmarkStart w:id="1154" w:name="_Toc338944746"/>
      <w:bookmarkStart w:id="1155" w:name="_Toc342296304"/>
      <w:bookmarkStart w:id="1156" w:name="_Toc480996435"/>
      <w:bookmarkStart w:id="1157" w:name="_Toc80036271"/>
      <w:bookmarkStart w:id="1158" w:name="_Toc242971384"/>
      <w:r>
        <w:rPr>
          <w:rFonts w:cs="宋体" w:hint="eastAsia"/>
          <w:sz w:val="21"/>
          <w:szCs w:val="21"/>
        </w:rPr>
        <w:t>5.2 发包人提供的材料和工程设备</w:t>
      </w:r>
      <w:bookmarkEnd w:id="1152"/>
      <w:bookmarkEnd w:id="1153"/>
      <w:bookmarkEnd w:id="1154"/>
      <w:bookmarkEnd w:id="1155"/>
      <w:bookmarkEnd w:id="1156"/>
      <w:bookmarkEnd w:id="1157"/>
      <w:bookmarkEnd w:id="1158"/>
    </w:p>
    <w:p w:rsidR="0053321C" w:rsidRDefault="0053321C" w:rsidP="0053321C">
      <w:pPr>
        <w:spacing w:line="360" w:lineRule="auto"/>
        <w:ind w:firstLineChars="200" w:firstLine="420"/>
        <w:rPr>
          <w:szCs w:val="21"/>
        </w:rPr>
      </w:pPr>
      <w:r>
        <w:rPr>
          <w:rFonts w:hint="eastAsia"/>
          <w:szCs w:val="21"/>
        </w:rPr>
        <w:t xml:space="preserve">5.2.1 </w:t>
      </w:r>
      <w:r>
        <w:rPr>
          <w:rFonts w:hint="eastAsia"/>
          <w:szCs w:val="21"/>
        </w:rPr>
        <w:t>发包人提供的材料和工程设备，应在专用合同条款中写明材料和工程设备的名称、规格、数量、价格、交货方式、交货地点和计划交货日期等见合同条款专用部分“附件四：发包人提供的材料和工程设备一览表”。</w:t>
      </w:r>
    </w:p>
    <w:p w:rsidR="0053321C" w:rsidRDefault="0053321C" w:rsidP="0053321C">
      <w:pPr>
        <w:spacing w:line="360" w:lineRule="auto"/>
        <w:ind w:firstLineChars="200" w:firstLine="420"/>
        <w:rPr>
          <w:szCs w:val="21"/>
        </w:rPr>
      </w:pPr>
      <w:r>
        <w:rPr>
          <w:rFonts w:hint="eastAsia"/>
          <w:szCs w:val="21"/>
        </w:rPr>
        <w:t xml:space="preserve">5.2.2 </w:t>
      </w:r>
      <w:r>
        <w:rPr>
          <w:rFonts w:hint="eastAsia"/>
          <w:szCs w:val="21"/>
        </w:rPr>
        <w:t>承包人应根据合同进度计划的安排，向监理人报送要求发包人交货的日期计划。发包人应按照监理人与合同双方当事人商定的交货日期，向承包人提交材料和工程设备。</w:t>
      </w:r>
    </w:p>
    <w:p w:rsidR="0053321C" w:rsidRDefault="0053321C" w:rsidP="0053321C">
      <w:pPr>
        <w:spacing w:line="360" w:lineRule="auto"/>
        <w:ind w:firstLineChars="200" w:firstLine="420"/>
        <w:rPr>
          <w:szCs w:val="21"/>
        </w:rPr>
      </w:pPr>
      <w:r>
        <w:rPr>
          <w:rFonts w:hint="eastAsia"/>
          <w:szCs w:val="21"/>
        </w:rPr>
        <w:t xml:space="preserve">5.2.3 </w:t>
      </w:r>
      <w:r>
        <w:rPr>
          <w:rFonts w:hint="eastAsia"/>
          <w:szCs w:val="21"/>
        </w:rPr>
        <w:t>发包人应在材料和工程设备到货</w:t>
      </w:r>
      <w:r>
        <w:rPr>
          <w:rFonts w:hint="eastAsia"/>
          <w:szCs w:val="21"/>
        </w:rPr>
        <w:t>7</w:t>
      </w:r>
      <w:r>
        <w:rPr>
          <w:rFonts w:hint="eastAsia"/>
          <w:szCs w:val="21"/>
        </w:rPr>
        <w:t>天前通知承包人，承包人应会同监理人在约定的时间内，赴交货地点共同进行验收。除专用合同条款另有约定外，发包人提供的材料和工程设备验收后，由承包人负责接收、运输和保管。</w:t>
      </w:r>
    </w:p>
    <w:p w:rsidR="0053321C" w:rsidRDefault="0053321C" w:rsidP="0053321C">
      <w:pPr>
        <w:spacing w:line="360" w:lineRule="auto"/>
        <w:ind w:firstLineChars="200" w:firstLine="420"/>
        <w:rPr>
          <w:szCs w:val="21"/>
        </w:rPr>
      </w:pPr>
      <w:r>
        <w:rPr>
          <w:rFonts w:hint="eastAsia"/>
          <w:szCs w:val="21"/>
        </w:rPr>
        <w:t xml:space="preserve">5.2.4 </w:t>
      </w:r>
      <w:r>
        <w:rPr>
          <w:rFonts w:hint="eastAsia"/>
          <w:szCs w:val="21"/>
        </w:rPr>
        <w:t>发包人要求向承包人提前交货的，承包人不得拒绝，但发包人应承担承包人由此增加的费用。</w:t>
      </w:r>
      <w:r>
        <w:rPr>
          <w:rFonts w:hint="eastAsia"/>
          <w:szCs w:val="21"/>
        </w:rPr>
        <w:t xml:space="preserve"> </w:t>
      </w:r>
    </w:p>
    <w:p w:rsidR="0053321C" w:rsidRDefault="0053321C" w:rsidP="0053321C">
      <w:pPr>
        <w:spacing w:line="360" w:lineRule="auto"/>
        <w:ind w:firstLineChars="200" w:firstLine="420"/>
        <w:rPr>
          <w:szCs w:val="21"/>
        </w:rPr>
      </w:pPr>
      <w:r>
        <w:rPr>
          <w:rFonts w:hint="eastAsia"/>
          <w:szCs w:val="21"/>
        </w:rPr>
        <w:t xml:space="preserve">5.2.5 </w:t>
      </w:r>
      <w:r>
        <w:rPr>
          <w:rFonts w:hint="eastAsia"/>
          <w:szCs w:val="21"/>
        </w:rPr>
        <w:t>承包人要求更改交货日期或地点的，应事先报请监理人批准。由于承包人要求更改交货时间或地点所增加的费用和（或）工期延误由承包人承担。</w:t>
      </w:r>
      <w:r>
        <w:rPr>
          <w:rFonts w:hint="eastAsia"/>
          <w:szCs w:val="21"/>
        </w:rPr>
        <w:t xml:space="preserve"> </w:t>
      </w:r>
    </w:p>
    <w:p w:rsidR="0053321C" w:rsidRDefault="0053321C" w:rsidP="0053321C">
      <w:pPr>
        <w:spacing w:line="360" w:lineRule="auto"/>
        <w:ind w:firstLineChars="200" w:firstLine="420"/>
        <w:rPr>
          <w:szCs w:val="21"/>
        </w:rPr>
      </w:pPr>
      <w:r>
        <w:rPr>
          <w:rFonts w:hint="eastAsia"/>
          <w:szCs w:val="21"/>
        </w:rPr>
        <w:t xml:space="preserve">5.2.6 </w:t>
      </w:r>
      <w:r>
        <w:rPr>
          <w:rFonts w:hint="eastAsia"/>
          <w:szCs w:val="21"/>
        </w:rPr>
        <w:t>发包人提供的材料和工程设备的规格、数量或质量不符合合同要求，或由于发包人原因发生交货日期延误及交货地点变更等情况的，发包人应承担由此增加的费用和（或）工期延误，并向承包人支付合理利润。</w:t>
      </w:r>
    </w:p>
    <w:p w:rsidR="0053321C" w:rsidRDefault="0053321C" w:rsidP="0053321C">
      <w:pPr>
        <w:pStyle w:val="378020"/>
        <w:spacing w:before="120" w:after="120"/>
        <w:outlineLvl w:val="0"/>
        <w:rPr>
          <w:rFonts w:cs="宋体"/>
          <w:sz w:val="21"/>
          <w:szCs w:val="21"/>
        </w:rPr>
      </w:pPr>
      <w:bookmarkStart w:id="1159" w:name="_Toc152045654"/>
      <w:bookmarkStart w:id="1160" w:name="_Toc152042432"/>
      <w:bookmarkStart w:id="1161" w:name="_Toc80036272"/>
      <w:bookmarkStart w:id="1162" w:name="_Toc179632672"/>
      <w:bookmarkStart w:id="1163" w:name="_Toc342296305"/>
      <w:bookmarkStart w:id="1164" w:name="_Toc144974622"/>
      <w:bookmarkStart w:id="1165" w:name="_Toc338944747"/>
      <w:bookmarkStart w:id="1166" w:name="_Toc50379531"/>
      <w:bookmarkStart w:id="1167" w:name="_Toc96347026"/>
      <w:bookmarkStart w:id="1168" w:name="_Toc480996436"/>
      <w:bookmarkStart w:id="1169" w:name="_Toc242971385"/>
      <w:r>
        <w:rPr>
          <w:rFonts w:cs="宋体" w:hint="eastAsia"/>
          <w:sz w:val="21"/>
          <w:szCs w:val="21"/>
        </w:rPr>
        <w:t>5.3 材料和工程设备专用于合同工程</w:t>
      </w:r>
      <w:bookmarkEnd w:id="1159"/>
      <w:bookmarkEnd w:id="1160"/>
      <w:bookmarkEnd w:id="1161"/>
      <w:bookmarkEnd w:id="1162"/>
      <w:bookmarkEnd w:id="1163"/>
      <w:bookmarkEnd w:id="1164"/>
      <w:bookmarkEnd w:id="1165"/>
      <w:bookmarkEnd w:id="1166"/>
      <w:bookmarkEnd w:id="1167"/>
      <w:bookmarkEnd w:id="1168"/>
      <w:bookmarkEnd w:id="1169"/>
    </w:p>
    <w:p w:rsidR="0053321C" w:rsidRDefault="0053321C" w:rsidP="0053321C">
      <w:pPr>
        <w:spacing w:line="360" w:lineRule="auto"/>
        <w:ind w:firstLineChars="200" w:firstLine="420"/>
        <w:rPr>
          <w:szCs w:val="21"/>
        </w:rPr>
      </w:pPr>
      <w:r>
        <w:rPr>
          <w:rFonts w:hint="eastAsia"/>
          <w:szCs w:val="21"/>
        </w:rPr>
        <w:t>5.3.1</w:t>
      </w:r>
      <w:r>
        <w:rPr>
          <w:rFonts w:hint="eastAsia"/>
          <w:szCs w:val="21"/>
        </w:rPr>
        <w:t>运入施工场地的材料、工程设备，包括备品备件、安装专用工器具与随机资料，必须专用于合同工程，未经监理人同意，承包人不得运出施工场地或挪作他用。</w:t>
      </w:r>
    </w:p>
    <w:p w:rsidR="0053321C" w:rsidRDefault="0053321C" w:rsidP="0053321C">
      <w:pPr>
        <w:spacing w:line="360" w:lineRule="auto"/>
        <w:ind w:firstLineChars="200" w:firstLine="420"/>
        <w:rPr>
          <w:szCs w:val="21"/>
        </w:rPr>
      </w:pPr>
      <w:r>
        <w:rPr>
          <w:rFonts w:hint="eastAsia"/>
          <w:szCs w:val="21"/>
        </w:rPr>
        <w:t xml:space="preserve">5.3.2 </w:t>
      </w:r>
      <w:r>
        <w:rPr>
          <w:rFonts w:hint="eastAsia"/>
          <w:szCs w:val="21"/>
        </w:rPr>
        <w:t>随同工程设备运入施工场地的备品备件、专用工器具与随机资料，应由承包人会同监理人按供货人的装箱单清点后共同封存，未经监理人同意不得启用。承包人因合同工作</w:t>
      </w:r>
      <w:r>
        <w:rPr>
          <w:rFonts w:hint="eastAsia"/>
          <w:szCs w:val="21"/>
        </w:rPr>
        <w:lastRenderedPageBreak/>
        <w:t>需要使用上述物品时，应向监理人提出申请。</w:t>
      </w:r>
    </w:p>
    <w:p w:rsidR="0053321C" w:rsidRDefault="0053321C" w:rsidP="0053321C">
      <w:pPr>
        <w:pStyle w:val="378020"/>
        <w:spacing w:before="120" w:after="120"/>
        <w:outlineLvl w:val="0"/>
        <w:rPr>
          <w:rFonts w:cs="宋体"/>
          <w:sz w:val="21"/>
          <w:szCs w:val="21"/>
        </w:rPr>
      </w:pPr>
      <w:bookmarkStart w:id="1170" w:name="_Toc342296306"/>
      <w:bookmarkStart w:id="1171" w:name="_Toc480996437"/>
      <w:bookmarkStart w:id="1172" w:name="_Toc80036273"/>
      <w:bookmarkStart w:id="1173" w:name="_Toc152045655"/>
      <w:bookmarkStart w:id="1174" w:name="_Toc179632673"/>
      <w:bookmarkStart w:id="1175" w:name="_Toc144974623"/>
      <w:bookmarkStart w:id="1176" w:name="_Toc152042433"/>
      <w:bookmarkStart w:id="1177" w:name="_Toc96347027"/>
      <w:bookmarkStart w:id="1178" w:name="_Toc50379532"/>
      <w:bookmarkStart w:id="1179" w:name="_Toc338944748"/>
      <w:bookmarkStart w:id="1180" w:name="_Toc242971386"/>
      <w:r>
        <w:rPr>
          <w:rFonts w:cs="宋体" w:hint="eastAsia"/>
          <w:sz w:val="21"/>
          <w:szCs w:val="21"/>
        </w:rPr>
        <w:t>5.4 禁止使用不合格的材料和工程设备</w:t>
      </w:r>
      <w:bookmarkEnd w:id="1170"/>
      <w:bookmarkEnd w:id="1171"/>
      <w:bookmarkEnd w:id="1172"/>
      <w:bookmarkEnd w:id="1173"/>
      <w:bookmarkEnd w:id="1174"/>
      <w:bookmarkEnd w:id="1175"/>
      <w:bookmarkEnd w:id="1176"/>
      <w:bookmarkEnd w:id="1177"/>
      <w:bookmarkEnd w:id="1178"/>
      <w:bookmarkEnd w:id="1179"/>
      <w:bookmarkEnd w:id="1180"/>
    </w:p>
    <w:p w:rsidR="0053321C" w:rsidRDefault="0053321C" w:rsidP="0053321C">
      <w:pPr>
        <w:spacing w:line="360" w:lineRule="auto"/>
        <w:ind w:firstLineChars="200" w:firstLine="420"/>
        <w:rPr>
          <w:szCs w:val="21"/>
        </w:rPr>
      </w:pPr>
      <w:r>
        <w:rPr>
          <w:rFonts w:hint="eastAsia"/>
          <w:szCs w:val="21"/>
        </w:rPr>
        <w:t xml:space="preserve">5.4.1 </w:t>
      </w:r>
      <w:r>
        <w:rPr>
          <w:rFonts w:hint="eastAsia"/>
          <w:szCs w:val="21"/>
        </w:rPr>
        <w:t>监理人有权拒绝承包人提供的不合格材料或工程设备，并要求承包人立即进行更换。监理人应在更换后再次进行检查和检验，由此增加的费用和（或）工期延误由承包人承担。</w:t>
      </w:r>
    </w:p>
    <w:p w:rsidR="0053321C" w:rsidRDefault="0053321C" w:rsidP="0053321C">
      <w:pPr>
        <w:spacing w:line="360" w:lineRule="auto"/>
        <w:ind w:firstLineChars="200" w:firstLine="420"/>
        <w:rPr>
          <w:szCs w:val="21"/>
        </w:rPr>
      </w:pPr>
      <w:r>
        <w:rPr>
          <w:rFonts w:hint="eastAsia"/>
          <w:szCs w:val="21"/>
        </w:rPr>
        <w:t xml:space="preserve">5.4.2 </w:t>
      </w:r>
      <w:r>
        <w:rPr>
          <w:rFonts w:hint="eastAsia"/>
          <w:szCs w:val="21"/>
        </w:rPr>
        <w:t>监理人发现承包人使用了不合格的材料和工程设备，应即时发出指示要求承包人立即改正，并禁止在工程中继续使用不合格的材料和工程设备。</w:t>
      </w:r>
    </w:p>
    <w:p w:rsidR="0053321C" w:rsidRDefault="0053321C" w:rsidP="0053321C">
      <w:pPr>
        <w:spacing w:line="360" w:lineRule="auto"/>
        <w:ind w:firstLineChars="200" w:firstLine="420"/>
        <w:rPr>
          <w:szCs w:val="21"/>
        </w:rPr>
      </w:pPr>
      <w:r>
        <w:rPr>
          <w:rFonts w:hint="eastAsia"/>
          <w:szCs w:val="21"/>
        </w:rPr>
        <w:t xml:space="preserve">5.4.3 </w:t>
      </w:r>
      <w:r>
        <w:rPr>
          <w:rFonts w:hint="eastAsia"/>
          <w:szCs w:val="21"/>
        </w:rPr>
        <w:t>发包人提供的材料或工程设备不符合合同要求的，承包人有权拒绝，并可要求发包人更换，由此增加的费用和（或）工期延误由发包人承担。</w:t>
      </w:r>
    </w:p>
    <w:p w:rsidR="0053321C" w:rsidRDefault="0053321C" w:rsidP="0053321C">
      <w:pPr>
        <w:pStyle w:val="2TimesNewRoman5020"/>
        <w:spacing w:before="120" w:after="120"/>
        <w:rPr>
          <w:sz w:val="21"/>
          <w:szCs w:val="21"/>
        </w:rPr>
      </w:pPr>
      <w:bookmarkStart w:id="1181" w:name="_Toc338944749"/>
      <w:bookmarkStart w:id="1182" w:name="_Toc480996438"/>
      <w:bookmarkStart w:id="1183" w:name="_Toc50379533"/>
      <w:bookmarkStart w:id="1184" w:name="_Toc80036274"/>
      <w:bookmarkStart w:id="1185" w:name="_Toc342296307"/>
      <w:bookmarkStart w:id="1186" w:name="_Toc96347028"/>
      <w:r>
        <w:rPr>
          <w:rFonts w:hint="eastAsia"/>
          <w:sz w:val="21"/>
          <w:szCs w:val="21"/>
        </w:rPr>
        <w:t xml:space="preserve">6. </w:t>
      </w:r>
      <w:r>
        <w:rPr>
          <w:rFonts w:hint="eastAsia"/>
          <w:sz w:val="21"/>
          <w:szCs w:val="21"/>
        </w:rPr>
        <w:t>施工设备和临时设施</w:t>
      </w:r>
      <w:bookmarkEnd w:id="1181"/>
      <w:bookmarkEnd w:id="1182"/>
      <w:bookmarkEnd w:id="1183"/>
      <w:bookmarkEnd w:id="1184"/>
      <w:bookmarkEnd w:id="1185"/>
      <w:bookmarkEnd w:id="1186"/>
    </w:p>
    <w:p w:rsidR="0053321C" w:rsidRDefault="0053321C" w:rsidP="0053321C">
      <w:pPr>
        <w:pStyle w:val="378020"/>
        <w:spacing w:before="120" w:after="120"/>
        <w:outlineLvl w:val="0"/>
        <w:rPr>
          <w:rFonts w:cs="宋体"/>
          <w:sz w:val="21"/>
          <w:szCs w:val="21"/>
        </w:rPr>
      </w:pPr>
      <w:bookmarkStart w:id="1187" w:name="_Toc480996439"/>
      <w:bookmarkStart w:id="1188" w:name="_Toc96347029"/>
      <w:bookmarkStart w:id="1189" w:name="_Toc80036275"/>
      <w:bookmarkStart w:id="1190" w:name="_Toc342296308"/>
      <w:bookmarkStart w:id="1191" w:name="_Toc338944750"/>
      <w:bookmarkStart w:id="1192" w:name="_Toc50379534"/>
      <w:bookmarkStart w:id="1193" w:name="_Toc242971387"/>
      <w:r>
        <w:rPr>
          <w:rFonts w:cs="宋体" w:hint="eastAsia"/>
          <w:sz w:val="21"/>
          <w:szCs w:val="21"/>
        </w:rPr>
        <w:t>6.1 承包人提供的施工设备和临时设施</w:t>
      </w:r>
      <w:bookmarkEnd w:id="1187"/>
      <w:bookmarkEnd w:id="1188"/>
      <w:bookmarkEnd w:id="1189"/>
      <w:bookmarkEnd w:id="1190"/>
      <w:bookmarkEnd w:id="1191"/>
      <w:bookmarkEnd w:id="1192"/>
      <w:bookmarkEnd w:id="1193"/>
    </w:p>
    <w:p w:rsidR="0053321C" w:rsidRDefault="0053321C" w:rsidP="0053321C">
      <w:pPr>
        <w:spacing w:line="360" w:lineRule="auto"/>
        <w:ind w:firstLineChars="200" w:firstLine="420"/>
        <w:rPr>
          <w:szCs w:val="21"/>
        </w:rPr>
      </w:pPr>
      <w:r>
        <w:rPr>
          <w:rFonts w:hint="eastAsia"/>
          <w:szCs w:val="21"/>
        </w:rPr>
        <w:t xml:space="preserve">6.1.1 </w:t>
      </w:r>
      <w:r>
        <w:rPr>
          <w:rFonts w:hint="eastAsia"/>
          <w:szCs w:val="21"/>
        </w:rPr>
        <w:t>承包人应按合同进度计划的要求，及时配置施工设备和修建临时设施。进入施工场地的承包人设备需经监理人核查后才能投入使用。承包人更换合同约定的承包人设备的，应报监理人批准。</w:t>
      </w:r>
    </w:p>
    <w:p w:rsidR="0053321C" w:rsidRDefault="0053321C" w:rsidP="0053321C">
      <w:pPr>
        <w:spacing w:line="360" w:lineRule="auto"/>
        <w:ind w:firstLineChars="200" w:firstLine="420"/>
        <w:rPr>
          <w:szCs w:val="21"/>
        </w:rPr>
      </w:pPr>
      <w:r>
        <w:rPr>
          <w:rFonts w:hint="eastAsia"/>
          <w:szCs w:val="21"/>
        </w:rPr>
        <w:t>6.1.2</w:t>
      </w:r>
      <w:r>
        <w:rPr>
          <w:rFonts w:hint="eastAsia"/>
          <w:szCs w:val="21"/>
        </w:rPr>
        <w:t>除合同另有约定外，承包人应承担自行修建临时设施的费用，需要临时占地的，应由发包人办理申请手续并承担相应费用。承包人自行修建临时设施的范围以及所需临时占地见合同条款专用部分。</w:t>
      </w:r>
    </w:p>
    <w:p w:rsidR="0053321C" w:rsidRDefault="0053321C" w:rsidP="0053321C">
      <w:pPr>
        <w:pStyle w:val="378020"/>
        <w:spacing w:before="120" w:after="120"/>
        <w:outlineLvl w:val="0"/>
        <w:rPr>
          <w:rFonts w:cs="宋体"/>
          <w:sz w:val="21"/>
          <w:szCs w:val="21"/>
        </w:rPr>
      </w:pPr>
      <w:bookmarkStart w:id="1194" w:name="_Toc80036276"/>
      <w:bookmarkStart w:id="1195" w:name="_Toc50379535"/>
      <w:bookmarkStart w:id="1196" w:name="_Toc342296309"/>
      <w:bookmarkStart w:id="1197" w:name="_Toc96347030"/>
      <w:bookmarkStart w:id="1198" w:name="_Toc338944751"/>
      <w:bookmarkStart w:id="1199" w:name="_Toc480996440"/>
      <w:bookmarkStart w:id="1200" w:name="_Toc242971388"/>
      <w:r>
        <w:rPr>
          <w:rFonts w:cs="宋体" w:hint="eastAsia"/>
          <w:sz w:val="21"/>
          <w:szCs w:val="21"/>
        </w:rPr>
        <w:t>6.2 发包人提供的施工设备和临时设施</w:t>
      </w:r>
      <w:bookmarkEnd w:id="1194"/>
      <w:bookmarkEnd w:id="1195"/>
      <w:bookmarkEnd w:id="1196"/>
      <w:bookmarkEnd w:id="1197"/>
      <w:bookmarkEnd w:id="1198"/>
      <w:bookmarkEnd w:id="1199"/>
      <w:bookmarkEnd w:id="1200"/>
    </w:p>
    <w:p w:rsidR="0053321C" w:rsidRDefault="0053321C" w:rsidP="0053321C">
      <w:pPr>
        <w:spacing w:line="360" w:lineRule="auto"/>
        <w:ind w:firstLineChars="200" w:firstLine="420"/>
        <w:rPr>
          <w:szCs w:val="21"/>
        </w:rPr>
      </w:pPr>
      <w:r>
        <w:rPr>
          <w:rFonts w:hint="eastAsia"/>
          <w:szCs w:val="21"/>
        </w:rPr>
        <w:t>发包人提供的施工设备或临时设施，以及相关运行、维护、拆除、清运费用的承担人见合同条款专用部分。</w:t>
      </w:r>
    </w:p>
    <w:p w:rsidR="0053321C" w:rsidRDefault="0053321C" w:rsidP="0053321C">
      <w:pPr>
        <w:pStyle w:val="378020"/>
        <w:spacing w:before="120" w:after="120"/>
        <w:outlineLvl w:val="0"/>
        <w:rPr>
          <w:rFonts w:cs="宋体"/>
          <w:sz w:val="21"/>
          <w:szCs w:val="21"/>
        </w:rPr>
      </w:pPr>
      <w:bookmarkStart w:id="1201" w:name="_Toc152045659"/>
      <w:bookmarkStart w:id="1202" w:name="_Toc50379536"/>
      <w:bookmarkStart w:id="1203" w:name="_Toc80036277"/>
      <w:bookmarkStart w:id="1204" w:name="_Toc96347031"/>
      <w:bookmarkStart w:id="1205" w:name="_Toc179632677"/>
      <w:bookmarkStart w:id="1206" w:name="_Toc152042437"/>
      <w:bookmarkStart w:id="1207" w:name="_Toc480996441"/>
      <w:bookmarkStart w:id="1208" w:name="_Toc342296310"/>
      <w:bookmarkStart w:id="1209" w:name="_Toc338944752"/>
      <w:bookmarkStart w:id="1210" w:name="_Toc144974627"/>
      <w:bookmarkStart w:id="1211" w:name="_Toc242971389"/>
      <w:r>
        <w:rPr>
          <w:rFonts w:cs="宋体" w:hint="eastAsia"/>
          <w:sz w:val="21"/>
          <w:szCs w:val="21"/>
        </w:rPr>
        <w:t>6.3 要求承包人增加或更换施工设备</w:t>
      </w:r>
      <w:bookmarkEnd w:id="1201"/>
      <w:bookmarkEnd w:id="1202"/>
      <w:bookmarkEnd w:id="1203"/>
      <w:bookmarkEnd w:id="1204"/>
      <w:bookmarkEnd w:id="1205"/>
      <w:bookmarkEnd w:id="1206"/>
      <w:bookmarkEnd w:id="1207"/>
      <w:bookmarkEnd w:id="1208"/>
      <w:bookmarkEnd w:id="1209"/>
      <w:bookmarkEnd w:id="1210"/>
      <w:bookmarkEnd w:id="1211"/>
    </w:p>
    <w:p w:rsidR="0053321C" w:rsidRDefault="0053321C" w:rsidP="0053321C">
      <w:pPr>
        <w:spacing w:line="360" w:lineRule="auto"/>
        <w:ind w:firstLineChars="200" w:firstLine="420"/>
        <w:rPr>
          <w:szCs w:val="21"/>
        </w:rPr>
      </w:pPr>
      <w:r>
        <w:rPr>
          <w:rFonts w:hint="eastAsia"/>
          <w:szCs w:val="21"/>
        </w:rPr>
        <w:t>承包人使用的施工设备不能满足合同进度计划和（或）质量要求时，监理人有权要求承包人增加或更换施工设备，承包人应及时增加或更换，由此增加的费用和（或）工期延误由承包人承担。</w:t>
      </w:r>
    </w:p>
    <w:p w:rsidR="0053321C" w:rsidRDefault="0053321C" w:rsidP="0053321C">
      <w:pPr>
        <w:pStyle w:val="378020"/>
        <w:spacing w:before="120" w:after="120"/>
        <w:outlineLvl w:val="0"/>
        <w:rPr>
          <w:rFonts w:cs="宋体"/>
          <w:sz w:val="21"/>
          <w:szCs w:val="21"/>
        </w:rPr>
      </w:pPr>
      <w:bookmarkStart w:id="1212" w:name="_Toc50379537"/>
      <w:bookmarkStart w:id="1213" w:name="_Toc96347032"/>
      <w:bookmarkStart w:id="1214" w:name="_Toc480996442"/>
      <w:bookmarkStart w:id="1215" w:name="_Toc342296311"/>
      <w:bookmarkStart w:id="1216" w:name="_Toc338944753"/>
      <w:bookmarkStart w:id="1217" w:name="_Toc80036278"/>
      <w:bookmarkStart w:id="1218" w:name="_Toc242971390"/>
      <w:r>
        <w:rPr>
          <w:rFonts w:cs="宋体" w:hint="eastAsia"/>
          <w:sz w:val="21"/>
          <w:szCs w:val="21"/>
        </w:rPr>
        <w:t>6.4 施工设备和临时设施专用于合同工程</w:t>
      </w:r>
      <w:bookmarkEnd w:id="1212"/>
      <w:bookmarkEnd w:id="1213"/>
      <w:bookmarkEnd w:id="1214"/>
      <w:bookmarkEnd w:id="1215"/>
      <w:bookmarkEnd w:id="1216"/>
      <w:bookmarkEnd w:id="1217"/>
      <w:bookmarkEnd w:id="1218"/>
    </w:p>
    <w:p w:rsidR="0053321C" w:rsidRDefault="0053321C" w:rsidP="0053321C">
      <w:pPr>
        <w:spacing w:line="360" w:lineRule="auto"/>
        <w:ind w:firstLineChars="200" w:firstLine="420"/>
        <w:rPr>
          <w:szCs w:val="21"/>
        </w:rPr>
      </w:pPr>
      <w:r>
        <w:rPr>
          <w:rFonts w:hint="eastAsia"/>
          <w:szCs w:val="21"/>
        </w:rPr>
        <w:t>6.4.1</w:t>
      </w:r>
      <w:r>
        <w:rPr>
          <w:rFonts w:hint="eastAsia"/>
          <w:szCs w:val="21"/>
        </w:rPr>
        <w:t>除为第</w:t>
      </w:r>
      <w:r>
        <w:rPr>
          <w:rFonts w:hint="eastAsia"/>
          <w:szCs w:val="21"/>
        </w:rPr>
        <w:t>4.1.8</w:t>
      </w:r>
      <w:r>
        <w:rPr>
          <w:rFonts w:hint="eastAsia"/>
          <w:szCs w:val="21"/>
        </w:rPr>
        <w:t>项约定的其他独立承包人和监理人指示的他人提供条件外，承包人运入施工场地的所有施工设备以及在施工场地建设的临时设施应专用于合同工程。未经监理人同意，不得将上述施工设备和临时设施中的任何部分运出施工场地或挪作他用。</w:t>
      </w:r>
    </w:p>
    <w:p w:rsidR="0053321C" w:rsidRDefault="0053321C" w:rsidP="0053321C">
      <w:pPr>
        <w:spacing w:line="360" w:lineRule="auto"/>
        <w:ind w:firstLineChars="200" w:firstLine="420"/>
        <w:rPr>
          <w:szCs w:val="21"/>
        </w:rPr>
      </w:pPr>
      <w:r>
        <w:rPr>
          <w:rFonts w:hint="eastAsia"/>
          <w:szCs w:val="21"/>
        </w:rPr>
        <w:t xml:space="preserve">6.4.2 </w:t>
      </w:r>
      <w:r>
        <w:rPr>
          <w:rFonts w:hint="eastAsia"/>
          <w:szCs w:val="21"/>
        </w:rPr>
        <w:t>经监理人同意，承包人可根据合同进度计划撤走闲置的施工设备。</w:t>
      </w:r>
    </w:p>
    <w:p w:rsidR="0053321C" w:rsidRDefault="0053321C" w:rsidP="0053321C">
      <w:pPr>
        <w:pStyle w:val="2TimesNewRoman5020"/>
        <w:spacing w:before="120" w:after="120"/>
        <w:rPr>
          <w:sz w:val="21"/>
          <w:szCs w:val="21"/>
        </w:rPr>
      </w:pPr>
      <w:bookmarkStart w:id="1219" w:name="_Toc50379538"/>
      <w:bookmarkStart w:id="1220" w:name="_Toc480996443"/>
      <w:bookmarkStart w:id="1221" w:name="_Toc96347033"/>
      <w:bookmarkStart w:id="1222" w:name="_Toc80036279"/>
      <w:bookmarkStart w:id="1223" w:name="_Toc342296312"/>
      <w:bookmarkStart w:id="1224" w:name="_Toc338944754"/>
      <w:r>
        <w:rPr>
          <w:rFonts w:hint="eastAsia"/>
          <w:sz w:val="21"/>
          <w:szCs w:val="21"/>
        </w:rPr>
        <w:lastRenderedPageBreak/>
        <w:t xml:space="preserve">7. </w:t>
      </w:r>
      <w:r>
        <w:rPr>
          <w:rFonts w:hint="eastAsia"/>
          <w:sz w:val="21"/>
          <w:szCs w:val="21"/>
        </w:rPr>
        <w:t>交通运输</w:t>
      </w:r>
      <w:bookmarkEnd w:id="1219"/>
      <w:bookmarkEnd w:id="1220"/>
      <w:bookmarkEnd w:id="1221"/>
      <w:bookmarkEnd w:id="1222"/>
      <w:bookmarkEnd w:id="1223"/>
      <w:bookmarkEnd w:id="1224"/>
    </w:p>
    <w:p w:rsidR="0053321C" w:rsidRDefault="0053321C" w:rsidP="0053321C">
      <w:pPr>
        <w:pStyle w:val="378020"/>
        <w:spacing w:before="120" w:after="120"/>
        <w:outlineLvl w:val="0"/>
        <w:rPr>
          <w:rFonts w:cs="宋体"/>
          <w:sz w:val="21"/>
          <w:szCs w:val="21"/>
        </w:rPr>
      </w:pPr>
      <w:bookmarkStart w:id="1225" w:name="_Toc96347034"/>
      <w:bookmarkStart w:id="1226" w:name="_Toc338944755"/>
      <w:bookmarkStart w:id="1227" w:name="_Toc342296313"/>
      <w:bookmarkStart w:id="1228" w:name="_Toc50379539"/>
      <w:bookmarkStart w:id="1229" w:name="_Toc80036280"/>
      <w:bookmarkStart w:id="1230" w:name="_Toc480996444"/>
      <w:bookmarkStart w:id="1231" w:name="_Toc242971391"/>
      <w:r>
        <w:rPr>
          <w:rFonts w:cs="宋体" w:hint="eastAsia"/>
          <w:sz w:val="21"/>
          <w:szCs w:val="21"/>
        </w:rPr>
        <w:t>7.1 道路通行权和场外设施</w:t>
      </w:r>
      <w:bookmarkEnd w:id="1225"/>
      <w:bookmarkEnd w:id="1226"/>
      <w:bookmarkEnd w:id="1227"/>
      <w:bookmarkEnd w:id="1228"/>
      <w:bookmarkEnd w:id="1229"/>
      <w:bookmarkEnd w:id="1230"/>
      <w:bookmarkEnd w:id="1231"/>
    </w:p>
    <w:p w:rsidR="0053321C" w:rsidRDefault="0053321C" w:rsidP="0053321C">
      <w:pPr>
        <w:spacing w:line="360" w:lineRule="auto"/>
        <w:ind w:firstLineChars="200" w:firstLine="420"/>
        <w:rPr>
          <w:szCs w:val="21"/>
        </w:rPr>
      </w:pPr>
      <w:r>
        <w:rPr>
          <w:rFonts w:hint="eastAsia"/>
          <w:szCs w:val="21"/>
        </w:rPr>
        <w:t>除合同条款专用部分另有约定外，发包人应根据合同工程的施工需要，负责办理取得出入施工场地的专用和临时道路的通行权，以及取得为工程建设所需修建场外设施的权利，并承担有关费用。承包人应协助发包人办理上述手续。</w:t>
      </w:r>
    </w:p>
    <w:p w:rsidR="0053321C" w:rsidRDefault="0053321C" w:rsidP="0053321C">
      <w:pPr>
        <w:pStyle w:val="378020"/>
        <w:spacing w:before="120" w:after="120"/>
        <w:outlineLvl w:val="0"/>
        <w:rPr>
          <w:rFonts w:cs="宋体"/>
          <w:sz w:val="21"/>
          <w:szCs w:val="21"/>
        </w:rPr>
      </w:pPr>
      <w:bookmarkStart w:id="1232" w:name="_Toc480996445"/>
      <w:bookmarkStart w:id="1233" w:name="_Toc342296314"/>
      <w:bookmarkStart w:id="1234" w:name="_Toc50379540"/>
      <w:bookmarkStart w:id="1235" w:name="_Toc80036281"/>
      <w:bookmarkStart w:id="1236" w:name="_Toc96347035"/>
      <w:bookmarkStart w:id="1237" w:name="_Toc338944756"/>
      <w:bookmarkStart w:id="1238" w:name="_Toc242971392"/>
      <w:r>
        <w:rPr>
          <w:rFonts w:cs="宋体" w:hint="eastAsia"/>
          <w:sz w:val="21"/>
          <w:szCs w:val="21"/>
        </w:rPr>
        <w:t>7.2 场内施工道路</w:t>
      </w:r>
      <w:bookmarkEnd w:id="1232"/>
      <w:bookmarkEnd w:id="1233"/>
      <w:bookmarkEnd w:id="1234"/>
      <w:bookmarkEnd w:id="1235"/>
      <w:bookmarkEnd w:id="1236"/>
      <w:bookmarkEnd w:id="1237"/>
      <w:bookmarkEnd w:id="1238"/>
    </w:p>
    <w:p w:rsidR="0053321C" w:rsidRDefault="0053321C" w:rsidP="0053321C">
      <w:pPr>
        <w:spacing w:line="360" w:lineRule="auto"/>
        <w:ind w:firstLineChars="200" w:firstLine="420"/>
        <w:rPr>
          <w:szCs w:val="21"/>
        </w:rPr>
      </w:pPr>
      <w:r>
        <w:rPr>
          <w:rFonts w:hint="eastAsia"/>
          <w:szCs w:val="21"/>
        </w:rPr>
        <w:t>7.2.1</w:t>
      </w:r>
      <w:r>
        <w:rPr>
          <w:rFonts w:hint="eastAsia"/>
          <w:szCs w:val="21"/>
        </w:rPr>
        <w:t>除合同条款专用部分另有约定外，承包人应负责修建、维修、养护和管理施工所需的临时道路和交通设施，包括维修、养护和管理发包人提供的道路和交通设施，并承担相应费用。</w:t>
      </w:r>
    </w:p>
    <w:p w:rsidR="0053321C" w:rsidRDefault="0053321C" w:rsidP="0053321C">
      <w:pPr>
        <w:spacing w:line="360" w:lineRule="auto"/>
        <w:ind w:firstLineChars="200" w:firstLine="420"/>
        <w:rPr>
          <w:szCs w:val="21"/>
        </w:rPr>
      </w:pPr>
      <w:r>
        <w:rPr>
          <w:rFonts w:hint="eastAsia"/>
          <w:szCs w:val="21"/>
        </w:rPr>
        <w:t xml:space="preserve">7.2.2 </w:t>
      </w:r>
      <w:r>
        <w:rPr>
          <w:rFonts w:hint="eastAsia"/>
          <w:szCs w:val="21"/>
        </w:rPr>
        <w:t>发包人和监理人有权无偿使用承包人修建的临时道路和交通设施，不需要交纳任何费用。</w:t>
      </w:r>
    </w:p>
    <w:p w:rsidR="0053321C" w:rsidRDefault="0053321C" w:rsidP="0053321C">
      <w:pPr>
        <w:pStyle w:val="378020"/>
        <w:spacing w:before="120" w:after="120"/>
        <w:outlineLvl w:val="0"/>
        <w:rPr>
          <w:rFonts w:cs="宋体"/>
          <w:sz w:val="21"/>
          <w:szCs w:val="21"/>
        </w:rPr>
      </w:pPr>
      <w:bookmarkStart w:id="1239" w:name="_Toc480996446"/>
      <w:bookmarkStart w:id="1240" w:name="_Toc152042442"/>
      <w:bookmarkStart w:id="1241" w:name="_Toc96347036"/>
      <w:bookmarkStart w:id="1242" w:name="_Toc179632682"/>
      <w:bookmarkStart w:id="1243" w:name="_Toc144974632"/>
      <w:bookmarkStart w:id="1244" w:name="_Toc80036282"/>
      <w:bookmarkStart w:id="1245" w:name="_Toc152045664"/>
      <w:bookmarkStart w:id="1246" w:name="_Toc50379541"/>
      <w:bookmarkStart w:id="1247" w:name="_Toc342296315"/>
      <w:bookmarkStart w:id="1248" w:name="_Toc338944757"/>
      <w:bookmarkStart w:id="1249" w:name="_Toc242971393"/>
      <w:r>
        <w:rPr>
          <w:rFonts w:cs="宋体" w:hint="eastAsia"/>
          <w:sz w:val="21"/>
          <w:szCs w:val="21"/>
        </w:rPr>
        <w:t>7.3 场外交通</w:t>
      </w:r>
      <w:bookmarkEnd w:id="1239"/>
      <w:bookmarkEnd w:id="1240"/>
      <w:bookmarkEnd w:id="1241"/>
      <w:bookmarkEnd w:id="1242"/>
      <w:bookmarkEnd w:id="1243"/>
      <w:bookmarkEnd w:id="1244"/>
      <w:bookmarkEnd w:id="1245"/>
      <w:bookmarkEnd w:id="1246"/>
      <w:bookmarkEnd w:id="1247"/>
      <w:bookmarkEnd w:id="1248"/>
      <w:bookmarkEnd w:id="1249"/>
    </w:p>
    <w:p w:rsidR="0053321C" w:rsidRDefault="0053321C" w:rsidP="0053321C">
      <w:pPr>
        <w:spacing w:line="360" w:lineRule="auto"/>
        <w:ind w:firstLineChars="200" w:firstLine="420"/>
        <w:rPr>
          <w:szCs w:val="21"/>
        </w:rPr>
      </w:pPr>
      <w:r>
        <w:rPr>
          <w:rFonts w:hint="eastAsia"/>
          <w:szCs w:val="21"/>
        </w:rPr>
        <w:t xml:space="preserve">7.3.1 </w:t>
      </w:r>
      <w:r>
        <w:rPr>
          <w:rFonts w:hint="eastAsia"/>
          <w:szCs w:val="21"/>
        </w:rPr>
        <w:t>承包人车辆外出行驶所需的场外公共道路的通行费、养路费和税款等由承包人承担。</w:t>
      </w:r>
    </w:p>
    <w:p w:rsidR="0053321C" w:rsidRDefault="0053321C" w:rsidP="0053321C">
      <w:pPr>
        <w:spacing w:line="360" w:lineRule="auto"/>
        <w:ind w:firstLineChars="200" w:firstLine="420"/>
        <w:rPr>
          <w:szCs w:val="21"/>
        </w:rPr>
      </w:pPr>
      <w:r>
        <w:rPr>
          <w:rFonts w:hint="eastAsia"/>
          <w:szCs w:val="21"/>
        </w:rPr>
        <w:t xml:space="preserve">7.3.2 </w:t>
      </w:r>
      <w:r>
        <w:rPr>
          <w:rFonts w:hint="eastAsia"/>
          <w:szCs w:val="21"/>
        </w:rPr>
        <w:t>承包人应遵守有关交通法规，严格按照道路和桥梁的限制荷重安全行驶，并服从交通管理部门的检查和监督。</w:t>
      </w:r>
    </w:p>
    <w:p w:rsidR="0053321C" w:rsidRDefault="0053321C" w:rsidP="0053321C">
      <w:pPr>
        <w:pStyle w:val="378020"/>
        <w:spacing w:before="120" w:after="120"/>
        <w:outlineLvl w:val="0"/>
        <w:rPr>
          <w:rFonts w:cs="宋体"/>
          <w:sz w:val="21"/>
          <w:szCs w:val="21"/>
        </w:rPr>
      </w:pPr>
      <w:bookmarkStart w:id="1250" w:name="_Toc96347037"/>
      <w:bookmarkStart w:id="1251" w:name="_Toc80036283"/>
      <w:bookmarkStart w:id="1252" w:name="_Toc50379542"/>
      <w:bookmarkStart w:id="1253" w:name="_Toc480996447"/>
      <w:bookmarkStart w:id="1254" w:name="_Toc342296316"/>
      <w:bookmarkStart w:id="1255" w:name="_Toc338944758"/>
      <w:bookmarkStart w:id="1256" w:name="_Toc242971394"/>
      <w:r>
        <w:rPr>
          <w:rFonts w:cs="宋体" w:hint="eastAsia"/>
          <w:sz w:val="21"/>
          <w:szCs w:val="21"/>
        </w:rPr>
        <w:t>7.4 超大件和超重件的运输</w:t>
      </w:r>
      <w:bookmarkEnd w:id="1250"/>
      <w:bookmarkEnd w:id="1251"/>
      <w:bookmarkEnd w:id="1252"/>
      <w:bookmarkEnd w:id="1253"/>
      <w:bookmarkEnd w:id="1254"/>
      <w:bookmarkEnd w:id="1255"/>
      <w:bookmarkEnd w:id="1256"/>
    </w:p>
    <w:p w:rsidR="0053321C" w:rsidRDefault="0053321C" w:rsidP="0053321C">
      <w:pPr>
        <w:spacing w:line="360" w:lineRule="auto"/>
        <w:ind w:firstLineChars="200" w:firstLine="420"/>
        <w:rPr>
          <w:szCs w:val="21"/>
        </w:rPr>
      </w:pPr>
      <w:r>
        <w:rPr>
          <w:rFonts w:hint="eastAsia"/>
          <w:szCs w:val="21"/>
        </w:rPr>
        <w:t>由承包人负责运输的超大件或超重件，应由承包人负责向交通管理部门办理申请手续，发包人给予协助。运输超大件或超重件所需的道路和桥梁临时加固改造费用和其他有关费用，由承包人承担，但合同条款专用部分另有约定除外。</w:t>
      </w:r>
    </w:p>
    <w:p w:rsidR="0053321C" w:rsidRDefault="0053321C" w:rsidP="0053321C">
      <w:pPr>
        <w:pStyle w:val="378020"/>
        <w:spacing w:before="120" w:after="120"/>
        <w:outlineLvl w:val="0"/>
        <w:rPr>
          <w:rFonts w:cs="宋体"/>
          <w:sz w:val="21"/>
          <w:szCs w:val="21"/>
        </w:rPr>
      </w:pPr>
      <w:bookmarkStart w:id="1257" w:name="_Toc338944759"/>
      <w:bookmarkStart w:id="1258" w:name="_Toc480996448"/>
      <w:bookmarkStart w:id="1259" w:name="_Toc80036284"/>
      <w:bookmarkStart w:id="1260" w:name="_Toc342296317"/>
      <w:bookmarkStart w:id="1261" w:name="_Toc50379543"/>
      <w:bookmarkStart w:id="1262" w:name="_Toc96347038"/>
      <w:bookmarkStart w:id="1263" w:name="_Toc242971395"/>
      <w:r>
        <w:rPr>
          <w:rFonts w:cs="宋体" w:hint="eastAsia"/>
          <w:sz w:val="21"/>
          <w:szCs w:val="21"/>
        </w:rPr>
        <w:t>7.5 道路和桥梁的损坏责任</w:t>
      </w:r>
      <w:bookmarkEnd w:id="1257"/>
      <w:bookmarkEnd w:id="1258"/>
      <w:bookmarkEnd w:id="1259"/>
      <w:bookmarkEnd w:id="1260"/>
      <w:bookmarkEnd w:id="1261"/>
      <w:bookmarkEnd w:id="1262"/>
      <w:bookmarkEnd w:id="1263"/>
    </w:p>
    <w:p w:rsidR="0053321C" w:rsidRDefault="0053321C" w:rsidP="0053321C">
      <w:pPr>
        <w:spacing w:line="360" w:lineRule="auto"/>
        <w:ind w:firstLineChars="200" w:firstLine="420"/>
        <w:rPr>
          <w:szCs w:val="21"/>
        </w:rPr>
      </w:pPr>
      <w:r>
        <w:rPr>
          <w:rFonts w:hint="eastAsia"/>
          <w:szCs w:val="21"/>
        </w:rPr>
        <w:t>因承包人运输造成施工场地内外公共道路和桥梁损坏的，由承包人承担修复损坏的全部费用和可能引起的赔偿。</w:t>
      </w:r>
    </w:p>
    <w:p w:rsidR="0053321C" w:rsidRDefault="0053321C" w:rsidP="0053321C">
      <w:pPr>
        <w:pStyle w:val="378020"/>
        <w:spacing w:before="120" w:after="120"/>
        <w:outlineLvl w:val="0"/>
        <w:rPr>
          <w:rFonts w:cs="宋体"/>
          <w:sz w:val="21"/>
          <w:szCs w:val="21"/>
        </w:rPr>
      </w:pPr>
      <w:bookmarkStart w:id="1264" w:name="_Toc50379544"/>
      <w:bookmarkStart w:id="1265" w:name="_Toc342296318"/>
      <w:bookmarkStart w:id="1266" w:name="_Toc179632685"/>
      <w:bookmarkStart w:id="1267" w:name="_Toc80036285"/>
      <w:bookmarkStart w:id="1268" w:name="_Toc338944760"/>
      <w:bookmarkStart w:id="1269" w:name="_Toc480996449"/>
      <w:bookmarkStart w:id="1270" w:name="_Toc144974635"/>
      <w:bookmarkStart w:id="1271" w:name="_Toc96347039"/>
      <w:bookmarkStart w:id="1272" w:name="_Toc152045667"/>
      <w:bookmarkStart w:id="1273" w:name="_Toc152042445"/>
      <w:bookmarkStart w:id="1274" w:name="_Toc242971396"/>
      <w:r>
        <w:rPr>
          <w:rFonts w:cs="宋体" w:hint="eastAsia"/>
          <w:sz w:val="21"/>
          <w:szCs w:val="21"/>
        </w:rPr>
        <w:t>7.6 水路和航空运输</w:t>
      </w:r>
      <w:bookmarkEnd w:id="1264"/>
      <w:bookmarkEnd w:id="1265"/>
      <w:bookmarkEnd w:id="1266"/>
      <w:bookmarkEnd w:id="1267"/>
      <w:bookmarkEnd w:id="1268"/>
      <w:bookmarkEnd w:id="1269"/>
      <w:bookmarkEnd w:id="1270"/>
      <w:bookmarkEnd w:id="1271"/>
      <w:bookmarkEnd w:id="1272"/>
      <w:bookmarkEnd w:id="1273"/>
      <w:bookmarkEnd w:id="1274"/>
    </w:p>
    <w:p w:rsidR="0053321C" w:rsidRDefault="0053321C" w:rsidP="0053321C">
      <w:pPr>
        <w:spacing w:line="360" w:lineRule="auto"/>
        <w:ind w:firstLineChars="200" w:firstLine="420"/>
        <w:rPr>
          <w:szCs w:val="21"/>
        </w:rPr>
      </w:pPr>
      <w:r>
        <w:rPr>
          <w:rFonts w:hint="eastAsia"/>
          <w:szCs w:val="21"/>
        </w:rPr>
        <w:t>本条上述各款的内容适用于水路运输和航空运输，其中“道路”一词的涵义包括河道、航线、船闸、机场、码头、堤防以及水路或航空运输中其他相似结构物；“车辆”一词的涵义包括船舶和飞机等。</w:t>
      </w:r>
      <w:r>
        <w:rPr>
          <w:rFonts w:hint="eastAsia"/>
          <w:szCs w:val="21"/>
        </w:rPr>
        <w:t xml:space="preserve"> </w:t>
      </w:r>
    </w:p>
    <w:p w:rsidR="0053321C" w:rsidRDefault="0053321C" w:rsidP="0053321C">
      <w:pPr>
        <w:pStyle w:val="2TimesNewRoman5020"/>
        <w:spacing w:before="120" w:after="120"/>
        <w:rPr>
          <w:sz w:val="21"/>
          <w:szCs w:val="21"/>
        </w:rPr>
      </w:pPr>
      <w:bookmarkStart w:id="1275" w:name="_Toc80036286"/>
      <w:bookmarkStart w:id="1276" w:name="_Toc50379545"/>
      <w:bookmarkStart w:id="1277" w:name="_Toc342296319"/>
      <w:bookmarkStart w:id="1278" w:name="_Toc338944761"/>
      <w:bookmarkStart w:id="1279" w:name="_Toc480996450"/>
      <w:bookmarkStart w:id="1280" w:name="_Toc96347040"/>
      <w:r>
        <w:rPr>
          <w:rFonts w:hint="eastAsia"/>
          <w:sz w:val="21"/>
          <w:szCs w:val="21"/>
        </w:rPr>
        <w:t xml:space="preserve">8. </w:t>
      </w:r>
      <w:r>
        <w:rPr>
          <w:rFonts w:hint="eastAsia"/>
          <w:sz w:val="21"/>
          <w:szCs w:val="21"/>
        </w:rPr>
        <w:t>测量放线</w:t>
      </w:r>
      <w:bookmarkEnd w:id="1275"/>
      <w:bookmarkEnd w:id="1276"/>
      <w:bookmarkEnd w:id="1277"/>
      <w:bookmarkEnd w:id="1278"/>
      <w:bookmarkEnd w:id="1279"/>
      <w:bookmarkEnd w:id="1280"/>
    </w:p>
    <w:p w:rsidR="0053321C" w:rsidRDefault="0053321C" w:rsidP="0053321C">
      <w:pPr>
        <w:pStyle w:val="378020"/>
        <w:spacing w:before="120" w:after="120"/>
        <w:outlineLvl w:val="0"/>
        <w:rPr>
          <w:rFonts w:cs="宋体"/>
          <w:sz w:val="21"/>
          <w:szCs w:val="21"/>
        </w:rPr>
      </w:pPr>
      <w:bookmarkStart w:id="1281" w:name="_Toc342296320"/>
      <w:bookmarkStart w:id="1282" w:name="_Toc96347041"/>
      <w:bookmarkStart w:id="1283" w:name="_Toc80036287"/>
      <w:bookmarkStart w:id="1284" w:name="_Toc480996451"/>
      <w:bookmarkStart w:id="1285" w:name="_Toc338944762"/>
      <w:bookmarkStart w:id="1286" w:name="_Toc50379546"/>
      <w:bookmarkStart w:id="1287" w:name="_Toc242971397"/>
      <w:r>
        <w:rPr>
          <w:rFonts w:cs="宋体" w:hint="eastAsia"/>
          <w:sz w:val="21"/>
          <w:szCs w:val="21"/>
        </w:rPr>
        <w:t>8.1 施工控制网</w:t>
      </w:r>
      <w:bookmarkEnd w:id="1281"/>
      <w:bookmarkEnd w:id="1282"/>
      <w:bookmarkEnd w:id="1283"/>
      <w:bookmarkEnd w:id="1284"/>
      <w:bookmarkEnd w:id="1285"/>
      <w:bookmarkEnd w:id="1286"/>
      <w:bookmarkEnd w:id="1287"/>
    </w:p>
    <w:p w:rsidR="0053321C" w:rsidRDefault="0053321C" w:rsidP="0053321C">
      <w:pPr>
        <w:spacing w:line="360" w:lineRule="auto"/>
        <w:ind w:firstLineChars="200" w:firstLine="420"/>
        <w:rPr>
          <w:szCs w:val="21"/>
        </w:rPr>
      </w:pPr>
      <w:r>
        <w:rPr>
          <w:rFonts w:hint="eastAsia"/>
          <w:szCs w:val="21"/>
        </w:rPr>
        <w:t>8.1.1</w:t>
      </w:r>
      <w:r>
        <w:rPr>
          <w:rFonts w:hint="eastAsia"/>
          <w:szCs w:val="21"/>
        </w:rPr>
        <w:t>发包人应在合同约定的期限内，通过监理人向承包人提供测量基准点、基准线和</w:t>
      </w:r>
      <w:r>
        <w:rPr>
          <w:rFonts w:hint="eastAsia"/>
          <w:szCs w:val="21"/>
        </w:rPr>
        <w:lastRenderedPageBreak/>
        <w:t>水准点及其书面资料。向承包人提供测量基准点、基准线和水准点及其书面资料的期限见合同条款专用部分。</w:t>
      </w:r>
    </w:p>
    <w:p w:rsidR="0053321C" w:rsidRDefault="0053321C" w:rsidP="0053321C">
      <w:pPr>
        <w:spacing w:line="360" w:lineRule="auto"/>
        <w:ind w:firstLineChars="200" w:firstLine="420"/>
        <w:rPr>
          <w:szCs w:val="21"/>
        </w:rPr>
      </w:pPr>
      <w:r>
        <w:rPr>
          <w:rFonts w:hint="eastAsia"/>
          <w:szCs w:val="21"/>
        </w:rPr>
        <w:t>8.1.2</w:t>
      </w:r>
      <w:r>
        <w:rPr>
          <w:rFonts w:hint="eastAsia"/>
          <w:szCs w:val="21"/>
        </w:rPr>
        <w:t>承包人应根据国家测绘基准、测绘系统和工程测量技术规范，按上述基准点（线）以及合同工程精度要求，测设施工控制网，承包人测设施施工控制网的其他要求见合同条款专用部分。并将施工控制网资料在约定期限内报送监理人审批，其报送监理人审批的期限见合同条款专用部分。</w:t>
      </w:r>
    </w:p>
    <w:p w:rsidR="0053321C" w:rsidRDefault="0053321C" w:rsidP="0053321C">
      <w:pPr>
        <w:spacing w:line="360" w:lineRule="auto"/>
        <w:ind w:firstLineChars="200" w:firstLine="420"/>
        <w:rPr>
          <w:szCs w:val="21"/>
        </w:rPr>
      </w:pPr>
      <w:r>
        <w:rPr>
          <w:rFonts w:hint="eastAsia"/>
          <w:szCs w:val="21"/>
        </w:rPr>
        <w:t>8.1.3</w:t>
      </w:r>
      <w:r>
        <w:rPr>
          <w:rFonts w:hint="eastAsia"/>
          <w:szCs w:val="21"/>
        </w:rPr>
        <w:t>承包人应负责管理施工控制网点。施工控制网点丢失或损坏的，承包人应及时修复。并承担施工控制网点的管理与修复费用，工程竣工后将施工控制网点移交发包人。</w:t>
      </w:r>
    </w:p>
    <w:p w:rsidR="0053321C" w:rsidRDefault="0053321C" w:rsidP="0053321C">
      <w:pPr>
        <w:pStyle w:val="378020"/>
        <w:spacing w:before="120" w:after="120"/>
        <w:outlineLvl w:val="0"/>
        <w:rPr>
          <w:rFonts w:cs="宋体"/>
          <w:sz w:val="21"/>
          <w:szCs w:val="21"/>
        </w:rPr>
      </w:pPr>
      <w:bookmarkStart w:id="1288" w:name="_Toc80036288"/>
      <w:bookmarkStart w:id="1289" w:name="_Toc480996452"/>
      <w:bookmarkStart w:id="1290" w:name="_Toc338944763"/>
      <w:bookmarkStart w:id="1291" w:name="_Toc50379547"/>
      <w:bookmarkStart w:id="1292" w:name="_Toc152045670"/>
      <w:bookmarkStart w:id="1293" w:name="_Toc144974638"/>
      <w:bookmarkStart w:id="1294" w:name="_Toc96347042"/>
      <w:bookmarkStart w:id="1295" w:name="_Toc179632688"/>
      <w:bookmarkStart w:id="1296" w:name="_Toc152042448"/>
      <w:bookmarkStart w:id="1297" w:name="_Toc342296321"/>
      <w:bookmarkStart w:id="1298" w:name="_Toc242971398"/>
      <w:r>
        <w:rPr>
          <w:rFonts w:cs="宋体" w:hint="eastAsia"/>
          <w:sz w:val="21"/>
          <w:szCs w:val="21"/>
        </w:rPr>
        <w:t>8.2 施工测量</w:t>
      </w:r>
      <w:bookmarkEnd w:id="1288"/>
      <w:bookmarkEnd w:id="1289"/>
      <w:bookmarkEnd w:id="1290"/>
      <w:bookmarkEnd w:id="1291"/>
      <w:bookmarkEnd w:id="1292"/>
      <w:bookmarkEnd w:id="1293"/>
      <w:bookmarkEnd w:id="1294"/>
      <w:bookmarkEnd w:id="1295"/>
      <w:bookmarkEnd w:id="1296"/>
      <w:bookmarkEnd w:id="1297"/>
      <w:bookmarkEnd w:id="1298"/>
    </w:p>
    <w:p w:rsidR="0053321C" w:rsidRDefault="0053321C" w:rsidP="0053321C">
      <w:pPr>
        <w:spacing w:line="360" w:lineRule="auto"/>
        <w:ind w:firstLineChars="200" w:firstLine="420"/>
        <w:rPr>
          <w:szCs w:val="21"/>
        </w:rPr>
      </w:pPr>
      <w:r>
        <w:rPr>
          <w:rFonts w:hint="eastAsia"/>
          <w:szCs w:val="21"/>
        </w:rPr>
        <w:t>8.2.1</w:t>
      </w:r>
      <w:r>
        <w:rPr>
          <w:rFonts w:hint="eastAsia"/>
          <w:szCs w:val="21"/>
        </w:rPr>
        <w:t>承包人应负责施工过程中的全部施工测量放线工作，并配置合格的人员、仪器、设备和其他物品。</w:t>
      </w:r>
    </w:p>
    <w:p w:rsidR="0053321C" w:rsidRDefault="0053321C" w:rsidP="0053321C">
      <w:pPr>
        <w:spacing w:line="360" w:lineRule="auto"/>
        <w:ind w:firstLineChars="200" w:firstLine="420"/>
        <w:rPr>
          <w:szCs w:val="21"/>
        </w:rPr>
      </w:pPr>
      <w:r>
        <w:rPr>
          <w:rFonts w:hint="eastAsia"/>
          <w:szCs w:val="21"/>
        </w:rPr>
        <w:t>8.2.2</w:t>
      </w:r>
      <w:r>
        <w:rPr>
          <w:rFonts w:hint="eastAsia"/>
          <w:szCs w:val="21"/>
        </w:rPr>
        <w:t>监理人可以指示承包人进行抽样复测，当复测中发现错误或出现超过合同约定的误差时，承包人应按监理人指示进行修正或补测，并承担相应的复测费用。</w:t>
      </w:r>
    </w:p>
    <w:p w:rsidR="0053321C" w:rsidRDefault="0053321C" w:rsidP="0053321C">
      <w:pPr>
        <w:pStyle w:val="378020"/>
        <w:spacing w:before="120" w:after="120"/>
        <w:outlineLvl w:val="0"/>
        <w:rPr>
          <w:rFonts w:cs="宋体"/>
          <w:sz w:val="21"/>
          <w:szCs w:val="21"/>
        </w:rPr>
      </w:pPr>
      <w:bookmarkStart w:id="1299" w:name="_Toc179632689"/>
      <w:bookmarkStart w:id="1300" w:name="_Toc152045671"/>
      <w:bookmarkStart w:id="1301" w:name="_Toc50379548"/>
      <w:bookmarkStart w:id="1302" w:name="_Toc338944764"/>
      <w:bookmarkStart w:id="1303" w:name="_Toc152042449"/>
      <w:bookmarkStart w:id="1304" w:name="_Toc144974639"/>
      <w:bookmarkStart w:id="1305" w:name="_Toc480996453"/>
      <w:bookmarkStart w:id="1306" w:name="_Toc80036289"/>
      <w:bookmarkStart w:id="1307" w:name="_Toc96347043"/>
      <w:bookmarkStart w:id="1308" w:name="_Toc342296322"/>
      <w:bookmarkStart w:id="1309" w:name="_Toc242971399"/>
      <w:r>
        <w:rPr>
          <w:rFonts w:cs="宋体" w:hint="eastAsia"/>
          <w:sz w:val="21"/>
          <w:szCs w:val="21"/>
        </w:rPr>
        <w:t>8.3 基准资料错误的责任</w:t>
      </w:r>
      <w:bookmarkEnd w:id="1299"/>
      <w:bookmarkEnd w:id="1300"/>
      <w:bookmarkEnd w:id="1301"/>
      <w:bookmarkEnd w:id="1302"/>
      <w:bookmarkEnd w:id="1303"/>
      <w:bookmarkEnd w:id="1304"/>
      <w:bookmarkEnd w:id="1305"/>
      <w:bookmarkEnd w:id="1306"/>
      <w:bookmarkEnd w:id="1307"/>
      <w:bookmarkEnd w:id="1308"/>
      <w:bookmarkEnd w:id="1309"/>
    </w:p>
    <w:p w:rsidR="0053321C" w:rsidRDefault="0053321C" w:rsidP="0053321C">
      <w:pPr>
        <w:spacing w:line="360" w:lineRule="auto"/>
        <w:ind w:firstLineChars="200" w:firstLine="420"/>
        <w:rPr>
          <w:szCs w:val="21"/>
        </w:rPr>
      </w:pPr>
      <w:r>
        <w:rPr>
          <w:rFonts w:hint="eastAsia"/>
          <w:szCs w:val="21"/>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rsidR="0053321C" w:rsidRDefault="0053321C" w:rsidP="0053321C">
      <w:pPr>
        <w:pStyle w:val="378020"/>
        <w:spacing w:before="120" w:after="120"/>
        <w:outlineLvl w:val="0"/>
        <w:rPr>
          <w:rFonts w:cs="宋体"/>
          <w:sz w:val="21"/>
          <w:szCs w:val="21"/>
        </w:rPr>
      </w:pPr>
      <w:bookmarkStart w:id="1310" w:name="_Toc96347044"/>
      <w:bookmarkStart w:id="1311" w:name="_Toc152042450"/>
      <w:bookmarkStart w:id="1312" w:name="_Toc338944765"/>
      <w:bookmarkStart w:id="1313" w:name="_Toc342296323"/>
      <w:bookmarkStart w:id="1314" w:name="_Toc480996454"/>
      <w:bookmarkStart w:id="1315" w:name="_Toc144974640"/>
      <w:bookmarkStart w:id="1316" w:name="_Toc179632690"/>
      <w:bookmarkStart w:id="1317" w:name="_Toc50379549"/>
      <w:bookmarkStart w:id="1318" w:name="_Toc80036290"/>
      <w:bookmarkStart w:id="1319" w:name="_Toc152045672"/>
      <w:bookmarkStart w:id="1320" w:name="_Toc242971400"/>
      <w:r>
        <w:rPr>
          <w:rFonts w:cs="宋体" w:hint="eastAsia"/>
          <w:sz w:val="21"/>
          <w:szCs w:val="21"/>
        </w:rPr>
        <w:t>8.4 监理人使用施工控制网</w:t>
      </w:r>
      <w:bookmarkEnd w:id="1310"/>
      <w:bookmarkEnd w:id="1311"/>
      <w:bookmarkEnd w:id="1312"/>
      <w:bookmarkEnd w:id="1313"/>
      <w:bookmarkEnd w:id="1314"/>
      <w:bookmarkEnd w:id="1315"/>
      <w:bookmarkEnd w:id="1316"/>
      <w:bookmarkEnd w:id="1317"/>
      <w:bookmarkEnd w:id="1318"/>
      <w:bookmarkEnd w:id="1319"/>
      <w:bookmarkEnd w:id="1320"/>
    </w:p>
    <w:p w:rsidR="0053321C" w:rsidRDefault="0053321C" w:rsidP="0053321C">
      <w:pPr>
        <w:spacing w:line="360" w:lineRule="auto"/>
        <w:ind w:firstLineChars="200" w:firstLine="420"/>
        <w:rPr>
          <w:dstrike/>
          <w:szCs w:val="21"/>
        </w:rPr>
      </w:pPr>
      <w:r>
        <w:rPr>
          <w:rFonts w:hint="eastAsia"/>
          <w:szCs w:val="21"/>
        </w:rPr>
        <w:t>监理人需要使用施工控制网的，承包人应提供必要的协助，发包人不再为此支付费用。</w:t>
      </w:r>
    </w:p>
    <w:p w:rsidR="0053321C" w:rsidRDefault="0053321C" w:rsidP="0053321C">
      <w:pPr>
        <w:pStyle w:val="2TimesNewRoman5020"/>
        <w:spacing w:before="120" w:after="120"/>
        <w:rPr>
          <w:sz w:val="21"/>
          <w:szCs w:val="21"/>
        </w:rPr>
      </w:pPr>
      <w:bookmarkStart w:id="1321" w:name="_Toc80036291"/>
      <w:bookmarkStart w:id="1322" w:name="_Toc480996455"/>
      <w:bookmarkStart w:id="1323" w:name="_Toc338944766"/>
      <w:bookmarkStart w:id="1324" w:name="_Toc50379550"/>
      <w:bookmarkStart w:id="1325" w:name="_Toc96347045"/>
      <w:bookmarkStart w:id="1326" w:name="_Toc342296324"/>
      <w:r>
        <w:rPr>
          <w:rFonts w:hint="eastAsia"/>
          <w:sz w:val="21"/>
          <w:szCs w:val="21"/>
        </w:rPr>
        <w:t xml:space="preserve">9. </w:t>
      </w:r>
      <w:r>
        <w:rPr>
          <w:rFonts w:hint="eastAsia"/>
          <w:sz w:val="21"/>
          <w:szCs w:val="21"/>
        </w:rPr>
        <w:t>施工安全、治安保卫和环境保护</w:t>
      </w:r>
      <w:bookmarkEnd w:id="1321"/>
      <w:bookmarkEnd w:id="1322"/>
      <w:bookmarkEnd w:id="1323"/>
      <w:bookmarkEnd w:id="1324"/>
      <w:bookmarkEnd w:id="1325"/>
      <w:bookmarkEnd w:id="1326"/>
    </w:p>
    <w:p w:rsidR="0053321C" w:rsidRDefault="0053321C" w:rsidP="0053321C">
      <w:pPr>
        <w:pStyle w:val="378020"/>
        <w:spacing w:before="120" w:after="120"/>
        <w:outlineLvl w:val="0"/>
        <w:rPr>
          <w:rFonts w:cs="宋体"/>
          <w:sz w:val="21"/>
          <w:szCs w:val="21"/>
        </w:rPr>
      </w:pPr>
      <w:bookmarkStart w:id="1327" w:name="_Toc144974642"/>
      <w:bookmarkStart w:id="1328" w:name="_Toc338944767"/>
      <w:bookmarkStart w:id="1329" w:name="_Toc96347046"/>
      <w:bookmarkStart w:id="1330" w:name="_Toc152045674"/>
      <w:bookmarkStart w:id="1331" w:name="_Toc179632692"/>
      <w:bookmarkStart w:id="1332" w:name="_Toc80036292"/>
      <w:bookmarkStart w:id="1333" w:name="_Toc50379551"/>
      <w:bookmarkStart w:id="1334" w:name="_Toc342296325"/>
      <w:bookmarkStart w:id="1335" w:name="_Toc152042452"/>
      <w:bookmarkStart w:id="1336" w:name="_Toc480996456"/>
      <w:bookmarkStart w:id="1337" w:name="_Toc242971401"/>
      <w:r>
        <w:rPr>
          <w:rFonts w:cs="宋体" w:hint="eastAsia"/>
          <w:sz w:val="21"/>
          <w:szCs w:val="21"/>
        </w:rPr>
        <w:t>9.1 发包人的施工安全责任</w:t>
      </w:r>
      <w:bookmarkEnd w:id="1327"/>
      <w:bookmarkEnd w:id="1328"/>
      <w:bookmarkEnd w:id="1329"/>
      <w:bookmarkEnd w:id="1330"/>
      <w:bookmarkEnd w:id="1331"/>
      <w:bookmarkEnd w:id="1332"/>
      <w:bookmarkEnd w:id="1333"/>
      <w:bookmarkEnd w:id="1334"/>
      <w:bookmarkEnd w:id="1335"/>
      <w:bookmarkEnd w:id="1336"/>
      <w:bookmarkEnd w:id="1337"/>
    </w:p>
    <w:p w:rsidR="0053321C" w:rsidRDefault="0053321C" w:rsidP="0053321C">
      <w:pPr>
        <w:spacing w:line="360" w:lineRule="auto"/>
        <w:ind w:firstLineChars="200" w:firstLine="420"/>
        <w:rPr>
          <w:szCs w:val="21"/>
        </w:rPr>
      </w:pPr>
      <w:r>
        <w:rPr>
          <w:rFonts w:hint="eastAsia"/>
          <w:szCs w:val="21"/>
        </w:rPr>
        <w:t xml:space="preserve">9.1.1 </w:t>
      </w:r>
      <w:r>
        <w:rPr>
          <w:rFonts w:hint="eastAsia"/>
          <w:szCs w:val="21"/>
        </w:rPr>
        <w:t>发包人应按合同约定履行安全职责，授权监理人按合同约定的安全工作内容监督、检查承包人安全工作的实施，组织承包人和有关单位进行安全检查。</w:t>
      </w:r>
    </w:p>
    <w:p w:rsidR="0053321C" w:rsidRDefault="0053321C" w:rsidP="0053321C">
      <w:pPr>
        <w:spacing w:line="360" w:lineRule="auto"/>
        <w:ind w:firstLineChars="200" w:firstLine="420"/>
        <w:rPr>
          <w:szCs w:val="21"/>
        </w:rPr>
      </w:pPr>
      <w:r>
        <w:rPr>
          <w:rFonts w:hint="eastAsia"/>
          <w:szCs w:val="21"/>
        </w:rPr>
        <w:t xml:space="preserve">9.1.2 </w:t>
      </w:r>
      <w:r>
        <w:rPr>
          <w:rFonts w:hint="eastAsia"/>
          <w:szCs w:val="21"/>
        </w:rPr>
        <w:t>发包人应对其现场机构雇佣的全部人员的工伤事故承担责任，但由于承包人原因造成发包人人员工伤的，应由承包人承担责任。</w:t>
      </w:r>
    </w:p>
    <w:p w:rsidR="0053321C" w:rsidRDefault="0053321C" w:rsidP="0053321C">
      <w:pPr>
        <w:spacing w:line="360" w:lineRule="auto"/>
        <w:ind w:firstLineChars="200" w:firstLine="420"/>
        <w:rPr>
          <w:szCs w:val="21"/>
        </w:rPr>
      </w:pPr>
      <w:r>
        <w:rPr>
          <w:rFonts w:hint="eastAsia"/>
          <w:szCs w:val="21"/>
        </w:rPr>
        <w:t xml:space="preserve">9.1.3 </w:t>
      </w:r>
      <w:r>
        <w:rPr>
          <w:rFonts w:hint="eastAsia"/>
          <w:szCs w:val="21"/>
        </w:rPr>
        <w:t>发包人应负责赔偿以下各种情况造成的第三者人身伤亡和财产损失：</w:t>
      </w:r>
    </w:p>
    <w:p w:rsidR="0053321C" w:rsidRDefault="0053321C" w:rsidP="0053321C">
      <w:pPr>
        <w:spacing w:line="360" w:lineRule="auto"/>
        <w:ind w:firstLineChars="200" w:firstLine="420"/>
        <w:rPr>
          <w:szCs w:val="21"/>
        </w:rPr>
      </w:pPr>
      <w:r>
        <w:rPr>
          <w:rFonts w:hint="eastAsia"/>
          <w:szCs w:val="21"/>
        </w:rPr>
        <w:t>（</w:t>
      </w:r>
      <w:r>
        <w:rPr>
          <w:rFonts w:hint="eastAsia"/>
          <w:szCs w:val="21"/>
        </w:rPr>
        <w:t>1</w:t>
      </w:r>
      <w:r>
        <w:rPr>
          <w:rFonts w:hint="eastAsia"/>
          <w:szCs w:val="21"/>
        </w:rPr>
        <w:t>）</w:t>
      </w:r>
      <w:r>
        <w:rPr>
          <w:rFonts w:hint="eastAsia"/>
          <w:szCs w:val="21"/>
        </w:rPr>
        <w:t xml:space="preserve"> </w:t>
      </w:r>
      <w:r>
        <w:rPr>
          <w:rFonts w:hint="eastAsia"/>
          <w:szCs w:val="21"/>
        </w:rPr>
        <w:t>工程或工程的任何部分对土地的占用所造成的第三者财产损失；</w:t>
      </w:r>
    </w:p>
    <w:p w:rsidR="0053321C" w:rsidRDefault="0053321C" w:rsidP="0053321C">
      <w:pPr>
        <w:spacing w:line="360" w:lineRule="auto"/>
        <w:ind w:firstLineChars="200" w:firstLine="420"/>
        <w:rPr>
          <w:szCs w:val="21"/>
        </w:rPr>
      </w:pPr>
      <w:r>
        <w:rPr>
          <w:rFonts w:hint="eastAsia"/>
          <w:szCs w:val="21"/>
        </w:rPr>
        <w:t>（</w:t>
      </w:r>
      <w:r>
        <w:rPr>
          <w:rFonts w:hint="eastAsia"/>
          <w:szCs w:val="21"/>
        </w:rPr>
        <w:t>2</w:t>
      </w:r>
      <w:r>
        <w:rPr>
          <w:rFonts w:hint="eastAsia"/>
          <w:szCs w:val="21"/>
        </w:rPr>
        <w:t>）</w:t>
      </w:r>
      <w:r>
        <w:rPr>
          <w:rFonts w:hint="eastAsia"/>
          <w:szCs w:val="21"/>
        </w:rPr>
        <w:t xml:space="preserve"> </w:t>
      </w:r>
      <w:r>
        <w:rPr>
          <w:rFonts w:hint="eastAsia"/>
          <w:szCs w:val="21"/>
        </w:rPr>
        <w:t>由于发包人原因在施工场地及其毗邻地带造成的第三者人身伤亡和财产损失。</w:t>
      </w:r>
    </w:p>
    <w:p w:rsidR="0053321C" w:rsidRDefault="0053321C" w:rsidP="0053321C">
      <w:pPr>
        <w:pStyle w:val="378020"/>
        <w:spacing w:before="120" w:after="120"/>
        <w:outlineLvl w:val="0"/>
        <w:rPr>
          <w:rFonts w:cs="宋体"/>
          <w:sz w:val="21"/>
          <w:szCs w:val="21"/>
        </w:rPr>
      </w:pPr>
      <w:bookmarkStart w:id="1338" w:name="_Toc338944768"/>
      <w:bookmarkStart w:id="1339" w:name="_Toc480996457"/>
      <w:bookmarkStart w:id="1340" w:name="_Toc342296326"/>
      <w:bookmarkStart w:id="1341" w:name="_Toc80036293"/>
      <w:bookmarkStart w:id="1342" w:name="_Toc50379552"/>
      <w:bookmarkStart w:id="1343" w:name="_Toc96347047"/>
      <w:bookmarkStart w:id="1344" w:name="_Toc242971402"/>
      <w:r>
        <w:rPr>
          <w:rFonts w:cs="宋体" w:hint="eastAsia"/>
          <w:sz w:val="21"/>
          <w:szCs w:val="21"/>
        </w:rPr>
        <w:t>9.2 承包人的施工安全责任</w:t>
      </w:r>
      <w:bookmarkEnd w:id="1338"/>
      <w:bookmarkEnd w:id="1339"/>
      <w:bookmarkEnd w:id="1340"/>
      <w:bookmarkEnd w:id="1341"/>
      <w:bookmarkEnd w:id="1342"/>
      <w:bookmarkEnd w:id="1343"/>
      <w:bookmarkEnd w:id="1344"/>
    </w:p>
    <w:p w:rsidR="0053321C" w:rsidRDefault="0053321C" w:rsidP="0053321C">
      <w:pPr>
        <w:spacing w:line="360" w:lineRule="auto"/>
        <w:ind w:firstLineChars="200" w:firstLine="420"/>
        <w:rPr>
          <w:szCs w:val="21"/>
        </w:rPr>
      </w:pPr>
      <w:r>
        <w:rPr>
          <w:rFonts w:hint="eastAsia"/>
          <w:szCs w:val="21"/>
        </w:rPr>
        <w:t xml:space="preserve">9.2.1 </w:t>
      </w:r>
      <w:r>
        <w:rPr>
          <w:rFonts w:hint="eastAsia"/>
          <w:szCs w:val="21"/>
        </w:rPr>
        <w:t>承包人应按合同约定履行安全职责</w:t>
      </w:r>
      <w:r>
        <w:rPr>
          <w:rFonts w:hint="eastAsia"/>
          <w:szCs w:val="21"/>
        </w:rPr>
        <w:t>,</w:t>
      </w:r>
      <w:r>
        <w:rPr>
          <w:rFonts w:hint="eastAsia"/>
          <w:szCs w:val="21"/>
        </w:rPr>
        <w:t>执行监理人有关安全工作的指示</w:t>
      </w:r>
      <w:r>
        <w:rPr>
          <w:rFonts w:hint="eastAsia"/>
          <w:szCs w:val="21"/>
        </w:rPr>
        <w:t>,</w:t>
      </w:r>
      <w:r>
        <w:rPr>
          <w:rFonts w:hint="eastAsia"/>
          <w:szCs w:val="21"/>
        </w:rPr>
        <w:t>并在合同条</w:t>
      </w:r>
      <w:r>
        <w:rPr>
          <w:rFonts w:hint="eastAsia"/>
          <w:szCs w:val="21"/>
        </w:rPr>
        <w:lastRenderedPageBreak/>
        <w:t>款专用部分约定的期限内，按合同约定的安全工作内容，编制施工安全措施计划报送监理人审批。监理人应在合同条款专用部分约定的期限内完成批复。</w:t>
      </w:r>
    </w:p>
    <w:p w:rsidR="0053321C" w:rsidRDefault="0053321C" w:rsidP="0053321C">
      <w:pPr>
        <w:spacing w:line="360" w:lineRule="auto"/>
        <w:ind w:firstLineChars="200" w:firstLine="420"/>
        <w:rPr>
          <w:szCs w:val="21"/>
        </w:rPr>
      </w:pPr>
      <w:r>
        <w:rPr>
          <w:rFonts w:hint="eastAsia"/>
          <w:szCs w:val="21"/>
        </w:rPr>
        <w:t xml:space="preserve">9.2.2 </w:t>
      </w:r>
      <w:r>
        <w:rPr>
          <w:rFonts w:hint="eastAsia"/>
          <w:szCs w:val="21"/>
        </w:rPr>
        <w:t>承包人应加强施工作业安全管理，特别应加强易燃、易爆材料、火工器材、有毒与腐蚀性材料和其他危险品的管理，以及对爆破作业和地下工程施工等危险作业的管理。</w:t>
      </w:r>
    </w:p>
    <w:p w:rsidR="0053321C" w:rsidRDefault="0053321C" w:rsidP="0053321C">
      <w:pPr>
        <w:spacing w:line="360" w:lineRule="auto"/>
        <w:ind w:firstLineChars="200" w:firstLine="420"/>
        <w:rPr>
          <w:szCs w:val="21"/>
        </w:rPr>
      </w:pPr>
      <w:r>
        <w:rPr>
          <w:rFonts w:hint="eastAsia"/>
          <w:szCs w:val="21"/>
        </w:rPr>
        <w:t xml:space="preserve">9.2.3 </w:t>
      </w:r>
      <w:r>
        <w:rPr>
          <w:rFonts w:hint="eastAsia"/>
          <w:szCs w:val="21"/>
        </w:rPr>
        <w:t>承包人应严格按照国家安全标准制定施工安全操作规程，配备必要的安全生产和劳动保护设施，加强对承包人人员的安全教育，并发放安全工作手册和劳动保护用具。</w:t>
      </w:r>
    </w:p>
    <w:p w:rsidR="0053321C" w:rsidRDefault="0053321C" w:rsidP="0053321C">
      <w:pPr>
        <w:spacing w:line="360" w:lineRule="auto"/>
        <w:ind w:firstLineChars="200" w:firstLine="420"/>
        <w:rPr>
          <w:szCs w:val="21"/>
        </w:rPr>
      </w:pPr>
      <w:r>
        <w:rPr>
          <w:rFonts w:hint="eastAsia"/>
          <w:szCs w:val="21"/>
        </w:rPr>
        <w:t xml:space="preserve">9.2.4 </w:t>
      </w:r>
      <w:r>
        <w:rPr>
          <w:rFonts w:hint="eastAsia"/>
          <w:szCs w:val="21"/>
        </w:rPr>
        <w:t>承包人应按监理人的指示制定应对灾害的紧急预案，报送监理人审批。承包人还应按预案做好安全检查，配置必要的救助物资和器材，切实保护好有关人员的人身和财产安全。</w:t>
      </w:r>
    </w:p>
    <w:p w:rsidR="0053321C" w:rsidRDefault="0053321C" w:rsidP="0053321C">
      <w:pPr>
        <w:spacing w:line="360" w:lineRule="auto"/>
        <w:ind w:firstLineChars="200" w:firstLine="420"/>
        <w:rPr>
          <w:szCs w:val="21"/>
        </w:rPr>
      </w:pPr>
      <w:r>
        <w:rPr>
          <w:rFonts w:hint="eastAsia"/>
          <w:szCs w:val="21"/>
        </w:rPr>
        <w:t xml:space="preserve">9.2.5 </w:t>
      </w:r>
      <w:r>
        <w:rPr>
          <w:rFonts w:hint="eastAsia"/>
          <w:szCs w:val="21"/>
        </w:rPr>
        <w:t>合同约定的安全作业环境及安全施工措施所需费用应遵守有关规定，并包括在相关工作的合同价格中。因采取合同未约定的安全作业环境及安全施工措施增加的费用，由监理人按第</w:t>
      </w:r>
      <w:r>
        <w:rPr>
          <w:rFonts w:hint="eastAsia"/>
          <w:szCs w:val="21"/>
        </w:rPr>
        <w:t>3.5</w:t>
      </w:r>
      <w:r>
        <w:rPr>
          <w:rFonts w:hint="eastAsia"/>
          <w:szCs w:val="21"/>
        </w:rPr>
        <w:t>款商定或确定。</w:t>
      </w:r>
    </w:p>
    <w:p w:rsidR="0053321C" w:rsidRDefault="0053321C" w:rsidP="0053321C">
      <w:pPr>
        <w:spacing w:line="360" w:lineRule="auto"/>
        <w:ind w:firstLineChars="200" w:firstLine="420"/>
        <w:rPr>
          <w:szCs w:val="21"/>
        </w:rPr>
      </w:pPr>
      <w:r>
        <w:rPr>
          <w:rFonts w:hint="eastAsia"/>
          <w:szCs w:val="21"/>
        </w:rPr>
        <w:t xml:space="preserve">9.2.6 </w:t>
      </w:r>
      <w:r>
        <w:rPr>
          <w:rFonts w:hint="eastAsia"/>
          <w:szCs w:val="21"/>
        </w:rPr>
        <w:t>承包人应对其履行合同所雇佣的全部人员，包括分包人人员的工伤事故承担责任，但由于发包人原因造成承包人人员工伤事故的，应由发包人承担责任。</w:t>
      </w:r>
    </w:p>
    <w:p w:rsidR="0053321C" w:rsidRDefault="0053321C" w:rsidP="0053321C">
      <w:pPr>
        <w:spacing w:line="360" w:lineRule="auto"/>
        <w:ind w:firstLineChars="200" w:firstLine="420"/>
        <w:rPr>
          <w:szCs w:val="21"/>
        </w:rPr>
      </w:pPr>
      <w:r>
        <w:rPr>
          <w:rFonts w:hint="eastAsia"/>
          <w:szCs w:val="21"/>
        </w:rPr>
        <w:t xml:space="preserve">9.2.7 </w:t>
      </w:r>
      <w:r>
        <w:rPr>
          <w:rFonts w:hint="eastAsia"/>
          <w:szCs w:val="21"/>
        </w:rPr>
        <w:t>由于承包人原因在施工场地内及其毗邻地带造成的第三者人员伤亡和财产损失，由承包人负责赔偿。</w:t>
      </w:r>
    </w:p>
    <w:p w:rsidR="0053321C" w:rsidRDefault="0053321C" w:rsidP="0053321C">
      <w:pPr>
        <w:pStyle w:val="378020"/>
        <w:spacing w:before="120" w:after="120"/>
        <w:outlineLvl w:val="0"/>
        <w:rPr>
          <w:rFonts w:cs="宋体"/>
          <w:sz w:val="21"/>
          <w:szCs w:val="21"/>
        </w:rPr>
      </w:pPr>
      <w:bookmarkStart w:id="1345" w:name="_Toc338944769"/>
      <w:bookmarkStart w:id="1346" w:name="_Toc80036294"/>
      <w:bookmarkStart w:id="1347" w:name="_Toc342296327"/>
      <w:bookmarkStart w:id="1348" w:name="_Toc96347048"/>
      <w:bookmarkStart w:id="1349" w:name="_Toc480996458"/>
      <w:bookmarkStart w:id="1350" w:name="_Toc50379553"/>
      <w:bookmarkStart w:id="1351" w:name="_Toc242971403"/>
      <w:r>
        <w:rPr>
          <w:rFonts w:cs="宋体" w:hint="eastAsia"/>
          <w:sz w:val="21"/>
          <w:szCs w:val="21"/>
        </w:rPr>
        <w:t>9.3 治安保卫</w:t>
      </w:r>
      <w:bookmarkEnd w:id="1345"/>
      <w:bookmarkEnd w:id="1346"/>
      <w:bookmarkEnd w:id="1347"/>
      <w:bookmarkEnd w:id="1348"/>
      <w:bookmarkEnd w:id="1349"/>
      <w:bookmarkEnd w:id="1350"/>
      <w:bookmarkEnd w:id="1351"/>
    </w:p>
    <w:p w:rsidR="0053321C" w:rsidRDefault="0053321C" w:rsidP="0053321C">
      <w:pPr>
        <w:spacing w:line="360" w:lineRule="auto"/>
        <w:ind w:firstLineChars="200" w:firstLine="420"/>
        <w:rPr>
          <w:szCs w:val="21"/>
        </w:rPr>
      </w:pPr>
      <w:r>
        <w:rPr>
          <w:rFonts w:hint="eastAsia"/>
          <w:szCs w:val="21"/>
        </w:rPr>
        <w:t xml:space="preserve">9.3.1 </w:t>
      </w:r>
      <w:r>
        <w:rPr>
          <w:rFonts w:hint="eastAsia"/>
          <w:szCs w:val="21"/>
        </w:rPr>
        <w:t>除合同另有约定外，发包人应与当地公安部门协商，在现场建立治安管理机构或联防组织，统一管理施工场地的治安保卫事项，履行合同工程的治安保卫职责。</w:t>
      </w:r>
    </w:p>
    <w:p w:rsidR="0053321C" w:rsidRDefault="0053321C" w:rsidP="0053321C">
      <w:pPr>
        <w:spacing w:line="360" w:lineRule="auto"/>
        <w:ind w:firstLineChars="200" w:firstLine="420"/>
        <w:rPr>
          <w:szCs w:val="21"/>
        </w:rPr>
      </w:pPr>
      <w:r>
        <w:rPr>
          <w:rFonts w:hint="eastAsia"/>
          <w:szCs w:val="21"/>
        </w:rPr>
        <w:t xml:space="preserve">9.3.2 </w:t>
      </w:r>
      <w:r>
        <w:rPr>
          <w:rFonts w:hint="eastAsia"/>
          <w:szCs w:val="21"/>
        </w:rPr>
        <w:t>发包人和承包人除应协助现场治安管理机构或联防组织维护施工场地的社会治安外，还应做好包括生活区在内的各自管辖区的治安保卫工作。</w:t>
      </w:r>
    </w:p>
    <w:p w:rsidR="0053321C" w:rsidRDefault="0053321C" w:rsidP="0053321C">
      <w:pPr>
        <w:spacing w:line="360" w:lineRule="auto"/>
        <w:ind w:firstLineChars="200" w:firstLine="420"/>
        <w:rPr>
          <w:szCs w:val="21"/>
        </w:rPr>
      </w:pPr>
      <w:r>
        <w:rPr>
          <w:rFonts w:hint="eastAsia"/>
          <w:szCs w:val="21"/>
        </w:rPr>
        <w:t>9.3.3</w:t>
      </w:r>
      <w:r>
        <w:rPr>
          <w:rFonts w:hint="eastAsia"/>
          <w:szCs w:val="21"/>
        </w:rPr>
        <w:t>在工程开工前应当明确责任人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制定施工场地治安管理计划和突发治安事件紧急预案的责任人见合同条款专用部分。</w:t>
      </w:r>
    </w:p>
    <w:p w:rsidR="0053321C" w:rsidRDefault="0053321C" w:rsidP="0053321C">
      <w:pPr>
        <w:pStyle w:val="378020"/>
        <w:spacing w:before="120" w:after="120"/>
        <w:outlineLvl w:val="0"/>
        <w:rPr>
          <w:rFonts w:cs="宋体"/>
          <w:sz w:val="21"/>
          <w:szCs w:val="21"/>
        </w:rPr>
      </w:pPr>
      <w:bookmarkStart w:id="1352" w:name="_Toc480996459"/>
      <w:bookmarkStart w:id="1353" w:name="_Toc342296328"/>
      <w:bookmarkStart w:id="1354" w:name="_Toc50379554"/>
      <w:bookmarkStart w:id="1355" w:name="_Toc338944770"/>
      <w:bookmarkStart w:id="1356" w:name="_Toc80036295"/>
      <w:bookmarkStart w:id="1357" w:name="_Toc96347049"/>
      <w:bookmarkStart w:id="1358" w:name="_Toc242971404"/>
      <w:r>
        <w:rPr>
          <w:rFonts w:cs="宋体" w:hint="eastAsia"/>
          <w:sz w:val="21"/>
          <w:szCs w:val="21"/>
        </w:rPr>
        <w:t>9.4 环境保护</w:t>
      </w:r>
      <w:bookmarkEnd w:id="1352"/>
      <w:bookmarkEnd w:id="1353"/>
      <w:bookmarkEnd w:id="1354"/>
      <w:bookmarkEnd w:id="1355"/>
      <w:bookmarkEnd w:id="1356"/>
      <w:bookmarkEnd w:id="1357"/>
      <w:bookmarkEnd w:id="1358"/>
    </w:p>
    <w:p w:rsidR="0053321C" w:rsidRDefault="0053321C" w:rsidP="0053321C">
      <w:pPr>
        <w:spacing w:line="360" w:lineRule="auto"/>
        <w:ind w:firstLineChars="200" w:firstLine="420"/>
        <w:rPr>
          <w:szCs w:val="21"/>
        </w:rPr>
      </w:pPr>
      <w:r>
        <w:rPr>
          <w:rFonts w:hint="eastAsia"/>
          <w:szCs w:val="21"/>
        </w:rPr>
        <w:t xml:space="preserve">9.4.1 </w:t>
      </w:r>
      <w:r>
        <w:rPr>
          <w:rFonts w:hint="eastAsia"/>
          <w:szCs w:val="21"/>
        </w:rPr>
        <w:t>承包人在施工过程中，应遵守有关环境保护的法律，履行合同约定的环境保护义务，并对违反法律和合同约定义务所造成的环境破坏、人身伤害和财产损失负责。</w:t>
      </w:r>
    </w:p>
    <w:p w:rsidR="0053321C" w:rsidRDefault="0053321C" w:rsidP="0053321C">
      <w:pPr>
        <w:spacing w:line="360" w:lineRule="auto"/>
        <w:ind w:firstLineChars="200" w:firstLine="420"/>
        <w:rPr>
          <w:szCs w:val="21"/>
        </w:rPr>
      </w:pPr>
      <w:r>
        <w:rPr>
          <w:rFonts w:hint="eastAsia"/>
          <w:szCs w:val="21"/>
        </w:rPr>
        <w:t xml:space="preserve">9.4.2 </w:t>
      </w:r>
      <w:r>
        <w:rPr>
          <w:rFonts w:hint="eastAsia"/>
          <w:szCs w:val="21"/>
        </w:rPr>
        <w:t>承包人应建立施工扬尘治理、建筑垃圾、土方和砂石清运与消纳、严禁使用高排放非道路移动机械和行业挥发性有机物治理（如建筑外墙涂装、钢结构等鼓励使用水性漆替代油性漆）等责任制，针对工程项目特点制定具体的实施方案，并严格实施。如扬尘治理，承包人应在建筑工地公示施工扬尘治理措施、责任人、主管部门等信息，并及时向当地主管</w:t>
      </w:r>
      <w:r>
        <w:rPr>
          <w:rFonts w:hint="eastAsia"/>
          <w:szCs w:val="21"/>
        </w:rPr>
        <w:lastRenderedPageBreak/>
        <w:t>部门报送施工扬尘治理措施落实情况。</w:t>
      </w:r>
    </w:p>
    <w:p w:rsidR="0053321C" w:rsidRDefault="0053321C" w:rsidP="0053321C">
      <w:pPr>
        <w:spacing w:line="360" w:lineRule="auto"/>
        <w:ind w:firstLineChars="200" w:firstLine="420"/>
        <w:rPr>
          <w:szCs w:val="21"/>
        </w:rPr>
      </w:pPr>
      <w:r>
        <w:rPr>
          <w:rFonts w:hint="eastAsia"/>
          <w:szCs w:val="21"/>
        </w:rPr>
        <w:t>9.4.3</w:t>
      </w:r>
      <w:r>
        <w:rPr>
          <w:rFonts w:hint="eastAsia"/>
          <w:szCs w:val="21"/>
        </w:rPr>
        <w:t>承包人应在合同条款专用部分月约定的时限内，按合同约定的环保工作内容，编制施工环保措施计划（包含第</w:t>
      </w:r>
      <w:r>
        <w:rPr>
          <w:rFonts w:hint="eastAsia"/>
          <w:szCs w:val="21"/>
        </w:rPr>
        <w:t>9.4.2</w:t>
      </w:r>
      <w:r>
        <w:rPr>
          <w:rFonts w:hint="eastAsia"/>
          <w:szCs w:val="21"/>
        </w:rPr>
        <w:t>项约定的实施方案内容），报送监理人审批。监理人在合同条款专用部分约定的期限内给予批复。</w:t>
      </w:r>
    </w:p>
    <w:p w:rsidR="0053321C" w:rsidRDefault="0053321C" w:rsidP="0053321C">
      <w:pPr>
        <w:spacing w:line="360" w:lineRule="auto"/>
        <w:ind w:firstLineChars="200" w:firstLine="420"/>
        <w:rPr>
          <w:szCs w:val="21"/>
        </w:rPr>
      </w:pPr>
      <w:r>
        <w:rPr>
          <w:rFonts w:hint="eastAsia"/>
          <w:szCs w:val="21"/>
        </w:rPr>
        <w:t xml:space="preserve">9.4.4 </w:t>
      </w:r>
      <w:r>
        <w:rPr>
          <w:rFonts w:hint="eastAsia"/>
          <w:szCs w:val="21"/>
        </w:rPr>
        <w:t>承包人应按照批准的施工环保措施计划有序地堆放和处理施工废弃物，避免对环境造成破坏。因承包人任意堆放或弃置施工废弃物造成妨碍公共交通、影响城镇居民生活、降低河流行洪能力、危及居民安全、破坏和污染环境，或者影响其他承包人施工等后果的，承包人应承担责任。</w:t>
      </w:r>
    </w:p>
    <w:p w:rsidR="0053321C" w:rsidRDefault="0053321C" w:rsidP="0053321C">
      <w:pPr>
        <w:spacing w:line="360" w:lineRule="auto"/>
        <w:ind w:firstLineChars="200" w:firstLine="420"/>
        <w:rPr>
          <w:szCs w:val="21"/>
        </w:rPr>
      </w:pPr>
      <w:r>
        <w:rPr>
          <w:rFonts w:hint="eastAsia"/>
          <w:szCs w:val="21"/>
        </w:rPr>
        <w:t xml:space="preserve">9.4.5 </w:t>
      </w:r>
      <w:r>
        <w:rPr>
          <w:rFonts w:hint="eastAsia"/>
          <w:szCs w:val="21"/>
        </w:rPr>
        <w:t>承包人应按合同约定采取有效措施，对施工开挖的边坡及时进行支护</w:t>
      </w:r>
      <w:r>
        <w:rPr>
          <w:rFonts w:hint="eastAsia"/>
          <w:szCs w:val="21"/>
        </w:rPr>
        <w:t>,</w:t>
      </w:r>
      <w:r>
        <w:rPr>
          <w:rFonts w:hint="eastAsia"/>
          <w:szCs w:val="21"/>
        </w:rPr>
        <w:t>维护排水设施，并进行水土保护，避免因施工造成的地质灾害。</w:t>
      </w:r>
    </w:p>
    <w:p w:rsidR="0053321C" w:rsidRDefault="0053321C" w:rsidP="0053321C">
      <w:pPr>
        <w:spacing w:line="360" w:lineRule="auto"/>
        <w:ind w:firstLineChars="200" w:firstLine="420"/>
        <w:rPr>
          <w:szCs w:val="21"/>
        </w:rPr>
      </w:pPr>
      <w:r>
        <w:rPr>
          <w:rFonts w:hint="eastAsia"/>
          <w:szCs w:val="21"/>
        </w:rPr>
        <w:t xml:space="preserve">9.4.5 </w:t>
      </w:r>
      <w:r>
        <w:rPr>
          <w:rFonts w:hint="eastAsia"/>
          <w:szCs w:val="21"/>
        </w:rPr>
        <w:t>承包人应按国家饮用水管理标准定期对饮用水源进行监测，防止施工活动污染饮用水源。</w:t>
      </w:r>
    </w:p>
    <w:p w:rsidR="0053321C" w:rsidRDefault="0053321C" w:rsidP="0053321C">
      <w:pPr>
        <w:spacing w:line="360" w:lineRule="auto"/>
        <w:ind w:firstLineChars="150" w:firstLine="315"/>
        <w:rPr>
          <w:szCs w:val="21"/>
        </w:rPr>
      </w:pPr>
      <w:r>
        <w:rPr>
          <w:rFonts w:hint="eastAsia"/>
          <w:szCs w:val="21"/>
        </w:rPr>
        <w:t xml:space="preserve">9.4.6 </w:t>
      </w:r>
      <w:r>
        <w:rPr>
          <w:rFonts w:hint="eastAsia"/>
          <w:szCs w:val="21"/>
        </w:rPr>
        <w:t>承包人应按合同约定，加强对噪声、粉尘、废气、废水和废油的控制，努力降低噪声，控制粉尘和废气浓度，做好废水和废油的治理和排放。</w:t>
      </w:r>
    </w:p>
    <w:p w:rsidR="0053321C" w:rsidRDefault="0053321C" w:rsidP="0053321C">
      <w:pPr>
        <w:spacing w:line="360" w:lineRule="auto"/>
        <w:ind w:firstLineChars="200" w:firstLine="420"/>
        <w:rPr>
          <w:szCs w:val="21"/>
        </w:rPr>
      </w:pPr>
    </w:p>
    <w:p w:rsidR="0053321C" w:rsidRDefault="0053321C" w:rsidP="0053321C">
      <w:pPr>
        <w:pStyle w:val="378020"/>
        <w:spacing w:before="120" w:after="120"/>
        <w:outlineLvl w:val="0"/>
        <w:rPr>
          <w:rFonts w:cs="宋体"/>
          <w:sz w:val="21"/>
          <w:szCs w:val="21"/>
        </w:rPr>
      </w:pPr>
      <w:bookmarkStart w:id="1359" w:name="_Toc144974646"/>
      <w:bookmarkStart w:id="1360" w:name="_Toc152042456"/>
      <w:bookmarkStart w:id="1361" w:name="_Toc338944771"/>
      <w:bookmarkStart w:id="1362" w:name="_Toc342296329"/>
      <w:bookmarkStart w:id="1363" w:name="_Toc179632696"/>
      <w:bookmarkStart w:id="1364" w:name="_Toc152045678"/>
      <w:bookmarkStart w:id="1365" w:name="_Toc96347050"/>
      <w:bookmarkStart w:id="1366" w:name="_Toc50379555"/>
      <w:bookmarkStart w:id="1367" w:name="_Toc80036296"/>
      <w:bookmarkStart w:id="1368" w:name="_Toc480996460"/>
      <w:bookmarkStart w:id="1369" w:name="_Toc242971405"/>
      <w:r>
        <w:rPr>
          <w:rFonts w:cs="宋体" w:hint="eastAsia"/>
          <w:sz w:val="21"/>
          <w:szCs w:val="21"/>
        </w:rPr>
        <w:t>9.5 事故处理</w:t>
      </w:r>
      <w:bookmarkEnd w:id="1359"/>
      <w:bookmarkEnd w:id="1360"/>
      <w:bookmarkEnd w:id="1361"/>
      <w:bookmarkEnd w:id="1362"/>
      <w:bookmarkEnd w:id="1363"/>
      <w:bookmarkEnd w:id="1364"/>
      <w:bookmarkEnd w:id="1365"/>
      <w:bookmarkEnd w:id="1366"/>
      <w:bookmarkEnd w:id="1367"/>
      <w:bookmarkEnd w:id="1368"/>
      <w:bookmarkEnd w:id="1369"/>
    </w:p>
    <w:p w:rsidR="0053321C" w:rsidRDefault="0053321C" w:rsidP="0053321C">
      <w:pPr>
        <w:spacing w:line="360" w:lineRule="auto"/>
        <w:ind w:firstLineChars="200" w:firstLine="420"/>
        <w:rPr>
          <w:szCs w:val="21"/>
        </w:rPr>
      </w:pPr>
      <w:r>
        <w:rPr>
          <w:rFonts w:hint="eastAsia"/>
          <w:szCs w:val="21"/>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rsidR="0053321C" w:rsidRDefault="0053321C" w:rsidP="0053321C">
      <w:pPr>
        <w:pStyle w:val="378020"/>
        <w:spacing w:before="120" w:after="120"/>
        <w:outlineLvl w:val="0"/>
        <w:rPr>
          <w:rFonts w:cs="宋体"/>
          <w:sz w:val="21"/>
          <w:szCs w:val="21"/>
        </w:rPr>
      </w:pPr>
      <w:bookmarkStart w:id="1370" w:name="_Toc96347051"/>
      <w:bookmarkStart w:id="1371" w:name="_Toc50379556"/>
      <w:bookmarkStart w:id="1372" w:name="_Toc80036297"/>
      <w:bookmarkStart w:id="1373" w:name="_Toc242971406"/>
      <w:r>
        <w:rPr>
          <w:rFonts w:cs="宋体" w:hint="eastAsia"/>
          <w:sz w:val="21"/>
          <w:szCs w:val="21"/>
        </w:rPr>
        <w:t>9.6施工现场安全生产标准化管理目标</w:t>
      </w:r>
      <w:bookmarkEnd w:id="1370"/>
      <w:bookmarkEnd w:id="1371"/>
      <w:bookmarkEnd w:id="1372"/>
      <w:bookmarkEnd w:id="1373"/>
    </w:p>
    <w:p w:rsidR="0053321C" w:rsidRDefault="0053321C" w:rsidP="0053321C">
      <w:pPr>
        <w:spacing w:line="360" w:lineRule="auto"/>
        <w:ind w:firstLineChars="200" w:firstLine="420"/>
        <w:rPr>
          <w:szCs w:val="21"/>
        </w:rPr>
      </w:pPr>
      <w:r>
        <w:rPr>
          <w:rFonts w:hint="eastAsia"/>
          <w:szCs w:val="21"/>
        </w:rPr>
        <w:t>9.6.1</w:t>
      </w:r>
      <w:r>
        <w:rPr>
          <w:rFonts w:hint="eastAsia"/>
          <w:szCs w:val="21"/>
        </w:rPr>
        <w:t>由于承包人原因，施工现场安全生产标准化评定、认定等级未达到合同协议书中约定的管理目标等级但“达标（合格）”的，承包人应当向发包人支付未达到合同协议书中约定的安全生产标准化管理目标等级的违约金或损失赔偿金。未达到合同协议书中约定的安全生产标准化管理目标等级的违约金或损失赔偿金的金额或者计算方法见合同条款专用部分。</w:t>
      </w:r>
    </w:p>
    <w:p w:rsidR="0053321C" w:rsidRDefault="0053321C" w:rsidP="0053321C">
      <w:pPr>
        <w:spacing w:line="360" w:lineRule="auto"/>
        <w:ind w:firstLineChars="200" w:firstLine="420"/>
        <w:rPr>
          <w:szCs w:val="21"/>
        </w:rPr>
      </w:pPr>
      <w:r>
        <w:rPr>
          <w:rFonts w:hint="eastAsia"/>
          <w:szCs w:val="21"/>
        </w:rPr>
        <w:t>9.6.2</w:t>
      </w:r>
      <w:r>
        <w:rPr>
          <w:rFonts w:hint="eastAsia"/>
          <w:szCs w:val="21"/>
        </w:rPr>
        <w:t>发包人鼓励承包人提高施工现场安全生产标准化管理。施工现场安全生产标准化评定、认定等级高于合同协议书中约定的管理目标等级的，发包人可给予承包人创优奖励。发包人是否给予承包人创优奖励及创优奖励金额或者计算方法见合同条款专用部分。</w:t>
      </w:r>
    </w:p>
    <w:p w:rsidR="0053321C" w:rsidRDefault="0053321C" w:rsidP="0053321C">
      <w:pPr>
        <w:spacing w:line="360" w:lineRule="auto"/>
        <w:ind w:firstLineChars="200" w:firstLine="420"/>
        <w:rPr>
          <w:szCs w:val="21"/>
        </w:rPr>
      </w:pPr>
      <w:r>
        <w:rPr>
          <w:rFonts w:hint="eastAsia"/>
          <w:szCs w:val="21"/>
        </w:rPr>
        <w:t>9.7</w:t>
      </w:r>
      <w:r>
        <w:rPr>
          <w:rFonts w:hint="eastAsia"/>
          <w:szCs w:val="21"/>
        </w:rPr>
        <w:t>特殊安全文明施工</w:t>
      </w:r>
    </w:p>
    <w:p w:rsidR="0053321C" w:rsidRDefault="0053321C" w:rsidP="0053321C">
      <w:pPr>
        <w:spacing w:line="360" w:lineRule="auto"/>
        <w:ind w:firstLineChars="200" w:firstLine="420"/>
        <w:rPr>
          <w:szCs w:val="21"/>
        </w:rPr>
      </w:pPr>
      <w:r>
        <w:rPr>
          <w:rFonts w:hint="eastAsia"/>
          <w:szCs w:val="21"/>
        </w:rPr>
        <w:t>9.7.1</w:t>
      </w:r>
      <w:r>
        <w:rPr>
          <w:rFonts w:hint="eastAsia"/>
          <w:szCs w:val="21"/>
        </w:rPr>
        <w:t>由于承包人原因，特殊安全文明施工要求达到合同约定的要求，承包人应当向发包人支付未达到合同约定的特殊安全文明施工要求的违约金或损失赔偿金。未达到合同约定</w:t>
      </w:r>
      <w:r>
        <w:rPr>
          <w:rFonts w:hint="eastAsia"/>
          <w:szCs w:val="21"/>
        </w:rPr>
        <w:lastRenderedPageBreak/>
        <w:t>的特殊安全文明施工要求的违约金或损失赔偿金的金额或者计算方法见合同条款专用部分。</w:t>
      </w:r>
    </w:p>
    <w:p w:rsidR="0053321C" w:rsidRDefault="0053321C" w:rsidP="0053321C">
      <w:pPr>
        <w:spacing w:line="360" w:lineRule="auto"/>
        <w:ind w:firstLineChars="200" w:firstLine="420"/>
        <w:rPr>
          <w:szCs w:val="21"/>
        </w:rPr>
      </w:pPr>
      <w:r>
        <w:rPr>
          <w:rFonts w:hint="eastAsia"/>
          <w:szCs w:val="21"/>
        </w:rPr>
        <w:t>9.7.2</w:t>
      </w:r>
      <w:r>
        <w:rPr>
          <w:rFonts w:hint="eastAsia"/>
          <w:szCs w:val="21"/>
        </w:rPr>
        <w:t>发包人鼓励承包人提高特殊安全文明施工要求。特殊安全文明施工要求高于合同约定的要求，发包人可给予承包人创优奖励。发包人是否给予承包人创优奖励及创优奖励及创优奖励金额或者计算方法见合同条款专用部分。</w:t>
      </w:r>
    </w:p>
    <w:p w:rsidR="0053321C" w:rsidRDefault="0053321C" w:rsidP="0053321C">
      <w:pPr>
        <w:spacing w:line="360" w:lineRule="auto"/>
        <w:ind w:firstLineChars="200" w:firstLine="420"/>
        <w:rPr>
          <w:szCs w:val="21"/>
        </w:rPr>
      </w:pPr>
    </w:p>
    <w:p w:rsidR="0053321C" w:rsidRDefault="0053321C" w:rsidP="0053321C">
      <w:pPr>
        <w:pStyle w:val="2TimesNewRoman5020"/>
        <w:spacing w:before="120" w:after="120"/>
        <w:rPr>
          <w:sz w:val="21"/>
          <w:szCs w:val="21"/>
        </w:rPr>
      </w:pPr>
      <w:bookmarkStart w:id="1374" w:name="_Toc80036298"/>
      <w:bookmarkStart w:id="1375" w:name="_Toc480996461"/>
      <w:bookmarkStart w:id="1376" w:name="_Toc96347052"/>
      <w:bookmarkStart w:id="1377" w:name="_Toc50379557"/>
      <w:bookmarkStart w:id="1378" w:name="_Toc342296330"/>
      <w:bookmarkStart w:id="1379" w:name="_Toc338944772"/>
      <w:r>
        <w:rPr>
          <w:rFonts w:hint="eastAsia"/>
          <w:sz w:val="21"/>
          <w:szCs w:val="21"/>
        </w:rPr>
        <w:t xml:space="preserve">10. </w:t>
      </w:r>
      <w:r>
        <w:rPr>
          <w:rFonts w:hint="eastAsia"/>
          <w:sz w:val="21"/>
          <w:szCs w:val="21"/>
        </w:rPr>
        <w:t>进度计划</w:t>
      </w:r>
      <w:bookmarkEnd w:id="1374"/>
      <w:bookmarkEnd w:id="1375"/>
      <w:bookmarkEnd w:id="1376"/>
      <w:bookmarkEnd w:id="1377"/>
      <w:bookmarkEnd w:id="1378"/>
      <w:bookmarkEnd w:id="1379"/>
    </w:p>
    <w:p w:rsidR="0053321C" w:rsidRDefault="0053321C" w:rsidP="0053321C">
      <w:pPr>
        <w:pStyle w:val="378020"/>
        <w:spacing w:before="120" w:after="120"/>
        <w:outlineLvl w:val="0"/>
        <w:rPr>
          <w:rFonts w:cs="宋体"/>
          <w:sz w:val="21"/>
          <w:szCs w:val="21"/>
        </w:rPr>
      </w:pPr>
      <w:bookmarkStart w:id="1380" w:name="_Toc50379558"/>
      <w:bookmarkStart w:id="1381" w:name="_Toc80036299"/>
      <w:bookmarkStart w:id="1382" w:name="_Toc96347053"/>
      <w:bookmarkStart w:id="1383" w:name="_Toc342296331"/>
      <w:bookmarkStart w:id="1384" w:name="_Toc338944773"/>
      <w:bookmarkStart w:id="1385" w:name="_Toc480996462"/>
      <w:bookmarkStart w:id="1386" w:name="_Toc242971407"/>
      <w:r>
        <w:rPr>
          <w:rFonts w:cs="宋体" w:hint="eastAsia"/>
          <w:sz w:val="21"/>
          <w:szCs w:val="21"/>
        </w:rPr>
        <w:t>10.1 合同进度计划</w:t>
      </w:r>
      <w:bookmarkEnd w:id="1380"/>
      <w:bookmarkEnd w:id="1381"/>
      <w:bookmarkEnd w:id="1382"/>
      <w:bookmarkEnd w:id="1383"/>
      <w:bookmarkEnd w:id="1384"/>
      <w:bookmarkEnd w:id="1385"/>
      <w:bookmarkEnd w:id="1386"/>
    </w:p>
    <w:p w:rsidR="0053321C" w:rsidRDefault="0053321C" w:rsidP="0053321C">
      <w:pPr>
        <w:spacing w:line="360" w:lineRule="auto"/>
        <w:ind w:firstLineChars="200" w:firstLine="420"/>
        <w:rPr>
          <w:szCs w:val="21"/>
        </w:rPr>
      </w:pPr>
      <w:r>
        <w:rPr>
          <w:rFonts w:hint="eastAsia"/>
          <w:szCs w:val="21"/>
        </w:rPr>
        <w:t>10.1.1</w:t>
      </w:r>
      <w:r>
        <w:rPr>
          <w:rFonts w:hint="eastAsia"/>
          <w:szCs w:val="21"/>
        </w:rPr>
        <w:t>承包人应当在收到监理人按照第</w:t>
      </w:r>
      <w:r>
        <w:rPr>
          <w:rFonts w:hint="eastAsia"/>
          <w:szCs w:val="21"/>
        </w:rPr>
        <w:t>11.1.1</w:t>
      </w:r>
      <w:r>
        <w:rPr>
          <w:rFonts w:hint="eastAsia"/>
          <w:szCs w:val="21"/>
        </w:rPr>
        <w:t>项发出的开工通知后</w:t>
      </w:r>
      <w:r>
        <w:rPr>
          <w:rFonts w:hint="eastAsia"/>
          <w:szCs w:val="21"/>
        </w:rPr>
        <w:t>7</w:t>
      </w:r>
      <w:r>
        <w:rPr>
          <w:rFonts w:hint="eastAsia"/>
          <w:szCs w:val="21"/>
        </w:rPr>
        <w:t>天内，编制详细的施工进度计划和施工方案说明报送监理人，施工进度计划中应载明要求发包人组织设计人进行阶段性工程设计交底的时间。监理人应在收到承包人报送的相关进度计划和施工方案说明后</w:t>
      </w:r>
      <w:r>
        <w:rPr>
          <w:rFonts w:hint="eastAsia"/>
          <w:szCs w:val="21"/>
        </w:rPr>
        <w:t>14</w:t>
      </w:r>
      <w:r>
        <w:rPr>
          <w:rFonts w:hint="eastAsia"/>
          <w:szCs w:val="21"/>
        </w:rPr>
        <w:t>天内批复或提出修改意见，否则该进度计划视为已得到批准。经监理人批准的施工进度计划称合同进度计划，是控制合同工程进度的依据。承包人编制施工进度计划和施工方案说明的内容见合同条款专用部分。</w:t>
      </w:r>
    </w:p>
    <w:p w:rsidR="0053321C" w:rsidRDefault="0053321C" w:rsidP="0053321C">
      <w:pPr>
        <w:spacing w:line="360" w:lineRule="auto"/>
        <w:ind w:firstLineChars="200" w:firstLine="420"/>
        <w:rPr>
          <w:szCs w:val="21"/>
        </w:rPr>
      </w:pPr>
      <w:r>
        <w:rPr>
          <w:rFonts w:hint="eastAsia"/>
          <w:szCs w:val="21"/>
        </w:rPr>
        <w:t>10.1.2</w:t>
      </w:r>
      <w:r>
        <w:rPr>
          <w:rFonts w:hint="eastAsia"/>
          <w:szCs w:val="21"/>
        </w:rPr>
        <w:t>承包人还应根据合同进度计划，按照第</w:t>
      </w:r>
      <w:r>
        <w:rPr>
          <w:rFonts w:hint="eastAsia"/>
          <w:szCs w:val="21"/>
        </w:rPr>
        <w:t>10.1.1</w:t>
      </w:r>
      <w:r>
        <w:rPr>
          <w:rFonts w:hint="eastAsia"/>
          <w:szCs w:val="21"/>
        </w:rPr>
        <w:t>项相关约定编制更为详细的分阶段或分项进度计划，报监理人审批。承包人编制分阶段或分项施工进度计划和施工方案说明的要求见合同条款专用部分。</w:t>
      </w:r>
    </w:p>
    <w:p w:rsidR="0053321C" w:rsidRDefault="0053321C" w:rsidP="0053321C">
      <w:pPr>
        <w:spacing w:line="360" w:lineRule="auto"/>
        <w:ind w:firstLineChars="200" w:firstLine="420"/>
        <w:rPr>
          <w:szCs w:val="21"/>
        </w:rPr>
      </w:pPr>
      <w:r>
        <w:rPr>
          <w:rFonts w:hint="eastAsia"/>
          <w:szCs w:val="21"/>
        </w:rPr>
        <w:t>10.1.3</w:t>
      </w:r>
      <w:r>
        <w:rPr>
          <w:rFonts w:hint="eastAsia"/>
          <w:szCs w:val="21"/>
        </w:rPr>
        <w:t>群体工程中单位工程分期进行施工的，承包人应当按照发包人提供图纸及有关资料的时间要求，编制单位工程进度计划和施工方案说明。群体工程中有关编制进度计划和施工方案说明的要求见合同条款专用部分。</w:t>
      </w:r>
    </w:p>
    <w:p w:rsidR="0053321C" w:rsidRDefault="0053321C" w:rsidP="0053321C">
      <w:pPr>
        <w:pStyle w:val="378020"/>
        <w:spacing w:before="120" w:after="120"/>
        <w:outlineLvl w:val="0"/>
        <w:rPr>
          <w:rFonts w:cs="宋体"/>
          <w:sz w:val="21"/>
          <w:szCs w:val="21"/>
        </w:rPr>
      </w:pPr>
      <w:bookmarkStart w:id="1387" w:name="_Toc342296332"/>
      <w:bookmarkStart w:id="1388" w:name="_Toc480996463"/>
      <w:bookmarkStart w:id="1389" w:name="_Toc338944774"/>
      <w:bookmarkStart w:id="1390" w:name="_Toc80036300"/>
      <w:bookmarkStart w:id="1391" w:name="_Toc96347054"/>
      <w:bookmarkStart w:id="1392" w:name="_Toc50379559"/>
      <w:bookmarkStart w:id="1393" w:name="_Toc242971408"/>
      <w:r>
        <w:rPr>
          <w:rFonts w:cs="宋体" w:hint="eastAsia"/>
          <w:sz w:val="21"/>
          <w:szCs w:val="21"/>
        </w:rPr>
        <w:t>10.2 合同进度计划的修订</w:t>
      </w:r>
      <w:bookmarkEnd w:id="1387"/>
      <w:bookmarkEnd w:id="1388"/>
      <w:bookmarkEnd w:id="1389"/>
      <w:bookmarkEnd w:id="1390"/>
      <w:bookmarkEnd w:id="1391"/>
      <w:bookmarkEnd w:id="1392"/>
      <w:bookmarkEnd w:id="1393"/>
    </w:p>
    <w:p w:rsidR="0053321C" w:rsidRDefault="0053321C" w:rsidP="0053321C">
      <w:pPr>
        <w:spacing w:line="360" w:lineRule="auto"/>
        <w:ind w:firstLineChars="200" w:firstLine="420"/>
        <w:rPr>
          <w:szCs w:val="21"/>
        </w:rPr>
      </w:pPr>
      <w:r>
        <w:rPr>
          <w:rFonts w:hint="eastAsia"/>
          <w:szCs w:val="21"/>
        </w:rPr>
        <w:t>10.2.1</w:t>
      </w:r>
      <w:r>
        <w:rPr>
          <w:rFonts w:hint="eastAsia"/>
          <w:szCs w:val="21"/>
        </w:rPr>
        <w:t>不论何种原因造成工程的实际进度与第</w:t>
      </w:r>
      <w:r>
        <w:rPr>
          <w:rFonts w:hint="eastAsia"/>
          <w:szCs w:val="21"/>
        </w:rPr>
        <w:t>10.1</w:t>
      </w:r>
      <w:r>
        <w:rPr>
          <w:rFonts w:hint="eastAsia"/>
          <w:szCs w:val="21"/>
        </w:rPr>
        <w:t>款的合同进度计划不符时，承包人可以在专用合同条款约定的期限内向监理人提交修订合同进度计划的申请报告，并附有关措施和相关资料，报监理人审批；</w:t>
      </w:r>
      <w:r>
        <w:rPr>
          <w:rFonts w:hint="eastAsia"/>
          <w:szCs w:val="21"/>
        </w:rPr>
        <w:t xml:space="preserve"> </w:t>
      </w:r>
    </w:p>
    <w:p w:rsidR="0053321C" w:rsidRDefault="0053321C" w:rsidP="0053321C">
      <w:pPr>
        <w:spacing w:line="360" w:lineRule="auto"/>
        <w:ind w:firstLineChars="200" w:firstLine="420"/>
        <w:rPr>
          <w:szCs w:val="21"/>
        </w:rPr>
      </w:pPr>
      <w:r>
        <w:rPr>
          <w:rFonts w:hint="eastAsia"/>
          <w:szCs w:val="21"/>
        </w:rPr>
        <w:t>10.2.2</w:t>
      </w:r>
      <w:r>
        <w:rPr>
          <w:rFonts w:hint="eastAsia"/>
          <w:szCs w:val="21"/>
        </w:rPr>
        <w:t>监理人也可以直接向承包人作出修订合同进度计划的指示，承包人应按该指示修订合同进度计划，报监理人审批。监理人应在专用合同条款约定的期限内批复。监理人在批复前应获得发包人同意。</w:t>
      </w:r>
    </w:p>
    <w:p w:rsidR="0053321C" w:rsidRDefault="0053321C" w:rsidP="0053321C">
      <w:pPr>
        <w:pStyle w:val="2TimesNewRoman5020"/>
        <w:spacing w:before="120" w:after="120"/>
        <w:rPr>
          <w:sz w:val="21"/>
          <w:szCs w:val="21"/>
        </w:rPr>
      </w:pPr>
      <w:bookmarkStart w:id="1394" w:name="_Toc50379560"/>
      <w:bookmarkStart w:id="1395" w:name="_Toc480996464"/>
      <w:bookmarkStart w:id="1396" w:name="_Toc80036301"/>
      <w:bookmarkStart w:id="1397" w:name="_Toc338944775"/>
      <w:bookmarkStart w:id="1398" w:name="_Toc96347055"/>
      <w:bookmarkStart w:id="1399" w:name="_Toc342296333"/>
      <w:r>
        <w:rPr>
          <w:rFonts w:hint="eastAsia"/>
          <w:sz w:val="21"/>
          <w:szCs w:val="21"/>
        </w:rPr>
        <w:t xml:space="preserve">11. </w:t>
      </w:r>
      <w:r>
        <w:rPr>
          <w:rFonts w:hint="eastAsia"/>
          <w:sz w:val="21"/>
          <w:szCs w:val="21"/>
        </w:rPr>
        <w:t>开工和竣工</w:t>
      </w:r>
      <w:bookmarkEnd w:id="1394"/>
      <w:bookmarkEnd w:id="1395"/>
      <w:bookmarkEnd w:id="1396"/>
      <w:bookmarkEnd w:id="1397"/>
      <w:bookmarkEnd w:id="1398"/>
      <w:bookmarkEnd w:id="1399"/>
    </w:p>
    <w:p w:rsidR="0053321C" w:rsidRDefault="0053321C" w:rsidP="0053321C">
      <w:pPr>
        <w:pStyle w:val="378020"/>
        <w:spacing w:before="120" w:after="120"/>
        <w:outlineLvl w:val="0"/>
        <w:rPr>
          <w:rFonts w:cs="宋体"/>
          <w:sz w:val="21"/>
          <w:szCs w:val="21"/>
        </w:rPr>
      </w:pPr>
      <w:bookmarkStart w:id="1400" w:name="_Toc152042461"/>
      <w:bookmarkStart w:id="1401" w:name="_Toc80036302"/>
      <w:bookmarkStart w:id="1402" w:name="_Toc96347056"/>
      <w:bookmarkStart w:id="1403" w:name="_Toc338944776"/>
      <w:bookmarkStart w:id="1404" w:name="_Toc179632701"/>
      <w:bookmarkStart w:id="1405" w:name="_Toc152045683"/>
      <w:bookmarkStart w:id="1406" w:name="_Toc480996465"/>
      <w:bookmarkStart w:id="1407" w:name="_Toc50379561"/>
      <w:bookmarkStart w:id="1408" w:name="_Toc342296334"/>
      <w:bookmarkStart w:id="1409" w:name="_Toc144974651"/>
      <w:bookmarkStart w:id="1410" w:name="_Toc242971409"/>
      <w:r>
        <w:rPr>
          <w:rFonts w:cs="宋体" w:hint="eastAsia"/>
          <w:sz w:val="21"/>
          <w:szCs w:val="21"/>
        </w:rPr>
        <w:t>11.1 开工</w:t>
      </w:r>
      <w:bookmarkEnd w:id="1400"/>
      <w:bookmarkEnd w:id="1401"/>
      <w:bookmarkEnd w:id="1402"/>
      <w:bookmarkEnd w:id="1403"/>
      <w:bookmarkEnd w:id="1404"/>
      <w:bookmarkEnd w:id="1405"/>
      <w:bookmarkEnd w:id="1406"/>
      <w:bookmarkEnd w:id="1407"/>
      <w:bookmarkEnd w:id="1408"/>
      <w:bookmarkEnd w:id="1409"/>
      <w:bookmarkEnd w:id="1410"/>
    </w:p>
    <w:p w:rsidR="0053321C" w:rsidRDefault="0053321C" w:rsidP="0053321C">
      <w:pPr>
        <w:spacing w:line="360" w:lineRule="auto"/>
        <w:ind w:firstLineChars="200" w:firstLine="420"/>
        <w:rPr>
          <w:szCs w:val="21"/>
        </w:rPr>
      </w:pPr>
      <w:r>
        <w:rPr>
          <w:rFonts w:hint="eastAsia"/>
          <w:szCs w:val="21"/>
        </w:rPr>
        <w:t xml:space="preserve">11.1.1 </w:t>
      </w:r>
      <w:r>
        <w:rPr>
          <w:rFonts w:hint="eastAsia"/>
          <w:szCs w:val="21"/>
        </w:rPr>
        <w:t>监理人应在开工日期</w:t>
      </w:r>
      <w:r>
        <w:rPr>
          <w:rFonts w:hint="eastAsia"/>
          <w:szCs w:val="21"/>
        </w:rPr>
        <w:t>7</w:t>
      </w:r>
      <w:r>
        <w:rPr>
          <w:rFonts w:hint="eastAsia"/>
          <w:szCs w:val="21"/>
        </w:rPr>
        <w:t>天前向承包人发出开工通知。监理人在发出开工通知前应获得发包人同意。工期自监理人发出的开工通知中载明的开工日期起计算。承包人应在开工日期后尽快施工。</w:t>
      </w:r>
    </w:p>
    <w:p w:rsidR="0053321C" w:rsidRDefault="0053321C" w:rsidP="0053321C">
      <w:pPr>
        <w:spacing w:line="360" w:lineRule="auto"/>
        <w:ind w:firstLineChars="200" w:firstLine="420"/>
        <w:rPr>
          <w:szCs w:val="21"/>
          <w:shd w:val="pct10" w:color="auto" w:fill="FFFFFF"/>
        </w:rPr>
      </w:pPr>
      <w:r>
        <w:rPr>
          <w:rFonts w:hint="eastAsia"/>
          <w:szCs w:val="21"/>
        </w:rPr>
        <w:t xml:space="preserve">11.1.2 </w:t>
      </w:r>
      <w:r>
        <w:rPr>
          <w:rFonts w:hint="eastAsia"/>
          <w:szCs w:val="21"/>
        </w:rPr>
        <w:t>承包人应按第</w:t>
      </w:r>
      <w:r>
        <w:rPr>
          <w:rFonts w:hint="eastAsia"/>
          <w:szCs w:val="21"/>
        </w:rPr>
        <w:t>10.1</w:t>
      </w:r>
      <w:r>
        <w:rPr>
          <w:rFonts w:hint="eastAsia"/>
          <w:szCs w:val="21"/>
        </w:rPr>
        <w:t>款约定的合同进度计划，向监理人提交工程开工报审表，经</w:t>
      </w:r>
      <w:r>
        <w:rPr>
          <w:rFonts w:hint="eastAsia"/>
          <w:szCs w:val="21"/>
        </w:rPr>
        <w:lastRenderedPageBreak/>
        <w:t>监理人审批后执行。开工报审表应详细说明按合同进度计划正常施工所需的施工道路、临时设施、材料设备、施工人员等施工组织措施的落实情况以及工程的进度安排。</w:t>
      </w:r>
    </w:p>
    <w:p w:rsidR="0053321C" w:rsidRDefault="0053321C" w:rsidP="0053321C">
      <w:pPr>
        <w:pStyle w:val="378020"/>
        <w:spacing w:before="120" w:after="120"/>
        <w:outlineLvl w:val="0"/>
        <w:rPr>
          <w:rFonts w:cs="宋体"/>
          <w:sz w:val="21"/>
          <w:szCs w:val="21"/>
        </w:rPr>
      </w:pPr>
      <w:bookmarkStart w:id="1411" w:name="_Toc50379562"/>
      <w:bookmarkStart w:id="1412" w:name="_Toc342296335"/>
      <w:bookmarkStart w:id="1413" w:name="_Toc80036303"/>
      <w:bookmarkStart w:id="1414" w:name="_Toc179632702"/>
      <w:bookmarkStart w:id="1415" w:name="_Toc152042462"/>
      <w:bookmarkStart w:id="1416" w:name="_Toc144974652"/>
      <w:bookmarkStart w:id="1417" w:name="_Toc152045684"/>
      <w:bookmarkStart w:id="1418" w:name="_Toc338944777"/>
      <w:bookmarkStart w:id="1419" w:name="_Toc480996466"/>
      <w:bookmarkStart w:id="1420" w:name="_Toc96347057"/>
      <w:bookmarkStart w:id="1421" w:name="_Toc242971410"/>
      <w:r>
        <w:rPr>
          <w:rFonts w:cs="宋体" w:hint="eastAsia"/>
          <w:sz w:val="21"/>
          <w:szCs w:val="21"/>
        </w:rPr>
        <w:t>11.2 竣工</w:t>
      </w:r>
      <w:bookmarkEnd w:id="1411"/>
      <w:bookmarkEnd w:id="1412"/>
      <w:bookmarkEnd w:id="1413"/>
      <w:bookmarkEnd w:id="1414"/>
      <w:bookmarkEnd w:id="1415"/>
      <w:bookmarkEnd w:id="1416"/>
      <w:bookmarkEnd w:id="1417"/>
      <w:bookmarkEnd w:id="1418"/>
      <w:bookmarkEnd w:id="1419"/>
      <w:bookmarkEnd w:id="1420"/>
      <w:bookmarkEnd w:id="1421"/>
    </w:p>
    <w:p w:rsidR="0053321C" w:rsidRDefault="0053321C" w:rsidP="0053321C">
      <w:pPr>
        <w:spacing w:line="360" w:lineRule="auto"/>
        <w:ind w:firstLineChars="200" w:firstLine="420"/>
        <w:rPr>
          <w:szCs w:val="21"/>
        </w:rPr>
      </w:pPr>
      <w:r>
        <w:rPr>
          <w:rFonts w:hint="eastAsia"/>
          <w:szCs w:val="21"/>
        </w:rPr>
        <w:t>承包人应在第</w:t>
      </w:r>
      <w:r>
        <w:rPr>
          <w:rFonts w:hint="eastAsia"/>
          <w:szCs w:val="21"/>
        </w:rPr>
        <w:t>1.1.4.3</w:t>
      </w:r>
      <w:r>
        <w:rPr>
          <w:rFonts w:hint="eastAsia"/>
          <w:szCs w:val="21"/>
        </w:rPr>
        <w:t>目约定的期限内完成合同工程。实际竣工日期在接收证书中写明。</w:t>
      </w:r>
    </w:p>
    <w:p w:rsidR="0053321C" w:rsidRDefault="0053321C" w:rsidP="0053321C">
      <w:pPr>
        <w:pStyle w:val="378020"/>
        <w:spacing w:before="120" w:after="120"/>
        <w:outlineLvl w:val="0"/>
        <w:rPr>
          <w:rFonts w:cs="宋体"/>
          <w:sz w:val="21"/>
          <w:szCs w:val="21"/>
        </w:rPr>
      </w:pPr>
      <w:bookmarkStart w:id="1422" w:name="_Toc50379563"/>
      <w:bookmarkStart w:id="1423" w:name="_Toc96347058"/>
      <w:bookmarkStart w:id="1424" w:name="_Toc480996467"/>
      <w:bookmarkStart w:id="1425" w:name="_Toc342296336"/>
      <w:bookmarkStart w:id="1426" w:name="_Toc80036304"/>
      <w:bookmarkStart w:id="1427" w:name="_Toc338944778"/>
      <w:bookmarkStart w:id="1428" w:name="_Toc242971411"/>
      <w:r>
        <w:rPr>
          <w:rFonts w:cs="宋体" w:hint="eastAsia"/>
          <w:sz w:val="21"/>
          <w:szCs w:val="21"/>
        </w:rPr>
        <w:t>11.3 发包人的工期延误</w:t>
      </w:r>
      <w:bookmarkEnd w:id="1422"/>
      <w:bookmarkEnd w:id="1423"/>
      <w:bookmarkEnd w:id="1424"/>
      <w:bookmarkEnd w:id="1425"/>
      <w:bookmarkEnd w:id="1426"/>
      <w:bookmarkEnd w:id="1427"/>
      <w:bookmarkEnd w:id="1428"/>
    </w:p>
    <w:p w:rsidR="0053321C" w:rsidRDefault="0053321C" w:rsidP="0053321C">
      <w:pPr>
        <w:spacing w:line="360" w:lineRule="auto"/>
        <w:ind w:firstLineChars="200" w:firstLine="420"/>
        <w:rPr>
          <w:szCs w:val="21"/>
        </w:rPr>
      </w:pPr>
      <w:r>
        <w:rPr>
          <w:rFonts w:hint="eastAsia"/>
          <w:szCs w:val="21"/>
        </w:rPr>
        <w:t>在履行合同过程中，由于发包人的下列原因造成工期延误的，承包人有权要求发包人延长工期和（或）增加费用，并支付合理利润。需要修订合同进度计划的，按照第</w:t>
      </w:r>
      <w:r>
        <w:rPr>
          <w:rFonts w:hint="eastAsia"/>
          <w:szCs w:val="21"/>
        </w:rPr>
        <w:t>10.2</w:t>
      </w:r>
      <w:r>
        <w:rPr>
          <w:rFonts w:hint="eastAsia"/>
          <w:szCs w:val="21"/>
        </w:rPr>
        <w:t>款的约定办理。</w:t>
      </w:r>
    </w:p>
    <w:p w:rsidR="0053321C" w:rsidRDefault="0053321C" w:rsidP="0053321C">
      <w:pPr>
        <w:spacing w:line="360" w:lineRule="auto"/>
        <w:ind w:firstLineChars="171" w:firstLine="359"/>
        <w:rPr>
          <w:szCs w:val="21"/>
        </w:rPr>
      </w:pPr>
      <w:r>
        <w:rPr>
          <w:rFonts w:hint="eastAsia"/>
          <w:szCs w:val="21"/>
        </w:rPr>
        <w:t>（</w:t>
      </w:r>
      <w:r>
        <w:rPr>
          <w:rFonts w:hint="eastAsia"/>
          <w:szCs w:val="21"/>
        </w:rPr>
        <w:t>1</w:t>
      </w:r>
      <w:r>
        <w:rPr>
          <w:rFonts w:hint="eastAsia"/>
          <w:szCs w:val="21"/>
        </w:rPr>
        <w:t>）增加合同工作内容；</w:t>
      </w:r>
    </w:p>
    <w:p w:rsidR="0053321C" w:rsidRDefault="0053321C" w:rsidP="0053321C">
      <w:pPr>
        <w:spacing w:line="360" w:lineRule="auto"/>
        <w:ind w:firstLineChars="171" w:firstLine="359"/>
        <w:rPr>
          <w:szCs w:val="21"/>
        </w:rPr>
      </w:pPr>
      <w:r>
        <w:rPr>
          <w:rFonts w:hint="eastAsia"/>
          <w:szCs w:val="21"/>
        </w:rPr>
        <w:t>（</w:t>
      </w:r>
      <w:r>
        <w:rPr>
          <w:rFonts w:hint="eastAsia"/>
          <w:szCs w:val="21"/>
        </w:rPr>
        <w:t>2</w:t>
      </w:r>
      <w:r>
        <w:rPr>
          <w:rFonts w:hint="eastAsia"/>
          <w:szCs w:val="21"/>
        </w:rPr>
        <w:t>）改变合同中任何一项工作的质量要求或其他特性；</w:t>
      </w:r>
    </w:p>
    <w:p w:rsidR="0053321C" w:rsidRDefault="0053321C" w:rsidP="0053321C">
      <w:pPr>
        <w:spacing w:line="360" w:lineRule="auto"/>
        <w:ind w:firstLineChars="171" w:firstLine="359"/>
        <w:rPr>
          <w:szCs w:val="21"/>
        </w:rPr>
      </w:pPr>
      <w:r>
        <w:rPr>
          <w:rFonts w:hint="eastAsia"/>
          <w:szCs w:val="21"/>
        </w:rPr>
        <w:t>（</w:t>
      </w:r>
      <w:r>
        <w:rPr>
          <w:rFonts w:hint="eastAsia"/>
          <w:szCs w:val="21"/>
        </w:rPr>
        <w:t>3</w:t>
      </w:r>
      <w:r>
        <w:rPr>
          <w:rFonts w:hint="eastAsia"/>
          <w:szCs w:val="21"/>
        </w:rPr>
        <w:t>）发包人迟延提供材料、工程设备或变更交货地点的；</w:t>
      </w:r>
    </w:p>
    <w:p w:rsidR="0053321C" w:rsidRDefault="0053321C" w:rsidP="0053321C">
      <w:pPr>
        <w:spacing w:line="360" w:lineRule="auto"/>
        <w:ind w:firstLineChars="171" w:firstLine="359"/>
        <w:rPr>
          <w:szCs w:val="21"/>
        </w:rPr>
      </w:pPr>
      <w:r>
        <w:rPr>
          <w:rFonts w:hint="eastAsia"/>
          <w:szCs w:val="21"/>
        </w:rPr>
        <w:t>（</w:t>
      </w:r>
      <w:r>
        <w:rPr>
          <w:rFonts w:hint="eastAsia"/>
          <w:szCs w:val="21"/>
        </w:rPr>
        <w:t>4</w:t>
      </w:r>
      <w:r>
        <w:rPr>
          <w:rFonts w:hint="eastAsia"/>
          <w:szCs w:val="21"/>
        </w:rPr>
        <w:t>）因发包人原因导致的暂停施工；</w:t>
      </w:r>
    </w:p>
    <w:p w:rsidR="0053321C" w:rsidRDefault="0053321C" w:rsidP="0053321C">
      <w:pPr>
        <w:spacing w:line="360" w:lineRule="auto"/>
        <w:ind w:firstLineChars="171" w:firstLine="359"/>
        <w:rPr>
          <w:szCs w:val="21"/>
        </w:rPr>
      </w:pPr>
      <w:r>
        <w:rPr>
          <w:rFonts w:hint="eastAsia"/>
          <w:szCs w:val="21"/>
        </w:rPr>
        <w:t>（</w:t>
      </w:r>
      <w:r>
        <w:rPr>
          <w:rFonts w:hint="eastAsia"/>
          <w:szCs w:val="21"/>
        </w:rPr>
        <w:t>5</w:t>
      </w:r>
      <w:r>
        <w:rPr>
          <w:rFonts w:hint="eastAsia"/>
          <w:szCs w:val="21"/>
        </w:rPr>
        <w:t>）提供图纸延误；</w:t>
      </w:r>
    </w:p>
    <w:p w:rsidR="0053321C" w:rsidRDefault="0053321C" w:rsidP="0053321C">
      <w:pPr>
        <w:spacing w:line="360" w:lineRule="auto"/>
        <w:ind w:firstLineChars="171" w:firstLine="359"/>
        <w:rPr>
          <w:szCs w:val="21"/>
        </w:rPr>
      </w:pPr>
      <w:r>
        <w:rPr>
          <w:rFonts w:hint="eastAsia"/>
          <w:szCs w:val="21"/>
        </w:rPr>
        <w:t>（</w:t>
      </w:r>
      <w:r>
        <w:rPr>
          <w:rFonts w:hint="eastAsia"/>
          <w:szCs w:val="21"/>
        </w:rPr>
        <w:t>6</w:t>
      </w:r>
      <w:r>
        <w:rPr>
          <w:rFonts w:hint="eastAsia"/>
          <w:szCs w:val="21"/>
        </w:rPr>
        <w:t>）未按合同约定及时支付预付款、进度款；</w:t>
      </w:r>
    </w:p>
    <w:p w:rsidR="0053321C" w:rsidRDefault="0053321C" w:rsidP="0053321C">
      <w:pPr>
        <w:spacing w:line="360" w:lineRule="auto"/>
        <w:ind w:firstLineChars="171" w:firstLine="359"/>
        <w:rPr>
          <w:szCs w:val="21"/>
        </w:rPr>
      </w:pPr>
      <w:r>
        <w:rPr>
          <w:rFonts w:hint="eastAsia"/>
          <w:szCs w:val="21"/>
        </w:rPr>
        <w:t>（</w:t>
      </w:r>
      <w:r>
        <w:rPr>
          <w:rFonts w:hint="eastAsia"/>
          <w:szCs w:val="21"/>
        </w:rPr>
        <w:t>7</w:t>
      </w:r>
      <w:r>
        <w:rPr>
          <w:rFonts w:hint="eastAsia"/>
          <w:szCs w:val="21"/>
        </w:rPr>
        <w:t>）因发包人原因不能接受按照监理人发出的开工通知中载明的开工日期开工；</w:t>
      </w:r>
    </w:p>
    <w:p w:rsidR="0053321C" w:rsidRDefault="0053321C" w:rsidP="0053321C">
      <w:pPr>
        <w:spacing w:line="360" w:lineRule="auto"/>
        <w:ind w:firstLineChars="200" w:firstLine="420"/>
        <w:rPr>
          <w:szCs w:val="21"/>
        </w:rPr>
      </w:pPr>
      <w:r>
        <w:rPr>
          <w:rFonts w:hint="eastAsia"/>
          <w:szCs w:val="21"/>
        </w:rPr>
        <w:t>（</w:t>
      </w:r>
      <w:r>
        <w:rPr>
          <w:rFonts w:hint="eastAsia"/>
          <w:szCs w:val="21"/>
        </w:rPr>
        <w:t>8</w:t>
      </w:r>
      <w:r>
        <w:rPr>
          <w:rFonts w:hint="eastAsia"/>
          <w:szCs w:val="21"/>
        </w:rPr>
        <w:t>）发包人造成工期延误的其他原因见合同条款专用部分。</w:t>
      </w:r>
    </w:p>
    <w:p w:rsidR="0053321C" w:rsidRDefault="0053321C" w:rsidP="0053321C">
      <w:pPr>
        <w:pStyle w:val="378020"/>
        <w:spacing w:before="120" w:after="120"/>
        <w:outlineLvl w:val="0"/>
        <w:rPr>
          <w:rFonts w:cs="宋体"/>
          <w:sz w:val="21"/>
          <w:szCs w:val="21"/>
        </w:rPr>
      </w:pPr>
      <w:bookmarkStart w:id="1429" w:name="_Toc480996468"/>
      <w:bookmarkStart w:id="1430" w:name="_Toc50379564"/>
      <w:bookmarkStart w:id="1431" w:name="_Toc96347059"/>
      <w:bookmarkStart w:id="1432" w:name="_Toc80036305"/>
      <w:bookmarkStart w:id="1433" w:name="_Toc338944779"/>
      <w:bookmarkStart w:id="1434" w:name="_Toc342296337"/>
      <w:bookmarkStart w:id="1435" w:name="_Toc242971412"/>
      <w:r>
        <w:rPr>
          <w:rFonts w:cs="宋体" w:hint="eastAsia"/>
          <w:sz w:val="21"/>
          <w:szCs w:val="21"/>
        </w:rPr>
        <w:t>11.4 异常恶劣的气候条件</w:t>
      </w:r>
      <w:bookmarkEnd w:id="1429"/>
      <w:bookmarkEnd w:id="1430"/>
      <w:bookmarkEnd w:id="1431"/>
      <w:bookmarkEnd w:id="1432"/>
      <w:bookmarkEnd w:id="1433"/>
      <w:bookmarkEnd w:id="1434"/>
      <w:bookmarkEnd w:id="1435"/>
    </w:p>
    <w:p w:rsidR="0053321C" w:rsidRDefault="0053321C" w:rsidP="0053321C">
      <w:pPr>
        <w:spacing w:line="360" w:lineRule="auto"/>
        <w:ind w:firstLineChars="171" w:firstLine="359"/>
        <w:rPr>
          <w:szCs w:val="21"/>
        </w:rPr>
      </w:pPr>
      <w:r>
        <w:rPr>
          <w:rFonts w:hint="eastAsia"/>
          <w:szCs w:val="21"/>
        </w:rPr>
        <w:t>由于出现专用合同条款规定的异常恶劣气候的条件导致工期延误的，承包人有权要求发包人延长工期。异常恶劣气候条件的范围和标准见合同条款专用部分。</w:t>
      </w:r>
    </w:p>
    <w:p w:rsidR="0053321C" w:rsidRDefault="0053321C" w:rsidP="0053321C">
      <w:pPr>
        <w:pStyle w:val="378020"/>
        <w:spacing w:before="120" w:after="120"/>
        <w:outlineLvl w:val="0"/>
        <w:rPr>
          <w:rFonts w:cs="宋体"/>
          <w:sz w:val="21"/>
          <w:szCs w:val="21"/>
        </w:rPr>
      </w:pPr>
      <w:bookmarkStart w:id="1436" w:name="_Toc338944780"/>
      <w:bookmarkStart w:id="1437" w:name="_Toc50379565"/>
      <w:bookmarkStart w:id="1438" w:name="_Toc480996469"/>
      <w:bookmarkStart w:id="1439" w:name="_Toc342296338"/>
      <w:bookmarkStart w:id="1440" w:name="_Toc96347060"/>
      <w:bookmarkStart w:id="1441" w:name="_Toc80036306"/>
      <w:bookmarkStart w:id="1442" w:name="_Toc242971413"/>
      <w:r>
        <w:rPr>
          <w:rFonts w:cs="宋体" w:hint="eastAsia"/>
          <w:sz w:val="21"/>
          <w:szCs w:val="21"/>
        </w:rPr>
        <w:t>11.5 承包人的工期延误</w:t>
      </w:r>
      <w:bookmarkEnd w:id="1436"/>
      <w:bookmarkEnd w:id="1437"/>
      <w:bookmarkEnd w:id="1438"/>
      <w:bookmarkEnd w:id="1439"/>
      <w:bookmarkEnd w:id="1440"/>
      <w:bookmarkEnd w:id="1441"/>
      <w:bookmarkEnd w:id="1442"/>
    </w:p>
    <w:p w:rsidR="0053321C" w:rsidRDefault="0053321C" w:rsidP="0053321C">
      <w:pPr>
        <w:spacing w:line="360" w:lineRule="auto"/>
        <w:ind w:firstLineChars="200" w:firstLine="420"/>
        <w:rPr>
          <w:szCs w:val="21"/>
        </w:rPr>
      </w:pPr>
      <w:r>
        <w:rPr>
          <w:rFonts w:hint="eastAsia"/>
          <w:szCs w:val="21"/>
        </w:rPr>
        <w:t>11.5.1</w:t>
      </w:r>
      <w:r>
        <w:rPr>
          <w:rFonts w:hint="eastAsia"/>
          <w:szCs w:val="21"/>
        </w:rPr>
        <w:t>由于承包人原因，未能按合同进度计划完成工作，或监理人认为承包人施工进度不能满足合同工期要求的，承包人应采取措施加快进度，并承担加快进度所增加的费用。</w:t>
      </w:r>
    </w:p>
    <w:p w:rsidR="0053321C" w:rsidRDefault="0053321C" w:rsidP="0053321C">
      <w:pPr>
        <w:spacing w:line="360" w:lineRule="auto"/>
        <w:ind w:firstLineChars="200" w:firstLine="420"/>
        <w:rPr>
          <w:szCs w:val="21"/>
        </w:rPr>
      </w:pPr>
      <w:r>
        <w:rPr>
          <w:rFonts w:hint="eastAsia"/>
          <w:szCs w:val="21"/>
        </w:rPr>
        <w:t>11.5.2</w:t>
      </w:r>
      <w:r>
        <w:rPr>
          <w:rFonts w:hint="eastAsia"/>
          <w:szCs w:val="21"/>
        </w:rPr>
        <w:t>由于承包人原因造成工期延误，按照合同约定的竣工日期（包括按合同工期延长）后</w:t>
      </w:r>
      <w:r>
        <w:rPr>
          <w:rFonts w:hint="eastAsia"/>
          <w:szCs w:val="21"/>
        </w:rPr>
        <w:t>7</w:t>
      </w:r>
      <w:r>
        <w:rPr>
          <w:rFonts w:hint="eastAsia"/>
          <w:szCs w:val="21"/>
        </w:rPr>
        <w:t>天内，监理人应当按第</w:t>
      </w:r>
      <w:r>
        <w:rPr>
          <w:rFonts w:hint="eastAsia"/>
          <w:szCs w:val="21"/>
        </w:rPr>
        <w:t>23.4.1</w:t>
      </w:r>
      <w:r>
        <w:rPr>
          <w:rFonts w:hint="eastAsia"/>
          <w:szCs w:val="21"/>
        </w:rPr>
        <w:t>项的约定书面通知承包人，说明发包人有权得到逾期竣工违约金，逾期竣工违约金计算标准和计算方法见合同条款专用部分。但最终逾期竣工违约金的金额不应超过合同约定的逾期竣工违约金最高限额。逾期竣工违约金最高限额见合同条款专用部分。</w:t>
      </w:r>
    </w:p>
    <w:p w:rsidR="0053321C" w:rsidRDefault="0053321C" w:rsidP="0053321C">
      <w:pPr>
        <w:spacing w:line="360" w:lineRule="auto"/>
        <w:ind w:firstLineChars="200" w:firstLine="420"/>
        <w:rPr>
          <w:szCs w:val="21"/>
        </w:rPr>
      </w:pPr>
      <w:r>
        <w:rPr>
          <w:rFonts w:hint="eastAsia"/>
          <w:szCs w:val="21"/>
        </w:rPr>
        <w:t>监理人未在规定的期限内发出本款约定的书面通知的，发包人丧失主张逾期竣工违约金的权利。</w:t>
      </w:r>
    </w:p>
    <w:p w:rsidR="0053321C" w:rsidRDefault="0053321C" w:rsidP="0053321C">
      <w:pPr>
        <w:spacing w:line="360" w:lineRule="auto"/>
        <w:ind w:firstLineChars="200" w:firstLine="420"/>
        <w:rPr>
          <w:szCs w:val="21"/>
        </w:rPr>
      </w:pPr>
      <w:r>
        <w:rPr>
          <w:rFonts w:hint="eastAsia"/>
          <w:szCs w:val="21"/>
        </w:rPr>
        <w:t>11.5.3</w:t>
      </w:r>
      <w:r>
        <w:rPr>
          <w:rFonts w:hint="eastAsia"/>
          <w:szCs w:val="21"/>
        </w:rPr>
        <w:t>承包人支付逾期竣工违约金，不免除承包人完成工程及修补缺陷的义务。</w:t>
      </w:r>
    </w:p>
    <w:p w:rsidR="0053321C" w:rsidRDefault="0053321C" w:rsidP="0053321C">
      <w:pPr>
        <w:pStyle w:val="378020"/>
        <w:spacing w:before="120" w:after="120"/>
        <w:outlineLvl w:val="0"/>
        <w:rPr>
          <w:rFonts w:cs="宋体"/>
          <w:sz w:val="21"/>
          <w:szCs w:val="21"/>
        </w:rPr>
      </w:pPr>
      <w:bookmarkStart w:id="1443" w:name="_Toc50379566"/>
      <w:bookmarkStart w:id="1444" w:name="_Toc80036307"/>
      <w:bookmarkStart w:id="1445" w:name="_Toc342296339"/>
      <w:bookmarkStart w:id="1446" w:name="_Toc96347061"/>
      <w:bookmarkStart w:id="1447" w:name="_Toc338944781"/>
      <w:bookmarkStart w:id="1448" w:name="_Toc480996470"/>
      <w:bookmarkStart w:id="1449" w:name="_Toc242971414"/>
      <w:r>
        <w:rPr>
          <w:rFonts w:cs="宋体" w:hint="eastAsia"/>
          <w:sz w:val="21"/>
          <w:szCs w:val="21"/>
        </w:rPr>
        <w:lastRenderedPageBreak/>
        <w:t>11.6 工期提前</w:t>
      </w:r>
      <w:bookmarkEnd w:id="1443"/>
      <w:bookmarkEnd w:id="1444"/>
      <w:bookmarkEnd w:id="1445"/>
      <w:bookmarkEnd w:id="1446"/>
      <w:bookmarkEnd w:id="1447"/>
      <w:bookmarkEnd w:id="1448"/>
      <w:bookmarkEnd w:id="1449"/>
    </w:p>
    <w:p w:rsidR="0053321C" w:rsidRDefault="0053321C" w:rsidP="0053321C">
      <w:pPr>
        <w:spacing w:line="360" w:lineRule="auto"/>
        <w:ind w:firstLineChars="200" w:firstLine="420"/>
        <w:rPr>
          <w:szCs w:val="21"/>
        </w:rPr>
      </w:pPr>
      <w:r>
        <w:rPr>
          <w:rFonts w:hint="eastAsia"/>
          <w:szCs w:val="21"/>
        </w:rPr>
        <w:t>发包人要求承包人提前竣工，或承包人提出提前竣工的建议能够给发包人带来效益的，应由监理人与承包人共同协商采取加快工程进度的措施和修订合同进度计划。发包人应承担承包人由此增加的费用，并向承包人支付专用合同条款约定的相应奖金。</w:t>
      </w:r>
      <w:r>
        <w:rPr>
          <w:rFonts w:hint="eastAsia"/>
          <w:szCs w:val="21"/>
        </w:rPr>
        <w:t xml:space="preserve"> </w:t>
      </w:r>
      <w:r>
        <w:rPr>
          <w:rFonts w:hint="eastAsia"/>
          <w:szCs w:val="21"/>
        </w:rPr>
        <w:t>提前竣工的奖励见合同条款专用部分。</w:t>
      </w:r>
      <w:bookmarkStart w:id="1450" w:name="_Toc480996471"/>
      <w:bookmarkStart w:id="1451" w:name="_Toc342296340"/>
      <w:bookmarkStart w:id="1452" w:name="_Toc338944782"/>
    </w:p>
    <w:p w:rsidR="0053321C" w:rsidRDefault="0053321C" w:rsidP="0053321C">
      <w:pPr>
        <w:spacing w:line="360" w:lineRule="auto"/>
        <w:ind w:firstLineChars="200" w:firstLine="420"/>
        <w:rPr>
          <w:szCs w:val="21"/>
        </w:rPr>
      </w:pPr>
      <w:r>
        <w:rPr>
          <w:rFonts w:hint="eastAsia"/>
          <w:szCs w:val="21"/>
        </w:rPr>
        <w:t xml:space="preserve">12. </w:t>
      </w:r>
      <w:r>
        <w:rPr>
          <w:rFonts w:hint="eastAsia"/>
          <w:szCs w:val="21"/>
        </w:rPr>
        <w:t>暂停施工</w:t>
      </w:r>
      <w:bookmarkEnd w:id="1450"/>
      <w:bookmarkEnd w:id="1451"/>
      <w:bookmarkEnd w:id="1452"/>
    </w:p>
    <w:p w:rsidR="0053321C" w:rsidRDefault="0053321C" w:rsidP="0053321C">
      <w:pPr>
        <w:pStyle w:val="378020"/>
        <w:spacing w:before="120" w:after="120"/>
        <w:outlineLvl w:val="0"/>
        <w:rPr>
          <w:rFonts w:cs="宋体"/>
          <w:sz w:val="21"/>
          <w:szCs w:val="21"/>
        </w:rPr>
      </w:pPr>
      <w:bookmarkStart w:id="1453" w:name="_Toc480996472"/>
      <w:bookmarkStart w:id="1454" w:name="_Toc342296341"/>
      <w:bookmarkStart w:id="1455" w:name="_Toc338944783"/>
      <w:bookmarkStart w:id="1456" w:name="_Toc96347062"/>
      <w:bookmarkStart w:id="1457" w:name="_Toc50379567"/>
      <w:bookmarkStart w:id="1458" w:name="_Toc80036308"/>
      <w:bookmarkStart w:id="1459" w:name="_Toc242971415"/>
      <w:r>
        <w:rPr>
          <w:rFonts w:cs="宋体" w:hint="eastAsia"/>
          <w:sz w:val="21"/>
          <w:szCs w:val="21"/>
        </w:rPr>
        <w:t>12.1 承包人暂停施工的责任</w:t>
      </w:r>
      <w:bookmarkEnd w:id="1453"/>
      <w:bookmarkEnd w:id="1454"/>
      <w:bookmarkEnd w:id="1455"/>
      <w:bookmarkEnd w:id="1456"/>
      <w:bookmarkEnd w:id="1457"/>
      <w:bookmarkEnd w:id="1458"/>
      <w:bookmarkEnd w:id="1459"/>
    </w:p>
    <w:p w:rsidR="0053321C" w:rsidRDefault="0053321C" w:rsidP="0053321C">
      <w:pPr>
        <w:spacing w:line="360" w:lineRule="auto"/>
        <w:ind w:firstLineChars="200" w:firstLine="420"/>
        <w:rPr>
          <w:szCs w:val="21"/>
        </w:rPr>
      </w:pPr>
      <w:r>
        <w:rPr>
          <w:rFonts w:hint="eastAsia"/>
          <w:szCs w:val="21"/>
        </w:rPr>
        <w:t>因下列暂停施工增加的费用和（或）工期延误由承包人承担：</w:t>
      </w:r>
    </w:p>
    <w:p w:rsidR="0053321C" w:rsidRDefault="0053321C" w:rsidP="0053321C">
      <w:pPr>
        <w:spacing w:line="360" w:lineRule="auto"/>
        <w:ind w:firstLineChars="171" w:firstLine="359"/>
        <w:rPr>
          <w:szCs w:val="21"/>
        </w:rPr>
      </w:pPr>
      <w:r>
        <w:rPr>
          <w:rFonts w:hint="eastAsia"/>
          <w:szCs w:val="21"/>
        </w:rPr>
        <w:t>（</w:t>
      </w:r>
      <w:r>
        <w:rPr>
          <w:rFonts w:hint="eastAsia"/>
          <w:szCs w:val="21"/>
        </w:rPr>
        <w:t>1</w:t>
      </w:r>
      <w:r>
        <w:rPr>
          <w:rFonts w:hint="eastAsia"/>
          <w:szCs w:val="21"/>
        </w:rPr>
        <w:t>）承包人违约引起的暂停施工；</w:t>
      </w:r>
    </w:p>
    <w:p w:rsidR="0053321C" w:rsidRDefault="0053321C" w:rsidP="0053321C">
      <w:pPr>
        <w:spacing w:line="360" w:lineRule="auto"/>
        <w:ind w:firstLineChars="171" w:firstLine="359"/>
        <w:rPr>
          <w:szCs w:val="21"/>
        </w:rPr>
      </w:pPr>
      <w:r>
        <w:rPr>
          <w:rFonts w:hint="eastAsia"/>
          <w:szCs w:val="21"/>
        </w:rPr>
        <w:t>（</w:t>
      </w:r>
      <w:r>
        <w:rPr>
          <w:rFonts w:hint="eastAsia"/>
          <w:szCs w:val="21"/>
        </w:rPr>
        <w:t>2</w:t>
      </w:r>
      <w:r>
        <w:rPr>
          <w:rFonts w:hint="eastAsia"/>
          <w:szCs w:val="21"/>
        </w:rPr>
        <w:t>）由于承包人原因为工程合理施工和安全保障所必需的暂停施工；</w:t>
      </w:r>
    </w:p>
    <w:p w:rsidR="0053321C" w:rsidRDefault="0053321C" w:rsidP="0053321C">
      <w:pPr>
        <w:spacing w:line="360" w:lineRule="auto"/>
        <w:ind w:firstLineChars="171" w:firstLine="359"/>
        <w:rPr>
          <w:szCs w:val="21"/>
        </w:rPr>
      </w:pPr>
      <w:r>
        <w:rPr>
          <w:rFonts w:hint="eastAsia"/>
          <w:szCs w:val="21"/>
        </w:rPr>
        <w:t>（</w:t>
      </w:r>
      <w:r>
        <w:rPr>
          <w:rFonts w:hint="eastAsia"/>
          <w:szCs w:val="21"/>
        </w:rPr>
        <w:t>3</w:t>
      </w:r>
      <w:r>
        <w:rPr>
          <w:rFonts w:hint="eastAsia"/>
          <w:szCs w:val="21"/>
        </w:rPr>
        <w:t>）承包人擅自暂停施工；</w:t>
      </w:r>
    </w:p>
    <w:p w:rsidR="0053321C" w:rsidRDefault="0053321C" w:rsidP="0053321C">
      <w:pPr>
        <w:spacing w:line="360" w:lineRule="auto"/>
        <w:ind w:firstLineChars="171" w:firstLine="359"/>
        <w:rPr>
          <w:szCs w:val="21"/>
        </w:rPr>
      </w:pPr>
      <w:r>
        <w:rPr>
          <w:rFonts w:hint="eastAsia"/>
          <w:szCs w:val="21"/>
        </w:rPr>
        <w:t>（</w:t>
      </w:r>
      <w:r>
        <w:rPr>
          <w:rFonts w:hint="eastAsia"/>
          <w:szCs w:val="21"/>
        </w:rPr>
        <w:t>4</w:t>
      </w:r>
      <w:r>
        <w:rPr>
          <w:rFonts w:hint="eastAsia"/>
          <w:szCs w:val="21"/>
        </w:rPr>
        <w:t>）承包人承担暂停施工责任的其他情形见合同条款专用部分。</w:t>
      </w:r>
    </w:p>
    <w:p w:rsidR="0053321C" w:rsidRDefault="0053321C" w:rsidP="0053321C">
      <w:pPr>
        <w:pStyle w:val="378020"/>
        <w:spacing w:before="120" w:after="120"/>
        <w:outlineLvl w:val="0"/>
        <w:rPr>
          <w:rFonts w:cs="宋体"/>
          <w:sz w:val="21"/>
          <w:szCs w:val="21"/>
        </w:rPr>
      </w:pPr>
      <w:bookmarkStart w:id="1460" w:name="_Toc152045691"/>
      <w:bookmarkStart w:id="1461" w:name="_Toc96347063"/>
      <w:bookmarkStart w:id="1462" w:name="_Toc338944784"/>
      <w:bookmarkStart w:id="1463" w:name="_Toc80036309"/>
      <w:bookmarkStart w:id="1464" w:name="_Toc480996473"/>
      <w:bookmarkStart w:id="1465" w:name="_Toc50379568"/>
      <w:bookmarkStart w:id="1466" w:name="_Toc179632709"/>
      <w:bookmarkStart w:id="1467" w:name="_Toc342296342"/>
      <w:bookmarkStart w:id="1468" w:name="_Toc152042469"/>
      <w:bookmarkStart w:id="1469" w:name="_Toc144974660"/>
      <w:bookmarkStart w:id="1470" w:name="_Toc242971416"/>
      <w:r>
        <w:rPr>
          <w:rFonts w:cs="宋体" w:hint="eastAsia"/>
          <w:sz w:val="21"/>
          <w:szCs w:val="21"/>
        </w:rPr>
        <w:t>12.2 发包人暂停施工的责任</w:t>
      </w:r>
      <w:bookmarkEnd w:id="1460"/>
      <w:bookmarkEnd w:id="1461"/>
      <w:bookmarkEnd w:id="1462"/>
      <w:bookmarkEnd w:id="1463"/>
      <w:bookmarkEnd w:id="1464"/>
      <w:bookmarkEnd w:id="1465"/>
      <w:bookmarkEnd w:id="1466"/>
      <w:bookmarkEnd w:id="1467"/>
      <w:bookmarkEnd w:id="1468"/>
      <w:bookmarkEnd w:id="1469"/>
      <w:bookmarkEnd w:id="1470"/>
    </w:p>
    <w:p w:rsidR="0053321C" w:rsidRDefault="0053321C" w:rsidP="0053321C">
      <w:pPr>
        <w:spacing w:line="360" w:lineRule="auto"/>
        <w:ind w:firstLineChars="200" w:firstLine="420"/>
        <w:rPr>
          <w:szCs w:val="21"/>
        </w:rPr>
      </w:pPr>
      <w:r>
        <w:rPr>
          <w:rFonts w:hint="eastAsia"/>
          <w:szCs w:val="21"/>
        </w:rPr>
        <w:t>由于发包人原因引起的暂停施工造成工期延误的，承包人有权要求发包人延长工期和（或）增加费用，并支付合理利润。</w:t>
      </w:r>
    </w:p>
    <w:p w:rsidR="0053321C" w:rsidRDefault="0053321C" w:rsidP="0053321C">
      <w:pPr>
        <w:pStyle w:val="378020"/>
        <w:spacing w:before="120" w:after="120"/>
        <w:outlineLvl w:val="0"/>
        <w:rPr>
          <w:rFonts w:cs="宋体"/>
          <w:sz w:val="21"/>
          <w:szCs w:val="21"/>
        </w:rPr>
      </w:pPr>
      <w:bookmarkStart w:id="1471" w:name="_Toc152042470"/>
      <w:bookmarkStart w:id="1472" w:name="_Toc480996474"/>
      <w:bookmarkStart w:id="1473" w:name="_Toc80036310"/>
      <w:bookmarkStart w:id="1474" w:name="_Toc144974661"/>
      <w:bookmarkStart w:id="1475" w:name="_Toc152045692"/>
      <w:bookmarkStart w:id="1476" w:name="_Toc50379569"/>
      <w:bookmarkStart w:id="1477" w:name="_Toc338944785"/>
      <w:bookmarkStart w:id="1478" w:name="_Toc342296343"/>
      <w:bookmarkStart w:id="1479" w:name="_Toc179632710"/>
      <w:bookmarkStart w:id="1480" w:name="_Toc96347064"/>
      <w:bookmarkStart w:id="1481" w:name="_Toc242971417"/>
      <w:r>
        <w:rPr>
          <w:rFonts w:cs="宋体" w:hint="eastAsia"/>
          <w:sz w:val="21"/>
          <w:szCs w:val="21"/>
        </w:rPr>
        <w:t>12.3 监理人暂停施工指示</w:t>
      </w:r>
      <w:bookmarkEnd w:id="1471"/>
      <w:bookmarkEnd w:id="1472"/>
      <w:bookmarkEnd w:id="1473"/>
      <w:bookmarkEnd w:id="1474"/>
      <w:bookmarkEnd w:id="1475"/>
      <w:bookmarkEnd w:id="1476"/>
      <w:bookmarkEnd w:id="1477"/>
      <w:bookmarkEnd w:id="1478"/>
      <w:bookmarkEnd w:id="1479"/>
      <w:bookmarkEnd w:id="1480"/>
      <w:bookmarkEnd w:id="1481"/>
    </w:p>
    <w:p w:rsidR="0053321C" w:rsidRDefault="0053321C" w:rsidP="0053321C">
      <w:pPr>
        <w:spacing w:line="360" w:lineRule="auto"/>
        <w:ind w:firstLineChars="200" w:firstLine="420"/>
        <w:rPr>
          <w:szCs w:val="21"/>
        </w:rPr>
      </w:pPr>
      <w:r>
        <w:rPr>
          <w:rFonts w:hint="eastAsia"/>
          <w:szCs w:val="21"/>
        </w:rPr>
        <w:t xml:space="preserve">12.3.1 </w:t>
      </w:r>
      <w:r>
        <w:rPr>
          <w:rFonts w:hint="eastAsia"/>
          <w:szCs w:val="21"/>
        </w:rPr>
        <w:t>监理人认为有必要时，可向承包人作出暂停施工的指示，承包人应按监理人指示暂停施工。不论由于何种原因引起的暂停施工，暂停施工期间承包人应负责妥善保护工程并提供安全保障。</w:t>
      </w:r>
    </w:p>
    <w:p w:rsidR="0053321C" w:rsidRDefault="0053321C" w:rsidP="0053321C">
      <w:pPr>
        <w:spacing w:line="360" w:lineRule="auto"/>
        <w:ind w:firstLineChars="200" w:firstLine="420"/>
        <w:rPr>
          <w:szCs w:val="21"/>
        </w:rPr>
      </w:pPr>
      <w:r>
        <w:rPr>
          <w:rFonts w:hint="eastAsia"/>
          <w:szCs w:val="21"/>
        </w:rPr>
        <w:t xml:space="preserve">12.3.2 </w:t>
      </w:r>
      <w:r>
        <w:rPr>
          <w:rFonts w:hint="eastAsia"/>
          <w:szCs w:val="21"/>
        </w:rPr>
        <w:t>由于发包人的原因发生暂停施工的紧急情况，且监理人未及时下达暂停施工指示的，承包人可先暂停施工，并及时向监理人提出暂停施工的书面请求。监理人应在接到书面请求后的</w:t>
      </w:r>
      <w:r>
        <w:rPr>
          <w:rFonts w:hint="eastAsia"/>
          <w:szCs w:val="21"/>
        </w:rPr>
        <w:t>24</w:t>
      </w:r>
      <w:r>
        <w:rPr>
          <w:rFonts w:hint="eastAsia"/>
          <w:szCs w:val="21"/>
        </w:rPr>
        <w:t>小时内予以答复，逾期未答复的，视为同意承包人的暂停施工请求。</w:t>
      </w:r>
    </w:p>
    <w:p w:rsidR="0053321C" w:rsidRDefault="0053321C" w:rsidP="0053321C">
      <w:pPr>
        <w:pStyle w:val="378020"/>
        <w:spacing w:before="120" w:after="120"/>
        <w:outlineLvl w:val="0"/>
        <w:rPr>
          <w:rFonts w:cs="宋体"/>
          <w:sz w:val="21"/>
          <w:szCs w:val="21"/>
        </w:rPr>
      </w:pPr>
      <w:bookmarkStart w:id="1482" w:name="_Toc96347065"/>
      <w:bookmarkStart w:id="1483" w:name="_Toc144974662"/>
      <w:bookmarkStart w:id="1484" w:name="_Toc152045693"/>
      <w:bookmarkStart w:id="1485" w:name="_Toc80036311"/>
      <w:bookmarkStart w:id="1486" w:name="_Toc338944786"/>
      <w:bookmarkStart w:id="1487" w:name="_Toc152042471"/>
      <w:bookmarkStart w:id="1488" w:name="_Toc480996475"/>
      <w:bookmarkStart w:id="1489" w:name="_Toc342296344"/>
      <w:bookmarkStart w:id="1490" w:name="_Toc179632711"/>
      <w:bookmarkStart w:id="1491" w:name="_Toc50379570"/>
      <w:bookmarkStart w:id="1492" w:name="_Toc242971418"/>
      <w:r>
        <w:rPr>
          <w:rFonts w:cs="宋体" w:hint="eastAsia"/>
          <w:sz w:val="21"/>
          <w:szCs w:val="21"/>
        </w:rPr>
        <w:t>12.4 暂停施工后的复工</w:t>
      </w:r>
      <w:bookmarkEnd w:id="1482"/>
      <w:bookmarkEnd w:id="1483"/>
      <w:bookmarkEnd w:id="1484"/>
      <w:bookmarkEnd w:id="1485"/>
      <w:bookmarkEnd w:id="1486"/>
      <w:bookmarkEnd w:id="1487"/>
      <w:bookmarkEnd w:id="1488"/>
      <w:bookmarkEnd w:id="1489"/>
      <w:bookmarkEnd w:id="1490"/>
      <w:bookmarkEnd w:id="1491"/>
      <w:bookmarkEnd w:id="1492"/>
    </w:p>
    <w:p w:rsidR="0053321C" w:rsidRDefault="0053321C" w:rsidP="0053321C">
      <w:pPr>
        <w:spacing w:line="360" w:lineRule="auto"/>
        <w:ind w:firstLineChars="200" w:firstLine="420"/>
        <w:rPr>
          <w:szCs w:val="21"/>
        </w:rPr>
      </w:pPr>
      <w:r>
        <w:rPr>
          <w:rFonts w:hint="eastAsia"/>
          <w:szCs w:val="21"/>
        </w:rPr>
        <w:t xml:space="preserve">12.4.1 </w:t>
      </w:r>
      <w:r>
        <w:rPr>
          <w:rFonts w:hint="eastAsia"/>
          <w:szCs w:val="21"/>
        </w:rPr>
        <w:t>暂停施工后，监理人应与发包人和承包人协商，采取有效措施积极消除暂停施工的影响。当工程具备复工条件时，监理人应立即向承包人发出复工通知。承包人收到复工通知后，应在监理人指定的期限内复工。</w:t>
      </w:r>
    </w:p>
    <w:p w:rsidR="0053321C" w:rsidRDefault="0053321C" w:rsidP="0053321C">
      <w:pPr>
        <w:spacing w:line="360" w:lineRule="auto"/>
        <w:ind w:firstLineChars="200" w:firstLine="420"/>
        <w:rPr>
          <w:szCs w:val="21"/>
        </w:rPr>
      </w:pPr>
      <w:r>
        <w:rPr>
          <w:rFonts w:hint="eastAsia"/>
          <w:szCs w:val="21"/>
        </w:rPr>
        <w:t xml:space="preserve">12.4.2 </w:t>
      </w:r>
      <w:r>
        <w:rPr>
          <w:rFonts w:hint="eastAsia"/>
          <w:szCs w:val="21"/>
        </w:rPr>
        <w:t>承包人无故拖延和拒绝复工的，由此增加的费用和工期延误由承包人承担；因发包人原因无法按时复工的，承包人有权要求发包人延长工期和（或）增加费用，并支付合理利润。</w:t>
      </w:r>
    </w:p>
    <w:p w:rsidR="0053321C" w:rsidRDefault="0053321C" w:rsidP="0053321C">
      <w:pPr>
        <w:spacing w:line="360" w:lineRule="auto"/>
        <w:ind w:firstLineChars="200" w:firstLine="420"/>
        <w:rPr>
          <w:szCs w:val="21"/>
        </w:rPr>
      </w:pPr>
      <w:r>
        <w:rPr>
          <w:rFonts w:hint="eastAsia"/>
          <w:szCs w:val="21"/>
        </w:rPr>
        <w:t xml:space="preserve">12.4.3 </w:t>
      </w:r>
      <w:r>
        <w:rPr>
          <w:rFonts w:hint="eastAsia"/>
          <w:szCs w:val="21"/>
        </w:rPr>
        <w:t>根据第</w:t>
      </w:r>
      <w:r>
        <w:rPr>
          <w:rFonts w:hint="eastAsia"/>
          <w:szCs w:val="21"/>
        </w:rPr>
        <w:t>12.4.1</w:t>
      </w:r>
      <w:r>
        <w:rPr>
          <w:rFonts w:hint="eastAsia"/>
          <w:szCs w:val="21"/>
        </w:rPr>
        <w:t>款的约定，监理人发出复工通知后，监理人应和承包人一起对收到暂停施工影响的工程、材料和工程设备上的任何损蚀、缺陷或损失，修复费用由承担暂停施</w:t>
      </w:r>
      <w:r>
        <w:rPr>
          <w:rFonts w:hint="eastAsia"/>
          <w:szCs w:val="21"/>
        </w:rPr>
        <w:lastRenderedPageBreak/>
        <w:t>工责任的责任人承担。</w:t>
      </w:r>
      <w:r>
        <w:rPr>
          <w:rFonts w:hint="eastAsia"/>
          <w:szCs w:val="21"/>
        </w:rPr>
        <w:t xml:space="preserve">  </w:t>
      </w:r>
    </w:p>
    <w:p w:rsidR="0053321C" w:rsidRDefault="0053321C" w:rsidP="0053321C">
      <w:pPr>
        <w:spacing w:line="360" w:lineRule="auto"/>
        <w:ind w:firstLineChars="200" w:firstLine="420"/>
        <w:rPr>
          <w:szCs w:val="21"/>
        </w:rPr>
      </w:pPr>
      <w:r>
        <w:rPr>
          <w:rFonts w:hint="eastAsia"/>
          <w:szCs w:val="21"/>
        </w:rPr>
        <w:t>12.4.4</w:t>
      </w:r>
      <w:r>
        <w:rPr>
          <w:rFonts w:hint="eastAsia"/>
          <w:szCs w:val="21"/>
        </w:rPr>
        <w:t>暂停施工持续</w:t>
      </w:r>
      <w:r>
        <w:rPr>
          <w:rFonts w:hint="eastAsia"/>
          <w:szCs w:val="21"/>
        </w:rPr>
        <w:t>56</w:t>
      </w:r>
      <w:r>
        <w:rPr>
          <w:rFonts w:hint="eastAsia"/>
          <w:szCs w:val="21"/>
        </w:rPr>
        <w:t>天以上，按合同约定由承包人提供的材料和工程设备，由于暂停施工原因导致承包人在暂停施工前已经订购但被暂停运至施工现场的，发包人应按照承包人订购合同的约定支付相应地订购款项。</w:t>
      </w:r>
    </w:p>
    <w:p w:rsidR="0053321C" w:rsidRDefault="0053321C" w:rsidP="0053321C">
      <w:pPr>
        <w:pStyle w:val="378020"/>
        <w:spacing w:before="120" w:after="120"/>
        <w:outlineLvl w:val="0"/>
        <w:rPr>
          <w:rFonts w:cs="宋体"/>
          <w:sz w:val="21"/>
          <w:szCs w:val="21"/>
        </w:rPr>
      </w:pPr>
      <w:bookmarkStart w:id="1493" w:name="_Toc96347066"/>
      <w:bookmarkStart w:id="1494" w:name="_Toc338944787"/>
      <w:bookmarkStart w:id="1495" w:name="_Toc50379571"/>
      <w:bookmarkStart w:id="1496" w:name="_Toc80036312"/>
      <w:bookmarkStart w:id="1497" w:name="_Toc342296345"/>
      <w:bookmarkStart w:id="1498" w:name="_Toc179632712"/>
      <w:bookmarkStart w:id="1499" w:name="_Toc144974663"/>
      <w:bookmarkStart w:id="1500" w:name="_Toc152042472"/>
      <w:bookmarkStart w:id="1501" w:name="_Toc480996476"/>
      <w:bookmarkStart w:id="1502" w:name="_Toc152045694"/>
      <w:bookmarkStart w:id="1503" w:name="_Toc242971419"/>
      <w:r>
        <w:rPr>
          <w:rFonts w:cs="宋体" w:hint="eastAsia"/>
          <w:sz w:val="21"/>
          <w:szCs w:val="21"/>
        </w:rPr>
        <w:t>12.5 暂停施工持续56天以上</w:t>
      </w:r>
      <w:bookmarkEnd w:id="1493"/>
      <w:bookmarkEnd w:id="1494"/>
      <w:bookmarkEnd w:id="1495"/>
      <w:bookmarkEnd w:id="1496"/>
      <w:bookmarkEnd w:id="1497"/>
      <w:bookmarkEnd w:id="1498"/>
      <w:bookmarkEnd w:id="1499"/>
      <w:bookmarkEnd w:id="1500"/>
      <w:bookmarkEnd w:id="1501"/>
      <w:bookmarkEnd w:id="1502"/>
      <w:bookmarkEnd w:id="1503"/>
    </w:p>
    <w:p w:rsidR="0053321C" w:rsidRDefault="0053321C" w:rsidP="0053321C">
      <w:pPr>
        <w:spacing w:line="360" w:lineRule="auto"/>
        <w:ind w:firstLineChars="196" w:firstLine="412"/>
        <w:rPr>
          <w:szCs w:val="21"/>
        </w:rPr>
      </w:pPr>
      <w:r>
        <w:rPr>
          <w:rFonts w:hint="eastAsia"/>
          <w:szCs w:val="21"/>
        </w:rPr>
        <w:t xml:space="preserve">12.5.1 </w:t>
      </w:r>
      <w:r>
        <w:rPr>
          <w:rFonts w:hint="eastAsia"/>
          <w:szCs w:val="21"/>
        </w:rPr>
        <w:t>监理人发出暂停施工指示后</w:t>
      </w:r>
      <w:r>
        <w:rPr>
          <w:rFonts w:hint="eastAsia"/>
          <w:szCs w:val="21"/>
        </w:rPr>
        <w:t>56</w:t>
      </w:r>
      <w:r>
        <w:rPr>
          <w:rFonts w:hint="eastAsia"/>
          <w:szCs w:val="21"/>
        </w:rPr>
        <w:t>天内未向承包人发出复工通知，除了该项停工属于第</w:t>
      </w:r>
      <w:r>
        <w:rPr>
          <w:rFonts w:hint="eastAsia"/>
          <w:szCs w:val="21"/>
        </w:rPr>
        <w:t>12.1</w:t>
      </w:r>
      <w:r>
        <w:rPr>
          <w:rFonts w:hint="eastAsia"/>
          <w:szCs w:val="21"/>
        </w:rPr>
        <w:t>款的情况外，承包人可向监理人提交书面通知，要求监理人在收到书面通知后</w:t>
      </w:r>
      <w:r>
        <w:rPr>
          <w:rFonts w:hint="eastAsia"/>
          <w:szCs w:val="21"/>
        </w:rPr>
        <w:t>28</w:t>
      </w:r>
      <w:r>
        <w:rPr>
          <w:rFonts w:hint="eastAsia"/>
          <w:szCs w:val="21"/>
        </w:rPr>
        <w:t>天内准许已暂停施工的工程或其中一部分工程继续施工。如监理人逾期不予批准，则承包人可以通知监理人，将工程受影响的部分视为按第</w:t>
      </w:r>
      <w:r>
        <w:rPr>
          <w:rFonts w:hint="eastAsia"/>
          <w:szCs w:val="21"/>
        </w:rPr>
        <w:t>15.1</w:t>
      </w:r>
      <w:r>
        <w:rPr>
          <w:rFonts w:hint="eastAsia"/>
          <w:szCs w:val="21"/>
        </w:rPr>
        <w:t>（</w:t>
      </w:r>
      <w:r>
        <w:rPr>
          <w:rFonts w:hint="eastAsia"/>
          <w:szCs w:val="21"/>
        </w:rPr>
        <w:t>1</w:t>
      </w:r>
      <w:r>
        <w:rPr>
          <w:rFonts w:hint="eastAsia"/>
          <w:szCs w:val="21"/>
        </w:rPr>
        <w:t>）项的可取消工作。如暂停施工影响到整个工程，可视为发包人违约，应按第</w:t>
      </w:r>
      <w:r>
        <w:rPr>
          <w:rFonts w:hint="eastAsia"/>
          <w:szCs w:val="21"/>
        </w:rPr>
        <w:t>22.2</w:t>
      </w:r>
      <w:r>
        <w:rPr>
          <w:rFonts w:hint="eastAsia"/>
          <w:szCs w:val="21"/>
        </w:rPr>
        <w:t>款的规定办理。</w:t>
      </w:r>
    </w:p>
    <w:p w:rsidR="0053321C" w:rsidRDefault="0053321C" w:rsidP="0053321C">
      <w:pPr>
        <w:spacing w:line="360" w:lineRule="auto"/>
        <w:ind w:firstLineChars="200" w:firstLine="420"/>
        <w:rPr>
          <w:szCs w:val="21"/>
        </w:rPr>
      </w:pPr>
      <w:r>
        <w:rPr>
          <w:rFonts w:hint="eastAsia"/>
          <w:szCs w:val="21"/>
        </w:rPr>
        <w:t xml:space="preserve">12.5.2 </w:t>
      </w:r>
      <w:r>
        <w:rPr>
          <w:rFonts w:hint="eastAsia"/>
          <w:szCs w:val="21"/>
        </w:rPr>
        <w:t>由于承包人责任引起的暂停施工，如承包人在收到监理人暂停施工指示后</w:t>
      </w:r>
      <w:r>
        <w:rPr>
          <w:rFonts w:hint="eastAsia"/>
          <w:szCs w:val="21"/>
        </w:rPr>
        <w:t>56</w:t>
      </w:r>
      <w:r>
        <w:rPr>
          <w:rFonts w:hint="eastAsia"/>
          <w:szCs w:val="21"/>
        </w:rPr>
        <w:t>天内不认真采取有效的复工措施，造成工期延误，可视为承包人违约，应按第</w:t>
      </w:r>
      <w:r>
        <w:rPr>
          <w:rFonts w:hint="eastAsia"/>
          <w:szCs w:val="21"/>
        </w:rPr>
        <w:t>22.1</w:t>
      </w:r>
      <w:r>
        <w:rPr>
          <w:rFonts w:hint="eastAsia"/>
          <w:szCs w:val="21"/>
        </w:rPr>
        <w:t>款的规定办理。</w:t>
      </w:r>
    </w:p>
    <w:p w:rsidR="0053321C" w:rsidRDefault="0053321C" w:rsidP="0053321C">
      <w:pPr>
        <w:pStyle w:val="2TimesNewRoman5020"/>
        <w:spacing w:before="120" w:after="120"/>
        <w:rPr>
          <w:sz w:val="21"/>
          <w:szCs w:val="21"/>
        </w:rPr>
      </w:pPr>
      <w:bookmarkStart w:id="1504" w:name="_Toc80036313"/>
      <w:bookmarkStart w:id="1505" w:name="_Toc480996477"/>
      <w:bookmarkStart w:id="1506" w:name="_Toc50379572"/>
      <w:bookmarkStart w:id="1507" w:name="_Toc96347067"/>
      <w:bookmarkStart w:id="1508" w:name="_Toc338944788"/>
      <w:bookmarkStart w:id="1509" w:name="_Toc342296346"/>
      <w:r>
        <w:rPr>
          <w:rFonts w:hint="eastAsia"/>
          <w:sz w:val="21"/>
          <w:szCs w:val="21"/>
        </w:rPr>
        <w:t xml:space="preserve">13. </w:t>
      </w:r>
      <w:r>
        <w:rPr>
          <w:rFonts w:hint="eastAsia"/>
          <w:sz w:val="21"/>
          <w:szCs w:val="21"/>
        </w:rPr>
        <w:t>工程质量</w:t>
      </w:r>
      <w:bookmarkEnd w:id="1504"/>
      <w:bookmarkEnd w:id="1505"/>
      <w:bookmarkEnd w:id="1506"/>
      <w:bookmarkEnd w:id="1507"/>
      <w:bookmarkEnd w:id="1508"/>
      <w:bookmarkEnd w:id="1509"/>
    </w:p>
    <w:p w:rsidR="0053321C" w:rsidRDefault="0053321C" w:rsidP="0053321C">
      <w:pPr>
        <w:pStyle w:val="378020"/>
        <w:spacing w:before="120" w:after="120"/>
        <w:outlineLvl w:val="0"/>
        <w:rPr>
          <w:rFonts w:cs="宋体"/>
          <w:sz w:val="21"/>
          <w:szCs w:val="21"/>
        </w:rPr>
      </w:pPr>
      <w:bookmarkStart w:id="1510" w:name="_Toc96347068"/>
      <w:bookmarkStart w:id="1511" w:name="_Toc342296347"/>
      <w:bookmarkStart w:id="1512" w:name="_Toc144974665"/>
      <w:bookmarkStart w:id="1513" w:name="_Toc338944789"/>
      <w:bookmarkStart w:id="1514" w:name="_Toc50379573"/>
      <w:bookmarkStart w:id="1515" w:name="_Toc80036314"/>
      <w:bookmarkStart w:id="1516" w:name="_Toc152042474"/>
      <w:bookmarkStart w:id="1517" w:name="_Toc179632714"/>
      <w:bookmarkStart w:id="1518" w:name="_Toc152045696"/>
      <w:bookmarkStart w:id="1519" w:name="_Toc480996478"/>
      <w:bookmarkStart w:id="1520" w:name="_Toc242971420"/>
      <w:r>
        <w:rPr>
          <w:rFonts w:cs="宋体" w:hint="eastAsia"/>
          <w:sz w:val="21"/>
          <w:szCs w:val="21"/>
        </w:rPr>
        <w:t>13.1 工程质量要求</w:t>
      </w:r>
      <w:bookmarkEnd w:id="1510"/>
      <w:bookmarkEnd w:id="1511"/>
      <w:bookmarkEnd w:id="1512"/>
      <w:bookmarkEnd w:id="1513"/>
      <w:bookmarkEnd w:id="1514"/>
      <w:bookmarkEnd w:id="1515"/>
      <w:bookmarkEnd w:id="1516"/>
      <w:bookmarkEnd w:id="1517"/>
      <w:bookmarkEnd w:id="1518"/>
      <w:bookmarkEnd w:id="1519"/>
      <w:bookmarkEnd w:id="1520"/>
    </w:p>
    <w:p w:rsidR="0053321C" w:rsidRDefault="0053321C" w:rsidP="0053321C">
      <w:pPr>
        <w:spacing w:line="360" w:lineRule="auto"/>
        <w:ind w:firstLineChars="200" w:firstLine="420"/>
        <w:rPr>
          <w:szCs w:val="21"/>
        </w:rPr>
      </w:pPr>
      <w:r>
        <w:rPr>
          <w:rFonts w:hint="eastAsia"/>
          <w:szCs w:val="21"/>
        </w:rPr>
        <w:t xml:space="preserve">13.1.1 </w:t>
      </w:r>
      <w:r>
        <w:rPr>
          <w:rFonts w:hint="eastAsia"/>
          <w:szCs w:val="21"/>
        </w:rPr>
        <w:t>工程质量验收按合同约定验收标准执行。</w:t>
      </w:r>
    </w:p>
    <w:p w:rsidR="0053321C" w:rsidRDefault="0053321C" w:rsidP="0053321C">
      <w:pPr>
        <w:spacing w:line="360" w:lineRule="auto"/>
        <w:ind w:firstLineChars="200" w:firstLine="420"/>
        <w:rPr>
          <w:szCs w:val="21"/>
        </w:rPr>
      </w:pPr>
      <w:r>
        <w:rPr>
          <w:rFonts w:hint="eastAsia"/>
          <w:szCs w:val="21"/>
        </w:rPr>
        <w:t xml:space="preserve">13.1.2 </w:t>
      </w:r>
      <w:r>
        <w:rPr>
          <w:rFonts w:hint="eastAsia"/>
          <w:szCs w:val="21"/>
        </w:rPr>
        <w:t>因承包人原因造成工程质量达不到合同约定验收标准的，监理人有权要求承包人返工直至符合合同要求为止，由此造成的费用增加和（或）工期延误由承包人承担。</w:t>
      </w:r>
    </w:p>
    <w:p w:rsidR="0053321C" w:rsidRDefault="0053321C" w:rsidP="0053321C">
      <w:pPr>
        <w:spacing w:line="360" w:lineRule="auto"/>
        <w:ind w:firstLineChars="200" w:firstLine="420"/>
        <w:rPr>
          <w:szCs w:val="21"/>
        </w:rPr>
      </w:pPr>
      <w:r>
        <w:rPr>
          <w:rFonts w:hint="eastAsia"/>
          <w:szCs w:val="21"/>
        </w:rPr>
        <w:t xml:space="preserve">13.1.3 </w:t>
      </w:r>
      <w:r>
        <w:rPr>
          <w:rFonts w:hint="eastAsia"/>
          <w:szCs w:val="21"/>
        </w:rPr>
        <w:t>因发包人原因造成工程质量达不到合同约定验收标准的，发包人应承担由于承包人返工造成的费用增加和（或）工期延误，并支付承包人合理利润。</w:t>
      </w:r>
    </w:p>
    <w:p w:rsidR="0053321C" w:rsidRDefault="0053321C" w:rsidP="0053321C">
      <w:pPr>
        <w:pStyle w:val="378020"/>
        <w:spacing w:before="120" w:after="120"/>
        <w:outlineLvl w:val="0"/>
        <w:rPr>
          <w:rFonts w:cs="宋体"/>
          <w:sz w:val="21"/>
          <w:szCs w:val="21"/>
        </w:rPr>
      </w:pPr>
      <w:bookmarkStart w:id="1521" w:name="_Toc80036315"/>
      <w:bookmarkStart w:id="1522" w:name="_Toc96347069"/>
      <w:bookmarkStart w:id="1523" w:name="_Toc338944790"/>
      <w:bookmarkStart w:id="1524" w:name="_Toc342296348"/>
      <w:bookmarkStart w:id="1525" w:name="_Toc50379574"/>
      <w:bookmarkStart w:id="1526" w:name="_Toc480996479"/>
      <w:bookmarkStart w:id="1527" w:name="_Toc242971421"/>
      <w:r>
        <w:rPr>
          <w:rFonts w:cs="宋体" w:hint="eastAsia"/>
          <w:sz w:val="21"/>
          <w:szCs w:val="21"/>
        </w:rPr>
        <w:t>13.2 承包人的质量管理</w:t>
      </w:r>
      <w:bookmarkEnd w:id="1521"/>
      <w:bookmarkEnd w:id="1522"/>
      <w:bookmarkEnd w:id="1523"/>
      <w:bookmarkEnd w:id="1524"/>
      <w:bookmarkEnd w:id="1525"/>
      <w:bookmarkEnd w:id="1526"/>
      <w:bookmarkEnd w:id="1527"/>
    </w:p>
    <w:p w:rsidR="0053321C" w:rsidRDefault="0053321C" w:rsidP="0053321C">
      <w:pPr>
        <w:spacing w:line="360" w:lineRule="auto"/>
        <w:ind w:firstLineChars="200" w:firstLine="420"/>
        <w:rPr>
          <w:szCs w:val="21"/>
        </w:rPr>
      </w:pPr>
      <w:r>
        <w:rPr>
          <w:rFonts w:hint="eastAsia"/>
          <w:szCs w:val="21"/>
        </w:rPr>
        <w:t xml:space="preserve">13.2.1 </w:t>
      </w:r>
      <w:r>
        <w:rPr>
          <w:rFonts w:hint="eastAsia"/>
          <w:szCs w:val="21"/>
        </w:rPr>
        <w:t>承包人应在施工场地设置专门的质量检查机构，配备专职质量检查人员，建立完善的质量检查制度。承包人应在合同约定的期限内，提交工程质量保证措施文件，包括质量检查机构的组织和岗位责任、质检人员的组成、质量检查程序和实施细则等，报送监理人审批。</w:t>
      </w:r>
    </w:p>
    <w:p w:rsidR="0053321C" w:rsidRDefault="0053321C" w:rsidP="0053321C">
      <w:pPr>
        <w:spacing w:line="360" w:lineRule="auto"/>
        <w:ind w:firstLineChars="200" w:firstLine="420"/>
        <w:rPr>
          <w:szCs w:val="21"/>
        </w:rPr>
      </w:pPr>
      <w:r>
        <w:rPr>
          <w:rFonts w:hint="eastAsia"/>
          <w:szCs w:val="21"/>
        </w:rPr>
        <w:t xml:space="preserve">13.2.2 </w:t>
      </w:r>
      <w:r>
        <w:rPr>
          <w:rFonts w:hint="eastAsia"/>
          <w:szCs w:val="21"/>
        </w:rPr>
        <w:t>承包人应加强对施工人员的质量教育和技术培训，定期考核施工人员的劳动技能，严格执行规范和操作规程。</w:t>
      </w:r>
    </w:p>
    <w:p w:rsidR="0053321C" w:rsidRDefault="0053321C" w:rsidP="0053321C">
      <w:pPr>
        <w:pStyle w:val="378020"/>
        <w:spacing w:before="120" w:after="120"/>
        <w:outlineLvl w:val="0"/>
        <w:rPr>
          <w:rFonts w:cs="宋体"/>
          <w:sz w:val="21"/>
          <w:szCs w:val="21"/>
        </w:rPr>
      </w:pPr>
      <w:bookmarkStart w:id="1528" w:name="_Toc50379575"/>
      <w:bookmarkStart w:id="1529" w:name="_Toc342296349"/>
      <w:bookmarkStart w:id="1530" w:name="_Toc480996480"/>
      <w:bookmarkStart w:id="1531" w:name="_Toc96347070"/>
      <w:bookmarkStart w:id="1532" w:name="_Toc80036316"/>
      <w:bookmarkStart w:id="1533" w:name="_Toc338944791"/>
      <w:bookmarkStart w:id="1534" w:name="_Toc242971422"/>
      <w:r>
        <w:rPr>
          <w:rFonts w:cs="宋体" w:hint="eastAsia"/>
          <w:sz w:val="21"/>
          <w:szCs w:val="21"/>
        </w:rPr>
        <w:t>13.3 承包人的质量检查</w:t>
      </w:r>
      <w:bookmarkEnd w:id="1528"/>
      <w:bookmarkEnd w:id="1529"/>
      <w:bookmarkEnd w:id="1530"/>
      <w:bookmarkEnd w:id="1531"/>
      <w:bookmarkEnd w:id="1532"/>
      <w:bookmarkEnd w:id="1533"/>
      <w:bookmarkEnd w:id="1534"/>
    </w:p>
    <w:p w:rsidR="0053321C" w:rsidRDefault="0053321C" w:rsidP="0053321C">
      <w:pPr>
        <w:spacing w:line="360" w:lineRule="auto"/>
        <w:ind w:firstLineChars="200" w:firstLine="420"/>
        <w:rPr>
          <w:szCs w:val="21"/>
        </w:rPr>
      </w:pPr>
      <w:r>
        <w:rPr>
          <w:rFonts w:hint="eastAsia"/>
          <w:szCs w:val="21"/>
        </w:rPr>
        <w:t>承包人应按合同条款专用部分的约定对材料、工程设备以及工程的所有部位及其施工工艺进行全过程的质量检查和检验，并作详细记录，编制工程质量报表，报送监理人审查。监理人应在合同条款专用部分约定的期限内完成审查。</w:t>
      </w:r>
    </w:p>
    <w:p w:rsidR="0053321C" w:rsidRDefault="0053321C" w:rsidP="0053321C">
      <w:pPr>
        <w:pStyle w:val="378020"/>
        <w:spacing w:before="120" w:after="120"/>
        <w:outlineLvl w:val="0"/>
        <w:rPr>
          <w:rFonts w:cs="宋体"/>
          <w:sz w:val="21"/>
          <w:szCs w:val="21"/>
        </w:rPr>
      </w:pPr>
      <w:bookmarkStart w:id="1535" w:name="_Toc50379576"/>
      <w:bookmarkStart w:id="1536" w:name="_Toc338944792"/>
      <w:bookmarkStart w:id="1537" w:name="_Toc80036317"/>
      <w:bookmarkStart w:id="1538" w:name="_Toc342296350"/>
      <w:bookmarkStart w:id="1539" w:name="_Toc96347071"/>
      <w:bookmarkStart w:id="1540" w:name="_Toc480996481"/>
      <w:bookmarkStart w:id="1541" w:name="_Toc242971423"/>
      <w:r>
        <w:rPr>
          <w:rFonts w:cs="宋体" w:hint="eastAsia"/>
          <w:sz w:val="21"/>
          <w:szCs w:val="21"/>
        </w:rPr>
        <w:lastRenderedPageBreak/>
        <w:t>13.4 监理人的质量检查</w:t>
      </w:r>
      <w:bookmarkEnd w:id="1535"/>
      <w:bookmarkEnd w:id="1536"/>
      <w:bookmarkEnd w:id="1537"/>
      <w:bookmarkEnd w:id="1538"/>
      <w:bookmarkEnd w:id="1539"/>
      <w:bookmarkEnd w:id="1540"/>
      <w:bookmarkEnd w:id="1541"/>
    </w:p>
    <w:p w:rsidR="0053321C" w:rsidRDefault="0053321C" w:rsidP="0053321C">
      <w:pPr>
        <w:spacing w:line="360" w:lineRule="auto"/>
        <w:ind w:firstLineChars="200" w:firstLine="420"/>
        <w:rPr>
          <w:szCs w:val="21"/>
        </w:rPr>
      </w:pPr>
      <w:r>
        <w:rPr>
          <w:rFonts w:hint="eastAsia"/>
          <w:szCs w:val="21"/>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监理人可以进行察看和查阅施工原始记录的其他地方见合同条款专用部分。</w:t>
      </w:r>
    </w:p>
    <w:p w:rsidR="0053321C" w:rsidRDefault="0053321C" w:rsidP="0053321C">
      <w:pPr>
        <w:pStyle w:val="378020"/>
        <w:spacing w:before="120" w:after="120"/>
        <w:outlineLvl w:val="0"/>
        <w:rPr>
          <w:rFonts w:cs="宋体"/>
          <w:sz w:val="21"/>
          <w:szCs w:val="21"/>
        </w:rPr>
      </w:pPr>
      <w:bookmarkStart w:id="1542" w:name="_Toc80036318"/>
      <w:bookmarkStart w:id="1543" w:name="_Toc342296351"/>
      <w:bookmarkStart w:id="1544" w:name="_Toc96347072"/>
      <w:bookmarkStart w:id="1545" w:name="_Toc50379577"/>
      <w:bookmarkStart w:id="1546" w:name="_Toc480996482"/>
      <w:bookmarkStart w:id="1547" w:name="_Toc338944793"/>
      <w:bookmarkStart w:id="1548" w:name="_Toc242971424"/>
      <w:r>
        <w:rPr>
          <w:rFonts w:cs="宋体" w:hint="eastAsia"/>
          <w:sz w:val="21"/>
          <w:szCs w:val="21"/>
        </w:rPr>
        <w:t>13.5 工程隐蔽部位覆盖前的检查</w:t>
      </w:r>
      <w:bookmarkEnd w:id="1542"/>
      <w:bookmarkEnd w:id="1543"/>
      <w:bookmarkEnd w:id="1544"/>
      <w:bookmarkEnd w:id="1545"/>
      <w:bookmarkEnd w:id="1546"/>
      <w:bookmarkEnd w:id="1547"/>
      <w:bookmarkEnd w:id="1548"/>
    </w:p>
    <w:p w:rsidR="0053321C" w:rsidRDefault="0053321C" w:rsidP="0053321C">
      <w:pPr>
        <w:spacing w:line="360" w:lineRule="auto"/>
        <w:ind w:firstLineChars="200" w:firstLine="420"/>
        <w:rPr>
          <w:szCs w:val="21"/>
        </w:rPr>
      </w:pPr>
      <w:r>
        <w:rPr>
          <w:rFonts w:hint="eastAsia"/>
          <w:szCs w:val="21"/>
        </w:rPr>
        <w:t xml:space="preserve">13.5.1 </w:t>
      </w:r>
      <w:r>
        <w:rPr>
          <w:rFonts w:hint="eastAsia"/>
          <w:szCs w:val="21"/>
        </w:rPr>
        <w:t>通知监理人检查</w:t>
      </w:r>
    </w:p>
    <w:p w:rsidR="0053321C" w:rsidRDefault="0053321C" w:rsidP="0053321C">
      <w:pPr>
        <w:spacing w:line="360" w:lineRule="auto"/>
        <w:ind w:firstLineChars="200" w:firstLine="420"/>
        <w:rPr>
          <w:szCs w:val="21"/>
        </w:rPr>
      </w:pPr>
      <w:r>
        <w:rPr>
          <w:rFonts w:hint="eastAsia"/>
          <w:szCs w:val="21"/>
        </w:rPr>
        <w:t>经承包人自检确认的工程隐蔽部位具备覆盖条件后，承包人应通知监理人在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监理人对工程隐蔽部位进行检查的期限见合同条款专用部分。</w:t>
      </w:r>
    </w:p>
    <w:p w:rsidR="0053321C" w:rsidRDefault="0053321C" w:rsidP="0053321C">
      <w:pPr>
        <w:spacing w:line="360" w:lineRule="auto"/>
        <w:ind w:firstLineChars="200" w:firstLine="420"/>
        <w:rPr>
          <w:szCs w:val="21"/>
        </w:rPr>
      </w:pPr>
      <w:r>
        <w:rPr>
          <w:rFonts w:hint="eastAsia"/>
          <w:szCs w:val="21"/>
        </w:rPr>
        <w:t xml:space="preserve">13.5.2 </w:t>
      </w:r>
      <w:r>
        <w:rPr>
          <w:rFonts w:hint="eastAsia"/>
          <w:szCs w:val="21"/>
        </w:rPr>
        <w:t>监理人未到场检查</w:t>
      </w:r>
    </w:p>
    <w:p w:rsidR="0053321C" w:rsidRDefault="0053321C" w:rsidP="0053321C">
      <w:pPr>
        <w:spacing w:line="360" w:lineRule="auto"/>
        <w:ind w:firstLineChars="200" w:firstLine="420"/>
        <w:rPr>
          <w:szCs w:val="21"/>
        </w:rPr>
      </w:pPr>
      <w:r>
        <w:rPr>
          <w:rFonts w:hint="eastAsia"/>
          <w:szCs w:val="21"/>
        </w:rPr>
        <w:t>监理人未按第</w:t>
      </w:r>
      <w:r>
        <w:rPr>
          <w:rFonts w:hint="eastAsia"/>
          <w:szCs w:val="21"/>
        </w:rPr>
        <w:t>13.5.1</w:t>
      </w:r>
      <w:r>
        <w:rPr>
          <w:rFonts w:hint="eastAsia"/>
          <w:szCs w:val="21"/>
        </w:rPr>
        <w:t>项约定的时间进行检查的，除监理人另有指示外，承包人可自行完成覆盖工作，并作相应记录报送监理人，监理人应签字确认。监理人事后对检查记录有疑问的，可按第</w:t>
      </w:r>
      <w:r>
        <w:rPr>
          <w:rFonts w:hint="eastAsia"/>
          <w:szCs w:val="21"/>
        </w:rPr>
        <w:t>13.5.3</w:t>
      </w:r>
      <w:r>
        <w:rPr>
          <w:rFonts w:hint="eastAsia"/>
          <w:szCs w:val="21"/>
        </w:rPr>
        <w:t>项的约定重新检查。</w:t>
      </w:r>
    </w:p>
    <w:p w:rsidR="0053321C" w:rsidRDefault="0053321C" w:rsidP="0053321C">
      <w:pPr>
        <w:spacing w:line="360" w:lineRule="auto"/>
        <w:ind w:firstLineChars="200" w:firstLine="420"/>
        <w:rPr>
          <w:szCs w:val="21"/>
        </w:rPr>
      </w:pPr>
      <w:r>
        <w:rPr>
          <w:rFonts w:hint="eastAsia"/>
          <w:szCs w:val="21"/>
        </w:rPr>
        <w:t xml:space="preserve">13.5.3 </w:t>
      </w:r>
      <w:r>
        <w:rPr>
          <w:rFonts w:hint="eastAsia"/>
          <w:szCs w:val="21"/>
        </w:rPr>
        <w:t>监理人重新检查</w:t>
      </w:r>
    </w:p>
    <w:p w:rsidR="0053321C" w:rsidRDefault="0053321C" w:rsidP="0053321C">
      <w:pPr>
        <w:spacing w:line="360" w:lineRule="auto"/>
        <w:ind w:firstLineChars="200" w:firstLine="420"/>
        <w:rPr>
          <w:szCs w:val="21"/>
        </w:rPr>
      </w:pPr>
      <w:r>
        <w:rPr>
          <w:rFonts w:hint="eastAsia"/>
          <w:szCs w:val="21"/>
        </w:rPr>
        <w:t>承包人按第</w:t>
      </w:r>
      <w:r>
        <w:rPr>
          <w:rFonts w:hint="eastAsia"/>
          <w:szCs w:val="21"/>
        </w:rPr>
        <w:t>13.5.1</w:t>
      </w:r>
      <w:r>
        <w:rPr>
          <w:rFonts w:hint="eastAsia"/>
          <w:szCs w:val="21"/>
        </w:rPr>
        <w:t>项或第</w:t>
      </w:r>
      <w:r>
        <w:rPr>
          <w:rFonts w:hint="eastAsia"/>
          <w:szCs w:val="21"/>
        </w:rPr>
        <w:t>13.5.2</w:t>
      </w:r>
      <w:r>
        <w:rPr>
          <w:rFonts w:hint="eastAsia"/>
          <w:szCs w:val="21"/>
        </w:rPr>
        <w:t>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rsidR="0053321C" w:rsidRDefault="0053321C" w:rsidP="0053321C">
      <w:pPr>
        <w:spacing w:line="360" w:lineRule="auto"/>
        <w:ind w:firstLineChars="200" w:firstLine="420"/>
        <w:rPr>
          <w:szCs w:val="21"/>
        </w:rPr>
      </w:pPr>
      <w:r>
        <w:rPr>
          <w:rFonts w:hint="eastAsia"/>
          <w:szCs w:val="21"/>
        </w:rPr>
        <w:t xml:space="preserve">13.5.4 </w:t>
      </w:r>
      <w:r>
        <w:rPr>
          <w:rFonts w:hint="eastAsia"/>
          <w:szCs w:val="21"/>
        </w:rPr>
        <w:t>承包人私自覆盖</w:t>
      </w:r>
    </w:p>
    <w:p w:rsidR="0053321C" w:rsidRDefault="0053321C" w:rsidP="0053321C">
      <w:pPr>
        <w:spacing w:line="360" w:lineRule="auto"/>
        <w:ind w:firstLineChars="200" w:firstLine="420"/>
        <w:rPr>
          <w:szCs w:val="21"/>
        </w:rPr>
      </w:pPr>
      <w:r>
        <w:rPr>
          <w:rFonts w:hint="eastAsia"/>
          <w:szCs w:val="21"/>
        </w:rPr>
        <w:t>承包人未通知监理人到场检查，私自将工程隐蔽部位覆盖的，监理人有权指示承包人钻孔探测或揭开检查，由此增加的费用和（或）工期延误由承包人承担。</w:t>
      </w:r>
    </w:p>
    <w:p w:rsidR="0053321C" w:rsidRDefault="0053321C" w:rsidP="0053321C">
      <w:pPr>
        <w:pStyle w:val="378020"/>
        <w:spacing w:before="120" w:after="120"/>
        <w:outlineLvl w:val="0"/>
        <w:rPr>
          <w:rFonts w:cs="宋体"/>
          <w:sz w:val="21"/>
          <w:szCs w:val="21"/>
        </w:rPr>
      </w:pPr>
      <w:bookmarkStart w:id="1549" w:name="_Toc50379578"/>
      <w:bookmarkStart w:id="1550" w:name="_Toc480996483"/>
      <w:bookmarkStart w:id="1551" w:name="_Toc96347073"/>
      <w:bookmarkStart w:id="1552" w:name="_Toc144974670"/>
      <w:bookmarkStart w:id="1553" w:name="_Toc179632719"/>
      <w:bookmarkStart w:id="1554" w:name="_Toc152042479"/>
      <w:bookmarkStart w:id="1555" w:name="_Toc342296352"/>
      <w:bookmarkStart w:id="1556" w:name="_Toc152045701"/>
      <w:bookmarkStart w:id="1557" w:name="_Toc338944794"/>
      <w:bookmarkStart w:id="1558" w:name="_Toc80036319"/>
      <w:bookmarkStart w:id="1559" w:name="_Toc242971425"/>
      <w:r>
        <w:rPr>
          <w:rFonts w:cs="宋体" w:hint="eastAsia"/>
          <w:sz w:val="21"/>
          <w:szCs w:val="21"/>
        </w:rPr>
        <w:t>13.6 清除不合格工程</w:t>
      </w:r>
      <w:bookmarkEnd w:id="1549"/>
      <w:bookmarkEnd w:id="1550"/>
      <w:bookmarkEnd w:id="1551"/>
      <w:bookmarkEnd w:id="1552"/>
      <w:bookmarkEnd w:id="1553"/>
      <w:bookmarkEnd w:id="1554"/>
      <w:bookmarkEnd w:id="1555"/>
      <w:bookmarkEnd w:id="1556"/>
      <w:bookmarkEnd w:id="1557"/>
      <w:bookmarkEnd w:id="1558"/>
      <w:bookmarkEnd w:id="1559"/>
    </w:p>
    <w:p w:rsidR="0053321C" w:rsidRDefault="0053321C" w:rsidP="0053321C">
      <w:pPr>
        <w:spacing w:line="360" w:lineRule="auto"/>
        <w:ind w:firstLineChars="200" w:firstLine="420"/>
        <w:rPr>
          <w:szCs w:val="21"/>
        </w:rPr>
      </w:pPr>
      <w:r>
        <w:rPr>
          <w:rFonts w:hint="eastAsia"/>
          <w:szCs w:val="21"/>
        </w:rPr>
        <w:t xml:space="preserve">13.6.1 </w:t>
      </w:r>
      <w:r>
        <w:rPr>
          <w:rFonts w:hint="eastAsia"/>
          <w:szCs w:val="21"/>
        </w:rPr>
        <w:t>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rsidR="0053321C" w:rsidRDefault="0053321C" w:rsidP="0053321C">
      <w:pPr>
        <w:spacing w:line="360" w:lineRule="auto"/>
        <w:ind w:firstLineChars="200" w:firstLine="420"/>
        <w:rPr>
          <w:szCs w:val="21"/>
        </w:rPr>
      </w:pPr>
      <w:r>
        <w:rPr>
          <w:rFonts w:hint="eastAsia"/>
          <w:szCs w:val="21"/>
        </w:rPr>
        <w:t xml:space="preserve">13.6.2 </w:t>
      </w:r>
      <w:r>
        <w:rPr>
          <w:rFonts w:hint="eastAsia"/>
          <w:szCs w:val="21"/>
        </w:rPr>
        <w:t>由于发包人提供的材料或工程设备不合格造成的工程不合格，需要承包人采取措施补救的，发包人应承担由此增加的费用和（或）工期延误，并支付承包人合理利润。</w:t>
      </w:r>
    </w:p>
    <w:p w:rsidR="0053321C" w:rsidRDefault="0053321C" w:rsidP="0053321C">
      <w:pPr>
        <w:pStyle w:val="378020"/>
        <w:spacing w:before="120" w:after="120"/>
        <w:outlineLvl w:val="0"/>
        <w:rPr>
          <w:rFonts w:cs="宋体"/>
          <w:sz w:val="21"/>
          <w:szCs w:val="21"/>
        </w:rPr>
      </w:pPr>
      <w:bookmarkStart w:id="1560" w:name="_Toc80036320"/>
      <w:bookmarkStart w:id="1561" w:name="_Toc50379579"/>
      <w:bookmarkStart w:id="1562" w:name="_Toc96347074"/>
      <w:bookmarkStart w:id="1563" w:name="_Toc242971426"/>
      <w:r>
        <w:rPr>
          <w:rFonts w:cs="宋体" w:hint="eastAsia"/>
          <w:sz w:val="21"/>
          <w:szCs w:val="21"/>
        </w:rPr>
        <w:lastRenderedPageBreak/>
        <w:t>13.7质量争议</w:t>
      </w:r>
      <w:bookmarkEnd w:id="1560"/>
      <w:bookmarkEnd w:id="1561"/>
      <w:bookmarkEnd w:id="1562"/>
      <w:bookmarkEnd w:id="1563"/>
    </w:p>
    <w:p w:rsidR="0053321C" w:rsidRDefault="0053321C" w:rsidP="0053321C">
      <w:pPr>
        <w:spacing w:line="360" w:lineRule="auto"/>
        <w:ind w:firstLineChars="200" w:firstLine="420"/>
        <w:rPr>
          <w:szCs w:val="21"/>
        </w:rPr>
      </w:pPr>
      <w:r>
        <w:rPr>
          <w:rFonts w:hint="eastAsia"/>
          <w:szCs w:val="21"/>
        </w:rPr>
        <w:t>发包人和承包人对工程质量有争议的除可按第</w:t>
      </w:r>
      <w:r>
        <w:rPr>
          <w:rFonts w:hint="eastAsia"/>
          <w:szCs w:val="21"/>
        </w:rPr>
        <w:t>24</w:t>
      </w:r>
      <w:r>
        <w:rPr>
          <w:rFonts w:hint="eastAsia"/>
          <w:szCs w:val="21"/>
        </w:rPr>
        <w:t>条办理外，监理人可提请合同双方委托有相应资质的工程质量检测机构进行鉴定，所需费用及因此造成的损失，有责任人承担，双方均有责任，由双方根据其责任分别承担。经检测，质量确有缺陷的，已竣工验收或已竣工未验收但实际投入使用的工程，其处理按工程保修书的约定执行；已竣工未验收且未实际投入使用的工程以及停工、停建的工程，根据检测结果确定解决方案，或按工程质量监督机构的处理决定执行。</w:t>
      </w:r>
    </w:p>
    <w:p w:rsidR="0053321C" w:rsidRDefault="0053321C" w:rsidP="0053321C">
      <w:pPr>
        <w:pStyle w:val="2TimesNewRoman5020"/>
        <w:spacing w:before="120" w:after="120"/>
        <w:outlineLvl w:val="0"/>
        <w:rPr>
          <w:sz w:val="21"/>
          <w:szCs w:val="21"/>
        </w:rPr>
      </w:pPr>
      <w:bookmarkStart w:id="1564" w:name="_Toc152045702"/>
      <w:bookmarkStart w:id="1565" w:name="_Toc152042480"/>
      <w:bookmarkStart w:id="1566" w:name="_Toc480996484"/>
      <w:bookmarkStart w:id="1567" w:name="_Toc342296353"/>
      <w:bookmarkStart w:id="1568" w:name="_Toc179632720"/>
      <w:bookmarkStart w:id="1569" w:name="_Toc144974671"/>
      <w:bookmarkStart w:id="1570" w:name="_Toc338944795"/>
      <w:bookmarkStart w:id="1571" w:name="_Toc96347075"/>
      <w:bookmarkStart w:id="1572" w:name="_Toc50379580"/>
      <w:bookmarkStart w:id="1573" w:name="_Toc80036321"/>
      <w:bookmarkStart w:id="1574" w:name="_Toc242971427"/>
      <w:r>
        <w:rPr>
          <w:rFonts w:hint="eastAsia"/>
          <w:sz w:val="21"/>
          <w:szCs w:val="21"/>
        </w:rPr>
        <w:t xml:space="preserve">14. </w:t>
      </w:r>
      <w:r>
        <w:rPr>
          <w:rFonts w:hint="eastAsia"/>
          <w:sz w:val="21"/>
          <w:szCs w:val="21"/>
        </w:rPr>
        <w:t>试验和检验</w:t>
      </w:r>
      <w:bookmarkEnd w:id="1564"/>
      <w:bookmarkEnd w:id="1565"/>
      <w:bookmarkEnd w:id="1566"/>
      <w:bookmarkEnd w:id="1567"/>
      <w:bookmarkEnd w:id="1568"/>
      <w:bookmarkEnd w:id="1569"/>
      <w:bookmarkEnd w:id="1570"/>
      <w:bookmarkEnd w:id="1571"/>
      <w:bookmarkEnd w:id="1572"/>
      <w:bookmarkEnd w:id="1573"/>
      <w:bookmarkEnd w:id="1574"/>
    </w:p>
    <w:p w:rsidR="0053321C" w:rsidRDefault="0053321C" w:rsidP="0053321C">
      <w:pPr>
        <w:pStyle w:val="378020"/>
        <w:spacing w:before="120" w:after="120"/>
        <w:outlineLvl w:val="0"/>
        <w:rPr>
          <w:rFonts w:cs="宋体"/>
          <w:sz w:val="21"/>
          <w:szCs w:val="21"/>
        </w:rPr>
      </w:pPr>
      <w:bookmarkStart w:id="1575" w:name="_Toc144974672"/>
      <w:bookmarkStart w:id="1576" w:name="_Toc50379581"/>
      <w:bookmarkStart w:id="1577" w:name="_Toc80036322"/>
      <w:bookmarkStart w:id="1578" w:name="_Toc179632721"/>
      <w:bookmarkStart w:id="1579" w:name="_Toc480996485"/>
      <w:bookmarkStart w:id="1580" w:name="_Toc152045703"/>
      <w:bookmarkStart w:id="1581" w:name="_Toc152042481"/>
      <w:bookmarkStart w:id="1582" w:name="_Toc342296354"/>
      <w:bookmarkStart w:id="1583" w:name="_Toc338944796"/>
      <w:bookmarkStart w:id="1584" w:name="_Toc96347076"/>
      <w:bookmarkStart w:id="1585" w:name="_Toc242971428"/>
      <w:r>
        <w:rPr>
          <w:rFonts w:cs="宋体" w:hint="eastAsia"/>
          <w:sz w:val="21"/>
          <w:szCs w:val="21"/>
        </w:rPr>
        <w:t>14.1 材料、工程设备和工程的试验和检验</w:t>
      </w:r>
      <w:bookmarkEnd w:id="1575"/>
      <w:bookmarkEnd w:id="1576"/>
      <w:bookmarkEnd w:id="1577"/>
      <w:bookmarkEnd w:id="1578"/>
      <w:bookmarkEnd w:id="1579"/>
      <w:bookmarkEnd w:id="1580"/>
      <w:bookmarkEnd w:id="1581"/>
      <w:bookmarkEnd w:id="1582"/>
      <w:bookmarkEnd w:id="1583"/>
      <w:bookmarkEnd w:id="1584"/>
      <w:bookmarkEnd w:id="1585"/>
    </w:p>
    <w:p w:rsidR="0053321C" w:rsidRDefault="0053321C" w:rsidP="0053321C">
      <w:pPr>
        <w:spacing w:line="360" w:lineRule="auto"/>
        <w:ind w:firstLineChars="200" w:firstLine="420"/>
        <w:rPr>
          <w:szCs w:val="21"/>
        </w:rPr>
      </w:pPr>
      <w:r>
        <w:rPr>
          <w:rFonts w:hint="eastAsia"/>
          <w:szCs w:val="21"/>
        </w:rPr>
        <w:t xml:space="preserve">14.1.1 </w:t>
      </w:r>
      <w:r>
        <w:rPr>
          <w:rFonts w:hint="eastAsia"/>
          <w:szCs w:val="21"/>
        </w:rPr>
        <w:t>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rsidR="0053321C" w:rsidRDefault="0053321C" w:rsidP="0053321C">
      <w:pPr>
        <w:spacing w:line="360" w:lineRule="auto"/>
        <w:ind w:firstLineChars="200" w:firstLine="420"/>
        <w:rPr>
          <w:szCs w:val="21"/>
        </w:rPr>
      </w:pPr>
      <w:r>
        <w:rPr>
          <w:rFonts w:hint="eastAsia"/>
          <w:szCs w:val="21"/>
        </w:rPr>
        <w:t xml:space="preserve">14.1.2 </w:t>
      </w:r>
      <w:r>
        <w:rPr>
          <w:rFonts w:hint="eastAsia"/>
          <w:szCs w:val="21"/>
        </w:rPr>
        <w:t>监理人未按合同约定派员参加试验和检验的，除监理人另有指示外，承包人可自行试验和检验，并应立即将试验和检验结果报送监理人，监理人应签字确认。</w:t>
      </w:r>
    </w:p>
    <w:p w:rsidR="0053321C" w:rsidRDefault="0053321C" w:rsidP="0053321C">
      <w:pPr>
        <w:spacing w:line="360" w:lineRule="auto"/>
        <w:ind w:firstLineChars="200" w:firstLine="420"/>
        <w:rPr>
          <w:szCs w:val="21"/>
        </w:rPr>
      </w:pPr>
      <w:r>
        <w:rPr>
          <w:rFonts w:hint="eastAsia"/>
          <w:szCs w:val="21"/>
        </w:rPr>
        <w:t xml:space="preserve">14.1.3 </w:t>
      </w:r>
      <w:r>
        <w:rPr>
          <w:rFonts w:hint="eastAsia"/>
          <w:szCs w:val="21"/>
        </w:rPr>
        <w:t>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rsidR="0053321C" w:rsidRDefault="0053321C" w:rsidP="0053321C">
      <w:pPr>
        <w:pStyle w:val="378020"/>
        <w:spacing w:before="120" w:after="120"/>
        <w:outlineLvl w:val="0"/>
        <w:rPr>
          <w:rFonts w:cs="宋体"/>
          <w:sz w:val="21"/>
          <w:szCs w:val="21"/>
        </w:rPr>
      </w:pPr>
      <w:bookmarkStart w:id="1586" w:name="_Toc152045704"/>
      <w:bookmarkStart w:id="1587" w:name="_Toc80036323"/>
      <w:bookmarkStart w:id="1588" w:name="_Toc342296355"/>
      <w:bookmarkStart w:id="1589" w:name="_Toc96347077"/>
      <w:bookmarkStart w:id="1590" w:name="_Toc144974673"/>
      <w:bookmarkStart w:id="1591" w:name="_Toc480996486"/>
      <w:bookmarkStart w:id="1592" w:name="_Toc152042482"/>
      <w:bookmarkStart w:id="1593" w:name="_Toc338944797"/>
      <w:bookmarkStart w:id="1594" w:name="_Toc50379582"/>
      <w:bookmarkStart w:id="1595" w:name="_Toc179632722"/>
      <w:bookmarkStart w:id="1596" w:name="_Toc242971429"/>
      <w:r>
        <w:rPr>
          <w:rFonts w:cs="宋体" w:hint="eastAsia"/>
          <w:sz w:val="21"/>
          <w:szCs w:val="21"/>
        </w:rPr>
        <w:t>14.2 现场材料试验</w:t>
      </w:r>
      <w:bookmarkEnd w:id="1586"/>
      <w:bookmarkEnd w:id="1587"/>
      <w:bookmarkEnd w:id="1588"/>
      <w:bookmarkEnd w:id="1589"/>
      <w:bookmarkEnd w:id="1590"/>
      <w:bookmarkEnd w:id="1591"/>
      <w:bookmarkEnd w:id="1592"/>
      <w:bookmarkEnd w:id="1593"/>
      <w:bookmarkEnd w:id="1594"/>
      <w:bookmarkEnd w:id="1595"/>
      <w:bookmarkEnd w:id="1596"/>
    </w:p>
    <w:p w:rsidR="0053321C" w:rsidRDefault="0053321C" w:rsidP="0053321C">
      <w:pPr>
        <w:spacing w:line="360" w:lineRule="auto"/>
        <w:ind w:firstLineChars="200" w:firstLine="420"/>
        <w:rPr>
          <w:szCs w:val="21"/>
        </w:rPr>
      </w:pPr>
      <w:r>
        <w:rPr>
          <w:rFonts w:hint="eastAsia"/>
          <w:szCs w:val="21"/>
        </w:rPr>
        <w:t xml:space="preserve">14.2.1 </w:t>
      </w:r>
      <w:r>
        <w:rPr>
          <w:rFonts w:hint="eastAsia"/>
          <w:szCs w:val="21"/>
        </w:rPr>
        <w:t>承包人根据合同约定或监理人指示进行的现场材料试验，应由承包人提供试验场所、试验人员、试验设备器材以及其他必要的试验条件。</w:t>
      </w:r>
    </w:p>
    <w:p w:rsidR="0053321C" w:rsidRDefault="0053321C" w:rsidP="0053321C">
      <w:pPr>
        <w:spacing w:line="360" w:lineRule="auto"/>
        <w:ind w:firstLineChars="200" w:firstLine="420"/>
        <w:rPr>
          <w:szCs w:val="21"/>
        </w:rPr>
      </w:pPr>
      <w:r>
        <w:rPr>
          <w:rFonts w:hint="eastAsia"/>
          <w:szCs w:val="21"/>
        </w:rPr>
        <w:t xml:space="preserve">14.2.2 </w:t>
      </w:r>
      <w:r>
        <w:rPr>
          <w:rFonts w:hint="eastAsia"/>
          <w:szCs w:val="21"/>
        </w:rPr>
        <w:t>监理人在必要时可以使用承包人的试验场所、试验设备器材以及其他试验条件，进行以工程质量检查为目的的复核性材料试验，承包人应予以协助。</w:t>
      </w:r>
    </w:p>
    <w:p w:rsidR="0053321C" w:rsidRDefault="0053321C" w:rsidP="0053321C">
      <w:pPr>
        <w:pStyle w:val="378020"/>
        <w:spacing w:before="120" w:after="120"/>
        <w:outlineLvl w:val="0"/>
        <w:rPr>
          <w:rFonts w:cs="宋体"/>
          <w:sz w:val="21"/>
          <w:szCs w:val="21"/>
        </w:rPr>
      </w:pPr>
      <w:bookmarkStart w:id="1597" w:name="_Toc96347078"/>
      <w:bookmarkStart w:id="1598" w:name="_Toc179632723"/>
      <w:bookmarkStart w:id="1599" w:name="_Toc144974674"/>
      <w:bookmarkStart w:id="1600" w:name="_Toc50379583"/>
      <w:bookmarkStart w:id="1601" w:name="_Toc342296356"/>
      <w:bookmarkStart w:id="1602" w:name="_Toc338944798"/>
      <w:bookmarkStart w:id="1603" w:name="_Toc152045705"/>
      <w:bookmarkStart w:id="1604" w:name="_Toc152042483"/>
      <w:bookmarkStart w:id="1605" w:name="_Toc80036324"/>
      <w:bookmarkStart w:id="1606" w:name="_Toc480996487"/>
      <w:bookmarkStart w:id="1607" w:name="_Toc242971430"/>
      <w:r>
        <w:rPr>
          <w:rFonts w:cs="宋体" w:hint="eastAsia"/>
          <w:sz w:val="21"/>
          <w:szCs w:val="21"/>
        </w:rPr>
        <w:t>14.3 现场工艺试验</w:t>
      </w:r>
      <w:bookmarkEnd w:id="1597"/>
      <w:bookmarkEnd w:id="1598"/>
      <w:bookmarkEnd w:id="1599"/>
      <w:bookmarkEnd w:id="1600"/>
      <w:bookmarkEnd w:id="1601"/>
      <w:bookmarkEnd w:id="1602"/>
      <w:bookmarkEnd w:id="1603"/>
      <w:bookmarkEnd w:id="1604"/>
      <w:bookmarkEnd w:id="1605"/>
      <w:bookmarkEnd w:id="1606"/>
      <w:bookmarkEnd w:id="1607"/>
    </w:p>
    <w:p w:rsidR="0053321C" w:rsidRDefault="0053321C" w:rsidP="0053321C">
      <w:pPr>
        <w:spacing w:line="360" w:lineRule="auto"/>
        <w:ind w:firstLineChars="200" w:firstLine="420"/>
        <w:rPr>
          <w:szCs w:val="21"/>
        </w:rPr>
      </w:pPr>
      <w:r>
        <w:rPr>
          <w:rFonts w:hint="eastAsia"/>
          <w:szCs w:val="21"/>
        </w:rPr>
        <w:t>承包人应按合同约定或监理人指示进行现场工艺试验。对大型的现场工艺试验，监理人认为必要时，应由承包人根据监理人提出的工艺试验要求，编制工艺试验措施计划，报送监理人审批。</w:t>
      </w:r>
    </w:p>
    <w:p w:rsidR="0053321C" w:rsidRDefault="0053321C" w:rsidP="0053321C">
      <w:pPr>
        <w:pStyle w:val="2TimesNewRoman5020"/>
        <w:spacing w:before="120" w:after="120"/>
        <w:rPr>
          <w:sz w:val="21"/>
          <w:szCs w:val="21"/>
        </w:rPr>
      </w:pPr>
      <w:bookmarkStart w:id="1608" w:name="_Toc96347079"/>
      <w:bookmarkStart w:id="1609" w:name="_Toc480996488"/>
      <w:bookmarkStart w:id="1610" w:name="_Toc342296357"/>
      <w:bookmarkStart w:id="1611" w:name="_Toc338944799"/>
      <w:bookmarkStart w:id="1612" w:name="_Toc80036325"/>
      <w:bookmarkStart w:id="1613" w:name="_Toc50379584"/>
      <w:r>
        <w:rPr>
          <w:rFonts w:hint="eastAsia"/>
          <w:sz w:val="21"/>
          <w:szCs w:val="21"/>
        </w:rPr>
        <w:t xml:space="preserve">15. </w:t>
      </w:r>
      <w:r>
        <w:rPr>
          <w:rFonts w:hint="eastAsia"/>
          <w:sz w:val="21"/>
          <w:szCs w:val="21"/>
        </w:rPr>
        <w:t>变更</w:t>
      </w:r>
      <w:bookmarkEnd w:id="1608"/>
      <w:bookmarkEnd w:id="1609"/>
      <w:bookmarkEnd w:id="1610"/>
      <w:bookmarkEnd w:id="1611"/>
      <w:bookmarkEnd w:id="1612"/>
      <w:bookmarkEnd w:id="1613"/>
    </w:p>
    <w:p w:rsidR="0053321C" w:rsidRDefault="0053321C" w:rsidP="0053321C">
      <w:pPr>
        <w:pStyle w:val="378020"/>
        <w:spacing w:before="120" w:after="120"/>
        <w:outlineLvl w:val="0"/>
        <w:rPr>
          <w:rFonts w:cs="宋体"/>
          <w:sz w:val="21"/>
          <w:szCs w:val="21"/>
        </w:rPr>
      </w:pPr>
      <w:bookmarkStart w:id="1614" w:name="_Toc342296358"/>
      <w:bookmarkStart w:id="1615" w:name="_Toc50379585"/>
      <w:bookmarkStart w:id="1616" w:name="_Toc80036326"/>
      <w:bookmarkStart w:id="1617" w:name="_Toc96347080"/>
      <w:bookmarkStart w:id="1618" w:name="_Toc338944800"/>
      <w:bookmarkStart w:id="1619" w:name="_Toc480996489"/>
      <w:bookmarkStart w:id="1620" w:name="_Toc242971431"/>
      <w:r>
        <w:rPr>
          <w:rFonts w:cs="宋体" w:hint="eastAsia"/>
          <w:sz w:val="21"/>
          <w:szCs w:val="21"/>
        </w:rPr>
        <w:t>15.1 变更的范围和内容</w:t>
      </w:r>
      <w:bookmarkEnd w:id="1614"/>
      <w:bookmarkEnd w:id="1615"/>
      <w:bookmarkEnd w:id="1616"/>
      <w:bookmarkEnd w:id="1617"/>
      <w:bookmarkEnd w:id="1618"/>
      <w:bookmarkEnd w:id="1619"/>
      <w:bookmarkEnd w:id="1620"/>
    </w:p>
    <w:p w:rsidR="0053321C" w:rsidRDefault="0053321C" w:rsidP="0053321C">
      <w:pPr>
        <w:spacing w:line="360" w:lineRule="auto"/>
        <w:ind w:firstLineChars="200" w:firstLine="420"/>
        <w:rPr>
          <w:szCs w:val="21"/>
        </w:rPr>
      </w:pPr>
      <w:r>
        <w:rPr>
          <w:rFonts w:hint="eastAsia"/>
          <w:szCs w:val="21"/>
        </w:rPr>
        <w:t xml:space="preserve">15.1.1 </w:t>
      </w:r>
      <w:r>
        <w:rPr>
          <w:rFonts w:hint="eastAsia"/>
          <w:szCs w:val="21"/>
        </w:rPr>
        <w:t>在履行合同中发生以下情形之一，应按照本条规定进行变更。</w:t>
      </w:r>
    </w:p>
    <w:p w:rsidR="0053321C" w:rsidRDefault="0053321C" w:rsidP="0053321C">
      <w:pPr>
        <w:spacing w:line="360" w:lineRule="auto"/>
        <w:ind w:firstLineChars="171" w:firstLine="359"/>
        <w:rPr>
          <w:szCs w:val="21"/>
        </w:rPr>
      </w:pPr>
      <w:r>
        <w:rPr>
          <w:rFonts w:hint="eastAsia"/>
          <w:szCs w:val="21"/>
        </w:rPr>
        <w:lastRenderedPageBreak/>
        <w:t>（</w:t>
      </w:r>
      <w:r>
        <w:rPr>
          <w:rFonts w:hint="eastAsia"/>
          <w:szCs w:val="21"/>
        </w:rPr>
        <w:t>1</w:t>
      </w:r>
      <w:r>
        <w:rPr>
          <w:rFonts w:hint="eastAsia"/>
          <w:szCs w:val="21"/>
        </w:rPr>
        <w:t>）取消合同中任何一项工作，但被取消的工作不能转由发包人或其他人实施；</w:t>
      </w:r>
    </w:p>
    <w:p w:rsidR="0053321C" w:rsidRDefault="0053321C" w:rsidP="0053321C">
      <w:pPr>
        <w:spacing w:line="360" w:lineRule="auto"/>
        <w:ind w:firstLineChars="171" w:firstLine="359"/>
        <w:rPr>
          <w:szCs w:val="21"/>
        </w:rPr>
      </w:pPr>
      <w:r>
        <w:rPr>
          <w:rFonts w:hint="eastAsia"/>
          <w:szCs w:val="21"/>
        </w:rPr>
        <w:t>（</w:t>
      </w:r>
      <w:r>
        <w:rPr>
          <w:rFonts w:hint="eastAsia"/>
          <w:szCs w:val="21"/>
        </w:rPr>
        <w:t>2</w:t>
      </w:r>
      <w:r>
        <w:rPr>
          <w:rFonts w:hint="eastAsia"/>
          <w:szCs w:val="21"/>
        </w:rPr>
        <w:t>）改变合同中任何一项工作的质量或其他特性；</w:t>
      </w:r>
    </w:p>
    <w:p w:rsidR="0053321C" w:rsidRDefault="0053321C" w:rsidP="0053321C">
      <w:pPr>
        <w:spacing w:line="360" w:lineRule="auto"/>
        <w:ind w:firstLineChars="171" w:firstLine="359"/>
        <w:rPr>
          <w:szCs w:val="21"/>
        </w:rPr>
      </w:pPr>
      <w:r>
        <w:rPr>
          <w:rFonts w:hint="eastAsia"/>
          <w:szCs w:val="21"/>
        </w:rPr>
        <w:t>（</w:t>
      </w:r>
      <w:r>
        <w:rPr>
          <w:rFonts w:hint="eastAsia"/>
          <w:szCs w:val="21"/>
        </w:rPr>
        <w:t>3</w:t>
      </w:r>
      <w:r>
        <w:rPr>
          <w:rFonts w:hint="eastAsia"/>
          <w:szCs w:val="21"/>
        </w:rPr>
        <w:t>）改变合同工程的基线、标高、位置或尺寸；</w:t>
      </w:r>
    </w:p>
    <w:p w:rsidR="0053321C" w:rsidRDefault="0053321C" w:rsidP="0053321C">
      <w:pPr>
        <w:spacing w:line="360" w:lineRule="auto"/>
        <w:ind w:firstLineChars="171" w:firstLine="359"/>
        <w:rPr>
          <w:szCs w:val="21"/>
        </w:rPr>
      </w:pPr>
      <w:r>
        <w:rPr>
          <w:rFonts w:hint="eastAsia"/>
          <w:szCs w:val="21"/>
        </w:rPr>
        <w:t>（</w:t>
      </w:r>
      <w:r>
        <w:rPr>
          <w:rFonts w:hint="eastAsia"/>
          <w:szCs w:val="21"/>
        </w:rPr>
        <w:t>4</w:t>
      </w:r>
      <w:r>
        <w:rPr>
          <w:rFonts w:hint="eastAsia"/>
          <w:szCs w:val="21"/>
        </w:rPr>
        <w:t>）改变合同中任何一项工作的施工时间或改变已批准的施工工艺或顺序；</w:t>
      </w:r>
    </w:p>
    <w:p w:rsidR="0053321C" w:rsidRDefault="0053321C" w:rsidP="0053321C">
      <w:pPr>
        <w:spacing w:line="360" w:lineRule="auto"/>
        <w:ind w:firstLineChars="171" w:firstLine="359"/>
        <w:rPr>
          <w:szCs w:val="21"/>
        </w:rPr>
      </w:pPr>
      <w:r>
        <w:rPr>
          <w:rFonts w:hint="eastAsia"/>
          <w:szCs w:val="21"/>
        </w:rPr>
        <w:t>（</w:t>
      </w:r>
      <w:r>
        <w:rPr>
          <w:rFonts w:hint="eastAsia"/>
          <w:szCs w:val="21"/>
        </w:rPr>
        <w:t>5</w:t>
      </w:r>
      <w:r>
        <w:rPr>
          <w:rFonts w:hint="eastAsia"/>
          <w:szCs w:val="21"/>
        </w:rPr>
        <w:t>）为完成工程需要追加的额外工作；</w:t>
      </w:r>
    </w:p>
    <w:p w:rsidR="0053321C" w:rsidRDefault="0053321C" w:rsidP="0053321C">
      <w:pPr>
        <w:spacing w:line="360" w:lineRule="auto"/>
        <w:ind w:firstLineChars="171" w:firstLine="359"/>
        <w:rPr>
          <w:szCs w:val="21"/>
        </w:rPr>
      </w:pPr>
      <w:r>
        <w:rPr>
          <w:rFonts w:hint="eastAsia"/>
          <w:szCs w:val="21"/>
        </w:rPr>
        <w:t>（</w:t>
      </w:r>
      <w:r>
        <w:rPr>
          <w:rFonts w:hint="eastAsia"/>
          <w:szCs w:val="21"/>
        </w:rPr>
        <w:t>6</w:t>
      </w:r>
      <w:r>
        <w:rPr>
          <w:rFonts w:hint="eastAsia"/>
          <w:szCs w:val="21"/>
        </w:rPr>
        <w:t>）变更的其他情形见合同条款专用部分。</w:t>
      </w:r>
    </w:p>
    <w:p w:rsidR="0053321C" w:rsidRDefault="0053321C" w:rsidP="0053321C">
      <w:pPr>
        <w:spacing w:line="360" w:lineRule="auto"/>
        <w:ind w:firstLineChars="171" w:firstLine="359"/>
        <w:rPr>
          <w:szCs w:val="21"/>
        </w:rPr>
      </w:pPr>
      <w:r>
        <w:rPr>
          <w:rFonts w:hint="eastAsia"/>
          <w:szCs w:val="21"/>
        </w:rPr>
        <w:t>15.1.2</w:t>
      </w:r>
      <w:r>
        <w:rPr>
          <w:rFonts w:hint="eastAsia"/>
          <w:szCs w:val="21"/>
        </w:rPr>
        <w:t>发包人违背第</w:t>
      </w:r>
      <w:r>
        <w:rPr>
          <w:rFonts w:hint="eastAsia"/>
          <w:szCs w:val="21"/>
        </w:rPr>
        <w:t>15.1</w:t>
      </w:r>
      <w:r>
        <w:rPr>
          <w:rFonts w:hint="eastAsia"/>
          <w:szCs w:val="21"/>
        </w:rPr>
        <w:t>（</w:t>
      </w:r>
      <w:r>
        <w:rPr>
          <w:rFonts w:hint="eastAsia"/>
          <w:szCs w:val="21"/>
        </w:rPr>
        <w:t>1</w:t>
      </w:r>
      <w:r>
        <w:rPr>
          <w:rFonts w:hint="eastAsia"/>
          <w:szCs w:val="21"/>
        </w:rPr>
        <w:t>）目的约定，将被取消的合同中的工作转由发包人或其他人实施的，承包人可向监理人发出通知，要求发包人采取有效措施纠正违约行为，发包人在监理人收到承包人通知后</w:t>
      </w:r>
      <w:r>
        <w:rPr>
          <w:rFonts w:hint="eastAsia"/>
          <w:szCs w:val="21"/>
        </w:rPr>
        <w:t>28</w:t>
      </w:r>
      <w:r>
        <w:rPr>
          <w:rFonts w:hint="eastAsia"/>
          <w:szCs w:val="21"/>
        </w:rPr>
        <w:t>天内仍不纠正违约行为的，应当赔偿承包人损失（包括合理的利润）并承担由此引起的其他责任。承包人应当按第</w:t>
      </w:r>
      <w:r>
        <w:rPr>
          <w:rFonts w:hint="eastAsia"/>
          <w:szCs w:val="21"/>
        </w:rPr>
        <w:t>23.1</w:t>
      </w:r>
      <w:r>
        <w:rPr>
          <w:rFonts w:hint="eastAsia"/>
          <w:szCs w:val="21"/>
        </w:rPr>
        <w:t>（</w:t>
      </w:r>
      <w:r>
        <w:rPr>
          <w:rFonts w:hint="eastAsia"/>
          <w:szCs w:val="21"/>
        </w:rPr>
        <w:t>1</w:t>
      </w:r>
      <w:r>
        <w:rPr>
          <w:rFonts w:hint="eastAsia"/>
          <w:szCs w:val="21"/>
        </w:rPr>
        <w:t>）项的约定，在上述</w:t>
      </w:r>
      <w:r>
        <w:rPr>
          <w:rFonts w:hint="eastAsia"/>
          <w:szCs w:val="21"/>
        </w:rPr>
        <w:t>28</w:t>
      </w:r>
      <w:r>
        <w:rPr>
          <w:rFonts w:hint="eastAsia"/>
          <w:szCs w:val="21"/>
        </w:rPr>
        <w:t>天期限到期后的</w:t>
      </w:r>
      <w:r>
        <w:rPr>
          <w:rFonts w:hint="eastAsia"/>
          <w:szCs w:val="21"/>
        </w:rPr>
        <w:t>28</w:t>
      </w:r>
      <w:r>
        <w:rPr>
          <w:rFonts w:hint="eastAsia"/>
          <w:szCs w:val="21"/>
        </w:rPr>
        <w:t>天内，向监理人递交索赔意向通知书，并按第</w:t>
      </w:r>
      <w:r>
        <w:rPr>
          <w:rFonts w:hint="eastAsia"/>
          <w:szCs w:val="21"/>
        </w:rPr>
        <w:t>23.1</w:t>
      </w:r>
      <w:r>
        <w:rPr>
          <w:rFonts w:hint="eastAsia"/>
          <w:szCs w:val="21"/>
        </w:rPr>
        <w:t>（</w:t>
      </w:r>
      <w:r>
        <w:rPr>
          <w:rFonts w:hint="eastAsia"/>
          <w:szCs w:val="21"/>
        </w:rPr>
        <w:t>2</w:t>
      </w:r>
      <w:r>
        <w:rPr>
          <w:rFonts w:hint="eastAsia"/>
          <w:szCs w:val="21"/>
        </w:rPr>
        <w:t>）项的约定，及时向监理人递交正式索赔通知书，说明有权得到的损失赔偿金额并附必要的记录和证明材料。发包人支付给承包人的损失赔偿金额应当包括被取消工作的合同价值中所包含的承包人管理费、利润以及相应地税金和规费。</w:t>
      </w:r>
    </w:p>
    <w:p w:rsidR="0053321C" w:rsidRDefault="0053321C" w:rsidP="0053321C">
      <w:pPr>
        <w:pStyle w:val="378020"/>
        <w:spacing w:before="120" w:after="120"/>
        <w:outlineLvl w:val="0"/>
        <w:rPr>
          <w:rFonts w:cs="宋体"/>
          <w:sz w:val="21"/>
          <w:szCs w:val="21"/>
        </w:rPr>
      </w:pPr>
      <w:bookmarkStart w:id="1621" w:name="_Toc152045708"/>
      <w:bookmarkStart w:id="1622" w:name="_Toc152042486"/>
      <w:bookmarkStart w:id="1623" w:name="_Toc144974677"/>
      <w:bookmarkStart w:id="1624" w:name="_Toc338944801"/>
      <w:bookmarkStart w:id="1625" w:name="_Toc80036327"/>
      <w:bookmarkStart w:id="1626" w:name="_Toc96347081"/>
      <w:bookmarkStart w:id="1627" w:name="_Toc179632726"/>
      <w:bookmarkStart w:id="1628" w:name="_Toc480996490"/>
      <w:bookmarkStart w:id="1629" w:name="_Toc50379586"/>
      <w:bookmarkStart w:id="1630" w:name="_Toc342296359"/>
      <w:bookmarkStart w:id="1631" w:name="_Toc242971432"/>
      <w:r>
        <w:rPr>
          <w:rFonts w:cs="宋体" w:hint="eastAsia"/>
          <w:sz w:val="21"/>
          <w:szCs w:val="21"/>
        </w:rPr>
        <w:t>15.2 变更权</w:t>
      </w:r>
      <w:bookmarkEnd w:id="1621"/>
      <w:bookmarkEnd w:id="1622"/>
      <w:bookmarkEnd w:id="1623"/>
      <w:bookmarkEnd w:id="1624"/>
      <w:bookmarkEnd w:id="1625"/>
      <w:bookmarkEnd w:id="1626"/>
      <w:bookmarkEnd w:id="1627"/>
      <w:bookmarkEnd w:id="1628"/>
      <w:bookmarkEnd w:id="1629"/>
      <w:bookmarkEnd w:id="1630"/>
      <w:bookmarkEnd w:id="1631"/>
    </w:p>
    <w:p w:rsidR="0053321C" w:rsidRDefault="0053321C" w:rsidP="0053321C">
      <w:pPr>
        <w:spacing w:line="360" w:lineRule="auto"/>
        <w:ind w:firstLineChars="200" w:firstLine="420"/>
        <w:rPr>
          <w:szCs w:val="21"/>
        </w:rPr>
      </w:pPr>
      <w:r>
        <w:rPr>
          <w:rFonts w:hint="eastAsia"/>
          <w:szCs w:val="21"/>
        </w:rPr>
        <w:t>在履行合同过程中，经发包人同意，监理人可按第</w:t>
      </w:r>
      <w:r>
        <w:rPr>
          <w:rFonts w:hint="eastAsia"/>
          <w:szCs w:val="21"/>
        </w:rPr>
        <w:t>15.3</w:t>
      </w:r>
      <w:r>
        <w:rPr>
          <w:rFonts w:hint="eastAsia"/>
          <w:szCs w:val="21"/>
        </w:rPr>
        <w:t>款约定的变更程序向承包人作出变更指示，承包人应遵照执行。没有监理人的变更指示，承包人不得擅自变更。</w:t>
      </w:r>
    </w:p>
    <w:p w:rsidR="0053321C" w:rsidRDefault="0053321C" w:rsidP="0053321C">
      <w:pPr>
        <w:pStyle w:val="378020"/>
        <w:spacing w:before="120" w:after="120"/>
        <w:outlineLvl w:val="0"/>
        <w:rPr>
          <w:rFonts w:cs="宋体"/>
          <w:sz w:val="21"/>
          <w:szCs w:val="21"/>
        </w:rPr>
      </w:pPr>
      <w:bookmarkStart w:id="1632" w:name="_Toc80036328"/>
      <w:bookmarkStart w:id="1633" w:name="_Toc480996491"/>
      <w:bookmarkStart w:id="1634" w:name="_Toc96347082"/>
      <w:bookmarkStart w:id="1635" w:name="_Toc50379587"/>
      <w:bookmarkStart w:id="1636" w:name="_Toc338944802"/>
      <w:bookmarkStart w:id="1637" w:name="_Toc342296360"/>
      <w:bookmarkStart w:id="1638" w:name="_Toc242971433"/>
      <w:r>
        <w:rPr>
          <w:rFonts w:cs="宋体" w:hint="eastAsia"/>
          <w:sz w:val="21"/>
          <w:szCs w:val="21"/>
        </w:rPr>
        <w:t>15.3 变更程序</w:t>
      </w:r>
      <w:bookmarkEnd w:id="1632"/>
      <w:bookmarkEnd w:id="1633"/>
      <w:bookmarkEnd w:id="1634"/>
      <w:bookmarkEnd w:id="1635"/>
      <w:bookmarkEnd w:id="1636"/>
      <w:bookmarkEnd w:id="1637"/>
      <w:bookmarkEnd w:id="1638"/>
    </w:p>
    <w:p w:rsidR="0053321C" w:rsidRDefault="0053321C" w:rsidP="0053321C">
      <w:pPr>
        <w:spacing w:line="360" w:lineRule="auto"/>
        <w:ind w:firstLineChars="200" w:firstLine="420"/>
        <w:rPr>
          <w:szCs w:val="21"/>
        </w:rPr>
      </w:pPr>
      <w:r>
        <w:rPr>
          <w:rFonts w:hint="eastAsia"/>
          <w:szCs w:val="21"/>
        </w:rPr>
        <w:t xml:space="preserve">15.3.1 </w:t>
      </w:r>
      <w:r>
        <w:rPr>
          <w:rFonts w:hint="eastAsia"/>
          <w:szCs w:val="21"/>
        </w:rPr>
        <w:t>变更的提出</w:t>
      </w:r>
    </w:p>
    <w:p w:rsidR="0053321C" w:rsidRDefault="0053321C" w:rsidP="0053321C">
      <w:pPr>
        <w:spacing w:line="360" w:lineRule="auto"/>
        <w:ind w:firstLineChars="200" w:firstLine="420"/>
        <w:rPr>
          <w:szCs w:val="21"/>
        </w:rPr>
      </w:pPr>
      <w:r>
        <w:rPr>
          <w:rFonts w:hint="eastAsia"/>
          <w:szCs w:val="21"/>
        </w:rPr>
        <w:t>（</w:t>
      </w:r>
      <w:r>
        <w:rPr>
          <w:rFonts w:hint="eastAsia"/>
          <w:szCs w:val="21"/>
        </w:rPr>
        <w:t>1</w:t>
      </w:r>
      <w:r>
        <w:rPr>
          <w:rFonts w:hint="eastAsia"/>
          <w:szCs w:val="21"/>
        </w:rPr>
        <w:t>）在合同履行过程中，可能发生第</w:t>
      </w:r>
      <w:r>
        <w:rPr>
          <w:rFonts w:hint="eastAsia"/>
          <w:szCs w:val="21"/>
        </w:rPr>
        <w:t>15.1</w:t>
      </w:r>
      <w:r>
        <w:rPr>
          <w:rFonts w:hint="eastAsia"/>
          <w:szCs w:val="21"/>
        </w:rPr>
        <w:t>款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w:t>
      </w:r>
      <w:r>
        <w:rPr>
          <w:rFonts w:hint="eastAsia"/>
          <w:szCs w:val="21"/>
        </w:rPr>
        <w:t>15.3.3</w:t>
      </w:r>
      <w:r>
        <w:rPr>
          <w:rFonts w:hint="eastAsia"/>
          <w:szCs w:val="21"/>
        </w:rPr>
        <w:t>项约定发出变更指示。</w:t>
      </w:r>
      <w:r>
        <w:rPr>
          <w:rFonts w:hint="eastAsia"/>
          <w:szCs w:val="21"/>
        </w:rPr>
        <w:t xml:space="preserve"> </w:t>
      </w:r>
    </w:p>
    <w:p w:rsidR="0053321C" w:rsidRDefault="0053321C" w:rsidP="0053321C">
      <w:pPr>
        <w:spacing w:line="360" w:lineRule="auto"/>
        <w:ind w:firstLineChars="200" w:firstLine="420"/>
        <w:rPr>
          <w:szCs w:val="21"/>
        </w:rPr>
      </w:pPr>
      <w:r>
        <w:rPr>
          <w:rFonts w:hint="eastAsia"/>
          <w:szCs w:val="21"/>
        </w:rPr>
        <w:t>（</w:t>
      </w:r>
      <w:r>
        <w:rPr>
          <w:rFonts w:hint="eastAsia"/>
          <w:szCs w:val="21"/>
        </w:rPr>
        <w:t>2</w:t>
      </w:r>
      <w:r>
        <w:rPr>
          <w:rFonts w:hint="eastAsia"/>
          <w:szCs w:val="21"/>
        </w:rPr>
        <w:t>）在合同履行过程中，发生第</w:t>
      </w:r>
      <w:r>
        <w:rPr>
          <w:rFonts w:hint="eastAsia"/>
          <w:szCs w:val="21"/>
        </w:rPr>
        <w:t>15.1</w:t>
      </w:r>
      <w:r>
        <w:rPr>
          <w:rFonts w:hint="eastAsia"/>
          <w:szCs w:val="21"/>
        </w:rPr>
        <w:t>款约定情形的，监理人应按照第</w:t>
      </w:r>
      <w:r>
        <w:rPr>
          <w:rFonts w:hint="eastAsia"/>
          <w:szCs w:val="21"/>
        </w:rPr>
        <w:t>15.3.3</w:t>
      </w:r>
      <w:r>
        <w:rPr>
          <w:rFonts w:hint="eastAsia"/>
          <w:szCs w:val="21"/>
        </w:rPr>
        <w:t>项约定向承包人发出变更指示。</w:t>
      </w:r>
    </w:p>
    <w:p w:rsidR="0053321C" w:rsidRDefault="0053321C" w:rsidP="0053321C">
      <w:pPr>
        <w:spacing w:line="360" w:lineRule="auto"/>
        <w:ind w:firstLineChars="200" w:firstLine="420"/>
        <w:rPr>
          <w:szCs w:val="21"/>
        </w:rPr>
      </w:pPr>
      <w:r>
        <w:rPr>
          <w:rFonts w:hint="eastAsia"/>
          <w:szCs w:val="21"/>
        </w:rPr>
        <w:t>（</w:t>
      </w:r>
      <w:r>
        <w:rPr>
          <w:rFonts w:hint="eastAsia"/>
          <w:szCs w:val="21"/>
        </w:rPr>
        <w:t>3</w:t>
      </w:r>
      <w:r>
        <w:rPr>
          <w:rFonts w:hint="eastAsia"/>
          <w:szCs w:val="21"/>
        </w:rPr>
        <w:t>）承包人收到监理人按合同约定发出的图纸和文件，经检查认为其中存在第</w:t>
      </w:r>
      <w:r>
        <w:rPr>
          <w:rFonts w:hint="eastAsia"/>
          <w:szCs w:val="21"/>
        </w:rPr>
        <w:t>15.1</w:t>
      </w:r>
      <w:r>
        <w:rPr>
          <w:rFonts w:hint="eastAsia"/>
          <w:szCs w:val="21"/>
        </w:rPr>
        <w:t>款约定情形的，可向监理人提出书面变更建议。变更建议应阐明要求变更的依据，并附必要的图纸和说明。监理人收到承包人书面建议后，应与发包人共同研究，确认存在变更的，应在收到承包人书面建议后的</w:t>
      </w:r>
      <w:r>
        <w:rPr>
          <w:rFonts w:hint="eastAsia"/>
          <w:szCs w:val="21"/>
        </w:rPr>
        <w:t>14</w:t>
      </w:r>
      <w:r>
        <w:rPr>
          <w:rFonts w:hint="eastAsia"/>
          <w:szCs w:val="21"/>
        </w:rPr>
        <w:t>天内作出变更指示。经研究后不同意作为变更的，应由监理人书面答复承包人。</w:t>
      </w:r>
    </w:p>
    <w:p w:rsidR="0053321C" w:rsidRDefault="0053321C" w:rsidP="0053321C">
      <w:pPr>
        <w:spacing w:line="360" w:lineRule="auto"/>
        <w:ind w:firstLineChars="200" w:firstLine="420"/>
        <w:rPr>
          <w:szCs w:val="21"/>
        </w:rPr>
      </w:pPr>
      <w:r>
        <w:rPr>
          <w:rFonts w:hint="eastAsia"/>
          <w:szCs w:val="21"/>
        </w:rPr>
        <w:t>（</w:t>
      </w:r>
      <w:r>
        <w:rPr>
          <w:rFonts w:hint="eastAsia"/>
          <w:szCs w:val="21"/>
        </w:rPr>
        <w:t>4</w:t>
      </w:r>
      <w:r>
        <w:rPr>
          <w:rFonts w:hint="eastAsia"/>
          <w:szCs w:val="21"/>
        </w:rPr>
        <w:t>）若承包人收到监理人的变更意向书后认为难以实施此项变更，应立即通知监理人，说明原因并附详细依据。监理人与承包人和发包人协商后确定撤销、改变或不改变原变更意</w:t>
      </w:r>
      <w:r>
        <w:rPr>
          <w:rFonts w:hint="eastAsia"/>
          <w:szCs w:val="21"/>
        </w:rPr>
        <w:lastRenderedPageBreak/>
        <w:t>向书。</w:t>
      </w:r>
    </w:p>
    <w:p w:rsidR="0053321C" w:rsidRDefault="0053321C" w:rsidP="0053321C">
      <w:pPr>
        <w:spacing w:line="360" w:lineRule="auto"/>
        <w:ind w:firstLineChars="200" w:firstLine="420"/>
        <w:rPr>
          <w:szCs w:val="21"/>
        </w:rPr>
      </w:pPr>
      <w:r>
        <w:rPr>
          <w:rFonts w:hint="eastAsia"/>
          <w:szCs w:val="21"/>
        </w:rPr>
        <w:t xml:space="preserve">15.3.2 </w:t>
      </w:r>
      <w:r>
        <w:rPr>
          <w:rFonts w:hint="eastAsia"/>
          <w:szCs w:val="21"/>
        </w:rPr>
        <w:t>变更估价</w:t>
      </w:r>
    </w:p>
    <w:p w:rsidR="0053321C" w:rsidRDefault="0053321C" w:rsidP="0053321C">
      <w:pPr>
        <w:spacing w:line="360" w:lineRule="auto"/>
        <w:ind w:firstLineChars="200" w:firstLine="420"/>
        <w:rPr>
          <w:szCs w:val="21"/>
        </w:rPr>
      </w:pPr>
      <w:r>
        <w:rPr>
          <w:rFonts w:hint="eastAsia"/>
          <w:szCs w:val="21"/>
        </w:rPr>
        <w:t>（</w:t>
      </w:r>
      <w:r>
        <w:rPr>
          <w:rFonts w:hint="eastAsia"/>
          <w:szCs w:val="21"/>
        </w:rPr>
        <w:t>1</w:t>
      </w:r>
      <w:r>
        <w:rPr>
          <w:rFonts w:hint="eastAsia"/>
          <w:szCs w:val="21"/>
        </w:rPr>
        <w:t>）除合同条款专用部分对期限另有约定外，承包人应在收到变更指示或变更意向书后的</w:t>
      </w:r>
      <w:r>
        <w:rPr>
          <w:rFonts w:hint="eastAsia"/>
          <w:szCs w:val="21"/>
        </w:rPr>
        <w:t>14</w:t>
      </w:r>
      <w:r>
        <w:rPr>
          <w:rFonts w:hint="eastAsia"/>
          <w:szCs w:val="21"/>
        </w:rPr>
        <w:t>天内，向监理人提交变更报价书，报价内容应根据第</w:t>
      </w:r>
      <w:r>
        <w:rPr>
          <w:rFonts w:hint="eastAsia"/>
          <w:szCs w:val="21"/>
        </w:rPr>
        <w:t>15.4</w:t>
      </w:r>
      <w:r>
        <w:rPr>
          <w:rFonts w:hint="eastAsia"/>
          <w:szCs w:val="21"/>
        </w:rPr>
        <w:t>款约定的估价原则，详细开列变更工作的价格组成及其依据，并附必要的施工方法说明和有关图纸。承包人提交变更报价书的期限见合同条款专用部分。</w:t>
      </w:r>
    </w:p>
    <w:p w:rsidR="0053321C" w:rsidRDefault="0053321C" w:rsidP="0053321C">
      <w:pPr>
        <w:spacing w:line="360" w:lineRule="auto"/>
        <w:ind w:firstLineChars="200" w:firstLine="420"/>
        <w:rPr>
          <w:szCs w:val="21"/>
        </w:rPr>
      </w:pPr>
      <w:r>
        <w:rPr>
          <w:rFonts w:hint="eastAsia"/>
          <w:szCs w:val="21"/>
        </w:rPr>
        <w:t>（</w:t>
      </w:r>
      <w:r>
        <w:rPr>
          <w:rFonts w:hint="eastAsia"/>
          <w:szCs w:val="21"/>
        </w:rPr>
        <w:t>2</w:t>
      </w:r>
      <w:r>
        <w:rPr>
          <w:rFonts w:hint="eastAsia"/>
          <w:szCs w:val="21"/>
        </w:rPr>
        <w:t>）变更工作影响工期的，承包人应提出调整工期的具体细节。监理人认为有必要时，可要求承包人提交要求提前或延长工期的施工进度计划及相应施工措施等详细资料。</w:t>
      </w:r>
    </w:p>
    <w:p w:rsidR="0053321C" w:rsidRDefault="0053321C" w:rsidP="0053321C">
      <w:pPr>
        <w:spacing w:line="360" w:lineRule="auto"/>
        <w:ind w:firstLineChars="200" w:firstLine="420"/>
        <w:rPr>
          <w:szCs w:val="21"/>
        </w:rPr>
      </w:pPr>
      <w:r>
        <w:rPr>
          <w:rFonts w:hint="eastAsia"/>
          <w:szCs w:val="21"/>
        </w:rPr>
        <w:t>（</w:t>
      </w:r>
      <w:r>
        <w:rPr>
          <w:rFonts w:hint="eastAsia"/>
          <w:szCs w:val="21"/>
        </w:rPr>
        <w:t>3</w:t>
      </w:r>
      <w:r>
        <w:rPr>
          <w:rFonts w:hint="eastAsia"/>
          <w:szCs w:val="21"/>
        </w:rPr>
        <w:t>）除合同条款专用部分对期限另有约定外，监理人收到承包人变更报价书后的</w:t>
      </w:r>
      <w:r>
        <w:rPr>
          <w:rFonts w:hint="eastAsia"/>
          <w:szCs w:val="21"/>
        </w:rPr>
        <w:t>14</w:t>
      </w:r>
      <w:r>
        <w:rPr>
          <w:rFonts w:hint="eastAsia"/>
          <w:szCs w:val="21"/>
        </w:rPr>
        <w:t>天内，根据第</w:t>
      </w:r>
      <w:r>
        <w:rPr>
          <w:rFonts w:hint="eastAsia"/>
          <w:szCs w:val="21"/>
        </w:rPr>
        <w:t>15.4</w:t>
      </w:r>
      <w:r>
        <w:rPr>
          <w:rFonts w:hint="eastAsia"/>
          <w:szCs w:val="21"/>
        </w:rPr>
        <w:t>款约定的估价原则，按照第</w:t>
      </w:r>
      <w:r>
        <w:rPr>
          <w:rFonts w:hint="eastAsia"/>
          <w:szCs w:val="21"/>
        </w:rPr>
        <w:t>3.5</w:t>
      </w:r>
      <w:r>
        <w:rPr>
          <w:rFonts w:hint="eastAsia"/>
          <w:szCs w:val="21"/>
        </w:rPr>
        <w:t>款商定或确定变更价格。监理人商定或确定变更价格的期限见合同条款专用部分。</w:t>
      </w:r>
    </w:p>
    <w:p w:rsidR="0053321C" w:rsidRDefault="0053321C" w:rsidP="0053321C">
      <w:pPr>
        <w:spacing w:line="360" w:lineRule="auto"/>
        <w:ind w:firstLineChars="200" w:firstLine="420"/>
        <w:rPr>
          <w:szCs w:val="21"/>
        </w:rPr>
      </w:pPr>
      <w:r>
        <w:rPr>
          <w:rFonts w:hint="eastAsia"/>
          <w:szCs w:val="21"/>
        </w:rPr>
        <w:t>（</w:t>
      </w:r>
      <w:r>
        <w:rPr>
          <w:rFonts w:hint="eastAsia"/>
          <w:szCs w:val="21"/>
        </w:rPr>
        <w:t>4</w:t>
      </w:r>
      <w:r>
        <w:rPr>
          <w:rFonts w:hint="eastAsia"/>
          <w:szCs w:val="21"/>
        </w:rPr>
        <w:t>）收到变更指示后，如承包人未在规定的期限内提交变更报价书的，监理人可自行决定是否调整合同价款以及如果监理人决定调整合同价款时，相应调整的具体金额。</w:t>
      </w:r>
    </w:p>
    <w:p w:rsidR="0053321C" w:rsidRDefault="0053321C" w:rsidP="0053321C">
      <w:pPr>
        <w:spacing w:line="360" w:lineRule="auto"/>
        <w:ind w:firstLineChars="200" w:firstLine="420"/>
        <w:rPr>
          <w:szCs w:val="21"/>
        </w:rPr>
      </w:pPr>
      <w:r>
        <w:rPr>
          <w:rFonts w:hint="eastAsia"/>
          <w:szCs w:val="21"/>
        </w:rPr>
        <w:t xml:space="preserve">15.3.3 </w:t>
      </w:r>
      <w:r>
        <w:rPr>
          <w:rFonts w:hint="eastAsia"/>
          <w:szCs w:val="21"/>
        </w:rPr>
        <w:t>变更指示</w:t>
      </w:r>
    </w:p>
    <w:p w:rsidR="0053321C" w:rsidRDefault="0053321C" w:rsidP="0053321C">
      <w:pPr>
        <w:spacing w:line="360" w:lineRule="auto"/>
        <w:ind w:firstLineChars="200" w:firstLine="420"/>
        <w:rPr>
          <w:szCs w:val="21"/>
        </w:rPr>
      </w:pPr>
      <w:r>
        <w:rPr>
          <w:rFonts w:hint="eastAsia"/>
          <w:szCs w:val="21"/>
        </w:rPr>
        <w:t>（</w:t>
      </w:r>
      <w:r>
        <w:rPr>
          <w:rFonts w:hint="eastAsia"/>
          <w:szCs w:val="21"/>
        </w:rPr>
        <w:t>1</w:t>
      </w:r>
      <w:r>
        <w:rPr>
          <w:rFonts w:hint="eastAsia"/>
          <w:szCs w:val="21"/>
        </w:rPr>
        <w:t>）变更指示只能由监理人发出。</w:t>
      </w:r>
    </w:p>
    <w:p w:rsidR="0053321C" w:rsidRDefault="0053321C" w:rsidP="0053321C">
      <w:pPr>
        <w:spacing w:line="360" w:lineRule="auto"/>
        <w:ind w:firstLineChars="200" w:firstLine="420"/>
        <w:rPr>
          <w:szCs w:val="21"/>
        </w:rPr>
      </w:pPr>
      <w:r>
        <w:rPr>
          <w:rFonts w:hint="eastAsia"/>
          <w:szCs w:val="21"/>
        </w:rPr>
        <w:t>（</w:t>
      </w:r>
      <w:r>
        <w:rPr>
          <w:rFonts w:hint="eastAsia"/>
          <w:szCs w:val="21"/>
        </w:rPr>
        <w:t>2</w:t>
      </w:r>
      <w:r>
        <w:rPr>
          <w:rFonts w:hint="eastAsia"/>
          <w:szCs w:val="21"/>
        </w:rPr>
        <w:t>）变更指示应说明变更的目的、范围、变更内容以及变更的工程量及其进度和技术要求，并附有关图纸和文件。承包人收到变更指示后，应按变更指示进行变更工作。</w:t>
      </w:r>
    </w:p>
    <w:p w:rsidR="0053321C" w:rsidRDefault="0053321C" w:rsidP="0053321C">
      <w:pPr>
        <w:pStyle w:val="378020"/>
        <w:spacing w:before="120" w:after="120"/>
        <w:outlineLvl w:val="0"/>
        <w:rPr>
          <w:rFonts w:cs="宋体"/>
          <w:sz w:val="21"/>
          <w:szCs w:val="21"/>
        </w:rPr>
      </w:pPr>
      <w:bookmarkStart w:id="1639" w:name="_Toc342296361"/>
      <w:bookmarkStart w:id="1640" w:name="_Toc80036329"/>
      <w:bookmarkStart w:id="1641" w:name="_Toc50379588"/>
      <w:bookmarkStart w:id="1642" w:name="_Toc96347083"/>
      <w:bookmarkStart w:id="1643" w:name="_Toc338944803"/>
      <w:bookmarkStart w:id="1644" w:name="_Toc480996492"/>
      <w:bookmarkStart w:id="1645" w:name="_Toc242971434"/>
      <w:r>
        <w:rPr>
          <w:rFonts w:cs="宋体" w:hint="eastAsia"/>
          <w:sz w:val="21"/>
          <w:szCs w:val="21"/>
        </w:rPr>
        <w:t>15.4 变更的估价原则</w:t>
      </w:r>
      <w:bookmarkEnd w:id="1639"/>
      <w:bookmarkEnd w:id="1640"/>
      <w:bookmarkEnd w:id="1641"/>
      <w:bookmarkEnd w:id="1642"/>
      <w:bookmarkEnd w:id="1643"/>
      <w:bookmarkEnd w:id="1644"/>
      <w:bookmarkEnd w:id="1645"/>
    </w:p>
    <w:p w:rsidR="0053321C" w:rsidRDefault="0053321C" w:rsidP="0053321C">
      <w:pPr>
        <w:spacing w:line="360" w:lineRule="auto"/>
        <w:ind w:firstLineChars="200" w:firstLine="420"/>
        <w:rPr>
          <w:szCs w:val="21"/>
        </w:rPr>
      </w:pPr>
      <w:r>
        <w:rPr>
          <w:rFonts w:hint="eastAsia"/>
          <w:szCs w:val="21"/>
        </w:rPr>
        <w:t>因工程量清单漏项（仅适用于合同协议书约定采用单价合同形式时）或变更引起价格调整按照本款约定处理。</w:t>
      </w:r>
    </w:p>
    <w:p w:rsidR="0053321C" w:rsidRDefault="0053321C" w:rsidP="0053321C">
      <w:pPr>
        <w:spacing w:line="360" w:lineRule="auto"/>
        <w:ind w:firstLineChars="200" w:firstLine="420"/>
        <w:rPr>
          <w:szCs w:val="21"/>
        </w:rPr>
      </w:pPr>
      <w:r>
        <w:rPr>
          <w:rFonts w:hint="eastAsia"/>
          <w:szCs w:val="21"/>
        </w:rPr>
        <w:t xml:space="preserve">15.4.1 </w:t>
      </w:r>
      <w:r>
        <w:rPr>
          <w:rFonts w:hint="eastAsia"/>
          <w:szCs w:val="21"/>
        </w:rPr>
        <w:t>已标价工程量清单中有适用于变更工作的子目的，采用该子目的单价。</w:t>
      </w:r>
    </w:p>
    <w:p w:rsidR="0053321C" w:rsidRDefault="0053321C" w:rsidP="0053321C">
      <w:pPr>
        <w:spacing w:line="360" w:lineRule="auto"/>
        <w:ind w:firstLineChars="200" w:firstLine="420"/>
        <w:rPr>
          <w:szCs w:val="21"/>
        </w:rPr>
      </w:pPr>
      <w:r>
        <w:rPr>
          <w:rFonts w:hint="eastAsia"/>
          <w:szCs w:val="21"/>
        </w:rPr>
        <w:t xml:space="preserve">15.4.2 </w:t>
      </w:r>
      <w:r>
        <w:rPr>
          <w:rFonts w:hint="eastAsia"/>
          <w:szCs w:val="21"/>
        </w:rPr>
        <w:t>已标价工程量清单中无适用于变更工作的子目，但有类似子目的，可在合理范围内参照类似子目的单价，由监理人按第</w:t>
      </w:r>
      <w:r>
        <w:rPr>
          <w:rFonts w:hint="eastAsia"/>
          <w:szCs w:val="21"/>
        </w:rPr>
        <w:t>3.5</w:t>
      </w:r>
      <w:r>
        <w:rPr>
          <w:rFonts w:hint="eastAsia"/>
          <w:szCs w:val="21"/>
        </w:rPr>
        <w:t>款商定或确定变更工作的单价。</w:t>
      </w:r>
    </w:p>
    <w:p w:rsidR="0053321C" w:rsidRDefault="0053321C" w:rsidP="0053321C">
      <w:pPr>
        <w:spacing w:line="360" w:lineRule="auto"/>
        <w:ind w:firstLineChars="200" w:firstLine="420"/>
        <w:rPr>
          <w:szCs w:val="21"/>
        </w:rPr>
      </w:pPr>
      <w:r>
        <w:rPr>
          <w:rFonts w:hint="eastAsia"/>
          <w:szCs w:val="21"/>
        </w:rPr>
        <w:t xml:space="preserve">15.4.3 </w:t>
      </w:r>
      <w:r>
        <w:rPr>
          <w:rFonts w:hint="eastAsia"/>
          <w:szCs w:val="21"/>
        </w:rPr>
        <w:t>已标价工程量清单中无适用或类似子目的单价，可按照成本加利润的原则，由监理人按第</w:t>
      </w:r>
      <w:r>
        <w:rPr>
          <w:rFonts w:hint="eastAsia"/>
          <w:szCs w:val="21"/>
        </w:rPr>
        <w:t>3.5</w:t>
      </w:r>
      <w:r>
        <w:rPr>
          <w:rFonts w:hint="eastAsia"/>
          <w:szCs w:val="21"/>
        </w:rPr>
        <w:t>款商定或确定变更工作的单价。</w:t>
      </w:r>
    </w:p>
    <w:p w:rsidR="0053321C" w:rsidRDefault="0053321C" w:rsidP="0053321C">
      <w:pPr>
        <w:spacing w:line="360" w:lineRule="auto"/>
        <w:ind w:firstLineChars="200" w:firstLine="420"/>
        <w:rPr>
          <w:szCs w:val="21"/>
        </w:rPr>
      </w:pPr>
      <w:r>
        <w:rPr>
          <w:rFonts w:hint="eastAsia"/>
          <w:szCs w:val="21"/>
        </w:rPr>
        <w:t>15.4.4</w:t>
      </w:r>
      <w:r>
        <w:rPr>
          <w:rFonts w:hint="eastAsia"/>
          <w:szCs w:val="21"/>
        </w:rPr>
        <w:t>因工程量清单漏项（仅适用于合同协议书约定采用单价合同形式时）或变更引起措施项目费变更，由监理人按第</w:t>
      </w:r>
      <w:r>
        <w:rPr>
          <w:rFonts w:hint="eastAsia"/>
          <w:szCs w:val="21"/>
        </w:rPr>
        <w:t>3.5</w:t>
      </w:r>
      <w:r>
        <w:rPr>
          <w:rFonts w:hint="eastAsia"/>
          <w:szCs w:val="21"/>
        </w:rPr>
        <w:t>款商定或确定变更措施项目的费用。</w:t>
      </w:r>
    </w:p>
    <w:p w:rsidR="0053321C" w:rsidRDefault="0053321C" w:rsidP="0053321C">
      <w:pPr>
        <w:spacing w:line="360" w:lineRule="auto"/>
        <w:ind w:firstLineChars="200" w:firstLine="420"/>
        <w:rPr>
          <w:szCs w:val="21"/>
        </w:rPr>
      </w:pPr>
      <w:r>
        <w:rPr>
          <w:rFonts w:hint="eastAsia"/>
          <w:szCs w:val="21"/>
        </w:rPr>
        <w:t>15.4.5</w:t>
      </w:r>
      <w:r>
        <w:rPr>
          <w:rFonts w:hint="eastAsia"/>
          <w:szCs w:val="21"/>
        </w:rPr>
        <w:t>合同协议书约定采用单价合同形式时，因非承包人原因引起已标价工程量清单中列明的工程量发生增减，超过合同约定范围且导致分部分项工程费总额变化超过一定幅度时，可以调整单价，否则不因已标价工程量清单中列明工程量的增减而调整单价。其调整的原则见合同条款专用部分。</w:t>
      </w:r>
    </w:p>
    <w:p w:rsidR="0053321C" w:rsidRDefault="0053321C" w:rsidP="0053321C">
      <w:pPr>
        <w:spacing w:line="360" w:lineRule="auto"/>
        <w:ind w:firstLineChars="200" w:firstLine="420"/>
        <w:rPr>
          <w:szCs w:val="21"/>
        </w:rPr>
      </w:pPr>
      <w:r>
        <w:rPr>
          <w:rFonts w:hint="eastAsia"/>
          <w:szCs w:val="21"/>
        </w:rPr>
        <w:t>15.4.6</w:t>
      </w:r>
      <w:r>
        <w:rPr>
          <w:rFonts w:hint="eastAsia"/>
          <w:szCs w:val="21"/>
        </w:rPr>
        <w:t>因变更引起价格调整的其他处理方式见合同条款专用部分。</w:t>
      </w:r>
    </w:p>
    <w:p w:rsidR="0053321C" w:rsidRDefault="0053321C" w:rsidP="0053321C">
      <w:pPr>
        <w:pStyle w:val="378020"/>
        <w:spacing w:before="120" w:after="120"/>
        <w:outlineLvl w:val="0"/>
        <w:rPr>
          <w:rFonts w:cs="宋体"/>
          <w:sz w:val="21"/>
          <w:szCs w:val="21"/>
        </w:rPr>
      </w:pPr>
      <w:bookmarkStart w:id="1646" w:name="_Toc80036330"/>
      <w:bookmarkStart w:id="1647" w:name="_Toc96347084"/>
      <w:bookmarkStart w:id="1648" w:name="_Toc338944804"/>
      <w:bookmarkStart w:id="1649" w:name="_Toc480996493"/>
      <w:bookmarkStart w:id="1650" w:name="_Toc50379589"/>
      <w:bookmarkStart w:id="1651" w:name="_Toc342296362"/>
      <w:bookmarkStart w:id="1652" w:name="_Toc242971435"/>
      <w:r>
        <w:rPr>
          <w:rFonts w:cs="宋体" w:hint="eastAsia"/>
          <w:sz w:val="21"/>
          <w:szCs w:val="21"/>
        </w:rPr>
        <w:lastRenderedPageBreak/>
        <w:t>15.5 承包人的合理化建议</w:t>
      </w:r>
      <w:bookmarkEnd w:id="1646"/>
      <w:bookmarkEnd w:id="1647"/>
      <w:bookmarkEnd w:id="1648"/>
      <w:bookmarkEnd w:id="1649"/>
      <w:bookmarkEnd w:id="1650"/>
      <w:bookmarkEnd w:id="1651"/>
      <w:bookmarkEnd w:id="1652"/>
    </w:p>
    <w:p w:rsidR="0053321C" w:rsidRDefault="0053321C" w:rsidP="0053321C">
      <w:pPr>
        <w:spacing w:line="360" w:lineRule="auto"/>
        <w:ind w:firstLineChars="200" w:firstLine="420"/>
        <w:rPr>
          <w:szCs w:val="21"/>
        </w:rPr>
      </w:pPr>
      <w:r>
        <w:rPr>
          <w:rFonts w:hint="eastAsia"/>
          <w:szCs w:val="21"/>
        </w:rPr>
        <w:t xml:space="preserve">15.5.1 </w:t>
      </w:r>
      <w:r>
        <w:rPr>
          <w:rFonts w:hint="eastAsia"/>
          <w:szCs w:val="21"/>
        </w:rPr>
        <w:t>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w:t>
      </w:r>
      <w:r>
        <w:rPr>
          <w:rFonts w:hint="eastAsia"/>
          <w:szCs w:val="21"/>
        </w:rPr>
        <w:t>15.3.3</w:t>
      </w:r>
      <w:r>
        <w:rPr>
          <w:rFonts w:hint="eastAsia"/>
          <w:szCs w:val="21"/>
        </w:rPr>
        <w:t>项约定向承包人发出变更指示。</w:t>
      </w:r>
    </w:p>
    <w:p w:rsidR="0053321C" w:rsidRDefault="0053321C" w:rsidP="0053321C">
      <w:pPr>
        <w:spacing w:line="360" w:lineRule="auto"/>
        <w:ind w:firstLineChars="200" w:firstLine="420"/>
        <w:rPr>
          <w:szCs w:val="21"/>
        </w:rPr>
      </w:pPr>
      <w:r>
        <w:rPr>
          <w:rFonts w:hint="eastAsia"/>
          <w:szCs w:val="21"/>
        </w:rPr>
        <w:t xml:space="preserve">15.5.2 </w:t>
      </w:r>
      <w:r>
        <w:rPr>
          <w:rFonts w:hint="eastAsia"/>
          <w:szCs w:val="21"/>
        </w:rPr>
        <w:t>承包人提出的合理化建议降低了合同价格、缩短了工期或者提高了工程经济效益的，发包人可按国家有关规定在专用合同条款中约定给予奖励。对承包人提出合理化建议的奖励方法见合同条款专用部分。</w:t>
      </w:r>
    </w:p>
    <w:p w:rsidR="0053321C" w:rsidRDefault="0053321C" w:rsidP="0053321C">
      <w:pPr>
        <w:pStyle w:val="378020"/>
        <w:spacing w:before="120" w:after="120"/>
        <w:outlineLvl w:val="0"/>
        <w:rPr>
          <w:rFonts w:cs="宋体"/>
          <w:sz w:val="21"/>
          <w:szCs w:val="21"/>
        </w:rPr>
      </w:pPr>
      <w:bookmarkStart w:id="1653" w:name="_Toc144974681"/>
      <w:bookmarkStart w:id="1654" w:name="_Toc480996494"/>
      <w:bookmarkStart w:id="1655" w:name="_Toc152045712"/>
      <w:bookmarkStart w:id="1656" w:name="_Toc179632730"/>
      <w:bookmarkStart w:id="1657" w:name="_Toc338944805"/>
      <w:bookmarkStart w:id="1658" w:name="_Toc80036331"/>
      <w:bookmarkStart w:id="1659" w:name="_Toc50379590"/>
      <w:bookmarkStart w:id="1660" w:name="_Toc152042490"/>
      <w:bookmarkStart w:id="1661" w:name="_Toc96347085"/>
      <w:bookmarkStart w:id="1662" w:name="_Toc342296363"/>
      <w:bookmarkStart w:id="1663" w:name="_Toc242971436"/>
      <w:r>
        <w:rPr>
          <w:rFonts w:cs="宋体" w:hint="eastAsia"/>
          <w:sz w:val="21"/>
          <w:szCs w:val="21"/>
        </w:rPr>
        <w:t>15.6 暂列金额</w:t>
      </w:r>
      <w:bookmarkEnd w:id="1653"/>
      <w:bookmarkEnd w:id="1654"/>
      <w:bookmarkEnd w:id="1655"/>
      <w:bookmarkEnd w:id="1656"/>
      <w:bookmarkEnd w:id="1657"/>
      <w:bookmarkEnd w:id="1658"/>
      <w:bookmarkEnd w:id="1659"/>
      <w:bookmarkEnd w:id="1660"/>
      <w:bookmarkEnd w:id="1661"/>
      <w:bookmarkEnd w:id="1662"/>
      <w:bookmarkEnd w:id="1663"/>
    </w:p>
    <w:p w:rsidR="0053321C" w:rsidRDefault="0053321C" w:rsidP="0053321C">
      <w:pPr>
        <w:spacing w:line="360" w:lineRule="auto"/>
        <w:ind w:firstLineChars="200" w:firstLine="420"/>
        <w:rPr>
          <w:szCs w:val="21"/>
        </w:rPr>
      </w:pPr>
      <w:r>
        <w:rPr>
          <w:rFonts w:hint="eastAsia"/>
          <w:szCs w:val="21"/>
        </w:rPr>
        <w:t>暂列金额只能按照监理人的指示使用，并对合同价格进行相应调整。</w:t>
      </w:r>
    </w:p>
    <w:p w:rsidR="0053321C" w:rsidRDefault="0053321C" w:rsidP="0053321C">
      <w:pPr>
        <w:pStyle w:val="378020"/>
        <w:spacing w:before="120" w:after="120"/>
        <w:outlineLvl w:val="0"/>
        <w:rPr>
          <w:rFonts w:cs="宋体"/>
          <w:sz w:val="21"/>
          <w:szCs w:val="21"/>
        </w:rPr>
      </w:pPr>
      <w:bookmarkStart w:id="1664" w:name="_Toc80036332"/>
      <w:bookmarkStart w:id="1665" w:name="_Toc338944806"/>
      <w:bookmarkStart w:id="1666" w:name="_Toc342296364"/>
      <w:bookmarkStart w:id="1667" w:name="_Toc152042491"/>
      <w:bookmarkStart w:id="1668" w:name="_Toc152045713"/>
      <w:bookmarkStart w:id="1669" w:name="_Toc480996495"/>
      <w:bookmarkStart w:id="1670" w:name="_Toc96347086"/>
      <w:bookmarkStart w:id="1671" w:name="_Toc179632731"/>
      <w:bookmarkStart w:id="1672" w:name="_Toc144974682"/>
      <w:bookmarkStart w:id="1673" w:name="_Toc50379591"/>
      <w:bookmarkStart w:id="1674" w:name="_Toc242971437"/>
      <w:r>
        <w:rPr>
          <w:rFonts w:cs="宋体" w:hint="eastAsia"/>
          <w:sz w:val="21"/>
          <w:szCs w:val="21"/>
        </w:rPr>
        <w:t>15.7 计日工</w:t>
      </w:r>
      <w:bookmarkEnd w:id="1664"/>
      <w:bookmarkEnd w:id="1665"/>
      <w:bookmarkEnd w:id="1666"/>
      <w:bookmarkEnd w:id="1667"/>
      <w:bookmarkEnd w:id="1668"/>
      <w:bookmarkEnd w:id="1669"/>
      <w:bookmarkEnd w:id="1670"/>
      <w:bookmarkEnd w:id="1671"/>
      <w:bookmarkEnd w:id="1672"/>
      <w:bookmarkEnd w:id="1673"/>
      <w:bookmarkEnd w:id="1674"/>
    </w:p>
    <w:p w:rsidR="0053321C" w:rsidRDefault="0053321C" w:rsidP="0053321C">
      <w:pPr>
        <w:spacing w:line="360" w:lineRule="auto"/>
        <w:ind w:firstLineChars="200" w:firstLine="420"/>
        <w:rPr>
          <w:szCs w:val="21"/>
          <w:shd w:val="pct10" w:color="auto" w:fill="FFFFFF"/>
        </w:rPr>
      </w:pPr>
      <w:r>
        <w:rPr>
          <w:rFonts w:hint="eastAsia"/>
          <w:szCs w:val="21"/>
        </w:rPr>
        <w:t xml:space="preserve">15.7.1 </w:t>
      </w:r>
      <w:r>
        <w:rPr>
          <w:rFonts w:hint="eastAsia"/>
          <w:szCs w:val="21"/>
        </w:rPr>
        <w:t>发包人认为有必要时，由监理人通知承包人以计日工方式实施变更的零星工作。其价款按列入已标价工程量清单中的计日工计价子目及其单价进行计算。</w:t>
      </w:r>
    </w:p>
    <w:p w:rsidR="0053321C" w:rsidRDefault="0053321C" w:rsidP="0053321C">
      <w:pPr>
        <w:spacing w:line="360" w:lineRule="auto"/>
        <w:ind w:firstLineChars="200" w:firstLine="420"/>
        <w:rPr>
          <w:szCs w:val="21"/>
        </w:rPr>
      </w:pPr>
      <w:r>
        <w:rPr>
          <w:rFonts w:hint="eastAsia"/>
          <w:szCs w:val="21"/>
        </w:rPr>
        <w:t xml:space="preserve">15.7.2 </w:t>
      </w:r>
      <w:r>
        <w:rPr>
          <w:rFonts w:hint="eastAsia"/>
          <w:szCs w:val="21"/>
        </w:rPr>
        <w:t>采用计日工计价的任何一项变更工作，应从暂列金额中支付，承包人应在该项变更的实施过程中，每天提交以下报表和有关凭证报送监理人审批：</w:t>
      </w:r>
    </w:p>
    <w:p w:rsidR="0053321C" w:rsidRDefault="0053321C" w:rsidP="0053321C">
      <w:pPr>
        <w:spacing w:line="360" w:lineRule="auto"/>
        <w:ind w:firstLineChars="342" w:firstLine="718"/>
        <w:rPr>
          <w:szCs w:val="21"/>
        </w:rPr>
      </w:pPr>
      <w:r>
        <w:rPr>
          <w:rFonts w:hint="eastAsia"/>
          <w:szCs w:val="21"/>
        </w:rPr>
        <w:t>（</w:t>
      </w:r>
      <w:r>
        <w:rPr>
          <w:rFonts w:hint="eastAsia"/>
          <w:szCs w:val="21"/>
        </w:rPr>
        <w:t>1</w:t>
      </w:r>
      <w:r>
        <w:rPr>
          <w:rFonts w:hint="eastAsia"/>
          <w:szCs w:val="21"/>
        </w:rPr>
        <w:t>）工作名称、内容和数量；</w:t>
      </w:r>
    </w:p>
    <w:p w:rsidR="0053321C" w:rsidRDefault="0053321C" w:rsidP="0053321C">
      <w:pPr>
        <w:spacing w:line="360" w:lineRule="auto"/>
        <w:ind w:firstLineChars="342" w:firstLine="718"/>
        <w:rPr>
          <w:szCs w:val="21"/>
        </w:rPr>
      </w:pPr>
      <w:r>
        <w:rPr>
          <w:rFonts w:hint="eastAsia"/>
          <w:szCs w:val="21"/>
        </w:rPr>
        <w:t>（</w:t>
      </w:r>
      <w:r>
        <w:rPr>
          <w:rFonts w:hint="eastAsia"/>
          <w:szCs w:val="21"/>
        </w:rPr>
        <w:t>2</w:t>
      </w:r>
      <w:r>
        <w:rPr>
          <w:rFonts w:hint="eastAsia"/>
          <w:szCs w:val="21"/>
        </w:rPr>
        <w:t>）投入该工作所有人员的姓名、工种、级别和耗用工时；</w:t>
      </w:r>
    </w:p>
    <w:p w:rsidR="0053321C" w:rsidRDefault="0053321C" w:rsidP="0053321C">
      <w:pPr>
        <w:spacing w:line="360" w:lineRule="auto"/>
        <w:ind w:firstLineChars="342" w:firstLine="718"/>
        <w:rPr>
          <w:szCs w:val="21"/>
        </w:rPr>
      </w:pPr>
      <w:r>
        <w:rPr>
          <w:rFonts w:hint="eastAsia"/>
          <w:szCs w:val="21"/>
        </w:rPr>
        <w:t>（</w:t>
      </w:r>
      <w:r>
        <w:rPr>
          <w:rFonts w:hint="eastAsia"/>
          <w:szCs w:val="21"/>
        </w:rPr>
        <w:t>3</w:t>
      </w:r>
      <w:r>
        <w:rPr>
          <w:rFonts w:hint="eastAsia"/>
          <w:szCs w:val="21"/>
        </w:rPr>
        <w:t>）投入该工作的材料类别和数量；</w:t>
      </w:r>
    </w:p>
    <w:p w:rsidR="0053321C" w:rsidRDefault="0053321C" w:rsidP="0053321C">
      <w:pPr>
        <w:spacing w:line="360" w:lineRule="auto"/>
        <w:ind w:firstLineChars="342" w:firstLine="718"/>
        <w:rPr>
          <w:szCs w:val="21"/>
        </w:rPr>
      </w:pPr>
      <w:r>
        <w:rPr>
          <w:rFonts w:hint="eastAsia"/>
          <w:szCs w:val="21"/>
        </w:rPr>
        <w:t>（</w:t>
      </w:r>
      <w:r>
        <w:rPr>
          <w:rFonts w:hint="eastAsia"/>
          <w:szCs w:val="21"/>
        </w:rPr>
        <w:t>4</w:t>
      </w:r>
      <w:r>
        <w:rPr>
          <w:rFonts w:hint="eastAsia"/>
          <w:szCs w:val="21"/>
        </w:rPr>
        <w:t>）投入该工作的施工设备型号、台数和耗用台时；</w:t>
      </w:r>
    </w:p>
    <w:p w:rsidR="0053321C" w:rsidRDefault="0053321C" w:rsidP="0053321C">
      <w:pPr>
        <w:spacing w:line="360" w:lineRule="auto"/>
        <w:ind w:firstLineChars="342" w:firstLine="718"/>
        <w:rPr>
          <w:szCs w:val="21"/>
        </w:rPr>
      </w:pPr>
      <w:r>
        <w:rPr>
          <w:rFonts w:hint="eastAsia"/>
          <w:szCs w:val="21"/>
        </w:rPr>
        <w:t>（</w:t>
      </w:r>
      <w:r>
        <w:rPr>
          <w:rFonts w:hint="eastAsia"/>
          <w:szCs w:val="21"/>
        </w:rPr>
        <w:t>5</w:t>
      </w:r>
      <w:r>
        <w:rPr>
          <w:rFonts w:hint="eastAsia"/>
          <w:szCs w:val="21"/>
        </w:rPr>
        <w:t>）监理人要求提交的其他资料和凭证。</w:t>
      </w:r>
    </w:p>
    <w:p w:rsidR="0053321C" w:rsidRDefault="0053321C" w:rsidP="0053321C">
      <w:pPr>
        <w:spacing w:line="360" w:lineRule="auto"/>
        <w:ind w:firstLineChars="200" w:firstLine="420"/>
        <w:rPr>
          <w:szCs w:val="21"/>
        </w:rPr>
      </w:pPr>
      <w:r>
        <w:rPr>
          <w:rFonts w:hint="eastAsia"/>
          <w:szCs w:val="21"/>
        </w:rPr>
        <w:t xml:space="preserve">15.7.3 </w:t>
      </w:r>
      <w:r>
        <w:rPr>
          <w:rFonts w:hint="eastAsia"/>
          <w:szCs w:val="21"/>
        </w:rPr>
        <w:t>计日工由承包人汇总后，按第</w:t>
      </w:r>
      <w:r>
        <w:rPr>
          <w:rFonts w:hint="eastAsia"/>
          <w:szCs w:val="21"/>
        </w:rPr>
        <w:t>17.3.2</w:t>
      </w:r>
      <w:r>
        <w:rPr>
          <w:rFonts w:hint="eastAsia"/>
          <w:szCs w:val="21"/>
        </w:rPr>
        <w:t>项的约定列入进度付款申请单，由监理人复核并经发包人同意后列入进度付款。</w:t>
      </w:r>
    </w:p>
    <w:p w:rsidR="0053321C" w:rsidRDefault="0053321C" w:rsidP="0053321C">
      <w:pPr>
        <w:pStyle w:val="378020"/>
        <w:spacing w:before="120" w:after="120"/>
        <w:outlineLvl w:val="0"/>
        <w:rPr>
          <w:rFonts w:cs="宋体"/>
          <w:sz w:val="21"/>
          <w:szCs w:val="21"/>
        </w:rPr>
      </w:pPr>
      <w:bookmarkStart w:id="1675" w:name="_Toc338944807"/>
      <w:bookmarkStart w:id="1676" w:name="_Toc342296365"/>
      <w:bookmarkStart w:id="1677" w:name="_Toc96347087"/>
      <w:bookmarkStart w:id="1678" w:name="_Toc80036333"/>
      <w:bookmarkStart w:id="1679" w:name="_Toc480996496"/>
      <w:bookmarkStart w:id="1680" w:name="_Toc50379592"/>
      <w:bookmarkStart w:id="1681" w:name="_Toc242971438"/>
      <w:r>
        <w:rPr>
          <w:rFonts w:cs="宋体" w:hint="eastAsia"/>
          <w:sz w:val="21"/>
          <w:szCs w:val="21"/>
        </w:rPr>
        <w:t>15.8 暂估价</w:t>
      </w:r>
      <w:bookmarkEnd w:id="1675"/>
      <w:bookmarkEnd w:id="1676"/>
      <w:bookmarkEnd w:id="1677"/>
      <w:bookmarkEnd w:id="1678"/>
      <w:bookmarkEnd w:id="1679"/>
      <w:bookmarkEnd w:id="1680"/>
      <w:bookmarkEnd w:id="1681"/>
    </w:p>
    <w:p w:rsidR="0053321C" w:rsidRDefault="0053321C" w:rsidP="0053321C">
      <w:pPr>
        <w:spacing w:line="360" w:lineRule="auto"/>
        <w:ind w:firstLine="435"/>
        <w:rPr>
          <w:szCs w:val="21"/>
        </w:rPr>
      </w:pPr>
      <w:r>
        <w:rPr>
          <w:rFonts w:hint="eastAsia"/>
          <w:szCs w:val="21"/>
        </w:rPr>
        <w:t xml:space="preserve">15.8.1 </w:t>
      </w:r>
      <w:r>
        <w:rPr>
          <w:rFonts w:hint="eastAsia"/>
          <w:szCs w:val="21"/>
        </w:rPr>
        <w:t>发包人在工程量清单中给定暂估价的材料、工程设备和专业工程属于依法必须招标的范围并达到规定的规模标准的，由发包人和承包人以招标的方式选择供应商或分包人。发包人和承包人的权利义务关系约定如下：</w:t>
      </w:r>
    </w:p>
    <w:p w:rsidR="0053321C" w:rsidRDefault="0053321C" w:rsidP="0053321C">
      <w:pPr>
        <w:spacing w:line="360" w:lineRule="auto"/>
        <w:ind w:firstLine="435"/>
        <w:rPr>
          <w:szCs w:val="21"/>
        </w:rPr>
      </w:pPr>
      <w:r>
        <w:rPr>
          <w:rFonts w:hint="eastAsia"/>
          <w:szCs w:val="21"/>
        </w:rPr>
        <w:t>（</w:t>
      </w:r>
      <w:r>
        <w:rPr>
          <w:rFonts w:hint="eastAsia"/>
          <w:szCs w:val="21"/>
        </w:rPr>
        <w:t>1</w:t>
      </w:r>
      <w:r>
        <w:rPr>
          <w:rFonts w:hint="eastAsia"/>
          <w:szCs w:val="21"/>
        </w:rPr>
        <w:t>）由承包人作为招标人，依法组织招标工作并接受有管辖权的建设工程竞争性磋商文件行政监督部门的监督。</w:t>
      </w:r>
    </w:p>
    <w:p w:rsidR="0053321C" w:rsidRDefault="0053321C" w:rsidP="0053321C">
      <w:pPr>
        <w:spacing w:line="360" w:lineRule="auto"/>
        <w:ind w:firstLine="435"/>
        <w:rPr>
          <w:szCs w:val="21"/>
        </w:rPr>
      </w:pPr>
      <w:r>
        <w:rPr>
          <w:rFonts w:hint="eastAsia"/>
          <w:szCs w:val="21"/>
        </w:rPr>
        <w:t>（</w:t>
      </w:r>
      <w:r>
        <w:rPr>
          <w:rFonts w:hint="eastAsia"/>
          <w:szCs w:val="21"/>
        </w:rPr>
        <w:t>2</w:t>
      </w:r>
      <w:r>
        <w:rPr>
          <w:rFonts w:hint="eastAsia"/>
          <w:szCs w:val="21"/>
        </w:rPr>
        <w:t>）与组织招标工作有关的费用应当被认为已经包括在承包人的签约合同价（投标总报价）中。</w:t>
      </w:r>
    </w:p>
    <w:p w:rsidR="0053321C" w:rsidRDefault="0053321C" w:rsidP="0053321C">
      <w:pPr>
        <w:spacing w:line="360" w:lineRule="auto"/>
        <w:ind w:firstLineChars="200" w:firstLine="420"/>
        <w:rPr>
          <w:szCs w:val="21"/>
        </w:rPr>
      </w:pPr>
      <w:r>
        <w:rPr>
          <w:rFonts w:hint="eastAsia"/>
          <w:szCs w:val="21"/>
        </w:rPr>
        <w:t>（</w:t>
      </w:r>
      <w:r>
        <w:rPr>
          <w:rFonts w:hint="eastAsia"/>
          <w:szCs w:val="21"/>
        </w:rPr>
        <w:t>3</w:t>
      </w:r>
      <w:r>
        <w:rPr>
          <w:rFonts w:hint="eastAsia"/>
          <w:szCs w:val="21"/>
        </w:rPr>
        <w:t>）中标金额与工程量情单中所列的暂估价的金额差以及相应的税金等其他费用列入合同价格。</w:t>
      </w:r>
    </w:p>
    <w:p w:rsidR="0053321C" w:rsidRDefault="0053321C" w:rsidP="0053321C">
      <w:pPr>
        <w:spacing w:line="360" w:lineRule="auto"/>
        <w:ind w:firstLineChars="200" w:firstLine="420"/>
        <w:rPr>
          <w:szCs w:val="21"/>
        </w:rPr>
      </w:pPr>
      <w:r>
        <w:rPr>
          <w:rFonts w:hint="eastAsia"/>
          <w:szCs w:val="21"/>
        </w:rPr>
        <w:lastRenderedPageBreak/>
        <w:t>（</w:t>
      </w:r>
      <w:r>
        <w:rPr>
          <w:rFonts w:hint="eastAsia"/>
          <w:szCs w:val="21"/>
        </w:rPr>
        <w:t>4</w:t>
      </w:r>
      <w:r>
        <w:rPr>
          <w:rFonts w:hint="eastAsia"/>
          <w:szCs w:val="21"/>
        </w:rPr>
        <w:t>）在任何招标工作启动前，承包人应当按照合同条款专用部分约定期限编制招标工作计划并通过监理人报请发包人审批，招标工作计划应当包括招标工作的时间安排、拟采用的招标方式、拟采用的资格审査方法、主要招标过程文件的编制内容、对供应商的资格条件要求、评标标准和方法、评标委员会组成、是否编制招标控制价和</w:t>
      </w:r>
      <w:r>
        <w:rPr>
          <w:rFonts w:hint="eastAsia"/>
          <w:szCs w:val="21"/>
        </w:rPr>
        <w:t>(</w:t>
      </w:r>
      <w:r>
        <w:rPr>
          <w:rFonts w:hint="eastAsia"/>
          <w:szCs w:val="21"/>
        </w:rPr>
        <w:t>或</w:t>
      </w:r>
      <w:r>
        <w:rPr>
          <w:rFonts w:hint="eastAsia"/>
          <w:szCs w:val="21"/>
        </w:rPr>
        <w:t>)</w:t>
      </w:r>
      <w:r>
        <w:rPr>
          <w:rFonts w:hint="eastAsia"/>
          <w:szCs w:val="21"/>
        </w:rPr>
        <w:t>标底以及招标控制价和</w:t>
      </w:r>
      <w:r>
        <w:rPr>
          <w:rFonts w:hint="eastAsia"/>
          <w:szCs w:val="21"/>
        </w:rPr>
        <w:t>(</w:t>
      </w:r>
      <w:r>
        <w:rPr>
          <w:rFonts w:hint="eastAsia"/>
          <w:szCs w:val="21"/>
        </w:rPr>
        <w:t>或</w:t>
      </w:r>
      <w:r>
        <w:rPr>
          <w:rFonts w:hint="eastAsia"/>
          <w:szCs w:val="21"/>
        </w:rPr>
        <w:t>)</w:t>
      </w:r>
      <w:r>
        <w:rPr>
          <w:rFonts w:hint="eastAsia"/>
          <w:szCs w:val="21"/>
        </w:rPr>
        <w:t>标底编制原则。发包人应当在监理人收到承包人报送的招标工作计划后应当在合同条款专用部分约定期限内给予批准或者提出修改意见。承包人应当严格按照经过发包人批准的招标工作计划开展招标工作。</w:t>
      </w:r>
    </w:p>
    <w:p w:rsidR="0053321C" w:rsidRDefault="0053321C" w:rsidP="0053321C">
      <w:pPr>
        <w:spacing w:line="360" w:lineRule="auto"/>
        <w:ind w:firstLineChars="200" w:firstLine="420"/>
        <w:rPr>
          <w:szCs w:val="21"/>
        </w:rPr>
      </w:pPr>
      <w:r>
        <w:rPr>
          <w:rFonts w:hint="eastAsia"/>
          <w:szCs w:val="21"/>
        </w:rPr>
        <w:t>（</w:t>
      </w:r>
      <w:r>
        <w:rPr>
          <w:rFonts w:hint="eastAsia"/>
          <w:szCs w:val="21"/>
        </w:rPr>
        <w:t>5</w:t>
      </w:r>
      <w:r>
        <w:rPr>
          <w:rFonts w:hint="eastAsia"/>
          <w:szCs w:val="21"/>
        </w:rPr>
        <w:t>）承包人应当在发出招标公告</w:t>
      </w:r>
      <w:r>
        <w:rPr>
          <w:rFonts w:hint="eastAsia"/>
          <w:szCs w:val="21"/>
        </w:rPr>
        <w:t>(</w:t>
      </w:r>
      <w:r>
        <w:rPr>
          <w:rFonts w:hint="eastAsia"/>
          <w:szCs w:val="21"/>
        </w:rPr>
        <w:t>或者资格预审公告或者投标邀请书</w:t>
      </w:r>
      <w:r>
        <w:rPr>
          <w:rFonts w:hint="eastAsia"/>
          <w:szCs w:val="21"/>
        </w:rPr>
        <w:t>)</w:t>
      </w:r>
      <w:r>
        <w:rPr>
          <w:rFonts w:hint="eastAsia"/>
          <w:szCs w:val="21"/>
        </w:rPr>
        <w:t>、资格预审文件和竞争性磋商文件前按照合同条款专用部分约定期限，分别将相关文件通过监理人报请发包人审批，发包人应当在监理人收到承包人报送的相关文件后应当在合同条款专用部分约定期限内给予批准或者提出修改意见，经发包人批准的相关文件，由承包人负责誊清整理并准备出开展实际招标工作所需要的份数，通过监理人报发包人核查并加盖发包人印章，发包人在相关文件上加盖印章只表明相关文件经过发包人审核批准。最终发出的文件应当分别报送一份给发包人和监理人备查。</w:t>
      </w:r>
    </w:p>
    <w:p w:rsidR="0053321C" w:rsidRDefault="0053321C" w:rsidP="0053321C">
      <w:pPr>
        <w:spacing w:line="360" w:lineRule="auto"/>
        <w:ind w:firstLineChars="200" w:firstLine="420"/>
        <w:rPr>
          <w:szCs w:val="21"/>
        </w:rPr>
      </w:pPr>
      <w:r>
        <w:rPr>
          <w:rFonts w:hint="eastAsia"/>
          <w:szCs w:val="21"/>
        </w:rPr>
        <w:t>（</w:t>
      </w:r>
      <w:r>
        <w:rPr>
          <w:rFonts w:hint="eastAsia"/>
          <w:szCs w:val="21"/>
        </w:rPr>
        <w:t>6</w:t>
      </w:r>
      <w:r>
        <w:rPr>
          <w:rFonts w:hint="eastAsia"/>
          <w:szCs w:val="21"/>
        </w:rPr>
        <w:t>）如果发、承包任何一方委派评标代表，评标委员会应当由七人以上单数构成。除发包人或者承包人自愿放弃委派评标代表的权利外，招标人评标代表应当分别由发包人和承包人等额委派。</w:t>
      </w:r>
    </w:p>
    <w:p w:rsidR="0053321C" w:rsidRDefault="0053321C" w:rsidP="0053321C">
      <w:pPr>
        <w:spacing w:line="360" w:lineRule="auto"/>
        <w:ind w:firstLineChars="200" w:firstLine="420"/>
        <w:rPr>
          <w:szCs w:val="21"/>
        </w:rPr>
      </w:pPr>
      <w:r>
        <w:rPr>
          <w:rFonts w:hint="eastAsia"/>
          <w:szCs w:val="21"/>
        </w:rPr>
        <w:t>（</w:t>
      </w:r>
      <w:r>
        <w:rPr>
          <w:rFonts w:hint="eastAsia"/>
          <w:szCs w:val="21"/>
        </w:rPr>
        <w:t>7</w:t>
      </w:r>
      <w:r>
        <w:rPr>
          <w:rFonts w:hint="eastAsia"/>
          <w:szCs w:val="21"/>
        </w:rPr>
        <w:t>）设有标底的，承包人应当在开标前提前</w:t>
      </w:r>
      <w:r>
        <w:rPr>
          <w:rFonts w:hint="eastAsia"/>
          <w:szCs w:val="21"/>
        </w:rPr>
        <w:t>48</w:t>
      </w:r>
      <w:r>
        <w:rPr>
          <w:rFonts w:hint="eastAsia"/>
          <w:szCs w:val="21"/>
        </w:rPr>
        <w:t>小时将标底报发包人审核认可，发包人应当在收到承包人报送的标底后</w:t>
      </w:r>
      <w:r>
        <w:rPr>
          <w:rFonts w:hint="eastAsia"/>
          <w:szCs w:val="21"/>
        </w:rPr>
        <w:t>24</w:t>
      </w:r>
      <w:r>
        <w:rPr>
          <w:rFonts w:hint="eastAsia"/>
          <w:szCs w:val="21"/>
        </w:rPr>
        <w:t>小时内给予批准或者提出修改意见。承包人和发包人应当共同制定标底保密措施，不得提前泄露标底。标底的最终审核和决定杈属于发包人。</w:t>
      </w:r>
    </w:p>
    <w:p w:rsidR="0053321C" w:rsidRDefault="0053321C" w:rsidP="0053321C">
      <w:pPr>
        <w:spacing w:line="360" w:lineRule="auto"/>
        <w:ind w:firstLineChars="200" w:firstLine="420"/>
        <w:rPr>
          <w:szCs w:val="21"/>
        </w:rPr>
      </w:pPr>
      <w:r>
        <w:rPr>
          <w:rFonts w:hint="eastAsia"/>
          <w:szCs w:val="21"/>
        </w:rPr>
        <w:t>（</w:t>
      </w:r>
      <w:r>
        <w:rPr>
          <w:rFonts w:hint="eastAsia"/>
          <w:szCs w:val="21"/>
        </w:rPr>
        <w:t>8</w:t>
      </w:r>
      <w:r>
        <w:rPr>
          <w:rFonts w:hint="eastAsia"/>
          <w:szCs w:val="21"/>
        </w:rPr>
        <w:t>）设有招标控制价的，承包人应当在竞争性磋商文件发出前提前</w:t>
      </w:r>
      <w:r>
        <w:rPr>
          <w:rFonts w:hint="eastAsia"/>
          <w:szCs w:val="21"/>
        </w:rPr>
        <w:t>7</w:t>
      </w:r>
      <w:r>
        <w:rPr>
          <w:rFonts w:hint="eastAsia"/>
          <w:szCs w:val="21"/>
        </w:rPr>
        <w:t>天将招标控制价报发包人审核认可，发包人应当在收到承包人报送的招标控制价后</w:t>
      </w:r>
      <w:r>
        <w:rPr>
          <w:rFonts w:hint="eastAsia"/>
          <w:szCs w:val="21"/>
        </w:rPr>
        <w:t>72</w:t>
      </w:r>
      <w:r>
        <w:rPr>
          <w:rFonts w:hint="eastAsia"/>
          <w:szCs w:val="21"/>
        </w:rPr>
        <w:t>小时内给予认可或者提出修改意见。招标控制价的最终审核和决定权属于发包人，未经发包人认可，承包人不得发出竞争性磋商文件。</w:t>
      </w:r>
    </w:p>
    <w:p w:rsidR="0053321C" w:rsidRDefault="0053321C" w:rsidP="0053321C">
      <w:pPr>
        <w:spacing w:line="360" w:lineRule="auto"/>
        <w:ind w:firstLineChars="200" w:firstLine="420"/>
        <w:rPr>
          <w:szCs w:val="21"/>
        </w:rPr>
      </w:pPr>
      <w:r>
        <w:rPr>
          <w:rFonts w:hint="eastAsia"/>
          <w:szCs w:val="21"/>
        </w:rPr>
        <w:t>（</w:t>
      </w:r>
      <w:r>
        <w:rPr>
          <w:rFonts w:hint="eastAsia"/>
          <w:szCs w:val="21"/>
        </w:rPr>
        <w:t>9</w:t>
      </w:r>
      <w:r>
        <w:rPr>
          <w:rFonts w:hint="eastAsia"/>
          <w:szCs w:val="21"/>
        </w:rPr>
        <w:t>）承包人在收到相关招标项目评标委员会提交的评标报告后，应当在</w:t>
      </w:r>
      <w:r>
        <w:rPr>
          <w:rFonts w:hint="eastAsia"/>
          <w:szCs w:val="21"/>
        </w:rPr>
        <w:t>24</w:t>
      </w:r>
      <w:r>
        <w:rPr>
          <w:rFonts w:hint="eastAsia"/>
          <w:szCs w:val="21"/>
        </w:rPr>
        <w:t>小时内通过监理人转报发包人核查，发包人应当在监理人收到承包人报送的评标报告后</w:t>
      </w:r>
      <w:r>
        <w:rPr>
          <w:rFonts w:hint="eastAsia"/>
          <w:szCs w:val="21"/>
        </w:rPr>
        <w:t>48</w:t>
      </w:r>
      <w:r>
        <w:rPr>
          <w:rFonts w:hint="eastAsia"/>
          <w:szCs w:val="21"/>
        </w:rPr>
        <w:t>小时内核查完毕，评标报告经过发包人核查认可后，承包人才可以开始后续程序，依法确定中标人并发出中标通知书。</w:t>
      </w:r>
    </w:p>
    <w:p w:rsidR="0053321C" w:rsidRDefault="0053321C" w:rsidP="0053321C">
      <w:pPr>
        <w:spacing w:line="360" w:lineRule="auto"/>
        <w:ind w:firstLineChars="200" w:firstLine="420"/>
        <w:rPr>
          <w:szCs w:val="21"/>
        </w:rPr>
      </w:pPr>
      <w:r>
        <w:rPr>
          <w:rFonts w:hint="eastAsia"/>
          <w:szCs w:val="21"/>
        </w:rPr>
        <w:t>（</w:t>
      </w:r>
      <w:r>
        <w:rPr>
          <w:rFonts w:hint="eastAsia"/>
          <w:szCs w:val="21"/>
        </w:rPr>
        <w:t>10</w:t>
      </w:r>
      <w:r>
        <w:rPr>
          <w:rFonts w:hint="eastAsia"/>
          <w:szCs w:val="21"/>
        </w:rPr>
        <w:t>）承包人与专业分包人或者专项供应商订立合同前应当按照合同条款专用部分约定期限，将准备用于正式签订的合同文件通过监理人报发包人审核，发包人应当在监理人收到相关文件后在合同条款专用部分约定期限内给予批准或者提出修改意见，承包人应当按照发包人批准的合同文件签订相关合同，合同订立后，在合同条款专用部分约定期限内，承包人应当将其中的两份副本报送监理人，其中一份由监理人报发包人留存。</w:t>
      </w:r>
    </w:p>
    <w:p w:rsidR="0053321C" w:rsidRDefault="0053321C" w:rsidP="0053321C">
      <w:pPr>
        <w:spacing w:line="360" w:lineRule="auto"/>
        <w:ind w:firstLineChars="200" w:firstLine="420"/>
        <w:rPr>
          <w:szCs w:val="21"/>
        </w:rPr>
      </w:pPr>
      <w:r>
        <w:rPr>
          <w:rFonts w:hint="eastAsia"/>
          <w:szCs w:val="21"/>
        </w:rPr>
        <w:t>（</w:t>
      </w:r>
      <w:r>
        <w:rPr>
          <w:rFonts w:hint="eastAsia"/>
          <w:szCs w:val="21"/>
        </w:rPr>
        <w:t>11</w:t>
      </w:r>
      <w:r>
        <w:rPr>
          <w:rFonts w:hint="eastAsia"/>
          <w:szCs w:val="21"/>
        </w:rPr>
        <w:t>）发包人对承包人报送文件进行审批或提出的修改意见应当合理，并符合现行有关</w:t>
      </w:r>
      <w:r>
        <w:rPr>
          <w:rFonts w:hint="eastAsia"/>
          <w:szCs w:val="21"/>
        </w:rPr>
        <w:lastRenderedPageBreak/>
        <w:t>法律法规的规定。</w:t>
      </w:r>
    </w:p>
    <w:p w:rsidR="0053321C" w:rsidRDefault="0053321C" w:rsidP="0053321C">
      <w:pPr>
        <w:spacing w:line="360" w:lineRule="auto"/>
        <w:ind w:firstLineChars="200" w:firstLine="420"/>
        <w:rPr>
          <w:szCs w:val="21"/>
        </w:rPr>
      </w:pPr>
      <w:r>
        <w:rPr>
          <w:rFonts w:hint="eastAsia"/>
          <w:szCs w:val="21"/>
        </w:rPr>
        <w:t>（</w:t>
      </w:r>
      <w:r>
        <w:rPr>
          <w:rFonts w:hint="eastAsia"/>
          <w:szCs w:val="21"/>
        </w:rPr>
        <w:t>12</w:t>
      </w:r>
      <w:r>
        <w:rPr>
          <w:rFonts w:hint="eastAsia"/>
          <w:szCs w:val="21"/>
        </w:rPr>
        <w:t>）承包人违背本项上述约定的程序或者未履行本项上述约定的报批手续的，发包人有权拒绝对相关专业工程或者涉及相关专项供应的材料和工程设备的工程进行验收和拨付相应工程款项，所造成的费用增加和</w:t>
      </w:r>
      <w:r>
        <w:rPr>
          <w:rFonts w:hint="eastAsia"/>
          <w:szCs w:val="21"/>
        </w:rPr>
        <w:t>(</w:t>
      </w:r>
      <w:r>
        <w:rPr>
          <w:rFonts w:hint="eastAsia"/>
          <w:szCs w:val="21"/>
        </w:rPr>
        <w:t>或</w:t>
      </w:r>
      <w:r>
        <w:rPr>
          <w:rFonts w:hint="eastAsia"/>
          <w:szCs w:val="21"/>
        </w:rPr>
        <w:t>)</w:t>
      </w:r>
      <w:r>
        <w:rPr>
          <w:rFonts w:hint="eastAsia"/>
          <w:szCs w:val="21"/>
        </w:rPr>
        <w:t>工期延误由承包人承担。发包人未按本项上述约定履行审批手续的，所造成的费用增加和</w:t>
      </w:r>
      <w:r>
        <w:rPr>
          <w:rFonts w:hint="eastAsia"/>
          <w:szCs w:val="21"/>
        </w:rPr>
        <w:t>(</w:t>
      </w:r>
      <w:r>
        <w:rPr>
          <w:rFonts w:hint="eastAsia"/>
          <w:szCs w:val="21"/>
        </w:rPr>
        <w:t>或</w:t>
      </w:r>
      <w:r>
        <w:rPr>
          <w:rFonts w:hint="eastAsia"/>
          <w:szCs w:val="21"/>
        </w:rPr>
        <w:t>)</w:t>
      </w:r>
      <w:r>
        <w:rPr>
          <w:rFonts w:hint="eastAsia"/>
          <w:szCs w:val="21"/>
        </w:rPr>
        <w:t>工期延误由发包人承担。</w:t>
      </w:r>
    </w:p>
    <w:p w:rsidR="0053321C" w:rsidRDefault="0053321C" w:rsidP="0053321C">
      <w:pPr>
        <w:spacing w:line="360" w:lineRule="auto"/>
        <w:ind w:firstLineChars="200" w:firstLine="420"/>
        <w:rPr>
          <w:szCs w:val="21"/>
        </w:rPr>
      </w:pPr>
      <w:r>
        <w:rPr>
          <w:rFonts w:hint="eastAsia"/>
          <w:szCs w:val="21"/>
        </w:rPr>
        <w:t xml:space="preserve">15.8.2 </w:t>
      </w:r>
      <w:r>
        <w:rPr>
          <w:rFonts w:hint="eastAsia"/>
          <w:szCs w:val="21"/>
        </w:rPr>
        <w:t>发包人在工程量清单中给定暂估价的材料和工程设备不属于依法必须招标的范围或未达到规定的规模标准的，应由承包人按第</w:t>
      </w:r>
      <w:r>
        <w:rPr>
          <w:rFonts w:hint="eastAsia"/>
          <w:szCs w:val="21"/>
        </w:rPr>
        <w:t>5.1</w:t>
      </w:r>
      <w:r>
        <w:rPr>
          <w:rFonts w:hint="eastAsia"/>
          <w:szCs w:val="21"/>
        </w:rPr>
        <w:t>款的约定提供。经监理人确认的材料、工程设备的价格与工程量清单中所列的暂估价的金额差以及相应的税金等其他费用列入合同价格。</w:t>
      </w:r>
    </w:p>
    <w:p w:rsidR="0053321C" w:rsidRDefault="0053321C" w:rsidP="0053321C">
      <w:pPr>
        <w:spacing w:line="360" w:lineRule="auto"/>
        <w:ind w:firstLineChars="200" w:firstLine="420"/>
        <w:rPr>
          <w:szCs w:val="21"/>
        </w:rPr>
      </w:pPr>
      <w:r>
        <w:rPr>
          <w:rFonts w:hint="eastAsia"/>
          <w:szCs w:val="21"/>
        </w:rPr>
        <w:t xml:space="preserve">15.8.3 </w:t>
      </w:r>
      <w:r>
        <w:rPr>
          <w:rFonts w:hint="eastAsia"/>
          <w:szCs w:val="21"/>
        </w:rPr>
        <w:t>发包人在工程量清单中给定暂估价的专业工程不属于依法必须招标的范围或未达到规定的规模标准的，由监理人按照第</w:t>
      </w:r>
      <w:r>
        <w:rPr>
          <w:rFonts w:hint="eastAsia"/>
          <w:szCs w:val="21"/>
        </w:rPr>
        <w:t>15.4</w:t>
      </w:r>
      <w:r>
        <w:rPr>
          <w:rFonts w:hint="eastAsia"/>
          <w:szCs w:val="21"/>
        </w:rPr>
        <w:t>款进行估价，但专用合同条款另有约定的除外。经估价的专业工程与工程量清单中所列的暂估价的金额差以及相应的税金等其他费用列入合同价格。</w:t>
      </w:r>
    </w:p>
    <w:p w:rsidR="0053321C" w:rsidRDefault="0053321C" w:rsidP="0053321C">
      <w:pPr>
        <w:pStyle w:val="2TimesNewRoman5020"/>
        <w:spacing w:before="120" w:after="120"/>
        <w:rPr>
          <w:sz w:val="21"/>
          <w:szCs w:val="21"/>
        </w:rPr>
      </w:pPr>
      <w:bookmarkStart w:id="1682" w:name="_Toc50379593"/>
      <w:bookmarkStart w:id="1683" w:name="_Toc96347088"/>
      <w:bookmarkStart w:id="1684" w:name="_Toc480996497"/>
      <w:bookmarkStart w:id="1685" w:name="_Toc338944808"/>
      <w:bookmarkStart w:id="1686" w:name="_Toc80036334"/>
      <w:bookmarkStart w:id="1687" w:name="_Toc342296366"/>
      <w:r>
        <w:rPr>
          <w:rFonts w:hint="eastAsia"/>
          <w:sz w:val="21"/>
          <w:szCs w:val="21"/>
        </w:rPr>
        <w:t xml:space="preserve">16. </w:t>
      </w:r>
      <w:r>
        <w:rPr>
          <w:rFonts w:hint="eastAsia"/>
          <w:sz w:val="21"/>
          <w:szCs w:val="21"/>
        </w:rPr>
        <w:t>价格调整</w:t>
      </w:r>
      <w:bookmarkEnd w:id="1682"/>
      <w:bookmarkEnd w:id="1683"/>
      <w:bookmarkEnd w:id="1684"/>
      <w:bookmarkEnd w:id="1685"/>
      <w:bookmarkEnd w:id="1686"/>
      <w:bookmarkEnd w:id="1687"/>
    </w:p>
    <w:p w:rsidR="0053321C" w:rsidRDefault="0053321C" w:rsidP="0053321C">
      <w:pPr>
        <w:pStyle w:val="378020"/>
        <w:spacing w:before="120" w:after="120"/>
        <w:outlineLvl w:val="0"/>
        <w:rPr>
          <w:rFonts w:cs="宋体"/>
          <w:sz w:val="21"/>
          <w:szCs w:val="21"/>
        </w:rPr>
      </w:pPr>
      <w:bookmarkStart w:id="1688" w:name="_Toc96347089"/>
      <w:bookmarkStart w:id="1689" w:name="_Toc50379594"/>
      <w:bookmarkStart w:id="1690" w:name="_Toc342296367"/>
      <w:bookmarkStart w:id="1691" w:name="_Toc480996498"/>
      <w:bookmarkStart w:id="1692" w:name="_Toc338944809"/>
      <w:bookmarkStart w:id="1693" w:name="_Toc80036335"/>
      <w:bookmarkStart w:id="1694" w:name="_Toc242971439"/>
      <w:r>
        <w:rPr>
          <w:rFonts w:cs="宋体" w:hint="eastAsia"/>
          <w:sz w:val="21"/>
          <w:szCs w:val="21"/>
        </w:rPr>
        <w:t>16.1 物价波动引起的价格调整</w:t>
      </w:r>
      <w:bookmarkEnd w:id="1688"/>
      <w:bookmarkEnd w:id="1689"/>
      <w:bookmarkEnd w:id="1690"/>
      <w:bookmarkEnd w:id="1691"/>
      <w:bookmarkEnd w:id="1692"/>
      <w:bookmarkEnd w:id="1693"/>
      <w:bookmarkEnd w:id="1694"/>
    </w:p>
    <w:p w:rsidR="0053321C" w:rsidRDefault="0053321C" w:rsidP="0053321C">
      <w:pPr>
        <w:spacing w:line="360" w:lineRule="auto"/>
        <w:ind w:firstLineChars="200" w:firstLine="420"/>
        <w:rPr>
          <w:szCs w:val="21"/>
        </w:rPr>
      </w:pPr>
      <w:r>
        <w:rPr>
          <w:rFonts w:hint="eastAsia"/>
          <w:szCs w:val="21"/>
        </w:rPr>
        <w:t>除专用合同条款另有约定外，因物价波动引起的价格调整按照本款约定处理。</w:t>
      </w:r>
    </w:p>
    <w:p w:rsidR="0053321C" w:rsidRDefault="0053321C" w:rsidP="0053321C">
      <w:pPr>
        <w:spacing w:line="360" w:lineRule="auto"/>
        <w:ind w:firstLineChars="200" w:firstLine="420"/>
        <w:rPr>
          <w:szCs w:val="21"/>
        </w:rPr>
      </w:pPr>
      <w:r>
        <w:rPr>
          <w:rFonts w:hint="eastAsia"/>
          <w:szCs w:val="21"/>
        </w:rPr>
        <w:t xml:space="preserve">16.1.1 </w:t>
      </w:r>
      <w:r>
        <w:rPr>
          <w:rFonts w:hint="eastAsia"/>
          <w:szCs w:val="21"/>
        </w:rPr>
        <w:t>采用价格指数调整价格差额</w:t>
      </w:r>
    </w:p>
    <w:p w:rsidR="0053321C" w:rsidRDefault="0053321C" w:rsidP="0053321C">
      <w:pPr>
        <w:spacing w:line="360" w:lineRule="auto"/>
        <w:ind w:firstLineChars="200" w:firstLine="420"/>
        <w:outlineLvl w:val="0"/>
        <w:rPr>
          <w:szCs w:val="21"/>
        </w:rPr>
      </w:pPr>
      <w:bookmarkStart w:id="1695" w:name="_Toc80036336"/>
      <w:bookmarkStart w:id="1696" w:name="_Toc96347090"/>
      <w:bookmarkStart w:id="1697" w:name="_Toc480996499"/>
      <w:bookmarkStart w:id="1698" w:name="_Toc50379595"/>
      <w:bookmarkStart w:id="1699" w:name="_Toc242971440"/>
      <w:r>
        <w:rPr>
          <w:rFonts w:hint="eastAsia"/>
          <w:szCs w:val="21"/>
        </w:rPr>
        <w:t xml:space="preserve">16.1.1.1 </w:t>
      </w:r>
      <w:r>
        <w:rPr>
          <w:rFonts w:hint="eastAsia"/>
          <w:szCs w:val="21"/>
        </w:rPr>
        <w:t>价格调整公式</w:t>
      </w:r>
      <w:bookmarkEnd w:id="1695"/>
      <w:bookmarkEnd w:id="1696"/>
      <w:bookmarkEnd w:id="1697"/>
      <w:bookmarkEnd w:id="1698"/>
      <w:bookmarkEnd w:id="1699"/>
    </w:p>
    <w:p w:rsidR="0053321C" w:rsidRDefault="0053321C" w:rsidP="0053321C">
      <w:pPr>
        <w:spacing w:line="360" w:lineRule="auto"/>
        <w:ind w:firstLineChars="200" w:firstLine="420"/>
        <w:rPr>
          <w:szCs w:val="21"/>
        </w:rPr>
      </w:pPr>
      <w:r>
        <w:rPr>
          <w:rFonts w:hint="eastAsia"/>
          <w:szCs w:val="21"/>
        </w:rPr>
        <w:t>因人工、材料和设备等价格波动影响合同价格时，根据投标函附录中的价格指数和权重表约定的数据，按以下公式计算差额并调整合同价格。</w:t>
      </w:r>
    </w:p>
    <w:p w:rsidR="0053321C" w:rsidRDefault="0053321C" w:rsidP="0053321C">
      <w:pPr>
        <w:adjustRightInd w:val="0"/>
        <w:spacing w:line="360" w:lineRule="auto"/>
        <w:ind w:right="248" w:firstLineChars="398" w:firstLine="839"/>
        <w:rPr>
          <w:szCs w:val="21"/>
        </w:rPr>
      </w:pPr>
      <w:r>
        <w:rPr>
          <w:rFonts w:hint="eastAsia"/>
          <w:b/>
          <w:bCs/>
          <w:szCs w:val="21"/>
          <w:lang w:val="zh-CN"/>
        </w:rPr>
        <w:t xml:space="preserve">        </w:t>
      </w:r>
      <w:r>
        <w:rPr>
          <w:rFonts w:hint="eastAsia"/>
          <w:position w:val="-34"/>
          <w:szCs w:val="21"/>
        </w:rPr>
        <w:object w:dxaOrig="6119" w:dyaOrig="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307.25pt;height:40.2pt;mso-position-horizontal-relative:page;mso-position-vertical-relative:page" o:ole="">
            <v:imagedata r:id="rId17" o:title=""/>
          </v:shape>
          <o:OLEObject Type="Embed" ProgID="Equation.3" ShapeID="Object 1" DrawAspect="Content" ObjectID="_1853591278" r:id="rId18"/>
        </w:object>
      </w:r>
    </w:p>
    <w:p w:rsidR="0053321C" w:rsidRDefault="0053321C" w:rsidP="0053321C">
      <w:pPr>
        <w:tabs>
          <w:tab w:val="left" w:pos="1260"/>
        </w:tabs>
        <w:spacing w:line="360" w:lineRule="auto"/>
        <w:ind w:firstLineChars="200" w:firstLine="420"/>
        <w:rPr>
          <w:szCs w:val="21"/>
        </w:rPr>
      </w:pPr>
      <w:r>
        <w:rPr>
          <w:rFonts w:hint="eastAsia"/>
          <w:szCs w:val="21"/>
        </w:rPr>
        <w:t xml:space="preserve"> </w:t>
      </w:r>
    </w:p>
    <w:p w:rsidR="0053321C" w:rsidRDefault="0053321C" w:rsidP="0053321C">
      <w:pPr>
        <w:tabs>
          <w:tab w:val="left" w:pos="1260"/>
        </w:tabs>
        <w:spacing w:line="360" w:lineRule="auto"/>
        <w:ind w:firstLineChars="200" w:firstLine="420"/>
        <w:rPr>
          <w:szCs w:val="21"/>
        </w:rPr>
      </w:pPr>
      <w:r>
        <w:rPr>
          <w:rFonts w:hint="eastAsia"/>
          <w:szCs w:val="21"/>
        </w:rPr>
        <w:t>式中：</w:t>
      </w:r>
      <w:r>
        <w:rPr>
          <w:rFonts w:hint="eastAsia"/>
          <w:szCs w:val="21"/>
        </w:rPr>
        <w:t xml:space="preserve"> </w:t>
      </w:r>
      <w:r>
        <w:rPr>
          <w:rFonts w:hint="eastAsia"/>
          <w:szCs w:val="21"/>
        </w:rPr>
        <w:t>△</w:t>
      </w:r>
      <w:r>
        <w:rPr>
          <w:rFonts w:hint="eastAsia"/>
          <w:szCs w:val="21"/>
        </w:rPr>
        <w:t xml:space="preserve">P -- </w:t>
      </w:r>
      <w:r>
        <w:rPr>
          <w:rFonts w:hint="eastAsia"/>
          <w:szCs w:val="21"/>
        </w:rPr>
        <w:t>需调整的价格差额；</w:t>
      </w:r>
    </w:p>
    <w:p w:rsidR="0053321C" w:rsidRDefault="0053321C" w:rsidP="0053321C">
      <w:pPr>
        <w:tabs>
          <w:tab w:val="left" w:pos="1260"/>
        </w:tabs>
        <w:spacing w:line="360" w:lineRule="auto"/>
        <w:rPr>
          <w:szCs w:val="21"/>
        </w:rPr>
      </w:pPr>
      <w:r>
        <w:rPr>
          <w:rFonts w:hint="eastAsia"/>
          <w:szCs w:val="21"/>
        </w:rPr>
        <w:tab/>
        <w:t>P</w:t>
      </w:r>
      <w:r>
        <w:rPr>
          <w:rFonts w:hint="eastAsia"/>
          <w:szCs w:val="21"/>
          <w:vertAlign w:val="subscript"/>
        </w:rPr>
        <w:t>0</w:t>
      </w:r>
      <w:r>
        <w:rPr>
          <w:rFonts w:hint="eastAsia"/>
          <w:szCs w:val="21"/>
        </w:rPr>
        <w:t xml:space="preserve"> -- </w:t>
      </w:r>
      <w:r>
        <w:rPr>
          <w:rFonts w:hint="eastAsia"/>
          <w:szCs w:val="21"/>
        </w:rPr>
        <w:t>第</w:t>
      </w:r>
      <w:r>
        <w:rPr>
          <w:rFonts w:hint="eastAsia"/>
          <w:szCs w:val="21"/>
        </w:rPr>
        <w:t>17.3.3</w:t>
      </w:r>
      <w:r>
        <w:rPr>
          <w:rFonts w:hint="eastAsia"/>
          <w:szCs w:val="21"/>
        </w:rPr>
        <w:t>项、第</w:t>
      </w:r>
      <w:r>
        <w:rPr>
          <w:rFonts w:hint="eastAsia"/>
          <w:szCs w:val="21"/>
        </w:rPr>
        <w:t>17.5.2</w:t>
      </w:r>
      <w:r>
        <w:rPr>
          <w:rFonts w:hint="eastAsia"/>
          <w:szCs w:val="21"/>
        </w:rPr>
        <w:t>项和第</w:t>
      </w:r>
      <w:r>
        <w:rPr>
          <w:rFonts w:hint="eastAsia"/>
          <w:szCs w:val="21"/>
        </w:rPr>
        <w:t>17.6.2</w:t>
      </w:r>
      <w:r>
        <w:rPr>
          <w:rFonts w:hint="eastAsia"/>
          <w:szCs w:val="21"/>
        </w:rPr>
        <w:t>项约定的付款证书中承包人应得到的已完成工程量的金额。此项金额应不包括价格调整、不计质量保证金的扣留和支付、预付款的支付和扣回。第</w:t>
      </w:r>
      <w:r>
        <w:rPr>
          <w:rFonts w:hint="eastAsia"/>
          <w:szCs w:val="21"/>
        </w:rPr>
        <w:t>15</w:t>
      </w:r>
      <w:r>
        <w:rPr>
          <w:rFonts w:hint="eastAsia"/>
          <w:szCs w:val="21"/>
        </w:rPr>
        <w:t>条约定的变更及其他金额已按现行价格计价的，也不计在内；</w:t>
      </w:r>
    </w:p>
    <w:p w:rsidR="0053321C" w:rsidRDefault="0053321C" w:rsidP="0053321C">
      <w:pPr>
        <w:tabs>
          <w:tab w:val="left" w:pos="1260"/>
        </w:tabs>
        <w:spacing w:line="360" w:lineRule="auto"/>
        <w:rPr>
          <w:szCs w:val="21"/>
        </w:rPr>
      </w:pPr>
      <w:r>
        <w:rPr>
          <w:rFonts w:hint="eastAsia"/>
          <w:szCs w:val="21"/>
        </w:rPr>
        <w:tab/>
      </w:r>
      <w:bookmarkStart w:id="1700" w:name="_Toc152042495"/>
      <w:bookmarkStart w:id="1701" w:name="_Toc144974686"/>
      <w:r>
        <w:rPr>
          <w:rFonts w:hint="eastAsia"/>
          <w:szCs w:val="21"/>
        </w:rPr>
        <w:t xml:space="preserve">A -- </w:t>
      </w:r>
      <w:r>
        <w:rPr>
          <w:rFonts w:hint="eastAsia"/>
          <w:szCs w:val="21"/>
        </w:rPr>
        <w:t>定值权重</w:t>
      </w:r>
      <w:r>
        <w:rPr>
          <w:rFonts w:hint="eastAsia"/>
          <w:szCs w:val="21"/>
        </w:rPr>
        <w:t>(</w:t>
      </w:r>
      <w:r>
        <w:rPr>
          <w:rFonts w:hint="eastAsia"/>
          <w:szCs w:val="21"/>
        </w:rPr>
        <w:t>即不调部分的权重</w:t>
      </w:r>
      <w:r>
        <w:rPr>
          <w:rFonts w:hint="eastAsia"/>
          <w:szCs w:val="21"/>
        </w:rPr>
        <w:t>)</w:t>
      </w:r>
      <w:r>
        <w:rPr>
          <w:rFonts w:hint="eastAsia"/>
          <w:szCs w:val="21"/>
        </w:rPr>
        <w:t>；</w:t>
      </w:r>
      <w:bookmarkEnd w:id="1700"/>
      <w:bookmarkEnd w:id="1701"/>
    </w:p>
    <w:p w:rsidR="0053321C" w:rsidRDefault="0053321C" w:rsidP="0053321C">
      <w:pPr>
        <w:tabs>
          <w:tab w:val="left" w:pos="1260"/>
        </w:tabs>
        <w:spacing w:line="360" w:lineRule="auto"/>
        <w:rPr>
          <w:szCs w:val="21"/>
        </w:rPr>
      </w:pPr>
      <w:r>
        <w:rPr>
          <w:rFonts w:hint="eastAsia"/>
          <w:szCs w:val="21"/>
        </w:rPr>
        <w:tab/>
        <w:t>B</w:t>
      </w:r>
      <w:r>
        <w:rPr>
          <w:rFonts w:hint="eastAsia"/>
          <w:szCs w:val="21"/>
          <w:vertAlign w:val="subscript"/>
        </w:rPr>
        <w:t>1</w:t>
      </w:r>
      <w:r>
        <w:rPr>
          <w:rFonts w:hint="eastAsia"/>
          <w:szCs w:val="21"/>
        </w:rPr>
        <w:t>; B</w:t>
      </w:r>
      <w:r>
        <w:rPr>
          <w:rFonts w:hint="eastAsia"/>
          <w:szCs w:val="21"/>
          <w:vertAlign w:val="subscript"/>
        </w:rPr>
        <w:t>2</w:t>
      </w:r>
      <w:r>
        <w:rPr>
          <w:rFonts w:hint="eastAsia"/>
          <w:szCs w:val="21"/>
        </w:rPr>
        <w:t xml:space="preserve"> ;B</w:t>
      </w:r>
      <w:r>
        <w:rPr>
          <w:rFonts w:hint="eastAsia"/>
          <w:szCs w:val="21"/>
          <w:vertAlign w:val="subscript"/>
        </w:rPr>
        <w:t>3</w:t>
      </w:r>
      <w:r>
        <w:rPr>
          <w:rFonts w:hint="eastAsia"/>
          <w:szCs w:val="21"/>
        </w:rPr>
        <w:t>·····</w:t>
      </w:r>
      <w:r>
        <w:rPr>
          <w:rFonts w:hint="eastAsia"/>
          <w:szCs w:val="21"/>
        </w:rPr>
        <w:t>B</w:t>
      </w:r>
      <w:r>
        <w:rPr>
          <w:rFonts w:hint="eastAsia"/>
          <w:szCs w:val="21"/>
          <w:vertAlign w:val="subscript"/>
        </w:rPr>
        <w:t>n</w:t>
      </w:r>
      <w:r>
        <w:rPr>
          <w:rFonts w:hint="eastAsia"/>
          <w:szCs w:val="21"/>
        </w:rPr>
        <w:t xml:space="preserve"> -- </w:t>
      </w:r>
      <w:r>
        <w:rPr>
          <w:rFonts w:hint="eastAsia"/>
          <w:szCs w:val="21"/>
        </w:rPr>
        <w:t>各可调因子的变值权重</w:t>
      </w:r>
      <w:r>
        <w:rPr>
          <w:rFonts w:hint="eastAsia"/>
          <w:szCs w:val="21"/>
        </w:rPr>
        <w:t>(</w:t>
      </w:r>
      <w:r>
        <w:rPr>
          <w:rFonts w:hint="eastAsia"/>
          <w:szCs w:val="21"/>
        </w:rPr>
        <w:t>即可调部分的权重</w:t>
      </w:r>
      <w:r>
        <w:rPr>
          <w:rFonts w:hint="eastAsia"/>
          <w:szCs w:val="21"/>
        </w:rPr>
        <w:t>)</w:t>
      </w:r>
      <w:r>
        <w:rPr>
          <w:rFonts w:hint="eastAsia"/>
          <w:szCs w:val="21"/>
        </w:rPr>
        <w:t>为各可调因子在投标函投标总报价中所占的比例；</w:t>
      </w:r>
    </w:p>
    <w:p w:rsidR="0053321C" w:rsidRDefault="0053321C" w:rsidP="0053321C">
      <w:pPr>
        <w:tabs>
          <w:tab w:val="left" w:pos="1260"/>
        </w:tabs>
        <w:spacing w:line="360" w:lineRule="auto"/>
        <w:rPr>
          <w:szCs w:val="21"/>
        </w:rPr>
      </w:pPr>
      <w:r>
        <w:rPr>
          <w:rFonts w:hint="eastAsia"/>
          <w:szCs w:val="21"/>
        </w:rPr>
        <w:tab/>
        <w:t>F</w:t>
      </w:r>
      <w:r>
        <w:rPr>
          <w:rFonts w:hint="eastAsia"/>
          <w:szCs w:val="21"/>
          <w:vertAlign w:val="subscript"/>
        </w:rPr>
        <w:t>t1</w:t>
      </w:r>
      <w:r>
        <w:rPr>
          <w:rFonts w:hint="eastAsia"/>
          <w:szCs w:val="21"/>
        </w:rPr>
        <w:t xml:space="preserve"> ;F</w:t>
      </w:r>
      <w:r>
        <w:rPr>
          <w:rFonts w:hint="eastAsia"/>
          <w:szCs w:val="21"/>
          <w:vertAlign w:val="subscript"/>
        </w:rPr>
        <w:t>t2</w:t>
      </w:r>
      <w:r>
        <w:rPr>
          <w:rFonts w:hint="eastAsia"/>
          <w:szCs w:val="21"/>
        </w:rPr>
        <w:t xml:space="preserve"> ;F</w:t>
      </w:r>
      <w:r>
        <w:rPr>
          <w:rFonts w:hint="eastAsia"/>
          <w:szCs w:val="21"/>
          <w:vertAlign w:val="subscript"/>
        </w:rPr>
        <w:t>t3</w:t>
      </w:r>
      <w:r>
        <w:rPr>
          <w:rFonts w:hint="eastAsia"/>
          <w:szCs w:val="21"/>
        </w:rPr>
        <w:t>·····</w:t>
      </w:r>
      <w:r>
        <w:rPr>
          <w:rFonts w:hint="eastAsia"/>
          <w:szCs w:val="21"/>
        </w:rPr>
        <w:t>F</w:t>
      </w:r>
      <w:r>
        <w:rPr>
          <w:rFonts w:hint="eastAsia"/>
          <w:szCs w:val="21"/>
          <w:vertAlign w:val="subscript"/>
        </w:rPr>
        <w:t>tn</w:t>
      </w:r>
      <w:r>
        <w:rPr>
          <w:rFonts w:hint="eastAsia"/>
          <w:szCs w:val="21"/>
        </w:rPr>
        <w:t xml:space="preserve"> -- </w:t>
      </w:r>
      <w:r>
        <w:rPr>
          <w:rFonts w:hint="eastAsia"/>
          <w:szCs w:val="21"/>
        </w:rPr>
        <w:t>各可调因子的现行价格指数，指第</w:t>
      </w:r>
      <w:r>
        <w:rPr>
          <w:rFonts w:hint="eastAsia"/>
          <w:szCs w:val="21"/>
        </w:rPr>
        <w:t>17.3.3</w:t>
      </w:r>
      <w:r>
        <w:rPr>
          <w:rFonts w:hint="eastAsia"/>
          <w:szCs w:val="21"/>
        </w:rPr>
        <w:t>项、第</w:t>
      </w:r>
      <w:r>
        <w:rPr>
          <w:rFonts w:hint="eastAsia"/>
          <w:szCs w:val="21"/>
        </w:rPr>
        <w:t>17.5.2</w:t>
      </w:r>
      <w:r>
        <w:rPr>
          <w:rFonts w:hint="eastAsia"/>
          <w:szCs w:val="21"/>
        </w:rPr>
        <w:t>项和第</w:t>
      </w:r>
      <w:r>
        <w:rPr>
          <w:rFonts w:hint="eastAsia"/>
          <w:szCs w:val="21"/>
        </w:rPr>
        <w:t>17.6.2</w:t>
      </w:r>
      <w:r>
        <w:rPr>
          <w:rFonts w:hint="eastAsia"/>
          <w:szCs w:val="21"/>
        </w:rPr>
        <w:t>项约定的付款证书相关周期最后一天的前</w:t>
      </w:r>
      <w:r>
        <w:rPr>
          <w:rFonts w:hint="eastAsia"/>
          <w:szCs w:val="21"/>
        </w:rPr>
        <w:t>42</w:t>
      </w:r>
      <w:r>
        <w:rPr>
          <w:rFonts w:hint="eastAsia"/>
          <w:szCs w:val="21"/>
        </w:rPr>
        <w:t>天的各可调因子的价格指数；</w:t>
      </w:r>
    </w:p>
    <w:p w:rsidR="0053321C" w:rsidRDefault="0053321C" w:rsidP="0053321C">
      <w:pPr>
        <w:tabs>
          <w:tab w:val="left" w:pos="1260"/>
        </w:tabs>
        <w:spacing w:line="360" w:lineRule="auto"/>
        <w:rPr>
          <w:szCs w:val="21"/>
        </w:rPr>
      </w:pPr>
      <w:r>
        <w:rPr>
          <w:rFonts w:hint="eastAsia"/>
          <w:szCs w:val="21"/>
        </w:rPr>
        <w:tab/>
        <w:t>F</w:t>
      </w:r>
      <w:r>
        <w:rPr>
          <w:rFonts w:hint="eastAsia"/>
          <w:szCs w:val="21"/>
          <w:vertAlign w:val="subscript"/>
        </w:rPr>
        <w:t>o1</w:t>
      </w:r>
      <w:r>
        <w:rPr>
          <w:rFonts w:hint="eastAsia"/>
          <w:szCs w:val="21"/>
        </w:rPr>
        <w:t>; F</w:t>
      </w:r>
      <w:r>
        <w:rPr>
          <w:rFonts w:hint="eastAsia"/>
          <w:szCs w:val="21"/>
          <w:vertAlign w:val="subscript"/>
        </w:rPr>
        <w:t>o2</w:t>
      </w:r>
      <w:r>
        <w:rPr>
          <w:rFonts w:hint="eastAsia"/>
          <w:szCs w:val="21"/>
        </w:rPr>
        <w:t>; F</w:t>
      </w:r>
      <w:r>
        <w:rPr>
          <w:rFonts w:hint="eastAsia"/>
          <w:szCs w:val="21"/>
          <w:vertAlign w:val="subscript"/>
        </w:rPr>
        <w:t>o3</w:t>
      </w:r>
      <w:r>
        <w:rPr>
          <w:rFonts w:hint="eastAsia"/>
          <w:szCs w:val="21"/>
        </w:rPr>
        <w:t>·····</w:t>
      </w:r>
      <w:r>
        <w:rPr>
          <w:rFonts w:hint="eastAsia"/>
          <w:szCs w:val="21"/>
        </w:rPr>
        <w:t>F</w:t>
      </w:r>
      <w:r>
        <w:rPr>
          <w:rFonts w:hint="eastAsia"/>
          <w:szCs w:val="21"/>
          <w:vertAlign w:val="subscript"/>
        </w:rPr>
        <w:t>on</w:t>
      </w:r>
      <w:r>
        <w:rPr>
          <w:rFonts w:hint="eastAsia"/>
          <w:szCs w:val="21"/>
        </w:rPr>
        <w:t xml:space="preserve"> -- </w:t>
      </w:r>
      <w:r>
        <w:rPr>
          <w:rFonts w:hint="eastAsia"/>
          <w:szCs w:val="21"/>
        </w:rPr>
        <w:t>各可调因子的基本价格指数，指基准日期的各可调因</w:t>
      </w:r>
      <w:r>
        <w:rPr>
          <w:rFonts w:hint="eastAsia"/>
          <w:szCs w:val="21"/>
        </w:rPr>
        <w:lastRenderedPageBreak/>
        <w:t>子的价格指数。</w:t>
      </w:r>
    </w:p>
    <w:p w:rsidR="0053321C" w:rsidRDefault="0053321C" w:rsidP="0053321C">
      <w:pPr>
        <w:spacing w:line="360" w:lineRule="auto"/>
        <w:ind w:firstLineChars="200" w:firstLine="420"/>
        <w:rPr>
          <w:szCs w:val="21"/>
        </w:rPr>
      </w:pPr>
      <w:r>
        <w:rPr>
          <w:rFonts w:hint="eastAsia"/>
          <w:szCs w:val="21"/>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rsidR="0053321C" w:rsidRDefault="0053321C" w:rsidP="0053321C">
      <w:pPr>
        <w:spacing w:line="360" w:lineRule="auto"/>
        <w:ind w:firstLineChars="200" w:firstLine="420"/>
        <w:rPr>
          <w:szCs w:val="21"/>
        </w:rPr>
      </w:pPr>
      <w:r>
        <w:rPr>
          <w:rFonts w:hint="eastAsia"/>
          <w:szCs w:val="21"/>
        </w:rPr>
        <w:t xml:space="preserve">16.1.1.2 </w:t>
      </w:r>
      <w:r>
        <w:rPr>
          <w:rFonts w:hint="eastAsia"/>
          <w:szCs w:val="21"/>
        </w:rPr>
        <w:t>暂时确定调整差额</w:t>
      </w:r>
    </w:p>
    <w:p w:rsidR="0053321C" w:rsidRDefault="0053321C" w:rsidP="0053321C">
      <w:pPr>
        <w:spacing w:line="360" w:lineRule="auto"/>
        <w:ind w:firstLineChars="200" w:firstLine="420"/>
        <w:rPr>
          <w:szCs w:val="21"/>
        </w:rPr>
      </w:pPr>
      <w:r>
        <w:rPr>
          <w:rFonts w:hint="eastAsia"/>
          <w:szCs w:val="21"/>
        </w:rPr>
        <w:t>在计算调整差额时得不到现行价格指数的，可暂用上一次价格指数计算，并在以后的付款中再按实际价格指数进行调整。</w:t>
      </w:r>
    </w:p>
    <w:p w:rsidR="0053321C" w:rsidRDefault="0053321C" w:rsidP="0053321C">
      <w:pPr>
        <w:spacing w:line="360" w:lineRule="auto"/>
        <w:ind w:firstLineChars="200" w:firstLine="420"/>
        <w:outlineLvl w:val="0"/>
        <w:rPr>
          <w:szCs w:val="21"/>
        </w:rPr>
      </w:pPr>
      <w:bookmarkStart w:id="1702" w:name="_Toc480996500"/>
      <w:bookmarkStart w:id="1703" w:name="_Toc80036337"/>
      <w:bookmarkStart w:id="1704" w:name="_Toc50379596"/>
      <w:bookmarkStart w:id="1705" w:name="_Toc96347091"/>
      <w:bookmarkStart w:id="1706" w:name="_Toc242971441"/>
      <w:r>
        <w:rPr>
          <w:rFonts w:hint="eastAsia"/>
          <w:szCs w:val="21"/>
        </w:rPr>
        <w:t xml:space="preserve">16.1.1.3 </w:t>
      </w:r>
      <w:r>
        <w:rPr>
          <w:rFonts w:hint="eastAsia"/>
          <w:szCs w:val="21"/>
        </w:rPr>
        <w:t>权重的调整</w:t>
      </w:r>
      <w:bookmarkEnd w:id="1702"/>
      <w:bookmarkEnd w:id="1703"/>
      <w:bookmarkEnd w:id="1704"/>
      <w:bookmarkEnd w:id="1705"/>
      <w:bookmarkEnd w:id="1706"/>
    </w:p>
    <w:p w:rsidR="0053321C" w:rsidRDefault="0053321C" w:rsidP="0053321C">
      <w:pPr>
        <w:spacing w:line="360" w:lineRule="auto"/>
        <w:ind w:firstLineChars="200" w:firstLine="420"/>
        <w:rPr>
          <w:szCs w:val="21"/>
        </w:rPr>
      </w:pPr>
      <w:r>
        <w:rPr>
          <w:rFonts w:hint="eastAsia"/>
          <w:szCs w:val="21"/>
        </w:rPr>
        <w:t>按第</w:t>
      </w:r>
      <w:r>
        <w:rPr>
          <w:rFonts w:hint="eastAsia"/>
          <w:szCs w:val="21"/>
        </w:rPr>
        <w:t>15.1</w:t>
      </w:r>
      <w:r>
        <w:rPr>
          <w:rFonts w:hint="eastAsia"/>
          <w:szCs w:val="21"/>
        </w:rPr>
        <w:t>款约定的变更导致原定合同中的权重不合理时，由监理人与承包人和发包人协商后进行调整。</w:t>
      </w:r>
    </w:p>
    <w:p w:rsidR="0053321C" w:rsidRDefault="0053321C" w:rsidP="0053321C">
      <w:pPr>
        <w:spacing w:line="360" w:lineRule="auto"/>
        <w:ind w:firstLineChars="200" w:firstLine="420"/>
        <w:rPr>
          <w:szCs w:val="21"/>
        </w:rPr>
      </w:pPr>
      <w:r>
        <w:rPr>
          <w:rFonts w:hint="eastAsia"/>
          <w:szCs w:val="21"/>
        </w:rPr>
        <w:t xml:space="preserve">16.1.1.4 </w:t>
      </w:r>
      <w:r>
        <w:rPr>
          <w:rFonts w:hint="eastAsia"/>
          <w:szCs w:val="21"/>
        </w:rPr>
        <w:t>承包人工期延误后的价格调整</w:t>
      </w:r>
    </w:p>
    <w:p w:rsidR="0053321C" w:rsidRDefault="0053321C" w:rsidP="0053321C">
      <w:pPr>
        <w:spacing w:line="360" w:lineRule="auto"/>
        <w:ind w:firstLineChars="200" w:firstLine="420"/>
        <w:rPr>
          <w:szCs w:val="21"/>
        </w:rPr>
      </w:pPr>
      <w:r>
        <w:rPr>
          <w:rFonts w:hint="eastAsia"/>
          <w:szCs w:val="21"/>
        </w:rPr>
        <w:t>由于承包人原因未在约定的工期内竣工的，则对原约定竣工日期后继续施工的工程，在使用第</w:t>
      </w:r>
      <w:r>
        <w:rPr>
          <w:rFonts w:hint="eastAsia"/>
          <w:szCs w:val="21"/>
        </w:rPr>
        <w:t>16.1.1.1</w:t>
      </w:r>
      <w:r>
        <w:rPr>
          <w:rFonts w:hint="eastAsia"/>
          <w:szCs w:val="21"/>
        </w:rPr>
        <w:t>目价格调整公式时，应采用原约定竣工日期与实际竣工日期的两个价格指数中较低的一个作为现行价格指数。</w:t>
      </w:r>
    </w:p>
    <w:p w:rsidR="0053321C" w:rsidRDefault="0053321C" w:rsidP="0053321C">
      <w:pPr>
        <w:spacing w:line="360" w:lineRule="auto"/>
        <w:ind w:firstLineChars="200" w:firstLine="420"/>
        <w:rPr>
          <w:szCs w:val="21"/>
        </w:rPr>
      </w:pPr>
      <w:r>
        <w:rPr>
          <w:rFonts w:hint="eastAsia"/>
          <w:szCs w:val="21"/>
        </w:rPr>
        <w:t xml:space="preserve">16.1.2 </w:t>
      </w:r>
      <w:r>
        <w:rPr>
          <w:rFonts w:hint="eastAsia"/>
          <w:szCs w:val="21"/>
        </w:rPr>
        <w:t>采用造价信息调整价格差额</w:t>
      </w:r>
    </w:p>
    <w:p w:rsidR="0053321C" w:rsidRDefault="0053321C" w:rsidP="0053321C">
      <w:pPr>
        <w:spacing w:line="360" w:lineRule="auto"/>
        <w:ind w:firstLineChars="200" w:firstLine="420"/>
        <w:rPr>
          <w:szCs w:val="21"/>
        </w:rPr>
      </w:pPr>
      <w:r>
        <w:rPr>
          <w:rFonts w:hint="eastAsia"/>
          <w:szCs w:val="21"/>
        </w:rPr>
        <w:t>施工期内，因人工、材料、设备和机械台班价格波动影响合同价格时，需要进行价格调整的，其价格和数量应由监理人审核，监理人确认需调整的内容、范围、价格和数量作为调整工程合同价格差额的依据。</w:t>
      </w:r>
    </w:p>
    <w:p w:rsidR="0053321C" w:rsidRDefault="0053321C" w:rsidP="0053321C">
      <w:pPr>
        <w:spacing w:line="360" w:lineRule="auto"/>
        <w:ind w:firstLineChars="200" w:firstLine="420"/>
        <w:rPr>
          <w:szCs w:val="21"/>
        </w:rPr>
      </w:pPr>
      <w:r>
        <w:rPr>
          <w:rFonts w:hint="eastAsia"/>
          <w:szCs w:val="21"/>
        </w:rPr>
        <w:t>16.1.2.1</w:t>
      </w:r>
      <w:r>
        <w:rPr>
          <w:rFonts w:hint="eastAsia"/>
          <w:szCs w:val="21"/>
        </w:rPr>
        <w:t>引起价格调整的物价波动风险范围及幅度</w:t>
      </w:r>
    </w:p>
    <w:p w:rsidR="0053321C" w:rsidRDefault="0053321C" w:rsidP="0053321C">
      <w:pPr>
        <w:spacing w:line="360" w:lineRule="auto"/>
        <w:ind w:firstLineChars="200" w:firstLine="420"/>
        <w:rPr>
          <w:szCs w:val="21"/>
        </w:rPr>
      </w:pPr>
      <w:r>
        <w:rPr>
          <w:rFonts w:hint="eastAsia"/>
          <w:szCs w:val="21"/>
        </w:rPr>
        <w:t>施工期内，因人工、材料、设备和机械台班发生物价波动变化幅度在合同约定的风险幅度范围以内的，由承包人承担或受益，不调整合同价格；其价格波动变化幅度在合同约定的风险幅度范围以外的，由发包人承担或受益。物价波动引起价格调整的风险范围以及调整的风险幅度见合同条款专用部分。</w:t>
      </w:r>
    </w:p>
    <w:p w:rsidR="0053321C" w:rsidRDefault="0053321C" w:rsidP="0053321C">
      <w:pPr>
        <w:spacing w:line="360" w:lineRule="auto"/>
        <w:ind w:firstLineChars="200" w:firstLine="420"/>
        <w:rPr>
          <w:szCs w:val="21"/>
        </w:rPr>
      </w:pPr>
      <w:r>
        <w:rPr>
          <w:rFonts w:hint="eastAsia"/>
          <w:szCs w:val="21"/>
        </w:rPr>
        <w:t>16.1.2.2</w:t>
      </w:r>
      <w:r>
        <w:rPr>
          <w:rFonts w:hint="eastAsia"/>
          <w:szCs w:val="21"/>
        </w:rPr>
        <w:t>物价波动变化幅度的计算方法</w:t>
      </w:r>
    </w:p>
    <w:p w:rsidR="0053321C" w:rsidRDefault="0053321C" w:rsidP="0053321C">
      <w:pPr>
        <w:spacing w:line="360" w:lineRule="auto"/>
        <w:ind w:firstLineChars="200" w:firstLine="420"/>
        <w:rPr>
          <w:szCs w:val="21"/>
        </w:rPr>
      </w:pPr>
      <w:r>
        <w:rPr>
          <w:rFonts w:hint="eastAsia"/>
          <w:szCs w:val="21"/>
        </w:rPr>
        <w:t>（</w:t>
      </w:r>
      <w:r>
        <w:rPr>
          <w:rFonts w:hint="eastAsia"/>
          <w:szCs w:val="21"/>
        </w:rPr>
        <w:t>1</w:t>
      </w:r>
      <w:r>
        <w:rPr>
          <w:rFonts w:hint="eastAsia"/>
          <w:szCs w:val="21"/>
        </w:rPr>
        <w:t>）投标报价基准期确定的人工、材料、设备和机械台班的市场价格即为基准价。投标报价基准期见合同条款专用部分。</w:t>
      </w:r>
    </w:p>
    <w:p w:rsidR="0053321C" w:rsidRDefault="0053321C" w:rsidP="0053321C">
      <w:pPr>
        <w:spacing w:line="360" w:lineRule="auto"/>
        <w:ind w:firstLineChars="200" w:firstLine="420"/>
        <w:rPr>
          <w:szCs w:val="21"/>
        </w:rPr>
      </w:pPr>
      <w:r>
        <w:rPr>
          <w:rFonts w:hint="eastAsia"/>
          <w:szCs w:val="21"/>
        </w:rPr>
        <w:t>（</w:t>
      </w:r>
      <w:r>
        <w:rPr>
          <w:rFonts w:hint="eastAsia"/>
          <w:szCs w:val="21"/>
        </w:rPr>
        <w:t>2</w:t>
      </w:r>
      <w:r>
        <w:rPr>
          <w:rFonts w:hint="eastAsia"/>
          <w:szCs w:val="21"/>
        </w:rPr>
        <w:t>）《北京工程造价信息》中市场价格信息有的，以北京市建设工程造价管理机构发布的《北京工程造价信息》中的市场价格</w:t>
      </w:r>
      <w:r>
        <w:rPr>
          <w:rFonts w:hint="eastAsia"/>
          <w:szCs w:val="21"/>
        </w:rPr>
        <w:t>(</w:t>
      </w:r>
      <w:r>
        <w:rPr>
          <w:rFonts w:hint="eastAsia"/>
          <w:szCs w:val="21"/>
        </w:rPr>
        <w:t>以下简称造价信息价格</w:t>
      </w:r>
      <w:r>
        <w:rPr>
          <w:rFonts w:hint="eastAsia"/>
          <w:szCs w:val="21"/>
        </w:rPr>
        <w:t>)</w:t>
      </w:r>
      <w:r>
        <w:rPr>
          <w:rFonts w:hint="eastAsia"/>
          <w:szCs w:val="21"/>
        </w:rPr>
        <w:t>为依据确定基准价，造价信息价格中有上、下限的，以下限为准；《北京工程造价信息》市场价格信息中没有的，确定基准价的方法见合同条款专用部分。</w:t>
      </w:r>
    </w:p>
    <w:p w:rsidR="0053321C" w:rsidRDefault="0053321C" w:rsidP="0053321C">
      <w:pPr>
        <w:spacing w:line="360" w:lineRule="auto"/>
        <w:ind w:firstLineChars="200" w:firstLine="420"/>
        <w:rPr>
          <w:szCs w:val="21"/>
        </w:rPr>
      </w:pPr>
      <w:r>
        <w:rPr>
          <w:rFonts w:hint="eastAsia"/>
          <w:szCs w:val="21"/>
        </w:rPr>
        <w:t>（</w:t>
      </w:r>
      <w:r>
        <w:rPr>
          <w:rFonts w:hint="eastAsia"/>
          <w:szCs w:val="21"/>
        </w:rPr>
        <w:t>3</w:t>
      </w:r>
      <w:r>
        <w:rPr>
          <w:rFonts w:hint="eastAsia"/>
          <w:szCs w:val="21"/>
        </w:rPr>
        <w:t>）合同施工期市场价格的确定方法见合同条款专用部分</w:t>
      </w:r>
    </w:p>
    <w:p w:rsidR="0053321C" w:rsidRDefault="0053321C" w:rsidP="0053321C">
      <w:pPr>
        <w:spacing w:line="360" w:lineRule="auto"/>
        <w:ind w:firstLineChars="200" w:firstLine="420"/>
        <w:rPr>
          <w:szCs w:val="21"/>
        </w:rPr>
      </w:pPr>
      <w:r>
        <w:rPr>
          <w:rFonts w:hint="eastAsia"/>
          <w:szCs w:val="21"/>
        </w:rPr>
        <w:t>（</w:t>
      </w:r>
      <w:r>
        <w:rPr>
          <w:rFonts w:hint="eastAsia"/>
          <w:szCs w:val="21"/>
        </w:rPr>
        <w:t>4</w:t>
      </w:r>
      <w:r>
        <w:rPr>
          <w:rFonts w:hint="eastAsia"/>
          <w:szCs w:val="21"/>
        </w:rPr>
        <w:t>）物价波动变化幅度的计算方法</w:t>
      </w:r>
    </w:p>
    <w:p w:rsidR="0053321C" w:rsidRDefault="0053321C" w:rsidP="0053321C">
      <w:pPr>
        <w:spacing w:line="360" w:lineRule="auto"/>
        <w:ind w:firstLineChars="200" w:firstLine="420"/>
        <w:rPr>
          <w:szCs w:val="21"/>
        </w:rPr>
      </w:pPr>
      <w:r>
        <w:rPr>
          <w:rFonts w:hint="eastAsia"/>
          <w:szCs w:val="21"/>
        </w:rPr>
        <w:t>1)</w:t>
      </w:r>
      <w:r>
        <w:rPr>
          <w:rFonts w:hint="eastAsia"/>
          <w:szCs w:val="21"/>
        </w:rPr>
        <w:t>当承包人投标报价中的单价低于基准价时</w:t>
      </w:r>
    </w:p>
    <w:p w:rsidR="0053321C" w:rsidRDefault="0053321C" w:rsidP="0053321C">
      <w:pPr>
        <w:spacing w:line="360" w:lineRule="auto"/>
        <w:ind w:firstLineChars="200" w:firstLine="420"/>
        <w:rPr>
          <w:szCs w:val="21"/>
        </w:rPr>
      </w:pPr>
      <w:r>
        <w:rPr>
          <w:rFonts w:hint="eastAsia"/>
          <w:szCs w:val="21"/>
        </w:rPr>
        <w:t>物价波动变化幅度</w:t>
      </w:r>
      <w:r>
        <w:rPr>
          <w:rFonts w:hint="eastAsia"/>
          <w:szCs w:val="21"/>
        </w:rPr>
        <w:t>(</w:t>
      </w:r>
      <w:r>
        <w:rPr>
          <w:rFonts w:hint="eastAsia"/>
          <w:szCs w:val="21"/>
        </w:rPr>
        <w:t>涨幅</w:t>
      </w:r>
      <w:r>
        <w:rPr>
          <w:rFonts w:hint="eastAsia"/>
          <w:szCs w:val="21"/>
        </w:rPr>
        <w:t>)=(</w:t>
      </w:r>
      <w:r>
        <w:rPr>
          <w:rFonts w:hint="eastAsia"/>
          <w:szCs w:val="21"/>
        </w:rPr>
        <w:t>施工期市场价</w:t>
      </w:r>
      <w:r>
        <w:rPr>
          <w:rFonts w:hint="eastAsia"/>
          <w:szCs w:val="21"/>
        </w:rPr>
        <w:t>-</w:t>
      </w:r>
      <w:r>
        <w:rPr>
          <w:rFonts w:hint="eastAsia"/>
          <w:szCs w:val="21"/>
        </w:rPr>
        <w:t>基准价</w:t>
      </w:r>
      <w:r>
        <w:rPr>
          <w:rFonts w:hint="eastAsia"/>
          <w:szCs w:val="21"/>
        </w:rPr>
        <w:t>)/</w:t>
      </w:r>
      <w:r>
        <w:rPr>
          <w:rFonts w:hint="eastAsia"/>
          <w:szCs w:val="21"/>
        </w:rPr>
        <w:t>基准价×</w:t>
      </w:r>
      <w:r>
        <w:rPr>
          <w:rFonts w:hint="eastAsia"/>
          <w:szCs w:val="21"/>
        </w:rPr>
        <w:t>100%</w:t>
      </w:r>
    </w:p>
    <w:p w:rsidR="0053321C" w:rsidRDefault="0053321C" w:rsidP="0053321C">
      <w:pPr>
        <w:spacing w:line="360" w:lineRule="auto"/>
        <w:ind w:firstLineChars="200" w:firstLine="420"/>
        <w:rPr>
          <w:szCs w:val="21"/>
        </w:rPr>
      </w:pPr>
      <w:r>
        <w:rPr>
          <w:rFonts w:hint="eastAsia"/>
          <w:szCs w:val="21"/>
        </w:rPr>
        <w:lastRenderedPageBreak/>
        <w:t>物价波动变化幅度</w:t>
      </w:r>
      <w:r>
        <w:rPr>
          <w:rFonts w:hint="eastAsia"/>
          <w:szCs w:val="21"/>
        </w:rPr>
        <w:t>(</w:t>
      </w:r>
      <w:r>
        <w:rPr>
          <w:rFonts w:hint="eastAsia"/>
          <w:szCs w:val="21"/>
        </w:rPr>
        <w:t>跌幅</w:t>
      </w:r>
      <w:r>
        <w:rPr>
          <w:rFonts w:hint="eastAsia"/>
          <w:szCs w:val="21"/>
        </w:rPr>
        <w:t>)=(</w:t>
      </w:r>
      <w:r>
        <w:rPr>
          <w:rFonts w:hint="eastAsia"/>
          <w:szCs w:val="21"/>
        </w:rPr>
        <w:t>施工期市场价</w:t>
      </w:r>
      <w:r>
        <w:rPr>
          <w:rFonts w:hint="eastAsia"/>
          <w:szCs w:val="21"/>
        </w:rPr>
        <w:t>-</w:t>
      </w:r>
      <w:r>
        <w:rPr>
          <w:rFonts w:hint="eastAsia"/>
          <w:szCs w:val="21"/>
        </w:rPr>
        <w:t>投标单价</w:t>
      </w:r>
      <w:r>
        <w:rPr>
          <w:rFonts w:hint="eastAsia"/>
          <w:szCs w:val="21"/>
        </w:rPr>
        <w:t>)/</w:t>
      </w:r>
      <w:r>
        <w:rPr>
          <w:rFonts w:hint="eastAsia"/>
          <w:szCs w:val="21"/>
        </w:rPr>
        <w:t>投标单价×</w:t>
      </w:r>
      <w:r>
        <w:rPr>
          <w:rFonts w:hint="eastAsia"/>
          <w:szCs w:val="21"/>
        </w:rPr>
        <w:t>100%</w:t>
      </w:r>
    </w:p>
    <w:p w:rsidR="0053321C" w:rsidRDefault="0053321C" w:rsidP="0053321C">
      <w:pPr>
        <w:spacing w:line="360" w:lineRule="auto"/>
        <w:ind w:firstLineChars="200" w:firstLine="420"/>
        <w:rPr>
          <w:szCs w:val="21"/>
        </w:rPr>
      </w:pPr>
      <w:r>
        <w:rPr>
          <w:rFonts w:hint="eastAsia"/>
          <w:szCs w:val="21"/>
        </w:rPr>
        <w:t>2)</w:t>
      </w:r>
      <w:r>
        <w:rPr>
          <w:rFonts w:hint="eastAsia"/>
          <w:szCs w:val="21"/>
        </w:rPr>
        <w:t>当承包人投标报价中的单价高于基准价时</w:t>
      </w:r>
    </w:p>
    <w:p w:rsidR="0053321C" w:rsidRDefault="0053321C" w:rsidP="0053321C">
      <w:pPr>
        <w:spacing w:line="360" w:lineRule="auto"/>
        <w:ind w:firstLineChars="200" w:firstLine="420"/>
        <w:rPr>
          <w:szCs w:val="21"/>
        </w:rPr>
      </w:pPr>
      <w:r>
        <w:rPr>
          <w:rFonts w:hint="eastAsia"/>
          <w:szCs w:val="21"/>
        </w:rPr>
        <w:t>物价波动变化幅度</w:t>
      </w:r>
      <w:r>
        <w:rPr>
          <w:rFonts w:hint="eastAsia"/>
          <w:szCs w:val="21"/>
        </w:rPr>
        <w:t>(</w:t>
      </w:r>
      <w:r>
        <w:rPr>
          <w:rFonts w:hint="eastAsia"/>
          <w:szCs w:val="21"/>
        </w:rPr>
        <w:t>涨幅</w:t>
      </w:r>
      <w:r>
        <w:rPr>
          <w:rFonts w:hint="eastAsia"/>
          <w:szCs w:val="21"/>
        </w:rPr>
        <w:t>)=(</w:t>
      </w:r>
      <w:r>
        <w:rPr>
          <w:rFonts w:hint="eastAsia"/>
          <w:szCs w:val="21"/>
        </w:rPr>
        <w:t>施工期市场价</w:t>
      </w:r>
      <w:r>
        <w:rPr>
          <w:rFonts w:hint="eastAsia"/>
          <w:szCs w:val="21"/>
        </w:rPr>
        <w:t>-</w:t>
      </w:r>
      <w:r>
        <w:rPr>
          <w:rFonts w:hint="eastAsia"/>
          <w:szCs w:val="21"/>
        </w:rPr>
        <w:t>投标单价</w:t>
      </w:r>
      <w:r>
        <w:rPr>
          <w:rFonts w:hint="eastAsia"/>
          <w:szCs w:val="21"/>
        </w:rPr>
        <w:t>)/</w:t>
      </w:r>
      <w:r>
        <w:rPr>
          <w:rFonts w:hint="eastAsia"/>
          <w:szCs w:val="21"/>
        </w:rPr>
        <w:t>投标单价×</w:t>
      </w:r>
      <w:r>
        <w:rPr>
          <w:rFonts w:hint="eastAsia"/>
          <w:szCs w:val="21"/>
        </w:rPr>
        <w:t>100%</w:t>
      </w:r>
    </w:p>
    <w:p w:rsidR="0053321C" w:rsidRDefault="0053321C" w:rsidP="0053321C">
      <w:pPr>
        <w:spacing w:line="360" w:lineRule="auto"/>
        <w:ind w:firstLineChars="200" w:firstLine="420"/>
        <w:rPr>
          <w:szCs w:val="21"/>
        </w:rPr>
      </w:pPr>
      <w:r>
        <w:rPr>
          <w:rFonts w:hint="eastAsia"/>
          <w:szCs w:val="21"/>
        </w:rPr>
        <w:t>物价波动变化幅度</w:t>
      </w:r>
      <w:r>
        <w:rPr>
          <w:rFonts w:hint="eastAsia"/>
          <w:szCs w:val="21"/>
        </w:rPr>
        <w:t>(</w:t>
      </w:r>
      <w:r>
        <w:rPr>
          <w:rFonts w:hint="eastAsia"/>
          <w:szCs w:val="21"/>
        </w:rPr>
        <w:t>跌幅</w:t>
      </w:r>
      <w:r>
        <w:rPr>
          <w:rFonts w:hint="eastAsia"/>
          <w:szCs w:val="21"/>
        </w:rPr>
        <w:t>)=(</w:t>
      </w:r>
      <w:r>
        <w:rPr>
          <w:rFonts w:hint="eastAsia"/>
          <w:szCs w:val="21"/>
        </w:rPr>
        <w:t>施工期市场价</w:t>
      </w:r>
      <w:r>
        <w:rPr>
          <w:rFonts w:hint="eastAsia"/>
          <w:szCs w:val="21"/>
        </w:rPr>
        <w:t>-</w:t>
      </w:r>
      <w:r>
        <w:rPr>
          <w:rFonts w:hint="eastAsia"/>
          <w:szCs w:val="21"/>
        </w:rPr>
        <w:t>基准价</w:t>
      </w:r>
      <w:r>
        <w:rPr>
          <w:rFonts w:hint="eastAsia"/>
          <w:szCs w:val="21"/>
        </w:rPr>
        <w:t>)/</w:t>
      </w:r>
      <w:r>
        <w:rPr>
          <w:rFonts w:hint="eastAsia"/>
          <w:szCs w:val="21"/>
        </w:rPr>
        <w:t>基准价×</w:t>
      </w:r>
      <w:r>
        <w:rPr>
          <w:rFonts w:hint="eastAsia"/>
          <w:szCs w:val="21"/>
        </w:rPr>
        <w:t>100%</w:t>
      </w:r>
    </w:p>
    <w:p w:rsidR="0053321C" w:rsidRDefault="0053321C" w:rsidP="0053321C">
      <w:pPr>
        <w:spacing w:line="360" w:lineRule="auto"/>
        <w:ind w:firstLineChars="200" w:firstLine="420"/>
        <w:rPr>
          <w:szCs w:val="21"/>
        </w:rPr>
      </w:pPr>
      <w:r>
        <w:rPr>
          <w:rFonts w:hint="eastAsia"/>
          <w:szCs w:val="21"/>
        </w:rPr>
        <w:t>3)</w:t>
      </w:r>
      <w:r>
        <w:rPr>
          <w:rFonts w:hint="eastAsia"/>
          <w:szCs w:val="21"/>
        </w:rPr>
        <w:t>当承包人投标报价中的单价等于基准价时</w:t>
      </w:r>
    </w:p>
    <w:p w:rsidR="0053321C" w:rsidRDefault="0053321C" w:rsidP="0053321C">
      <w:pPr>
        <w:spacing w:line="360" w:lineRule="auto"/>
        <w:ind w:firstLineChars="200" w:firstLine="420"/>
        <w:rPr>
          <w:szCs w:val="21"/>
        </w:rPr>
      </w:pPr>
      <w:r>
        <w:rPr>
          <w:rFonts w:hint="eastAsia"/>
          <w:szCs w:val="21"/>
        </w:rPr>
        <w:t>物价波动变化幅度</w:t>
      </w:r>
      <w:r>
        <w:rPr>
          <w:rFonts w:hint="eastAsia"/>
          <w:szCs w:val="21"/>
        </w:rPr>
        <w:t>=(</w:t>
      </w:r>
      <w:r>
        <w:rPr>
          <w:rFonts w:hint="eastAsia"/>
          <w:szCs w:val="21"/>
        </w:rPr>
        <w:t>施工期市场价</w:t>
      </w:r>
      <w:r>
        <w:rPr>
          <w:rFonts w:hint="eastAsia"/>
          <w:szCs w:val="21"/>
        </w:rPr>
        <w:t>-</w:t>
      </w:r>
      <w:r>
        <w:rPr>
          <w:rFonts w:hint="eastAsia"/>
          <w:szCs w:val="21"/>
        </w:rPr>
        <w:t>基准价</w:t>
      </w:r>
      <w:r>
        <w:rPr>
          <w:rFonts w:hint="eastAsia"/>
          <w:szCs w:val="21"/>
        </w:rPr>
        <w:t>)/</w:t>
      </w:r>
      <w:r>
        <w:rPr>
          <w:rFonts w:hint="eastAsia"/>
          <w:szCs w:val="21"/>
        </w:rPr>
        <w:t>基准价×</w:t>
      </w:r>
      <w:r>
        <w:rPr>
          <w:rFonts w:hint="eastAsia"/>
          <w:szCs w:val="21"/>
        </w:rPr>
        <w:t>100%</w:t>
      </w:r>
    </w:p>
    <w:p w:rsidR="0053321C" w:rsidRDefault="0053321C" w:rsidP="0053321C">
      <w:pPr>
        <w:spacing w:line="360" w:lineRule="auto"/>
        <w:ind w:firstLineChars="200" w:firstLine="420"/>
        <w:rPr>
          <w:szCs w:val="21"/>
        </w:rPr>
      </w:pPr>
      <w:r>
        <w:rPr>
          <w:rFonts w:hint="eastAsia"/>
          <w:szCs w:val="21"/>
        </w:rPr>
        <w:t>16.1.2.3</w:t>
      </w:r>
      <w:r>
        <w:rPr>
          <w:rFonts w:hint="eastAsia"/>
          <w:szCs w:val="21"/>
        </w:rPr>
        <w:t>物价波动引起价格调整的方法</w:t>
      </w:r>
    </w:p>
    <w:p w:rsidR="0053321C" w:rsidRDefault="0053321C" w:rsidP="0053321C">
      <w:pPr>
        <w:spacing w:line="360" w:lineRule="auto"/>
        <w:ind w:firstLineChars="200" w:firstLine="420"/>
        <w:rPr>
          <w:szCs w:val="21"/>
        </w:rPr>
      </w:pPr>
      <w:r>
        <w:rPr>
          <w:rFonts w:hint="eastAsia"/>
          <w:szCs w:val="21"/>
        </w:rPr>
        <w:t>（</w:t>
      </w:r>
      <w:r>
        <w:rPr>
          <w:rFonts w:hint="eastAsia"/>
          <w:szCs w:val="21"/>
        </w:rPr>
        <w:t>1</w:t>
      </w:r>
      <w:r>
        <w:rPr>
          <w:rFonts w:hint="eastAsia"/>
          <w:szCs w:val="21"/>
        </w:rPr>
        <w:t>）第</w:t>
      </w:r>
      <w:r>
        <w:rPr>
          <w:rFonts w:hint="eastAsia"/>
          <w:szCs w:val="21"/>
        </w:rPr>
        <w:t>16.1.2.1</w:t>
      </w:r>
      <w:r>
        <w:rPr>
          <w:rFonts w:hint="eastAsia"/>
          <w:szCs w:val="21"/>
        </w:rPr>
        <w:t>目中约定的人工、材料、设备和机械台班的物价波动变化幅度超过风险幅度时，其计算价格调整差额的方法见合同条款专用部分。</w:t>
      </w:r>
    </w:p>
    <w:p w:rsidR="0053321C" w:rsidRDefault="0053321C" w:rsidP="0053321C">
      <w:pPr>
        <w:spacing w:line="360" w:lineRule="auto"/>
        <w:ind w:firstLineChars="200" w:firstLine="420"/>
        <w:rPr>
          <w:szCs w:val="21"/>
        </w:rPr>
      </w:pPr>
      <w:r>
        <w:rPr>
          <w:rFonts w:hint="eastAsia"/>
          <w:szCs w:val="21"/>
        </w:rPr>
        <w:t>（</w:t>
      </w:r>
      <w:r>
        <w:rPr>
          <w:rFonts w:hint="eastAsia"/>
          <w:szCs w:val="21"/>
        </w:rPr>
        <w:t>2</w:t>
      </w:r>
      <w:r>
        <w:rPr>
          <w:rFonts w:hint="eastAsia"/>
          <w:szCs w:val="21"/>
        </w:rPr>
        <w:t>）第</w:t>
      </w:r>
      <w:r>
        <w:rPr>
          <w:rFonts w:hint="eastAsia"/>
          <w:szCs w:val="21"/>
        </w:rPr>
        <w:t>16.1.2.1</w:t>
      </w:r>
      <w:r>
        <w:rPr>
          <w:rFonts w:hint="eastAsia"/>
          <w:szCs w:val="21"/>
        </w:rPr>
        <w:t>目中约定的人工的物价波动变化幅度超过风险幅度时，应当计算全部价格差额，其价格差额由发包人承担或受益，其价格差额不计取规费，只计取税金。</w:t>
      </w:r>
    </w:p>
    <w:p w:rsidR="0053321C" w:rsidRDefault="0053321C" w:rsidP="0053321C">
      <w:pPr>
        <w:spacing w:line="360" w:lineRule="auto"/>
        <w:ind w:firstLineChars="200" w:firstLine="420"/>
        <w:rPr>
          <w:szCs w:val="21"/>
        </w:rPr>
      </w:pPr>
      <w:r>
        <w:rPr>
          <w:rFonts w:hint="eastAsia"/>
          <w:szCs w:val="21"/>
        </w:rPr>
        <w:t>（</w:t>
      </w:r>
      <w:r>
        <w:rPr>
          <w:rFonts w:hint="eastAsia"/>
          <w:szCs w:val="21"/>
        </w:rPr>
        <w:t>3</w:t>
      </w:r>
      <w:r>
        <w:rPr>
          <w:rFonts w:hint="eastAsia"/>
          <w:szCs w:val="21"/>
        </w:rPr>
        <w:t>）第</w:t>
      </w:r>
      <w:r>
        <w:rPr>
          <w:rFonts w:hint="eastAsia"/>
          <w:szCs w:val="21"/>
        </w:rPr>
        <w:t>16.1.2.1</w:t>
      </w:r>
      <w:r>
        <w:rPr>
          <w:rFonts w:hint="eastAsia"/>
          <w:szCs w:val="21"/>
        </w:rPr>
        <w:t>目中约定的材料、设备和机械台班的物价波动变化幅度超过风险幅度时，应当计算超过部分的价格差额，其价格差额由发包人承担或受益，其价格差额不计取规费，只计取税金。</w:t>
      </w:r>
    </w:p>
    <w:p w:rsidR="0053321C" w:rsidRDefault="0053321C" w:rsidP="0053321C">
      <w:pPr>
        <w:spacing w:line="360" w:lineRule="auto"/>
        <w:ind w:firstLineChars="200" w:firstLine="420"/>
        <w:rPr>
          <w:szCs w:val="21"/>
        </w:rPr>
      </w:pPr>
      <w:r>
        <w:rPr>
          <w:rFonts w:hint="eastAsia"/>
          <w:szCs w:val="21"/>
        </w:rPr>
        <w:t>16.1.2.4</w:t>
      </w:r>
      <w:r>
        <w:rPr>
          <w:rFonts w:hint="eastAsia"/>
          <w:szCs w:val="21"/>
        </w:rPr>
        <w:t>物价波动引起价格调整的其他约定见合同条款专用部分</w:t>
      </w:r>
    </w:p>
    <w:p w:rsidR="0053321C" w:rsidRDefault="0053321C" w:rsidP="0053321C">
      <w:pPr>
        <w:spacing w:line="360" w:lineRule="auto"/>
        <w:ind w:firstLineChars="200" w:firstLine="420"/>
        <w:rPr>
          <w:szCs w:val="21"/>
        </w:rPr>
      </w:pPr>
      <w:r>
        <w:rPr>
          <w:rFonts w:hint="eastAsia"/>
          <w:szCs w:val="21"/>
        </w:rPr>
        <w:t>16.1.3</w:t>
      </w:r>
      <w:r>
        <w:rPr>
          <w:rFonts w:hint="eastAsia"/>
          <w:szCs w:val="21"/>
        </w:rPr>
        <w:t>物价波动引起价格调整的其他方法见合同条款专用部分。</w:t>
      </w:r>
    </w:p>
    <w:p w:rsidR="0053321C" w:rsidRDefault="0053321C" w:rsidP="0053321C">
      <w:pPr>
        <w:pStyle w:val="378020"/>
        <w:spacing w:before="120" w:after="120"/>
        <w:outlineLvl w:val="0"/>
        <w:rPr>
          <w:rFonts w:cs="宋体"/>
          <w:sz w:val="21"/>
          <w:szCs w:val="21"/>
        </w:rPr>
      </w:pPr>
      <w:bookmarkStart w:id="1707" w:name="_Toc152045717"/>
      <w:bookmarkStart w:id="1708" w:name="_Toc342296368"/>
      <w:bookmarkStart w:id="1709" w:name="_Toc50379597"/>
      <w:bookmarkStart w:id="1710" w:name="_Toc480996501"/>
      <w:bookmarkStart w:id="1711" w:name="_Toc144974688"/>
      <w:bookmarkStart w:id="1712" w:name="_Toc96347092"/>
      <w:bookmarkStart w:id="1713" w:name="_Toc80036338"/>
      <w:bookmarkStart w:id="1714" w:name="_Toc152042496"/>
      <w:bookmarkStart w:id="1715" w:name="_Toc338944810"/>
      <w:bookmarkStart w:id="1716" w:name="_Toc179632735"/>
      <w:bookmarkStart w:id="1717" w:name="_Toc242971442"/>
      <w:r>
        <w:rPr>
          <w:rFonts w:cs="宋体" w:hint="eastAsia"/>
          <w:sz w:val="21"/>
          <w:szCs w:val="21"/>
        </w:rPr>
        <w:t>16.2 法律变化引起的价格调整</w:t>
      </w:r>
      <w:bookmarkEnd w:id="1707"/>
      <w:bookmarkEnd w:id="1708"/>
      <w:bookmarkEnd w:id="1709"/>
      <w:bookmarkEnd w:id="1710"/>
      <w:bookmarkEnd w:id="1711"/>
      <w:bookmarkEnd w:id="1712"/>
      <w:bookmarkEnd w:id="1713"/>
      <w:bookmarkEnd w:id="1714"/>
      <w:bookmarkEnd w:id="1715"/>
      <w:bookmarkEnd w:id="1716"/>
      <w:bookmarkEnd w:id="1717"/>
    </w:p>
    <w:p w:rsidR="0053321C" w:rsidRDefault="0053321C" w:rsidP="0053321C">
      <w:pPr>
        <w:spacing w:line="360" w:lineRule="auto"/>
        <w:ind w:firstLineChars="200" w:firstLine="420"/>
        <w:rPr>
          <w:szCs w:val="21"/>
        </w:rPr>
      </w:pPr>
      <w:r>
        <w:rPr>
          <w:rFonts w:hint="eastAsia"/>
          <w:szCs w:val="21"/>
        </w:rPr>
        <w:t>在基准日后，因法律变化导致承包人在合同履行中所需要的工程费用发生除第</w:t>
      </w:r>
      <w:r>
        <w:rPr>
          <w:rFonts w:hint="eastAsia"/>
          <w:szCs w:val="21"/>
        </w:rPr>
        <w:t>16.1</w:t>
      </w:r>
      <w:r>
        <w:rPr>
          <w:rFonts w:hint="eastAsia"/>
          <w:szCs w:val="21"/>
        </w:rPr>
        <w:t>款约定以外的增减时，监理人应根据法律、国家或省、自治区、直辖市有关部门的规定，按第</w:t>
      </w:r>
      <w:r>
        <w:rPr>
          <w:rFonts w:hint="eastAsia"/>
          <w:szCs w:val="21"/>
        </w:rPr>
        <w:t>3.5</w:t>
      </w:r>
      <w:r>
        <w:rPr>
          <w:rFonts w:hint="eastAsia"/>
          <w:szCs w:val="21"/>
        </w:rPr>
        <w:t>款商定或确定需调整的合同价款。</w:t>
      </w:r>
    </w:p>
    <w:p w:rsidR="0053321C" w:rsidRDefault="0053321C" w:rsidP="0053321C">
      <w:pPr>
        <w:pStyle w:val="2TimesNewRoman5020"/>
        <w:spacing w:before="120" w:after="120"/>
        <w:rPr>
          <w:sz w:val="21"/>
          <w:szCs w:val="21"/>
        </w:rPr>
      </w:pPr>
      <w:bookmarkStart w:id="1718" w:name="_Toc342296369"/>
      <w:bookmarkStart w:id="1719" w:name="_Toc96347093"/>
      <w:bookmarkStart w:id="1720" w:name="_Toc50379598"/>
      <w:bookmarkStart w:id="1721" w:name="_Toc338944811"/>
      <w:bookmarkStart w:id="1722" w:name="_Toc80036339"/>
      <w:bookmarkStart w:id="1723" w:name="_Toc480996502"/>
      <w:r>
        <w:rPr>
          <w:rFonts w:hint="eastAsia"/>
          <w:sz w:val="21"/>
          <w:szCs w:val="21"/>
        </w:rPr>
        <w:t xml:space="preserve">17. </w:t>
      </w:r>
      <w:r>
        <w:rPr>
          <w:rFonts w:hint="eastAsia"/>
          <w:sz w:val="21"/>
          <w:szCs w:val="21"/>
        </w:rPr>
        <w:t>计量与支付</w:t>
      </w:r>
      <w:bookmarkEnd w:id="1718"/>
      <w:bookmarkEnd w:id="1719"/>
      <w:bookmarkEnd w:id="1720"/>
      <w:bookmarkEnd w:id="1721"/>
      <w:bookmarkEnd w:id="1722"/>
      <w:bookmarkEnd w:id="1723"/>
    </w:p>
    <w:p w:rsidR="0053321C" w:rsidRDefault="0053321C" w:rsidP="0053321C">
      <w:pPr>
        <w:pStyle w:val="378020"/>
        <w:spacing w:before="120" w:after="120"/>
        <w:outlineLvl w:val="0"/>
        <w:rPr>
          <w:rFonts w:cs="宋体"/>
          <w:sz w:val="21"/>
          <w:szCs w:val="21"/>
        </w:rPr>
      </w:pPr>
      <w:bookmarkStart w:id="1724" w:name="_Toc96347094"/>
      <w:bookmarkStart w:id="1725" w:name="_Toc80036340"/>
      <w:bookmarkStart w:id="1726" w:name="_Toc338944812"/>
      <w:bookmarkStart w:id="1727" w:name="_Toc50379599"/>
      <w:bookmarkStart w:id="1728" w:name="_Toc342296370"/>
      <w:bookmarkStart w:id="1729" w:name="_Toc480996503"/>
      <w:bookmarkStart w:id="1730" w:name="_Toc242971443"/>
      <w:r>
        <w:rPr>
          <w:rFonts w:cs="宋体" w:hint="eastAsia"/>
          <w:sz w:val="21"/>
          <w:szCs w:val="21"/>
        </w:rPr>
        <w:t>17.1 计量</w:t>
      </w:r>
      <w:bookmarkEnd w:id="1724"/>
      <w:bookmarkEnd w:id="1725"/>
      <w:bookmarkEnd w:id="1726"/>
      <w:bookmarkEnd w:id="1727"/>
      <w:bookmarkEnd w:id="1728"/>
      <w:bookmarkEnd w:id="1729"/>
      <w:bookmarkEnd w:id="1730"/>
    </w:p>
    <w:p w:rsidR="0053321C" w:rsidRDefault="0053321C" w:rsidP="0053321C">
      <w:pPr>
        <w:spacing w:line="360" w:lineRule="auto"/>
        <w:ind w:firstLineChars="200" w:firstLine="420"/>
        <w:rPr>
          <w:szCs w:val="21"/>
        </w:rPr>
      </w:pPr>
      <w:r>
        <w:rPr>
          <w:rFonts w:hint="eastAsia"/>
          <w:szCs w:val="21"/>
        </w:rPr>
        <w:t xml:space="preserve">17.1.1 </w:t>
      </w:r>
      <w:r>
        <w:rPr>
          <w:rFonts w:hint="eastAsia"/>
          <w:szCs w:val="21"/>
        </w:rPr>
        <w:t>计量单位</w:t>
      </w:r>
    </w:p>
    <w:p w:rsidR="0053321C" w:rsidRDefault="0053321C" w:rsidP="0053321C">
      <w:pPr>
        <w:spacing w:line="360" w:lineRule="auto"/>
        <w:ind w:firstLineChars="200" w:firstLine="420"/>
        <w:rPr>
          <w:szCs w:val="21"/>
        </w:rPr>
      </w:pPr>
      <w:r>
        <w:rPr>
          <w:rFonts w:hint="eastAsia"/>
          <w:szCs w:val="21"/>
        </w:rPr>
        <w:t>计量采用国家法定的计量单位。</w:t>
      </w:r>
    </w:p>
    <w:p w:rsidR="0053321C" w:rsidRDefault="0053321C" w:rsidP="0053321C">
      <w:pPr>
        <w:spacing w:line="360" w:lineRule="auto"/>
        <w:ind w:firstLineChars="200" w:firstLine="420"/>
        <w:rPr>
          <w:szCs w:val="21"/>
        </w:rPr>
      </w:pPr>
      <w:r>
        <w:rPr>
          <w:rFonts w:hint="eastAsia"/>
          <w:szCs w:val="21"/>
        </w:rPr>
        <w:t xml:space="preserve">17.1.2 </w:t>
      </w:r>
      <w:r>
        <w:rPr>
          <w:rFonts w:hint="eastAsia"/>
          <w:szCs w:val="21"/>
        </w:rPr>
        <w:t>计量方法</w:t>
      </w:r>
    </w:p>
    <w:p w:rsidR="0053321C" w:rsidRDefault="0053321C" w:rsidP="0053321C">
      <w:pPr>
        <w:spacing w:line="360" w:lineRule="auto"/>
        <w:ind w:firstLineChars="200" w:firstLine="420"/>
        <w:rPr>
          <w:szCs w:val="21"/>
        </w:rPr>
      </w:pPr>
      <w:r>
        <w:rPr>
          <w:rFonts w:hint="eastAsia"/>
          <w:szCs w:val="21"/>
        </w:rPr>
        <w:t>工程量计算规则执行工程量清单中约定的计量计价规范版本。除合同另有约定外，承包人实际完成的工程量按约定的工程量计算规则和有合同约束力的图纸进行计量。</w:t>
      </w:r>
    </w:p>
    <w:p w:rsidR="0053321C" w:rsidRDefault="0053321C" w:rsidP="0053321C">
      <w:pPr>
        <w:spacing w:line="360" w:lineRule="auto"/>
        <w:ind w:firstLineChars="200" w:firstLine="420"/>
        <w:rPr>
          <w:szCs w:val="21"/>
        </w:rPr>
      </w:pPr>
      <w:r>
        <w:rPr>
          <w:rFonts w:hint="eastAsia"/>
          <w:szCs w:val="21"/>
        </w:rPr>
        <w:t xml:space="preserve">17.1.3 </w:t>
      </w:r>
      <w:r>
        <w:rPr>
          <w:rFonts w:hint="eastAsia"/>
          <w:szCs w:val="21"/>
        </w:rPr>
        <w:t>计量周期</w:t>
      </w:r>
    </w:p>
    <w:p w:rsidR="0053321C" w:rsidRDefault="0053321C" w:rsidP="0053321C">
      <w:pPr>
        <w:spacing w:line="360" w:lineRule="auto"/>
        <w:ind w:firstLineChars="200" w:firstLine="420"/>
        <w:rPr>
          <w:szCs w:val="21"/>
        </w:rPr>
      </w:pPr>
      <w:r>
        <w:rPr>
          <w:rFonts w:hint="eastAsia"/>
          <w:szCs w:val="21"/>
        </w:rPr>
        <w:t>(1)</w:t>
      </w:r>
      <w:r>
        <w:rPr>
          <w:rFonts w:hint="eastAsia"/>
          <w:szCs w:val="21"/>
        </w:rPr>
        <w:t>本合同的计量周期为月，当月计量截止日期</w:t>
      </w:r>
      <w:r>
        <w:rPr>
          <w:rFonts w:hint="eastAsia"/>
          <w:szCs w:val="21"/>
        </w:rPr>
        <w:t>(</w:t>
      </w:r>
      <w:r>
        <w:rPr>
          <w:rFonts w:hint="eastAsia"/>
          <w:szCs w:val="21"/>
        </w:rPr>
        <w:t>不含当日</w:t>
      </w:r>
      <w:r>
        <w:rPr>
          <w:rFonts w:hint="eastAsia"/>
          <w:szCs w:val="21"/>
        </w:rPr>
        <w:t>)</w:t>
      </w:r>
      <w:r>
        <w:rPr>
          <w:rFonts w:hint="eastAsia"/>
          <w:szCs w:val="21"/>
        </w:rPr>
        <w:t>和下月计量起始日期</w:t>
      </w:r>
      <w:r>
        <w:rPr>
          <w:rFonts w:hint="eastAsia"/>
          <w:szCs w:val="21"/>
        </w:rPr>
        <w:t>(</w:t>
      </w:r>
      <w:r>
        <w:rPr>
          <w:rFonts w:hint="eastAsia"/>
          <w:szCs w:val="21"/>
        </w:rPr>
        <w:t>含当日</w:t>
      </w:r>
      <w:r>
        <w:rPr>
          <w:rFonts w:hint="eastAsia"/>
          <w:szCs w:val="21"/>
        </w:rPr>
        <w:t>)</w:t>
      </w:r>
      <w:r>
        <w:rPr>
          <w:rFonts w:hint="eastAsia"/>
          <w:szCs w:val="21"/>
        </w:rPr>
        <w:t>见合同条款专用部分</w:t>
      </w:r>
    </w:p>
    <w:p w:rsidR="0053321C" w:rsidRDefault="0053321C" w:rsidP="0053321C">
      <w:pPr>
        <w:spacing w:line="360" w:lineRule="auto"/>
        <w:ind w:firstLineChars="200" w:firstLine="420"/>
        <w:rPr>
          <w:szCs w:val="21"/>
        </w:rPr>
      </w:pPr>
      <w:r>
        <w:rPr>
          <w:rFonts w:hint="eastAsia"/>
          <w:szCs w:val="21"/>
        </w:rPr>
        <w:t>(2)</w:t>
      </w:r>
      <w:r>
        <w:rPr>
          <w:rFonts w:hint="eastAsia"/>
          <w:szCs w:val="21"/>
        </w:rPr>
        <w:t>单价子目己完成工程量是否按月计量见合同条款专用部分。</w:t>
      </w:r>
    </w:p>
    <w:p w:rsidR="0053321C" w:rsidRDefault="0053321C" w:rsidP="0053321C">
      <w:pPr>
        <w:spacing w:line="360" w:lineRule="auto"/>
        <w:ind w:firstLineChars="200" w:firstLine="420"/>
        <w:rPr>
          <w:szCs w:val="21"/>
        </w:rPr>
      </w:pPr>
      <w:r>
        <w:rPr>
          <w:rFonts w:hint="eastAsia"/>
          <w:szCs w:val="21"/>
        </w:rPr>
        <w:t>(3)</w:t>
      </w:r>
      <w:r>
        <w:rPr>
          <w:rFonts w:hint="eastAsia"/>
          <w:szCs w:val="21"/>
        </w:rPr>
        <w:t>总价子目计量方法见合同条款专用部分。</w:t>
      </w:r>
    </w:p>
    <w:p w:rsidR="0053321C" w:rsidRDefault="0053321C" w:rsidP="0053321C">
      <w:pPr>
        <w:spacing w:line="360" w:lineRule="auto"/>
        <w:ind w:firstLineChars="200" w:firstLine="420"/>
        <w:rPr>
          <w:szCs w:val="21"/>
        </w:rPr>
      </w:pPr>
      <w:r>
        <w:rPr>
          <w:rFonts w:hint="eastAsia"/>
          <w:szCs w:val="21"/>
        </w:rPr>
        <w:t xml:space="preserve">17.1.4 </w:t>
      </w:r>
      <w:r>
        <w:rPr>
          <w:rFonts w:hint="eastAsia"/>
          <w:szCs w:val="21"/>
        </w:rPr>
        <w:t>单价子目的计量</w:t>
      </w:r>
    </w:p>
    <w:p w:rsidR="0053321C" w:rsidRDefault="0053321C" w:rsidP="0053321C">
      <w:pPr>
        <w:spacing w:line="360" w:lineRule="auto"/>
        <w:ind w:firstLineChars="342" w:firstLine="718"/>
        <w:rPr>
          <w:szCs w:val="21"/>
        </w:rPr>
      </w:pPr>
      <w:r>
        <w:rPr>
          <w:rFonts w:hint="eastAsia"/>
          <w:szCs w:val="21"/>
        </w:rPr>
        <w:lastRenderedPageBreak/>
        <w:t>（</w:t>
      </w:r>
      <w:r>
        <w:rPr>
          <w:rFonts w:hint="eastAsia"/>
          <w:szCs w:val="21"/>
        </w:rPr>
        <w:t>1</w:t>
      </w:r>
      <w:r>
        <w:rPr>
          <w:rFonts w:hint="eastAsia"/>
          <w:szCs w:val="21"/>
        </w:rPr>
        <w:t>）已标价工程量清单中的单价子目工程量为估算工程量。结算工程量是承包人实际完成的，并按合同约定的计量方法进行计量的工程量。</w:t>
      </w:r>
    </w:p>
    <w:p w:rsidR="0053321C" w:rsidRDefault="0053321C" w:rsidP="0053321C">
      <w:pPr>
        <w:spacing w:line="360" w:lineRule="auto"/>
        <w:ind w:firstLineChars="342" w:firstLine="718"/>
        <w:rPr>
          <w:szCs w:val="21"/>
        </w:rPr>
      </w:pPr>
      <w:r>
        <w:rPr>
          <w:rFonts w:hint="eastAsia"/>
          <w:szCs w:val="21"/>
        </w:rPr>
        <w:t>（</w:t>
      </w:r>
      <w:r>
        <w:rPr>
          <w:rFonts w:hint="eastAsia"/>
          <w:szCs w:val="21"/>
        </w:rPr>
        <w:t>2</w:t>
      </w:r>
      <w:r>
        <w:rPr>
          <w:rFonts w:hint="eastAsia"/>
          <w:szCs w:val="21"/>
        </w:rPr>
        <w:t>）承包人对已完成的工程进行计量，向监理人提交进度付款申请单、已完成工程量报表和有关计量资料。</w:t>
      </w:r>
    </w:p>
    <w:p w:rsidR="0053321C" w:rsidRDefault="0053321C" w:rsidP="0053321C">
      <w:pPr>
        <w:spacing w:line="360" w:lineRule="auto"/>
        <w:ind w:firstLineChars="342" w:firstLine="718"/>
        <w:rPr>
          <w:szCs w:val="21"/>
        </w:rPr>
      </w:pPr>
      <w:r>
        <w:rPr>
          <w:rFonts w:hint="eastAsia"/>
          <w:szCs w:val="21"/>
        </w:rPr>
        <w:t>（</w:t>
      </w:r>
      <w:r>
        <w:rPr>
          <w:rFonts w:hint="eastAsia"/>
          <w:szCs w:val="21"/>
        </w:rPr>
        <w:t>3</w:t>
      </w:r>
      <w:r>
        <w:rPr>
          <w:rFonts w:hint="eastAsia"/>
          <w:szCs w:val="21"/>
        </w:rPr>
        <w:t>）监理人对承包人提交的工程量报表进行复核，以确定实际完成的工程量。对数量有异议的，可要求承包人按第</w:t>
      </w:r>
      <w:r>
        <w:rPr>
          <w:rFonts w:hint="eastAsia"/>
          <w:szCs w:val="21"/>
        </w:rPr>
        <w:t>8.2</w:t>
      </w:r>
      <w:r>
        <w:rPr>
          <w:rFonts w:hint="eastAsia"/>
          <w:szCs w:val="21"/>
        </w:rPr>
        <w:t>款约定进行共同复核和抽样复测。承包人应协助监理人进行复核并按监理人要求提供补充计量资料。承包人未按监理人要求参加复核，监理人复核或修正的工程量视为承包人实际完成的工程量。</w:t>
      </w:r>
    </w:p>
    <w:p w:rsidR="0053321C" w:rsidRDefault="0053321C" w:rsidP="0053321C">
      <w:pPr>
        <w:spacing w:line="360" w:lineRule="auto"/>
        <w:ind w:firstLineChars="342" w:firstLine="718"/>
        <w:rPr>
          <w:szCs w:val="21"/>
        </w:rPr>
      </w:pPr>
      <w:r>
        <w:rPr>
          <w:rFonts w:hint="eastAsia"/>
          <w:szCs w:val="21"/>
        </w:rPr>
        <w:t>（</w:t>
      </w:r>
      <w:r>
        <w:rPr>
          <w:rFonts w:hint="eastAsia"/>
          <w:szCs w:val="21"/>
        </w:rPr>
        <w:t>4</w:t>
      </w:r>
      <w:r>
        <w:rPr>
          <w:rFonts w:hint="eastAsia"/>
          <w:szCs w:val="21"/>
        </w:rPr>
        <w:t>）监理人认为有必要时，可通知承包人共同进行联合测量、计量，承包人应遵照执行。</w:t>
      </w:r>
    </w:p>
    <w:p w:rsidR="0053321C" w:rsidRDefault="0053321C" w:rsidP="0053321C">
      <w:pPr>
        <w:spacing w:line="360" w:lineRule="auto"/>
        <w:ind w:firstLineChars="342" w:firstLine="718"/>
        <w:rPr>
          <w:szCs w:val="21"/>
        </w:rPr>
      </w:pPr>
      <w:r>
        <w:rPr>
          <w:rFonts w:hint="eastAsia"/>
          <w:szCs w:val="21"/>
        </w:rPr>
        <w:t>（</w:t>
      </w:r>
      <w:r>
        <w:rPr>
          <w:rFonts w:hint="eastAsia"/>
          <w:szCs w:val="21"/>
        </w:rPr>
        <w:t>5</w:t>
      </w:r>
      <w:r>
        <w:rPr>
          <w:rFonts w:hint="eastAsia"/>
          <w:szCs w:val="21"/>
        </w:rPr>
        <w:t>）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rsidR="0053321C" w:rsidRDefault="0053321C" w:rsidP="0053321C">
      <w:pPr>
        <w:spacing w:line="360" w:lineRule="auto"/>
        <w:ind w:firstLineChars="342" w:firstLine="718"/>
        <w:rPr>
          <w:szCs w:val="21"/>
        </w:rPr>
      </w:pPr>
      <w:r>
        <w:rPr>
          <w:rFonts w:hint="eastAsia"/>
          <w:szCs w:val="21"/>
        </w:rPr>
        <w:t>（</w:t>
      </w:r>
      <w:r>
        <w:rPr>
          <w:rFonts w:hint="eastAsia"/>
          <w:szCs w:val="21"/>
        </w:rPr>
        <w:t>6</w:t>
      </w:r>
      <w:r>
        <w:rPr>
          <w:rFonts w:hint="eastAsia"/>
          <w:szCs w:val="21"/>
        </w:rPr>
        <w:t>）监理人应在收到承包人提交的工程量报表后的</w:t>
      </w:r>
      <w:r>
        <w:rPr>
          <w:rFonts w:hint="eastAsia"/>
          <w:szCs w:val="21"/>
        </w:rPr>
        <w:t>7</w:t>
      </w:r>
      <w:r>
        <w:rPr>
          <w:rFonts w:hint="eastAsia"/>
          <w:szCs w:val="21"/>
        </w:rPr>
        <w:t>天内进行复核，监理人未在约定时间内复核的，承包人提交的工程量报表中的工程量视为承包人实际完成的工程量，据此计算工程价款。</w:t>
      </w:r>
    </w:p>
    <w:p w:rsidR="0053321C" w:rsidRDefault="0053321C" w:rsidP="0053321C">
      <w:pPr>
        <w:spacing w:line="360" w:lineRule="auto"/>
        <w:ind w:firstLineChars="200" w:firstLine="420"/>
        <w:rPr>
          <w:szCs w:val="21"/>
        </w:rPr>
      </w:pPr>
      <w:r>
        <w:rPr>
          <w:rFonts w:hint="eastAsia"/>
          <w:szCs w:val="21"/>
        </w:rPr>
        <w:t xml:space="preserve">17.1.5 </w:t>
      </w:r>
      <w:r>
        <w:rPr>
          <w:rFonts w:hint="eastAsia"/>
          <w:szCs w:val="21"/>
        </w:rPr>
        <w:t>总价子目的计量</w:t>
      </w:r>
    </w:p>
    <w:p w:rsidR="0053321C" w:rsidRDefault="0053321C" w:rsidP="0053321C">
      <w:pPr>
        <w:spacing w:line="360" w:lineRule="auto"/>
        <w:ind w:firstLineChars="300" w:firstLine="630"/>
        <w:rPr>
          <w:szCs w:val="21"/>
        </w:rPr>
      </w:pPr>
      <w:r>
        <w:rPr>
          <w:rFonts w:hint="eastAsia"/>
          <w:szCs w:val="21"/>
        </w:rPr>
        <w:t>总价子目按照有合同约束力的支付分解表支付。承包人应根据合同条款第</w:t>
      </w:r>
      <w:r>
        <w:rPr>
          <w:rFonts w:hint="eastAsia"/>
          <w:szCs w:val="21"/>
        </w:rPr>
        <w:t>10</w:t>
      </w:r>
      <w:r>
        <w:rPr>
          <w:rFonts w:hint="eastAsia"/>
          <w:szCs w:val="21"/>
        </w:rPr>
        <w:t>条约定的合同进度计划和总价子目的总价构成、费用性质、计划发生时间和相应工作量等因素对各个总价子目的总价按月进行分解，形成支付分解报告。承包人应当在收到经过监理人批复的合同进度计划后</w:t>
      </w:r>
      <w:r>
        <w:rPr>
          <w:rFonts w:hint="eastAsia"/>
          <w:szCs w:val="21"/>
        </w:rPr>
        <w:t>7</w:t>
      </w:r>
      <w:r>
        <w:rPr>
          <w:rFonts w:hint="eastAsia"/>
          <w:szCs w:val="21"/>
        </w:rPr>
        <w:t>天内，将支付分解报告以及形成支付分解报告的分项计量和总价分解等支持性资料报监理人审批，监理人应当在收到承包人报送的支付分解报告后</w:t>
      </w:r>
      <w:r>
        <w:rPr>
          <w:rFonts w:hint="eastAsia"/>
          <w:szCs w:val="21"/>
        </w:rPr>
        <w:t>7</w:t>
      </w:r>
      <w:r>
        <w:rPr>
          <w:rFonts w:hint="eastAsia"/>
          <w:szCs w:val="21"/>
        </w:rPr>
        <w:t>天内给予批复或提出修改意见，经监理人批准的支付分解报告为有合同约束力的支付分解表。支付分解表应根据合冋条款第</w:t>
      </w:r>
      <w:r>
        <w:rPr>
          <w:rFonts w:hint="eastAsia"/>
          <w:szCs w:val="21"/>
        </w:rPr>
        <w:t>10.2</w:t>
      </w:r>
      <w:r>
        <w:rPr>
          <w:rFonts w:hint="eastAsia"/>
          <w:szCs w:val="21"/>
        </w:rPr>
        <w:t>款约定的修订合同进度计划进行修正，修正的程序和期限应当依照本项上述约定，经修正的支付分解表为有合同约束力的支付分解表</w:t>
      </w:r>
    </w:p>
    <w:p w:rsidR="0053321C" w:rsidRDefault="0053321C" w:rsidP="0053321C">
      <w:pPr>
        <w:spacing w:line="360" w:lineRule="auto"/>
        <w:ind w:firstLineChars="300" w:firstLine="630"/>
        <w:rPr>
          <w:szCs w:val="21"/>
        </w:rPr>
      </w:pPr>
      <w:r>
        <w:rPr>
          <w:rFonts w:hint="eastAsia"/>
          <w:szCs w:val="21"/>
        </w:rPr>
        <w:t>（</w:t>
      </w:r>
      <w:r>
        <w:rPr>
          <w:rFonts w:hint="eastAsia"/>
          <w:szCs w:val="21"/>
        </w:rPr>
        <w:t>1</w:t>
      </w:r>
      <w:r>
        <w:rPr>
          <w:rFonts w:hint="eastAsia"/>
          <w:szCs w:val="21"/>
        </w:rPr>
        <w:t>）总价子目的价格调整方法见合同条款专用部分。</w:t>
      </w:r>
    </w:p>
    <w:p w:rsidR="0053321C" w:rsidRDefault="0053321C" w:rsidP="0053321C">
      <w:pPr>
        <w:spacing w:line="360" w:lineRule="auto"/>
        <w:ind w:firstLineChars="300" w:firstLine="630"/>
        <w:rPr>
          <w:szCs w:val="21"/>
        </w:rPr>
      </w:pPr>
      <w:r>
        <w:rPr>
          <w:rFonts w:hint="eastAsia"/>
          <w:szCs w:val="21"/>
        </w:rPr>
        <w:t>（</w:t>
      </w:r>
      <w:r>
        <w:rPr>
          <w:rFonts w:hint="eastAsia"/>
          <w:szCs w:val="21"/>
        </w:rPr>
        <w:t>2</w:t>
      </w:r>
      <w:r>
        <w:rPr>
          <w:rFonts w:hint="eastAsia"/>
          <w:szCs w:val="21"/>
        </w:rPr>
        <w:t>）列入每月进度付款申请单中各总价子目的价值为有合同约束力的支付分解表中对应月份的总价子目总价值。</w:t>
      </w:r>
    </w:p>
    <w:p w:rsidR="0053321C" w:rsidRDefault="0053321C" w:rsidP="0053321C">
      <w:pPr>
        <w:spacing w:line="360" w:lineRule="auto"/>
        <w:ind w:firstLineChars="300" w:firstLine="630"/>
        <w:rPr>
          <w:szCs w:val="21"/>
        </w:rPr>
      </w:pPr>
      <w:r>
        <w:rPr>
          <w:rFonts w:hint="eastAsia"/>
          <w:szCs w:val="21"/>
        </w:rPr>
        <w:t>（</w:t>
      </w:r>
      <w:r>
        <w:rPr>
          <w:rFonts w:hint="eastAsia"/>
          <w:szCs w:val="21"/>
        </w:rPr>
        <w:t>3</w:t>
      </w:r>
      <w:r>
        <w:rPr>
          <w:rFonts w:hint="eastAsia"/>
          <w:szCs w:val="21"/>
        </w:rPr>
        <w:t>）监监理人根据有合同约束力的支付分解表复核列入每月进度付款申请单中的总价子目的总价值。</w:t>
      </w:r>
    </w:p>
    <w:p w:rsidR="0053321C" w:rsidRDefault="0053321C" w:rsidP="0053321C">
      <w:pPr>
        <w:spacing w:line="360" w:lineRule="auto"/>
        <w:ind w:firstLineChars="300" w:firstLine="630"/>
        <w:rPr>
          <w:szCs w:val="21"/>
        </w:rPr>
      </w:pPr>
      <w:r>
        <w:rPr>
          <w:rFonts w:hint="eastAsia"/>
          <w:szCs w:val="21"/>
        </w:rPr>
        <w:t>（</w:t>
      </w:r>
      <w:r>
        <w:rPr>
          <w:rFonts w:hint="eastAsia"/>
          <w:szCs w:val="21"/>
        </w:rPr>
        <w:t>4</w:t>
      </w:r>
      <w:r>
        <w:rPr>
          <w:rFonts w:hint="eastAsia"/>
          <w:szCs w:val="21"/>
        </w:rPr>
        <w:t>）除按照第</w:t>
      </w:r>
      <w:r>
        <w:rPr>
          <w:rFonts w:hint="eastAsia"/>
          <w:szCs w:val="21"/>
        </w:rPr>
        <w:t>15</w:t>
      </w:r>
      <w:r>
        <w:rPr>
          <w:rFonts w:hint="eastAsia"/>
          <w:szCs w:val="21"/>
        </w:rPr>
        <w:t>条约定的变更外，在竣工结算时总价子目的工程量不应当重新计量签约合同价所基于的工程量即是用于竣工结算的最终工程量。</w:t>
      </w:r>
      <w:r>
        <w:rPr>
          <w:rFonts w:hint="eastAsia"/>
          <w:szCs w:val="21"/>
        </w:rPr>
        <w:t xml:space="preserve"> </w:t>
      </w:r>
    </w:p>
    <w:p w:rsidR="0053321C" w:rsidRDefault="0053321C" w:rsidP="0053321C">
      <w:pPr>
        <w:spacing w:line="360" w:lineRule="auto"/>
        <w:ind w:firstLineChars="300" w:firstLine="630"/>
        <w:rPr>
          <w:szCs w:val="21"/>
        </w:rPr>
      </w:pPr>
      <w:r>
        <w:rPr>
          <w:rFonts w:hint="eastAsia"/>
          <w:szCs w:val="21"/>
        </w:rPr>
        <w:t>17.1.5</w:t>
      </w:r>
      <w:r>
        <w:rPr>
          <w:rFonts w:hint="eastAsia"/>
          <w:szCs w:val="21"/>
        </w:rPr>
        <w:t>总价子目的计量</w:t>
      </w:r>
      <w:r>
        <w:rPr>
          <w:rFonts w:hint="eastAsia"/>
          <w:szCs w:val="21"/>
        </w:rPr>
        <w:t>(</w:t>
      </w:r>
      <w:r>
        <w:rPr>
          <w:rFonts w:hint="eastAsia"/>
          <w:szCs w:val="21"/>
        </w:rPr>
        <w:t>适用于采用按实际完成工程量计量</w:t>
      </w:r>
      <w:r>
        <w:rPr>
          <w:rFonts w:hint="eastAsia"/>
          <w:szCs w:val="21"/>
        </w:rPr>
        <w:t>)</w:t>
      </w:r>
    </w:p>
    <w:p w:rsidR="0053321C" w:rsidRDefault="0053321C" w:rsidP="0053321C">
      <w:pPr>
        <w:spacing w:line="360" w:lineRule="auto"/>
        <w:ind w:firstLineChars="300" w:firstLine="630"/>
        <w:rPr>
          <w:szCs w:val="21"/>
        </w:rPr>
      </w:pPr>
      <w:r>
        <w:rPr>
          <w:rFonts w:hint="eastAsia"/>
          <w:szCs w:val="21"/>
        </w:rPr>
        <w:lastRenderedPageBreak/>
        <w:t>(1)</w:t>
      </w:r>
      <w:r>
        <w:rPr>
          <w:rFonts w:hint="eastAsia"/>
          <w:szCs w:val="21"/>
        </w:rPr>
        <w:t>总价子目的计量和支付应以总价为基础，对承包人实际完成的工程量进行计量是进行工程目标管理和控制进度款支付的依据。总价子目的价格调整方法见合同条款专用部分</w:t>
      </w:r>
    </w:p>
    <w:p w:rsidR="0053321C" w:rsidRDefault="0053321C" w:rsidP="0053321C">
      <w:pPr>
        <w:spacing w:line="360" w:lineRule="auto"/>
        <w:ind w:firstLineChars="300" w:firstLine="630"/>
        <w:rPr>
          <w:szCs w:val="21"/>
        </w:rPr>
      </w:pPr>
      <w:r>
        <w:rPr>
          <w:rFonts w:hint="eastAsia"/>
          <w:szCs w:val="21"/>
        </w:rPr>
        <w:t>(2)</w:t>
      </w:r>
      <w:r>
        <w:rPr>
          <w:rFonts w:hint="eastAsia"/>
          <w:szCs w:val="21"/>
        </w:rPr>
        <w:t>承包人在合同条款专用部分第</w:t>
      </w:r>
      <w:r>
        <w:rPr>
          <w:rFonts w:hint="eastAsia"/>
          <w:szCs w:val="21"/>
        </w:rPr>
        <w:t>17.1.3(1)</w:t>
      </w:r>
      <w:r>
        <w:rPr>
          <w:rFonts w:hint="eastAsia"/>
          <w:szCs w:val="21"/>
        </w:rPr>
        <w:t>目约定的每月计量截止日期后，对已完成的分部分项工程和单价措施项目的子目，按照合同条款第</w:t>
      </w:r>
      <w:r>
        <w:rPr>
          <w:rFonts w:hint="eastAsia"/>
          <w:szCs w:val="21"/>
        </w:rPr>
        <w:t>17.1.2</w:t>
      </w:r>
      <w:r>
        <w:rPr>
          <w:rFonts w:hint="eastAsia"/>
          <w:szCs w:val="21"/>
        </w:rPr>
        <w:t>项约定的计量方法进行计量，对已完成的总价措施项目的相关子目，按其总价构成、费用性质和实际发生比例进计量，向监理人提交进度付款申请单、已完成工程量报表和有关计量资料</w:t>
      </w:r>
    </w:p>
    <w:p w:rsidR="0053321C" w:rsidRDefault="0053321C" w:rsidP="0053321C">
      <w:pPr>
        <w:spacing w:line="360" w:lineRule="auto"/>
        <w:ind w:firstLineChars="300" w:firstLine="630"/>
        <w:rPr>
          <w:szCs w:val="21"/>
        </w:rPr>
      </w:pPr>
      <w:r>
        <w:rPr>
          <w:rFonts w:hint="eastAsia"/>
          <w:szCs w:val="21"/>
        </w:rPr>
        <w:t>(3)</w:t>
      </w:r>
      <w:r>
        <w:rPr>
          <w:rFonts w:hint="eastAsia"/>
          <w:szCs w:val="21"/>
        </w:rPr>
        <w:t>监理人对承包人提交的工程量报表进行复核，以确定实际完成的工程量。对数量有异议的，可要求承包人进行共同复核。承包人应协助监理人进行复核并按监理人要求提供补充计量资料。承包人未按监理人要求参加复核，监理人复核或修正的工程量视为承包人实际完成的工程量。</w:t>
      </w:r>
    </w:p>
    <w:p w:rsidR="0053321C" w:rsidRDefault="0053321C" w:rsidP="0053321C">
      <w:pPr>
        <w:spacing w:line="360" w:lineRule="auto"/>
        <w:ind w:firstLineChars="300" w:firstLine="630"/>
        <w:rPr>
          <w:szCs w:val="21"/>
        </w:rPr>
      </w:pPr>
      <w:r>
        <w:rPr>
          <w:rFonts w:hint="eastAsia"/>
          <w:szCs w:val="21"/>
        </w:rPr>
        <w:t>(4)</w:t>
      </w:r>
      <w:r>
        <w:rPr>
          <w:rFonts w:hint="eastAsia"/>
          <w:szCs w:val="21"/>
        </w:rPr>
        <w:t>监理人应在收到承包人提交的工程量报表后的</w:t>
      </w:r>
      <w:r>
        <w:rPr>
          <w:rFonts w:hint="eastAsia"/>
          <w:szCs w:val="21"/>
        </w:rPr>
        <w:t>7</w:t>
      </w:r>
      <w:r>
        <w:rPr>
          <w:rFonts w:hint="eastAsia"/>
          <w:szCs w:val="21"/>
        </w:rPr>
        <w:t>天内进行复核，监理人未在约定时间内复核的，承包人提交的工程量报表中的工程量视为承包人实际完成的工程量，据此计算工程价款</w:t>
      </w:r>
    </w:p>
    <w:p w:rsidR="0053321C" w:rsidRDefault="0053321C" w:rsidP="0053321C">
      <w:pPr>
        <w:spacing w:line="360" w:lineRule="auto"/>
        <w:ind w:firstLineChars="300" w:firstLine="630"/>
        <w:rPr>
          <w:szCs w:val="21"/>
        </w:rPr>
      </w:pPr>
      <w:r>
        <w:rPr>
          <w:rFonts w:hint="eastAsia"/>
          <w:szCs w:val="21"/>
        </w:rPr>
        <w:t>(5)</w:t>
      </w:r>
      <w:r>
        <w:rPr>
          <w:rFonts w:hint="eastAsia"/>
          <w:szCs w:val="21"/>
        </w:rPr>
        <w:t>除按照第</w:t>
      </w:r>
      <w:r>
        <w:rPr>
          <w:rFonts w:hint="eastAsia"/>
          <w:szCs w:val="21"/>
        </w:rPr>
        <w:t>15</w:t>
      </w:r>
      <w:r>
        <w:rPr>
          <w:rFonts w:hint="eastAsia"/>
          <w:szCs w:val="21"/>
        </w:rPr>
        <w:t>条约定的变更外，在竣工结算时总价子目的工程量不应当重新计量签约合同价所基于的工程量即是用于竣工结算的最终工程量。</w:t>
      </w:r>
    </w:p>
    <w:p w:rsidR="0053321C" w:rsidRDefault="0053321C" w:rsidP="0053321C">
      <w:pPr>
        <w:pStyle w:val="378020"/>
        <w:spacing w:before="120" w:after="120"/>
        <w:rPr>
          <w:rFonts w:cs="宋体"/>
          <w:sz w:val="21"/>
          <w:szCs w:val="21"/>
        </w:rPr>
      </w:pPr>
      <w:bookmarkStart w:id="1731" w:name="_Toc96347095"/>
      <w:bookmarkStart w:id="1732" w:name="_Toc342296371"/>
      <w:bookmarkStart w:id="1733" w:name="_Toc480996504"/>
      <w:bookmarkStart w:id="1734" w:name="_Toc338944813"/>
      <w:bookmarkStart w:id="1735" w:name="_Toc80036341"/>
      <w:bookmarkStart w:id="1736" w:name="_Toc50379600"/>
      <w:r>
        <w:rPr>
          <w:rFonts w:cs="宋体" w:hint="eastAsia"/>
          <w:sz w:val="21"/>
          <w:szCs w:val="21"/>
        </w:rPr>
        <w:t>17.2 预付款</w:t>
      </w:r>
      <w:bookmarkEnd w:id="1731"/>
      <w:bookmarkEnd w:id="1732"/>
      <w:bookmarkEnd w:id="1733"/>
      <w:bookmarkEnd w:id="1734"/>
      <w:bookmarkEnd w:id="1735"/>
      <w:bookmarkEnd w:id="1736"/>
    </w:p>
    <w:p w:rsidR="0053321C" w:rsidRDefault="0053321C" w:rsidP="0053321C">
      <w:pPr>
        <w:spacing w:line="360" w:lineRule="auto"/>
        <w:ind w:firstLineChars="200" w:firstLine="420"/>
        <w:rPr>
          <w:szCs w:val="21"/>
        </w:rPr>
      </w:pPr>
      <w:r>
        <w:rPr>
          <w:rFonts w:hint="eastAsia"/>
          <w:szCs w:val="21"/>
        </w:rPr>
        <w:t xml:space="preserve">17.2.1 </w:t>
      </w:r>
      <w:r>
        <w:rPr>
          <w:rFonts w:hint="eastAsia"/>
          <w:szCs w:val="21"/>
        </w:rPr>
        <w:t>预付款</w:t>
      </w:r>
    </w:p>
    <w:p w:rsidR="0053321C" w:rsidRDefault="0053321C" w:rsidP="0053321C">
      <w:pPr>
        <w:spacing w:line="360" w:lineRule="auto"/>
        <w:ind w:firstLineChars="200" w:firstLine="420"/>
        <w:rPr>
          <w:szCs w:val="21"/>
        </w:rPr>
      </w:pPr>
      <w:r>
        <w:rPr>
          <w:rFonts w:hint="eastAsia"/>
          <w:szCs w:val="21"/>
        </w:rPr>
        <w:t>预付款用于承包人为合同工程施工购置材料、工程设备、施工设备、修建临时设施以及组织施工队伍进场等。预付款必须专用于合同工程。预付款的额度和预付办法以及支付时间见合同条款专用部分。</w:t>
      </w:r>
    </w:p>
    <w:p w:rsidR="0053321C" w:rsidRDefault="0053321C" w:rsidP="0053321C">
      <w:pPr>
        <w:spacing w:line="360" w:lineRule="auto"/>
        <w:ind w:firstLineChars="200" w:firstLine="420"/>
        <w:rPr>
          <w:szCs w:val="21"/>
        </w:rPr>
      </w:pPr>
      <w:r>
        <w:rPr>
          <w:rFonts w:hint="eastAsia"/>
          <w:szCs w:val="21"/>
        </w:rPr>
        <w:t>安全文明施工费用预付款额度及方式见合同条款专用部分。</w:t>
      </w:r>
    </w:p>
    <w:p w:rsidR="0053321C" w:rsidRDefault="0053321C" w:rsidP="0053321C">
      <w:pPr>
        <w:spacing w:line="360" w:lineRule="auto"/>
        <w:ind w:firstLineChars="200" w:firstLine="420"/>
        <w:rPr>
          <w:szCs w:val="21"/>
        </w:rPr>
      </w:pPr>
      <w:r>
        <w:rPr>
          <w:rFonts w:hint="eastAsia"/>
          <w:szCs w:val="21"/>
        </w:rPr>
        <w:t>发包人逾期支付合同约定的预付款，除承担第</w:t>
      </w:r>
      <w:r>
        <w:rPr>
          <w:rFonts w:hint="eastAsia"/>
          <w:szCs w:val="21"/>
        </w:rPr>
        <w:t>22.2</w:t>
      </w:r>
      <w:r>
        <w:rPr>
          <w:rFonts w:hint="eastAsia"/>
          <w:szCs w:val="21"/>
        </w:rPr>
        <w:t>款约定的违约责任外，还应向承包人支付按第</w:t>
      </w:r>
      <w:r>
        <w:rPr>
          <w:rFonts w:hint="eastAsia"/>
          <w:szCs w:val="21"/>
        </w:rPr>
        <w:t>17.3.3(2)</w:t>
      </w:r>
      <w:r>
        <w:rPr>
          <w:rFonts w:hint="eastAsia"/>
          <w:szCs w:val="21"/>
        </w:rPr>
        <w:t>目约定的标准和方法计算的逾期付款违约</w:t>
      </w:r>
    </w:p>
    <w:p w:rsidR="0053321C" w:rsidRDefault="0053321C" w:rsidP="0053321C">
      <w:pPr>
        <w:spacing w:line="360" w:lineRule="auto"/>
        <w:ind w:firstLineChars="200" w:firstLine="420"/>
        <w:rPr>
          <w:szCs w:val="21"/>
        </w:rPr>
      </w:pPr>
      <w:r>
        <w:rPr>
          <w:rFonts w:hint="eastAsia"/>
          <w:szCs w:val="21"/>
        </w:rPr>
        <w:t xml:space="preserve">17.2.2 </w:t>
      </w:r>
      <w:r>
        <w:rPr>
          <w:rFonts w:hint="eastAsia"/>
          <w:szCs w:val="21"/>
        </w:rPr>
        <w:t>预付款的扣回与还清</w:t>
      </w:r>
    </w:p>
    <w:p w:rsidR="0053321C" w:rsidRDefault="0053321C" w:rsidP="0053321C">
      <w:pPr>
        <w:spacing w:line="360" w:lineRule="auto"/>
        <w:ind w:firstLineChars="200" w:firstLine="420"/>
        <w:rPr>
          <w:szCs w:val="21"/>
        </w:rPr>
      </w:pPr>
      <w:r>
        <w:rPr>
          <w:rFonts w:hint="eastAsia"/>
          <w:szCs w:val="21"/>
        </w:rPr>
        <w:t>预付款在进度付款中扣回。在颁发工程接收证书前，由于不可抗力或其他原因解除合同时，预付款尚未扣清的，尚未扣清的预付款余额应作为承包人的到期应付款。预付款扣回办法见合同条款专用部分。</w:t>
      </w:r>
    </w:p>
    <w:p w:rsidR="0053321C" w:rsidRDefault="0053321C" w:rsidP="0053321C">
      <w:pPr>
        <w:pStyle w:val="378020"/>
        <w:spacing w:before="120" w:after="120"/>
        <w:outlineLvl w:val="0"/>
        <w:rPr>
          <w:rFonts w:cs="宋体"/>
          <w:sz w:val="21"/>
          <w:szCs w:val="21"/>
        </w:rPr>
      </w:pPr>
      <w:bookmarkStart w:id="1737" w:name="_Toc342296372"/>
      <w:bookmarkStart w:id="1738" w:name="_Toc50379601"/>
      <w:bookmarkStart w:id="1739" w:name="_Toc80036342"/>
      <w:bookmarkStart w:id="1740" w:name="_Toc338944814"/>
      <w:bookmarkStart w:id="1741" w:name="_Toc480996505"/>
      <w:bookmarkStart w:id="1742" w:name="_Toc96347096"/>
      <w:bookmarkStart w:id="1743" w:name="_Toc242971444"/>
      <w:r>
        <w:rPr>
          <w:rFonts w:cs="宋体" w:hint="eastAsia"/>
          <w:sz w:val="21"/>
          <w:szCs w:val="21"/>
        </w:rPr>
        <w:t>17.3 工程进度付款</w:t>
      </w:r>
      <w:bookmarkEnd w:id="1737"/>
      <w:bookmarkEnd w:id="1738"/>
      <w:bookmarkEnd w:id="1739"/>
      <w:bookmarkEnd w:id="1740"/>
      <w:bookmarkEnd w:id="1741"/>
      <w:bookmarkEnd w:id="1742"/>
      <w:bookmarkEnd w:id="1743"/>
    </w:p>
    <w:p w:rsidR="0053321C" w:rsidRDefault="0053321C" w:rsidP="0053321C">
      <w:pPr>
        <w:spacing w:line="360" w:lineRule="auto"/>
        <w:ind w:firstLineChars="200" w:firstLine="420"/>
        <w:rPr>
          <w:szCs w:val="21"/>
        </w:rPr>
      </w:pPr>
      <w:r>
        <w:rPr>
          <w:rFonts w:hint="eastAsia"/>
          <w:szCs w:val="21"/>
        </w:rPr>
        <w:t xml:space="preserve">17.3.1 </w:t>
      </w:r>
      <w:r>
        <w:rPr>
          <w:rFonts w:hint="eastAsia"/>
          <w:szCs w:val="21"/>
        </w:rPr>
        <w:t>付款周期</w:t>
      </w:r>
    </w:p>
    <w:p w:rsidR="0053321C" w:rsidRDefault="0053321C" w:rsidP="0053321C">
      <w:pPr>
        <w:spacing w:line="360" w:lineRule="auto"/>
        <w:ind w:firstLineChars="200" w:firstLine="420"/>
        <w:rPr>
          <w:szCs w:val="21"/>
        </w:rPr>
      </w:pPr>
      <w:r>
        <w:rPr>
          <w:rFonts w:hint="eastAsia"/>
          <w:szCs w:val="21"/>
        </w:rPr>
        <w:t>付款周期同计量周期。</w:t>
      </w:r>
    </w:p>
    <w:p w:rsidR="0053321C" w:rsidRDefault="0053321C" w:rsidP="0053321C">
      <w:pPr>
        <w:spacing w:line="360" w:lineRule="auto"/>
        <w:ind w:firstLineChars="200" w:firstLine="420"/>
        <w:rPr>
          <w:szCs w:val="21"/>
        </w:rPr>
      </w:pPr>
      <w:r>
        <w:rPr>
          <w:rFonts w:hint="eastAsia"/>
          <w:szCs w:val="21"/>
        </w:rPr>
        <w:t xml:space="preserve">17.3.2 </w:t>
      </w:r>
      <w:r>
        <w:rPr>
          <w:rFonts w:hint="eastAsia"/>
          <w:szCs w:val="21"/>
        </w:rPr>
        <w:t>进度付款申请单</w:t>
      </w:r>
    </w:p>
    <w:p w:rsidR="0053321C" w:rsidRDefault="0053321C" w:rsidP="0053321C">
      <w:pPr>
        <w:spacing w:line="360" w:lineRule="auto"/>
        <w:ind w:firstLineChars="200" w:firstLine="420"/>
        <w:rPr>
          <w:szCs w:val="21"/>
        </w:rPr>
      </w:pPr>
      <w:r>
        <w:rPr>
          <w:rFonts w:hint="eastAsia"/>
          <w:szCs w:val="21"/>
        </w:rPr>
        <w:t>承包人应在每个付款周期末，按监理人批准的格式和专用合同条款约定的份数，向监理人提交进度付款申请单，并附相应的支持性证明文件。承包人提交进度付款申请单份数合同</w:t>
      </w:r>
      <w:r>
        <w:rPr>
          <w:rFonts w:hint="eastAsia"/>
          <w:szCs w:val="21"/>
        </w:rPr>
        <w:lastRenderedPageBreak/>
        <w:t>条款专用部分。</w:t>
      </w:r>
    </w:p>
    <w:p w:rsidR="0053321C" w:rsidRDefault="0053321C" w:rsidP="0053321C">
      <w:pPr>
        <w:spacing w:line="360" w:lineRule="auto"/>
        <w:ind w:firstLineChars="200" w:firstLine="420"/>
        <w:rPr>
          <w:szCs w:val="21"/>
        </w:rPr>
      </w:pPr>
      <w:r>
        <w:rPr>
          <w:rFonts w:hint="eastAsia"/>
          <w:szCs w:val="21"/>
        </w:rPr>
        <w:t>承包人报送监理人的进度付款申请单应包括下列内容</w:t>
      </w:r>
    </w:p>
    <w:p w:rsidR="0053321C" w:rsidRDefault="0053321C" w:rsidP="0053321C">
      <w:pPr>
        <w:spacing w:line="360" w:lineRule="auto"/>
        <w:ind w:firstLineChars="200" w:firstLine="420"/>
        <w:rPr>
          <w:szCs w:val="21"/>
        </w:rPr>
      </w:pPr>
      <w:r>
        <w:rPr>
          <w:rFonts w:hint="eastAsia"/>
          <w:szCs w:val="21"/>
        </w:rPr>
        <w:t>（</w:t>
      </w:r>
      <w:r>
        <w:rPr>
          <w:rFonts w:hint="eastAsia"/>
          <w:szCs w:val="21"/>
        </w:rPr>
        <w:t>1</w:t>
      </w:r>
      <w:r>
        <w:rPr>
          <w:rFonts w:hint="eastAsia"/>
          <w:szCs w:val="21"/>
        </w:rPr>
        <w:t>）截至本次付款周期末已实施工程的价款</w:t>
      </w:r>
    </w:p>
    <w:p w:rsidR="0053321C" w:rsidRDefault="0053321C" w:rsidP="0053321C">
      <w:pPr>
        <w:spacing w:line="360" w:lineRule="auto"/>
        <w:ind w:firstLineChars="200" w:firstLine="420"/>
        <w:rPr>
          <w:szCs w:val="21"/>
        </w:rPr>
      </w:pPr>
      <w:r>
        <w:rPr>
          <w:rFonts w:hint="eastAsia"/>
          <w:szCs w:val="21"/>
        </w:rPr>
        <w:t>（</w:t>
      </w:r>
      <w:r>
        <w:rPr>
          <w:rFonts w:hint="eastAsia"/>
          <w:szCs w:val="21"/>
        </w:rPr>
        <w:t>2</w:t>
      </w:r>
      <w:r>
        <w:rPr>
          <w:rFonts w:hint="eastAsia"/>
          <w:szCs w:val="21"/>
        </w:rPr>
        <w:t>）根据第</w:t>
      </w:r>
      <w:r>
        <w:rPr>
          <w:rFonts w:hint="eastAsia"/>
          <w:szCs w:val="21"/>
        </w:rPr>
        <w:t>15</w:t>
      </w:r>
      <w:r>
        <w:rPr>
          <w:rFonts w:hint="eastAsia"/>
          <w:szCs w:val="21"/>
        </w:rPr>
        <w:t>条应增加和扣减的变更金额</w:t>
      </w:r>
    </w:p>
    <w:p w:rsidR="0053321C" w:rsidRDefault="0053321C" w:rsidP="0053321C">
      <w:pPr>
        <w:spacing w:line="360" w:lineRule="auto"/>
        <w:ind w:firstLineChars="200" w:firstLine="420"/>
        <w:rPr>
          <w:szCs w:val="21"/>
        </w:rPr>
      </w:pPr>
      <w:r>
        <w:rPr>
          <w:rFonts w:hint="eastAsia"/>
          <w:szCs w:val="21"/>
        </w:rPr>
        <w:t>（</w:t>
      </w:r>
      <w:r>
        <w:rPr>
          <w:rFonts w:hint="eastAsia"/>
          <w:szCs w:val="21"/>
        </w:rPr>
        <w:t>3</w:t>
      </w:r>
      <w:r>
        <w:rPr>
          <w:rFonts w:hint="eastAsia"/>
          <w:szCs w:val="21"/>
        </w:rPr>
        <w:t>）根据第</w:t>
      </w:r>
      <w:r>
        <w:rPr>
          <w:rFonts w:hint="eastAsia"/>
          <w:szCs w:val="21"/>
        </w:rPr>
        <w:t>23</w:t>
      </w:r>
      <w:r>
        <w:rPr>
          <w:rFonts w:hint="eastAsia"/>
          <w:szCs w:val="21"/>
        </w:rPr>
        <w:t>条应增加和扣减的索赔金额；</w:t>
      </w:r>
    </w:p>
    <w:p w:rsidR="0053321C" w:rsidRDefault="0053321C" w:rsidP="0053321C">
      <w:pPr>
        <w:spacing w:line="360" w:lineRule="auto"/>
        <w:ind w:firstLineChars="200" w:firstLine="420"/>
        <w:rPr>
          <w:szCs w:val="21"/>
        </w:rPr>
      </w:pPr>
      <w:r>
        <w:rPr>
          <w:rFonts w:hint="eastAsia"/>
          <w:szCs w:val="21"/>
        </w:rPr>
        <w:t>（</w:t>
      </w:r>
      <w:r>
        <w:rPr>
          <w:rFonts w:hint="eastAsia"/>
          <w:szCs w:val="21"/>
        </w:rPr>
        <w:t>4</w:t>
      </w:r>
      <w:r>
        <w:rPr>
          <w:rFonts w:hint="eastAsia"/>
          <w:szCs w:val="21"/>
        </w:rPr>
        <w:t>）根据第</w:t>
      </w:r>
      <w:r>
        <w:rPr>
          <w:rFonts w:hint="eastAsia"/>
          <w:szCs w:val="21"/>
        </w:rPr>
        <w:t>17.2</w:t>
      </w:r>
      <w:r>
        <w:rPr>
          <w:rFonts w:hint="eastAsia"/>
          <w:szCs w:val="21"/>
        </w:rPr>
        <w:t>款约定应支付的预付款和扣减的返还预付款</w:t>
      </w:r>
    </w:p>
    <w:p w:rsidR="0053321C" w:rsidRDefault="0053321C" w:rsidP="0053321C">
      <w:pPr>
        <w:spacing w:line="360" w:lineRule="auto"/>
        <w:ind w:firstLineChars="200" w:firstLine="420"/>
        <w:rPr>
          <w:szCs w:val="21"/>
        </w:rPr>
      </w:pPr>
      <w:r>
        <w:rPr>
          <w:rFonts w:hint="eastAsia"/>
          <w:szCs w:val="21"/>
        </w:rPr>
        <w:t>（</w:t>
      </w:r>
      <w:r>
        <w:rPr>
          <w:rFonts w:hint="eastAsia"/>
          <w:szCs w:val="21"/>
        </w:rPr>
        <w:t>5</w:t>
      </w:r>
      <w:r>
        <w:rPr>
          <w:rFonts w:hint="eastAsia"/>
          <w:szCs w:val="21"/>
        </w:rPr>
        <w:t>）根据第</w:t>
      </w:r>
      <w:r>
        <w:rPr>
          <w:rFonts w:hint="eastAsia"/>
          <w:szCs w:val="21"/>
        </w:rPr>
        <w:t>17.4.1</w:t>
      </w:r>
      <w:r>
        <w:rPr>
          <w:rFonts w:hint="eastAsia"/>
          <w:szCs w:val="21"/>
        </w:rPr>
        <w:t>项约定应扣减的质量保证金；</w:t>
      </w:r>
    </w:p>
    <w:p w:rsidR="0053321C" w:rsidRDefault="0053321C" w:rsidP="0053321C">
      <w:pPr>
        <w:spacing w:line="360" w:lineRule="auto"/>
        <w:ind w:firstLineChars="200" w:firstLine="420"/>
        <w:rPr>
          <w:szCs w:val="21"/>
        </w:rPr>
      </w:pPr>
      <w:r>
        <w:rPr>
          <w:rFonts w:hint="eastAsia"/>
          <w:szCs w:val="21"/>
        </w:rPr>
        <w:t>（</w:t>
      </w:r>
      <w:r>
        <w:rPr>
          <w:rFonts w:hint="eastAsia"/>
          <w:szCs w:val="21"/>
        </w:rPr>
        <w:t>6</w:t>
      </w:r>
      <w:r>
        <w:rPr>
          <w:rFonts w:hint="eastAsia"/>
          <w:szCs w:val="21"/>
        </w:rPr>
        <w:t>）根据合同应增加和</w:t>
      </w:r>
      <w:r>
        <w:rPr>
          <w:rFonts w:hint="eastAsia"/>
          <w:szCs w:val="21"/>
        </w:rPr>
        <w:t>(</w:t>
      </w:r>
      <w:r>
        <w:rPr>
          <w:rFonts w:hint="eastAsia"/>
          <w:szCs w:val="21"/>
        </w:rPr>
        <w:t>或</w:t>
      </w:r>
      <w:r>
        <w:rPr>
          <w:rFonts w:hint="eastAsia"/>
          <w:szCs w:val="21"/>
        </w:rPr>
        <w:t>)</w:t>
      </w:r>
      <w:r>
        <w:rPr>
          <w:rFonts w:hint="eastAsia"/>
          <w:szCs w:val="21"/>
        </w:rPr>
        <w:t>扣减的其他内容金额见合同条款专用部分。</w:t>
      </w:r>
    </w:p>
    <w:p w:rsidR="0053321C" w:rsidRDefault="0053321C" w:rsidP="0053321C">
      <w:pPr>
        <w:spacing w:line="360" w:lineRule="auto"/>
        <w:ind w:firstLineChars="200" w:firstLine="420"/>
        <w:rPr>
          <w:szCs w:val="21"/>
        </w:rPr>
      </w:pPr>
      <w:r>
        <w:rPr>
          <w:rFonts w:hint="eastAsia"/>
          <w:szCs w:val="21"/>
        </w:rPr>
        <w:t xml:space="preserve">17.3.3 </w:t>
      </w:r>
      <w:r>
        <w:rPr>
          <w:rFonts w:hint="eastAsia"/>
          <w:szCs w:val="21"/>
        </w:rPr>
        <w:t>进度付款证书和支付时间</w:t>
      </w:r>
    </w:p>
    <w:p w:rsidR="0053321C" w:rsidRDefault="0053321C" w:rsidP="0053321C">
      <w:pPr>
        <w:spacing w:line="360" w:lineRule="auto"/>
        <w:ind w:firstLineChars="300" w:firstLine="630"/>
        <w:rPr>
          <w:szCs w:val="21"/>
        </w:rPr>
      </w:pPr>
      <w:r>
        <w:rPr>
          <w:rFonts w:hint="eastAsia"/>
          <w:szCs w:val="21"/>
        </w:rPr>
        <w:t>（</w:t>
      </w:r>
      <w:r>
        <w:rPr>
          <w:rFonts w:hint="eastAsia"/>
          <w:szCs w:val="21"/>
        </w:rPr>
        <w:t>1</w:t>
      </w:r>
      <w:r>
        <w:rPr>
          <w:rFonts w:hint="eastAsia"/>
          <w:szCs w:val="21"/>
        </w:rPr>
        <w:t>）监理人在收到承包人进度付款申请单以及相应的支持性证明文件后的</w:t>
      </w:r>
      <w:r>
        <w:rPr>
          <w:rFonts w:hint="eastAsia"/>
          <w:szCs w:val="21"/>
        </w:rPr>
        <w:t>14</w:t>
      </w:r>
      <w:r>
        <w:rPr>
          <w:rFonts w:hint="eastAsia"/>
          <w:szCs w:val="21"/>
        </w:rPr>
        <w:t>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rsidR="0053321C" w:rsidRDefault="0053321C" w:rsidP="0053321C">
      <w:pPr>
        <w:spacing w:line="360" w:lineRule="auto"/>
        <w:ind w:firstLineChars="342" w:firstLine="718"/>
        <w:rPr>
          <w:szCs w:val="21"/>
        </w:rPr>
      </w:pPr>
      <w:r>
        <w:rPr>
          <w:rFonts w:hint="eastAsia"/>
          <w:szCs w:val="21"/>
        </w:rPr>
        <w:t>（</w:t>
      </w:r>
      <w:r>
        <w:rPr>
          <w:rFonts w:hint="eastAsia"/>
          <w:szCs w:val="21"/>
        </w:rPr>
        <w:t>2</w:t>
      </w:r>
      <w:r>
        <w:rPr>
          <w:rFonts w:hint="eastAsia"/>
          <w:szCs w:val="21"/>
        </w:rPr>
        <w:t>）发包人应在监理人收到进度付款申请单后的</w:t>
      </w:r>
      <w:r>
        <w:rPr>
          <w:rFonts w:hint="eastAsia"/>
          <w:szCs w:val="21"/>
        </w:rPr>
        <w:t>28</w:t>
      </w:r>
      <w:r>
        <w:rPr>
          <w:rFonts w:hint="eastAsia"/>
          <w:szCs w:val="21"/>
        </w:rPr>
        <w:t>天内，将进度应付款支付给承包人。发包人未按第</w:t>
      </w:r>
      <w:r>
        <w:rPr>
          <w:rFonts w:hint="eastAsia"/>
          <w:szCs w:val="21"/>
        </w:rPr>
        <w:t>17.2.1(2)</w:t>
      </w:r>
      <w:r>
        <w:rPr>
          <w:rFonts w:hint="eastAsia"/>
          <w:szCs w:val="21"/>
        </w:rPr>
        <w:t>目、第</w:t>
      </w:r>
      <w:r>
        <w:rPr>
          <w:rFonts w:hint="eastAsia"/>
          <w:szCs w:val="21"/>
        </w:rPr>
        <w:t>17.3.3(2)</w:t>
      </w:r>
      <w:r>
        <w:rPr>
          <w:rFonts w:hint="eastAsia"/>
          <w:szCs w:val="21"/>
        </w:rPr>
        <w:t>目、第</w:t>
      </w:r>
      <w:r>
        <w:rPr>
          <w:rFonts w:hint="eastAsia"/>
          <w:szCs w:val="21"/>
        </w:rPr>
        <w:t>17.5.2(2)</w:t>
      </w:r>
      <w:r>
        <w:rPr>
          <w:rFonts w:hint="eastAsia"/>
          <w:szCs w:val="21"/>
        </w:rPr>
        <w:t>目和第</w:t>
      </w:r>
      <w:r>
        <w:rPr>
          <w:rFonts w:hint="eastAsia"/>
          <w:szCs w:val="21"/>
        </w:rPr>
        <w:t>17.6.2(2)</w:t>
      </w:r>
      <w:r>
        <w:rPr>
          <w:rFonts w:hint="eastAsia"/>
          <w:szCs w:val="21"/>
        </w:rPr>
        <w:t>目约定的期限支付承包人依合同约定应当得到的款项，应当从应付之日起按照合同约定的计算标准和计算方法向承包人支付逾期付款违约金。承包人应当按第</w:t>
      </w:r>
      <w:r>
        <w:rPr>
          <w:rFonts w:hint="eastAsia"/>
          <w:szCs w:val="21"/>
        </w:rPr>
        <w:t>23.1(1)</w:t>
      </w:r>
      <w:r>
        <w:rPr>
          <w:rFonts w:hint="eastAsia"/>
          <w:szCs w:val="21"/>
        </w:rPr>
        <w:t>目的约定，在最终付款期限到期后</w:t>
      </w:r>
      <w:r>
        <w:rPr>
          <w:rFonts w:hint="eastAsia"/>
          <w:szCs w:val="21"/>
        </w:rPr>
        <w:t>28</w:t>
      </w:r>
      <w:r>
        <w:rPr>
          <w:rFonts w:hint="eastAsia"/>
          <w:szCs w:val="21"/>
        </w:rPr>
        <w:t>天内，向监理人递交索赔意向通知书，说明有权得倒按本款约定的标准和方法计算的逾期付款违约金。承包人要求发包人支付逾期付款违约金不影响承包人要求发包人承担第</w:t>
      </w:r>
      <w:r>
        <w:rPr>
          <w:rFonts w:hint="eastAsia"/>
          <w:szCs w:val="21"/>
        </w:rPr>
        <w:t>22.2</w:t>
      </w:r>
      <w:r>
        <w:rPr>
          <w:rFonts w:hint="eastAsia"/>
          <w:szCs w:val="21"/>
        </w:rPr>
        <w:t>款约定的其他违约责任的权利。逾期付款违约金计算标准和计算方法见合同条款专用部分。</w:t>
      </w:r>
    </w:p>
    <w:p w:rsidR="0053321C" w:rsidRDefault="0053321C" w:rsidP="0053321C">
      <w:pPr>
        <w:spacing w:line="360" w:lineRule="auto"/>
        <w:ind w:firstLineChars="342" w:firstLine="718"/>
        <w:rPr>
          <w:szCs w:val="21"/>
        </w:rPr>
      </w:pPr>
      <w:r>
        <w:rPr>
          <w:rFonts w:hint="eastAsia"/>
          <w:szCs w:val="21"/>
        </w:rPr>
        <w:t>（</w:t>
      </w:r>
      <w:r>
        <w:rPr>
          <w:rFonts w:hint="eastAsia"/>
          <w:szCs w:val="21"/>
        </w:rPr>
        <w:t>3</w:t>
      </w:r>
      <w:r>
        <w:rPr>
          <w:rFonts w:hint="eastAsia"/>
          <w:szCs w:val="21"/>
        </w:rPr>
        <w:t>）监理人出具进度付款证书，不应视为监理人已同意、批准或接受了承包人完成的该部分工作。</w:t>
      </w:r>
    </w:p>
    <w:p w:rsidR="0053321C" w:rsidRDefault="0053321C" w:rsidP="0053321C">
      <w:pPr>
        <w:spacing w:line="360" w:lineRule="auto"/>
        <w:ind w:firstLineChars="342" w:firstLine="718"/>
        <w:rPr>
          <w:szCs w:val="21"/>
        </w:rPr>
      </w:pPr>
      <w:r>
        <w:rPr>
          <w:rFonts w:hint="eastAsia"/>
          <w:szCs w:val="21"/>
        </w:rPr>
        <w:t>（</w:t>
      </w:r>
      <w:r>
        <w:rPr>
          <w:rFonts w:hint="eastAsia"/>
          <w:szCs w:val="21"/>
        </w:rPr>
        <w:t>4</w:t>
      </w:r>
      <w:r>
        <w:rPr>
          <w:rFonts w:hint="eastAsia"/>
          <w:szCs w:val="21"/>
        </w:rPr>
        <w:t>）</w:t>
      </w:r>
      <w:r w:rsidRPr="00936385">
        <w:rPr>
          <w:rFonts w:hint="eastAsia"/>
          <w:szCs w:val="21"/>
        </w:rPr>
        <w:t>进度付款涉及政府投资资金的，或需政府资金审批的，按照国库集中支付等国家相关规定和合同约定办理。进度付款涉及政府投资资金的支付方法见合同条款专用部分。</w:t>
      </w:r>
    </w:p>
    <w:p w:rsidR="0053321C" w:rsidRDefault="0053321C" w:rsidP="0053321C">
      <w:pPr>
        <w:spacing w:line="360" w:lineRule="auto"/>
        <w:ind w:firstLineChars="200" w:firstLine="420"/>
        <w:rPr>
          <w:szCs w:val="21"/>
        </w:rPr>
      </w:pPr>
      <w:r>
        <w:rPr>
          <w:rFonts w:hint="eastAsia"/>
          <w:szCs w:val="21"/>
        </w:rPr>
        <w:t xml:space="preserve">17.3.4 </w:t>
      </w:r>
      <w:r>
        <w:rPr>
          <w:rFonts w:hint="eastAsia"/>
          <w:szCs w:val="21"/>
        </w:rPr>
        <w:t>工程进度付款的修正</w:t>
      </w:r>
    </w:p>
    <w:p w:rsidR="0053321C" w:rsidRDefault="0053321C" w:rsidP="0053321C">
      <w:pPr>
        <w:spacing w:line="360" w:lineRule="auto"/>
        <w:ind w:firstLineChars="200" w:firstLine="420"/>
        <w:rPr>
          <w:szCs w:val="21"/>
        </w:rPr>
      </w:pPr>
      <w:r>
        <w:rPr>
          <w:rFonts w:hint="eastAsia"/>
          <w:szCs w:val="21"/>
        </w:rPr>
        <w:t>在对以往历次已签发的进度付款证书进行汇总和复核中发现错、漏或重复的，监理人有权予以修正，承包人也有权提出修正申请。经双方复核同意的修正，应在本次进度付款中支付或扣除。</w:t>
      </w:r>
    </w:p>
    <w:p w:rsidR="0053321C" w:rsidRDefault="0053321C" w:rsidP="0053321C">
      <w:pPr>
        <w:spacing w:line="360" w:lineRule="auto"/>
        <w:ind w:firstLineChars="200" w:firstLine="420"/>
        <w:rPr>
          <w:szCs w:val="21"/>
        </w:rPr>
      </w:pPr>
      <w:r>
        <w:rPr>
          <w:rFonts w:hint="eastAsia"/>
          <w:szCs w:val="21"/>
        </w:rPr>
        <w:t>17.3.5</w:t>
      </w:r>
      <w:r>
        <w:rPr>
          <w:rFonts w:hint="eastAsia"/>
          <w:szCs w:val="21"/>
        </w:rPr>
        <w:t>临时付款证书</w:t>
      </w:r>
    </w:p>
    <w:p w:rsidR="0053321C" w:rsidRDefault="0053321C" w:rsidP="0053321C">
      <w:pPr>
        <w:spacing w:line="360" w:lineRule="auto"/>
        <w:ind w:firstLineChars="200" w:firstLine="420"/>
        <w:rPr>
          <w:szCs w:val="21"/>
        </w:rPr>
      </w:pPr>
      <w:r>
        <w:rPr>
          <w:rFonts w:hint="eastAsia"/>
          <w:szCs w:val="21"/>
        </w:rPr>
        <w:t>在合同约定的期限内，承包人和监理人无法对当期已完工程量和按合同约定应当支付的其他款项达成一致的，监理人应当在收到承包人报送的进度付款申请单等文件后</w:t>
      </w:r>
      <w:r>
        <w:rPr>
          <w:rFonts w:hint="eastAsia"/>
          <w:szCs w:val="21"/>
        </w:rPr>
        <w:t>14</w:t>
      </w:r>
      <w:r>
        <w:rPr>
          <w:rFonts w:hint="eastAsia"/>
          <w:szCs w:val="21"/>
        </w:rPr>
        <w:t>天内，就与承包人达成一·致意见的金额编制临时付款证书，报送发包人审查。临时付款证书中应当说明承包人有异议部分的金额及其原因，经发包人签字确认后，由监理人向承包人出具临</w:t>
      </w:r>
      <w:r>
        <w:rPr>
          <w:rFonts w:hint="eastAsia"/>
          <w:szCs w:val="21"/>
        </w:rPr>
        <w:lastRenderedPageBreak/>
        <w:t>时付款证书。发包人应当在监理人收到进度付款申请单后</w:t>
      </w:r>
      <w:r>
        <w:rPr>
          <w:rFonts w:hint="eastAsia"/>
          <w:szCs w:val="21"/>
        </w:rPr>
        <w:t>28</w:t>
      </w:r>
      <w:r>
        <w:rPr>
          <w:rFonts w:hint="eastAsia"/>
          <w:szCs w:val="21"/>
        </w:rPr>
        <w:t>天内，将临时付款证书中确定的应付金额支付给承包人。发包人和监理人均不得以任何理由延期支付工程进度付款。</w:t>
      </w:r>
    </w:p>
    <w:p w:rsidR="0053321C" w:rsidRDefault="0053321C" w:rsidP="0053321C">
      <w:pPr>
        <w:spacing w:line="360" w:lineRule="auto"/>
        <w:ind w:firstLineChars="200" w:firstLine="420"/>
        <w:rPr>
          <w:szCs w:val="21"/>
        </w:rPr>
      </w:pPr>
      <w:r>
        <w:rPr>
          <w:rFonts w:hint="eastAsia"/>
          <w:szCs w:val="21"/>
        </w:rPr>
        <w:t>对临时付款证书中承包人有异议部分的金额，承包人应当按照监理人要求，提交进一步的支持性文件，经监理人进一步审核并认可的应付金额，应当按第</w:t>
      </w:r>
      <w:r>
        <w:rPr>
          <w:rFonts w:hint="eastAsia"/>
          <w:szCs w:val="21"/>
        </w:rPr>
        <w:t>17.3.4</w:t>
      </w:r>
      <w:r>
        <w:rPr>
          <w:rFonts w:hint="eastAsia"/>
          <w:szCs w:val="21"/>
        </w:rPr>
        <w:t>项的约定纳入到下一期进度付款证书中。经过进一步努力，承包人仍有异议的，按合同条款第</w:t>
      </w:r>
      <w:r>
        <w:rPr>
          <w:rFonts w:hint="eastAsia"/>
          <w:szCs w:val="21"/>
        </w:rPr>
        <w:t>24</w:t>
      </w:r>
      <w:r>
        <w:rPr>
          <w:rFonts w:hint="eastAsia"/>
          <w:szCs w:val="21"/>
        </w:rPr>
        <w:t>条的约定办理。</w:t>
      </w:r>
    </w:p>
    <w:p w:rsidR="0053321C" w:rsidRDefault="0053321C" w:rsidP="0053321C">
      <w:pPr>
        <w:spacing w:line="360" w:lineRule="auto"/>
        <w:ind w:firstLineChars="200" w:firstLine="420"/>
        <w:rPr>
          <w:szCs w:val="21"/>
        </w:rPr>
      </w:pPr>
      <w:r>
        <w:rPr>
          <w:rFonts w:hint="eastAsia"/>
          <w:szCs w:val="21"/>
        </w:rPr>
        <w:t>有异议款项中经监理人进一步审核后认可的，或者经过合同条款第</w:t>
      </w:r>
      <w:r>
        <w:rPr>
          <w:rFonts w:hint="eastAsia"/>
          <w:szCs w:val="21"/>
        </w:rPr>
        <w:t>24</w:t>
      </w:r>
      <w:r>
        <w:rPr>
          <w:rFonts w:hint="eastAsia"/>
          <w:szCs w:val="21"/>
        </w:rPr>
        <w:t>条约定的争议解决方式确定的应付金额，其应付之日为引发异议的进度付款证书的应付之日，承包人有权得到按第</w:t>
      </w:r>
      <w:r>
        <w:rPr>
          <w:rFonts w:hint="eastAsia"/>
          <w:szCs w:val="21"/>
        </w:rPr>
        <w:t>17.3.3(2)</w:t>
      </w:r>
      <w:r>
        <w:rPr>
          <w:rFonts w:hint="eastAsia"/>
          <w:szCs w:val="21"/>
        </w:rPr>
        <w:t>目约定计算的逾期付款违约金</w:t>
      </w:r>
    </w:p>
    <w:p w:rsidR="0053321C" w:rsidRDefault="0053321C" w:rsidP="0053321C">
      <w:pPr>
        <w:pStyle w:val="378020"/>
        <w:spacing w:before="120" w:after="120"/>
        <w:rPr>
          <w:rFonts w:cs="宋体"/>
          <w:sz w:val="21"/>
          <w:szCs w:val="21"/>
        </w:rPr>
      </w:pPr>
      <w:bookmarkStart w:id="1744" w:name="_Toc80036343"/>
      <w:bookmarkStart w:id="1745" w:name="_Toc50379602"/>
      <w:bookmarkStart w:id="1746" w:name="_Toc338944815"/>
      <w:bookmarkStart w:id="1747" w:name="_Toc480996506"/>
      <w:bookmarkStart w:id="1748" w:name="_Toc96347097"/>
      <w:bookmarkStart w:id="1749" w:name="_Toc342296373"/>
      <w:r>
        <w:rPr>
          <w:rFonts w:cs="宋体" w:hint="eastAsia"/>
          <w:sz w:val="21"/>
          <w:szCs w:val="21"/>
        </w:rPr>
        <w:t>17.4 质量保证金</w:t>
      </w:r>
      <w:bookmarkEnd w:id="1744"/>
      <w:bookmarkEnd w:id="1745"/>
      <w:bookmarkEnd w:id="1746"/>
      <w:bookmarkEnd w:id="1747"/>
      <w:bookmarkEnd w:id="1748"/>
      <w:bookmarkEnd w:id="1749"/>
    </w:p>
    <w:p w:rsidR="0053321C" w:rsidRDefault="0053321C" w:rsidP="0053321C">
      <w:pPr>
        <w:spacing w:line="360" w:lineRule="auto"/>
        <w:ind w:firstLineChars="200" w:firstLine="420"/>
        <w:rPr>
          <w:szCs w:val="21"/>
        </w:rPr>
      </w:pPr>
      <w:r>
        <w:rPr>
          <w:rFonts w:hint="eastAsia"/>
          <w:szCs w:val="21"/>
        </w:rPr>
        <w:t xml:space="preserve">17.4.1 </w:t>
      </w:r>
      <w:r>
        <w:rPr>
          <w:rFonts w:hint="eastAsia"/>
          <w:szCs w:val="21"/>
        </w:rPr>
        <w:t>质量保证金处理</w:t>
      </w:r>
    </w:p>
    <w:p w:rsidR="0053321C" w:rsidRDefault="0053321C" w:rsidP="0053321C">
      <w:pPr>
        <w:spacing w:line="360" w:lineRule="auto"/>
        <w:ind w:firstLineChars="200" w:firstLine="420"/>
        <w:rPr>
          <w:szCs w:val="21"/>
        </w:rPr>
      </w:pPr>
      <w:r>
        <w:rPr>
          <w:rFonts w:hint="eastAsia"/>
          <w:szCs w:val="21"/>
        </w:rPr>
        <w:t>(1)</w:t>
      </w:r>
      <w:r>
        <w:rPr>
          <w:rFonts w:hint="eastAsia"/>
          <w:szCs w:val="21"/>
        </w:rPr>
        <w:t>合同条款专用部分第</w:t>
      </w:r>
      <w:r>
        <w:rPr>
          <w:rFonts w:hint="eastAsia"/>
          <w:szCs w:val="21"/>
        </w:rPr>
        <w:t>4.2.1</w:t>
      </w:r>
      <w:r>
        <w:rPr>
          <w:rFonts w:hint="eastAsia"/>
          <w:szCs w:val="21"/>
        </w:rPr>
        <w:t>项约定不提交履约担保，采用扣留质量保证金的，质量保证金由监理人从第一个付款周期开始按进度付款证书确认的已实施工程的价款、根据合同条款第</w:t>
      </w:r>
      <w:r>
        <w:rPr>
          <w:rFonts w:hint="eastAsia"/>
          <w:szCs w:val="21"/>
        </w:rPr>
        <w:t>15</w:t>
      </w:r>
      <w:r>
        <w:rPr>
          <w:rFonts w:hint="eastAsia"/>
          <w:szCs w:val="21"/>
        </w:rPr>
        <w:t>条增加和扣减的恔更金额、根据合同条款第</w:t>
      </w:r>
      <w:r>
        <w:rPr>
          <w:rFonts w:hint="eastAsia"/>
          <w:szCs w:val="21"/>
        </w:rPr>
        <w:t>23</w:t>
      </w:r>
      <w:r>
        <w:rPr>
          <w:rFonts w:hint="eastAsia"/>
          <w:szCs w:val="21"/>
        </w:rPr>
        <w:t>条增加和扣减的索赔金额以及根据合同应增加和扣减的其他金额</w:t>
      </w:r>
      <w:r>
        <w:rPr>
          <w:rFonts w:hint="eastAsia"/>
          <w:szCs w:val="21"/>
        </w:rPr>
        <w:t>(</w:t>
      </w:r>
      <w:r>
        <w:rPr>
          <w:rFonts w:hint="eastAsia"/>
          <w:szCs w:val="21"/>
        </w:rPr>
        <w:t>不包括预付款的支付、返还、此前己经按合同约定支付给承包人的进度款以及己经扣留的质量保证金</w:t>
      </w:r>
      <w:r>
        <w:rPr>
          <w:rFonts w:hint="eastAsia"/>
          <w:szCs w:val="21"/>
        </w:rPr>
        <w:t>)</w:t>
      </w:r>
      <w:r>
        <w:rPr>
          <w:rFonts w:hint="eastAsia"/>
          <w:szCs w:val="21"/>
        </w:rPr>
        <w:t>的总额的约定比例扣留，直至质量保证金累计扣留金额达到竣工结算合同总价的约定比例为止；采用质量保证金保函担保形式的，工程竣工前，不得扣留质量保证金</w:t>
      </w:r>
    </w:p>
    <w:p w:rsidR="0053321C" w:rsidRDefault="0053321C" w:rsidP="0053321C">
      <w:pPr>
        <w:spacing w:line="360" w:lineRule="auto"/>
        <w:ind w:firstLineChars="200" w:firstLine="420"/>
        <w:rPr>
          <w:szCs w:val="21"/>
        </w:rPr>
      </w:pPr>
      <w:r>
        <w:rPr>
          <w:rFonts w:hint="eastAsia"/>
          <w:szCs w:val="21"/>
        </w:rPr>
        <w:t>(2)</w:t>
      </w:r>
      <w:r>
        <w:rPr>
          <w:rFonts w:hint="eastAsia"/>
          <w:szCs w:val="21"/>
        </w:rPr>
        <w:t>合同条款专用部分第</w:t>
      </w:r>
      <w:r>
        <w:rPr>
          <w:rFonts w:hint="eastAsia"/>
          <w:szCs w:val="21"/>
        </w:rPr>
        <w:t>4.2.1</w:t>
      </w:r>
      <w:r>
        <w:rPr>
          <w:rFonts w:hint="eastAsia"/>
          <w:szCs w:val="21"/>
        </w:rPr>
        <w:t>项约定提交履约担保，采用扣留质量保证金的，在第</w:t>
      </w:r>
      <w:r>
        <w:rPr>
          <w:rFonts w:hint="eastAsia"/>
          <w:szCs w:val="21"/>
        </w:rPr>
        <w:t>17.5</w:t>
      </w:r>
      <w:r>
        <w:rPr>
          <w:rFonts w:hint="eastAsia"/>
          <w:szCs w:val="21"/>
        </w:rPr>
        <w:t>款竣工结算中，应当按照竣工结算合同总价约定的比例扣留质量保证金，当应支付的竣工付款金额不足应扣留的质量保证金金额时，承包人应返款差额部分；采用质量保证金保函担保形式的，工程竣工前，不得扣留质量保证金</w:t>
      </w:r>
    </w:p>
    <w:p w:rsidR="0053321C" w:rsidRDefault="0053321C" w:rsidP="0053321C">
      <w:pPr>
        <w:spacing w:line="360" w:lineRule="auto"/>
        <w:ind w:firstLineChars="200" w:firstLine="420"/>
        <w:rPr>
          <w:szCs w:val="21"/>
        </w:rPr>
      </w:pPr>
      <w:r>
        <w:rPr>
          <w:rFonts w:hint="eastAsia"/>
          <w:szCs w:val="21"/>
        </w:rPr>
        <w:t>(3)</w:t>
      </w:r>
      <w:r>
        <w:rPr>
          <w:rFonts w:hint="eastAsia"/>
          <w:szCs w:val="21"/>
        </w:rPr>
        <w:t>质量保证金的形式与约定比例见合同条款专用部分。</w:t>
      </w:r>
    </w:p>
    <w:p w:rsidR="0053321C" w:rsidRDefault="0053321C" w:rsidP="0053321C">
      <w:pPr>
        <w:spacing w:line="360" w:lineRule="auto"/>
        <w:ind w:firstLineChars="200" w:firstLine="420"/>
        <w:rPr>
          <w:szCs w:val="21"/>
        </w:rPr>
      </w:pPr>
      <w:r>
        <w:rPr>
          <w:rFonts w:hint="eastAsia"/>
          <w:szCs w:val="21"/>
        </w:rPr>
        <w:t xml:space="preserve">17.4.2 </w:t>
      </w:r>
      <w:r>
        <w:rPr>
          <w:rFonts w:hint="eastAsia"/>
          <w:szCs w:val="21"/>
        </w:rPr>
        <w:t>在第</w:t>
      </w:r>
      <w:r>
        <w:rPr>
          <w:rFonts w:hint="eastAsia"/>
          <w:szCs w:val="21"/>
        </w:rPr>
        <w:t>1.1.4.5</w:t>
      </w:r>
      <w:r>
        <w:rPr>
          <w:rFonts w:hint="eastAsia"/>
          <w:szCs w:val="21"/>
        </w:rPr>
        <w:t>目约定的缺陷责任期满时，承包人向发包人申请到期应返还承包人剩余的质量保证金金额或退还保函担保，发包人应在</w:t>
      </w:r>
      <w:r>
        <w:rPr>
          <w:rFonts w:hint="eastAsia"/>
          <w:szCs w:val="21"/>
        </w:rPr>
        <w:t>14</w:t>
      </w:r>
      <w:r>
        <w:rPr>
          <w:rFonts w:hint="eastAsia"/>
          <w:szCs w:val="21"/>
        </w:rPr>
        <w:t>天内会同承包人按照合同约定的内容核实承包人是否完成缺陷责任。如无异议，发包人应当在核实后将剩余保证金返还承包人或将其保函退还承包人。</w:t>
      </w:r>
    </w:p>
    <w:p w:rsidR="0053321C" w:rsidRDefault="0053321C" w:rsidP="0053321C">
      <w:pPr>
        <w:spacing w:line="360" w:lineRule="auto"/>
        <w:ind w:firstLineChars="200" w:firstLine="420"/>
        <w:rPr>
          <w:szCs w:val="21"/>
        </w:rPr>
      </w:pPr>
      <w:r>
        <w:rPr>
          <w:rFonts w:hint="eastAsia"/>
          <w:szCs w:val="21"/>
        </w:rPr>
        <w:t xml:space="preserve">17.4.3 </w:t>
      </w:r>
      <w:r>
        <w:rPr>
          <w:rFonts w:hint="eastAsia"/>
          <w:szCs w:val="21"/>
        </w:rPr>
        <w:t>在第</w:t>
      </w:r>
      <w:r>
        <w:rPr>
          <w:rFonts w:hint="eastAsia"/>
          <w:szCs w:val="21"/>
        </w:rPr>
        <w:t>1.1.4.5</w:t>
      </w:r>
      <w:r>
        <w:rPr>
          <w:rFonts w:hint="eastAsia"/>
          <w:szCs w:val="21"/>
        </w:rPr>
        <w:t>目约定的缺陷责任期满时，承包人没有完成缺陷责任的，发包人有权扣留与未履行责任剩余工作所需金额相应的质量保证金余额或依据其保函担保约定追宄责任，并有权根据第</w:t>
      </w:r>
      <w:r>
        <w:rPr>
          <w:rFonts w:hint="eastAsia"/>
          <w:szCs w:val="21"/>
        </w:rPr>
        <w:t>19.3</w:t>
      </w:r>
      <w:r>
        <w:rPr>
          <w:rFonts w:hint="eastAsia"/>
          <w:szCs w:val="21"/>
        </w:rPr>
        <w:t>款约定要求延长缺陷责任期，直至完成剩余工作为止。</w:t>
      </w:r>
      <w:r>
        <w:rPr>
          <w:rFonts w:hint="eastAsia"/>
          <w:szCs w:val="21"/>
        </w:rPr>
        <w:t xml:space="preserve"> </w:t>
      </w:r>
    </w:p>
    <w:p w:rsidR="0053321C" w:rsidRDefault="0053321C" w:rsidP="0053321C">
      <w:pPr>
        <w:pStyle w:val="378020"/>
        <w:spacing w:before="120" w:after="120"/>
        <w:outlineLvl w:val="0"/>
        <w:rPr>
          <w:rFonts w:cs="宋体"/>
          <w:sz w:val="21"/>
          <w:szCs w:val="21"/>
        </w:rPr>
      </w:pPr>
      <w:bookmarkStart w:id="1750" w:name="_Toc338944816"/>
      <w:bookmarkStart w:id="1751" w:name="_Toc96347098"/>
      <w:bookmarkStart w:id="1752" w:name="_Toc342296374"/>
      <w:bookmarkStart w:id="1753" w:name="_Toc50379603"/>
      <w:bookmarkStart w:id="1754" w:name="_Toc80036344"/>
      <w:bookmarkStart w:id="1755" w:name="_Toc480996507"/>
      <w:bookmarkStart w:id="1756" w:name="_Toc242971445"/>
      <w:r>
        <w:rPr>
          <w:rFonts w:cs="宋体" w:hint="eastAsia"/>
          <w:sz w:val="21"/>
          <w:szCs w:val="21"/>
        </w:rPr>
        <w:t>17.5 竣工结算</w:t>
      </w:r>
      <w:bookmarkEnd w:id="1750"/>
      <w:bookmarkEnd w:id="1751"/>
      <w:bookmarkEnd w:id="1752"/>
      <w:bookmarkEnd w:id="1753"/>
      <w:bookmarkEnd w:id="1754"/>
      <w:bookmarkEnd w:id="1755"/>
      <w:bookmarkEnd w:id="1756"/>
    </w:p>
    <w:p w:rsidR="0053321C" w:rsidRDefault="0053321C" w:rsidP="0053321C">
      <w:pPr>
        <w:spacing w:line="360" w:lineRule="auto"/>
        <w:ind w:firstLineChars="200" w:firstLine="420"/>
        <w:rPr>
          <w:szCs w:val="21"/>
        </w:rPr>
      </w:pPr>
      <w:r>
        <w:rPr>
          <w:rFonts w:hint="eastAsia"/>
          <w:szCs w:val="21"/>
        </w:rPr>
        <w:t xml:space="preserve">17.5.1 </w:t>
      </w:r>
      <w:r>
        <w:rPr>
          <w:rFonts w:hint="eastAsia"/>
          <w:szCs w:val="21"/>
        </w:rPr>
        <w:t>竣工付款申请单</w:t>
      </w:r>
    </w:p>
    <w:p w:rsidR="0053321C" w:rsidRDefault="0053321C" w:rsidP="0053321C">
      <w:pPr>
        <w:spacing w:line="360" w:lineRule="auto"/>
        <w:ind w:firstLineChars="342" w:firstLine="718"/>
        <w:rPr>
          <w:szCs w:val="21"/>
        </w:rPr>
      </w:pPr>
      <w:r>
        <w:rPr>
          <w:rFonts w:hint="eastAsia"/>
          <w:szCs w:val="21"/>
        </w:rPr>
        <w:t>（</w:t>
      </w:r>
      <w:r>
        <w:rPr>
          <w:rFonts w:hint="eastAsia"/>
          <w:szCs w:val="21"/>
        </w:rPr>
        <w:t>1</w:t>
      </w:r>
      <w:r>
        <w:rPr>
          <w:rFonts w:hint="eastAsia"/>
          <w:szCs w:val="21"/>
        </w:rPr>
        <w:t>）工程接收证书颁发后，承包人应按合同约定的份数和期限向监理人提交竣工付</w:t>
      </w:r>
      <w:r>
        <w:rPr>
          <w:rFonts w:hint="eastAsia"/>
          <w:szCs w:val="21"/>
        </w:rPr>
        <w:lastRenderedPageBreak/>
        <w:t>款申请单，并提供相关证明材料。承包人提交竣工付款申请单份数和期限见合同条款专用部分。</w:t>
      </w:r>
    </w:p>
    <w:p w:rsidR="0053321C" w:rsidRDefault="0053321C" w:rsidP="0053321C">
      <w:pPr>
        <w:spacing w:line="360" w:lineRule="auto"/>
        <w:ind w:firstLineChars="342" w:firstLine="718"/>
        <w:rPr>
          <w:szCs w:val="21"/>
        </w:rPr>
      </w:pPr>
      <w:r>
        <w:rPr>
          <w:rFonts w:hint="eastAsia"/>
          <w:szCs w:val="21"/>
        </w:rPr>
        <w:t>（</w:t>
      </w:r>
      <w:r>
        <w:rPr>
          <w:rFonts w:hint="eastAsia"/>
          <w:szCs w:val="21"/>
        </w:rPr>
        <w:t>2</w:t>
      </w:r>
      <w:r>
        <w:rPr>
          <w:rFonts w:hint="eastAsia"/>
          <w:szCs w:val="21"/>
        </w:rPr>
        <w:t>）竣工付款申请单应包括下列内容：竣工结算合同总价、发包人已支付承包人的工程价款、应扣留的质量保证金、应支付的竣工付款金额和应支付或扣减的其他内容金额。竣工付款申请单的其他内容见合同条款专用部分。</w:t>
      </w:r>
    </w:p>
    <w:p w:rsidR="0053321C" w:rsidRDefault="0053321C" w:rsidP="0053321C">
      <w:pPr>
        <w:spacing w:line="360" w:lineRule="auto"/>
        <w:ind w:firstLineChars="342" w:firstLine="718"/>
        <w:rPr>
          <w:szCs w:val="21"/>
        </w:rPr>
      </w:pPr>
      <w:r>
        <w:rPr>
          <w:rFonts w:hint="eastAsia"/>
          <w:szCs w:val="21"/>
        </w:rPr>
        <w:t>（</w:t>
      </w:r>
      <w:r>
        <w:rPr>
          <w:rFonts w:hint="eastAsia"/>
          <w:szCs w:val="21"/>
        </w:rPr>
        <w:t>3</w:t>
      </w:r>
      <w:r>
        <w:rPr>
          <w:rFonts w:hint="eastAsia"/>
          <w:szCs w:val="21"/>
        </w:rPr>
        <w:t>）监理人对竣工付款申请单有异议的，有权要求承包人进行修正和提供补充经监理人和承包人协商后，由承包人向监理人提交修正后的竣工付款申请单。</w:t>
      </w:r>
    </w:p>
    <w:p w:rsidR="0053321C" w:rsidRDefault="0053321C" w:rsidP="0053321C">
      <w:pPr>
        <w:spacing w:line="360" w:lineRule="auto"/>
        <w:ind w:firstLineChars="342" w:firstLine="718"/>
        <w:rPr>
          <w:szCs w:val="21"/>
        </w:rPr>
      </w:pPr>
      <w:r>
        <w:rPr>
          <w:rFonts w:hint="eastAsia"/>
          <w:szCs w:val="21"/>
        </w:rPr>
        <w:t>（</w:t>
      </w:r>
      <w:r>
        <w:rPr>
          <w:rFonts w:hint="eastAsia"/>
          <w:szCs w:val="21"/>
        </w:rPr>
        <w:t>4</w:t>
      </w:r>
      <w:r>
        <w:rPr>
          <w:rFonts w:hint="eastAsia"/>
          <w:szCs w:val="21"/>
        </w:rPr>
        <w:t>）承包人未按本项约定的期限和内容提交竣工付款申请单或者未按第</w:t>
      </w:r>
      <w:r>
        <w:rPr>
          <w:rFonts w:hint="eastAsia"/>
          <w:szCs w:val="21"/>
        </w:rPr>
        <w:t>17.5.1(3)</w:t>
      </w:r>
      <w:r>
        <w:rPr>
          <w:rFonts w:hint="eastAsia"/>
          <w:szCs w:val="21"/>
        </w:rPr>
        <w:t>约定提交修正后的竣工付款申请单，经监理人催促后</w:t>
      </w:r>
      <w:r>
        <w:rPr>
          <w:rFonts w:hint="eastAsia"/>
          <w:szCs w:val="21"/>
        </w:rPr>
        <w:t>14</w:t>
      </w:r>
      <w:r>
        <w:rPr>
          <w:rFonts w:hint="eastAsia"/>
          <w:szCs w:val="21"/>
        </w:rPr>
        <w:t>天内仍未提交或者没有明确答复的监理人和发包人有权根据已有资料进行审査，审査确定的竣工结算合同总价和竣工付款金额视同是经承包人认可的工程竣工结算合同总价和竣工付款金额。</w:t>
      </w:r>
    </w:p>
    <w:p w:rsidR="0053321C" w:rsidRDefault="0053321C" w:rsidP="0053321C">
      <w:pPr>
        <w:spacing w:line="360" w:lineRule="auto"/>
        <w:ind w:firstLineChars="200" w:firstLine="420"/>
        <w:rPr>
          <w:szCs w:val="21"/>
        </w:rPr>
      </w:pPr>
      <w:r>
        <w:rPr>
          <w:rFonts w:hint="eastAsia"/>
          <w:szCs w:val="21"/>
        </w:rPr>
        <w:t xml:space="preserve">17.5.2 </w:t>
      </w:r>
      <w:r>
        <w:rPr>
          <w:rFonts w:hint="eastAsia"/>
          <w:szCs w:val="21"/>
        </w:rPr>
        <w:t>竣工付款证书及支付时间</w:t>
      </w:r>
    </w:p>
    <w:p w:rsidR="0053321C" w:rsidRDefault="0053321C" w:rsidP="0053321C">
      <w:pPr>
        <w:spacing w:line="360" w:lineRule="auto"/>
        <w:ind w:firstLineChars="342" w:firstLine="718"/>
        <w:rPr>
          <w:szCs w:val="21"/>
        </w:rPr>
      </w:pPr>
      <w:r>
        <w:rPr>
          <w:rFonts w:hint="eastAsia"/>
          <w:szCs w:val="21"/>
        </w:rPr>
        <w:t>（</w:t>
      </w:r>
      <w:r>
        <w:rPr>
          <w:rFonts w:hint="eastAsia"/>
          <w:szCs w:val="21"/>
        </w:rPr>
        <w:t>1</w:t>
      </w:r>
      <w:r>
        <w:rPr>
          <w:rFonts w:hint="eastAsia"/>
          <w:szCs w:val="21"/>
        </w:rPr>
        <w:t>）监理人在收到承包人提交的竣工付款申请单后的</w:t>
      </w:r>
      <w:r>
        <w:rPr>
          <w:rFonts w:hint="eastAsia"/>
          <w:szCs w:val="21"/>
        </w:rPr>
        <w:t>14</w:t>
      </w:r>
      <w:r>
        <w:rPr>
          <w:rFonts w:hint="eastAsia"/>
          <w:szCs w:val="21"/>
        </w:rPr>
        <w:t>天内完成核查，提出发包人到期应支付给承包人的价款送发包人审核并抄送承包人。发包人应在收到后</w:t>
      </w:r>
      <w:r>
        <w:rPr>
          <w:rFonts w:hint="eastAsia"/>
          <w:szCs w:val="21"/>
        </w:rPr>
        <w:t>14</w:t>
      </w:r>
      <w:r>
        <w:rPr>
          <w:rFonts w:hint="eastAsia"/>
          <w:szCs w:val="21"/>
        </w:rPr>
        <w:t>天内审核完毕，由监理人向承包人出具经发包人签认的竣工付款证书。监理人未在约定时间内提出具体意见的，视为承包人提交的竣工付款申请单已经监理人核查同意；发包人未在约定时间内提出具体意见的，监理人提出发包人到期应支付给承包人的价款视为已经发包人同意。</w:t>
      </w:r>
    </w:p>
    <w:p w:rsidR="0053321C" w:rsidRDefault="0053321C" w:rsidP="0053321C">
      <w:pPr>
        <w:spacing w:line="360" w:lineRule="auto"/>
        <w:ind w:firstLineChars="342" w:firstLine="718"/>
        <w:rPr>
          <w:szCs w:val="21"/>
        </w:rPr>
      </w:pPr>
      <w:r>
        <w:rPr>
          <w:rFonts w:hint="eastAsia"/>
          <w:szCs w:val="21"/>
        </w:rPr>
        <w:t>（</w:t>
      </w:r>
      <w:r>
        <w:rPr>
          <w:rFonts w:hint="eastAsia"/>
          <w:szCs w:val="21"/>
        </w:rPr>
        <w:t>2</w:t>
      </w:r>
      <w:r>
        <w:rPr>
          <w:rFonts w:hint="eastAsia"/>
          <w:szCs w:val="21"/>
        </w:rPr>
        <w:t>）发包人应在监理人出具竣工付款证书后的</w:t>
      </w:r>
      <w:r>
        <w:rPr>
          <w:rFonts w:hint="eastAsia"/>
          <w:szCs w:val="21"/>
        </w:rPr>
        <w:t>14</w:t>
      </w:r>
      <w:r>
        <w:rPr>
          <w:rFonts w:hint="eastAsia"/>
          <w:szCs w:val="21"/>
        </w:rPr>
        <w:t>天内，将应支付款支付给承包人。发包人不按期支付的，按第</w:t>
      </w:r>
      <w:r>
        <w:rPr>
          <w:rFonts w:hint="eastAsia"/>
          <w:szCs w:val="21"/>
        </w:rPr>
        <w:t>17.3.3</w:t>
      </w:r>
      <w:r>
        <w:rPr>
          <w:rFonts w:hint="eastAsia"/>
          <w:szCs w:val="21"/>
        </w:rPr>
        <w:t>（</w:t>
      </w:r>
      <w:r>
        <w:rPr>
          <w:rFonts w:hint="eastAsia"/>
          <w:szCs w:val="21"/>
        </w:rPr>
        <w:t>2</w:t>
      </w:r>
      <w:r>
        <w:rPr>
          <w:rFonts w:hint="eastAsia"/>
          <w:szCs w:val="21"/>
        </w:rPr>
        <w:t>）目的约定，将逾期付款违约金支付给承包人。</w:t>
      </w:r>
    </w:p>
    <w:p w:rsidR="0053321C" w:rsidRDefault="0053321C" w:rsidP="0053321C">
      <w:pPr>
        <w:spacing w:line="360" w:lineRule="auto"/>
        <w:ind w:firstLineChars="342" w:firstLine="718"/>
        <w:rPr>
          <w:szCs w:val="21"/>
        </w:rPr>
      </w:pPr>
      <w:r>
        <w:rPr>
          <w:rFonts w:hint="eastAsia"/>
          <w:szCs w:val="21"/>
        </w:rPr>
        <w:t>（</w:t>
      </w:r>
      <w:r>
        <w:rPr>
          <w:rFonts w:hint="eastAsia"/>
          <w:szCs w:val="21"/>
        </w:rPr>
        <w:t>3</w:t>
      </w:r>
      <w:r>
        <w:rPr>
          <w:rFonts w:hint="eastAsia"/>
          <w:szCs w:val="21"/>
        </w:rPr>
        <w:t>）承包人对发包人签认的竣工付款证书有异议的，发包人可出具竣工付款申请单中承包人已同意部分的临时付款证书。存在争议的部分，按第</w:t>
      </w:r>
      <w:r>
        <w:rPr>
          <w:rFonts w:hint="eastAsia"/>
          <w:szCs w:val="21"/>
        </w:rPr>
        <w:t>24</w:t>
      </w:r>
      <w:r>
        <w:rPr>
          <w:rFonts w:hint="eastAsia"/>
          <w:szCs w:val="21"/>
        </w:rPr>
        <w:t>条“争议的解决”的约定办理。</w:t>
      </w:r>
    </w:p>
    <w:p w:rsidR="0053321C" w:rsidRDefault="0053321C" w:rsidP="0053321C">
      <w:pPr>
        <w:spacing w:line="360" w:lineRule="auto"/>
        <w:ind w:firstLineChars="300" w:firstLine="630"/>
        <w:rPr>
          <w:szCs w:val="21"/>
        </w:rPr>
      </w:pPr>
      <w:r>
        <w:rPr>
          <w:rFonts w:hint="eastAsia"/>
          <w:szCs w:val="21"/>
        </w:rPr>
        <w:t>（</w:t>
      </w:r>
      <w:r>
        <w:rPr>
          <w:rFonts w:hint="eastAsia"/>
          <w:szCs w:val="21"/>
        </w:rPr>
        <w:t>4</w:t>
      </w:r>
      <w:r>
        <w:rPr>
          <w:rFonts w:hint="eastAsia"/>
          <w:szCs w:val="21"/>
        </w:rPr>
        <w:t>）竣工付款涉及政府投资资金的，按第</w:t>
      </w:r>
      <w:r>
        <w:rPr>
          <w:rFonts w:hint="eastAsia"/>
          <w:szCs w:val="21"/>
        </w:rPr>
        <w:t>17.3.3</w:t>
      </w:r>
      <w:r>
        <w:rPr>
          <w:rFonts w:hint="eastAsia"/>
          <w:szCs w:val="21"/>
        </w:rPr>
        <w:t>（</w:t>
      </w:r>
      <w:r>
        <w:rPr>
          <w:rFonts w:hint="eastAsia"/>
          <w:szCs w:val="21"/>
        </w:rPr>
        <w:t>4</w:t>
      </w:r>
      <w:r>
        <w:rPr>
          <w:rFonts w:hint="eastAsia"/>
          <w:szCs w:val="21"/>
        </w:rPr>
        <w:t>）目的约定办理。</w:t>
      </w:r>
    </w:p>
    <w:p w:rsidR="0053321C" w:rsidRDefault="0053321C" w:rsidP="0053321C">
      <w:pPr>
        <w:spacing w:line="360" w:lineRule="auto"/>
        <w:ind w:firstLineChars="300" w:firstLine="630"/>
        <w:rPr>
          <w:szCs w:val="21"/>
        </w:rPr>
      </w:pPr>
      <w:r>
        <w:rPr>
          <w:rFonts w:hint="eastAsia"/>
          <w:szCs w:val="21"/>
        </w:rPr>
        <w:t>17.5.3</w:t>
      </w:r>
      <w:r>
        <w:rPr>
          <w:rFonts w:hint="eastAsia"/>
          <w:szCs w:val="21"/>
        </w:rPr>
        <w:t>除第</w:t>
      </w:r>
      <w:r>
        <w:rPr>
          <w:rFonts w:hint="eastAsia"/>
          <w:szCs w:val="21"/>
        </w:rPr>
        <w:t>17.5.4</w:t>
      </w:r>
      <w:r>
        <w:rPr>
          <w:rFonts w:hint="eastAsia"/>
          <w:szCs w:val="21"/>
        </w:rPr>
        <w:t>项约定的情况外，发包人和承包人应当在监理人颁发</w:t>
      </w:r>
      <w:r>
        <w:rPr>
          <w:rFonts w:hint="eastAsia"/>
          <w:szCs w:val="21"/>
        </w:rPr>
        <w:t>(</w:t>
      </w:r>
      <w:r>
        <w:rPr>
          <w:rFonts w:hint="eastAsia"/>
          <w:szCs w:val="21"/>
        </w:rPr>
        <w:t>出具</w:t>
      </w:r>
      <w:r>
        <w:rPr>
          <w:rFonts w:hint="eastAsia"/>
          <w:szCs w:val="21"/>
        </w:rPr>
        <w:t>)</w:t>
      </w:r>
      <w:r>
        <w:rPr>
          <w:rFonts w:hint="eastAsia"/>
          <w:szCs w:val="21"/>
        </w:rPr>
        <w:t>工程接收证书后</w:t>
      </w:r>
      <w:r>
        <w:rPr>
          <w:rFonts w:hint="eastAsia"/>
          <w:szCs w:val="21"/>
        </w:rPr>
        <w:t>56</w:t>
      </w:r>
      <w:r>
        <w:rPr>
          <w:rFonts w:hint="eastAsia"/>
          <w:szCs w:val="21"/>
        </w:rPr>
        <w:t>天内办清竣工结算和竣工付款。</w:t>
      </w:r>
    </w:p>
    <w:p w:rsidR="0053321C" w:rsidRDefault="0053321C" w:rsidP="0053321C">
      <w:pPr>
        <w:spacing w:line="360" w:lineRule="auto"/>
        <w:ind w:firstLineChars="300" w:firstLine="630"/>
        <w:rPr>
          <w:szCs w:val="21"/>
        </w:rPr>
      </w:pPr>
      <w:r>
        <w:rPr>
          <w:rFonts w:hint="eastAsia"/>
          <w:szCs w:val="21"/>
        </w:rPr>
        <w:t>17.5.4</w:t>
      </w:r>
      <w:r>
        <w:rPr>
          <w:rFonts w:hint="eastAsia"/>
          <w:szCs w:val="21"/>
        </w:rPr>
        <w:t>政府投资或者以政府投资为主的建设项目纳入审计项目计划的，发包人和承包人均负有配合、接受审计机关审计的义务，竣工结算应当依据审计结论，办清竣工结算和竣工付款的时间按照相关规定执行。</w:t>
      </w:r>
    </w:p>
    <w:p w:rsidR="0053321C" w:rsidRDefault="0053321C" w:rsidP="0053321C">
      <w:pPr>
        <w:pStyle w:val="378020"/>
        <w:spacing w:before="120" w:after="120"/>
        <w:outlineLvl w:val="0"/>
        <w:rPr>
          <w:rFonts w:cs="宋体"/>
          <w:sz w:val="21"/>
          <w:szCs w:val="21"/>
        </w:rPr>
      </w:pPr>
      <w:bookmarkStart w:id="1757" w:name="_Toc80036345"/>
      <w:bookmarkStart w:id="1758" w:name="_Toc50379604"/>
      <w:bookmarkStart w:id="1759" w:name="_Toc96347099"/>
      <w:bookmarkStart w:id="1760" w:name="_Toc480996508"/>
      <w:bookmarkStart w:id="1761" w:name="_Toc342296375"/>
      <w:bookmarkStart w:id="1762" w:name="_Toc338944817"/>
      <w:bookmarkStart w:id="1763" w:name="_Toc242971446"/>
      <w:r>
        <w:rPr>
          <w:rFonts w:cs="宋体" w:hint="eastAsia"/>
          <w:sz w:val="21"/>
          <w:szCs w:val="21"/>
        </w:rPr>
        <w:t>17.6 最终结清</w:t>
      </w:r>
      <w:bookmarkEnd w:id="1757"/>
      <w:bookmarkEnd w:id="1758"/>
      <w:bookmarkEnd w:id="1759"/>
      <w:bookmarkEnd w:id="1760"/>
      <w:bookmarkEnd w:id="1761"/>
      <w:bookmarkEnd w:id="1762"/>
      <w:bookmarkEnd w:id="1763"/>
    </w:p>
    <w:p w:rsidR="0053321C" w:rsidRDefault="0053321C" w:rsidP="0053321C">
      <w:pPr>
        <w:spacing w:line="360" w:lineRule="auto"/>
        <w:ind w:firstLineChars="200" w:firstLine="420"/>
        <w:rPr>
          <w:szCs w:val="21"/>
        </w:rPr>
      </w:pPr>
      <w:r>
        <w:rPr>
          <w:rFonts w:hint="eastAsia"/>
          <w:szCs w:val="21"/>
        </w:rPr>
        <w:t xml:space="preserve">17.6.1 </w:t>
      </w:r>
      <w:r>
        <w:rPr>
          <w:rFonts w:hint="eastAsia"/>
          <w:szCs w:val="21"/>
        </w:rPr>
        <w:t>最终结清申请单</w:t>
      </w:r>
    </w:p>
    <w:p w:rsidR="0053321C" w:rsidRDefault="0053321C" w:rsidP="0053321C">
      <w:pPr>
        <w:spacing w:line="360" w:lineRule="auto"/>
        <w:ind w:firstLineChars="342" w:firstLine="718"/>
        <w:rPr>
          <w:szCs w:val="21"/>
        </w:rPr>
      </w:pPr>
      <w:r>
        <w:rPr>
          <w:rFonts w:hint="eastAsia"/>
          <w:szCs w:val="21"/>
        </w:rPr>
        <w:t>（</w:t>
      </w:r>
      <w:r>
        <w:rPr>
          <w:rFonts w:hint="eastAsia"/>
          <w:szCs w:val="21"/>
        </w:rPr>
        <w:t>1</w:t>
      </w:r>
      <w:r>
        <w:rPr>
          <w:rFonts w:hint="eastAsia"/>
          <w:szCs w:val="21"/>
        </w:rPr>
        <w:t>）缺陷责任期终止证书签发后，承包人可按合同约定的份数和期限向监理人提交最终结清申请单，并提供相关证明材料。承包人提交最终结清申请单的份数和期限见合同条款专用部分发包人向承包人支付质量保证金利息的，承包人应按照约定的利息计算方法计算</w:t>
      </w:r>
      <w:r>
        <w:rPr>
          <w:rFonts w:hint="eastAsia"/>
          <w:szCs w:val="21"/>
        </w:rPr>
        <w:lastRenderedPageBreak/>
        <w:t>利息并列入最终结清申请单中。是否支付质量保证金利息及利息计算方法见合同条款专用部分。</w:t>
      </w:r>
    </w:p>
    <w:p w:rsidR="0053321C" w:rsidRDefault="0053321C" w:rsidP="0053321C">
      <w:pPr>
        <w:spacing w:line="360" w:lineRule="auto"/>
        <w:ind w:firstLineChars="342" w:firstLine="718"/>
        <w:rPr>
          <w:szCs w:val="21"/>
        </w:rPr>
      </w:pPr>
      <w:r>
        <w:rPr>
          <w:rFonts w:hint="eastAsia"/>
          <w:szCs w:val="21"/>
        </w:rPr>
        <w:t>（</w:t>
      </w:r>
      <w:r>
        <w:rPr>
          <w:rFonts w:hint="eastAsia"/>
          <w:szCs w:val="21"/>
        </w:rPr>
        <w:t>2</w:t>
      </w:r>
      <w:r>
        <w:rPr>
          <w:rFonts w:hint="eastAsia"/>
          <w:szCs w:val="21"/>
        </w:rPr>
        <w:t>）发包人对最终结清申请单内容有异议的，有权要求承包人进行修正和提供补充资料，由承包人向监理人提交修正后的最终结清申请单。</w:t>
      </w:r>
    </w:p>
    <w:p w:rsidR="0053321C" w:rsidRDefault="0053321C" w:rsidP="0053321C">
      <w:pPr>
        <w:spacing w:line="360" w:lineRule="auto"/>
        <w:ind w:firstLineChars="200" w:firstLine="420"/>
        <w:rPr>
          <w:szCs w:val="21"/>
        </w:rPr>
      </w:pPr>
      <w:r>
        <w:rPr>
          <w:rFonts w:hint="eastAsia"/>
          <w:szCs w:val="21"/>
        </w:rPr>
        <w:t xml:space="preserve">17.6.2 </w:t>
      </w:r>
      <w:r>
        <w:rPr>
          <w:rFonts w:hint="eastAsia"/>
          <w:szCs w:val="21"/>
        </w:rPr>
        <w:t>最终结清证书和支付时间</w:t>
      </w:r>
    </w:p>
    <w:p w:rsidR="0053321C" w:rsidRDefault="0053321C" w:rsidP="0053321C">
      <w:pPr>
        <w:spacing w:line="360" w:lineRule="auto"/>
        <w:ind w:firstLineChars="342" w:firstLine="718"/>
        <w:rPr>
          <w:szCs w:val="21"/>
        </w:rPr>
      </w:pPr>
      <w:r>
        <w:rPr>
          <w:rFonts w:hint="eastAsia"/>
          <w:szCs w:val="21"/>
        </w:rPr>
        <w:t>（</w:t>
      </w:r>
      <w:r>
        <w:rPr>
          <w:rFonts w:hint="eastAsia"/>
          <w:szCs w:val="21"/>
        </w:rPr>
        <w:t>1</w:t>
      </w:r>
      <w:r>
        <w:rPr>
          <w:rFonts w:hint="eastAsia"/>
          <w:szCs w:val="21"/>
        </w:rPr>
        <w:t>）监理人收到承包人提交的最终结清申请单后的</w:t>
      </w:r>
      <w:r>
        <w:rPr>
          <w:rFonts w:hint="eastAsia"/>
          <w:szCs w:val="21"/>
        </w:rPr>
        <w:t>14</w:t>
      </w:r>
      <w:r>
        <w:rPr>
          <w:rFonts w:hint="eastAsia"/>
          <w:szCs w:val="21"/>
        </w:rPr>
        <w:t>天内，提出发包人应支付给承包人的价款送发包人审核并抄送承包人。发包人应在收到后</w:t>
      </w:r>
      <w:r>
        <w:rPr>
          <w:rFonts w:hint="eastAsia"/>
          <w:szCs w:val="21"/>
        </w:rPr>
        <w:t>14</w:t>
      </w:r>
      <w:r>
        <w:rPr>
          <w:rFonts w:hint="eastAsia"/>
          <w:szCs w:val="21"/>
        </w:rPr>
        <w:t>天内审核完毕，由监理人向承包人出具经发包人签认的最终结清证书。监理人未在约定时间内核查，又未提出具体意见的，视为承包人提交的最终结清申请已经监理人核查同意；发包人未在约定时间内审核又未提出具体意见的，监理人提出应支付给承包人的价款视为已经发包人同意。</w:t>
      </w:r>
    </w:p>
    <w:p w:rsidR="0053321C" w:rsidRDefault="0053321C" w:rsidP="0053321C">
      <w:pPr>
        <w:spacing w:line="360" w:lineRule="auto"/>
        <w:ind w:firstLineChars="342" w:firstLine="718"/>
        <w:rPr>
          <w:szCs w:val="21"/>
        </w:rPr>
      </w:pPr>
      <w:r>
        <w:rPr>
          <w:rFonts w:hint="eastAsia"/>
          <w:szCs w:val="21"/>
        </w:rPr>
        <w:t>（</w:t>
      </w:r>
      <w:r>
        <w:rPr>
          <w:rFonts w:hint="eastAsia"/>
          <w:szCs w:val="21"/>
        </w:rPr>
        <w:t>2</w:t>
      </w:r>
      <w:r>
        <w:rPr>
          <w:rFonts w:hint="eastAsia"/>
          <w:szCs w:val="21"/>
        </w:rPr>
        <w:t>）发包人应在监理人出具最终结清证书后的</w:t>
      </w:r>
      <w:r>
        <w:rPr>
          <w:rFonts w:hint="eastAsia"/>
          <w:szCs w:val="21"/>
        </w:rPr>
        <w:t>14</w:t>
      </w:r>
      <w:r>
        <w:rPr>
          <w:rFonts w:hint="eastAsia"/>
          <w:szCs w:val="21"/>
        </w:rPr>
        <w:t>天内，将应支付款支付给承包人。发包人不按期支付的，按第</w:t>
      </w:r>
      <w:r>
        <w:rPr>
          <w:rFonts w:hint="eastAsia"/>
          <w:szCs w:val="21"/>
        </w:rPr>
        <w:t>17.3.3</w:t>
      </w:r>
      <w:r>
        <w:rPr>
          <w:rFonts w:hint="eastAsia"/>
          <w:szCs w:val="21"/>
        </w:rPr>
        <w:t>（</w:t>
      </w:r>
      <w:r>
        <w:rPr>
          <w:rFonts w:hint="eastAsia"/>
          <w:szCs w:val="21"/>
        </w:rPr>
        <w:t>2</w:t>
      </w:r>
      <w:r>
        <w:rPr>
          <w:rFonts w:hint="eastAsia"/>
          <w:szCs w:val="21"/>
        </w:rPr>
        <w:t>）目的约定，将逾期付款违约金支付给承包人。</w:t>
      </w:r>
    </w:p>
    <w:p w:rsidR="0053321C" w:rsidRDefault="0053321C" w:rsidP="0053321C">
      <w:pPr>
        <w:spacing w:line="360" w:lineRule="auto"/>
        <w:ind w:firstLineChars="342" w:firstLine="718"/>
        <w:rPr>
          <w:szCs w:val="21"/>
        </w:rPr>
      </w:pPr>
      <w:r>
        <w:rPr>
          <w:rFonts w:hint="eastAsia"/>
          <w:szCs w:val="21"/>
        </w:rPr>
        <w:t>（</w:t>
      </w:r>
      <w:r>
        <w:rPr>
          <w:rFonts w:hint="eastAsia"/>
          <w:szCs w:val="21"/>
        </w:rPr>
        <w:t>3</w:t>
      </w:r>
      <w:r>
        <w:rPr>
          <w:rFonts w:hint="eastAsia"/>
          <w:szCs w:val="21"/>
        </w:rPr>
        <w:t>）承包人对发包人签认的最终结清证书有异议的，按第</w:t>
      </w:r>
      <w:r>
        <w:rPr>
          <w:rFonts w:hint="eastAsia"/>
          <w:szCs w:val="21"/>
        </w:rPr>
        <w:t>24</w:t>
      </w:r>
      <w:r>
        <w:rPr>
          <w:rFonts w:hint="eastAsia"/>
          <w:szCs w:val="21"/>
        </w:rPr>
        <w:t>条“争议的解决”的约定办理。</w:t>
      </w:r>
    </w:p>
    <w:p w:rsidR="0053321C" w:rsidRDefault="0053321C" w:rsidP="0053321C">
      <w:pPr>
        <w:spacing w:line="360" w:lineRule="auto"/>
        <w:ind w:firstLineChars="342" w:firstLine="718"/>
        <w:rPr>
          <w:szCs w:val="21"/>
        </w:rPr>
      </w:pPr>
      <w:r>
        <w:rPr>
          <w:rFonts w:hint="eastAsia"/>
          <w:szCs w:val="21"/>
        </w:rPr>
        <w:t>（</w:t>
      </w:r>
      <w:r>
        <w:rPr>
          <w:rFonts w:hint="eastAsia"/>
          <w:szCs w:val="21"/>
        </w:rPr>
        <w:t>4</w:t>
      </w:r>
      <w:r>
        <w:rPr>
          <w:rFonts w:hint="eastAsia"/>
          <w:szCs w:val="21"/>
        </w:rPr>
        <w:t>）最终结清付款涉及政府投资资金的，按第</w:t>
      </w:r>
      <w:r>
        <w:rPr>
          <w:rFonts w:hint="eastAsia"/>
          <w:szCs w:val="21"/>
        </w:rPr>
        <w:t>17.3.3</w:t>
      </w:r>
      <w:r>
        <w:rPr>
          <w:rFonts w:hint="eastAsia"/>
          <w:szCs w:val="21"/>
        </w:rPr>
        <w:t>（</w:t>
      </w:r>
      <w:r>
        <w:rPr>
          <w:rFonts w:hint="eastAsia"/>
          <w:szCs w:val="21"/>
        </w:rPr>
        <w:t>4</w:t>
      </w:r>
      <w:r>
        <w:rPr>
          <w:rFonts w:hint="eastAsia"/>
          <w:szCs w:val="21"/>
        </w:rPr>
        <w:t>）目的约定办理。</w:t>
      </w:r>
    </w:p>
    <w:p w:rsidR="0053321C" w:rsidRDefault="0053321C" w:rsidP="0053321C">
      <w:pPr>
        <w:pStyle w:val="2TimesNewRoman5020"/>
        <w:spacing w:before="120" w:after="120"/>
        <w:outlineLvl w:val="0"/>
        <w:rPr>
          <w:sz w:val="21"/>
          <w:szCs w:val="21"/>
        </w:rPr>
      </w:pPr>
      <w:bookmarkStart w:id="1764" w:name="_Toc80036346"/>
      <w:bookmarkStart w:id="1765" w:name="_Toc342296376"/>
      <w:bookmarkStart w:id="1766" w:name="_Toc480996509"/>
      <w:bookmarkStart w:id="1767" w:name="_Toc50379605"/>
      <w:bookmarkStart w:id="1768" w:name="_Toc338944818"/>
      <w:bookmarkStart w:id="1769" w:name="_Toc96347100"/>
      <w:bookmarkStart w:id="1770" w:name="_Toc242971447"/>
      <w:r>
        <w:rPr>
          <w:rFonts w:hint="eastAsia"/>
          <w:sz w:val="21"/>
          <w:szCs w:val="21"/>
        </w:rPr>
        <w:t xml:space="preserve">18. </w:t>
      </w:r>
      <w:r>
        <w:rPr>
          <w:rFonts w:hint="eastAsia"/>
          <w:sz w:val="21"/>
          <w:szCs w:val="21"/>
        </w:rPr>
        <w:t>竣工验收</w:t>
      </w:r>
      <w:bookmarkEnd w:id="1764"/>
      <w:bookmarkEnd w:id="1765"/>
      <w:bookmarkEnd w:id="1766"/>
      <w:bookmarkEnd w:id="1767"/>
      <w:bookmarkEnd w:id="1768"/>
      <w:bookmarkEnd w:id="1769"/>
      <w:bookmarkEnd w:id="1770"/>
    </w:p>
    <w:p w:rsidR="0053321C" w:rsidRDefault="0053321C" w:rsidP="0053321C">
      <w:pPr>
        <w:pStyle w:val="378020"/>
        <w:spacing w:before="120" w:after="120"/>
        <w:outlineLvl w:val="0"/>
        <w:rPr>
          <w:rFonts w:cs="宋体"/>
          <w:sz w:val="21"/>
          <w:szCs w:val="21"/>
        </w:rPr>
      </w:pPr>
      <w:bookmarkStart w:id="1771" w:name="_Toc50379606"/>
      <w:bookmarkStart w:id="1772" w:name="_Toc80036347"/>
      <w:bookmarkStart w:id="1773" w:name="_Toc152042505"/>
      <w:bookmarkStart w:id="1774" w:name="_Toc152045726"/>
      <w:bookmarkStart w:id="1775" w:name="_Toc480996510"/>
      <w:bookmarkStart w:id="1776" w:name="_Toc96347101"/>
      <w:bookmarkStart w:id="1777" w:name="_Toc342296377"/>
      <w:bookmarkStart w:id="1778" w:name="_Toc338944819"/>
      <w:bookmarkStart w:id="1779" w:name="_Toc144974697"/>
      <w:bookmarkStart w:id="1780" w:name="_Toc179632744"/>
      <w:bookmarkStart w:id="1781" w:name="_Toc242971448"/>
      <w:r>
        <w:rPr>
          <w:rFonts w:cs="宋体" w:hint="eastAsia"/>
          <w:sz w:val="21"/>
          <w:szCs w:val="21"/>
        </w:rPr>
        <w:t>18.1 竣工验收的含义</w:t>
      </w:r>
      <w:bookmarkEnd w:id="1771"/>
      <w:bookmarkEnd w:id="1772"/>
      <w:bookmarkEnd w:id="1773"/>
      <w:bookmarkEnd w:id="1774"/>
      <w:bookmarkEnd w:id="1775"/>
      <w:bookmarkEnd w:id="1776"/>
      <w:bookmarkEnd w:id="1777"/>
      <w:bookmarkEnd w:id="1778"/>
      <w:bookmarkEnd w:id="1779"/>
      <w:bookmarkEnd w:id="1780"/>
      <w:bookmarkEnd w:id="1781"/>
    </w:p>
    <w:p w:rsidR="0053321C" w:rsidRDefault="0053321C" w:rsidP="0053321C">
      <w:pPr>
        <w:spacing w:line="360" w:lineRule="auto"/>
        <w:ind w:firstLineChars="200" w:firstLine="420"/>
        <w:rPr>
          <w:szCs w:val="21"/>
        </w:rPr>
      </w:pPr>
      <w:r>
        <w:rPr>
          <w:rFonts w:hint="eastAsia"/>
          <w:szCs w:val="21"/>
        </w:rPr>
        <w:t xml:space="preserve">18.1.1 </w:t>
      </w:r>
      <w:r>
        <w:rPr>
          <w:rFonts w:hint="eastAsia"/>
          <w:szCs w:val="21"/>
        </w:rPr>
        <w:t>竣工验收指承包人完成了全部合同工作后，发包人按合同要求进行的验收。</w:t>
      </w:r>
    </w:p>
    <w:p w:rsidR="0053321C" w:rsidRDefault="0053321C" w:rsidP="0053321C">
      <w:pPr>
        <w:spacing w:line="360" w:lineRule="auto"/>
        <w:ind w:firstLineChars="200" w:firstLine="420"/>
        <w:rPr>
          <w:szCs w:val="21"/>
        </w:rPr>
      </w:pPr>
      <w:r>
        <w:rPr>
          <w:rFonts w:hint="eastAsia"/>
          <w:szCs w:val="21"/>
        </w:rPr>
        <w:t xml:space="preserve">18.1.2 </w:t>
      </w:r>
      <w:r>
        <w:rPr>
          <w:rFonts w:hint="eastAsia"/>
          <w:szCs w:val="21"/>
        </w:rPr>
        <w:t>国家验收是政府有关部门根据法律、规范、规程和政策要求，针对发包人全面组织实施的整个工程正式交付投运前的验收。</w:t>
      </w:r>
    </w:p>
    <w:p w:rsidR="0053321C" w:rsidRDefault="0053321C" w:rsidP="0053321C">
      <w:pPr>
        <w:spacing w:line="360" w:lineRule="auto"/>
        <w:ind w:firstLineChars="200" w:firstLine="420"/>
        <w:rPr>
          <w:szCs w:val="21"/>
        </w:rPr>
      </w:pPr>
      <w:r>
        <w:rPr>
          <w:rFonts w:hint="eastAsia"/>
          <w:szCs w:val="21"/>
        </w:rPr>
        <w:t xml:space="preserve">18.1.3 </w:t>
      </w:r>
      <w:r>
        <w:rPr>
          <w:rFonts w:hint="eastAsia"/>
          <w:szCs w:val="21"/>
        </w:rPr>
        <w:t>需要进行国家验收的，竣工验收是国家验收的一部分。竣工验收所采用的各项验收和评定标准应符合国家验收标准。发包人和承包人为竣工验收提供的各项竣工验收资料应符合国家验收的要求。</w:t>
      </w:r>
      <w:r>
        <w:rPr>
          <w:rFonts w:hint="eastAsia"/>
          <w:szCs w:val="21"/>
        </w:rPr>
        <w:t xml:space="preserve"> </w:t>
      </w:r>
    </w:p>
    <w:p w:rsidR="0053321C" w:rsidRDefault="0053321C" w:rsidP="0053321C">
      <w:pPr>
        <w:pStyle w:val="378020"/>
        <w:spacing w:before="120" w:after="120"/>
        <w:outlineLvl w:val="0"/>
        <w:rPr>
          <w:rFonts w:cs="宋体"/>
          <w:sz w:val="21"/>
          <w:szCs w:val="21"/>
        </w:rPr>
      </w:pPr>
      <w:bookmarkStart w:id="1782" w:name="_Toc96347102"/>
      <w:bookmarkStart w:id="1783" w:name="_Toc338944820"/>
      <w:bookmarkStart w:id="1784" w:name="_Toc80036348"/>
      <w:bookmarkStart w:id="1785" w:name="_Toc480996511"/>
      <w:bookmarkStart w:id="1786" w:name="_Toc50379607"/>
      <w:bookmarkStart w:id="1787" w:name="_Toc342296378"/>
      <w:bookmarkStart w:id="1788" w:name="_Toc242971449"/>
      <w:r>
        <w:rPr>
          <w:rFonts w:cs="宋体" w:hint="eastAsia"/>
          <w:sz w:val="21"/>
          <w:szCs w:val="21"/>
        </w:rPr>
        <w:t>18.2 竣工验收申请报告</w:t>
      </w:r>
      <w:bookmarkEnd w:id="1782"/>
      <w:bookmarkEnd w:id="1783"/>
      <w:bookmarkEnd w:id="1784"/>
      <w:bookmarkEnd w:id="1785"/>
      <w:bookmarkEnd w:id="1786"/>
      <w:bookmarkEnd w:id="1787"/>
      <w:bookmarkEnd w:id="1788"/>
    </w:p>
    <w:p w:rsidR="0053321C" w:rsidRDefault="0053321C" w:rsidP="0053321C">
      <w:pPr>
        <w:spacing w:line="360" w:lineRule="auto"/>
        <w:ind w:firstLineChars="200" w:firstLine="420"/>
        <w:rPr>
          <w:szCs w:val="21"/>
        </w:rPr>
      </w:pPr>
      <w:r>
        <w:rPr>
          <w:rFonts w:hint="eastAsia"/>
          <w:szCs w:val="21"/>
        </w:rPr>
        <w:t>当工程具备以下条件时，承包人即可向监理人报送竣工验收申请报告：</w:t>
      </w:r>
    </w:p>
    <w:p w:rsidR="0053321C" w:rsidRDefault="0053321C" w:rsidP="0053321C">
      <w:pPr>
        <w:spacing w:line="360" w:lineRule="auto"/>
        <w:ind w:firstLineChars="171" w:firstLine="359"/>
        <w:rPr>
          <w:szCs w:val="21"/>
        </w:rPr>
      </w:pPr>
      <w:r>
        <w:rPr>
          <w:rFonts w:hint="eastAsia"/>
          <w:szCs w:val="21"/>
        </w:rPr>
        <w:t>（</w:t>
      </w:r>
      <w:r>
        <w:rPr>
          <w:rFonts w:hint="eastAsia"/>
          <w:szCs w:val="21"/>
        </w:rPr>
        <w:t>1</w:t>
      </w:r>
      <w:r>
        <w:rPr>
          <w:rFonts w:hint="eastAsia"/>
          <w:szCs w:val="21"/>
        </w:rPr>
        <w:t>）除监理人同意列入缺陷责任期内完成的尾工（甩项）工程和缺陷修补工作外，合同范围内的全部单位工程以及有关工作，包括合同要求的试验、试运行以及检验和验收均已完成，并符合合同要求；</w:t>
      </w:r>
    </w:p>
    <w:p w:rsidR="0053321C" w:rsidRDefault="0053321C" w:rsidP="0053321C">
      <w:pPr>
        <w:spacing w:line="360" w:lineRule="auto"/>
        <w:ind w:firstLineChars="171" w:firstLine="359"/>
        <w:rPr>
          <w:szCs w:val="21"/>
        </w:rPr>
      </w:pPr>
      <w:r>
        <w:rPr>
          <w:rFonts w:hint="eastAsia"/>
          <w:szCs w:val="21"/>
        </w:rPr>
        <w:t>（</w:t>
      </w:r>
      <w:r>
        <w:rPr>
          <w:rFonts w:hint="eastAsia"/>
          <w:szCs w:val="21"/>
        </w:rPr>
        <w:t>2</w:t>
      </w:r>
      <w:r>
        <w:rPr>
          <w:rFonts w:hint="eastAsia"/>
          <w:szCs w:val="21"/>
        </w:rPr>
        <w:t>）承包人负责整理和提交的竣工验收资料应当符合工程所在地建设行政主管部门和</w:t>
      </w:r>
      <w:r>
        <w:rPr>
          <w:rFonts w:hint="eastAsia"/>
          <w:szCs w:val="21"/>
        </w:rPr>
        <w:t>(</w:t>
      </w:r>
      <w:r>
        <w:rPr>
          <w:rFonts w:hint="eastAsia"/>
          <w:szCs w:val="21"/>
        </w:rPr>
        <w:t>或</w:t>
      </w:r>
      <w:r>
        <w:rPr>
          <w:rFonts w:hint="eastAsia"/>
          <w:szCs w:val="21"/>
        </w:rPr>
        <w:t>)</w:t>
      </w:r>
      <w:r>
        <w:rPr>
          <w:rFonts w:hint="eastAsia"/>
          <w:szCs w:val="21"/>
        </w:rPr>
        <w:t>城市建设档案管理机构有关施工资料的要求，同时已按合同条款专用部分约定备齐了符合要求的竣工资料。竣工验收资料的内容和份数以及费用支付方式见合同条款专用部分。</w:t>
      </w:r>
      <w:r>
        <w:rPr>
          <w:rFonts w:hint="eastAsia"/>
          <w:szCs w:val="21"/>
        </w:rPr>
        <w:t xml:space="preserve"> </w:t>
      </w:r>
    </w:p>
    <w:p w:rsidR="0053321C" w:rsidRDefault="0053321C" w:rsidP="0053321C">
      <w:pPr>
        <w:spacing w:line="360" w:lineRule="auto"/>
        <w:ind w:firstLineChars="171" w:firstLine="359"/>
        <w:rPr>
          <w:szCs w:val="21"/>
        </w:rPr>
      </w:pPr>
      <w:r>
        <w:rPr>
          <w:rFonts w:hint="eastAsia"/>
          <w:szCs w:val="21"/>
        </w:rPr>
        <w:t>（</w:t>
      </w:r>
      <w:r>
        <w:rPr>
          <w:rFonts w:hint="eastAsia"/>
          <w:szCs w:val="21"/>
        </w:rPr>
        <w:t>3</w:t>
      </w:r>
      <w:r>
        <w:rPr>
          <w:rFonts w:hint="eastAsia"/>
          <w:szCs w:val="21"/>
        </w:rPr>
        <w:t>）已按监理人的要求编制了在缺陷责任期内完成的尾工（甩项）工程和缺陷修补工作清单等相应施工计划；</w:t>
      </w:r>
    </w:p>
    <w:p w:rsidR="0053321C" w:rsidRDefault="0053321C" w:rsidP="0053321C">
      <w:pPr>
        <w:spacing w:line="360" w:lineRule="auto"/>
        <w:ind w:firstLineChars="171" w:firstLine="359"/>
        <w:rPr>
          <w:szCs w:val="21"/>
        </w:rPr>
      </w:pPr>
      <w:r>
        <w:rPr>
          <w:rFonts w:hint="eastAsia"/>
          <w:szCs w:val="21"/>
        </w:rPr>
        <w:lastRenderedPageBreak/>
        <w:t>（</w:t>
      </w:r>
      <w:r>
        <w:rPr>
          <w:rFonts w:hint="eastAsia"/>
          <w:szCs w:val="21"/>
        </w:rPr>
        <w:t>4</w:t>
      </w:r>
      <w:r>
        <w:rPr>
          <w:rFonts w:hint="eastAsia"/>
          <w:szCs w:val="21"/>
        </w:rPr>
        <w:t>）监理人要求在竣工验收前应完成的其他工作；</w:t>
      </w:r>
    </w:p>
    <w:p w:rsidR="0053321C" w:rsidRDefault="0053321C" w:rsidP="0053321C">
      <w:pPr>
        <w:spacing w:line="360" w:lineRule="auto"/>
        <w:ind w:firstLineChars="171" w:firstLine="359"/>
        <w:rPr>
          <w:szCs w:val="21"/>
        </w:rPr>
      </w:pPr>
      <w:r>
        <w:rPr>
          <w:rFonts w:hint="eastAsia"/>
          <w:szCs w:val="21"/>
        </w:rPr>
        <w:t>（</w:t>
      </w:r>
      <w:r>
        <w:rPr>
          <w:rFonts w:hint="eastAsia"/>
          <w:szCs w:val="21"/>
        </w:rPr>
        <w:t>5</w:t>
      </w:r>
      <w:r>
        <w:rPr>
          <w:rFonts w:hint="eastAsia"/>
          <w:szCs w:val="21"/>
        </w:rPr>
        <w:t>）监理人要求提交的竣工验收资料清单。</w:t>
      </w:r>
    </w:p>
    <w:p w:rsidR="0053321C" w:rsidRDefault="0053321C" w:rsidP="0053321C">
      <w:pPr>
        <w:pStyle w:val="378020"/>
        <w:spacing w:before="120" w:after="120"/>
        <w:outlineLvl w:val="0"/>
        <w:rPr>
          <w:rFonts w:cs="宋体"/>
          <w:sz w:val="21"/>
          <w:szCs w:val="21"/>
        </w:rPr>
      </w:pPr>
      <w:bookmarkStart w:id="1789" w:name="_Toc480996512"/>
      <w:bookmarkStart w:id="1790" w:name="_Toc338944821"/>
      <w:bookmarkStart w:id="1791" w:name="_Toc342296379"/>
      <w:bookmarkStart w:id="1792" w:name="_Toc80036349"/>
      <w:bookmarkStart w:id="1793" w:name="_Toc50379608"/>
      <w:bookmarkStart w:id="1794" w:name="_Toc96347103"/>
      <w:bookmarkStart w:id="1795" w:name="_Toc242971450"/>
      <w:r>
        <w:rPr>
          <w:rFonts w:cs="宋体" w:hint="eastAsia"/>
          <w:sz w:val="21"/>
          <w:szCs w:val="21"/>
        </w:rPr>
        <w:t>18.3 验收</w:t>
      </w:r>
      <w:bookmarkEnd w:id="1789"/>
      <w:bookmarkEnd w:id="1790"/>
      <w:bookmarkEnd w:id="1791"/>
      <w:bookmarkEnd w:id="1792"/>
      <w:bookmarkEnd w:id="1793"/>
      <w:bookmarkEnd w:id="1794"/>
      <w:bookmarkEnd w:id="1795"/>
    </w:p>
    <w:p w:rsidR="0053321C" w:rsidRDefault="0053321C" w:rsidP="0053321C">
      <w:pPr>
        <w:spacing w:line="360" w:lineRule="auto"/>
        <w:ind w:firstLineChars="200" w:firstLine="420"/>
        <w:rPr>
          <w:szCs w:val="21"/>
        </w:rPr>
      </w:pPr>
      <w:r>
        <w:rPr>
          <w:rFonts w:hint="eastAsia"/>
          <w:szCs w:val="21"/>
        </w:rPr>
        <w:t>监理人收到承包人按第</w:t>
      </w:r>
      <w:r>
        <w:rPr>
          <w:rFonts w:hint="eastAsia"/>
          <w:szCs w:val="21"/>
        </w:rPr>
        <w:t>18.2</w:t>
      </w:r>
      <w:r>
        <w:rPr>
          <w:rFonts w:hint="eastAsia"/>
          <w:szCs w:val="21"/>
        </w:rPr>
        <w:t>款约定提交的竣工验收申请报告后，应审查申请报告的各项内容，并按以下不同情况进行处理。</w:t>
      </w:r>
    </w:p>
    <w:p w:rsidR="0053321C" w:rsidRDefault="0053321C" w:rsidP="0053321C">
      <w:pPr>
        <w:spacing w:line="360" w:lineRule="auto"/>
        <w:ind w:firstLineChars="200" w:firstLine="420"/>
        <w:rPr>
          <w:szCs w:val="21"/>
        </w:rPr>
      </w:pPr>
      <w:r>
        <w:rPr>
          <w:rFonts w:hint="eastAsia"/>
          <w:szCs w:val="21"/>
        </w:rPr>
        <w:t xml:space="preserve">18.3.1 </w:t>
      </w:r>
      <w:r>
        <w:rPr>
          <w:rFonts w:hint="eastAsia"/>
          <w:szCs w:val="21"/>
        </w:rPr>
        <w:t>监理人审查后认为尚不具备竣工验收条件的，应在收到竣工验收申请报告后的</w:t>
      </w:r>
      <w:r>
        <w:rPr>
          <w:rFonts w:hint="eastAsia"/>
          <w:szCs w:val="21"/>
        </w:rPr>
        <w:t>28</w:t>
      </w:r>
      <w:r>
        <w:rPr>
          <w:rFonts w:hint="eastAsia"/>
          <w:szCs w:val="21"/>
        </w:rPr>
        <w:t>天内通知承包人，指出在颁发接收证书前承包人还需进行的工作内容。承包人完成监理人通知的全部工作内容后，应再次提交竣工验收申请报告，直至监理人同意为止。</w:t>
      </w:r>
    </w:p>
    <w:p w:rsidR="0053321C" w:rsidRDefault="0053321C" w:rsidP="0053321C">
      <w:pPr>
        <w:spacing w:line="360" w:lineRule="auto"/>
        <w:ind w:firstLineChars="200" w:firstLine="420"/>
        <w:rPr>
          <w:szCs w:val="21"/>
        </w:rPr>
      </w:pPr>
      <w:r>
        <w:rPr>
          <w:rFonts w:hint="eastAsia"/>
          <w:szCs w:val="21"/>
        </w:rPr>
        <w:t xml:space="preserve">18.3.2 </w:t>
      </w:r>
      <w:r>
        <w:rPr>
          <w:rFonts w:hint="eastAsia"/>
          <w:szCs w:val="21"/>
        </w:rPr>
        <w:t>监理人审查后认为已具备竣工验收条件的，应在收到竣工验收申请报告后的</w:t>
      </w:r>
      <w:r>
        <w:rPr>
          <w:rFonts w:hint="eastAsia"/>
          <w:szCs w:val="21"/>
        </w:rPr>
        <w:t>28</w:t>
      </w:r>
      <w:r>
        <w:rPr>
          <w:rFonts w:hint="eastAsia"/>
          <w:szCs w:val="21"/>
        </w:rPr>
        <w:t>天内提请发包人进行工程验收。</w:t>
      </w:r>
    </w:p>
    <w:p w:rsidR="0053321C" w:rsidRDefault="0053321C" w:rsidP="0053321C">
      <w:pPr>
        <w:spacing w:line="360" w:lineRule="auto"/>
        <w:ind w:firstLineChars="200" w:firstLine="420"/>
        <w:rPr>
          <w:szCs w:val="21"/>
        </w:rPr>
      </w:pPr>
      <w:r>
        <w:rPr>
          <w:rFonts w:hint="eastAsia"/>
          <w:szCs w:val="21"/>
        </w:rPr>
        <w:t>18.3.3</w:t>
      </w:r>
      <w:r>
        <w:rPr>
          <w:rFonts w:hint="eastAsia"/>
          <w:szCs w:val="21"/>
        </w:rPr>
        <w:t>发包人经过验收后同意接受工程的，应在监理人收到竣工验收申请报告后的</w:t>
      </w:r>
      <w:r>
        <w:rPr>
          <w:rFonts w:hint="eastAsia"/>
          <w:szCs w:val="21"/>
        </w:rPr>
        <w:t>56</w:t>
      </w:r>
      <w:r>
        <w:rPr>
          <w:rFonts w:hint="eastAsia"/>
          <w:szCs w:val="21"/>
        </w:rPr>
        <w:t>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rsidR="0053321C" w:rsidRDefault="0053321C" w:rsidP="0053321C">
      <w:pPr>
        <w:spacing w:line="360" w:lineRule="auto"/>
        <w:ind w:firstLineChars="200" w:firstLine="420"/>
        <w:rPr>
          <w:szCs w:val="21"/>
        </w:rPr>
      </w:pPr>
      <w:r>
        <w:rPr>
          <w:rFonts w:hint="eastAsia"/>
          <w:szCs w:val="21"/>
        </w:rPr>
        <w:t xml:space="preserve">18.3.4 </w:t>
      </w:r>
      <w:r>
        <w:rPr>
          <w:rFonts w:hint="eastAsia"/>
          <w:szCs w:val="21"/>
        </w:rPr>
        <w:t>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告，按第</w:t>
      </w:r>
      <w:r>
        <w:rPr>
          <w:rFonts w:hint="eastAsia"/>
          <w:szCs w:val="21"/>
        </w:rPr>
        <w:t>18.3.1</w:t>
      </w:r>
      <w:r>
        <w:rPr>
          <w:rFonts w:hint="eastAsia"/>
          <w:szCs w:val="21"/>
        </w:rPr>
        <w:t>项、第</w:t>
      </w:r>
      <w:r>
        <w:rPr>
          <w:rFonts w:hint="eastAsia"/>
          <w:szCs w:val="21"/>
        </w:rPr>
        <w:t>18.3.2</w:t>
      </w:r>
      <w:r>
        <w:rPr>
          <w:rFonts w:hint="eastAsia"/>
          <w:szCs w:val="21"/>
        </w:rPr>
        <w:t>项和第</w:t>
      </w:r>
      <w:r>
        <w:rPr>
          <w:rFonts w:hint="eastAsia"/>
          <w:szCs w:val="21"/>
        </w:rPr>
        <w:t>18.3.3</w:t>
      </w:r>
      <w:r>
        <w:rPr>
          <w:rFonts w:hint="eastAsia"/>
          <w:szCs w:val="21"/>
        </w:rPr>
        <w:t>项的约定进行。</w:t>
      </w:r>
    </w:p>
    <w:p w:rsidR="0053321C" w:rsidRDefault="0053321C" w:rsidP="0053321C">
      <w:pPr>
        <w:spacing w:line="360" w:lineRule="auto"/>
        <w:ind w:firstLineChars="200" w:firstLine="420"/>
        <w:rPr>
          <w:szCs w:val="21"/>
        </w:rPr>
      </w:pPr>
      <w:r>
        <w:rPr>
          <w:rFonts w:hint="eastAsia"/>
          <w:szCs w:val="21"/>
        </w:rPr>
        <w:t xml:space="preserve">18.3.5 </w:t>
      </w:r>
      <w:r>
        <w:rPr>
          <w:rFonts w:hint="eastAsia"/>
          <w:szCs w:val="21"/>
        </w:rPr>
        <w:t>经验收合格的工程，实际竣工日期为承包人胺按照第</w:t>
      </w:r>
      <w:r>
        <w:rPr>
          <w:rFonts w:hint="eastAsia"/>
          <w:szCs w:val="21"/>
        </w:rPr>
        <w:t>18.2</w:t>
      </w:r>
      <w:r>
        <w:rPr>
          <w:rFonts w:hint="eastAsia"/>
          <w:szCs w:val="21"/>
        </w:rPr>
        <w:t>款提交竣工验收申请报告或按照本款重新提交竣工验收申请报告的日期</w:t>
      </w:r>
      <w:r>
        <w:rPr>
          <w:rFonts w:hint="eastAsia"/>
          <w:szCs w:val="21"/>
        </w:rPr>
        <w:t>(</w:t>
      </w:r>
      <w:r>
        <w:rPr>
          <w:rFonts w:hint="eastAsia"/>
          <w:szCs w:val="21"/>
        </w:rPr>
        <w:t>以两者中时间在后者为准</w:t>
      </w:r>
      <w:r>
        <w:rPr>
          <w:rFonts w:hint="eastAsia"/>
          <w:szCs w:val="21"/>
        </w:rPr>
        <w:t>)</w:t>
      </w:r>
      <w:r>
        <w:rPr>
          <w:rFonts w:hint="eastAsia"/>
          <w:szCs w:val="21"/>
        </w:rPr>
        <w:t>。</w:t>
      </w:r>
    </w:p>
    <w:p w:rsidR="0053321C" w:rsidRDefault="0053321C" w:rsidP="0053321C">
      <w:pPr>
        <w:spacing w:line="360" w:lineRule="auto"/>
        <w:ind w:firstLineChars="200" w:firstLine="420"/>
        <w:rPr>
          <w:szCs w:val="21"/>
        </w:rPr>
      </w:pPr>
      <w:r>
        <w:rPr>
          <w:rFonts w:hint="eastAsia"/>
          <w:szCs w:val="21"/>
        </w:rPr>
        <w:t xml:space="preserve">18.3.6 </w:t>
      </w:r>
      <w:r>
        <w:rPr>
          <w:rFonts w:hint="eastAsia"/>
          <w:szCs w:val="21"/>
        </w:rPr>
        <w:t>发包人在收到承包人竣工验收申请报告</w:t>
      </w:r>
      <w:r>
        <w:rPr>
          <w:rFonts w:hint="eastAsia"/>
          <w:szCs w:val="21"/>
        </w:rPr>
        <w:t>56</w:t>
      </w:r>
      <w:r>
        <w:rPr>
          <w:rFonts w:hint="eastAsia"/>
          <w:szCs w:val="21"/>
        </w:rPr>
        <w:t>天后未进行验收的，视为验收合格，实际竣工日期以提交竣工验收申请报告的日期为准，但发包人由于不可抗力不能进行验收的除外。</w:t>
      </w:r>
    </w:p>
    <w:p w:rsidR="0053321C" w:rsidRDefault="0053321C" w:rsidP="0053321C">
      <w:pPr>
        <w:pStyle w:val="378020"/>
        <w:spacing w:before="120" w:after="120"/>
        <w:outlineLvl w:val="0"/>
        <w:rPr>
          <w:rFonts w:cs="宋体"/>
          <w:sz w:val="21"/>
          <w:szCs w:val="21"/>
        </w:rPr>
      </w:pPr>
      <w:bookmarkStart w:id="1796" w:name="_Toc144974700"/>
      <w:bookmarkStart w:id="1797" w:name="_Toc152042508"/>
      <w:bookmarkStart w:id="1798" w:name="_Toc50379609"/>
      <w:bookmarkStart w:id="1799" w:name="_Toc342296380"/>
      <w:bookmarkStart w:id="1800" w:name="_Toc179632747"/>
      <w:bookmarkStart w:id="1801" w:name="_Toc480996513"/>
      <w:bookmarkStart w:id="1802" w:name="_Toc96347104"/>
      <w:bookmarkStart w:id="1803" w:name="_Toc152045729"/>
      <w:bookmarkStart w:id="1804" w:name="_Toc338944822"/>
      <w:bookmarkStart w:id="1805" w:name="_Toc80036350"/>
      <w:bookmarkStart w:id="1806" w:name="_Toc242971451"/>
      <w:r>
        <w:rPr>
          <w:rFonts w:cs="宋体" w:hint="eastAsia"/>
          <w:sz w:val="21"/>
          <w:szCs w:val="21"/>
        </w:rPr>
        <w:t>18.4 单位工程验收</w:t>
      </w:r>
      <w:bookmarkEnd w:id="1796"/>
      <w:bookmarkEnd w:id="1797"/>
      <w:bookmarkEnd w:id="1798"/>
      <w:bookmarkEnd w:id="1799"/>
      <w:bookmarkEnd w:id="1800"/>
      <w:bookmarkEnd w:id="1801"/>
      <w:bookmarkEnd w:id="1802"/>
      <w:bookmarkEnd w:id="1803"/>
      <w:bookmarkEnd w:id="1804"/>
      <w:bookmarkEnd w:id="1805"/>
      <w:bookmarkEnd w:id="1806"/>
    </w:p>
    <w:p w:rsidR="0053321C" w:rsidRDefault="0053321C" w:rsidP="0053321C">
      <w:pPr>
        <w:spacing w:line="360" w:lineRule="auto"/>
        <w:ind w:firstLineChars="200" w:firstLine="420"/>
        <w:rPr>
          <w:szCs w:val="21"/>
        </w:rPr>
      </w:pPr>
      <w:r>
        <w:rPr>
          <w:rFonts w:hint="eastAsia"/>
          <w:szCs w:val="21"/>
        </w:rPr>
        <w:t xml:space="preserve">18.4.1 </w:t>
      </w:r>
      <w:r>
        <w:rPr>
          <w:rFonts w:hint="eastAsia"/>
          <w:szCs w:val="21"/>
        </w:rPr>
        <w:t>发包人根据合同进度计划安排，在全部工程竣工前需要使用已经竣工的单位工程时，或承包人提出经发包人同意时，可进行单位工程验收。验收的程序可参照第</w:t>
      </w:r>
      <w:r>
        <w:rPr>
          <w:rFonts w:hint="eastAsia"/>
          <w:szCs w:val="21"/>
        </w:rPr>
        <w:t>18.2</w:t>
      </w:r>
      <w:r>
        <w:rPr>
          <w:rFonts w:hint="eastAsia"/>
          <w:szCs w:val="21"/>
        </w:rPr>
        <w:t>款与第</w:t>
      </w:r>
      <w:r>
        <w:rPr>
          <w:rFonts w:hint="eastAsia"/>
          <w:szCs w:val="21"/>
        </w:rPr>
        <w:t>18.3</w:t>
      </w:r>
      <w:r>
        <w:rPr>
          <w:rFonts w:hint="eastAsia"/>
          <w:szCs w:val="21"/>
        </w:rPr>
        <w:t>款的约定进行。验收合格后，由监理人向承包人出具经发包人签认的单位工程验收证书。已签发单位工程接收证书的单位工程由发包人负责照管。单位工程的验收成果和结论作为全部工程竣工验收申请报告的附件。</w:t>
      </w:r>
    </w:p>
    <w:p w:rsidR="0053321C" w:rsidRDefault="0053321C" w:rsidP="0053321C">
      <w:pPr>
        <w:spacing w:line="360" w:lineRule="auto"/>
        <w:ind w:firstLineChars="200" w:firstLine="420"/>
        <w:rPr>
          <w:szCs w:val="21"/>
        </w:rPr>
      </w:pPr>
      <w:r>
        <w:rPr>
          <w:rFonts w:hint="eastAsia"/>
          <w:szCs w:val="21"/>
        </w:rPr>
        <w:t xml:space="preserve">18.4.2 </w:t>
      </w:r>
      <w:r>
        <w:rPr>
          <w:rFonts w:hint="eastAsia"/>
          <w:szCs w:val="21"/>
        </w:rPr>
        <w:t>发包人在全部工程竣工前，使用已接收的单位工程导致承包人费用增加的，发包人应承担由此增加的费用和（或）工期延误，并支付承包人合理利润。</w:t>
      </w:r>
    </w:p>
    <w:p w:rsidR="0053321C" w:rsidRDefault="0053321C" w:rsidP="0053321C">
      <w:pPr>
        <w:pStyle w:val="378020"/>
        <w:spacing w:before="120" w:after="120"/>
        <w:outlineLvl w:val="0"/>
        <w:rPr>
          <w:rFonts w:cs="宋体"/>
          <w:sz w:val="21"/>
          <w:szCs w:val="21"/>
        </w:rPr>
      </w:pPr>
      <w:bookmarkStart w:id="1807" w:name="_Toc50379610"/>
      <w:bookmarkStart w:id="1808" w:name="_Toc338944823"/>
      <w:bookmarkStart w:id="1809" w:name="_Toc480996514"/>
      <w:bookmarkStart w:id="1810" w:name="_Toc80036351"/>
      <w:bookmarkStart w:id="1811" w:name="_Toc96347105"/>
      <w:bookmarkStart w:id="1812" w:name="_Toc342296381"/>
      <w:bookmarkStart w:id="1813" w:name="_Toc242971452"/>
      <w:r>
        <w:rPr>
          <w:rFonts w:cs="宋体" w:hint="eastAsia"/>
          <w:sz w:val="21"/>
          <w:szCs w:val="21"/>
        </w:rPr>
        <w:lastRenderedPageBreak/>
        <w:t>18.5 施工期运行</w:t>
      </w:r>
      <w:bookmarkEnd w:id="1807"/>
      <w:bookmarkEnd w:id="1808"/>
      <w:bookmarkEnd w:id="1809"/>
      <w:bookmarkEnd w:id="1810"/>
      <w:bookmarkEnd w:id="1811"/>
      <w:bookmarkEnd w:id="1812"/>
      <w:bookmarkEnd w:id="1813"/>
    </w:p>
    <w:p w:rsidR="0053321C" w:rsidRDefault="0053321C" w:rsidP="0053321C">
      <w:pPr>
        <w:spacing w:line="360" w:lineRule="auto"/>
        <w:ind w:firstLineChars="200" w:firstLine="420"/>
        <w:rPr>
          <w:szCs w:val="21"/>
        </w:rPr>
      </w:pPr>
      <w:r>
        <w:rPr>
          <w:rFonts w:hint="eastAsia"/>
          <w:szCs w:val="21"/>
        </w:rPr>
        <w:t xml:space="preserve">18.5.1 </w:t>
      </w:r>
      <w:r>
        <w:rPr>
          <w:rFonts w:hint="eastAsia"/>
          <w:szCs w:val="21"/>
        </w:rPr>
        <w:t>施工期运行是指合同工程尚未全部竣工，其中某项或某几项单位工程或工程设备安装已竣工，根据专用合同条款约定，需要投入施工期运行的，经发包人按第</w:t>
      </w:r>
      <w:r>
        <w:rPr>
          <w:rFonts w:hint="eastAsia"/>
          <w:szCs w:val="21"/>
        </w:rPr>
        <w:t>18.4</w:t>
      </w:r>
      <w:r>
        <w:rPr>
          <w:rFonts w:hint="eastAsia"/>
          <w:szCs w:val="21"/>
        </w:rPr>
        <w:t>款的约定验收合格，证明能确保安全后，才能在施工期投入运行。</w:t>
      </w:r>
    </w:p>
    <w:p w:rsidR="0053321C" w:rsidRDefault="0053321C" w:rsidP="0053321C">
      <w:pPr>
        <w:spacing w:line="360" w:lineRule="auto"/>
        <w:ind w:firstLineChars="200" w:firstLine="420"/>
        <w:rPr>
          <w:szCs w:val="21"/>
        </w:rPr>
      </w:pPr>
      <w:r>
        <w:rPr>
          <w:rFonts w:hint="eastAsia"/>
          <w:szCs w:val="21"/>
        </w:rPr>
        <w:t xml:space="preserve">18.5.2 </w:t>
      </w:r>
      <w:r>
        <w:rPr>
          <w:rFonts w:hint="eastAsia"/>
          <w:szCs w:val="21"/>
        </w:rPr>
        <w:t>在施工期运行中发现工程或工程设备损坏或存在缺陷的，由承包人按第</w:t>
      </w:r>
      <w:r>
        <w:rPr>
          <w:rFonts w:hint="eastAsia"/>
          <w:szCs w:val="21"/>
        </w:rPr>
        <w:t>19.2</w:t>
      </w:r>
      <w:r>
        <w:rPr>
          <w:rFonts w:hint="eastAsia"/>
          <w:szCs w:val="21"/>
        </w:rPr>
        <w:t>款约定进行修复。</w:t>
      </w:r>
    </w:p>
    <w:p w:rsidR="0053321C" w:rsidRDefault="0053321C" w:rsidP="0053321C">
      <w:pPr>
        <w:pStyle w:val="378020"/>
        <w:spacing w:before="120" w:after="120"/>
        <w:outlineLvl w:val="0"/>
        <w:rPr>
          <w:rFonts w:cs="宋体"/>
          <w:sz w:val="21"/>
          <w:szCs w:val="21"/>
        </w:rPr>
      </w:pPr>
      <w:bookmarkStart w:id="1814" w:name="_Toc338944824"/>
      <w:bookmarkStart w:id="1815" w:name="_Toc80036352"/>
      <w:bookmarkStart w:id="1816" w:name="_Toc50379611"/>
      <w:bookmarkStart w:id="1817" w:name="_Toc342296382"/>
      <w:bookmarkStart w:id="1818" w:name="_Toc96347106"/>
      <w:bookmarkStart w:id="1819" w:name="_Toc480996515"/>
      <w:bookmarkStart w:id="1820" w:name="_Toc242971453"/>
      <w:r>
        <w:rPr>
          <w:rFonts w:cs="宋体" w:hint="eastAsia"/>
          <w:sz w:val="21"/>
          <w:szCs w:val="21"/>
        </w:rPr>
        <w:t>18.6 试运行</w:t>
      </w:r>
      <w:bookmarkEnd w:id="1814"/>
      <w:bookmarkEnd w:id="1815"/>
      <w:bookmarkEnd w:id="1816"/>
      <w:bookmarkEnd w:id="1817"/>
      <w:bookmarkEnd w:id="1818"/>
      <w:bookmarkEnd w:id="1819"/>
      <w:bookmarkEnd w:id="1820"/>
    </w:p>
    <w:p w:rsidR="0053321C" w:rsidRDefault="0053321C" w:rsidP="0053321C">
      <w:pPr>
        <w:spacing w:line="360" w:lineRule="auto"/>
        <w:ind w:firstLineChars="200" w:firstLine="420"/>
        <w:rPr>
          <w:szCs w:val="21"/>
        </w:rPr>
      </w:pPr>
      <w:r>
        <w:rPr>
          <w:rFonts w:hint="eastAsia"/>
          <w:szCs w:val="21"/>
        </w:rPr>
        <w:t xml:space="preserve">18.6.1 </w:t>
      </w:r>
      <w:r>
        <w:rPr>
          <w:rFonts w:hint="eastAsia"/>
          <w:szCs w:val="21"/>
        </w:rPr>
        <w:t>工程及工程设备试运行的组织与费用承担</w:t>
      </w:r>
    </w:p>
    <w:p w:rsidR="0053321C" w:rsidRDefault="0053321C" w:rsidP="0053321C">
      <w:pPr>
        <w:spacing w:line="360" w:lineRule="auto"/>
        <w:ind w:firstLineChars="200" w:firstLine="420"/>
        <w:rPr>
          <w:szCs w:val="21"/>
        </w:rPr>
      </w:pPr>
      <w:r>
        <w:rPr>
          <w:rFonts w:hint="eastAsia"/>
          <w:szCs w:val="21"/>
        </w:rPr>
        <w:t>（</w:t>
      </w:r>
      <w:r>
        <w:rPr>
          <w:rFonts w:hint="eastAsia"/>
          <w:szCs w:val="21"/>
        </w:rPr>
        <w:t>1</w:t>
      </w:r>
      <w:r>
        <w:rPr>
          <w:rFonts w:hint="eastAsia"/>
          <w:szCs w:val="21"/>
        </w:rPr>
        <w:t>）工程设备安装具备单机无负荷试运行条件，由承包人组织试运行，费用由承包人承担。</w:t>
      </w:r>
    </w:p>
    <w:p w:rsidR="0053321C" w:rsidRDefault="0053321C" w:rsidP="0053321C">
      <w:pPr>
        <w:spacing w:line="360" w:lineRule="auto"/>
        <w:ind w:firstLineChars="200" w:firstLine="420"/>
        <w:rPr>
          <w:szCs w:val="21"/>
        </w:rPr>
      </w:pPr>
      <w:r>
        <w:rPr>
          <w:rFonts w:hint="eastAsia"/>
          <w:szCs w:val="21"/>
        </w:rPr>
        <w:t>（</w:t>
      </w:r>
      <w:r>
        <w:rPr>
          <w:rFonts w:hint="eastAsia"/>
          <w:szCs w:val="21"/>
        </w:rPr>
        <w:t>2</w:t>
      </w:r>
      <w:r>
        <w:rPr>
          <w:rFonts w:hint="eastAsia"/>
          <w:szCs w:val="21"/>
        </w:rPr>
        <w:t>）工程设备安装具备无负荷联动试运行条件，由发包人组织试运行，费用由发包人承担。</w:t>
      </w:r>
    </w:p>
    <w:p w:rsidR="0053321C" w:rsidRDefault="0053321C" w:rsidP="0053321C">
      <w:pPr>
        <w:spacing w:line="360" w:lineRule="auto"/>
        <w:ind w:firstLineChars="200" w:firstLine="420"/>
        <w:rPr>
          <w:szCs w:val="21"/>
        </w:rPr>
      </w:pPr>
      <w:r>
        <w:rPr>
          <w:rFonts w:hint="eastAsia"/>
          <w:szCs w:val="21"/>
        </w:rPr>
        <w:t>（</w:t>
      </w:r>
      <w:r>
        <w:rPr>
          <w:rFonts w:hint="eastAsia"/>
          <w:szCs w:val="21"/>
        </w:rPr>
        <w:t>3</w:t>
      </w:r>
      <w:r>
        <w:rPr>
          <w:rFonts w:hint="eastAsia"/>
          <w:szCs w:val="21"/>
        </w:rPr>
        <w:t>）投料试运行应在工程竣工验收后由发包人负责，如发包人要求在工程竣工验收前进行或需要承包人配合时，应征得承包人同意，另行签订补充协议。</w:t>
      </w:r>
    </w:p>
    <w:p w:rsidR="0053321C" w:rsidRDefault="0053321C" w:rsidP="0053321C">
      <w:pPr>
        <w:spacing w:line="360" w:lineRule="auto"/>
        <w:ind w:firstLineChars="200" w:firstLine="420"/>
        <w:rPr>
          <w:szCs w:val="21"/>
        </w:rPr>
      </w:pPr>
      <w:r>
        <w:rPr>
          <w:rFonts w:hint="eastAsia"/>
          <w:szCs w:val="21"/>
        </w:rPr>
        <w:t xml:space="preserve">18.6.2 </w:t>
      </w:r>
      <w:r>
        <w:rPr>
          <w:rFonts w:hint="eastAsia"/>
          <w:szCs w:val="21"/>
        </w:rPr>
        <w:t>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rsidR="0053321C" w:rsidRDefault="0053321C" w:rsidP="0053321C">
      <w:pPr>
        <w:pStyle w:val="378020"/>
        <w:spacing w:before="120" w:after="120"/>
        <w:outlineLvl w:val="0"/>
        <w:rPr>
          <w:rFonts w:cs="宋体"/>
          <w:sz w:val="21"/>
          <w:szCs w:val="21"/>
        </w:rPr>
      </w:pPr>
      <w:bookmarkStart w:id="1821" w:name="_Toc338944825"/>
      <w:bookmarkStart w:id="1822" w:name="_Toc50379612"/>
      <w:bookmarkStart w:id="1823" w:name="_Toc80036353"/>
      <w:bookmarkStart w:id="1824" w:name="_Toc96347107"/>
      <w:bookmarkStart w:id="1825" w:name="_Toc342296383"/>
      <w:bookmarkStart w:id="1826" w:name="_Toc480996516"/>
      <w:bookmarkStart w:id="1827" w:name="_Toc242971454"/>
      <w:r>
        <w:rPr>
          <w:rFonts w:cs="宋体" w:hint="eastAsia"/>
          <w:sz w:val="21"/>
          <w:szCs w:val="21"/>
        </w:rPr>
        <w:t>18.7 竣工清场</w:t>
      </w:r>
      <w:bookmarkEnd w:id="1821"/>
      <w:bookmarkEnd w:id="1822"/>
      <w:bookmarkEnd w:id="1823"/>
      <w:bookmarkEnd w:id="1824"/>
      <w:bookmarkEnd w:id="1825"/>
      <w:bookmarkEnd w:id="1826"/>
      <w:bookmarkEnd w:id="1827"/>
    </w:p>
    <w:p w:rsidR="0053321C" w:rsidRDefault="0053321C" w:rsidP="0053321C">
      <w:pPr>
        <w:spacing w:line="360" w:lineRule="auto"/>
        <w:ind w:firstLineChars="200" w:firstLine="420"/>
        <w:rPr>
          <w:szCs w:val="21"/>
        </w:rPr>
      </w:pPr>
      <w:r>
        <w:rPr>
          <w:rFonts w:hint="eastAsia"/>
          <w:szCs w:val="21"/>
        </w:rPr>
        <w:t xml:space="preserve">18.7.1 </w:t>
      </w:r>
      <w:r>
        <w:rPr>
          <w:rFonts w:hint="eastAsia"/>
          <w:szCs w:val="21"/>
        </w:rPr>
        <w:t>监理人颁发</w:t>
      </w:r>
      <w:r>
        <w:rPr>
          <w:rFonts w:hint="eastAsia"/>
          <w:szCs w:val="21"/>
        </w:rPr>
        <w:t>(</w:t>
      </w:r>
      <w:r>
        <w:rPr>
          <w:rFonts w:hint="eastAsia"/>
          <w:szCs w:val="21"/>
        </w:rPr>
        <w:t>出具</w:t>
      </w:r>
      <w:r>
        <w:rPr>
          <w:rFonts w:hint="eastAsia"/>
          <w:szCs w:val="21"/>
        </w:rPr>
        <w:t>)</w:t>
      </w:r>
      <w:r>
        <w:rPr>
          <w:rFonts w:hint="eastAsia"/>
          <w:szCs w:val="21"/>
        </w:rPr>
        <w:t>工程接收证书后，承包人负责按照以下要求对施工场地进行清理，直至监理人检验合格为止。竣工清场费用由承包人承担。</w:t>
      </w:r>
    </w:p>
    <w:p w:rsidR="0053321C" w:rsidRDefault="0053321C" w:rsidP="0053321C">
      <w:pPr>
        <w:spacing w:line="360" w:lineRule="auto"/>
        <w:ind w:firstLineChars="342" w:firstLine="718"/>
        <w:rPr>
          <w:szCs w:val="21"/>
        </w:rPr>
      </w:pPr>
      <w:r>
        <w:rPr>
          <w:rFonts w:hint="eastAsia"/>
          <w:szCs w:val="21"/>
        </w:rPr>
        <w:t>（</w:t>
      </w:r>
      <w:r>
        <w:rPr>
          <w:rFonts w:hint="eastAsia"/>
          <w:szCs w:val="21"/>
        </w:rPr>
        <w:t>1</w:t>
      </w:r>
      <w:r>
        <w:rPr>
          <w:rFonts w:hint="eastAsia"/>
          <w:szCs w:val="21"/>
        </w:rPr>
        <w:t>）施工场地内残留的垃圾已全部清除出场；</w:t>
      </w:r>
    </w:p>
    <w:p w:rsidR="0053321C" w:rsidRDefault="0053321C" w:rsidP="0053321C">
      <w:pPr>
        <w:spacing w:line="360" w:lineRule="auto"/>
        <w:ind w:firstLineChars="342" w:firstLine="718"/>
        <w:rPr>
          <w:szCs w:val="21"/>
        </w:rPr>
      </w:pPr>
      <w:r>
        <w:rPr>
          <w:rFonts w:hint="eastAsia"/>
          <w:szCs w:val="21"/>
        </w:rPr>
        <w:t>（</w:t>
      </w:r>
      <w:r>
        <w:rPr>
          <w:rFonts w:hint="eastAsia"/>
          <w:szCs w:val="21"/>
        </w:rPr>
        <w:t>2</w:t>
      </w:r>
      <w:r>
        <w:rPr>
          <w:rFonts w:hint="eastAsia"/>
          <w:szCs w:val="21"/>
        </w:rPr>
        <w:t>）临时工程已拆除，场地已按合同要求进行清理、平整或复原；</w:t>
      </w:r>
    </w:p>
    <w:p w:rsidR="0053321C" w:rsidRDefault="0053321C" w:rsidP="0053321C">
      <w:pPr>
        <w:spacing w:line="360" w:lineRule="auto"/>
        <w:ind w:firstLineChars="342" w:firstLine="718"/>
        <w:rPr>
          <w:szCs w:val="21"/>
        </w:rPr>
      </w:pPr>
      <w:r>
        <w:rPr>
          <w:rFonts w:hint="eastAsia"/>
          <w:szCs w:val="21"/>
        </w:rPr>
        <w:t>（</w:t>
      </w:r>
      <w:r>
        <w:rPr>
          <w:rFonts w:hint="eastAsia"/>
          <w:szCs w:val="21"/>
        </w:rPr>
        <w:t>3</w:t>
      </w:r>
      <w:r>
        <w:rPr>
          <w:rFonts w:hint="eastAsia"/>
          <w:szCs w:val="21"/>
        </w:rPr>
        <w:t>）按合同约定应撤离的承包人设备和剩余的材料，包括废弃的施工设备和材料，已按计划撤离施工场地；</w:t>
      </w:r>
    </w:p>
    <w:p w:rsidR="0053321C" w:rsidRDefault="0053321C" w:rsidP="0053321C">
      <w:pPr>
        <w:spacing w:line="360" w:lineRule="auto"/>
        <w:ind w:firstLineChars="342" w:firstLine="718"/>
        <w:rPr>
          <w:szCs w:val="21"/>
        </w:rPr>
      </w:pPr>
      <w:r>
        <w:rPr>
          <w:rFonts w:hint="eastAsia"/>
          <w:szCs w:val="21"/>
        </w:rPr>
        <w:t>（</w:t>
      </w:r>
      <w:r>
        <w:rPr>
          <w:rFonts w:hint="eastAsia"/>
          <w:szCs w:val="21"/>
        </w:rPr>
        <w:t>4</w:t>
      </w:r>
      <w:r>
        <w:rPr>
          <w:rFonts w:hint="eastAsia"/>
          <w:szCs w:val="21"/>
        </w:rPr>
        <w:t>）工程建筑物周边及其附近道路、河道的施工堆积物，已按监理人指示全部清理；</w:t>
      </w:r>
    </w:p>
    <w:p w:rsidR="0053321C" w:rsidRDefault="0053321C" w:rsidP="0053321C">
      <w:pPr>
        <w:spacing w:line="360" w:lineRule="auto"/>
        <w:ind w:firstLineChars="342" w:firstLine="718"/>
        <w:rPr>
          <w:szCs w:val="21"/>
        </w:rPr>
      </w:pPr>
      <w:r>
        <w:rPr>
          <w:rFonts w:hint="eastAsia"/>
          <w:szCs w:val="21"/>
        </w:rPr>
        <w:t>（</w:t>
      </w:r>
      <w:r>
        <w:rPr>
          <w:rFonts w:hint="eastAsia"/>
          <w:szCs w:val="21"/>
        </w:rPr>
        <w:t>5</w:t>
      </w:r>
      <w:r>
        <w:rPr>
          <w:rFonts w:hint="eastAsia"/>
          <w:szCs w:val="21"/>
        </w:rPr>
        <w:t>）监理人指示的其他场地清理工作已全部完成</w:t>
      </w:r>
      <w:r>
        <w:rPr>
          <w:rFonts w:hint="eastAsia"/>
          <w:szCs w:val="21"/>
        </w:rPr>
        <w:t>18.7.2</w:t>
      </w:r>
      <w:r>
        <w:rPr>
          <w:rFonts w:hint="eastAsia"/>
          <w:szCs w:val="21"/>
        </w:rPr>
        <w:t>承包人未按监理人的要求恢复临时占地，或者场地清理未达到合同约定的，发包人有权委托其他人恢复或清理，所发生的金额从拟支付给承包人的款项中扣除。</w:t>
      </w:r>
    </w:p>
    <w:p w:rsidR="0053321C" w:rsidRDefault="0053321C" w:rsidP="0053321C">
      <w:pPr>
        <w:spacing w:line="360" w:lineRule="auto"/>
        <w:ind w:firstLineChars="200" w:firstLine="420"/>
        <w:rPr>
          <w:szCs w:val="21"/>
        </w:rPr>
      </w:pPr>
      <w:r>
        <w:rPr>
          <w:rFonts w:hint="eastAsia"/>
          <w:szCs w:val="21"/>
        </w:rPr>
        <w:t xml:space="preserve">18.7.2 </w:t>
      </w:r>
      <w:r>
        <w:rPr>
          <w:rFonts w:hint="eastAsia"/>
          <w:szCs w:val="21"/>
        </w:rPr>
        <w:t>承包人未按监理人的要求恢复临时占地，或者场地清理未达到合同约定的，发包人有权委托其他人恢复或清理，所发生的金额从拟支付给承包人的款项中扣除。</w:t>
      </w:r>
    </w:p>
    <w:p w:rsidR="0053321C" w:rsidRDefault="0053321C" w:rsidP="0053321C">
      <w:pPr>
        <w:pStyle w:val="378020"/>
        <w:spacing w:before="120" w:after="120"/>
        <w:outlineLvl w:val="0"/>
        <w:rPr>
          <w:rFonts w:cs="宋体"/>
          <w:sz w:val="21"/>
          <w:szCs w:val="21"/>
        </w:rPr>
      </w:pPr>
      <w:bookmarkStart w:id="1828" w:name="_Toc96347108"/>
      <w:bookmarkStart w:id="1829" w:name="_Toc50379613"/>
      <w:bookmarkStart w:id="1830" w:name="_Toc342296384"/>
      <w:bookmarkStart w:id="1831" w:name="_Toc80036354"/>
      <w:bookmarkStart w:id="1832" w:name="_Toc338944826"/>
      <w:bookmarkStart w:id="1833" w:name="_Toc480996517"/>
      <w:bookmarkStart w:id="1834" w:name="_Toc242971455"/>
      <w:r>
        <w:rPr>
          <w:rFonts w:cs="宋体" w:hint="eastAsia"/>
          <w:sz w:val="21"/>
          <w:szCs w:val="21"/>
        </w:rPr>
        <w:t>18.8 施工队伍的撤离</w:t>
      </w:r>
      <w:bookmarkEnd w:id="1828"/>
      <w:bookmarkEnd w:id="1829"/>
      <w:bookmarkEnd w:id="1830"/>
      <w:bookmarkEnd w:id="1831"/>
      <w:bookmarkEnd w:id="1832"/>
      <w:bookmarkEnd w:id="1833"/>
      <w:bookmarkEnd w:id="1834"/>
    </w:p>
    <w:p w:rsidR="0053321C" w:rsidRDefault="0053321C" w:rsidP="0053321C">
      <w:pPr>
        <w:spacing w:line="360" w:lineRule="auto"/>
        <w:ind w:firstLineChars="200" w:firstLine="420"/>
        <w:rPr>
          <w:szCs w:val="21"/>
        </w:rPr>
      </w:pPr>
      <w:r>
        <w:rPr>
          <w:rFonts w:hint="eastAsia"/>
          <w:szCs w:val="21"/>
        </w:rPr>
        <w:t>18.1</w:t>
      </w:r>
      <w:r>
        <w:rPr>
          <w:rFonts w:hint="eastAsia"/>
          <w:szCs w:val="21"/>
        </w:rPr>
        <w:t>工程接收证书颁发后的</w:t>
      </w:r>
      <w:r>
        <w:rPr>
          <w:rFonts w:hint="eastAsia"/>
          <w:szCs w:val="21"/>
        </w:rPr>
        <w:t>56</w:t>
      </w:r>
      <w:r>
        <w:rPr>
          <w:rFonts w:hint="eastAsia"/>
          <w:szCs w:val="21"/>
        </w:rPr>
        <w:t>天内，除了经监理人同意需在缺陷责任期内继续工作和</w:t>
      </w:r>
      <w:r>
        <w:rPr>
          <w:rFonts w:hint="eastAsia"/>
          <w:szCs w:val="21"/>
        </w:rPr>
        <w:lastRenderedPageBreak/>
        <w:t>使用的人员、施工设备和临时工程外，其余的人员、施工设备和临时工程均应撤离施工场地或拆除。</w:t>
      </w:r>
    </w:p>
    <w:p w:rsidR="0053321C" w:rsidRDefault="0053321C" w:rsidP="0053321C">
      <w:pPr>
        <w:spacing w:line="360" w:lineRule="auto"/>
        <w:ind w:firstLineChars="200" w:firstLine="420"/>
        <w:rPr>
          <w:szCs w:val="21"/>
        </w:rPr>
      </w:pPr>
      <w:r>
        <w:rPr>
          <w:rFonts w:hint="eastAsia"/>
          <w:szCs w:val="21"/>
        </w:rPr>
        <w:t>18.8.2</w:t>
      </w:r>
      <w:r>
        <w:rPr>
          <w:rFonts w:hint="eastAsia"/>
          <w:szCs w:val="21"/>
        </w:rPr>
        <w:t>承包人撤离施工场地</w:t>
      </w:r>
      <w:r>
        <w:rPr>
          <w:rFonts w:hint="eastAsia"/>
          <w:szCs w:val="21"/>
        </w:rPr>
        <w:t>(</w:t>
      </w:r>
      <w:r>
        <w:rPr>
          <w:rFonts w:hint="eastAsia"/>
          <w:szCs w:val="21"/>
        </w:rPr>
        <w:t>现场</w:t>
      </w:r>
      <w:r>
        <w:rPr>
          <w:rFonts w:hint="eastAsia"/>
          <w:szCs w:val="21"/>
        </w:rPr>
        <w:t>)</w:t>
      </w:r>
      <w:r>
        <w:rPr>
          <w:rFonts w:hint="eastAsia"/>
          <w:szCs w:val="21"/>
        </w:rPr>
        <w:t>时，监理人和承包人应当办理永久工程和施工场地移交手续，移交手续以书面方式出具，并分别经过发包人、监理人和承包人的签认。但是理人和发包人未按第</w:t>
      </w:r>
      <w:r>
        <w:rPr>
          <w:rFonts w:hint="eastAsia"/>
          <w:szCs w:val="21"/>
        </w:rPr>
        <w:t>17.5.1</w:t>
      </w:r>
      <w:r>
        <w:rPr>
          <w:rFonts w:hint="eastAsia"/>
          <w:szCs w:val="21"/>
        </w:rPr>
        <w:t>项约定的期限办清峻工结算和竣工付款的，本工程不得交付使用，发包人和监理人也无权要求承包人按合同约定的期限撤离施工场地</w:t>
      </w:r>
      <w:r>
        <w:rPr>
          <w:rFonts w:hint="eastAsia"/>
          <w:szCs w:val="21"/>
        </w:rPr>
        <w:t>(</w:t>
      </w:r>
      <w:r>
        <w:rPr>
          <w:rFonts w:hint="eastAsia"/>
          <w:szCs w:val="21"/>
        </w:rPr>
        <w:t>现场</w:t>
      </w:r>
      <w:r>
        <w:rPr>
          <w:rFonts w:hint="eastAsia"/>
          <w:szCs w:val="21"/>
        </w:rPr>
        <w:t>)</w:t>
      </w:r>
      <w:r>
        <w:rPr>
          <w:rFonts w:hint="eastAsia"/>
          <w:szCs w:val="21"/>
        </w:rPr>
        <w:t>和办理工程移交手续。</w:t>
      </w:r>
    </w:p>
    <w:p w:rsidR="0053321C" w:rsidRDefault="0053321C" w:rsidP="0053321C">
      <w:pPr>
        <w:spacing w:line="360" w:lineRule="auto"/>
        <w:ind w:firstLineChars="200" w:firstLine="420"/>
        <w:rPr>
          <w:szCs w:val="21"/>
        </w:rPr>
      </w:pPr>
      <w:r>
        <w:rPr>
          <w:rFonts w:hint="eastAsia"/>
          <w:szCs w:val="21"/>
        </w:rPr>
        <w:t>18.8.3</w:t>
      </w:r>
      <w:r>
        <w:rPr>
          <w:rFonts w:hint="eastAsia"/>
          <w:szCs w:val="21"/>
        </w:rPr>
        <w:t>缺陷责任期满时，承包人的人员和施工设备应在合同约定期限内全部撤离施工场地。撤离施工场地的期限要求见合同条款专用部分</w:t>
      </w:r>
    </w:p>
    <w:p w:rsidR="0053321C" w:rsidRDefault="0053321C" w:rsidP="0053321C">
      <w:pPr>
        <w:spacing w:line="360" w:lineRule="auto"/>
        <w:ind w:firstLineChars="200" w:firstLine="420"/>
        <w:rPr>
          <w:szCs w:val="21"/>
        </w:rPr>
      </w:pPr>
      <w:r>
        <w:rPr>
          <w:rFonts w:hint="eastAsia"/>
          <w:szCs w:val="21"/>
        </w:rPr>
        <w:t>18.9</w:t>
      </w:r>
      <w:r>
        <w:rPr>
          <w:rFonts w:hint="eastAsia"/>
          <w:szCs w:val="21"/>
        </w:rPr>
        <w:t>中间验收</w:t>
      </w:r>
    </w:p>
    <w:p w:rsidR="0053321C" w:rsidRDefault="0053321C" w:rsidP="0053321C">
      <w:pPr>
        <w:spacing w:line="360" w:lineRule="auto"/>
        <w:ind w:firstLineChars="200" w:firstLine="420"/>
        <w:rPr>
          <w:szCs w:val="21"/>
        </w:rPr>
      </w:pPr>
      <w:r>
        <w:rPr>
          <w:rFonts w:hint="eastAsia"/>
          <w:szCs w:val="21"/>
        </w:rPr>
        <w:t>18.9.1</w:t>
      </w:r>
      <w:r>
        <w:rPr>
          <w:rFonts w:hint="eastAsia"/>
          <w:szCs w:val="21"/>
        </w:rPr>
        <w:t>本工程需要按照合同约定进行中间验收。进行中间验收的部位见合同条款专用部分</w:t>
      </w:r>
    </w:p>
    <w:p w:rsidR="0053321C" w:rsidRDefault="0053321C" w:rsidP="0053321C">
      <w:pPr>
        <w:spacing w:line="360" w:lineRule="auto"/>
        <w:ind w:firstLineChars="200" w:firstLine="420"/>
        <w:rPr>
          <w:szCs w:val="21"/>
        </w:rPr>
      </w:pPr>
      <w:r>
        <w:rPr>
          <w:rFonts w:hint="eastAsia"/>
          <w:szCs w:val="21"/>
        </w:rPr>
        <w:t>18.9.2</w:t>
      </w:r>
      <w:r>
        <w:rPr>
          <w:rFonts w:hint="eastAsia"/>
          <w:szCs w:val="21"/>
        </w:rPr>
        <w:t>当工程进度达到第</w:t>
      </w:r>
      <w:r>
        <w:rPr>
          <w:rFonts w:hint="eastAsia"/>
          <w:szCs w:val="21"/>
        </w:rPr>
        <w:t>18.9.1</w:t>
      </w:r>
      <w:r>
        <w:rPr>
          <w:rFonts w:hint="eastAsia"/>
          <w:szCs w:val="21"/>
        </w:rPr>
        <w:t>项约定的中间验收部位时，承包人应当进行自检并在中间验收前</w:t>
      </w:r>
      <w:r>
        <w:rPr>
          <w:rFonts w:hint="eastAsia"/>
          <w:szCs w:val="21"/>
        </w:rPr>
        <w:t>48</w:t>
      </w:r>
      <w:r>
        <w:rPr>
          <w:rFonts w:hint="eastAsia"/>
          <w:szCs w:val="21"/>
        </w:rPr>
        <w:t>小时以书面形式通知监理人验收。书面通知应包括中间验收的内容、验收时间和地点。承包人应当准备验收记录。只有监理人验收合格并在验收记录上签字后，承包人方可继续施工。验收不合格的，承包人在合同约定的期限内修改后重新验收。重新验收的期限见合同条款专用部分。</w:t>
      </w:r>
    </w:p>
    <w:p w:rsidR="0053321C" w:rsidRDefault="0053321C" w:rsidP="0053321C">
      <w:pPr>
        <w:spacing w:line="360" w:lineRule="auto"/>
        <w:ind w:firstLineChars="200" w:firstLine="420"/>
        <w:rPr>
          <w:szCs w:val="21"/>
        </w:rPr>
      </w:pPr>
      <w:r>
        <w:rPr>
          <w:rFonts w:hint="eastAsia"/>
          <w:szCs w:val="21"/>
        </w:rPr>
        <w:t>18.9.3</w:t>
      </w:r>
      <w:r>
        <w:rPr>
          <w:rFonts w:hint="eastAsia"/>
          <w:szCs w:val="21"/>
        </w:rPr>
        <w:t>监理人不能按时进行验收的，应在验收前至少</w:t>
      </w:r>
      <w:r>
        <w:rPr>
          <w:rFonts w:hint="eastAsia"/>
          <w:szCs w:val="21"/>
        </w:rPr>
        <w:t>24</w:t>
      </w:r>
      <w:r>
        <w:rPr>
          <w:rFonts w:hint="eastAsia"/>
          <w:szCs w:val="21"/>
        </w:rPr>
        <w:t>小时以书面形式向承包人提出延期要求，但延期不能超过</w:t>
      </w:r>
      <w:r>
        <w:rPr>
          <w:rFonts w:hint="eastAsia"/>
          <w:szCs w:val="21"/>
        </w:rPr>
        <w:t>48</w:t>
      </w:r>
      <w:r>
        <w:rPr>
          <w:rFonts w:hint="eastAsia"/>
          <w:szCs w:val="21"/>
        </w:rPr>
        <w:t>小时。监理人未能按本款约定的时限提出延期要求，又未按期进行验收的，承包人可自行组织验收，监理人必须认同验收记录。</w:t>
      </w:r>
    </w:p>
    <w:p w:rsidR="0053321C" w:rsidRDefault="0053321C" w:rsidP="0053321C">
      <w:pPr>
        <w:spacing w:line="360" w:lineRule="auto"/>
        <w:ind w:firstLineChars="200" w:firstLine="420"/>
        <w:rPr>
          <w:szCs w:val="21"/>
        </w:rPr>
      </w:pPr>
      <w:r>
        <w:rPr>
          <w:rFonts w:hint="eastAsia"/>
          <w:szCs w:val="21"/>
        </w:rPr>
        <w:t>经监理人验收后工程质量符合约定的验收标准，但验收</w:t>
      </w:r>
      <w:r>
        <w:rPr>
          <w:rFonts w:hint="eastAsia"/>
          <w:szCs w:val="21"/>
        </w:rPr>
        <w:t>24</w:t>
      </w:r>
      <w:r>
        <w:rPr>
          <w:rFonts w:hint="eastAsia"/>
          <w:szCs w:val="21"/>
        </w:rPr>
        <w:t>小时后监理人仍不在验收记录上签字的，视为监理人已经认可验收记录，承包人可继续施工</w:t>
      </w:r>
    </w:p>
    <w:p w:rsidR="0053321C" w:rsidRDefault="0053321C" w:rsidP="0053321C">
      <w:pPr>
        <w:pStyle w:val="2TimesNewRoman5020"/>
        <w:spacing w:before="120" w:after="120"/>
        <w:outlineLvl w:val="0"/>
        <w:rPr>
          <w:sz w:val="21"/>
          <w:szCs w:val="21"/>
        </w:rPr>
      </w:pPr>
      <w:bookmarkStart w:id="1835" w:name="_Toc50379614"/>
      <w:bookmarkStart w:id="1836" w:name="_Toc342296385"/>
      <w:bookmarkStart w:id="1837" w:name="_Toc80036355"/>
      <w:bookmarkStart w:id="1838" w:name="_Toc96347109"/>
      <w:bookmarkStart w:id="1839" w:name="_Toc480996518"/>
      <w:bookmarkStart w:id="1840" w:name="_Toc338944827"/>
      <w:bookmarkStart w:id="1841" w:name="_Toc242971456"/>
      <w:r>
        <w:rPr>
          <w:rFonts w:hint="eastAsia"/>
          <w:sz w:val="21"/>
          <w:szCs w:val="21"/>
        </w:rPr>
        <w:t xml:space="preserve">19. </w:t>
      </w:r>
      <w:r>
        <w:rPr>
          <w:rFonts w:hint="eastAsia"/>
          <w:sz w:val="21"/>
          <w:szCs w:val="21"/>
        </w:rPr>
        <w:t>缺陷责任与保修责任</w:t>
      </w:r>
      <w:bookmarkEnd w:id="1835"/>
      <w:bookmarkEnd w:id="1836"/>
      <w:bookmarkEnd w:id="1837"/>
      <w:bookmarkEnd w:id="1838"/>
      <w:bookmarkEnd w:id="1839"/>
      <w:bookmarkEnd w:id="1840"/>
      <w:bookmarkEnd w:id="1841"/>
    </w:p>
    <w:p w:rsidR="0053321C" w:rsidRDefault="0053321C" w:rsidP="0053321C">
      <w:pPr>
        <w:pStyle w:val="378020"/>
        <w:spacing w:before="120" w:after="120"/>
        <w:outlineLvl w:val="0"/>
        <w:rPr>
          <w:rFonts w:cs="宋体"/>
          <w:sz w:val="21"/>
          <w:szCs w:val="21"/>
        </w:rPr>
      </w:pPr>
      <w:bookmarkStart w:id="1842" w:name="_Toc342296386"/>
      <w:bookmarkStart w:id="1843" w:name="_Toc152042514"/>
      <w:bookmarkStart w:id="1844" w:name="_Toc96347110"/>
      <w:bookmarkStart w:id="1845" w:name="_Toc50379615"/>
      <w:bookmarkStart w:id="1846" w:name="_Toc179632753"/>
      <w:bookmarkStart w:id="1847" w:name="_Toc144974706"/>
      <w:bookmarkStart w:id="1848" w:name="_Toc338944828"/>
      <w:bookmarkStart w:id="1849" w:name="_Toc152045735"/>
      <w:bookmarkStart w:id="1850" w:name="_Toc80036356"/>
      <w:bookmarkStart w:id="1851" w:name="_Toc480996519"/>
      <w:bookmarkStart w:id="1852" w:name="_Toc242971457"/>
      <w:r>
        <w:rPr>
          <w:rFonts w:cs="宋体" w:hint="eastAsia"/>
          <w:sz w:val="21"/>
          <w:szCs w:val="21"/>
        </w:rPr>
        <w:t>19.1 缺陷责任期的起算时间</w:t>
      </w:r>
      <w:bookmarkEnd w:id="1842"/>
      <w:bookmarkEnd w:id="1843"/>
      <w:bookmarkEnd w:id="1844"/>
      <w:bookmarkEnd w:id="1845"/>
      <w:bookmarkEnd w:id="1846"/>
      <w:bookmarkEnd w:id="1847"/>
      <w:bookmarkEnd w:id="1848"/>
      <w:bookmarkEnd w:id="1849"/>
      <w:bookmarkEnd w:id="1850"/>
      <w:bookmarkEnd w:id="1851"/>
      <w:bookmarkEnd w:id="1852"/>
    </w:p>
    <w:p w:rsidR="0053321C" w:rsidRDefault="0053321C" w:rsidP="0053321C">
      <w:pPr>
        <w:spacing w:line="360" w:lineRule="auto"/>
        <w:ind w:firstLineChars="200" w:firstLine="420"/>
        <w:rPr>
          <w:szCs w:val="21"/>
        </w:rPr>
      </w:pPr>
      <w:r>
        <w:rPr>
          <w:rFonts w:hint="eastAsia"/>
          <w:szCs w:val="21"/>
        </w:rPr>
        <w:t>缺陷责任期自实际竣工日期起计算。在全部工程竣工验收前，已经发包人提前验收的单位工程，其缺陷责任期的起算日期相应提前。</w:t>
      </w:r>
    </w:p>
    <w:p w:rsidR="0053321C" w:rsidRDefault="0053321C" w:rsidP="0053321C">
      <w:pPr>
        <w:pStyle w:val="378020"/>
        <w:spacing w:before="120" w:after="120"/>
        <w:outlineLvl w:val="0"/>
        <w:rPr>
          <w:rFonts w:cs="宋体"/>
          <w:sz w:val="21"/>
          <w:szCs w:val="21"/>
        </w:rPr>
      </w:pPr>
      <w:bookmarkStart w:id="1853" w:name="_Toc152045736"/>
      <w:bookmarkStart w:id="1854" w:name="_Toc50379616"/>
      <w:bookmarkStart w:id="1855" w:name="_Toc96347111"/>
      <w:bookmarkStart w:id="1856" w:name="_Toc342296387"/>
      <w:bookmarkStart w:id="1857" w:name="_Toc338944829"/>
      <w:bookmarkStart w:id="1858" w:name="_Toc144974707"/>
      <w:bookmarkStart w:id="1859" w:name="_Toc480996520"/>
      <w:bookmarkStart w:id="1860" w:name="_Toc152042515"/>
      <w:bookmarkStart w:id="1861" w:name="_Toc80036357"/>
      <w:bookmarkStart w:id="1862" w:name="_Toc179632754"/>
      <w:bookmarkStart w:id="1863" w:name="_Toc242971458"/>
      <w:r>
        <w:rPr>
          <w:rFonts w:cs="宋体" w:hint="eastAsia"/>
          <w:sz w:val="21"/>
          <w:szCs w:val="21"/>
        </w:rPr>
        <w:t>19.2 缺陷责任</w:t>
      </w:r>
      <w:bookmarkEnd w:id="1853"/>
      <w:bookmarkEnd w:id="1854"/>
      <w:bookmarkEnd w:id="1855"/>
      <w:bookmarkEnd w:id="1856"/>
      <w:bookmarkEnd w:id="1857"/>
      <w:bookmarkEnd w:id="1858"/>
      <w:bookmarkEnd w:id="1859"/>
      <w:bookmarkEnd w:id="1860"/>
      <w:bookmarkEnd w:id="1861"/>
      <w:bookmarkEnd w:id="1862"/>
      <w:bookmarkEnd w:id="1863"/>
    </w:p>
    <w:p w:rsidR="0053321C" w:rsidRDefault="0053321C" w:rsidP="0053321C">
      <w:pPr>
        <w:spacing w:line="360" w:lineRule="auto"/>
        <w:ind w:firstLineChars="200" w:firstLine="420"/>
        <w:rPr>
          <w:szCs w:val="21"/>
        </w:rPr>
      </w:pPr>
      <w:r>
        <w:rPr>
          <w:rFonts w:hint="eastAsia"/>
          <w:szCs w:val="21"/>
        </w:rPr>
        <w:t xml:space="preserve">19.2.1 </w:t>
      </w:r>
      <w:r>
        <w:rPr>
          <w:rFonts w:hint="eastAsia"/>
          <w:szCs w:val="21"/>
        </w:rPr>
        <w:t>承包人应在缺陷责任期内对已交付使用的工程承担缺陷责任。</w:t>
      </w:r>
    </w:p>
    <w:p w:rsidR="0053321C" w:rsidRDefault="0053321C" w:rsidP="0053321C">
      <w:pPr>
        <w:spacing w:line="360" w:lineRule="auto"/>
        <w:ind w:firstLineChars="200" w:firstLine="420"/>
        <w:rPr>
          <w:szCs w:val="21"/>
        </w:rPr>
      </w:pPr>
      <w:r>
        <w:rPr>
          <w:rFonts w:hint="eastAsia"/>
          <w:szCs w:val="21"/>
        </w:rPr>
        <w:t xml:space="preserve">19.2.2 </w:t>
      </w:r>
      <w:r>
        <w:rPr>
          <w:rFonts w:hint="eastAsia"/>
          <w:szCs w:val="21"/>
        </w:rPr>
        <w:t>缺陷责任期内，发包人对已接收使用的工程负责日常维护工作。发包人在使用过程中，发现已接收的工程存在新的缺陷或已修复的缺陷部位或部件又遭损坏的，承包人应负责修复，直至检验合格为止。</w:t>
      </w:r>
    </w:p>
    <w:p w:rsidR="0053321C" w:rsidRDefault="0053321C" w:rsidP="0053321C">
      <w:pPr>
        <w:spacing w:line="360" w:lineRule="auto"/>
        <w:ind w:firstLineChars="200" w:firstLine="420"/>
        <w:rPr>
          <w:szCs w:val="21"/>
        </w:rPr>
      </w:pPr>
      <w:r>
        <w:rPr>
          <w:rFonts w:hint="eastAsia"/>
          <w:szCs w:val="21"/>
        </w:rPr>
        <w:t xml:space="preserve">19.2.3 </w:t>
      </w:r>
      <w:r>
        <w:rPr>
          <w:rFonts w:hint="eastAsia"/>
          <w:szCs w:val="21"/>
        </w:rPr>
        <w:t>监理人和承包人应共同查清缺陷和（或）损坏的原因。经查明属承包人原因造成的，应由承包人承担修复和查验的费用。经查验属发包人原因造成的，发包人应承担修复和</w:t>
      </w:r>
      <w:r>
        <w:rPr>
          <w:rFonts w:hint="eastAsia"/>
          <w:szCs w:val="21"/>
        </w:rPr>
        <w:lastRenderedPageBreak/>
        <w:t>查验的费用，并支付承包人合理利润。</w:t>
      </w:r>
    </w:p>
    <w:p w:rsidR="0053321C" w:rsidRDefault="0053321C" w:rsidP="0053321C">
      <w:pPr>
        <w:spacing w:line="360" w:lineRule="auto"/>
        <w:ind w:firstLineChars="200" w:firstLine="420"/>
        <w:rPr>
          <w:szCs w:val="21"/>
        </w:rPr>
      </w:pPr>
      <w:r>
        <w:rPr>
          <w:rFonts w:hint="eastAsia"/>
          <w:szCs w:val="21"/>
        </w:rPr>
        <w:t xml:space="preserve">19.2.4 </w:t>
      </w:r>
      <w:r>
        <w:rPr>
          <w:rFonts w:hint="eastAsia"/>
          <w:szCs w:val="21"/>
        </w:rPr>
        <w:t>承包人不能在合理时间内修复缺陷的，发包人可自行修复或委托其他人修复，所需费用和利润的承担，按第</w:t>
      </w:r>
      <w:r>
        <w:rPr>
          <w:rFonts w:hint="eastAsia"/>
          <w:szCs w:val="21"/>
        </w:rPr>
        <w:t>19.2.3</w:t>
      </w:r>
      <w:r>
        <w:rPr>
          <w:rFonts w:hint="eastAsia"/>
          <w:szCs w:val="21"/>
        </w:rPr>
        <w:t>项约定办理。</w:t>
      </w:r>
    </w:p>
    <w:p w:rsidR="0053321C" w:rsidRDefault="0053321C" w:rsidP="0053321C">
      <w:pPr>
        <w:pStyle w:val="378020"/>
        <w:spacing w:before="120" w:after="120"/>
        <w:outlineLvl w:val="0"/>
        <w:rPr>
          <w:rFonts w:cs="宋体"/>
          <w:sz w:val="21"/>
          <w:szCs w:val="21"/>
        </w:rPr>
      </w:pPr>
      <w:bookmarkStart w:id="1864" w:name="_Toc80036358"/>
      <w:bookmarkStart w:id="1865" w:name="_Toc338944830"/>
      <w:bookmarkStart w:id="1866" w:name="_Toc144974708"/>
      <w:bookmarkStart w:id="1867" w:name="_Toc152042516"/>
      <w:bookmarkStart w:id="1868" w:name="_Toc480996521"/>
      <w:bookmarkStart w:id="1869" w:name="_Toc152045737"/>
      <w:bookmarkStart w:id="1870" w:name="_Toc179632755"/>
      <w:bookmarkStart w:id="1871" w:name="_Toc96347112"/>
      <w:bookmarkStart w:id="1872" w:name="_Toc50379617"/>
      <w:bookmarkStart w:id="1873" w:name="_Toc342296388"/>
      <w:bookmarkStart w:id="1874" w:name="_Toc242971459"/>
      <w:r>
        <w:rPr>
          <w:rFonts w:cs="宋体" w:hint="eastAsia"/>
          <w:sz w:val="21"/>
          <w:szCs w:val="21"/>
        </w:rPr>
        <w:t>19.3 缺陷责任期的延长</w:t>
      </w:r>
      <w:bookmarkEnd w:id="1864"/>
      <w:bookmarkEnd w:id="1865"/>
      <w:bookmarkEnd w:id="1866"/>
      <w:bookmarkEnd w:id="1867"/>
      <w:bookmarkEnd w:id="1868"/>
      <w:bookmarkEnd w:id="1869"/>
      <w:bookmarkEnd w:id="1870"/>
      <w:bookmarkEnd w:id="1871"/>
      <w:bookmarkEnd w:id="1872"/>
      <w:bookmarkEnd w:id="1873"/>
      <w:bookmarkEnd w:id="1874"/>
    </w:p>
    <w:p w:rsidR="0053321C" w:rsidRDefault="0053321C" w:rsidP="0053321C">
      <w:pPr>
        <w:spacing w:line="360" w:lineRule="auto"/>
        <w:ind w:firstLineChars="200" w:firstLine="420"/>
        <w:rPr>
          <w:szCs w:val="21"/>
        </w:rPr>
      </w:pPr>
      <w:r>
        <w:rPr>
          <w:rFonts w:hint="eastAsia"/>
          <w:szCs w:val="21"/>
        </w:rPr>
        <w:t>由于承包人原因造成某项缺陷或损坏使某项工程或工程设备不能按原定目标使用而需要再次检查、检验和修复的，发包人有权要求承包人相应延长缺陷责任期，但缺陷责任期最长不超过</w:t>
      </w:r>
      <w:r>
        <w:rPr>
          <w:rFonts w:hint="eastAsia"/>
          <w:szCs w:val="21"/>
        </w:rPr>
        <w:t>2</w:t>
      </w:r>
      <w:r>
        <w:rPr>
          <w:rFonts w:hint="eastAsia"/>
          <w:szCs w:val="21"/>
        </w:rPr>
        <w:t>年。</w:t>
      </w:r>
    </w:p>
    <w:p w:rsidR="0053321C" w:rsidRDefault="0053321C" w:rsidP="0053321C">
      <w:pPr>
        <w:pStyle w:val="378020"/>
        <w:spacing w:before="120" w:after="120"/>
        <w:outlineLvl w:val="0"/>
        <w:rPr>
          <w:rFonts w:cs="宋体"/>
          <w:sz w:val="21"/>
          <w:szCs w:val="21"/>
        </w:rPr>
      </w:pPr>
      <w:bookmarkStart w:id="1875" w:name="_Toc144974709"/>
      <w:bookmarkStart w:id="1876" w:name="_Toc179632756"/>
      <w:bookmarkStart w:id="1877" w:name="_Toc480996522"/>
      <w:bookmarkStart w:id="1878" w:name="_Toc96347113"/>
      <w:bookmarkStart w:id="1879" w:name="_Toc342296389"/>
      <w:bookmarkStart w:id="1880" w:name="_Toc152045738"/>
      <w:bookmarkStart w:id="1881" w:name="_Toc50379618"/>
      <w:bookmarkStart w:id="1882" w:name="_Toc80036359"/>
      <w:bookmarkStart w:id="1883" w:name="_Toc152042517"/>
      <w:bookmarkStart w:id="1884" w:name="_Toc338944831"/>
      <w:bookmarkStart w:id="1885" w:name="_Toc242971460"/>
      <w:r>
        <w:rPr>
          <w:rFonts w:cs="宋体" w:hint="eastAsia"/>
          <w:sz w:val="21"/>
          <w:szCs w:val="21"/>
        </w:rPr>
        <w:t>19.4 进一步试验和试运行</w:t>
      </w:r>
      <w:bookmarkEnd w:id="1875"/>
      <w:bookmarkEnd w:id="1876"/>
      <w:bookmarkEnd w:id="1877"/>
      <w:bookmarkEnd w:id="1878"/>
      <w:bookmarkEnd w:id="1879"/>
      <w:bookmarkEnd w:id="1880"/>
      <w:bookmarkEnd w:id="1881"/>
      <w:bookmarkEnd w:id="1882"/>
      <w:bookmarkEnd w:id="1883"/>
      <w:bookmarkEnd w:id="1884"/>
      <w:bookmarkEnd w:id="1885"/>
    </w:p>
    <w:p w:rsidR="0053321C" w:rsidRDefault="0053321C" w:rsidP="0053321C">
      <w:pPr>
        <w:spacing w:line="360" w:lineRule="auto"/>
        <w:ind w:firstLineChars="200" w:firstLine="420"/>
        <w:rPr>
          <w:szCs w:val="21"/>
        </w:rPr>
      </w:pPr>
      <w:r>
        <w:rPr>
          <w:rFonts w:hint="eastAsia"/>
          <w:szCs w:val="21"/>
        </w:rPr>
        <w:t>任何一项缺陷或损坏修复后，经检查证明其影响了工程或工程设备的使用性能，承包人应重新进行合同约定的试验和试运行，试验和试运行的全部费用应由责任方承担。</w:t>
      </w:r>
    </w:p>
    <w:p w:rsidR="0053321C" w:rsidRDefault="0053321C" w:rsidP="0053321C">
      <w:pPr>
        <w:pStyle w:val="378020"/>
        <w:spacing w:before="120" w:after="120"/>
        <w:outlineLvl w:val="0"/>
        <w:rPr>
          <w:rFonts w:cs="宋体"/>
          <w:sz w:val="21"/>
          <w:szCs w:val="21"/>
        </w:rPr>
      </w:pPr>
      <w:bookmarkStart w:id="1886" w:name="_Toc152045739"/>
      <w:bookmarkStart w:id="1887" w:name="_Toc179632757"/>
      <w:bookmarkStart w:id="1888" w:name="_Toc480996523"/>
      <w:bookmarkStart w:id="1889" w:name="_Toc50379619"/>
      <w:bookmarkStart w:id="1890" w:name="_Toc342296390"/>
      <w:bookmarkStart w:id="1891" w:name="_Toc152042518"/>
      <w:bookmarkStart w:id="1892" w:name="_Toc80036360"/>
      <w:bookmarkStart w:id="1893" w:name="_Toc144974710"/>
      <w:bookmarkStart w:id="1894" w:name="_Toc96347114"/>
      <w:bookmarkStart w:id="1895" w:name="_Toc338944832"/>
      <w:bookmarkStart w:id="1896" w:name="_Toc242971461"/>
      <w:r>
        <w:rPr>
          <w:rFonts w:cs="宋体" w:hint="eastAsia"/>
          <w:sz w:val="21"/>
          <w:szCs w:val="21"/>
        </w:rPr>
        <w:t>19.5 承包人的进入权</w:t>
      </w:r>
      <w:bookmarkEnd w:id="1886"/>
      <w:bookmarkEnd w:id="1887"/>
      <w:bookmarkEnd w:id="1888"/>
      <w:bookmarkEnd w:id="1889"/>
      <w:bookmarkEnd w:id="1890"/>
      <w:bookmarkEnd w:id="1891"/>
      <w:bookmarkEnd w:id="1892"/>
      <w:bookmarkEnd w:id="1893"/>
      <w:bookmarkEnd w:id="1894"/>
      <w:bookmarkEnd w:id="1895"/>
      <w:bookmarkEnd w:id="1896"/>
    </w:p>
    <w:p w:rsidR="0053321C" w:rsidRDefault="0053321C" w:rsidP="0053321C">
      <w:pPr>
        <w:spacing w:line="360" w:lineRule="auto"/>
        <w:ind w:firstLineChars="200" w:firstLine="420"/>
        <w:rPr>
          <w:szCs w:val="21"/>
        </w:rPr>
      </w:pPr>
      <w:r>
        <w:rPr>
          <w:rFonts w:hint="eastAsia"/>
          <w:szCs w:val="21"/>
        </w:rPr>
        <w:t>缺陷责任期内承包人为缺陷修复工作需要，有权进入工程现场，但应遵守发包人的保安和保密规定。</w:t>
      </w:r>
    </w:p>
    <w:p w:rsidR="0053321C" w:rsidRDefault="0053321C" w:rsidP="0053321C">
      <w:pPr>
        <w:pStyle w:val="378020"/>
        <w:spacing w:before="120" w:after="120"/>
        <w:outlineLvl w:val="0"/>
        <w:rPr>
          <w:rFonts w:cs="宋体"/>
          <w:sz w:val="21"/>
          <w:szCs w:val="21"/>
        </w:rPr>
      </w:pPr>
      <w:bookmarkStart w:id="1897" w:name="_Toc152045740"/>
      <w:bookmarkStart w:id="1898" w:name="_Toc50379620"/>
      <w:bookmarkStart w:id="1899" w:name="_Toc179632758"/>
      <w:bookmarkStart w:id="1900" w:name="_Toc342296391"/>
      <w:bookmarkStart w:id="1901" w:name="_Toc480996524"/>
      <w:bookmarkStart w:id="1902" w:name="_Toc152042519"/>
      <w:bookmarkStart w:id="1903" w:name="_Toc80036361"/>
      <w:bookmarkStart w:id="1904" w:name="_Toc338944833"/>
      <w:bookmarkStart w:id="1905" w:name="_Toc96347115"/>
      <w:bookmarkStart w:id="1906" w:name="_Toc144974711"/>
      <w:bookmarkStart w:id="1907" w:name="_Toc242971462"/>
      <w:r>
        <w:rPr>
          <w:rFonts w:cs="宋体" w:hint="eastAsia"/>
          <w:sz w:val="21"/>
          <w:szCs w:val="21"/>
        </w:rPr>
        <w:t>19.6 缺陷责任期终止证书</w:t>
      </w:r>
      <w:bookmarkEnd w:id="1897"/>
      <w:bookmarkEnd w:id="1898"/>
      <w:bookmarkEnd w:id="1899"/>
      <w:bookmarkEnd w:id="1900"/>
      <w:bookmarkEnd w:id="1901"/>
      <w:bookmarkEnd w:id="1902"/>
      <w:bookmarkEnd w:id="1903"/>
      <w:bookmarkEnd w:id="1904"/>
      <w:bookmarkEnd w:id="1905"/>
      <w:bookmarkEnd w:id="1906"/>
      <w:bookmarkEnd w:id="1907"/>
    </w:p>
    <w:p w:rsidR="0053321C" w:rsidRDefault="0053321C" w:rsidP="0053321C">
      <w:pPr>
        <w:spacing w:line="360" w:lineRule="auto"/>
        <w:ind w:firstLineChars="200" w:firstLine="420"/>
        <w:rPr>
          <w:szCs w:val="21"/>
        </w:rPr>
      </w:pPr>
      <w:r>
        <w:rPr>
          <w:rFonts w:hint="eastAsia"/>
          <w:szCs w:val="21"/>
        </w:rPr>
        <w:t>在第</w:t>
      </w:r>
      <w:r>
        <w:rPr>
          <w:rFonts w:hint="eastAsia"/>
          <w:szCs w:val="21"/>
        </w:rPr>
        <w:t>1.1.4.5</w:t>
      </w:r>
      <w:r>
        <w:rPr>
          <w:rFonts w:hint="eastAsia"/>
          <w:szCs w:val="21"/>
        </w:rPr>
        <w:t>目约定的缺陷责任期，包括根据第</w:t>
      </w:r>
      <w:r>
        <w:rPr>
          <w:rFonts w:hint="eastAsia"/>
          <w:szCs w:val="21"/>
        </w:rPr>
        <w:t>19.3</w:t>
      </w:r>
      <w:r>
        <w:rPr>
          <w:rFonts w:hint="eastAsia"/>
          <w:szCs w:val="21"/>
        </w:rPr>
        <w:t>款延长的期限终止后</w:t>
      </w:r>
      <w:r>
        <w:rPr>
          <w:rFonts w:hint="eastAsia"/>
          <w:szCs w:val="21"/>
        </w:rPr>
        <w:t>14</w:t>
      </w:r>
      <w:r>
        <w:rPr>
          <w:rFonts w:hint="eastAsia"/>
          <w:szCs w:val="21"/>
        </w:rPr>
        <w:t>天内，由监理人向承包人出具经发包人签认的缺陷责任期终止证书，并退还剩余的质量保证金</w:t>
      </w:r>
      <w:r>
        <w:rPr>
          <w:rFonts w:hint="eastAsia"/>
          <w:snapToGrid w:val="0"/>
          <w:color w:val="000000"/>
          <w:spacing w:val="7"/>
          <w:sz w:val="20"/>
        </w:rPr>
        <w:t>或退还</w:t>
      </w:r>
      <w:r>
        <w:rPr>
          <w:rFonts w:hint="eastAsia"/>
          <w:snapToGrid w:val="0"/>
          <w:color w:val="000000"/>
          <w:spacing w:val="2"/>
          <w:sz w:val="20"/>
        </w:rPr>
        <w:t>保函</w:t>
      </w:r>
      <w:r>
        <w:rPr>
          <w:rFonts w:hint="eastAsia"/>
          <w:szCs w:val="21"/>
        </w:rPr>
        <w:t>。</w:t>
      </w:r>
    </w:p>
    <w:p w:rsidR="0053321C" w:rsidRDefault="0053321C" w:rsidP="0053321C">
      <w:pPr>
        <w:pStyle w:val="378020"/>
        <w:spacing w:before="120" w:after="120"/>
        <w:outlineLvl w:val="0"/>
        <w:rPr>
          <w:rFonts w:cs="宋体"/>
          <w:sz w:val="21"/>
          <w:szCs w:val="21"/>
        </w:rPr>
      </w:pPr>
      <w:bookmarkStart w:id="1908" w:name="_Toc338944834"/>
      <w:bookmarkStart w:id="1909" w:name="_Toc80036362"/>
      <w:bookmarkStart w:id="1910" w:name="_Toc96347116"/>
      <w:bookmarkStart w:id="1911" w:name="_Toc480996525"/>
      <w:bookmarkStart w:id="1912" w:name="_Toc342296392"/>
      <w:bookmarkStart w:id="1913" w:name="_Toc50379621"/>
      <w:bookmarkStart w:id="1914" w:name="_Toc242971463"/>
      <w:r>
        <w:rPr>
          <w:rFonts w:cs="宋体" w:hint="eastAsia"/>
          <w:sz w:val="21"/>
          <w:szCs w:val="21"/>
        </w:rPr>
        <w:t>19.7 保修责任</w:t>
      </w:r>
      <w:bookmarkEnd w:id="1908"/>
      <w:bookmarkEnd w:id="1909"/>
      <w:bookmarkEnd w:id="1910"/>
      <w:bookmarkEnd w:id="1911"/>
      <w:bookmarkEnd w:id="1912"/>
      <w:bookmarkEnd w:id="1913"/>
      <w:bookmarkEnd w:id="1914"/>
    </w:p>
    <w:p w:rsidR="0053321C" w:rsidRDefault="0053321C" w:rsidP="0053321C">
      <w:pPr>
        <w:spacing w:line="360" w:lineRule="auto"/>
        <w:ind w:firstLineChars="200" w:firstLine="420"/>
        <w:rPr>
          <w:szCs w:val="21"/>
        </w:rPr>
      </w:pPr>
      <w:r>
        <w:rPr>
          <w:rFonts w:hint="eastAsia"/>
          <w:szCs w:val="21"/>
        </w:rPr>
        <w:t>19.7.1</w:t>
      </w:r>
      <w:r>
        <w:rPr>
          <w:rFonts w:hint="eastAsia"/>
          <w:szCs w:val="21"/>
        </w:rPr>
        <w:t>合同当事人根据有关法律法规规定明确工程质量保修范围、期限和责任。保修期自实际竣工日期起计算。在全部工程竣工验收前，已经发包人提前验收的单位工程，其保修期的起算日期相应提前。工程质量保修范围、期限和责任见合同条款专用部分。</w:t>
      </w:r>
    </w:p>
    <w:p w:rsidR="0053321C" w:rsidRDefault="0053321C" w:rsidP="0053321C">
      <w:pPr>
        <w:spacing w:line="360" w:lineRule="auto"/>
        <w:ind w:firstLineChars="200" w:firstLine="420"/>
        <w:rPr>
          <w:szCs w:val="21"/>
        </w:rPr>
      </w:pPr>
      <w:r>
        <w:rPr>
          <w:rFonts w:hint="eastAsia"/>
          <w:szCs w:val="21"/>
        </w:rPr>
        <w:t>19.7.2</w:t>
      </w:r>
      <w:r>
        <w:rPr>
          <w:rFonts w:hint="eastAsia"/>
          <w:szCs w:val="21"/>
        </w:rPr>
        <w:t>质量保修书是竣工验收申请报告的组成内容。承包人应当按照有关法律法规规定和合同所附的格式出具质量保修书，质量保修书的主要内容应当与本款上述约定内容致。承包人在递交合同条款第</w:t>
      </w:r>
      <w:r>
        <w:rPr>
          <w:rFonts w:hint="eastAsia"/>
          <w:szCs w:val="21"/>
        </w:rPr>
        <w:t>18.2</w:t>
      </w:r>
      <w:r>
        <w:rPr>
          <w:rFonts w:hint="eastAsia"/>
          <w:szCs w:val="21"/>
        </w:rPr>
        <w:t>款约定的竣工验收报告的同时，将质量保修书一并报送监理人。</w:t>
      </w:r>
    </w:p>
    <w:p w:rsidR="0053321C" w:rsidRDefault="0053321C" w:rsidP="0053321C">
      <w:pPr>
        <w:pStyle w:val="2TimesNewRoman5020"/>
        <w:spacing w:before="120" w:after="120"/>
        <w:outlineLvl w:val="0"/>
        <w:rPr>
          <w:sz w:val="21"/>
          <w:szCs w:val="21"/>
        </w:rPr>
      </w:pPr>
      <w:bookmarkStart w:id="1915" w:name="_Toc80036363"/>
      <w:bookmarkStart w:id="1916" w:name="_Toc96347117"/>
      <w:bookmarkStart w:id="1917" w:name="_Toc338944835"/>
      <w:bookmarkStart w:id="1918" w:name="_Toc342296393"/>
      <w:bookmarkStart w:id="1919" w:name="_Toc480996526"/>
      <w:bookmarkStart w:id="1920" w:name="_Toc50379622"/>
      <w:bookmarkStart w:id="1921" w:name="_Toc242971464"/>
      <w:r>
        <w:rPr>
          <w:rFonts w:hint="eastAsia"/>
          <w:sz w:val="21"/>
          <w:szCs w:val="21"/>
        </w:rPr>
        <w:t xml:space="preserve">20. </w:t>
      </w:r>
      <w:r>
        <w:rPr>
          <w:rFonts w:hint="eastAsia"/>
          <w:sz w:val="21"/>
          <w:szCs w:val="21"/>
        </w:rPr>
        <w:t>保险</w:t>
      </w:r>
      <w:bookmarkEnd w:id="1915"/>
      <w:bookmarkEnd w:id="1916"/>
      <w:bookmarkEnd w:id="1917"/>
      <w:bookmarkEnd w:id="1918"/>
      <w:bookmarkEnd w:id="1919"/>
      <w:bookmarkEnd w:id="1920"/>
      <w:bookmarkEnd w:id="1921"/>
    </w:p>
    <w:p w:rsidR="0053321C" w:rsidRDefault="0053321C" w:rsidP="0053321C">
      <w:pPr>
        <w:pStyle w:val="378020"/>
        <w:spacing w:before="120" w:after="120"/>
        <w:outlineLvl w:val="0"/>
        <w:rPr>
          <w:rFonts w:cs="宋体"/>
          <w:sz w:val="21"/>
          <w:szCs w:val="21"/>
        </w:rPr>
      </w:pPr>
      <w:bookmarkStart w:id="1922" w:name="_Toc80036364"/>
      <w:bookmarkStart w:id="1923" w:name="_Toc50379623"/>
      <w:bookmarkStart w:id="1924" w:name="_Toc480996527"/>
      <w:bookmarkStart w:id="1925" w:name="_Toc342296394"/>
      <w:bookmarkStart w:id="1926" w:name="_Toc96347118"/>
      <w:bookmarkStart w:id="1927" w:name="_Toc338944836"/>
      <w:bookmarkStart w:id="1928" w:name="_Toc242971465"/>
      <w:r>
        <w:rPr>
          <w:rFonts w:cs="宋体" w:hint="eastAsia"/>
          <w:sz w:val="21"/>
          <w:szCs w:val="21"/>
        </w:rPr>
        <w:t>20.1 工程保险</w:t>
      </w:r>
      <w:bookmarkEnd w:id="1922"/>
      <w:bookmarkEnd w:id="1923"/>
      <w:bookmarkEnd w:id="1924"/>
      <w:bookmarkEnd w:id="1925"/>
      <w:bookmarkEnd w:id="1926"/>
      <w:bookmarkEnd w:id="1927"/>
      <w:bookmarkEnd w:id="1928"/>
    </w:p>
    <w:p w:rsidR="0053321C" w:rsidRDefault="0053321C" w:rsidP="0053321C">
      <w:pPr>
        <w:spacing w:line="360" w:lineRule="auto"/>
        <w:ind w:firstLineChars="200" w:firstLine="420"/>
        <w:rPr>
          <w:szCs w:val="21"/>
        </w:rPr>
      </w:pPr>
      <w:r>
        <w:rPr>
          <w:rFonts w:hint="eastAsia"/>
          <w:szCs w:val="21"/>
        </w:rPr>
        <w:t>承包人应以发包人和承包人的共同名义向双方同意的保险人投保建筑工程一切险、安装工程一切险。其具体的投保内容、保险金额、保险费率、保险期限等有关内容见合同条款专用部分。</w:t>
      </w:r>
    </w:p>
    <w:p w:rsidR="0053321C" w:rsidRDefault="0053321C" w:rsidP="0053321C">
      <w:pPr>
        <w:pStyle w:val="378020"/>
        <w:spacing w:before="120" w:after="120"/>
        <w:outlineLvl w:val="0"/>
        <w:rPr>
          <w:rFonts w:cs="宋体"/>
          <w:sz w:val="21"/>
          <w:szCs w:val="21"/>
        </w:rPr>
      </w:pPr>
      <w:bookmarkStart w:id="1929" w:name="_Toc342296395"/>
      <w:bookmarkStart w:id="1930" w:name="_Toc50379624"/>
      <w:bookmarkStart w:id="1931" w:name="_Toc80036365"/>
      <w:bookmarkStart w:id="1932" w:name="_Toc480996528"/>
      <w:bookmarkStart w:id="1933" w:name="_Toc96347119"/>
      <w:bookmarkStart w:id="1934" w:name="_Toc338944837"/>
      <w:bookmarkStart w:id="1935" w:name="_Toc242971466"/>
      <w:r>
        <w:rPr>
          <w:rFonts w:cs="宋体" w:hint="eastAsia"/>
          <w:sz w:val="21"/>
          <w:szCs w:val="21"/>
        </w:rPr>
        <w:lastRenderedPageBreak/>
        <w:t>20.2 人员工伤事故的保险</w:t>
      </w:r>
      <w:bookmarkEnd w:id="1929"/>
      <w:bookmarkEnd w:id="1930"/>
      <w:bookmarkEnd w:id="1931"/>
      <w:bookmarkEnd w:id="1932"/>
      <w:bookmarkEnd w:id="1933"/>
      <w:bookmarkEnd w:id="1934"/>
      <w:bookmarkEnd w:id="1935"/>
    </w:p>
    <w:p w:rsidR="0053321C" w:rsidRDefault="0053321C" w:rsidP="0053321C">
      <w:pPr>
        <w:spacing w:line="360" w:lineRule="auto"/>
        <w:ind w:firstLineChars="200" w:firstLine="420"/>
        <w:rPr>
          <w:szCs w:val="21"/>
        </w:rPr>
      </w:pPr>
      <w:r>
        <w:rPr>
          <w:rFonts w:hint="eastAsia"/>
          <w:szCs w:val="21"/>
        </w:rPr>
        <w:t xml:space="preserve">20.2.1 </w:t>
      </w:r>
      <w:r>
        <w:rPr>
          <w:rFonts w:hint="eastAsia"/>
          <w:szCs w:val="21"/>
        </w:rPr>
        <w:t>承包人员工伤事故的保险</w:t>
      </w:r>
    </w:p>
    <w:p w:rsidR="0053321C" w:rsidRDefault="0053321C" w:rsidP="0053321C">
      <w:pPr>
        <w:spacing w:line="360" w:lineRule="auto"/>
        <w:ind w:firstLineChars="200" w:firstLine="420"/>
        <w:rPr>
          <w:szCs w:val="21"/>
        </w:rPr>
      </w:pPr>
      <w:r>
        <w:rPr>
          <w:rFonts w:hint="eastAsia"/>
          <w:szCs w:val="21"/>
        </w:rPr>
        <w:t>(1)</w:t>
      </w:r>
      <w:r>
        <w:rPr>
          <w:rFonts w:hint="eastAsia"/>
          <w:szCs w:val="21"/>
        </w:rPr>
        <w:t>承包人应依照有关法律法规规定参加工伤保险，內其履行合同所雇佣的全部人员</w:t>
      </w:r>
      <w:r>
        <w:rPr>
          <w:rFonts w:hint="eastAsia"/>
          <w:szCs w:val="21"/>
        </w:rPr>
        <w:t>(</w:t>
      </w:r>
      <w:r>
        <w:rPr>
          <w:rFonts w:hint="eastAsia"/>
          <w:szCs w:val="21"/>
        </w:rPr>
        <w:t>包括专业分包人、劳务分包人使用的人员</w:t>
      </w:r>
      <w:r>
        <w:rPr>
          <w:rFonts w:hint="eastAsia"/>
          <w:szCs w:val="21"/>
        </w:rPr>
        <w:t>)</w:t>
      </w:r>
      <w:r>
        <w:rPr>
          <w:rFonts w:hint="eastAsia"/>
          <w:szCs w:val="21"/>
        </w:rPr>
        <w:t>，在合同工程开工前应当一次性缴纳工伤保险费。承包人在工程分包计费时，不得再向分包人另行计提、划拨工伤保险费</w:t>
      </w:r>
    </w:p>
    <w:p w:rsidR="0053321C" w:rsidRDefault="0053321C" w:rsidP="0053321C">
      <w:pPr>
        <w:spacing w:line="360" w:lineRule="auto"/>
        <w:ind w:firstLineChars="200" w:firstLine="420"/>
        <w:rPr>
          <w:szCs w:val="21"/>
        </w:rPr>
      </w:pPr>
      <w:r>
        <w:rPr>
          <w:rFonts w:hint="eastAsia"/>
          <w:szCs w:val="21"/>
        </w:rPr>
        <w:t>(2)</w:t>
      </w:r>
      <w:r>
        <w:rPr>
          <w:rFonts w:hint="eastAsia"/>
          <w:szCs w:val="21"/>
        </w:rPr>
        <w:t>承包人工伤事故保险期限自合同工程开工之日起至合同终止之日止。</w:t>
      </w:r>
    </w:p>
    <w:p w:rsidR="0053321C" w:rsidRDefault="0053321C" w:rsidP="0053321C">
      <w:pPr>
        <w:spacing w:line="360" w:lineRule="auto"/>
        <w:ind w:firstLineChars="200" w:firstLine="420"/>
        <w:rPr>
          <w:szCs w:val="21"/>
        </w:rPr>
      </w:pPr>
      <w:r>
        <w:rPr>
          <w:rFonts w:hint="eastAsia"/>
          <w:szCs w:val="21"/>
        </w:rPr>
        <w:t xml:space="preserve">20.2.2 </w:t>
      </w:r>
      <w:r>
        <w:rPr>
          <w:rFonts w:hint="eastAsia"/>
          <w:szCs w:val="21"/>
        </w:rPr>
        <w:t>发包人员工伤事故的保险</w:t>
      </w:r>
    </w:p>
    <w:p w:rsidR="0053321C" w:rsidRDefault="0053321C" w:rsidP="0053321C">
      <w:pPr>
        <w:spacing w:line="360" w:lineRule="auto"/>
        <w:ind w:firstLineChars="200" w:firstLine="420"/>
        <w:rPr>
          <w:szCs w:val="21"/>
        </w:rPr>
      </w:pPr>
      <w:r>
        <w:rPr>
          <w:rFonts w:hint="eastAsia"/>
          <w:szCs w:val="21"/>
        </w:rPr>
        <w:t>发包人应依照有关法律规定参加工伤保险，为其现场机构雇佣的全部人员，缴纳工伤保险费，并要求其监理人也进行此项保险。</w:t>
      </w:r>
    </w:p>
    <w:p w:rsidR="0053321C" w:rsidRDefault="0053321C" w:rsidP="0053321C">
      <w:pPr>
        <w:pStyle w:val="378020"/>
        <w:spacing w:before="120" w:after="120"/>
        <w:outlineLvl w:val="0"/>
        <w:rPr>
          <w:rFonts w:cs="宋体"/>
          <w:sz w:val="21"/>
          <w:szCs w:val="21"/>
        </w:rPr>
      </w:pPr>
      <w:bookmarkStart w:id="1936" w:name="_Toc338944838"/>
      <w:bookmarkStart w:id="1937" w:name="_Toc144974716"/>
      <w:bookmarkStart w:id="1938" w:name="_Toc480996529"/>
      <w:bookmarkStart w:id="1939" w:name="_Toc179632763"/>
      <w:bookmarkStart w:id="1940" w:name="_Toc80036366"/>
      <w:bookmarkStart w:id="1941" w:name="_Toc50379625"/>
      <w:bookmarkStart w:id="1942" w:name="_Toc96347120"/>
      <w:bookmarkStart w:id="1943" w:name="_Toc152045745"/>
      <w:bookmarkStart w:id="1944" w:name="_Toc342296396"/>
      <w:bookmarkStart w:id="1945" w:name="_Toc152042524"/>
      <w:bookmarkStart w:id="1946" w:name="_Toc242971467"/>
      <w:r>
        <w:rPr>
          <w:rFonts w:cs="宋体" w:hint="eastAsia"/>
          <w:sz w:val="21"/>
          <w:szCs w:val="21"/>
        </w:rPr>
        <w:t>20.3 人身意外伤害险</w:t>
      </w:r>
      <w:bookmarkEnd w:id="1936"/>
      <w:bookmarkEnd w:id="1937"/>
      <w:bookmarkEnd w:id="1938"/>
      <w:bookmarkEnd w:id="1939"/>
      <w:bookmarkEnd w:id="1940"/>
      <w:bookmarkEnd w:id="1941"/>
      <w:bookmarkEnd w:id="1942"/>
      <w:bookmarkEnd w:id="1943"/>
      <w:bookmarkEnd w:id="1944"/>
      <w:bookmarkEnd w:id="1945"/>
      <w:bookmarkEnd w:id="1946"/>
    </w:p>
    <w:p w:rsidR="0053321C" w:rsidRDefault="0053321C" w:rsidP="0053321C">
      <w:pPr>
        <w:spacing w:line="360" w:lineRule="auto"/>
        <w:ind w:firstLineChars="200" w:firstLine="420"/>
        <w:rPr>
          <w:szCs w:val="21"/>
        </w:rPr>
      </w:pPr>
      <w:r>
        <w:rPr>
          <w:rFonts w:hint="eastAsia"/>
          <w:szCs w:val="21"/>
        </w:rPr>
        <w:t xml:space="preserve">20.3.1 </w:t>
      </w:r>
      <w:r>
        <w:rPr>
          <w:rFonts w:hint="eastAsia"/>
          <w:szCs w:val="21"/>
        </w:rPr>
        <w:t>发包人应在整个施工期间为其现场机构雇用的全部人员，投保人身意外伤害险，缴纳保险费，并要求其监理人也进行此项保险。</w:t>
      </w:r>
    </w:p>
    <w:p w:rsidR="0053321C" w:rsidRDefault="0053321C" w:rsidP="0053321C">
      <w:pPr>
        <w:spacing w:line="360" w:lineRule="auto"/>
        <w:ind w:firstLineChars="200" w:firstLine="420"/>
        <w:rPr>
          <w:szCs w:val="21"/>
        </w:rPr>
      </w:pPr>
      <w:r>
        <w:rPr>
          <w:rFonts w:hint="eastAsia"/>
          <w:szCs w:val="21"/>
        </w:rPr>
        <w:t xml:space="preserve">20.3.2 </w:t>
      </w:r>
      <w:r>
        <w:rPr>
          <w:rFonts w:hint="eastAsia"/>
          <w:szCs w:val="21"/>
        </w:rPr>
        <w:t>承包人应在整个施工期间为其现场机构雇用的全部人员，投保人身意外伤害险，缴纳保险费，并要求其分包人也进行此项保险。</w:t>
      </w:r>
    </w:p>
    <w:p w:rsidR="0053321C" w:rsidRDefault="0053321C" w:rsidP="0053321C">
      <w:pPr>
        <w:pStyle w:val="378020"/>
        <w:spacing w:before="120" w:after="120"/>
        <w:outlineLvl w:val="0"/>
        <w:rPr>
          <w:rFonts w:cs="宋体"/>
          <w:sz w:val="21"/>
          <w:szCs w:val="21"/>
        </w:rPr>
      </w:pPr>
      <w:bookmarkStart w:id="1947" w:name="_Toc96347121"/>
      <w:bookmarkStart w:id="1948" w:name="_Toc338944839"/>
      <w:bookmarkStart w:id="1949" w:name="_Toc342296397"/>
      <w:bookmarkStart w:id="1950" w:name="_Toc80036367"/>
      <w:bookmarkStart w:id="1951" w:name="_Toc480996530"/>
      <w:bookmarkStart w:id="1952" w:name="_Toc50379626"/>
      <w:bookmarkStart w:id="1953" w:name="_Toc242971468"/>
      <w:r>
        <w:rPr>
          <w:rFonts w:cs="宋体" w:hint="eastAsia"/>
          <w:sz w:val="21"/>
          <w:szCs w:val="21"/>
        </w:rPr>
        <w:t>20.4 第三者责任险</w:t>
      </w:r>
      <w:bookmarkEnd w:id="1947"/>
      <w:bookmarkEnd w:id="1948"/>
      <w:bookmarkEnd w:id="1949"/>
      <w:bookmarkEnd w:id="1950"/>
      <w:bookmarkEnd w:id="1951"/>
      <w:bookmarkEnd w:id="1952"/>
      <w:bookmarkEnd w:id="1953"/>
    </w:p>
    <w:p w:rsidR="0053321C" w:rsidRDefault="0053321C" w:rsidP="0053321C">
      <w:pPr>
        <w:spacing w:line="360" w:lineRule="auto"/>
        <w:ind w:firstLineChars="200" w:firstLine="420"/>
        <w:rPr>
          <w:szCs w:val="21"/>
        </w:rPr>
      </w:pPr>
      <w:r>
        <w:rPr>
          <w:rFonts w:hint="eastAsia"/>
          <w:szCs w:val="21"/>
        </w:rPr>
        <w:t xml:space="preserve">20.4.1 </w:t>
      </w:r>
      <w:r>
        <w:rPr>
          <w:rFonts w:hint="eastAsia"/>
          <w:szCs w:val="21"/>
        </w:rPr>
        <w:t>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rsidR="0053321C" w:rsidRDefault="0053321C" w:rsidP="0053321C">
      <w:pPr>
        <w:spacing w:line="360" w:lineRule="auto"/>
        <w:ind w:firstLineChars="200" w:firstLine="420"/>
        <w:rPr>
          <w:szCs w:val="21"/>
        </w:rPr>
      </w:pPr>
      <w:r>
        <w:rPr>
          <w:rFonts w:hint="eastAsia"/>
          <w:szCs w:val="21"/>
        </w:rPr>
        <w:t xml:space="preserve">20.4.2 </w:t>
      </w:r>
      <w:r>
        <w:rPr>
          <w:rFonts w:hint="eastAsia"/>
          <w:szCs w:val="21"/>
        </w:rPr>
        <w:t>在缺陷责任期终止证书颁发前，承包人应以承包人和发包人的共同名义，投保第</w:t>
      </w:r>
      <w:r>
        <w:rPr>
          <w:rFonts w:hint="eastAsia"/>
          <w:szCs w:val="21"/>
        </w:rPr>
        <w:t>20.4.1</w:t>
      </w:r>
      <w:r>
        <w:rPr>
          <w:rFonts w:hint="eastAsia"/>
          <w:szCs w:val="21"/>
        </w:rPr>
        <w:t>项约定的第三者责任险，其保险费率、保险金额等有关内容见合同条款专用部分。</w:t>
      </w:r>
    </w:p>
    <w:p w:rsidR="0053321C" w:rsidRDefault="0053321C" w:rsidP="0053321C">
      <w:pPr>
        <w:pStyle w:val="378020"/>
        <w:spacing w:before="120" w:after="120"/>
        <w:outlineLvl w:val="0"/>
        <w:rPr>
          <w:rFonts w:cs="宋体"/>
          <w:sz w:val="21"/>
          <w:szCs w:val="21"/>
        </w:rPr>
      </w:pPr>
      <w:bookmarkStart w:id="1954" w:name="_Toc80036368"/>
      <w:bookmarkStart w:id="1955" w:name="_Toc96347122"/>
      <w:bookmarkStart w:id="1956" w:name="_Toc342296398"/>
      <w:bookmarkStart w:id="1957" w:name="_Toc480996531"/>
      <w:bookmarkStart w:id="1958" w:name="_Toc50379627"/>
      <w:bookmarkStart w:id="1959" w:name="_Toc338944840"/>
      <w:bookmarkStart w:id="1960" w:name="_Toc242971469"/>
      <w:r>
        <w:rPr>
          <w:rFonts w:cs="宋体" w:hint="eastAsia"/>
          <w:sz w:val="21"/>
          <w:szCs w:val="21"/>
        </w:rPr>
        <w:t>20.5 其他保险</w:t>
      </w:r>
      <w:bookmarkEnd w:id="1954"/>
      <w:bookmarkEnd w:id="1955"/>
      <w:bookmarkEnd w:id="1956"/>
      <w:bookmarkEnd w:id="1957"/>
      <w:bookmarkEnd w:id="1958"/>
      <w:bookmarkEnd w:id="1959"/>
      <w:bookmarkEnd w:id="1960"/>
    </w:p>
    <w:p w:rsidR="0053321C" w:rsidRDefault="0053321C" w:rsidP="0053321C">
      <w:pPr>
        <w:spacing w:line="360" w:lineRule="auto"/>
        <w:ind w:firstLineChars="200" w:firstLine="420"/>
        <w:rPr>
          <w:szCs w:val="21"/>
        </w:rPr>
      </w:pPr>
      <w:r>
        <w:rPr>
          <w:rFonts w:hint="eastAsia"/>
          <w:szCs w:val="21"/>
        </w:rPr>
        <w:t>承包人应为其施工设备、进场的材料和工程设备等办理保险。办理保险的险种见合同条款专用部分。</w:t>
      </w:r>
    </w:p>
    <w:p w:rsidR="0053321C" w:rsidRDefault="0053321C" w:rsidP="0053321C">
      <w:pPr>
        <w:pStyle w:val="378020"/>
        <w:spacing w:before="120" w:after="120"/>
        <w:outlineLvl w:val="0"/>
        <w:rPr>
          <w:rFonts w:cs="宋体"/>
          <w:sz w:val="21"/>
          <w:szCs w:val="21"/>
        </w:rPr>
      </w:pPr>
      <w:bookmarkStart w:id="1961" w:name="_Toc96347123"/>
      <w:bookmarkStart w:id="1962" w:name="_Toc338944841"/>
      <w:bookmarkStart w:id="1963" w:name="_Toc80036369"/>
      <w:bookmarkStart w:id="1964" w:name="_Toc480996532"/>
      <w:bookmarkStart w:id="1965" w:name="_Toc342296399"/>
      <w:bookmarkStart w:id="1966" w:name="_Toc50379628"/>
      <w:bookmarkStart w:id="1967" w:name="_Toc242971470"/>
      <w:r>
        <w:rPr>
          <w:rFonts w:cs="宋体" w:hint="eastAsia"/>
          <w:sz w:val="21"/>
          <w:szCs w:val="21"/>
        </w:rPr>
        <w:t>20.6 对各项保险的一般要求</w:t>
      </w:r>
      <w:bookmarkEnd w:id="1961"/>
      <w:bookmarkEnd w:id="1962"/>
      <w:bookmarkEnd w:id="1963"/>
      <w:bookmarkEnd w:id="1964"/>
      <w:bookmarkEnd w:id="1965"/>
      <w:bookmarkEnd w:id="1966"/>
      <w:bookmarkEnd w:id="1967"/>
    </w:p>
    <w:p w:rsidR="0053321C" w:rsidRDefault="0053321C" w:rsidP="0053321C">
      <w:pPr>
        <w:spacing w:line="360" w:lineRule="auto"/>
        <w:ind w:firstLineChars="200" w:firstLine="420"/>
        <w:rPr>
          <w:szCs w:val="21"/>
        </w:rPr>
      </w:pPr>
      <w:r>
        <w:rPr>
          <w:rFonts w:hint="eastAsia"/>
          <w:szCs w:val="21"/>
        </w:rPr>
        <w:t xml:space="preserve">20.6.1 </w:t>
      </w:r>
      <w:r>
        <w:rPr>
          <w:rFonts w:hint="eastAsia"/>
          <w:szCs w:val="21"/>
        </w:rPr>
        <w:t>保险凭证</w:t>
      </w:r>
    </w:p>
    <w:p w:rsidR="0053321C" w:rsidRDefault="0053321C" w:rsidP="0053321C">
      <w:pPr>
        <w:spacing w:line="360" w:lineRule="auto"/>
        <w:ind w:firstLineChars="200" w:firstLine="420"/>
        <w:rPr>
          <w:szCs w:val="21"/>
        </w:rPr>
      </w:pPr>
      <w:r>
        <w:rPr>
          <w:rFonts w:hint="eastAsia"/>
          <w:szCs w:val="21"/>
        </w:rPr>
        <w:t>承包人应在合同约定的期限内向发包人提交各项保险生效的证据和保险单副本，保险单必须与合同约定的条件保持一致。各项保险生效的证据和保险单副本的期限见合同条款专用部分。</w:t>
      </w:r>
    </w:p>
    <w:p w:rsidR="0053321C" w:rsidRDefault="0053321C" w:rsidP="0053321C">
      <w:pPr>
        <w:spacing w:line="360" w:lineRule="auto"/>
        <w:ind w:firstLineChars="200" w:firstLine="420"/>
        <w:rPr>
          <w:szCs w:val="21"/>
        </w:rPr>
      </w:pPr>
      <w:r>
        <w:rPr>
          <w:rFonts w:hint="eastAsia"/>
          <w:szCs w:val="21"/>
        </w:rPr>
        <w:t xml:space="preserve">20.6.2 </w:t>
      </w:r>
      <w:r>
        <w:rPr>
          <w:rFonts w:hint="eastAsia"/>
          <w:szCs w:val="21"/>
        </w:rPr>
        <w:t>保险合同条款的变动</w:t>
      </w:r>
    </w:p>
    <w:p w:rsidR="0053321C" w:rsidRDefault="0053321C" w:rsidP="0053321C">
      <w:pPr>
        <w:spacing w:line="360" w:lineRule="auto"/>
        <w:ind w:firstLineChars="200" w:firstLine="420"/>
        <w:rPr>
          <w:szCs w:val="21"/>
        </w:rPr>
      </w:pPr>
      <w:r>
        <w:rPr>
          <w:rFonts w:hint="eastAsia"/>
          <w:szCs w:val="21"/>
        </w:rPr>
        <w:t>承包人需要变动保险合同条款时，应事先征得发包人同意，并通知监理人。保险人作出变动的，承包人应在收到保险人通知后立即通知发包人和监理人。</w:t>
      </w:r>
    </w:p>
    <w:p w:rsidR="0053321C" w:rsidRDefault="0053321C" w:rsidP="0053321C">
      <w:pPr>
        <w:spacing w:line="360" w:lineRule="auto"/>
        <w:ind w:firstLineChars="200" w:firstLine="420"/>
        <w:rPr>
          <w:szCs w:val="21"/>
        </w:rPr>
      </w:pPr>
      <w:r>
        <w:rPr>
          <w:rFonts w:hint="eastAsia"/>
          <w:szCs w:val="21"/>
        </w:rPr>
        <w:lastRenderedPageBreak/>
        <w:t xml:space="preserve">20.6.3 </w:t>
      </w:r>
      <w:r>
        <w:rPr>
          <w:rFonts w:hint="eastAsia"/>
          <w:szCs w:val="21"/>
        </w:rPr>
        <w:t>持续保险</w:t>
      </w:r>
    </w:p>
    <w:p w:rsidR="0053321C" w:rsidRDefault="0053321C" w:rsidP="0053321C">
      <w:pPr>
        <w:spacing w:line="360" w:lineRule="auto"/>
        <w:ind w:firstLineChars="200" w:firstLine="420"/>
        <w:rPr>
          <w:szCs w:val="21"/>
        </w:rPr>
      </w:pPr>
      <w:r>
        <w:rPr>
          <w:rFonts w:hint="eastAsia"/>
          <w:szCs w:val="21"/>
        </w:rPr>
        <w:t>承包人应与保险人保持联系，使保险人能够随时了解工程实施中的变动，并确保按保险合同条款要求持续保险。</w:t>
      </w:r>
    </w:p>
    <w:p w:rsidR="0053321C" w:rsidRDefault="0053321C" w:rsidP="0053321C">
      <w:pPr>
        <w:spacing w:line="360" w:lineRule="auto"/>
        <w:ind w:firstLineChars="200" w:firstLine="420"/>
        <w:rPr>
          <w:szCs w:val="21"/>
        </w:rPr>
      </w:pPr>
      <w:r>
        <w:rPr>
          <w:rFonts w:hint="eastAsia"/>
          <w:szCs w:val="21"/>
        </w:rPr>
        <w:t xml:space="preserve">20.6.4 </w:t>
      </w:r>
      <w:r>
        <w:rPr>
          <w:rFonts w:hint="eastAsia"/>
          <w:szCs w:val="21"/>
        </w:rPr>
        <w:t>保险金不足的补偿</w:t>
      </w:r>
    </w:p>
    <w:p w:rsidR="0053321C" w:rsidRDefault="0053321C" w:rsidP="0053321C">
      <w:pPr>
        <w:spacing w:line="360" w:lineRule="auto"/>
        <w:ind w:firstLineChars="200" w:firstLine="420"/>
        <w:rPr>
          <w:szCs w:val="21"/>
        </w:rPr>
      </w:pPr>
      <w:r>
        <w:rPr>
          <w:rFonts w:hint="eastAsia"/>
          <w:szCs w:val="21"/>
        </w:rPr>
        <w:t>保险金不足以补偿损失的，应由承包人和（或）发包人按合同约定负责补偿。保险金不足以补偿原则见合同条款专用部分。</w:t>
      </w:r>
    </w:p>
    <w:p w:rsidR="0053321C" w:rsidRDefault="0053321C" w:rsidP="0053321C">
      <w:pPr>
        <w:spacing w:line="360" w:lineRule="auto"/>
        <w:ind w:firstLineChars="200" w:firstLine="420"/>
        <w:rPr>
          <w:szCs w:val="21"/>
        </w:rPr>
      </w:pPr>
      <w:r>
        <w:rPr>
          <w:rFonts w:hint="eastAsia"/>
          <w:szCs w:val="21"/>
        </w:rPr>
        <w:t xml:space="preserve">20.6.5 </w:t>
      </w:r>
      <w:r>
        <w:rPr>
          <w:rFonts w:hint="eastAsia"/>
          <w:szCs w:val="21"/>
        </w:rPr>
        <w:t>未按约定投保的补救</w:t>
      </w:r>
    </w:p>
    <w:p w:rsidR="0053321C" w:rsidRDefault="0053321C" w:rsidP="0053321C">
      <w:pPr>
        <w:spacing w:line="360" w:lineRule="auto"/>
        <w:ind w:firstLineChars="200" w:firstLine="420"/>
        <w:rPr>
          <w:szCs w:val="21"/>
        </w:rPr>
      </w:pPr>
      <w:r>
        <w:rPr>
          <w:rFonts w:hint="eastAsia"/>
          <w:szCs w:val="21"/>
        </w:rPr>
        <w:t>（</w:t>
      </w:r>
      <w:r>
        <w:rPr>
          <w:rFonts w:hint="eastAsia"/>
          <w:szCs w:val="21"/>
        </w:rPr>
        <w:t>1</w:t>
      </w:r>
      <w:r>
        <w:rPr>
          <w:rFonts w:hint="eastAsia"/>
          <w:szCs w:val="21"/>
        </w:rPr>
        <w:t>）由于负有投保义务的一方当事人未按合同约定办理保险，或未能使保险持续有效的，另一方当事人可代为办理，所需费用由对方当事人承担。</w:t>
      </w:r>
    </w:p>
    <w:p w:rsidR="0053321C" w:rsidRDefault="0053321C" w:rsidP="0053321C">
      <w:pPr>
        <w:spacing w:line="360" w:lineRule="auto"/>
        <w:ind w:firstLineChars="200" w:firstLine="420"/>
        <w:rPr>
          <w:szCs w:val="21"/>
        </w:rPr>
      </w:pPr>
      <w:r>
        <w:rPr>
          <w:rFonts w:hint="eastAsia"/>
          <w:szCs w:val="21"/>
        </w:rPr>
        <w:t>（</w:t>
      </w:r>
      <w:r>
        <w:rPr>
          <w:rFonts w:hint="eastAsia"/>
          <w:szCs w:val="21"/>
        </w:rPr>
        <w:t>2</w:t>
      </w:r>
      <w:r>
        <w:rPr>
          <w:rFonts w:hint="eastAsia"/>
          <w:szCs w:val="21"/>
        </w:rPr>
        <w:t>）由于负有投保义务的一方当事人未按合同约定办理某项保险，导致受益人未能得到保险人的赔偿，原应从该项保险得到的保险金应由负有投保义务的一方当事人支付。</w:t>
      </w:r>
    </w:p>
    <w:p w:rsidR="0053321C" w:rsidRDefault="0053321C" w:rsidP="0053321C">
      <w:pPr>
        <w:spacing w:line="360" w:lineRule="auto"/>
        <w:ind w:firstLineChars="200" w:firstLine="420"/>
        <w:rPr>
          <w:szCs w:val="21"/>
        </w:rPr>
      </w:pPr>
      <w:r>
        <w:rPr>
          <w:rFonts w:hint="eastAsia"/>
          <w:szCs w:val="21"/>
        </w:rPr>
        <w:t xml:space="preserve">20.6.6 </w:t>
      </w:r>
      <w:r>
        <w:rPr>
          <w:rFonts w:hint="eastAsia"/>
          <w:szCs w:val="21"/>
        </w:rPr>
        <w:t>报告义务</w:t>
      </w:r>
    </w:p>
    <w:p w:rsidR="0053321C" w:rsidRDefault="0053321C" w:rsidP="0053321C">
      <w:pPr>
        <w:spacing w:line="360" w:lineRule="auto"/>
        <w:ind w:firstLineChars="200" w:firstLine="420"/>
        <w:rPr>
          <w:szCs w:val="21"/>
        </w:rPr>
      </w:pPr>
      <w:r>
        <w:rPr>
          <w:rFonts w:hint="eastAsia"/>
          <w:szCs w:val="21"/>
        </w:rPr>
        <w:t>当保险事故发生时，投保人应按照保险单规定的条件和期限及时向保险人报告。</w:t>
      </w:r>
    </w:p>
    <w:p w:rsidR="0053321C" w:rsidRDefault="0053321C" w:rsidP="0053321C">
      <w:pPr>
        <w:pStyle w:val="2TimesNewRoman5020"/>
        <w:spacing w:before="120" w:after="120"/>
        <w:outlineLvl w:val="0"/>
        <w:rPr>
          <w:sz w:val="21"/>
          <w:szCs w:val="21"/>
        </w:rPr>
      </w:pPr>
      <w:bookmarkStart w:id="1968" w:name="_Toc96347124"/>
      <w:bookmarkStart w:id="1969" w:name="_Toc342296400"/>
      <w:bookmarkStart w:id="1970" w:name="_Toc480996533"/>
      <w:bookmarkStart w:id="1971" w:name="_Toc80036370"/>
      <w:bookmarkStart w:id="1972" w:name="_Toc338944842"/>
      <w:bookmarkStart w:id="1973" w:name="_Toc50379629"/>
      <w:bookmarkStart w:id="1974" w:name="_Toc242971471"/>
      <w:r>
        <w:rPr>
          <w:rFonts w:hint="eastAsia"/>
          <w:sz w:val="21"/>
          <w:szCs w:val="21"/>
        </w:rPr>
        <w:t xml:space="preserve">21. </w:t>
      </w:r>
      <w:r>
        <w:rPr>
          <w:rFonts w:hint="eastAsia"/>
          <w:sz w:val="21"/>
          <w:szCs w:val="21"/>
        </w:rPr>
        <w:t>不可抗力</w:t>
      </w:r>
      <w:bookmarkEnd w:id="1968"/>
      <w:bookmarkEnd w:id="1969"/>
      <w:bookmarkEnd w:id="1970"/>
      <w:bookmarkEnd w:id="1971"/>
      <w:bookmarkEnd w:id="1972"/>
      <w:bookmarkEnd w:id="1973"/>
      <w:bookmarkEnd w:id="1974"/>
    </w:p>
    <w:p w:rsidR="0053321C" w:rsidRDefault="0053321C" w:rsidP="0053321C">
      <w:pPr>
        <w:pStyle w:val="378020"/>
        <w:spacing w:before="120" w:after="120"/>
        <w:outlineLvl w:val="0"/>
        <w:rPr>
          <w:rFonts w:cs="宋体"/>
          <w:sz w:val="21"/>
          <w:szCs w:val="21"/>
        </w:rPr>
      </w:pPr>
      <w:bookmarkStart w:id="1975" w:name="_Toc96347125"/>
      <w:bookmarkStart w:id="1976" w:name="_Toc480996534"/>
      <w:bookmarkStart w:id="1977" w:name="_Toc50379630"/>
      <w:bookmarkStart w:id="1978" w:name="_Toc342296401"/>
      <w:bookmarkStart w:id="1979" w:name="_Toc338944843"/>
      <w:bookmarkStart w:id="1980" w:name="_Toc80036371"/>
      <w:bookmarkStart w:id="1981" w:name="_Toc242971472"/>
      <w:r>
        <w:rPr>
          <w:rFonts w:cs="宋体" w:hint="eastAsia"/>
          <w:sz w:val="21"/>
          <w:szCs w:val="21"/>
        </w:rPr>
        <w:t>21.1 不可抗力的确认</w:t>
      </w:r>
      <w:bookmarkEnd w:id="1975"/>
      <w:bookmarkEnd w:id="1976"/>
      <w:bookmarkEnd w:id="1977"/>
      <w:bookmarkEnd w:id="1978"/>
      <w:bookmarkEnd w:id="1979"/>
      <w:bookmarkEnd w:id="1980"/>
      <w:bookmarkEnd w:id="1981"/>
    </w:p>
    <w:p w:rsidR="0053321C" w:rsidRDefault="0053321C" w:rsidP="0053321C">
      <w:pPr>
        <w:spacing w:line="360" w:lineRule="auto"/>
        <w:ind w:firstLineChars="200" w:firstLine="420"/>
        <w:rPr>
          <w:szCs w:val="21"/>
        </w:rPr>
      </w:pPr>
      <w:r>
        <w:rPr>
          <w:rFonts w:hint="eastAsia"/>
          <w:szCs w:val="21"/>
        </w:rPr>
        <w:t xml:space="preserve">21.1.1 </w:t>
      </w:r>
      <w:r>
        <w:rPr>
          <w:rFonts w:hint="eastAsia"/>
          <w:szCs w:val="21"/>
        </w:rPr>
        <w:t>不可抗力是指承包人和发包人在订立合同时不可预见，在工程施工过程中不可避免发生并不能克服的自然灾害和社会性突发事件，如地震、海啸、瘟疫、水灾、骚乱、暴动、战争和专用合同条款约定的其他情形。其他情形见合同条款专用部分。</w:t>
      </w:r>
    </w:p>
    <w:p w:rsidR="0053321C" w:rsidRDefault="0053321C" w:rsidP="0053321C">
      <w:pPr>
        <w:spacing w:line="360" w:lineRule="auto"/>
        <w:ind w:firstLineChars="200" w:firstLine="420"/>
        <w:rPr>
          <w:szCs w:val="21"/>
        </w:rPr>
      </w:pPr>
      <w:r>
        <w:rPr>
          <w:rFonts w:hint="eastAsia"/>
          <w:szCs w:val="21"/>
        </w:rPr>
        <w:t xml:space="preserve">21.1.2 </w:t>
      </w:r>
      <w:r>
        <w:rPr>
          <w:rFonts w:hint="eastAsia"/>
          <w:szCs w:val="21"/>
        </w:rPr>
        <w:t>不可抗力发生后，发包人和承包人应及时认真统计所造成的损失，收集不可抗力造成损失的证据。合同双方对是否属于不可抗力或其损失的意见不一致的，由监理人按第</w:t>
      </w:r>
      <w:r>
        <w:rPr>
          <w:rFonts w:hint="eastAsia"/>
          <w:szCs w:val="21"/>
        </w:rPr>
        <w:t>3.5</w:t>
      </w:r>
      <w:r>
        <w:rPr>
          <w:rFonts w:hint="eastAsia"/>
          <w:szCs w:val="21"/>
        </w:rPr>
        <w:t>款商定或确定。发生争议时，按第</w:t>
      </w:r>
      <w:r>
        <w:rPr>
          <w:rFonts w:hint="eastAsia"/>
          <w:szCs w:val="21"/>
        </w:rPr>
        <w:t>24</w:t>
      </w:r>
      <w:r>
        <w:rPr>
          <w:rFonts w:hint="eastAsia"/>
          <w:szCs w:val="21"/>
        </w:rPr>
        <w:t>条的约定办理。</w:t>
      </w:r>
    </w:p>
    <w:p w:rsidR="0053321C" w:rsidRDefault="0053321C" w:rsidP="0053321C">
      <w:pPr>
        <w:pStyle w:val="378020"/>
        <w:spacing w:before="120" w:after="120"/>
        <w:outlineLvl w:val="0"/>
        <w:rPr>
          <w:rFonts w:cs="宋体"/>
          <w:sz w:val="21"/>
          <w:szCs w:val="21"/>
        </w:rPr>
      </w:pPr>
      <w:bookmarkStart w:id="1982" w:name="_Toc338944844"/>
      <w:bookmarkStart w:id="1983" w:name="_Toc152045751"/>
      <w:bookmarkStart w:id="1984" w:name="_Toc179632769"/>
      <w:bookmarkStart w:id="1985" w:name="_Toc50379631"/>
      <w:bookmarkStart w:id="1986" w:name="_Toc144974722"/>
      <w:bookmarkStart w:id="1987" w:name="_Toc480996535"/>
      <w:bookmarkStart w:id="1988" w:name="_Toc80036372"/>
      <w:bookmarkStart w:id="1989" w:name="_Toc152042530"/>
      <w:bookmarkStart w:id="1990" w:name="_Toc96347126"/>
      <w:bookmarkStart w:id="1991" w:name="_Toc342296402"/>
      <w:bookmarkStart w:id="1992" w:name="_Toc242971473"/>
      <w:r>
        <w:rPr>
          <w:rFonts w:cs="宋体" w:hint="eastAsia"/>
          <w:sz w:val="21"/>
          <w:szCs w:val="21"/>
        </w:rPr>
        <w:t>21.2 不可抗力的通知</w:t>
      </w:r>
      <w:bookmarkEnd w:id="1982"/>
      <w:bookmarkEnd w:id="1983"/>
      <w:bookmarkEnd w:id="1984"/>
      <w:bookmarkEnd w:id="1985"/>
      <w:bookmarkEnd w:id="1986"/>
      <w:bookmarkEnd w:id="1987"/>
      <w:bookmarkEnd w:id="1988"/>
      <w:bookmarkEnd w:id="1989"/>
      <w:bookmarkEnd w:id="1990"/>
      <w:bookmarkEnd w:id="1991"/>
      <w:bookmarkEnd w:id="1992"/>
    </w:p>
    <w:p w:rsidR="0053321C" w:rsidRDefault="0053321C" w:rsidP="0053321C">
      <w:pPr>
        <w:spacing w:line="360" w:lineRule="auto"/>
        <w:ind w:firstLineChars="200" w:firstLine="420"/>
        <w:rPr>
          <w:szCs w:val="21"/>
        </w:rPr>
      </w:pPr>
      <w:r>
        <w:rPr>
          <w:rFonts w:hint="eastAsia"/>
          <w:szCs w:val="21"/>
        </w:rPr>
        <w:t xml:space="preserve">21.2.1 </w:t>
      </w:r>
      <w:r>
        <w:rPr>
          <w:rFonts w:hint="eastAsia"/>
          <w:szCs w:val="21"/>
        </w:rPr>
        <w:t>合同一方当事人遇到不可抗力事件，使其履行合同义务受到阻碍时，应立即通知合同另一方当事人和监理人，书面说明不可抗力和受阻碍的详细情况，并提供必要的证明。</w:t>
      </w:r>
    </w:p>
    <w:p w:rsidR="0053321C" w:rsidRDefault="0053321C" w:rsidP="0053321C">
      <w:pPr>
        <w:spacing w:line="360" w:lineRule="auto"/>
        <w:ind w:firstLineChars="200" w:firstLine="420"/>
        <w:rPr>
          <w:szCs w:val="21"/>
        </w:rPr>
      </w:pPr>
      <w:r>
        <w:rPr>
          <w:rFonts w:hint="eastAsia"/>
          <w:szCs w:val="21"/>
        </w:rPr>
        <w:t xml:space="preserve">21.2.2 </w:t>
      </w:r>
      <w:r>
        <w:rPr>
          <w:rFonts w:hint="eastAsia"/>
          <w:szCs w:val="21"/>
        </w:rPr>
        <w:t>如不可抗力持续发生，合同一方当事人应及时向合同另一方当事人和监理人提交中间报告，说明不可抗力和履行合同受阻的情况，并于不可抗力事件结束后</w:t>
      </w:r>
      <w:r>
        <w:rPr>
          <w:rFonts w:hint="eastAsia"/>
          <w:szCs w:val="21"/>
        </w:rPr>
        <w:t>28</w:t>
      </w:r>
      <w:r>
        <w:rPr>
          <w:rFonts w:hint="eastAsia"/>
          <w:szCs w:val="21"/>
        </w:rPr>
        <w:t>天内提交最终报告及有关资料。</w:t>
      </w:r>
    </w:p>
    <w:p w:rsidR="0053321C" w:rsidRDefault="0053321C" w:rsidP="0053321C">
      <w:pPr>
        <w:pStyle w:val="378020"/>
        <w:spacing w:before="120" w:after="120"/>
        <w:outlineLvl w:val="0"/>
        <w:rPr>
          <w:rFonts w:cs="宋体"/>
          <w:sz w:val="21"/>
          <w:szCs w:val="21"/>
        </w:rPr>
      </w:pPr>
      <w:bookmarkStart w:id="1993" w:name="_Toc96347127"/>
      <w:bookmarkStart w:id="1994" w:name="_Toc480996536"/>
      <w:bookmarkStart w:id="1995" w:name="_Toc50379632"/>
      <w:bookmarkStart w:id="1996" w:name="_Toc342296403"/>
      <w:bookmarkStart w:id="1997" w:name="_Toc338944845"/>
      <w:bookmarkStart w:id="1998" w:name="_Toc80036373"/>
      <w:bookmarkStart w:id="1999" w:name="_Toc242971474"/>
      <w:r>
        <w:rPr>
          <w:rFonts w:cs="宋体" w:hint="eastAsia"/>
          <w:sz w:val="21"/>
          <w:szCs w:val="21"/>
        </w:rPr>
        <w:t>21.3 不可抗力后果及其处理</w:t>
      </w:r>
      <w:bookmarkEnd w:id="1993"/>
      <w:bookmarkEnd w:id="1994"/>
      <w:bookmarkEnd w:id="1995"/>
      <w:bookmarkEnd w:id="1996"/>
      <w:bookmarkEnd w:id="1997"/>
      <w:bookmarkEnd w:id="1998"/>
      <w:bookmarkEnd w:id="1999"/>
    </w:p>
    <w:p w:rsidR="0053321C" w:rsidRDefault="0053321C" w:rsidP="0053321C">
      <w:pPr>
        <w:spacing w:line="360" w:lineRule="auto"/>
        <w:ind w:firstLineChars="200" w:firstLine="420"/>
        <w:rPr>
          <w:szCs w:val="21"/>
        </w:rPr>
      </w:pPr>
      <w:r>
        <w:rPr>
          <w:rFonts w:hint="eastAsia"/>
          <w:szCs w:val="21"/>
        </w:rPr>
        <w:t xml:space="preserve">21.3.1 </w:t>
      </w:r>
      <w:r>
        <w:rPr>
          <w:rFonts w:hint="eastAsia"/>
          <w:szCs w:val="21"/>
        </w:rPr>
        <w:t>不可抗力造成损害的责任</w:t>
      </w:r>
    </w:p>
    <w:p w:rsidR="0053321C" w:rsidRDefault="0053321C" w:rsidP="0053321C">
      <w:pPr>
        <w:spacing w:line="360" w:lineRule="auto"/>
        <w:ind w:firstLineChars="200" w:firstLine="420"/>
        <w:rPr>
          <w:szCs w:val="21"/>
        </w:rPr>
      </w:pPr>
      <w:r>
        <w:rPr>
          <w:rFonts w:hint="eastAsia"/>
          <w:szCs w:val="21"/>
        </w:rPr>
        <w:t>不可抗力导致的人员伤亡、财产损失、费用增加和（或）工期延误等后果，由合同双方按以下原则承担：</w:t>
      </w:r>
    </w:p>
    <w:p w:rsidR="0053321C" w:rsidRDefault="0053321C" w:rsidP="0053321C">
      <w:pPr>
        <w:spacing w:line="360" w:lineRule="auto"/>
        <w:ind w:firstLineChars="342" w:firstLine="718"/>
        <w:rPr>
          <w:szCs w:val="21"/>
        </w:rPr>
      </w:pPr>
      <w:r>
        <w:rPr>
          <w:rFonts w:hint="eastAsia"/>
          <w:szCs w:val="21"/>
        </w:rPr>
        <w:t>（</w:t>
      </w:r>
      <w:r>
        <w:rPr>
          <w:rFonts w:hint="eastAsia"/>
          <w:szCs w:val="21"/>
        </w:rPr>
        <w:t>1</w:t>
      </w:r>
      <w:r>
        <w:rPr>
          <w:rFonts w:hint="eastAsia"/>
          <w:szCs w:val="21"/>
        </w:rPr>
        <w:t>）永久工程，包括已运至施工场地的材料和工程设备的损害，以及因工程损害造</w:t>
      </w:r>
      <w:r>
        <w:rPr>
          <w:rFonts w:hint="eastAsia"/>
          <w:szCs w:val="21"/>
        </w:rPr>
        <w:lastRenderedPageBreak/>
        <w:t>成的第三者人员伤亡和财产损失由发包人承担；</w:t>
      </w:r>
    </w:p>
    <w:p w:rsidR="0053321C" w:rsidRDefault="0053321C" w:rsidP="0053321C">
      <w:pPr>
        <w:spacing w:line="360" w:lineRule="auto"/>
        <w:ind w:firstLineChars="342" w:firstLine="718"/>
        <w:rPr>
          <w:szCs w:val="21"/>
        </w:rPr>
      </w:pPr>
      <w:r>
        <w:rPr>
          <w:rFonts w:hint="eastAsia"/>
          <w:szCs w:val="21"/>
        </w:rPr>
        <w:t>（</w:t>
      </w:r>
      <w:r>
        <w:rPr>
          <w:rFonts w:hint="eastAsia"/>
          <w:szCs w:val="21"/>
        </w:rPr>
        <w:t>2</w:t>
      </w:r>
      <w:r>
        <w:rPr>
          <w:rFonts w:hint="eastAsia"/>
          <w:szCs w:val="21"/>
        </w:rPr>
        <w:t>）承包人设备的损坏由承包人承担；</w:t>
      </w:r>
    </w:p>
    <w:p w:rsidR="0053321C" w:rsidRDefault="0053321C" w:rsidP="0053321C">
      <w:pPr>
        <w:spacing w:line="360" w:lineRule="auto"/>
        <w:ind w:firstLineChars="342" w:firstLine="718"/>
        <w:rPr>
          <w:szCs w:val="21"/>
        </w:rPr>
      </w:pPr>
      <w:r>
        <w:rPr>
          <w:rFonts w:hint="eastAsia"/>
          <w:szCs w:val="21"/>
        </w:rPr>
        <w:t>（</w:t>
      </w:r>
      <w:r>
        <w:rPr>
          <w:rFonts w:hint="eastAsia"/>
          <w:szCs w:val="21"/>
        </w:rPr>
        <w:t>3</w:t>
      </w:r>
      <w:r>
        <w:rPr>
          <w:rFonts w:hint="eastAsia"/>
          <w:szCs w:val="21"/>
        </w:rPr>
        <w:t>）发包人和承包人各自承担其人员伤亡和其他财产损失及其相关费用；</w:t>
      </w:r>
    </w:p>
    <w:p w:rsidR="0053321C" w:rsidRDefault="0053321C" w:rsidP="0053321C">
      <w:pPr>
        <w:spacing w:line="360" w:lineRule="auto"/>
        <w:ind w:firstLineChars="342" w:firstLine="718"/>
        <w:rPr>
          <w:szCs w:val="21"/>
        </w:rPr>
      </w:pPr>
      <w:r>
        <w:rPr>
          <w:rFonts w:hint="eastAsia"/>
          <w:szCs w:val="21"/>
        </w:rPr>
        <w:t>（</w:t>
      </w:r>
      <w:r>
        <w:rPr>
          <w:rFonts w:hint="eastAsia"/>
          <w:szCs w:val="21"/>
        </w:rPr>
        <w:t>4</w:t>
      </w:r>
      <w:r>
        <w:rPr>
          <w:rFonts w:hint="eastAsia"/>
          <w:szCs w:val="21"/>
        </w:rPr>
        <w:t>）承包人的停工损失由承包人承担，但停工期间应监理人要求照管工程和清理、修复工程的金额由发包人承担；</w:t>
      </w:r>
    </w:p>
    <w:p w:rsidR="0053321C" w:rsidRDefault="0053321C" w:rsidP="0053321C">
      <w:pPr>
        <w:spacing w:line="360" w:lineRule="auto"/>
        <w:ind w:firstLineChars="342" w:firstLine="718"/>
        <w:rPr>
          <w:szCs w:val="21"/>
        </w:rPr>
      </w:pPr>
      <w:r>
        <w:rPr>
          <w:rFonts w:hint="eastAsia"/>
          <w:szCs w:val="21"/>
        </w:rPr>
        <w:t>（</w:t>
      </w:r>
      <w:r>
        <w:rPr>
          <w:rFonts w:hint="eastAsia"/>
          <w:szCs w:val="21"/>
        </w:rPr>
        <w:t>5</w:t>
      </w:r>
      <w:r>
        <w:rPr>
          <w:rFonts w:hint="eastAsia"/>
          <w:szCs w:val="21"/>
        </w:rPr>
        <w:t>）不能按期竣工的，应合理延长工期，承包人不需支付逾期竣工违约金。发包人要求赶工的，承包人应采取赶工措施，赶工费用由发包人承担。</w:t>
      </w:r>
    </w:p>
    <w:p w:rsidR="0053321C" w:rsidRDefault="0053321C" w:rsidP="0053321C">
      <w:pPr>
        <w:spacing w:line="360" w:lineRule="auto"/>
        <w:ind w:firstLineChars="200" w:firstLine="420"/>
        <w:rPr>
          <w:szCs w:val="21"/>
        </w:rPr>
      </w:pPr>
      <w:r>
        <w:rPr>
          <w:rFonts w:hint="eastAsia"/>
          <w:szCs w:val="21"/>
        </w:rPr>
        <w:t xml:space="preserve">21.3.2 </w:t>
      </w:r>
      <w:r>
        <w:rPr>
          <w:rFonts w:hint="eastAsia"/>
          <w:szCs w:val="21"/>
        </w:rPr>
        <w:t>延迟履行期间发生的不可抗力</w:t>
      </w:r>
    </w:p>
    <w:p w:rsidR="0053321C" w:rsidRDefault="0053321C" w:rsidP="0053321C">
      <w:pPr>
        <w:spacing w:line="360" w:lineRule="auto"/>
        <w:ind w:firstLineChars="200" w:firstLine="420"/>
        <w:rPr>
          <w:szCs w:val="21"/>
        </w:rPr>
      </w:pPr>
      <w:r>
        <w:rPr>
          <w:rFonts w:hint="eastAsia"/>
          <w:szCs w:val="21"/>
        </w:rPr>
        <w:t>合同一方当事人延迟履行，在延迟履行期间发生不可抗力的，不免除其责任。</w:t>
      </w:r>
    </w:p>
    <w:p w:rsidR="0053321C" w:rsidRDefault="0053321C" w:rsidP="0053321C">
      <w:pPr>
        <w:spacing w:line="360" w:lineRule="auto"/>
        <w:ind w:firstLineChars="200" w:firstLine="420"/>
        <w:rPr>
          <w:szCs w:val="21"/>
        </w:rPr>
      </w:pPr>
      <w:r>
        <w:rPr>
          <w:rFonts w:hint="eastAsia"/>
          <w:szCs w:val="21"/>
        </w:rPr>
        <w:t xml:space="preserve">21.3.3 </w:t>
      </w:r>
      <w:r>
        <w:rPr>
          <w:rFonts w:hint="eastAsia"/>
          <w:szCs w:val="21"/>
        </w:rPr>
        <w:t>避免和减少不可抗力损失</w:t>
      </w:r>
    </w:p>
    <w:p w:rsidR="0053321C" w:rsidRDefault="0053321C" w:rsidP="0053321C">
      <w:pPr>
        <w:spacing w:line="360" w:lineRule="auto"/>
        <w:ind w:firstLineChars="200" w:firstLine="420"/>
        <w:rPr>
          <w:szCs w:val="21"/>
        </w:rPr>
      </w:pPr>
      <w:r>
        <w:rPr>
          <w:rFonts w:hint="eastAsia"/>
          <w:szCs w:val="21"/>
        </w:rPr>
        <w:t>不可抗力发生后，发包人和承包人均应采取措施尽量避免和减少损失的扩大，任何一方没有采取有效措施导致损失扩大的，应对扩大的损失承担责任。</w:t>
      </w:r>
    </w:p>
    <w:p w:rsidR="0053321C" w:rsidRDefault="0053321C" w:rsidP="0053321C">
      <w:pPr>
        <w:spacing w:line="360" w:lineRule="auto"/>
        <w:ind w:firstLineChars="200" w:firstLine="420"/>
        <w:rPr>
          <w:szCs w:val="21"/>
        </w:rPr>
      </w:pPr>
      <w:r>
        <w:rPr>
          <w:rFonts w:hint="eastAsia"/>
          <w:szCs w:val="21"/>
        </w:rPr>
        <w:t xml:space="preserve">21.3.4 </w:t>
      </w:r>
      <w:r>
        <w:rPr>
          <w:rFonts w:hint="eastAsia"/>
          <w:szCs w:val="21"/>
        </w:rPr>
        <w:t>因不可抗力解除合同</w:t>
      </w:r>
    </w:p>
    <w:p w:rsidR="0053321C" w:rsidRDefault="0053321C" w:rsidP="0053321C">
      <w:pPr>
        <w:spacing w:line="360" w:lineRule="auto"/>
        <w:ind w:firstLineChars="200" w:firstLine="420"/>
        <w:rPr>
          <w:szCs w:val="21"/>
        </w:rPr>
      </w:pPr>
      <w:r>
        <w:rPr>
          <w:rFonts w:hint="eastAsia"/>
          <w:szCs w:val="21"/>
        </w:rPr>
        <w:t>合同一方当事人因不可抗力不能履行合同的，应当及时通知对方解除合同。合同解除后，承包人应按照第</w:t>
      </w:r>
      <w:r>
        <w:rPr>
          <w:rFonts w:hint="eastAsia"/>
          <w:szCs w:val="21"/>
        </w:rPr>
        <w:t>22.2.5</w:t>
      </w:r>
      <w:r>
        <w:rPr>
          <w:rFonts w:hint="eastAsia"/>
          <w:szCs w:val="21"/>
        </w:rPr>
        <w:t>项约定撤离施工场地。已经订货的材料、设备由订货方负责退货或解除订货合同，不能退还的货款和因退货、解除订货合同发生的费用，由发包人承担，因未及时退货造成的损失由责任方承担。合同解除后的付款，参照第</w:t>
      </w:r>
      <w:r>
        <w:rPr>
          <w:rFonts w:hint="eastAsia"/>
          <w:szCs w:val="21"/>
        </w:rPr>
        <w:t>22.2.4</w:t>
      </w:r>
      <w:r>
        <w:rPr>
          <w:rFonts w:hint="eastAsia"/>
          <w:szCs w:val="21"/>
        </w:rPr>
        <w:t>项约定，由监理人按第</w:t>
      </w:r>
      <w:r>
        <w:rPr>
          <w:rFonts w:hint="eastAsia"/>
          <w:szCs w:val="21"/>
        </w:rPr>
        <w:t>3.5</w:t>
      </w:r>
      <w:r>
        <w:rPr>
          <w:rFonts w:hint="eastAsia"/>
          <w:szCs w:val="21"/>
        </w:rPr>
        <w:t>款商定或确定。</w:t>
      </w:r>
    </w:p>
    <w:p w:rsidR="0053321C" w:rsidRDefault="0053321C" w:rsidP="0053321C">
      <w:pPr>
        <w:pStyle w:val="2TimesNewRoman5020"/>
        <w:spacing w:before="120" w:after="120"/>
        <w:outlineLvl w:val="0"/>
        <w:rPr>
          <w:sz w:val="21"/>
          <w:szCs w:val="21"/>
        </w:rPr>
      </w:pPr>
      <w:bookmarkStart w:id="2000" w:name="_Toc480996537"/>
      <w:bookmarkStart w:id="2001" w:name="_Toc152045753"/>
      <w:bookmarkStart w:id="2002" w:name="_Toc338944846"/>
      <w:bookmarkStart w:id="2003" w:name="_Toc50379633"/>
      <w:bookmarkStart w:id="2004" w:name="_Toc80036374"/>
      <w:bookmarkStart w:id="2005" w:name="_Toc144974724"/>
      <w:bookmarkStart w:id="2006" w:name="_Toc179632771"/>
      <w:bookmarkStart w:id="2007" w:name="_Toc152042532"/>
      <w:bookmarkStart w:id="2008" w:name="_Toc342296404"/>
      <w:bookmarkStart w:id="2009" w:name="_Toc96347128"/>
      <w:bookmarkStart w:id="2010" w:name="_Toc242971475"/>
      <w:r>
        <w:rPr>
          <w:rFonts w:hint="eastAsia"/>
          <w:sz w:val="21"/>
          <w:szCs w:val="21"/>
        </w:rPr>
        <w:t xml:space="preserve">22. </w:t>
      </w:r>
      <w:r>
        <w:rPr>
          <w:rFonts w:hint="eastAsia"/>
          <w:sz w:val="21"/>
          <w:szCs w:val="21"/>
        </w:rPr>
        <w:t>违约</w:t>
      </w:r>
      <w:bookmarkEnd w:id="2000"/>
      <w:bookmarkEnd w:id="2001"/>
      <w:bookmarkEnd w:id="2002"/>
      <w:bookmarkEnd w:id="2003"/>
      <w:bookmarkEnd w:id="2004"/>
      <w:bookmarkEnd w:id="2005"/>
      <w:bookmarkEnd w:id="2006"/>
      <w:bookmarkEnd w:id="2007"/>
      <w:bookmarkEnd w:id="2008"/>
      <w:bookmarkEnd w:id="2009"/>
      <w:bookmarkEnd w:id="2010"/>
    </w:p>
    <w:p w:rsidR="0053321C" w:rsidRDefault="0053321C" w:rsidP="0053321C">
      <w:pPr>
        <w:pStyle w:val="378020"/>
        <w:spacing w:before="120" w:after="120"/>
        <w:outlineLvl w:val="0"/>
        <w:rPr>
          <w:rFonts w:cs="宋体"/>
          <w:sz w:val="21"/>
          <w:szCs w:val="21"/>
        </w:rPr>
      </w:pPr>
      <w:bookmarkStart w:id="2011" w:name="_Toc179632772"/>
      <w:bookmarkStart w:id="2012" w:name="_Toc338944847"/>
      <w:bookmarkStart w:id="2013" w:name="_Toc50379634"/>
      <w:bookmarkStart w:id="2014" w:name="_Toc480996538"/>
      <w:bookmarkStart w:id="2015" w:name="_Toc80036375"/>
      <w:bookmarkStart w:id="2016" w:name="_Toc152045754"/>
      <w:bookmarkStart w:id="2017" w:name="_Toc342296405"/>
      <w:bookmarkStart w:id="2018" w:name="_Toc144974725"/>
      <w:bookmarkStart w:id="2019" w:name="_Toc152042533"/>
      <w:bookmarkStart w:id="2020" w:name="_Toc96347129"/>
      <w:bookmarkStart w:id="2021" w:name="_Toc242971476"/>
      <w:r>
        <w:rPr>
          <w:rFonts w:cs="宋体" w:hint="eastAsia"/>
          <w:sz w:val="21"/>
          <w:szCs w:val="21"/>
        </w:rPr>
        <w:t>22.1 承包人违约</w:t>
      </w:r>
      <w:bookmarkEnd w:id="2011"/>
      <w:bookmarkEnd w:id="2012"/>
      <w:bookmarkEnd w:id="2013"/>
      <w:bookmarkEnd w:id="2014"/>
      <w:bookmarkEnd w:id="2015"/>
      <w:bookmarkEnd w:id="2016"/>
      <w:bookmarkEnd w:id="2017"/>
      <w:bookmarkEnd w:id="2018"/>
      <w:bookmarkEnd w:id="2019"/>
      <w:bookmarkEnd w:id="2020"/>
      <w:bookmarkEnd w:id="2021"/>
    </w:p>
    <w:p w:rsidR="0053321C" w:rsidRDefault="0053321C" w:rsidP="0053321C">
      <w:pPr>
        <w:spacing w:line="360" w:lineRule="auto"/>
        <w:ind w:firstLineChars="200" w:firstLine="420"/>
        <w:rPr>
          <w:szCs w:val="21"/>
        </w:rPr>
      </w:pPr>
      <w:r>
        <w:rPr>
          <w:rFonts w:hint="eastAsia"/>
          <w:szCs w:val="21"/>
        </w:rPr>
        <w:t xml:space="preserve">22.1.1 </w:t>
      </w:r>
      <w:r>
        <w:rPr>
          <w:rFonts w:hint="eastAsia"/>
          <w:szCs w:val="21"/>
        </w:rPr>
        <w:t>承包人违约的情形</w:t>
      </w:r>
    </w:p>
    <w:p w:rsidR="0053321C" w:rsidRDefault="0053321C" w:rsidP="0053321C">
      <w:pPr>
        <w:spacing w:line="360" w:lineRule="auto"/>
        <w:ind w:firstLineChars="200" w:firstLine="420"/>
        <w:rPr>
          <w:szCs w:val="21"/>
        </w:rPr>
      </w:pPr>
      <w:r>
        <w:rPr>
          <w:rFonts w:hint="eastAsia"/>
          <w:szCs w:val="21"/>
        </w:rPr>
        <w:t>在履行合同过程中发生的下列情况属承包人违约：</w:t>
      </w:r>
    </w:p>
    <w:p w:rsidR="0053321C" w:rsidRDefault="0053321C" w:rsidP="0053321C">
      <w:pPr>
        <w:spacing w:line="360" w:lineRule="auto"/>
        <w:ind w:firstLineChars="342" w:firstLine="718"/>
        <w:rPr>
          <w:szCs w:val="21"/>
        </w:rPr>
      </w:pPr>
      <w:r>
        <w:rPr>
          <w:rFonts w:hint="eastAsia"/>
          <w:szCs w:val="21"/>
        </w:rPr>
        <w:t>（</w:t>
      </w:r>
      <w:r>
        <w:rPr>
          <w:rFonts w:hint="eastAsia"/>
          <w:szCs w:val="21"/>
        </w:rPr>
        <w:t>1</w:t>
      </w:r>
      <w:r>
        <w:rPr>
          <w:rFonts w:hint="eastAsia"/>
          <w:szCs w:val="21"/>
        </w:rPr>
        <w:t>）承包人违反第</w:t>
      </w:r>
      <w:r>
        <w:rPr>
          <w:rFonts w:hint="eastAsia"/>
          <w:szCs w:val="21"/>
        </w:rPr>
        <w:t>1.8</w:t>
      </w:r>
      <w:r>
        <w:rPr>
          <w:rFonts w:hint="eastAsia"/>
          <w:szCs w:val="21"/>
        </w:rPr>
        <w:t>款或第</w:t>
      </w:r>
      <w:r>
        <w:rPr>
          <w:rFonts w:hint="eastAsia"/>
          <w:szCs w:val="21"/>
        </w:rPr>
        <w:t>4.3</w:t>
      </w:r>
      <w:r>
        <w:rPr>
          <w:rFonts w:hint="eastAsia"/>
          <w:szCs w:val="21"/>
        </w:rPr>
        <w:t>款的约定，私自将合同的全部或部分权利转让给其他人，或私自将合同的全部或部分义务转移给其他人；</w:t>
      </w:r>
    </w:p>
    <w:p w:rsidR="0053321C" w:rsidRDefault="0053321C" w:rsidP="0053321C">
      <w:pPr>
        <w:spacing w:line="360" w:lineRule="auto"/>
        <w:ind w:firstLineChars="342" w:firstLine="718"/>
        <w:rPr>
          <w:szCs w:val="21"/>
        </w:rPr>
      </w:pPr>
      <w:r>
        <w:rPr>
          <w:rFonts w:hint="eastAsia"/>
          <w:szCs w:val="21"/>
        </w:rPr>
        <w:t>（</w:t>
      </w:r>
      <w:r>
        <w:rPr>
          <w:rFonts w:hint="eastAsia"/>
          <w:szCs w:val="21"/>
        </w:rPr>
        <w:t>2</w:t>
      </w:r>
      <w:r>
        <w:rPr>
          <w:rFonts w:hint="eastAsia"/>
          <w:szCs w:val="21"/>
        </w:rPr>
        <w:t>）承包人违反第</w:t>
      </w:r>
      <w:r>
        <w:rPr>
          <w:rFonts w:hint="eastAsia"/>
          <w:szCs w:val="21"/>
        </w:rPr>
        <w:t>5.3</w:t>
      </w:r>
      <w:r>
        <w:rPr>
          <w:rFonts w:hint="eastAsia"/>
          <w:szCs w:val="21"/>
        </w:rPr>
        <w:t>款或第</w:t>
      </w:r>
      <w:r>
        <w:rPr>
          <w:rFonts w:hint="eastAsia"/>
          <w:szCs w:val="21"/>
        </w:rPr>
        <w:t>6.4</w:t>
      </w:r>
      <w:r>
        <w:rPr>
          <w:rFonts w:hint="eastAsia"/>
          <w:szCs w:val="21"/>
        </w:rPr>
        <w:t>款的约定，未经监理人批准，私自将已按合同约定进入施工场地的施工设备、临时设施或材料撤离施工场地；</w:t>
      </w:r>
    </w:p>
    <w:p w:rsidR="0053321C" w:rsidRDefault="0053321C" w:rsidP="0053321C">
      <w:pPr>
        <w:spacing w:line="360" w:lineRule="auto"/>
        <w:ind w:firstLineChars="342" w:firstLine="718"/>
        <w:rPr>
          <w:szCs w:val="21"/>
        </w:rPr>
      </w:pPr>
      <w:r>
        <w:rPr>
          <w:rFonts w:hint="eastAsia"/>
          <w:szCs w:val="21"/>
        </w:rPr>
        <w:t>（</w:t>
      </w:r>
      <w:r>
        <w:rPr>
          <w:rFonts w:hint="eastAsia"/>
          <w:szCs w:val="21"/>
        </w:rPr>
        <w:t>3</w:t>
      </w:r>
      <w:r>
        <w:rPr>
          <w:rFonts w:hint="eastAsia"/>
          <w:szCs w:val="21"/>
        </w:rPr>
        <w:t>）承包人违反第</w:t>
      </w:r>
      <w:r>
        <w:rPr>
          <w:rFonts w:hint="eastAsia"/>
          <w:szCs w:val="21"/>
        </w:rPr>
        <w:t>5.4</w:t>
      </w:r>
      <w:r>
        <w:rPr>
          <w:rFonts w:hint="eastAsia"/>
          <w:szCs w:val="21"/>
        </w:rPr>
        <w:t>款的约定使用了不合格材料或工程设备，工程质量达不到标准要求，又拒绝清除不合格工程；</w:t>
      </w:r>
    </w:p>
    <w:p w:rsidR="0053321C" w:rsidRDefault="0053321C" w:rsidP="0053321C">
      <w:pPr>
        <w:spacing w:line="360" w:lineRule="auto"/>
        <w:ind w:firstLineChars="342" w:firstLine="718"/>
        <w:rPr>
          <w:szCs w:val="21"/>
        </w:rPr>
      </w:pPr>
      <w:r>
        <w:rPr>
          <w:rFonts w:hint="eastAsia"/>
          <w:szCs w:val="21"/>
        </w:rPr>
        <w:t>（</w:t>
      </w:r>
      <w:r>
        <w:rPr>
          <w:rFonts w:hint="eastAsia"/>
          <w:szCs w:val="21"/>
        </w:rPr>
        <w:t>4</w:t>
      </w:r>
      <w:r>
        <w:rPr>
          <w:rFonts w:hint="eastAsia"/>
          <w:szCs w:val="21"/>
        </w:rPr>
        <w:t>）承包人未能按合同进度计划及时完成合同约定的工作，已造成或预期造成工期延误；</w:t>
      </w:r>
    </w:p>
    <w:p w:rsidR="0053321C" w:rsidRDefault="0053321C" w:rsidP="0053321C">
      <w:pPr>
        <w:spacing w:line="360" w:lineRule="auto"/>
        <w:ind w:firstLineChars="342" w:firstLine="718"/>
        <w:rPr>
          <w:szCs w:val="21"/>
        </w:rPr>
      </w:pPr>
      <w:r>
        <w:rPr>
          <w:rFonts w:hint="eastAsia"/>
          <w:szCs w:val="21"/>
        </w:rPr>
        <w:t>（</w:t>
      </w:r>
      <w:r>
        <w:rPr>
          <w:rFonts w:hint="eastAsia"/>
          <w:szCs w:val="21"/>
        </w:rPr>
        <w:t>5</w:t>
      </w:r>
      <w:r>
        <w:rPr>
          <w:rFonts w:hint="eastAsia"/>
          <w:szCs w:val="21"/>
        </w:rPr>
        <w:t>）承包人在缺陷责任期内，未能对工程接收证书所列的缺陷清单的内容或缺陷责任期内发生的缺陷进行修复，而又拒绝按监理人指示再进行修补；</w:t>
      </w:r>
    </w:p>
    <w:p w:rsidR="0053321C" w:rsidRDefault="0053321C" w:rsidP="0053321C">
      <w:pPr>
        <w:spacing w:line="360" w:lineRule="auto"/>
        <w:ind w:firstLineChars="342" w:firstLine="718"/>
        <w:rPr>
          <w:szCs w:val="21"/>
        </w:rPr>
      </w:pPr>
      <w:r>
        <w:rPr>
          <w:rFonts w:hint="eastAsia"/>
          <w:szCs w:val="21"/>
        </w:rPr>
        <w:t>（</w:t>
      </w:r>
      <w:r>
        <w:rPr>
          <w:rFonts w:hint="eastAsia"/>
          <w:szCs w:val="21"/>
        </w:rPr>
        <w:t>6</w:t>
      </w:r>
      <w:r>
        <w:rPr>
          <w:rFonts w:hint="eastAsia"/>
          <w:szCs w:val="21"/>
        </w:rPr>
        <w:t>）承包人无法继续履行或明确表示不履行或实质上已停止履行合同；</w:t>
      </w:r>
    </w:p>
    <w:p w:rsidR="0053321C" w:rsidRDefault="0053321C" w:rsidP="0053321C">
      <w:pPr>
        <w:spacing w:line="360" w:lineRule="auto"/>
        <w:ind w:firstLineChars="342" w:firstLine="718"/>
        <w:rPr>
          <w:szCs w:val="21"/>
        </w:rPr>
      </w:pPr>
      <w:r>
        <w:rPr>
          <w:rFonts w:hint="eastAsia"/>
          <w:szCs w:val="21"/>
        </w:rPr>
        <w:lastRenderedPageBreak/>
        <w:t>（</w:t>
      </w:r>
      <w:r>
        <w:rPr>
          <w:rFonts w:hint="eastAsia"/>
          <w:szCs w:val="21"/>
        </w:rPr>
        <w:t>7</w:t>
      </w:r>
      <w:r>
        <w:rPr>
          <w:rFonts w:hint="eastAsia"/>
          <w:szCs w:val="21"/>
        </w:rPr>
        <w:t>）承包人不按合同约定履行义务的其他情况。</w:t>
      </w:r>
    </w:p>
    <w:p w:rsidR="0053321C" w:rsidRDefault="0053321C" w:rsidP="0053321C">
      <w:pPr>
        <w:spacing w:line="360" w:lineRule="auto"/>
        <w:ind w:firstLineChars="200" w:firstLine="420"/>
        <w:rPr>
          <w:szCs w:val="21"/>
        </w:rPr>
      </w:pPr>
      <w:r>
        <w:rPr>
          <w:rFonts w:hint="eastAsia"/>
          <w:szCs w:val="21"/>
        </w:rPr>
        <w:t xml:space="preserve">22.1.2 </w:t>
      </w:r>
      <w:r>
        <w:rPr>
          <w:rFonts w:hint="eastAsia"/>
          <w:szCs w:val="21"/>
        </w:rPr>
        <w:t>对承包人违约的处理</w:t>
      </w:r>
    </w:p>
    <w:p w:rsidR="0053321C" w:rsidRDefault="0053321C" w:rsidP="0053321C">
      <w:pPr>
        <w:spacing w:line="360" w:lineRule="auto"/>
        <w:ind w:firstLineChars="342" w:firstLine="718"/>
        <w:rPr>
          <w:szCs w:val="21"/>
        </w:rPr>
      </w:pPr>
      <w:r>
        <w:rPr>
          <w:rFonts w:hint="eastAsia"/>
          <w:szCs w:val="21"/>
        </w:rPr>
        <w:t>（</w:t>
      </w:r>
      <w:r>
        <w:rPr>
          <w:rFonts w:hint="eastAsia"/>
          <w:szCs w:val="21"/>
        </w:rPr>
        <w:t>1</w:t>
      </w:r>
      <w:r>
        <w:rPr>
          <w:rFonts w:hint="eastAsia"/>
          <w:szCs w:val="21"/>
        </w:rPr>
        <w:t>）承包人发生第</w:t>
      </w:r>
      <w:r>
        <w:rPr>
          <w:rFonts w:hint="eastAsia"/>
          <w:szCs w:val="21"/>
        </w:rPr>
        <w:t>22.1.1</w:t>
      </w:r>
      <w:r>
        <w:rPr>
          <w:rFonts w:hint="eastAsia"/>
          <w:szCs w:val="21"/>
        </w:rPr>
        <w:t>（</w:t>
      </w:r>
      <w:r>
        <w:rPr>
          <w:rFonts w:hint="eastAsia"/>
          <w:szCs w:val="21"/>
        </w:rPr>
        <w:t>6</w:t>
      </w:r>
      <w:r>
        <w:rPr>
          <w:rFonts w:hint="eastAsia"/>
          <w:szCs w:val="21"/>
        </w:rPr>
        <w:t>）目约定的违约情况时，发包人可通知承包人立即解除合同，并按有关法律处理。</w:t>
      </w:r>
    </w:p>
    <w:p w:rsidR="0053321C" w:rsidRDefault="0053321C" w:rsidP="0053321C">
      <w:pPr>
        <w:spacing w:line="360" w:lineRule="auto"/>
        <w:ind w:firstLineChars="342" w:firstLine="718"/>
        <w:rPr>
          <w:szCs w:val="21"/>
        </w:rPr>
      </w:pPr>
      <w:r>
        <w:rPr>
          <w:rFonts w:hint="eastAsia"/>
          <w:szCs w:val="21"/>
        </w:rPr>
        <w:t>（</w:t>
      </w:r>
      <w:r>
        <w:rPr>
          <w:rFonts w:hint="eastAsia"/>
          <w:szCs w:val="21"/>
        </w:rPr>
        <w:t>2</w:t>
      </w:r>
      <w:r>
        <w:rPr>
          <w:rFonts w:hint="eastAsia"/>
          <w:szCs w:val="21"/>
        </w:rPr>
        <w:t>）承包人发生除第</w:t>
      </w:r>
      <w:r>
        <w:rPr>
          <w:rFonts w:hint="eastAsia"/>
          <w:szCs w:val="21"/>
        </w:rPr>
        <w:t>22.1.1</w:t>
      </w:r>
      <w:r>
        <w:rPr>
          <w:rFonts w:hint="eastAsia"/>
          <w:szCs w:val="21"/>
        </w:rPr>
        <w:t>（</w:t>
      </w:r>
      <w:r>
        <w:rPr>
          <w:rFonts w:hint="eastAsia"/>
          <w:szCs w:val="21"/>
        </w:rPr>
        <w:t>6</w:t>
      </w:r>
      <w:r>
        <w:rPr>
          <w:rFonts w:hint="eastAsia"/>
          <w:szCs w:val="21"/>
        </w:rPr>
        <w:t>）目约定以外的其他违约情况时，监理人可向承包人发出整改通知，要求其在指定的期限内改正。承包人应承担其违约所引起的费用增加和（或）工期延误。</w:t>
      </w:r>
    </w:p>
    <w:p w:rsidR="0053321C" w:rsidRDefault="0053321C" w:rsidP="0053321C">
      <w:pPr>
        <w:spacing w:line="360" w:lineRule="auto"/>
        <w:ind w:firstLineChars="342" w:firstLine="718"/>
        <w:rPr>
          <w:szCs w:val="21"/>
        </w:rPr>
      </w:pPr>
      <w:r>
        <w:rPr>
          <w:rFonts w:hint="eastAsia"/>
          <w:szCs w:val="21"/>
        </w:rPr>
        <w:t>（</w:t>
      </w:r>
      <w:r>
        <w:rPr>
          <w:rFonts w:hint="eastAsia"/>
          <w:szCs w:val="21"/>
        </w:rPr>
        <w:t>3</w:t>
      </w:r>
      <w:r>
        <w:rPr>
          <w:rFonts w:hint="eastAsia"/>
          <w:szCs w:val="21"/>
        </w:rPr>
        <w:t>）经检查证明承包人已采取了有效措施纠正违约行为，具备复工条件的，可由监理人签发复工通知复工。</w:t>
      </w:r>
    </w:p>
    <w:p w:rsidR="0053321C" w:rsidRDefault="0053321C" w:rsidP="0053321C">
      <w:pPr>
        <w:spacing w:line="360" w:lineRule="auto"/>
        <w:ind w:firstLineChars="200" w:firstLine="420"/>
        <w:rPr>
          <w:szCs w:val="21"/>
        </w:rPr>
      </w:pPr>
      <w:r>
        <w:rPr>
          <w:rFonts w:hint="eastAsia"/>
          <w:szCs w:val="21"/>
        </w:rPr>
        <w:t xml:space="preserve">22.1.3 </w:t>
      </w:r>
      <w:r>
        <w:rPr>
          <w:rFonts w:hint="eastAsia"/>
          <w:szCs w:val="21"/>
        </w:rPr>
        <w:t>承包人违约解除合同</w:t>
      </w:r>
    </w:p>
    <w:p w:rsidR="0053321C" w:rsidRDefault="0053321C" w:rsidP="0053321C">
      <w:pPr>
        <w:spacing w:line="360" w:lineRule="auto"/>
        <w:ind w:firstLineChars="200" w:firstLine="420"/>
        <w:rPr>
          <w:szCs w:val="21"/>
        </w:rPr>
      </w:pPr>
      <w:r>
        <w:rPr>
          <w:rFonts w:hint="eastAsia"/>
          <w:szCs w:val="21"/>
        </w:rPr>
        <w:t>监理人发出整改通知</w:t>
      </w:r>
      <w:r>
        <w:rPr>
          <w:rFonts w:hint="eastAsia"/>
          <w:szCs w:val="21"/>
        </w:rPr>
        <w:t>28</w:t>
      </w:r>
      <w:r>
        <w:rPr>
          <w:rFonts w:hint="eastAsia"/>
          <w:szCs w:val="21"/>
        </w:rPr>
        <w:t>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rsidR="0053321C" w:rsidRDefault="0053321C" w:rsidP="0053321C">
      <w:pPr>
        <w:spacing w:line="360" w:lineRule="auto"/>
        <w:ind w:firstLineChars="200" w:firstLine="420"/>
        <w:rPr>
          <w:szCs w:val="21"/>
        </w:rPr>
      </w:pPr>
      <w:r>
        <w:rPr>
          <w:rFonts w:hint="eastAsia"/>
          <w:szCs w:val="21"/>
        </w:rPr>
        <w:t xml:space="preserve">22.1.4 </w:t>
      </w:r>
      <w:r>
        <w:rPr>
          <w:rFonts w:hint="eastAsia"/>
          <w:szCs w:val="21"/>
        </w:rPr>
        <w:t>合同解除后的估价、付款和结清</w:t>
      </w:r>
    </w:p>
    <w:p w:rsidR="0053321C" w:rsidRDefault="0053321C" w:rsidP="0053321C">
      <w:pPr>
        <w:spacing w:line="360" w:lineRule="auto"/>
        <w:ind w:firstLineChars="342" w:firstLine="718"/>
        <w:rPr>
          <w:szCs w:val="21"/>
        </w:rPr>
      </w:pPr>
      <w:r>
        <w:rPr>
          <w:rFonts w:hint="eastAsia"/>
          <w:szCs w:val="21"/>
        </w:rPr>
        <w:t>（</w:t>
      </w:r>
      <w:r>
        <w:rPr>
          <w:rFonts w:hint="eastAsia"/>
          <w:szCs w:val="21"/>
        </w:rPr>
        <w:t>1</w:t>
      </w:r>
      <w:r>
        <w:rPr>
          <w:rFonts w:hint="eastAsia"/>
          <w:szCs w:val="21"/>
        </w:rPr>
        <w:t>）合同解除后，监理人按第</w:t>
      </w:r>
      <w:r>
        <w:rPr>
          <w:rFonts w:hint="eastAsia"/>
          <w:szCs w:val="21"/>
        </w:rPr>
        <w:t>3.5</w:t>
      </w:r>
      <w:r>
        <w:rPr>
          <w:rFonts w:hint="eastAsia"/>
          <w:szCs w:val="21"/>
        </w:rPr>
        <w:t>款商定或确定承包人实际完成工作的价值，以及承包人已提供的材料、施工设备、工程设备和临时工程等的价值。</w:t>
      </w:r>
      <w:r>
        <w:rPr>
          <w:rFonts w:hint="eastAsia"/>
          <w:szCs w:val="21"/>
        </w:rPr>
        <w:t xml:space="preserve"> </w:t>
      </w:r>
    </w:p>
    <w:p w:rsidR="0053321C" w:rsidRDefault="0053321C" w:rsidP="0053321C">
      <w:pPr>
        <w:spacing w:line="360" w:lineRule="auto"/>
        <w:ind w:firstLineChars="342" w:firstLine="718"/>
        <w:rPr>
          <w:szCs w:val="21"/>
        </w:rPr>
      </w:pPr>
      <w:r>
        <w:rPr>
          <w:rFonts w:hint="eastAsia"/>
          <w:szCs w:val="21"/>
        </w:rPr>
        <w:t>（</w:t>
      </w:r>
      <w:r>
        <w:rPr>
          <w:rFonts w:hint="eastAsia"/>
          <w:szCs w:val="21"/>
        </w:rPr>
        <w:t>2</w:t>
      </w:r>
      <w:r>
        <w:rPr>
          <w:rFonts w:hint="eastAsia"/>
          <w:szCs w:val="21"/>
        </w:rPr>
        <w:t>）合同解除后，发包人应暂停对承包人的一切付款，查清各项付款和已扣款金额，包括承包人应支付的违约金。</w:t>
      </w:r>
      <w:r>
        <w:rPr>
          <w:rFonts w:hint="eastAsia"/>
          <w:szCs w:val="21"/>
        </w:rPr>
        <w:t xml:space="preserve"> </w:t>
      </w:r>
    </w:p>
    <w:p w:rsidR="0053321C" w:rsidRDefault="0053321C" w:rsidP="0053321C">
      <w:pPr>
        <w:spacing w:line="360" w:lineRule="auto"/>
        <w:ind w:firstLineChars="342" w:firstLine="718"/>
        <w:rPr>
          <w:szCs w:val="21"/>
        </w:rPr>
      </w:pPr>
      <w:r>
        <w:rPr>
          <w:rFonts w:hint="eastAsia"/>
          <w:szCs w:val="21"/>
        </w:rPr>
        <w:t>（</w:t>
      </w:r>
      <w:r>
        <w:rPr>
          <w:rFonts w:hint="eastAsia"/>
          <w:szCs w:val="21"/>
        </w:rPr>
        <w:t>3</w:t>
      </w:r>
      <w:r>
        <w:rPr>
          <w:rFonts w:hint="eastAsia"/>
          <w:szCs w:val="21"/>
        </w:rPr>
        <w:t>）合同解除后，发包人应按第</w:t>
      </w:r>
      <w:r>
        <w:rPr>
          <w:rFonts w:hint="eastAsia"/>
          <w:szCs w:val="21"/>
        </w:rPr>
        <w:t>23.4</w:t>
      </w:r>
      <w:r>
        <w:rPr>
          <w:rFonts w:hint="eastAsia"/>
          <w:szCs w:val="21"/>
        </w:rPr>
        <w:t>款的约定向承包人索赔由于解除合同给发包人造成的损失。</w:t>
      </w:r>
    </w:p>
    <w:p w:rsidR="0053321C" w:rsidRDefault="0053321C" w:rsidP="0053321C">
      <w:pPr>
        <w:spacing w:line="360" w:lineRule="auto"/>
        <w:ind w:firstLineChars="342" w:firstLine="718"/>
        <w:rPr>
          <w:szCs w:val="21"/>
        </w:rPr>
      </w:pPr>
      <w:r>
        <w:rPr>
          <w:rFonts w:hint="eastAsia"/>
          <w:szCs w:val="21"/>
        </w:rPr>
        <w:t>（</w:t>
      </w:r>
      <w:r>
        <w:rPr>
          <w:rFonts w:hint="eastAsia"/>
          <w:szCs w:val="21"/>
        </w:rPr>
        <w:t>4</w:t>
      </w:r>
      <w:r>
        <w:rPr>
          <w:rFonts w:hint="eastAsia"/>
          <w:szCs w:val="21"/>
        </w:rPr>
        <w:t>）合同双方确认上述往来款项后，出具最终结清付款证书，结清全部合同款项。</w:t>
      </w:r>
    </w:p>
    <w:p w:rsidR="0053321C" w:rsidRDefault="0053321C" w:rsidP="0053321C">
      <w:pPr>
        <w:spacing w:line="360" w:lineRule="auto"/>
        <w:ind w:firstLineChars="342" w:firstLine="718"/>
        <w:rPr>
          <w:szCs w:val="21"/>
        </w:rPr>
      </w:pPr>
      <w:r>
        <w:rPr>
          <w:rFonts w:hint="eastAsia"/>
          <w:szCs w:val="21"/>
        </w:rPr>
        <w:t>（</w:t>
      </w:r>
      <w:r>
        <w:rPr>
          <w:rFonts w:hint="eastAsia"/>
          <w:szCs w:val="21"/>
        </w:rPr>
        <w:t>5</w:t>
      </w:r>
      <w:r>
        <w:rPr>
          <w:rFonts w:hint="eastAsia"/>
          <w:szCs w:val="21"/>
        </w:rPr>
        <w:t>）发包人和承包人未能就解除合同后的结清达成一致而形成争议的，按第</w:t>
      </w:r>
      <w:r>
        <w:rPr>
          <w:rFonts w:hint="eastAsia"/>
          <w:szCs w:val="21"/>
        </w:rPr>
        <w:t>24</w:t>
      </w:r>
      <w:r>
        <w:rPr>
          <w:rFonts w:hint="eastAsia"/>
          <w:szCs w:val="21"/>
        </w:rPr>
        <w:t>条的约定办理。</w:t>
      </w:r>
    </w:p>
    <w:p w:rsidR="0053321C" w:rsidRDefault="0053321C" w:rsidP="0053321C">
      <w:pPr>
        <w:spacing w:line="360" w:lineRule="auto"/>
        <w:ind w:firstLineChars="200" w:firstLine="420"/>
        <w:rPr>
          <w:szCs w:val="21"/>
        </w:rPr>
      </w:pPr>
      <w:r>
        <w:rPr>
          <w:rFonts w:hint="eastAsia"/>
          <w:szCs w:val="21"/>
        </w:rPr>
        <w:t xml:space="preserve">22.1.5 </w:t>
      </w:r>
      <w:r>
        <w:rPr>
          <w:rFonts w:hint="eastAsia"/>
          <w:szCs w:val="21"/>
        </w:rPr>
        <w:t>协议利益的转让</w:t>
      </w:r>
    </w:p>
    <w:p w:rsidR="0053321C" w:rsidRDefault="0053321C" w:rsidP="0053321C">
      <w:pPr>
        <w:spacing w:line="360" w:lineRule="auto"/>
        <w:ind w:firstLineChars="200" w:firstLine="420"/>
        <w:rPr>
          <w:szCs w:val="21"/>
        </w:rPr>
      </w:pPr>
      <w:r>
        <w:rPr>
          <w:rFonts w:hint="eastAsia"/>
          <w:szCs w:val="21"/>
        </w:rPr>
        <w:t>因承包人违约解除合同的，发包人有权要求承包人将其为实施合同而签订的材料和设备的订货协议或任何服务协议利益转让给发包人，并在解除合同后的</w:t>
      </w:r>
      <w:r>
        <w:rPr>
          <w:rFonts w:hint="eastAsia"/>
          <w:szCs w:val="21"/>
        </w:rPr>
        <w:t>14</w:t>
      </w:r>
      <w:r>
        <w:rPr>
          <w:rFonts w:hint="eastAsia"/>
          <w:szCs w:val="21"/>
        </w:rPr>
        <w:t>天内，依法办理转让手续。</w:t>
      </w:r>
      <w:r>
        <w:rPr>
          <w:rFonts w:hint="eastAsia"/>
          <w:szCs w:val="21"/>
        </w:rPr>
        <w:t xml:space="preserve"> </w:t>
      </w:r>
    </w:p>
    <w:p w:rsidR="0053321C" w:rsidRDefault="0053321C" w:rsidP="0053321C">
      <w:pPr>
        <w:spacing w:line="360" w:lineRule="auto"/>
        <w:ind w:firstLineChars="200" w:firstLine="420"/>
        <w:rPr>
          <w:szCs w:val="21"/>
        </w:rPr>
      </w:pPr>
      <w:r>
        <w:rPr>
          <w:rFonts w:hint="eastAsia"/>
          <w:szCs w:val="21"/>
        </w:rPr>
        <w:t xml:space="preserve">22.1.6 </w:t>
      </w:r>
      <w:r>
        <w:rPr>
          <w:rFonts w:hint="eastAsia"/>
          <w:szCs w:val="21"/>
        </w:rPr>
        <w:t>紧急情况下无能力或不愿进行抢救</w:t>
      </w:r>
    </w:p>
    <w:p w:rsidR="0053321C" w:rsidRDefault="0053321C" w:rsidP="0053321C">
      <w:pPr>
        <w:spacing w:line="360" w:lineRule="auto"/>
        <w:ind w:firstLineChars="200" w:firstLine="420"/>
        <w:rPr>
          <w:szCs w:val="21"/>
        </w:rPr>
      </w:pPr>
      <w:r>
        <w:rPr>
          <w:rFonts w:hint="eastAsia"/>
          <w:szCs w:val="21"/>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rsidR="0053321C" w:rsidRDefault="0053321C" w:rsidP="0053321C">
      <w:pPr>
        <w:pStyle w:val="378020"/>
        <w:spacing w:before="120" w:after="120"/>
        <w:outlineLvl w:val="0"/>
        <w:rPr>
          <w:rFonts w:cs="宋体"/>
          <w:sz w:val="21"/>
          <w:szCs w:val="21"/>
        </w:rPr>
      </w:pPr>
      <w:bookmarkStart w:id="2022" w:name="_Toc144974726"/>
      <w:bookmarkStart w:id="2023" w:name="_Toc338944848"/>
      <w:bookmarkStart w:id="2024" w:name="_Toc152042534"/>
      <w:bookmarkStart w:id="2025" w:name="_Toc152045755"/>
      <w:bookmarkStart w:id="2026" w:name="_Toc179632773"/>
      <w:bookmarkStart w:id="2027" w:name="_Toc96347130"/>
      <w:bookmarkStart w:id="2028" w:name="_Toc480996539"/>
      <w:bookmarkStart w:id="2029" w:name="_Toc80036376"/>
      <w:bookmarkStart w:id="2030" w:name="_Toc50379635"/>
      <w:bookmarkStart w:id="2031" w:name="_Toc342296406"/>
      <w:bookmarkStart w:id="2032" w:name="_Toc242971477"/>
      <w:r>
        <w:rPr>
          <w:rFonts w:cs="宋体" w:hint="eastAsia"/>
          <w:sz w:val="21"/>
          <w:szCs w:val="21"/>
        </w:rPr>
        <w:lastRenderedPageBreak/>
        <w:t>22.2 发包人违约</w:t>
      </w:r>
      <w:bookmarkEnd w:id="2022"/>
      <w:bookmarkEnd w:id="2023"/>
      <w:bookmarkEnd w:id="2024"/>
      <w:bookmarkEnd w:id="2025"/>
      <w:bookmarkEnd w:id="2026"/>
      <w:bookmarkEnd w:id="2027"/>
      <w:bookmarkEnd w:id="2028"/>
      <w:bookmarkEnd w:id="2029"/>
      <w:bookmarkEnd w:id="2030"/>
      <w:bookmarkEnd w:id="2031"/>
      <w:bookmarkEnd w:id="2032"/>
    </w:p>
    <w:p w:rsidR="0053321C" w:rsidRDefault="0053321C" w:rsidP="0053321C">
      <w:pPr>
        <w:spacing w:line="360" w:lineRule="auto"/>
        <w:ind w:firstLineChars="200" w:firstLine="420"/>
        <w:rPr>
          <w:szCs w:val="21"/>
        </w:rPr>
      </w:pPr>
      <w:r>
        <w:rPr>
          <w:rFonts w:hint="eastAsia"/>
          <w:szCs w:val="21"/>
        </w:rPr>
        <w:t xml:space="preserve">22.2.1 </w:t>
      </w:r>
      <w:r>
        <w:rPr>
          <w:rFonts w:hint="eastAsia"/>
          <w:szCs w:val="21"/>
        </w:rPr>
        <w:t>发包人违约的情形</w:t>
      </w:r>
    </w:p>
    <w:p w:rsidR="0053321C" w:rsidRDefault="0053321C" w:rsidP="0053321C">
      <w:pPr>
        <w:spacing w:line="360" w:lineRule="auto"/>
        <w:ind w:firstLineChars="200" w:firstLine="420"/>
        <w:rPr>
          <w:szCs w:val="21"/>
        </w:rPr>
      </w:pPr>
      <w:r>
        <w:rPr>
          <w:rFonts w:hint="eastAsia"/>
          <w:szCs w:val="21"/>
        </w:rPr>
        <w:t>在履行合同过程中发生的下列情形，属发包人违约：</w:t>
      </w:r>
    </w:p>
    <w:p w:rsidR="0053321C" w:rsidRDefault="0053321C" w:rsidP="0053321C">
      <w:pPr>
        <w:spacing w:line="360" w:lineRule="auto"/>
        <w:ind w:firstLineChars="342" w:firstLine="718"/>
        <w:rPr>
          <w:szCs w:val="21"/>
        </w:rPr>
      </w:pPr>
      <w:r>
        <w:rPr>
          <w:rFonts w:hint="eastAsia"/>
          <w:szCs w:val="21"/>
        </w:rPr>
        <w:t>（</w:t>
      </w:r>
      <w:r>
        <w:rPr>
          <w:rFonts w:hint="eastAsia"/>
          <w:szCs w:val="21"/>
        </w:rPr>
        <w:t>1</w:t>
      </w:r>
      <w:r>
        <w:rPr>
          <w:rFonts w:hint="eastAsia"/>
          <w:szCs w:val="21"/>
        </w:rPr>
        <w:t>）发包人未能按合同约定支付预付款或合同价款，或拖延、拒绝批准付款申请和支付凭证，导致付款延误的；</w:t>
      </w:r>
    </w:p>
    <w:p w:rsidR="0053321C" w:rsidRDefault="0053321C" w:rsidP="0053321C">
      <w:pPr>
        <w:spacing w:line="360" w:lineRule="auto"/>
        <w:ind w:firstLineChars="342" w:firstLine="718"/>
        <w:rPr>
          <w:szCs w:val="21"/>
        </w:rPr>
      </w:pPr>
      <w:r>
        <w:rPr>
          <w:rFonts w:hint="eastAsia"/>
          <w:szCs w:val="21"/>
        </w:rPr>
        <w:t>（</w:t>
      </w:r>
      <w:r>
        <w:rPr>
          <w:rFonts w:hint="eastAsia"/>
          <w:szCs w:val="21"/>
        </w:rPr>
        <w:t>2</w:t>
      </w:r>
      <w:r>
        <w:rPr>
          <w:rFonts w:hint="eastAsia"/>
          <w:szCs w:val="21"/>
        </w:rPr>
        <w:t>）发包人原因造成停工的；</w:t>
      </w:r>
    </w:p>
    <w:p w:rsidR="0053321C" w:rsidRDefault="0053321C" w:rsidP="0053321C">
      <w:pPr>
        <w:spacing w:line="360" w:lineRule="auto"/>
        <w:ind w:firstLineChars="342" w:firstLine="718"/>
        <w:rPr>
          <w:szCs w:val="21"/>
        </w:rPr>
      </w:pPr>
      <w:r>
        <w:rPr>
          <w:rFonts w:hint="eastAsia"/>
          <w:szCs w:val="21"/>
        </w:rPr>
        <w:t>（</w:t>
      </w:r>
      <w:r>
        <w:rPr>
          <w:rFonts w:hint="eastAsia"/>
          <w:szCs w:val="21"/>
        </w:rPr>
        <w:t>3</w:t>
      </w:r>
      <w:r>
        <w:rPr>
          <w:rFonts w:hint="eastAsia"/>
          <w:szCs w:val="21"/>
        </w:rPr>
        <w:t>）监理人无正当理由没有在约定期限内发出复工指示，导致承包人无法复工的；</w:t>
      </w:r>
    </w:p>
    <w:p w:rsidR="0053321C" w:rsidRDefault="0053321C" w:rsidP="0053321C">
      <w:pPr>
        <w:spacing w:line="360" w:lineRule="auto"/>
        <w:ind w:firstLineChars="342" w:firstLine="718"/>
        <w:rPr>
          <w:szCs w:val="21"/>
        </w:rPr>
      </w:pPr>
      <w:r>
        <w:rPr>
          <w:rFonts w:hint="eastAsia"/>
          <w:szCs w:val="21"/>
        </w:rPr>
        <w:t>（</w:t>
      </w:r>
      <w:r>
        <w:rPr>
          <w:rFonts w:hint="eastAsia"/>
          <w:szCs w:val="21"/>
        </w:rPr>
        <w:t>4</w:t>
      </w:r>
      <w:r>
        <w:rPr>
          <w:rFonts w:hint="eastAsia"/>
          <w:szCs w:val="21"/>
        </w:rPr>
        <w:t>）发包人无法继续履行或明确表示不履行或实质上已停止履行合同的；</w:t>
      </w:r>
    </w:p>
    <w:p w:rsidR="0053321C" w:rsidRDefault="0053321C" w:rsidP="0053321C">
      <w:pPr>
        <w:spacing w:line="360" w:lineRule="auto"/>
        <w:ind w:firstLineChars="342" w:firstLine="718"/>
        <w:rPr>
          <w:szCs w:val="21"/>
        </w:rPr>
      </w:pPr>
      <w:r>
        <w:rPr>
          <w:rFonts w:hint="eastAsia"/>
          <w:szCs w:val="21"/>
        </w:rPr>
        <w:t>（</w:t>
      </w:r>
      <w:r>
        <w:rPr>
          <w:rFonts w:hint="eastAsia"/>
          <w:szCs w:val="21"/>
        </w:rPr>
        <w:t>5</w:t>
      </w:r>
      <w:r>
        <w:rPr>
          <w:rFonts w:hint="eastAsia"/>
          <w:szCs w:val="21"/>
        </w:rPr>
        <w:t>）发包人不履行合同约定其他义务的。</w:t>
      </w:r>
    </w:p>
    <w:p w:rsidR="0053321C" w:rsidRDefault="0053321C" w:rsidP="0053321C">
      <w:pPr>
        <w:spacing w:line="360" w:lineRule="auto"/>
        <w:ind w:firstLineChars="200" w:firstLine="420"/>
        <w:rPr>
          <w:szCs w:val="21"/>
        </w:rPr>
      </w:pPr>
      <w:r>
        <w:rPr>
          <w:rFonts w:hint="eastAsia"/>
          <w:szCs w:val="21"/>
        </w:rPr>
        <w:t xml:space="preserve">22.2.2 </w:t>
      </w:r>
      <w:r>
        <w:rPr>
          <w:rFonts w:hint="eastAsia"/>
          <w:szCs w:val="21"/>
        </w:rPr>
        <w:t>承包人有权暂停施工</w:t>
      </w:r>
    </w:p>
    <w:p w:rsidR="0053321C" w:rsidRDefault="0053321C" w:rsidP="0053321C">
      <w:pPr>
        <w:spacing w:line="360" w:lineRule="auto"/>
        <w:ind w:firstLineChars="200" w:firstLine="420"/>
        <w:rPr>
          <w:szCs w:val="21"/>
        </w:rPr>
      </w:pPr>
      <w:r>
        <w:rPr>
          <w:rFonts w:hint="eastAsia"/>
          <w:szCs w:val="21"/>
        </w:rPr>
        <w:t>发包人发生除第</w:t>
      </w:r>
      <w:r>
        <w:rPr>
          <w:rFonts w:hint="eastAsia"/>
          <w:szCs w:val="21"/>
        </w:rPr>
        <w:t>22.2.1</w:t>
      </w:r>
      <w:r>
        <w:rPr>
          <w:rFonts w:hint="eastAsia"/>
          <w:szCs w:val="21"/>
        </w:rPr>
        <w:t>（</w:t>
      </w:r>
      <w:r>
        <w:rPr>
          <w:rFonts w:hint="eastAsia"/>
          <w:szCs w:val="21"/>
        </w:rPr>
        <w:t>4</w:t>
      </w:r>
      <w:r>
        <w:rPr>
          <w:rFonts w:hint="eastAsia"/>
          <w:szCs w:val="21"/>
        </w:rPr>
        <w:t>）目以外的违约情况时，承包人可向发包人发出通知，要求发包人采取有效措施纠正违约行为。发包人收到承包人通知后的</w:t>
      </w:r>
      <w:r>
        <w:rPr>
          <w:rFonts w:hint="eastAsia"/>
          <w:szCs w:val="21"/>
        </w:rPr>
        <w:t>28</w:t>
      </w:r>
      <w:r>
        <w:rPr>
          <w:rFonts w:hint="eastAsia"/>
          <w:szCs w:val="21"/>
        </w:rPr>
        <w:t>天内仍不履行合同义务，承包人有权暂停施工，并通知监理人，发包人应承担由此增加的费用和（或）工期延误，并支付承包人合理利润。</w:t>
      </w:r>
    </w:p>
    <w:p w:rsidR="0053321C" w:rsidRDefault="0053321C" w:rsidP="0053321C">
      <w:pPr>
        <w:spacing w:line="360" w:lineRule="auto"/>
        <w:ind w:firstLineChars="200" w:firstLine="420"/>
        <w:rPr>
          <w:szCs w:val="21"/>
        </w:rPr>
      </w:pPr>
      <w:r>
        <w:rPr>
          <w:rFonts w:hint="eastAsia"/>
          <w:szCs w:val="21"/>
        </w:rPr>
        <w:t xml:space="preserve">22.2.3 </w:t>
      </w:r>
      <w:r>
        <w:rPr>
          <w:rFonts w:hint="eastAsia"/>
          <w:szCs w:val="21"/>
        </w:rPr>
        <w:t>发包人违约解除合同</w:t>
      </w:r>
      <w:r>
        <w:rPr>
          <w:rFonts w:hint="eastAsia"/>
          <w:szCs w:val="21"/>
        </w:rPr>
        <w:t xml:space="preserve"> </w:t>
      </w:r>
    </w:p>
    <w:p w:rsidR="0053321C" w:rsidRDefault="0053321C" w:rsidP="0053321C">
      <w:pPr>
        <w:spacing w:line="360" w:lineRule="auto"/>
        <w:ind w:firstLineChars="342" w:firstLine="718"/>
        <w:rPr>
          <w:szCs w:val="21"/>
        </w:rPr>
      </w:pPr>
      <w:r>
        <w:rPr>
          <w:rFonts w:hint="eastAsia"/>
          <w:szCs w:val="21"/>
        </w:rPr>
        <w:t>（</w:t>
      </w:r>
      <w:r>
        <w:rPr>
          <w:rFonts w:hint="eastAsia"/>
          <w:szCs w:val="21"/>
        </w:rPr>
        <w:t>1</w:t>
      </w:r>
      <w:r>
        <w:rPr>
          <w:rFonts w:hint="eastAsia"/>
          <w:szCs w:val="21"/>
        </w:rPr>
        <w:t>）发生第</w:t>
      </w:r>
      <w:r>
        <w:rPr>
          <w:rFonts w:hint="eastAsia"/>
          <w:szCs w:val="21"/>
        </w:rPr>
        <w:t>22.2.1</w:t>
      </w:r>
      <w:r>
        <w:rPr>
          <w:rFonts w:hint="eastAsia"/>
          <w:szCs w:val="21"/>
        </w:rPr>
        <w:t>（</w:t>
      </w:r>
      <w:r>
        <w:rPr>
          <w:rFonts w:hint="eastAsia"/>
          <w:szCs w:val="21"/>
        </w:rPr>
        <w:t>4</w:t>
      </w:r>
      <w:r>
        <w:rPr>
          <w:rFonts w:hint="eastAsia"/>
          <w:szCs w:val="21"/>
        </w:rPr>
        <w:t>）目的违约情况时，承包人可书面通知发包人解除合同。</w:t>
      </w:r>
      <w:r>
        <w:rPr>
          <w:rFonts w:hint="eastAsia"/>
          <w:szCs w:val="21"/>
        </w:rPr>
        <w:t xml:space="preserve">   </w:t>
      </w:r>
    </w:p>
    <w:p w:rsidR="0053321C" w:rsidRDefault="0053321C" w:rsidP="0053321C">
      <w:pPr>
        <w:spacing w:line="360" w:lineRule="auto"/>
        <w:ind w:firstLineChars="342" w:firstLine="718"/>
        <w:rPr>
          <w:szCs w:val="21"/>
        </w:rPr>
      </w:pPr>
      <w:r>
        <w:rPr>
          <w:rFonts w:hint="eastAsia"/>
          <w:szCs w:val="21"/>
        </w:rPr>
        <w:t>（</w:t>
      </w:r>
      <w:r>
        <w:rPr>
          <w:rFonts w:hint="eastAsia"/>
          <w:szCs w:val="21"/>
        </w:rPr>
        <w:t>2</w:t>
      </w:r>
      <w:r>
        <w:rPr>
          <w:rFonts w:hint="eastAsia"/>
          <w:szCs w:val="21"/>
        </w:rPr>
        <w:t>）承包人按</w:t>
      </w:r>
      <w:r>
        <w:rPr>
          <w:rFonts w:hint="eastAsia"/>
          <w:szCs w:val="21"/>
        </w:rPr>
        <w:t>22.2.2</w:t>
      </w:r>
      <w:r>
        <w:rPr>
          <w:rFonts w:hint="eastAsia"/>
          <w:szCs w:val="21"/>
        </w:rPr>
        <w:t>项暂停施工</w:t>
      </w:r>
      <w:r>
        <w:rPr>
          <w:rFonts w:hint="eastAsia"/>
          <w:szCs w:val="21"/>
        </w:rPr>
        <w:t>28</w:t>
      </w:r>
      <w:r>
        <w:rPr>
          <w:rFonts w:hint="eastAsia"/>
          <w:szCs w:val="21"/>
        </w:rPr>
        <w:t>天后，发包人仍不纠正违约行为的，承包人可向发包人发出解除合同通知。但承包人的这一行动不免除发包人承担的违约责任，也不影响承包人根据合同约定享有的索赔权利。</w:t>
      </w:r>
    </w:p>
    <w:p w:rsidR="0053321C" w:rsidRDefault="0053321C" w:rsidP="0053321C">
      <w:pPr>
        <w:spacing w:line="360" w:lineRule="auto"/>
        <w:ind w:firstLineChars="200" w:firstLine="420"/>
        <w:rPr>
          <w:szCs w:val="21"/>
        </w:rPr>
      </w:pPr>
      <w:r>
        <w:rPr>
          <w:rFonts w:hint="eastAsia"/>
          <w:szCs w:val="21"/>
        </w:rPr>
        <w:t xml:space="preserve">22.2.4 </w:t>
      </w:r>
      <w:r>
        <w:rPr>
          <w:rFonts w:hint="eastAsia"/>
          <w:szCs w:val="21"/>
        </w:rPr>
        <w:t>解除合同后的付款</w:t>
      </w:r>
    </w:p>
    <w:p w:rsidR="0053321C" w:rsidRDefault="0053321C" w:rsidP="0053321C">
      <w:pPr>
        <w:spacing w:line="360" w:lineRule="auto"/>
        <w:ind w:firstLineChars="200" w:firstLine="420"/>
        <w:rPr>
          <w:szCs w:val="21"/>
        </w:rPr>
      </w:pPr>
      <w:r>
        <w:rPr>
          <w:rFonts w:hint="eastAsia"/>
          <w:szCs w:val="21"/>
        </w:rPr>
        <w:t>因发包人违约解除合同的，发包人应在解除合同后</w:t>
      </w:r>
      <w:r>
        <w:rPr>
          <w:rFonts w:hint="eastAsia"/>
          <w:szCs w:val="21"/>
        </w:rPr>
        <w:t>28</w:t>
      </w:r>
      <w:r>
        <w:rPr>
          <w:rFonts w:hint="eastAsia"/>
          <w:szCs w:val="21"/>
        </w:rPr>
        <w:t>天内向承包人支付下列金额，承包人应在此期限内及时向发包人提交要求支付下列金额的有关资料和凭证：</w:t>
      </w:r>
    </w:p>
    <w:p w:rsidR="0053321C" w:rsidRDefault="0053321C" w:rsidP="0053321C">
      <w:pPr>
        <w:spacing w:line="360" w:lineRule="auto"/>
        <w:ind w:firstLineChars="342" w:firstLine="718"/>
        <w:rPr>
          <w:szCs w:val="21"/>
        </w:rPr>
      </w:pPr>
      <w:r>
        <w:rPr>
          <w:rFonts w:hint="eastAsia"/>
          <w:szCs w:val="21"/>
        </w:rPr>
        <w:t>（</w:t>
      </w:r>
      <w:r>
        <w:rPr>
          <w:rFonts w:hint="eastAsia"/>
          <w:szCs w:val="21"/>
        </w:rPr>
        <w:t>1</w:t>
      </w:r>
      <w:r>
        <w:rPr>
          <w:rFonts w:hint="eastAsia"/>
          <w:szCs w:val="21"/>
        </w:rPr>
        <w:t>）合同解除日以前所完成工作的价款；</w:t>
      </w:r>
    </w:p>
    <w:p w:rsidR="0053321C" w:rsidRDefault="0053321C" w:rsidP="0053321C">
      <w:pPr>
        <w:spacing w:line="360" w:lineRule="auto"/>
        <w:ind w:firstLineChars="342" w:firstLine="718"/>
        <w:rPr>
          <w:szCs w:val="21"/>
        </w:rPr>
      </w:pPr>
      <w:r>
        <w:rPr>
          <w:rFonts w:hint="eastAsia"/>
          <w:szCs w:val="21"/>
        </w:rPr>
        <w:t>（</w:t>
      </w:r>
      <w:r>
        <w:rPr>
          <w:rFonts w:hint="eastAsia"/>
          <w:szCs w:val="21"/>
        </w:rPr>
        <w:t>2</w:t>
      </w:r>
      <w:r>
        <w:rPr>
          <w:rFonts w:hint="eastAsia"/>
          <w:szCs w:val="21"/>
        </w:rPr>
        <w:t>）承包人为该工程施工订购并已付款的材料、工程设备和其他物品的金额。发包人付还后，该材料、工程设备和其他物品归发包人所有；</w:t>
      </w:r>
    </w:p>
    <w:p w:rsidR="0053321C" w:rsidRDefault="0053321C" w:rsidP="0053321C">
      <w:pPr>
        <w:spacing w:line="360" w:lineRule="auto"/>
        <w:ind w:firstLineChars="342" w:firstLine="718"/>
        <w:rPr>
          <w:szCs w:val="21"/>
        </w:rPr>
      </w:pPr>
      <w:r>
        <w:rPr>
          <w:rFonts w:hint="eastAsia"/>
          <w:szCs w:val="21"/>
        </w:rPr>
        <w:t>（</w:t>
      </w:r>
      <w:r>
        <w:rPr>
          <w:rFonts w:hint="eastAsia"/>
          <w:szCs w:val="21"/>
        </w:rPr>
        <w:t>3</w:t>
      </w:r>
      <w:r>
        <w:rPr>
          <w:rFonts w:hint="eastAsia"/>
          <w:szCs w:val="21"/>
        </w:rPr>
        <w:t>）承包人为完成工程所发生的，而发包人未支付的金额；</w:t>
      </w:r>
    </w:p>
    <w:p w:rsidR="0053321C" w:rsidRDefault="0053321C" w:rsidP="0053321C">
      <w:pPr>
        <w:spacing w:line="360" w:lineRule="auto"/>
        <w:ind w:firstLineChars="342" w:firstLine="718"/>
        <w:rPr>
          <w:szCs w:val="21"/>
        </w:rPr>
      </w:pPr>
      <w:r>
        <w:rPr>
          <w:rFonts w:hint="eastAsia"/>
          <w:szCs w:val="21"/>
        </w:rPr>
        <w:t>（</w:t>
      </w:r>
      <w:r>
        <w:rPr>
          <w:rFonts w:hint="eastAsia"/>
          <w:szCs w:val="21"/>
        </w:rPr>
        <w:t>4</w:t>
      </w:r>
      <w:r>
        <w:rPr>
          <w:rFonts w:hint="eastAsia"/>
          <w:szCs w:val="21"/>
        </w:rPr>
        <w:t>）承包人撤离施工场地以及遣散承包人人员的金额；</w:t>
      </w:r>
    </w:p>
    <w:p w:rsidR="0053321C" w:rsidRDefault="0053321C" w:rsidP="0053321C">
      <w:pPr>
        <w:spacing w:line="360" w:lineRule="auto"/>
        <w:ind w:firstLineChars="342" w:firstLine="718"/>
        <w:rPr>
          <w:szCs w:val="21"/>
        </w:rPr>
      </w:pPr>
      <w:r>
        <w:rPr>
          <w:rFonts w:hint="eastAsia"/>
          <w:szCs w:val="21"/>
        </w:rPr>
        <w:t>（</w:t>
      </w:r>
      <w:r>
        <w:rPr>
          <w:rFonts w:hint="eastAsia"/>
          <w:szCs w:val="21"/>
        </w:rPr>
        <w:t>5</w:t>
      </w:r>
      <w:r>
        <w:rPr>
          <w:rFonts w:hint="eastAsia"/>
          <w:szCs w:val="21"/>
        </w:rPr>
        <w:t>）由于解除合同应赔偿的承包人损失；</w:t>
      </w:r>
    </w:p>
    <w:p w:rsidR="0053321C" w:rsidRDefault="0053321C" w:rsidP="0053321C">
      <w:pPr>
        <w:spacing w:line="360" w:lineRule="auto"/>
        <w:ind w:firstLineChars="342" w:firstLine="718"/>
        <w:rPr>
          <w:szCs w:val="21"/>
        </w:rPr>
      </w:pPr>
      <w:r>
        <w:rPr>
          <w:rFonts w:hint="eastAsia"/>
          <w:szCs w:val="21"/>
        </w:rPr>
        <w:t>（</w:t>
      </w:r>
      <w:r>
        <w:rPr>
          <w:rFonts w:hint="eastAsia"/>
          <w:szCs w:val="21"/>
        </w:rPr>
        <w:t>6</w:t>
      </w:r>
      <w:r>
        <w:rPr>
          <w:rFonts w:hint="eastAsia"/>
          <w:szCs w:val="21"/>
        </w:rPr>
        <w:t>）按合同约定在合同解除日前应支付给承包人的其他金额。</w:t>
      </w:r>
    </w:p>
    <w:p w:rsidR="0053321C" w:rsidRDefault="0053321C" w:rsidP="0053321C">
      <w:pPr>
        <w:spacing w:line="360" w:lineRule="auto"/>
        <w:ind w:firstLineChars="200" w:firstLine="420"/>
        <w:rPr>
          <w:szCs w:val="21"/>
        </w:rPr>
      </w:pPr>
      <w:r>
        <w:rPr>
          <w:rFonts w:hint="eastAsia"/>
          <w:szCs w:val="21"/>
        </w:rPr>
        <w:t>发包人应按本项约定支付上述金额并退还质量保证金保函和履约担保，但有权要求承包人支付应偿还给发包人的各项金额。</w:t>
      </w:r>
    </w:p>
    <w:p w:rsidR="0053321C" w:rsidRDefault="0053321C" w:rsidP="0053321C">
      <w:pPr>
        <w:spacing w:line="360" w:lineRule="auto"/>
        <w:ind w:firstLineChars="200" w:firstLine="420"/>
        <w:rPr>
          <w:szCs w:val="21"/>
        </w:rPr>
      </w:pPr>
      <w:r>
        <w:rPr>
          <w:rFonts w:hint="eastAsia"/>
          <w:szCs w:val="21"/>
        </w:rPr>
        <w:t xml:space="preserve">22.2.5 </w:t>
      </w:r>
      <w:r>
        <w:rPr>
          <w:rFonts w:hint="eastAsia"/>
          <w:szCs w:val="21"/>
        </w:rPr>
        <w:t>解除合同后的承包人撤离</w:t>
      </w:r>
    </w:p>
    <w:p w:rsidR="0053321C" w:rsidRDefault="0053321C" w:rsidP="0053321C">
      <w:pPr>
        <w:spacing w:line="360" w:lineRule="auto"/>
        <w:ind w:firstLineChars="200" w:firstLine="420"/>
        <w:rPr>
          <w:szCs w:val="21"/>
        </w:rPr>
      </w:pPr>
      <w:r>
        <w:rPr>
          <w:rFonts w:hint="eastAsia"/>
          <w:szCs w:val="21"/>
        </w:rPr>
        <w:t>因发包人违约而解除合同后，承包人应妥善做好已竣工工程和已购材料、设备的保护和移交工作，按发包人要求将承包人设备和人员撤出施工场地。承包人撤出施工场地应遵守第</w:t>
      </w:r>
      <w:r>
        <w:rPr>
          <w:rFonts w:hint="eastAsia"/>
          <w:szCs w:val="21"/>
        </w:rPr>
        <w:lastRenderedPageBreak/>
        <w:t>18.7.1</w:t>
      </w:r>
      <w:r>
        <w:rPr>
          <w:rFonts w:hint="eastAsia"/>
          <w:szCs w:val="21"/>
        </w:rPr>
        <w:t>项的约定，发包人应为承包人撤出提供必要条件。</w:t>
      </w:r>
    </w:p>
    <w:p w:rsidR="0053321C" w:rsidRDefault="0053321C" w:rsidP="0053321C">
      <w:pPr>
        <w:pStyle w:val="378020"/>
        <w:spacing w:before="120" w:after="120"/>
        <w:outlineLvl w:val="0"/>
        <w:rPr>
          <w:rFonts w:cs="宋体"/>
          <w:sz w:val="21"/>
          <w:szCs w:val="21"/>
        </w:rPr>
      </w:pPr>
      <w:bookmarkStart w:id="2033" w:name="_Toc480996540"/>
      <w:bookmarkStart w:id="2034" w:name="_Toc342296407"/>
      <w:bookmarkStart w:id="2035" w:name="_Toc179632774"/>
      <w:bookmarkStart w:id="2036" w:name="_Toc152042535"/>
      <w:bookmarkStart w:id="2037" w:name="_Toc96347131"/>
      <w:bookmarkStart w:id="2038" w:name="_Toc50379636"/>
      <w:bookmarkStart w:id="2039" w:name="_Toc338944849"/>
      <w:bookmarkStart w:id="2040" w:name="_Toc152045756"/>
      <w:bookmarkStart w:id="2041" w:name="_Toc80036377"/>
      <w:bookmarkStart w:id="2042" w:name="_Toc242971478"/>
      <w:r>
        <w:rPr>
          <w:rFonts w:cs="宋体" w:hint="eastAsia"/>
          <w:sz w:val="21"/>
          <w:szCs w:val="21"/>
        </w:rPr>
        <w:t>22.3 第三人造成的违约</w:t>
      </w:r>
      <w:bookmarkEnd w:id="2033"/>
      <w:bookmarkEnd w:id="2034"/>
      <w:bookmarkEnd w:id="2035"/>
      <w:bookmarkEnd w:id="2036"/>
      <w:bookmarkEnd w:id="2037"/>
      <w:bookmarkEnd w:id="2038"/>
      <w:bookmarkEnd w:id="2039"/>
      <w:bookmarkEnd w:id="2040"/>
      <w:bookmarkEnd w:id="2041"/>
      <w:bookmarkEnd w:id="2042"/>
    </w:p>
    <w:p w:rsidR="0053321C" w:rsidRDefault="0053321C" w:rsidP="0053321C">
      <w:pPr>
        <w:spacing w:line="360" w:lineRule="auto"/>
        <w:ind w:firstLineChars="200" w:firstLine="420"/>
        <w:rPr>
          <w:szCs w:val="21"/>
        </w:rPr>
      </w:pPr>
      <w:r>
        <w:rPr>
          <w:rFonts w:hint="eastAsia"/>
          <w:szCs w:val="21"/>
        </w:rPr>
        <w:t>在履行合同过程中，一方当事人因第三人的原因造成违约的，应当向对方当事人承担违约责任。一方当事人和第三人之间的纠纷，依照法律规定或者按照约定解决。</w:t>
      </w:r>
    </w:p>
    <w:p w:rsidR="0053321C" w:rsidRDefault="0053321C" w:rsidP="0053321C">
      <w:pPr>
        <w:pStyle w:val="2TimesNewRoman5020"/>
        <w:spacing w:before="120" w:after="120"/>
        <w:outlineLvl w:val="0"/>
        <w:rPr>
          <w:sz w:val="21"/>
          <w:szCs w:val="21"/>
        </w:rPr>
      </w:pPr>
      <w:bookmarkStart w:id="2043" w:name="_Toc144974727"/>
      <w:bookmarkStart w:id="2044" w:name="_Toc80036378"/>
      <w:bookmarkStart w:id="2045" w:name="_Toc152042536"/>
      <w:bookmarkStart w:id="2046" w:name="_Toc179632775"/>
      <w:bookmarkStart w:id="2047" w:name="_Toc338944850"/>
      <w:bookmarkStart w:id="2048" w:name="_Toc50379637"/>
      <w:bookmarkStart w:id="2049" w:name="_Toc342296408"/>
      <w:bookmarkStart w:id="2050" w:name="_Toc152045757"/>
      <w:bookmarkStart w:id="2051" w:name="_Toc96347132"/>
      <w:bookmarkStart w:id="2052" w:name="_Toc480996541"/>
      <w:bookmarkStart w:id="2053" w:name="_Toc242971479"/>
      <w:r>
        <w:rPr>
          <w:rFonts w:hint="eastAsia"/>
          <w:sz w:val="21"/>
          <w:szCs w:val="21"/>
        </w:rPr>
        <w:t xml:space="preserve">23. </w:t>
      </w:r>
      <w:r>
        <w:rPr>
          <w:rFonts w:hint="eastAsia"/>
          <w:sz w:val="21"/>
          <w:szCs w:val="21"/>
        </w:rPr>
        <w:t>索赔</w:t>
      </w:r>
      <w:bookmarkEnd w:id="2043"/>
      <w:bookmarkEnd w:id="2044"/>
      <w:bookmarkEnd w:id="2045"/>
      <w:bookmarkEnd w:id="2046"/>
      <w:bookmarkEnd w:id="2047"/>
      <w:bookmarkEnd w:id="2048"/>
      <w:bookmarkEnd w:id="2049"/>
      <w:bookmarkEnd w:id="2050"/>
      <w:bookmarkEnd w:id="2051"/>
      <w:bookmarkEnd w:id="2052"/>
      <w:bookmarkEnd w:id="2053"/>
    </w:p>
    <w:p w:rsidR="0053321C" w:rsidRDefault="0053321C" w:rsidP="0053321C">
      <w:pPr>
        <w:pStyle w:val="378020"/>
        <w:spacing w:before="120" w:after="120"/>
        <w:outlineLvl w:val="0"/>
        <w:rPr>
          <w:rFonts w:cs="宋体"/>
          <w:sz w:val="21"/>
          <w:szCs w:val="21"/>
        </w:rPr>
      </w:pPr>
      <w:bookmarkStart w:id="2054" w:name="_Toc480996542"/>
      <w:bookmarkStart w:id="2055" w:name="_Toc80036379"/>
      <w:bookmarkStart w:id="2056" w:name="_Toc342296409"/>
      <w:bookmarkStart w:id="2057" w:name="_Toc144974728"/>
      <w:bookmarkStart w:id="2058" w:name="_Toc338944851"/>
      <w:bookmarkStart w:id="2059" w:name="_Toc96347133"/>
      <w:bookmarkStart w:id="2060" w:name="_Toc152045758"/>
      <w:bookmarkStart w:id="2061" w:name="_Toc152042537"/>
      <w:bookmarkStart w:id="2062" w:name="_Toc50379638"/>
      <w:bookmarkStart w:id="2063" w:name="_Toc179632776"/>
      <w:bookmarkStart w:id="2064" w:name="_Toc242971480"/>
      <w:r>
        <w:rPr>
          <w:rFonts w:cs="宋体" w:hint="eastAsia"/>
          <w:sz w:val="21"/>
          <w:szCs w:val="21"/>
        </w:rPr>
        <w:t>23.1 承包人索赔的提出</w:t>
      </w:r>
      <w:bookmarkEnd w:id="2054"/>
      <w:bookmarkEnd w:id="2055"/>
      <w:bookmarkEnd w:id="2056"/>
      <w:bookmarkEnd w:id="2057"/>
      <w:bookmarkEnd w:id="2058"/>
      <w:bookmarkEnd w:id="2059"/>
      <w:bookmarkEnd w:id="2060"/>
      <w:bookmarkEnd w:id="2061"/>
      <w:bookmarkEnd w:id="2062"/>
      <w:bookmarkEnd w:id="2063"/>
      <w:bookmarkEnd w:id="2064"/>
    </w:p>
    <w:p w:rsidR="0053321C" w:rsidRDefault="0053321C" w:rsidP="0053321C">
      <w:pPr>
        <w:spacing w:line="360" w:lineRule="auto"/>
        <w:ind w:firstLineChars="200" w:firstLine="420"/>
        <w:rPr>
          <w:szCs w:val="21"/>
        </w:rPr>
      </w:pPr>
      <w:r>
        <w:rPr>
          <w:rFonts w:hint="eastAsia"/>
          <w:szCs w:val="21"/>
        </w:rPr>
        <w:t>根据合同约定，承包人认为有权得到追加付款和（或）延长工期的，应按以下程序向发包人提出索赔：</w:t>
      </w:r>
    </w:p>
    <w:p w:rsidR="0053321C" w:rsidRDefault="0053321C" w:rsidP="0053321C">
      <w:pPr>
        <w:spacing w:line="360" w:lineRule="auto"/>
        <w:ind w:firstLineChars="171" w:firstLine="359"/>
        <w:rPr>
          <w:szCs w:val="21"/>
        </w:rPr>
      </w:pPr>
      <w:r>
        <w:rPr>
          <w:rFonts w:hint="eastAsia"/>
          <w:szCs w:val="21"/>
        </w:rPr>
        <w:t>（</w:t>
      </w:r>
      <w:r>
        <w:rPr>
          <w:rFonts w:hint="eastAsia"/>
          <w:szCs w:val="21"/>
        </w:rPr>
        <w:t>1</w:t>
      </w:r>
      <w:r>
        <w:rPr>
          <w:rFonts w:hint="eastAsia"/>
          <w:szCs w:val="21"/>
        </w:rPr>
        <w:t>）承包人应在知道或应当知道索赔事件发生后</w:t>
      </w:r>
      <w:r>
        <w:rPr>
          <w:rFonts w:hint="eastAsia"/>
          <w:szCs w:val="21"/>
        </w:rPr>
        <w:t>28</w:t>
      </w:r>
      <w:r>
        <w:rPr>
          <w:rFonts w:hint="eastAsia"/>
          <w:szCs w:val="21"/>
        </w:rPr>
        <w:t>天内，向监理人递交索赔意向通知书，并说明发生索赔事件的事由。承包人未在前述</w:t>
      </w:r>
      <w:r>
        <w:rPr>
          <w:rFonts w:hint="eastAsia"/>
          <w:szCs w:val="21"/>
        </w:rPr>
        <w:t>28</w:t>
      </w:r>
      <w:r>
        <w:rPr>
          <w:rFonts w:hint="eastAsia"/>
          <w:szCs w:val="21"/>
        </w:rPr>
        <w:t>天内发出索赔意向通知书的，丧失要求追加付款和（或）延长工期的权利；</w:t>
      </w:r>
    </w:p>
    <w:p w:rsidR="0053321C" w:rsidRDefault="0053321C" w:rsidP="0053321C">
      <w:pPr>
        <w:spacing w:line="360" w:lineRule="auto"/>
        <w:ind w:firstLineChars="171" w:firstLine="359"/>
        <w:rPr>
          <w:szCs w:val="21"/>
        </w:rPr>
      </w:pPr>
      <w:r>
        <w:rPr>
          <w:rFonts w:hint="eastAsia"/>
          <w:szCs w:val="21"/>
        </w:rPr>
        <w:t>（</w:t>
      </w:r>
      <w:r>
        <w:rPr>
          <w:rFonts w:hint="eastAsia"/>
          <w:szCs w:val="21"/>
        </w:rPr>
        <w:t>2</w:t>
      </w:r>
      <w:r>
        <w:rPr>
          <w:rFonts w:hint="eastAsia"/>
          <w:szCs w:val="21"/>
        </w:rPr>
        <w:t>）承包人应在发出索赔意向通知书后</w:t>
      </w:r>
      <w:r>
        <w:rPr>
          <w:rFonts w:hint="eastAsia"/>
          <w:szCs w:val="21"/>
        </w:rPr>
        <w:t>28</w:t>
      </w:r>
      <w:r>
        <w:rPr>
          <w:rFonts w:hint="eastAsia"/>
          <w:szCs w:val="21"/>
        </w:rPr>
        <w:t>天内，向监理人正式递交索赔通知书。索赔通知书应详细说明索赔理由以及要求追加的付款金额和（或）延长的工期，并附必要的记录和证明材料；</w:t>
      </w:r>
    </w:p>
    <w:p w:rsidR="0053321C" w:rsidRDefault="0053321C" w:rsidP="0053321C">
      <w:pPr>
        <w:spacing w:line="360" w:lineRule="auto"/>
        <w:ind w:firstLineChars="171" w:firstLine="359"/>
        <w:rPr>
          <w:szCs w:val="21"/>
        </w:rPr>
      </w:pPr>
      <w:r>
        <w:rPr>
          <w:rFonts w:hint="eastAsia"/>
          <w:szCs w:val="21"/>
        </w:rPr>
        <w:t>（</w:t>
      </w:r>
      <w:r>
        <w:rPr>
          <w:rFonts w:hint="eastAsia"/>
          <w:szCs w:val="21"/>
        </w:rPr>
        <w:t>3</w:t>
      </w:r>
      <w:r>
        <w:rPr>
          <w:rFonts w:hint="eastAsia"/>
          <w:szCs w:val="21"/>
        </w:rPr>
        <w:t>）索赔事件具有连续影响的，承包人应按合理时间间隔继续递交延续索赔通知，说明连续影响的实际情况和记录，列出累计的追加付款金额和（或）工期延长天数；</w:t>
      </w:r>
    </w:p>
    <w:p w:rsidR="0053321C" w:rsidRDefault="0053321C" w:rsidP="0053321C">
      <w:pPr>
        <w:spacing w:line="360" w:lineRule="auto"/>
        <w:ind w:firstLineChars="171" w:firstLine="359"/>
        <w:rPr>
          <w:szCs w:val="21"/>
        </w:rPr>
      </w:pPr>
      <w:r>
        <w:rPr>
          <w:rFonts w:hint="eastAsia"/>
          <w:szCs w:val="21"/>
        </w:rPr>
        <w:t>（</w:t>
      </w:r>
      <w:r>
        <w:rPr>
          <w:rFonts w:hint="eastAsia"/>
          <w:szCs w:val="21"/>
        </w:rPr>
        <w:t>4</w:t>
      </w:r>
      <w:r>
        <w:rPr>
          <w:rFonts w:hint="eastAsia"/>
          <w:szCs w:val="21"/>
        </w:rPr>
        <w:t>）在索赔事件影响结束后的</w:t>
      </w:r>
      <w:r>
        <w:rPr>
          <w:rFonts w:hint="eastAsia"/>
          <w:szCs w:val="21"/>
        </w:rPr>
        <w:t>28</w:t>
      </w:r>
      <w:r>
        <w:rPr>
          <w:rFonts w:hint="eastAsia"/>
          <w:szCs w:val="21"/>
        </w:rPr>
        <w:t>天内，承包人应向监理人递交最终索赔通知书，说明最终要求索赔的追加付款金额和延长的工期，并附必要的记录和证明材料。</w:t>
      </w:r>
    </w:p>
    <w:p w:rsidR="0053321C" w:rsidRDefault="0053321C" w:rsidP="0053321C">
      <w:pPr>
        <w:pStyle w:val="378020"/>
        <w:spacing w:before="120" w:after="120"/>
        <w:outlineLvl w:val="0"/>
        <w:rPr>
          <w:rFonts w:cs="宋体"/>
          <w:sz w:val="21"/>
          <w:szCs w:val="21"/>
        </w:rPr>
      </w:pPr>
      <w:bookmarkStart w:id="2065" w:name="_Toc179632777"/>
      <w:bookmarkStart w:id="2066" w:name="_Toc50379639"/>
      <w:bookmarkStart w:id="2067" w:name="_Toc480996543"/>
      <w:bookmarkStart w:id="2068" w:name="_Toc96347134"/>
      <w:bookmarkStart w:id="2069" w:name="_Toc152042538"/>
      <w:bookmarkStart w:id="2070" w:name="_Toc338944852"/>
      <w:bookmarkStart w:id="2071" w:name="_Toc80036380"/>
      <w:bookmarkStart w:id="2072" w:name="_Toc152045759"/>
      <w:bookmarkStart w:id="2073" w:name="_Toc342296410"/>
      <w:bookmarkStart w:id="2074" w:name="_Toc144974729"/>
      <w:bookmarkStart w:id="2075" w:name="_Toc242971481"/>
      <w:r>
        <w:rPr>
          <w:rFonts w:cs="宋体" w:hint="eastAsia"/>
          <w:sz w:val="21"/>
          <w:szCs w:val="21"/>
        </w:rPr>
        <w:t>23.2 承包人索赔处理程序</w:t>
      </w:r>
      <w:bookmarkEnd w:id="2065"/>
      <w:bookmarkEnd w:id="2066"/>
      <w:bookmarkEnd w:id="2067"/>
      <w:bookmarkEnd w:id="2068"/>
      <w:bookmarkEnd w:id="2069"/>
      <w:bookmarkEnd w:id="2070"/>
      <w:bookmarkEnd w:id="2071"/>
      <w:bookmarkEnd w:id="2072"/>
      <w:bookmarkEnd w:id="2073"/>
      <w:bookmarkEnd w:id="2074"/>
      <w:bookmarkEnd w:id="2075"/>
    </w:p>
    <w:p w:rsidR="0053321C" w:rsidRDefault="0053321C" w:rsidP="0053321C">
      <w:pPr>
        <w:spacing w:line="360" w:lineRule="auto"/>
        <w:ind w:firstLineChars="171" w:firstLine="359"/>
        <w:rPr>
          <w:szCs w:val="21"/>
        </w:rPr>
      </w:pPr>
      <w:r>
        <w:rPr>
          <w:rFonts w:hint="eastAsia"/>
          <w:szCs w:val="21"/>
        </w:rPr>
        <w:t>（</w:t>
      </w:r>
      <w:r>
        <w:rPr>
          <w:rFonts w:hint="eastAsia"/>
          <w:szCs w:val="21"/>
        </w:rPr>
        <w:t>1</w:t>
      </w:r>
      <w:r>
        <w:rPr>
          <w:rFonts w:hint="eastAsia"/>
          <w:szCs w:val="21"/>
        </w:rPr>
        <w:t>）监理人收到承包人提交的索赔通知书后，应及时审查索赔通知书的内容、查验承包人的记录和证明材料，必要时监理人可要求承包人提交全部原始记录副本。</w:t>
      </w:r>
    </w:p>
    <w:p w:rsidR="0053321C" w:rsidRDefault="0053321C" w:rsidP="0053321C">
      <w:pPr>
        <w:spacing w:line="360" w:lineRule="auto"/>
        <w:ind w:firstLineChars="171" w:firstLine="359"/>
        <w:rPr>
          <w:szCs w:val="21"/>
        </w:rPr>
      </w:pPr>
      <w:r>
        <w:rPr>
          <w:rFonts w:hint="eastAsia"/>
          <w:szCs w:val="21"/>
        </w:rPr>
        <w:t>（</w:t>
      </w:r>
      <w:r>
        <w:rPr>
          <w:rFonts w:hint="eastAsia"/>
          <w:szCs w:val="21"/>
        </w:rPr>
        <w:t>2</w:t>
      </w:r>
      <w:r>
        <w:rPr>
          <w:rFonts w:hint="eastAsia"/>
          <w:szCs w:val="21"/>
        </w:rPr>
        <w:t>）监理人应按第</w:t>
      </w:r>
      <w:r>
        <w:rPr>
          <w:rFonts w:hint="eastAsia"/>
          <w:szCs w:val="21"/>
        </w:rPr>
        <w:t>3.5</w:t>
      </w:r>
      <w:r>
        <w:rPr>
          <w:rFonts w:hint="eastAsia"/>
          <w:szCs w:val="21"/>
        </w:rPr>
        <w:t>款商定或确定追加的付款和（或）延长的工期，并在收到上述索赔通知书或有关索赔的进一步证明材料后的</w:t>
      </w:r>
      <w:r>
        <w:rPr>
          <w:rFonts w:hint="eastAsia"/>
          <w:szCs w:val="21"/>
        </w:rPr>
        <w:t>42</w:t>
      </w:r>
      <w:r>
        <w:rPr>
          <w:rFonts w:hint="eastAsia"/>
          <w:szCs w:val="21"/>
        </w:rPr>
        <w:t>天内，将索赔处理结果答复承包人。</w:t>
      </w:r>
    </w:p>
    <w:p w:rsidR="0053321C" w:rsidRDefault="0053321C" w:rsidP="0053321C">
      <w:pPr>
        <w:spacing w:line="360" w:lineRule="auto"/>
        <w:ind w:firstLineChars="171" w:firstLine="359"/>
        <w:rPr>
          <w:szCs w:val="21"/>
        </w:rPr>
      </w:pPr>
      <w:r>
        <w:rPr>
          <w:rFonts w:hint="eastAsia"/>
          <w:szCs w:val="21"/>
        </w:rPr>
        <w:t>（</w:t>
      </w:r>
      <w:r>
        <w:rPr>
          <w:rFonts w:hint="eastAsia"/>
          <w:szCs w:val="21"/>
        </w:rPr>
        <w:t>3</w:t>
      </w:r>
      <w:r>
        <w:rPr>
          <w:rFonts w:hint="eastAsia"/>
          <w:szCs w:val="21"/>
        </w:rPr>
        <w:t>）承包人接受索赔处理结果的，发包人应在作出索赔处理结果答复后</w:t>
      </w:r>
      <w:r>
        <w:rPr>
          <w:rFonts w:hint="eastAsia"/>
          <w:szCs w:val="21"/>
        </w:rPr>
        <w:t>28</w:t>
      </w:r>
      <w:r>
        <w:rPr>
          <w:rFonts w:hint="eastAsia"/>
          <w:szCs w:val="21"/>
        </w:rPr>
        <w:t>天内完成赔付。承包人不接受索赔处理结果的，按第</w:t>
      </w:r>
      <w:r>
        <w:rPr>
          <w:rFonts w:hint="eastAsia"/>
          <w:szCs w:val="21"/>
        </w:rPr>
        <w:t>24</w:t>
      </w:r>
      <w:r>
        <w:rPr>
          <w:rFonts w:hint="eastAsia"/>
          <w:szCs w:val="21"/>
        </w:rPr>
        <w:t>条的约定办理。</w:t>
      </w:r>
    </w:p>
    <w:p w:rsidR="0053321C" w:rsidRDefault="0053321C" w:rsidP="0053321C">
      <w:pPr>
        <w:pStyle w:val="378020"/>
        <w:spacing w:before="120" w:after="120"/>
        <w:outlineLvl w:val="0"/>
        <w:rPr>
          <w:rFonts w:cs="宋体"/>
          <w:sz w:val="21"/>
          <w:szCs w:val="21"/>
        </w:rPr>
      </w:pPr>
      <w:bookmarkStart w:id="2076" w:name="_Toc338944853"/>
      <w:bookmarkStart w:id="2077" w:name="_Toc144974730"/>
      <w:bookmarkStart w:id="2078" w:name="_Toc342296411"/>
      <w:bookmarkStart w:id="2079" w:name="_Toc480996544"/>
      <w:bookmarkStart w:id="2080" w:name="_Toc179632778"/>
      <w:bookmarkStart w:id="2081" w:name="_Toc80036381"/>
      <w:bookmarkStart w:id="2082" w:name="_Toc152042539"/>
      <w:bookmarkStart w:id="2083" w:name="_Toc50379640"/>
      <w:bookmarkStart w:id="2084" w:name="_Toc96347135"/>
      <w:bookmarkStart w:id="2085" w:name="_Toc152045760"/>
      <w:bookmarkStart w:id="2086" w:name="_Toc242971482"/>
      <w:r>
        <w:rPr>
          <w:rFonts w:cs="宋体" w:hint="eastAsia"/>
          <w:sz w:val="21"/>
          <w:szCs w:val="21"/>
        </w:rPr>
        <w:t>23.3 承包人提出索赔的期限</w:t>
      </w:r>
      <w:bookmarkEnd w:id="2076"/>
      <w:bookmarkEnd w:id="2077"/>
      <w:bookmarkEnd w:id="2078"/>
      <w:bookmarkEnd w:id="2079"/>
      <w:bookmarkEnd w:id="2080"/>
      <w:bookmarkEnd w:id="2081"/>
      <w:bookmarkEnd w:id="2082"/>
      <w:bookmarkEnd w:id="2083"/>
      <w:bookmarkEnd w:id="2084"/>
      <w:bookmarkEnd w:id="2085"/>
      <w:bookmarkEnd w:id="2086"/>
    </w:p>
    <w:p w:rsidR="0053321C" w:rsidRDefault="0053321C" w:rsidP="0053321C">
      <w:pPr>
        <w:spacing w:line="360" w:lineRule="auto"/>
        <w:ind w:firstLineChars="200" w:firstLine="420"/>
        <w:rPr>
          <w:szCs w:val="21"/>
        </w:rPr>
      </w:pPr>
      <w:r>
        <w:rPr>
          <w:rFonts w:hint="eastAsia"/>
          <w:szCs w:val="21"/>
        </w:rPr>
        <w:t xml:space="preserve">23.3.1 </w:t>
      </w:r>
      <w:r>
        <w:rPr>
          <w:rFonts w:hint="eastAsia"/>
          <w:szCs w:val="21"/>
        </w:rPr>
        <w:t>承包人按第</w:t>
      </w:r>
      <w:r>
        <w:rPr>
          <w:rFonts w:hint="eastAsia"/>
          <w:szCs w:val="21"/>
        </w:rPr>
        <w:t>17.5</w:t>
      </w:r>
      <w:r>
        <w:rPr>
          <w:rFonts w:hint="eastAsia"/>
          <w:szCs w:val="21"/>
        </w:rPr>
        <w:t>款的约定接受了竣工付款证书后，应被认为已无权再提出在合同工程接收证书颁发前所发生的任何索赔。</w:t>
      </w:r>
    </w:p>
    <w:p w:rsidR="0053321C" w:rsidRDefault="0053321C" w:rsidP="0053321C">
      <w:pPr>
        <w:spacing w:line="360" w:lineRule="auto"/>
        <w:ind w:firstLineChars="200" w:firstLine="420"/>
        <w:rPr>
          <w:szCs w:val="21"/>
          <w:shd w:val="pct10" w:color="auto" w:fill="FFFFFF"/>
        </w:rPr>
      </w:pPr>
      <w:r>
        <w:rPr>
          <w:rFonts w:hint="eastAsia"/>
          <w:szCs w:val="21"/>
        </w:rPr>
        <w:t xml:space="preserve">23.3.2 </w:t>
      </w:r>
      <w:r>
        <w:rPr>
          <w:rFonts w:hint="eastAsia"/>
          <w:szCs w:val="21"/>
        </w:rPr>
        <w:t>承包人按第</w:t>
      </w:r>
      <w:r>
        <w:rPr>
          <w:rFonts w:hint="eastAsia"/>
          <w:szCs w:val="21"/>
        </w:rPr>
        <w:t>17.6</w:t>
      </w:r>
      <w:r>
        <w:rPr>
          <w:rFonts w:hint="eastAsia"/>
          <w:szCs w:val="21"/>
        </w:rPr>
        <w:t>款的约定提交的最终结清申请单中，只限于提出工程接收证书颁发后发生的索赔。提出索赔的期限自接受最终结清证书时终止。</w:t>
      </w:r>
      <w:r>
        <w:rPr>
          <w:rFonts w:hint="eastAsia"/>
          <w:szCs w:val="21"/>
        </w:rPr>
        <w:t xml:space="preserve"> </w:t>
      </w:r>
    </w:p>
    <w:p w:rsidR="0053321C" w:rsidRDefault="0053321C" w:rsidP="0053321C">
      <w:pPr>
        <w:pStyle w:val="378020"/>
        <w:spacing w:before="120" w:after="120"/>
        <w:outlineLvl w:val="0"/>
        <w:rPr>
          <w:rFonts w:cs="宋体"/>
          <w:sz w:val="21"/>
          <w:szCs w:val="21"/>
        </w:rPr>
      </w:pPr>
      <w:bookmarkStart w:id="2087" w:name="_Toc179632779"/>
      <w:bookmarkStart w:id="2088" w:name="_Toc342296412"/>
      <w:bookmarkStart w:id="2089" w:name="_Toc50379641"/>
      <w:bookmarkStart w:id="2090" w:name="_Toc96347136"/>
      <w:bookmarkStart w:id="2091" w:name="_Toc338944854"/>
      <w:bookmarkStart w:id="2092" w:name="_Toc480996545"/>
      <w:bookmarkStart w:id="2093" w:name="_Toc144974731"/>
      <w:bookmarkStart w:id="2094" w:name="_Toc80036382"/>
      <w:bookmarkStart w:id="2095" w:name="_Toc152045761"/>
      <w:bookmarkStart w:id="2096" w:name="_Toc152042540"/>
      <w:bookmarkStart w:id="2097" w:name="_Toc242971483"/>
      <w:r>
        <w:rPr>
          <w:rFonts w:cs="宋体" w:hint="eastAsia"/>
          <w:sz w:val="21"/>
          <w:szCs w:val="21"/>
        </w:rPr>
        <w:lastRenderedPageBreak/>
        <w:t>23.4 发包人的索赔</w:t>
      </w:r>
      <w:bookmarkEnd w:id="2087"/>
      <w:bookmarkEnd w:id="2088"/>
      <w:bookmarkEnd w:id="2089"/>
      <w:bookmarkEnd w:id="2090"/>
      <w:bookmarkEnd w:id="2091"/>
      <w:bookmarkEnd w:id="2092"/>
      <w:bookmarkEnd w:id="2093"/>
      <w:bookmarkEnd w:id="2094"/>
      <w:bookmarkEnd w:id="2095"/>
      <w:bookmarkEnd w:id="2096"/>
      <w:bookmarkEnd w:id="2097"/>
    </w:p>
    <w:p w:rsidR="0053321C" w:rsidRDefault="0053321C" w:rsidP="0053321C">
      <w:pPr>
        <w:spacing w:line="360" w:lineRule="auto"/>
        <w:ind w:firstLineChars="200" w:firstLine="420"/>
        <w:rPr>
          <w:szCs w:val="21"/>
        </w:rPr>
      </w:pPr>
      <w:r>
        <w:rPr>
          <w:rFonts w:hint="eastAsia"/>
          <w:szCs w:val="21"/>
        </w:rPr>
        <w:t xml:space="preserve">23.4.1 </w:t>
      </w:r>
      <w:r>
        <w:rPr>
          <w:rFonts w:hint="eastAsia"/>
          <w:szCs w:val="21"/>
        </w:rPr>
        <w:t>发生索赔事件后，监理人应及时书面通知承包人，详细说明发包人有权得到的索赔金额和（或）延长缺陷责任期的细节和依据。发包人提出索赔的期限和要求与第</w:t>
      </w:r>
      <w:r>
        <w:rPr>
          <w:rFonts w:hint="eastAsia"/>
          <w:szCs w:val="21"/>
        </w:rPr>
        <w:t>23.3</w:t>
      </w:r>
      <w:r>
        <w:rPr>
          <w:rFonts w:hint="eastAsia"/>
          <w:szCs w:val="21"/>
        </w:rPr>
        <w:t>款的约定相同，延长缺陷责任期的通知应在缺陷责任期届满前发出。</w:t>
      </w:r>
    </w:p>
    <w:p w:rsidR="0053321C" w:rsidRDefault="0053321C" w:rsidP="0053321C">
      <w:pPr>
        <w:spacing w:line="360" w:lineRule="auto"/>
        <w:ind w:firstLineChars="200" w:firstLine="420"/>
        <w:rPr>
          <w:szCs w:val="21"/>
        </w:rPr>
      </w:pPr>
      <w:r>
        <w:rPr>
          <w:rFonts w:hint="eastAsia"/>
          <w:szCs w:val="21"/>
        </w:rPr>
        <w:t xml:space="preserve">23.4.2 </w:t>
      </w:r>
      <w:r>
        <w:rPr>
          <w:rFonts w:hint="eastAsia"/>
          <w:szCs w:val="21"/>
        </w:rPr>
        <w:t>监理人按第</w:t>
      </w:r>
      <w:r>
        <w:rPr>
          <w:rFonts w:hint="eastAsia"/>
          <w:szCs w:val="21"/>
        </w:rPr>
        <w:t>3.5</w:t>
      </w:r>
      <w:r>
        <w:rPr>
          <w:rFonts w:hint="eastAsia"/>
          <w:szCs w:val="21"/>
        </w:rPr>
        <w:t>款商定或确定发包人从承包人处得到赔付的金额和（或）缺陷责任期的延长期。承包人应付给发包人的金额可从拟支付给承包人的合同价款中扣除，或由承包人以其他方式支付给发包人。</w:t>
      </w:r>
    </w:p>
    <w:p w:rsidR="0053321C" w:rsidRDefault="0053321C" w:rsidP="0053321C">
      <w:pPr>
        <w:pStyle w:val="2TimesNewRoman5020"/>
        <w:spacing w:before="120" w:after="120"/>
        <w:outlineLvl w:val="0"/>
        <w:rPr>
          <w:sz w:val="21"/>
          <w:szCs w:val="21"/>
        </w:rPr>
      </w:pPr>
      <w:bookmarkStart w:id="2098" w:name="_Toc96347137"/>
      <w:bookmarkStart w:id="2099" w:name="_Toc80036383"/>
      <w:bookmarkStart w:id="2100" w:name="_Toc338944855"/>
      <w:bookmarkStart w:id="2101" w:name="_Toc50379642"/>
      <w:bookmarkStart w:id="2102" w:name="_Toc480996546"/>
      <w:bookmarkStart w:id="2103" w:name="_Toc342296413"/>
      <w:bookmarkStart w:id="2104" w:name="_Toc242971484"/>
      <w:r>
        <w:rPr>
          <w:rFonts w:hint="eastAsia"/>
          <w:sz w:val="21"/>
          <w:szCs w:val="21"/>
        </w:rPr>
        <w:t xml:space="preserve">24. </w:t>
      </w:r>
      <w:r>
        <w:rPr>
          <w:rFonts w:hint="eastAsia"/>
          <w:sz w:val="21"/>
          <w:szCs w:val="21"/>
        </w:rPr>
        <w:t>争议的解决</w:t>
      </w:r>
      <w:bookmarkEnd w:id="2098"/>
      <w:bookmarkEnd w:id="2099"/>
      <w:bookmarkEnd w:id="2100"/>
      <w:bookmarkEnd w:id="2101"/>
      <w:bookmarkEnd w:id="2102"/>
      <w:bookmarkEnd w:id="2103"/>
      <w:bookmarkEnd w:id="2104"/>
    </w:p>
    <w:p w:rsidR="0053321C" w:rsidRDefault="0053321C" w:rsidP="0053321C">
      <w:pPr>
        <w:pStyle w:val="378020"/>
        <w:spacing w:before="120" w:after="120"/>
        <w:outlineLvl w:val="0"/>
        <w:rPr>
          <w:rFonts w:cs="宋体"/>
          <w:sz w:val="21"/>
          <w:szCs w:val="21"/>
        </w:rPr>
      </w:pPr>
      <w:bookmarkStart w:id="2105" w:name="_Toc338944856"/>
      <w:bookmarkStart w:id="2106" w:name="_Toc50379643"/>
      <w:bookmarkStart w:id="2107" w:name="_Toc342296414"/>
      <w:bookmarkStart w:id="2108" w:name="_Toc480996547"/>
      <w:bookmarkStart w:id="2109" w:name="_Toc80036384"/>
      <w:bookmarkStart w:id="2110" w:name="_Toc96347138"/>
      <w:bookmarkStart w:id="2111" w:name="_Toc242971485"/>
      <w:r>
        <w:rPr>
          <w:rFonts w:cs="宋体" w:hint="eastAsia"/>
          <w:sz w:val="21"/>
          <w:szCs w:val="21"/>
        </w:rPr>
        <w:t>24.1 争议的解决方式</w:t>
      </w:r>
      <w:bookmarkEnd w:id="2105"/>
      <w:bookmarkEnd w:id="2106"/>
      <w:bookmarkEnd w:id="2107"/>
      <w:bookmarkEnd w:id="2108"/>
      <w:bookmarkEnd w:id="2109"/>
      <w:bookmarkEnd w:id="2110"/>
      <w:bookmarkEnd w:id="2111"/>
    </w:p>
    <w:p w:rsidR="0053321C" w:rsidRDefault="0053321C" w:rsidP="0053321C">
      <w:pPr>
        <w:spacing w:line="360" w:lineRule="auto"/>
        <w:ind w:firstLineChars="200" w:firstLine="420"/>
        <w:rPr>
          <w:szCs w:val="21"/>
        </w:rPr>
      </w:pPr>
      <w:r>
        <w:rPr>
          <w:rFonts w:hint="eastAsia"/>
          <w:szCs w:val="21"/>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rsidR="0053321C" w:rsidRDefault="0053321C" w:rsidP="0053321C">
      <w:pPr>
        <w:spacing w:line="360" w:lineRule="auto"/>
        <w:ind w:firstLineChars="200" w:firstLine="420"/>
        <w:rPr>
          <w:szCs w:val="21"/>
        </w:rPr>
      </w:pPr>
      <w:r>
        <w:rPr>
          <w:rFonts w:hint="eastAsia"/>
          <w:szCs w:val="21"/>
        </w:rPr>
        <w:t>（</w:t>
      </w:r>
      <w:r>
        <w:rPr>
          <w:rFonts w:hint="eastAsia"/>
          <w:szCs w:val="21"/>
        </w:rPr>
        <w:t>1</w:t>
      </w:r>
      <w:r>
        <w:rPr>
          <w:rFonts w:hint="eastAsia"/>
          <w:szCs w:val="21"/>
        </w:rPr>
        <w:t>）向约定的仲裁委员会申请仲裁；</w:t>
      </w:r>
    </w:p>
    <w:p w:rsidR="0053321C" w:rsidRDefault="0053321C" w:rsidP="0053321C">
      <w:pPr>
        <w:spacing w:line="360" w:lineRule="auto"/>
        <w:ind w:firstLineChars="200" w:firstLine="420"/>
        <w:rPr>
          <w:szCs w:val="21"/>
        </w:rPr>
      </w:pPr>
      <w:r>
        <w:rPr>
          <w:rFonts w:hint="eastAsia"/>
          <w:szCs w:val="21"/>
        </w:rPr>
        <w:t>（</w:t>
      </w:r>
      <w:r>
        <w:rPr>
          <w:rFonts w:hint="eastAsia"/>
          <w:szCs w:val="21"/>
        </w:rPr>
        <w:t>2</w:t>
      </w:r>
      <w:r>
        <w:rPr>
          <w:rFonts w:hint="eastAsia"/>
          <w:szCs w:val="21"/>
        </w:rPr>
        <w:t>）向有管辖权的人民法院提起诉讼。</w:t>
      </w:r>
    </w:p>
    <w:p w:rsidR="0053321C" w:rsidRDefault="0053321C" w:rsidP="0053321C">
      <w:pPr>
        <w:pStyle w:val="378020"/>
        <w:spacing w:before="120" w:after="120"/>
        <w:outlineLvl w:val="0"/>
        <w:rPr>
          <w:rFonts w:cs="宋体"/>
          <w:sz w:val="21"/>
          <w:szCs w:val="21"/>
        </w:rPr>
      </w:pPr>
      <w:bookmarkStart w:id="2112" w:name="_Toc80036385"/>
      <w:bookmarkStart w:id="2113" w:name="_Toc338944857"/>
      <w:bookmarkStart w:id="2114" w:name="_Toc342296415"/>
      <w:bookmarkStart w:id="2115" w:name="_Toc50379644"/>
      <w:bookmarkStart w:id="2116" w:name="_Toc96347139"/>
      <w:bookmarkStart w:id="2117" w:name="_Toc480996548"/>
      <w:bookmarkStart w:id="2118" w:name="_Toc242971486"/>
      <w:r>
        <w:rPr>
          <w:rFonts w:cs="宋体" w:hint="eastAsia"/>
          <w:sz w:val="21"/>
          <w:szCs w:val="21"/>
        </w:rPr>
        <w:t>24.2 友好解决</w:t>
      </w:r>
      <w:bookmarkEnd w:id="2112"/>
      <w:bookmarkEnd w:id="2113"/>
      <w:bookmarkEnd w:id="2114"/>
      <w:bookmarkEnd w:id="2115"/>
      <w:bookmarkEnd w:id="2116"/>
      <w:bookmarkEnd w:id="2117"/>
      <w:bookmarkEnd w:id="2118"/>
    </w:p>
    <w:p w:rsidR="0053321C" w:rsidRDefault="0053321C" w:rsidP="0053321C">
      <w:pPr>
        <w:spacing w:line="360" w:lineRule="auto"/>
        <w:ind w:firstLineChars="200" w:firstLine="420"/>
        <w:rPr>
          <w:szCs w:val="21"/>
        </w:rPr>
      </w:pPr>
      <w:r>
        <w:rPr>
          <w:rFonts w:hint="eastAsia"/>
          <w:szCs w:val="21"/>
        </w:rPr>
        <w:t>在提请争议评审、仲裁或者诉讼前，以及在争议评审、仲裁或诉讼过程中，发包人和承包人均可共同努力友好协商解决争议。</w:t>
      </w:r>
    </w:p>
    <w:p w:rsidR="0053321C" w:rsidRDefault="0053321C" w:rsidP="0053321C">
      <w:pPr>
        <w:pStyle w:val="378020"/>
        <w:spacing w:before="120" w:after="120"/>
        <w:outlineLvl w:val="0"/>
        <w:rPr>
          <w:rFonts w:cs="宋体"/>
          <w:sz w:val="21"/>
          <w:szCs w:val="21"/>
        </w:rPr>
      </w:pPr>
      <w:bookmarkStart w:id="2119" w:name="_Toc338944858"/>
      <w:bookmarkStart w:id="2120" w:name="_Toc342296416"/>
      <w:bookmarkStart w:id="2121" w:name="_Toc80036386"/>
      <w:bookmarkStart w:id="2122" w:name="_Toc480996549"/>
      <w:bookmarkStart w:id="2123" w:name="_Toc50379645"/>
      <w:bookmarkStart w:id="2124" w:name="_Toc96347140"/>
      <w:bookmarkStart w:id="2125" w:name="_Toc242971487"/>
      <w:r>
        <w:rPr>
          <w:rFonts w:cs="宋体" w:hint="eastAsia"/>
          <w:sz w:val="21"/>
          <w:szCs w:val="21"/>
        </w:rPr>
        <w:t>24.3 争议评审</w:t>
      </w:r>
      <w:bookmarkEnd w:id="2119"/>
      <w:bookmarkEnd w:id="2120"/>
      <w:bookmarkEnd w:id="2121"/>
      <w:bookmarkEnd w:id="2122"/>
      <w:bookmarkEnd w:id="2123"/>
      <w:bookmarkEnd w:id="2124"/>
      <w:bookmarkEnd w:id="2125"/>
    </w:p>
    <w:p w:rsidR="0053321C" w:rsidRDefault="0053321C" w:rsidP="0053321C">
      <w:pPr>
        <w:spacing w:line="360" w:lineRule="auto"/>
        <w:ind w:firstLineChars="200" w:firstLine="420"/>
        <w:rPr>
          <w:szCs w:val="21"/>
        </w:rPr>
      </w:pPr>
      <w:r>
        <w:rPr>
          <w:rFonts w:hint="eastAsia"/>
          <w:szCs w:val="21"/>
        </w:rPr>
        <w:t xml:space="preserve">24.3.1 </w:t>
      </w:r>
      <w:r>
        <w:rPr>
          <w:rFonts w:hint="eastAsia"/>
          <w:szCs w:val="21"/>
        </w:rPr>
        <w:t>采用争议评审的，发包人和承包人应在开工日后的</w:t>
      </w:r>
      <w:r>
        <w:rPr>
          <w:rFonts w:hint="eastAsia"/>
          <w:szCs w:val="21"/>
        </w:rPr>
        <w:t>28</w:t>
      </w:r>
      <w:r>
        <w:rPr>
          <w:rFonts w:hint="eastAsia"/>
          <w:szCs w:val="21"/>
        </w:rPr>
        <w:t>天内或在争议发生后，协商成立争议评审组。争议评审组由有合同管理和工程实践经验的专家组成。</w:t>
      </w:r>
    </w:p>
    <w:p w:rsidR="0053321C" w:rsidRDefault="0053321C" w:rsidP="0053321C">
      <w:pPr>
        <w:spacing w:line="360" w:lineRule="auto"/>
        <w:ind w:firstLineChars="200" w:firstLine="420"/>
        <w:rPr>
          <w:szCs w:val="21"/>
        </w:rPr>
      </w:pPr>
      <w:r>
        <w:rPr>
          <w:rFonts w:hint="eastAsia"/>
          <w:szCs w:val="21"/>
        </w:rPr>
        <w:t xml:space="preserve">24.3.2 </w:t>
      </w:r>
      <w:r>
        <w:rPr>
          <w:rFonts w:hint="eastAsia"/>
          <w:szCs w:val="21"/>
        </w:rPr>
        <w:t>合同双方的争议，应首先由申请人向争议评审组提交一份详细的评审申请报告，并附必要的文件、图纸和证明材料，申请人还应将上述报告的副本同时提交给被申请人和监理人。</w:t>
      </w:r>
    </w:p>
    <w:p w:rsidR="0053321C" w:rsidRDefault="0053321C" w:rsidP="0053321C">
      <w:pPr>
        <w:spacing w:line="360" w:lineRule="auto"/>
        <w:ind w:firstLineChars="200" w:firstLine="420"/>
        <w:rPr>
          <w:szCs w:val="21"/>
        </w:rPr>
      </w:pPr>
      <w:r>
        <w:rPr>
          <w:rFonts w:hint="eastAsia"/>
          <w:szCs w:val="21"/>
        </w:rPr>
        <w:t xml:space="preserve">24.3.3 </w:t>
      </w:r>
      <w:r>
        <w:rPr>
          <w:rFonts w:hint="eastAsia"/>
          <w:szCs w:val="21"/>
        </w:rPr>
        <w:t>被申请人在收到申请人评审申请报告副本后的</w:t>
      </w:r>
      <w:r>
        <w:rPr>
          <w:rFonts w:hint="eastAsia"/>
          <w:szCs w:val="21"/>
        </w:rPr>
        <w:t>28</w:t>
      </w:r>
      <w:r>
        <w:rPr>
          <w:rFonts w:hint="eastAsia"/>
          <w:szCs w:val="21"/>
        </w:rPr>
        <w:t>天内，向争议评审组提交一份答辩报告，并附证明材料。被申请人应将答辩报告的副本同时提交给申请人和监理人。</w:t>
      </w:r>
    </w:p>
    <w:p w:rsidR="0053321C" w:rsidRDefault="0053321C" w:rsidP="0053321C">
      <w:pPr>
        <w:spacing w:line="360" w:lineRule="auto"/>
        <w:ind w:firstLineChars="200" w:firstLine="420"/>
        <w:rPr>
          <w:szCs w:val="21"/>
        </w:rPr>
      </w:pPr>
      <w:r>
        <w:rPr>
          <w:rFonts w:hint="eastAsia"/>
          <w:szCs w:val="21"/>
        </w:rPr>
        <w:t>24.3.4</w:t>
      </w:r>
      <w:r>
        <w:rPr>
          <w:rFonts w:hint="eastAsia"/>
          <w:szCs w:val="21"/>
        </w:rPr>
        <w:t>争议评审组在收到合同双方报告后的</w:t>
      </w:r>
      <w:r>
        <w:rPr>
          <w:rFonts w:hint="eastAsia"/>
          <w:szCs w:val="21"/>
        </w:rPr>
        <w:t>14</w:t>
      </w:r>
      <w:r>
        <w:rPr>
          <w:rFonts w:hint="eastAsia"/>
          <w:szCs w:val="21"/>
        </w:rPr>
        <w:t>天内，邀请双方代表和有关人员举行调查会，向双方调查争议细节；必要时争议评审组可要求双方进一步提供补充材料。举行调查会的期限见合同条款专用部分。</w:t>
      </w:r>
    </w:p>
    <w:p w:rsidR="0053321C" w:rsidRDefault="0053321C" w:rsidP="0053321C">
      <w:pPr>
        <w:spacing w:line="360" w:lineRule="auto"/>
        <w:ind w:firstLineChars="200" w:firstLine="420"/>
        <w:rPr>
          <w:szCs w:val="21"/>
        </w:rPr>
      </w:pPr>
      <w:r>
        <w:rPr>
          <w:rFonts w:hint="eastAsia"/>
          <w:szCs w:val="21"/>
        </w:rPr>
        <w:t>24.3.5</w:t>
      </w:r>
      <w:r>
        <w:rPr>
          <w:rFonts w:hint="eastAsia"/>
          <w:szCs w:val="21"/>
        </w:rPr>
        <w:t>在调查会结束后的</w:t>
      </w:r>
      <w:r>
        <w:rPr>
          <w:rFonts w:hint="eastAsia"/>
          <w:szCs w:val="21"/>
        </w:rPr>
        <w:t>14</w:t>
      </w:r>
      <w:r>
        <w:rPr>
          <w:rFonts w:hint="eastAsia"/>
          <w:szCs w:val="21"/>
        </w:rPr>
        <w:t>天内，争议评审组应在不受任何干扰的情况下进行独立、公正的评审，在合同约定的期限内作出书面评审意见，并说明理由。在争议评审期间，争议双方暂按总监理工程师的确定执行。争议评审组作出争议评审意见的期限见合同条款专用部分。</w:t>
      </w:r>
    </w:p>
    <w:p w:rsidR="0053321C" w:rsidRDefault="0053321C" w:rsidP="0053321C">
      <w:pPr>
        <w:spacing w:line="360" w:lineRule="auto"/>
        <w:ind w:firstLineChars="200" w:firstLine="420"/>
        <w:rPr>
          <w:szCs w:val="21"/>
        </w:rPr>
      </w:pPr>
      <w:r>
        <w:rPr>
          <w:rFonts w:hint="eastAsia"/>
          <w:szCs w:val="21"/>
        </w:rPr>
        <w:lastRenderedPageBreak/>
        <w:t xml:space="preserve">24.3.6 </w:t>
      </w:r>
      <w:r>
        <w:rPr>
          <w:rFonts w:hint="eastAsia"/>
          <w:szCs w:val="21"/>
        </w:rPr>
        <w:t>发包人和承包人接受评审意见的，由监理人根据评审意见拟定执行协议，经争议双方签字后作为合同的补充文件，并遵照执行。</w:t>
      </w:r>
    </w:p>
    <w:p w:rsidR="0053321C" w:rsidRDefault="0053321C" w:rsidP="0053321C">
      <w:pPr>
        <w:spacing w:line="360" w:lineRule="auto"/>
        <w:ind w:firstLineChars="200" w:firstLine="420"/>
        <w:rPr>
          <w:szCs w:val="21"/>
        </w:rPr>
      </w:pPr>
      <w:r>
        <w:rPr>
          <w:rFonts w:hint="eastAsia"/>
          <w:szCs w:val="21"/>
        </w:rPr>
        <w:t xml:space="preserve">24.3.7 </w:t>
      </w:r>
      <w:r>
        <w:rPr>
          <w:rFonts w:hint="eastAsia"/>
          <w:szCs w:val="21"/>
        </w:rPr>
        <w:t>发包人或承包人不接受评审意见，并要求提交仲裁或提起诉讼的，应在收到评审意见后的</w:t>
      </w:r>
      <w:r>
        <w:rPr>
          <w:rFonts w:hint="eastAsia"/>
          <w:szCs w:val="21"/>
        </w:rPr>
        <w:t>14</w:t>
      </w:r>
      <w:r>
        <w:rPr>
          <w:rFonts w:hint="eastAsia"/>
          <w:szCs w:val="21"/>
        </w:rPr>
        <w:t>天内将仲裁或起诉意向书面通知另一方，并抄送监理人，但在仲裁或诉讼结束前应暂按总监理工程师的确定执行。</w:t>
      </w:r>
    </w:p>
    <w:p w:rsidR="0053321C" w:rsidRDefault="0053321C" w:rsidP="0053321C">
      <w:pPr>
        <w:widowControl/>
        <w:rPr>
          <w:rFonts w:ascii="Calibri" w:hAnsi="Calibri" w:cs="Calibri"/>
          <w:b/>
          <w:sz w:val="24"/>
          <w:shd w:val="clear" w:color="auto" w:fill="FFFFFF"/>
        </w:rPr>
        <w:sectPr w:rsidR="0053321C" w:rsidSect="0053321C">
          <w:pgSz w:w="11906" w:h="16838"/>
          <w:pgMar w:top="1440" w:right="1797" w:bottom="1440" w:left="1797" w:header="851" w:footer="907" w:gutter="0"/>
          <w:cols w:space="720"/>
        </w:sectPr>
      </w:pPr>
    </w:p>
    <w:p w:rsidR="0053321C" w:rsidRDefault="0053321C" w:rsidP="0053321C">
      <w:pPr>
        <w:widowControl/>
        <w:rPr>
          <w:rFonts w:ascii="Calibri" w:hAnsi="Calibri" w:cs="Calibri"/>
          <w:b/>
          <w:sz w:val="24"/>
          <w:shd w:val="clear" w:color="auto" w:fill="FFFFFF"/>
        </w:rPr>
      </w:pPr>
    </w:p>
    <w:p w:rsidR="0053321C" w:rsidRDefault="0053321C" w:rsidP="0053321C">
      <w:pPr>
        <w:widowControl/>
        <w:spacing w:line="360" w:lineRule="auto"/>
        <w:jc w:val="center"/>
        <w:outlineLvl w:val="0"/>
        <w:rPr>
          <w:rFonts w:ascii="Calibri" w:hAnsi="Calibri" w:cs="Calibri"/>
          <w:b/>
          <w:sz w:val="24"/>
          <w:shd w:val="clear" w:color="auto" w:fill="FFFFFF"/>
        </w:rPr>
      </w:pPr>
      <w:bookmarkStart w:id="2126" w:name="_Toc242971488"/>
      <w:r>
        <w:rPr>
          <w:rFonts w:ascii="Calibri" w:hAnsi="Calibri" w:cs="Calibri" w:hint="eastAsia"/>
          <w:b/>
          <w:sz w:val="24"/>
          <w:shd w:val="clear" w:color="auto" w:fill="FFFFFF"/>
        </w:rPr>
        <w:t>合同条款专用部分</w:t>
      </w:r>
      <w:bookmarkEnd w:id="2126"/>
    </w:p>
    <w:p w:rsidR="0053321C" w:rsidRDefault="0053321C" w:rsidP="0053321C">
      <w:pPr>
        <w:adjustRightInd w:val="0"/>
        <w:spacing w:line="360" w:lineRule="auto"/>
        <w:rPr>
          <w:rFonts w:ascii="宋体" w:hAnsi="宋体" w:cs="宋体"/>
          <w:sz w:val="24"/>
        </w:rPr>
      </w:pPr>
    </w:p>
    <w:p w:rsidR="0053321C" w:rsidRDefault="0053321C" w:rsidP="0053321C">
      <w:pPr>
        <w:adjustRightInd w:val="0"/>
        <w:spacing w:line="360" w:lineRule="auto"/>
        <w:outlineLvl w:val="0"/>
        <w:rPr>
          <w:sz w:val="24"/>
        </w:rPr>
      </w:pPr>
      <w:bookmarkStart w:id="2127" w:name="_Toc242971489"/>
      <w:r>
        <w:rPr>
          <w:rFonts w:hint="eastAsia"/>
          <w:sz w:val="24"/>
        </w:rPr>
        <w:t>1.</w:t>
      </w:r>
      <w:r>
        <w:rPr>
          <w:rFonts w:hint="eastAsia"/>
          <w:sz w:val="24"/>
        </w:rPr>
        <w:t>一般约定</w:t>
      </w:r>
      <w:bookmarkEnd w:id="2127"/>
    </w:p>
    <w:p w:rsidR="0053321C" w:rsidRDefault="0053321C" w:rsidP="0053321C">
      <w:pPr>
        <w:adjustRightInd w:val="0"/>
        <w:spacing w:line="360" w:lineRule="auto"/>
        <w:rPr>
          <w:sz w:val="24"/>
        </w:rPr>
      </w:pPr>
      <w:r>
        <w:rPr>
          <w:rFonts w:hint="eastAsia"/>
          <w:sz w:val="24"/>
        </w:rPr>
        <w:t xml:space="preserve">1.1 </w:t>
      </w:r>
      <w:r>
        <w:rPr>
          <w:rFonts w:hint="eastAsia"/>
          <w:sz w:val="24"/>
        </w:rPr>
        <w:t>词语定义</w:t>
      </w:r>
      <w:r>
        <w:rPr>
          <w:rFonts w:hint="eastAsia"/>
          <w:sz w:val="24"/>
        </w:rPr>
        <w:t xml:space="preserve"> </w:t>
      </w:r>
    </w:p>
    <w:p w:rsidR="0053321C" w:rsidRDefault="0053321C" w:rsidP="0053321C">
      <w:pPr>
        <w:adjustRightInd w:val="0"/>
        <w:spacing w:line="360" w:lineRule="auto"/>
        <w:ind w:firstLineChars="100" w:firstLine="240"/>
        <w:rPr>
          <w:sz w:val="24"/>
        </w:rPr>
      </w:pPr>
      <w:r>
        <w:rPr>
          <w:rFonts w:hint="eastAsia"/>
          <w:sz w:val="24"/>
        </w:rPr>
        <w:t xml:space="preserve">1.1.1  </w:t>
      </w:r>
      <w:r>
        <w:rPr>
          <w:rFonts w:hint="eastAsia"/>
          <w:sz w:val="24"/>
        </w:rPr>
        <w:t>合同当事人和人员</w:t>
      </w:r>
    </w:p>
    <w:p w:rsidR="0053321C" w:rsidRDefault="0053321C" w:rsidP="0053321C">
      <w:pPr>
        <w:adjustRightInd w:val="0"/>
        <w:spacing w:line="360" w:lineRule="auto"/>
        <w:ind w:firstLineChars="200" w:firstLine="480"/>
        <w:rPr>
          <w:sz w:val="24"/>
        </w:rPr>
      </w:pPr>
      <w:r>
        <w:rPr>
          <w:rFonts w:hint="eastAsia"/>
          <w:sz w:val="24"/>
        </w:rPr>
        <w:t xml:space="preserve">1.1.1.1  </w:t>
      </w:r>
      <w:r>
        <w:rPr>
          <w:rFonts w:hint="eastAsia"/>
          <w:sz w:val="24"/>
        </w:rPr>
        <w:t>发包人：</w:t>
      </w:r>
      <w:r>
        <w:rPr>
          <w:rFonts w:hint="eastAsia"/>
          <w:sz w:val="24"/>
          <w:u w:val="single"/>
        </w:rPr>
        <w:t xml:space="preserve">   </w:t>
      </w:r>
      <w:r>
        <w:rPr>
          <w:rFonts w:hint="eastAsia"/>
          <w:sz w:val="24"/>
          <w:u w:val="single"/>
        </w:rPr>
        <w:t>北京市通州区台湖镇人民政府</w:t>
      </w:r>
      <w:r>
        <w:rPr>
          <w:rFonts w:hint="eastAsia"/>
          <w:sz w:val="24"/>
          <w:u w:val="single"/>
        </w:rPr>
        <w:t xml:space="preserve">   </w:t>
      </w:r>
    </w:p>
    <w:p w:rsidR="0053321C" w:rsidRDefault="0053321C" w:rsidP="0053321C">
      <w:pPr>
        <w:adjustRightInd w:val="0"/>
        <w:spacing w:line="360" w:lineRule="auto"/>
        <w:ind w:firstLineChars="200" w:firstLine="480"/>
        <w:rPr>
          <w:sz w:val="24"/>
          <w:u w:val="single"/>
        </w:rPr>
      </w:pPr>
      <w:r>
        <w:rPr>
          <w:rFonts w:hint="eastAsia"/>
          <w:sz w:val="24"/>
        </w:rPr>
        <w:t xml:space="preserve">1.1.1.2  </w:t>
      </w:r>
      <w:r>
        <w:rPr>
          <w:rFonts w:hint="eastAsia"/>
          <w:sz w:val="24"/>
        </w:rPr>
        <w:t>承包人：</w:t>
      </w:r>
      <w:r>
        <w:rPr>
          <w:rFonts w:hint="eastAsia"/>
          <w:sz w:val="24"/>
          <w:u w:val="single"/>
        </w:rPr>
        <w:t xml:space="preserve">                                </w:t>
      </w:r>
    </w:p>
    <w:p w:rsidR="0053321C" w:rsidRDefault="0053321C" w:rsidP="0053321C">
      <w:pPr>
        <w:adjustRightInd w:val="0"/>
        <w:spacing w:line="360" w:lineRule="auto"/>
        <w:ind w:firstLineChars="200" w:firstLine="480"/>
        <w:rPr>
          <w:sz w:val="24"/>
        </w:rPr>
      </w:pPr>
      <w:r>
        <w:rPr>
          <w:rFonts w:hint="eastAsia"/>
          <w:sz w:val="24"/>
        </w:rPr>
        <w:t xml:space="preserve">1.1.1.3  </w:t>
      </w:r>
      <w:r>
        <w:rPr>
          <w:rFonts w:hint="eastAsia"/>
          <w:sz w:val="24"/>
        </w:rPr>
        <w:t>监理人：</w:t>
      </w:r>
      <w:r>
        <w:rPr>
          <w:rFonts w:hint="eastAsia"/>
          <w:sz w:val="24"/>
          <w:u w:val="single"/>
        </w:rPr>
        <w:t xml:space="preserve">                               </w:t>
      </w:r>
    </w:p>
    <w:p w:rsidR="0053321C" w:rsidRDefault="0053321C" w:rsidP="0053321C">
      <w:pPr>
        <w:adjustRightInd w:val="0"/>
        <w:spacing w:line="360" w:lineRule="auto"/>
        <w:ind w:firstLineChars="200" w:firstLine="480"/>
        <w:rPr>
          <w:sz w:val="24"/>
        </w:rPr>
      </w:pPr>
      <w:r>
        <w:rPr>
          <w:rFonts w:hint="eastAsia"/>
          <w:sz w:val="24"/>
        </w:rPr>
        <w:t xml:space="preserve">1.1.1.4  </w:t>
      </w:r>
      <w:r>
        <w:rPr>
          <w:rFonts w:hint="eastAsia"/>
          <w:sz w:val="24"/>
        </w:rPr>
        <w:t>发包人代表：</w:t>
      </w:r>
    </w:p>
    <w:p w:rsidR="0053321C" w:rsidRDefault="0053321C" w:rsidP="0053321C">
      <w:pPr>
        <w:adjustRightInd w:val="0"/>
        <w:spacing w:line="360" w:lineRule="auto"/>
        <w:ind w:firstLineChars="600" w:firstLine="1440"/>
        <w:rPr>
          <w:sz w:val="24"/>
          <w:u w:val="single"/>
        </w:rPr>
      </w:pPr>
      <w:r>
        <w:rPr>
          <w:rFonts w:hint="eastAsia"/>
          <w:sz w:val="24"/>
        </w:rPr>
        <w:t>姓名：</w:t>
      </w:r>
      <w:r>
        <w:rPr>
          <w:rFonts w:hint="eastAsia"/>
          <w:sz w:val="24"/>
          <w:u w:val="single"/>
        </w:rPr>
        <w:t xml:space="preserve">            </w:t>
      </w:r>
    </w:p>
    <w:p w:rsidR="0053321C" w:rsidRDefault="0053321C" w:rsidP="0053321C">
      <w:pPr>
        <w:adjustRightInd w:val="0"/>
        <w:spacing w:line="360" w:lineRule="auto"/>
        <w:ind w:firstLineChars="600" w:firstLine="1440"/>
        <w:rPr>
          <w:sz w:val="24"/>
          <w:u w:val="single"/>
        </w:rPr>
      </w:pPr>
      <w:r>
        <w:rPr>
          <w:rFonts w:hint="eastAsia"/>
          <w:sz w:val="24"/>
        </w:rPr>
        <w:t>职称：</w:t>
      </w:r>
      <w:r>
        <w:rPr>
          <w:rFonts w:hint="eastAsia"/>
          <w:sz w:val="24"/>
          <w:u w:val="single"/>
        </w:rPr>
        <w:t xml:space="preserve">             </w:t>
      </w:r>
    </w:p>
    <w:p w:rsidR="0053321C" w:rsidRDefault="0053321C" w:rsidP="0053321C">
      <w:pPr>
        <w:adjustRightInd w:val="0"/>
        <w:spacing w:line="360" w:lineRule="auto"/>
        <w:ind w:firstLineChars="600" w:firstLine="1440"/>
        <w:rPr>
          <w:sz w:val="24"/>
          <w:u w:val="single"/>
        </w:rPr>
      </w:pPr>
      <w:r>
        <w:rPr>
          <w:rFonts w:hint="eastAsia"/>
          <w:sz w:val="24"/>
        </w:rPr>
        <w:t>联系电话：</w:t>
      </w:r>
      <w:r>
        <w:rPr>
          <w:rFonts w:hint="eastAsia"/>
          <w:sz w:val="24"/>
          <w:u w:val="single"/>
        </w:rPr>
        <w:t xml:space="preserve">         </w:t>
      </w:r>
    </w:p>
    <w:p w:rsidR="0053321C" w:rsidRDefault="0053321C" w:rsidP="0053321C">
      <w:pPr>
        <w:adjustRightInd w:val="0"/>
        <w:spacing w:line="360" w:lineRule="auto"/>
        <w:ind w:firstLineChars="600" w:firstLine="1440"/>
        <w:rPr>
          <w:sz w:val="24"/>
          <w:u w:val="single"/>
        </w:rPr>
      </w:pPr>
      <w:r>
        <w:rPr>
          <w:rFonts w:hint="eastAsia"/>
          <w:sz w:val="24"/>
        </w:rPr>
        <w:t>电子信箱：</w:t>
      </w:r>
      <w:r>
        <w:rPr>
          <w:rFonts w:hint="eastAsia"/>
          <w:sz w:val="24"/>
          <w:u w:val="single"/>
        </w:rPr>
        <w:t xml:space="preserve">         </w:t>
      </w:r>
    </w:p>
    <w:p w:rsidR="0053321C" w:rsidRDefault="0053321C" w:rsidP="0053321C">
      <w:pPr>
        <w:adjustRightInd w:val="0"/>
        <w:spacing w:line="360" w:lineRule="auto"/>
        <w:ind w:firstLineChars="600" w:firstLine="1440"/>
        <w:rPr>
          <w:sz w:val="24"/>
          <w:u w:val="single"/>
        </w:rPr>
      </w:pPr>
      <w:r>
        <w:rPr>
          <w:rFonts w:hint="eastAsia"/>
          <w:sz w:val="24"/>
        </w:rPr>
        <w:t>通信地址：</w:t>
      </w:r>
      <w:r>
        <w:rPr>
          <w:rFonts w:hint="eastAsia"/>
          <w:sz w:val="24"/>
          <w:u w:val="single"/>
        </w:rPr>
        <w:t xml:space="preserve">         </w:t>
      </w:r>
    </w:p>
    <w:p w:rsidR="0053321C" w:rsidRDefault="0053321C" w:rsidP="0053321C">
      <w:pPr>
        <w:adjustRightInd w:val="0"/>
        <w:spacing w:line="360" w:lineRule="auto"/>
        <w:ind w:firstLineChars="100" w:firstLine="240"/>
        <w:rPr>
          <w:sz w:val="24"/>
        </w:rPr>
      </w:pPr>
      <w:r>
        <w:rPr>
          <w:rFonts w:hint="eastAsia"/>
          <w:sz w:val="24"/>
        </w:rPr>
        <w:t xml:space="preserve">1.1.2  </w:t>
      </w:r>
      <w:r>
        <w:rPr>
          <w:rFonts w:hint="eastAsia"/>
          <w:sz w:val="24"/>
        </w:rPr>
        <w:t>工程和设备</w:t>
      </w:r>
    </w:p>
    <w:p w:rsidR="0053321C" w:rsidRDefault="0053321C" w:rsidP="0053321C">
      <w:pPr>
        <w:adjustRightInd w:val="0"/>
        <w:spacing w:line="360" w:lineRule="auto"/>
        <w:ind w:firstLineChars="200" w:firstLine="480"/>
        <w:rPr>
          <w:sz w:val="24"/>
        </w:rPr>
      </w:pPr>
      <w:r>
        <w:rPr>
          <w:rFonts w:hint="eastAsia"/>
          <w:sz w:val="24"/>
        </w:rPr>
        <w:t xml:space="preserve">1.1.2.1  </w:t>
      </w:r>
      <w:r>
        <w:rPr>
          <w:rFonts w:hint="eastAsia"/>
          <w:sz w:val="24"/>
        </w:rPr>
        <w:t>永久工程：</w:t>
      </w:r>
      <w:r>
        <w:rPr>
          <w:rFonts w:hint="eastAsia"/>
          <w:sz w:val="24"/>
          <w:u w:val="single"/>
        </w:rPr>
        <w:t>指按合同约定改造并经竣工验收后移交给发包人的工程，包括工程设备。</w:t>
      </w:r>
    </w:p>
    <w:p w:rsidR="0053321C" w:rsidRDefault="0053321C" w:rsidP="0053321C">
      <w:pPr>
        <w:adjustRightInd w:val="0"/>
        <w:spacing w:line="360" w:lineRule="auto"/>
        <w:ind w:firstLineChars="200" w:firstLine="480"/>
        <w:rPr>
          <w:sz w:val="24"/>
          <w:u w:val="single"/>
        </w:rPr>
      </w:pPr>
      <w:r>
        <w:rPr>
          <w:rFonts w:hint="eastAsia"/>
          <w:sz w:val="24"/>
        </w:rPr>
        <w:t xml:space="preserve">1.1.2.2  </w:t>
      </w:r>
      <w:r>
        <w:rPr>
          <w:rFonts w:hint="eastAsia"/>
          <w:sz w:val="24"/>
        </w:rPr>
        <w:t>临时工程：</w:t>
      </w:r>
      <w:r>
        <w:rPr>
          <w:rFonts w:hint="eastAsia"/>
          <w:sz w:val="24"/>
          <w:u w:val="single"/>
        </w:rPr>
        <w:t>临时办公用房、临时性道路、临时供水、供电工程、临时照明</w:t>
      </w:r>
      <w:r>
        <w:rPr>
          <w:rFonts w:hint="eastAsia"/>
          <w:sz w:val="24"/>
          <w:u w:val="single"/>
        </w:rPr>
        <w:t xml:space="preserve"> </w:t>
      </w:r>
      <w:r>
        <w:rPr>
          <w:rFonts w:hint="eastAsia"/>
          <w:sz w:val="24"/>
          <w:u w:val="single"/>
        </w:rPr>
        <w:t>工程等。</w:t>
      </w:r>
    </w:p>
    <w:p w:rsidR="0053321C" w:rsidRDefault="0053321C" w:rsidP="0053321C">
      <w:pPr>
        <w:adjustRightInd w:val="0"/>
        <w:spacing w:line="360" w:lineRule="auto"/>
        <w:ind w:firstLineChars="200" w:firstLine="480"/>
        <w:rPr>
          <w:sz w:val="24"/>
          <w:u w:val="single"/>
        </w:rPr>
      </w:pPr>
      <w:r>
        <w:rPr>
          <w:rFonts w:hint="eastAsia"/>
          <w:sz w:val="24"/>
        </w:rPr>
        <w:t xml:space="preserve">1.1.2.3  </w:t>
      </w:r>
      <w:r>
        <w:rPr>
          <w:rFonts w:hint="eastAsia"/>
          <w:sz w:val="24"/>
        </w:rPr>
        <w:t>永久占地：</w:t>
      </w: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t xml:space="preserve">1.1.2.4  </w:t>
      </w:r>
      <w:r>
        <w:rPr>
          <w:rFonts w:hint="eastAsia"/>
          <w:sz w:val="24"/>
        </w:rPr>
        <w:t>临时占地：</w:t>
      </w:r>
      <w:r>
        <w:rPr>
          <w:rFonts w:hint="eastAsia"/>
          <w:sz w:val="24"/>
          <w:u w:val="single"/>
        </w:rPr>
        <w:t xml:space="preserve">    /     </w:t>
      </w:r>
    </w:p>
    <w:p w:rsidR="0053321C" w:rsidRDefault="0053321C" w:rsidP="0053321C">
      <w:pPr>
        <w:adjustRightInd w:val="0"/>
        <w:spacing w:line="360" w:lineRule="auto"/>
        <w:ind w:firstLineChars="100" w:firstLine="240"/>
        <w:rPr>
          <w:sz w:val="24"/>
        </w:rPr>
      </w:pPr>
      <w:r>
        <w:rPr>
          <w:rFonts w:hint="eastAsia"/>
          <w:sz w:val="24"/>
        </w:rPr>
        <w:t xml:space="preserve">1.1.3  </w:t>
      </w:r>
      <w:r>
        <w:rPr>
          <w:rFonts w:hint="eastAsia"/>
          <w:sz w:val="24"/>
        </w:rPr>
        <w:t>日期</w:t>
      </w:r>
    </w:p>
    <w:p w:rsidR="0053321C" w:rsidRDefault="0053321C" w:rsidP="0053321C">
      <w:pPr>
        <w:adjustRightInd w:val="0"/>
        <w:spacing w:line="360" w:lineRule="auto"/>
        <w:ind w:firstLineChars="200" w:firstLine="480"/>
        <w:rPr>
          <w:sz w:val="24"/>
        </w:rPr>
      </w:pPr>
      <w:r>
        <w:rPr>
          <w:rFonts w:hint="eastAsia"/>
          <w:sz w:val="24"/>
        </w:rPr>
        <w:t xml:space="preserve">1.1.3.1  </w:t>
      </w:r>
      <w:r>
        <w:rPr>
          <w:rFonts w:hint="eastAsia"/>
          <w:sz w:val="24"/>
        </w:rPr>
        <w:t>缺陷责任期期限：</w:t>
      </w:r>
      <w:r>
        <w:rPr>
          <w:rFonts w:hint="eastAsia"/>
          <w:sz w:val="24"/>
          <w:u w:val="single"/>
        </w:rPr>
        <w:t xml:space="preserve">    24   </w:t>
      </w:r>
      <w:r>
        <w:rPr>
          <w:rFonts w:hint="eastAsia"/>
          <w:sz w:val="24"/>
        </w:rPr>
        <w:t>月。</w:t>
      </w:r>
    </w:p>
    <w:p w:rsidR="0053321C" w:rsidRDefault="0053321C" w:rsidP="0053321C">
      <w:pPr>
        <w:adjustRightInd w:val="0"/>
        <w:spacing w:line="360" w:lineRule="auto"/>
        <w:ind w:firstLineChars="100" w:firstLine="240"/>
        <w:rPr>
          <w:sz w:val="24"/>
        </w:rPr>
      </w:pPr>
      <w:r>
        <w:rPr>
          <w:rFonts w:hint="eastAsia"/>
          <w:sz w:val="24"/>
        </w:rPr>
        <w:t xml:space="preserve">1.1.4  </w:t>
      </w:r>
      <w:r>
        <w:rPr>
          <w:rFonts w:hint="eastAsia"/>
          <w:sz w:val="24"/>
        </w:rPr>
        <w:t>其他需要补充的内容</w:t>
      </w:r>
    </w:p>
    <w:p w:rsidR="0053321C" w:rsidRDefault="0053321C" w:rsidP="0053321C">
      <w:pPr>
        <w:adjustRightInd w:val="0"/>
        <w:spacing w:line="360" w:lineRule="auto"/>
        <w:ind w:firstLineChars="400" w:firstLine="960"/>
        <w:rPr>
          <w:sz w:val="24"/>
          <w:u w:val="single"/>
        </w:rPr>
      </w:pPr>
      <w:r>
        <w:rPr>
          <w:rFonts w:hint="eastAsia"/>
          <w:sz w:val="24"/>
          <w:u w:val="single"/>
        </w:rPr>
        <w:t xml:space="preserve">      /      </w:t>
      </w:r>
    </w:p>
    <w:p w:rsidR="0053321C" w:rsidRDefault="0053321C" w:rsidP="0053321C">
      <w:pPr>
        <w:adjustRightInd w:val="0"/>
        <w:spacing w:line="360" w:lineRule="auto"/>
        <w:rPr>
          <w:sz w:val="24"/>
        </w:rPr>
      </w:pPr>
      <w:r>
        <w:rPr>
          <w:rFonts w:hint="eastAsia"/>
          <w:sz w:val="24"/>
        </w:rPr>
        <w:t xml:space="preserve">1.2 </w:t>
      </w:r>
      <w:r>
        <w:rPr>
          <w:rFonts w:hint="eastAsia"/>
          <w:sz w:val="24"/>
        </w:rPr>
        <w:t>合同文件的优先顺序</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组成合同的各项文件应互相解释，互为说明。</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1</w:t>
      </w:r>
      <w:r>
        <w:rPr>
          <w:rFonts w:ascii="Calibri" w:hAnsi="Calibri" w:cs="Calibri" w:hint="eastAsia"/>
          <w:sz w:val="24"/>
          <w:shd w:val="clear" w:color="auto" w:fill="FFFFFF"/>
        </w:rPr>
        <w:t>、本协议书；</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2</w:t>
      </w:r>
      <w:r>
        <w:rPr>
          <w:rFonts w:ascii="Calibri" w:hAnsi="Calibri" w:cs="Calibri" w:hint="eastAsia"/>
          <w:sz w:val="24"/>
          <w:shd w:val="clear" w:color="auto" w:fill="FFFFFF"/>
        </w:rPr>
        <w:t>、中标通知书；</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lastRenderedPageBreak/>
        <w:t>3</w:t>
      </w:r>
      <w:r>
        <w:rPr>
          <w:rFonts w:ascii="Calibri" w:hAnsi="Calibri" w:cs="Calibri" w:hint="eastAsia"/>
          <w:sz w:val="24"/>
          <w:shd w:val="clear" w:color="auto" w:fill="FFFFFF"/>
        </w:rPr>
        <w:t>、投标函；</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4</w:t>
      </w:r>
      <w:r>
        <w:rPr>
          <w:rFonts w:ascii="Calibri" w:hAnsi="Calibri" w:cs="Calibri" w:hint="eastAsia"/>
          <w:sz w:val="24"/>
          <w:shd w:val="clear" w:color="auto" w:fill="FFFFFF"/>
        </w:rPr>
        <w:t>、合同条款专用部分；</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5</w:t>
      </w:r>
      <w:r>
        <w:rPr>
          <w:rFonts w:ascii="Calibri" w:hAnsi="Calibri" w:cs="Calibri" w:hint="eastAsia"/>
          <w:sz w:val="24"/>
          <w:shd w:val="clear" w:color="auto" w:fill="FFFFFF"/>
        </w:rPr>
        <w:t>、技术标准和要求；</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6</w:t>
      </w:r>
      <w:r>
        <w:rPr>
          <w:rFonts w:ascii="Calibri" w:hAnsi="Calibri" w:cs="Calibri" w:hint="eastAsia"/>
          <w:sz w:val="24"/>
          <w:shd w:val="clear" w:color="auto" w:fill="FFFFFF"/>
        </w:rPr>
        <w:t>、图纸；</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7</w:t>
      </w:r>
      <w:r>
        <w:rPr>
          <w:rFonts w:ascii="Calibri" w:hAnsi="Calibri" w:cs="Calibri" w:hint="eastAsia"/>
          <w:sz w:val="24"/>
          <w:shd w:val="clear" w:color="auto" w:fill="FFFFFF"/>
        </w:rPr>
        <w:t>、已标价工程量清单；</w:t>
      </w:r>
    </w:p>
    <w:p w:rsidR="0053321C" w:rsidRDefault="0053321C" w:rsidP="0053321C">
      <w:pPr>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8</w:t>
      </w:r>
      <w:r>
        <w:rPr>
          <w:rFonts w:ascii="Calibri" w:hAnsi="Calibri" w:cs="Calibri" w:hint="eastAsia"/>
          <w:sz w:val="24"/>
          <w:shd w:val="clear" w:color="auto" w:fill="FFFFFF"/>
        </w:rPr>
        <w:t>、其他合同文件。</w:t>
      </w:r>
    </w:p>
    <w:p w:rsidR="0053321C" w:rsidRDefault="0053321C" w:rsidP="0053321C">
      <w:pPr>
        <w:adjustRightInd w:val="0"/>
        <w:spacing w:line="360" w:lineRule="auto"/>
        <w:ind w:firstLineChars="200" w:firstLine="480"/>
        <w:rPr>
          <w:rFonts w:ascii="宋体" w:hAnsi="宋体" w:cs="宋体"/>
          <w:sz w:val="24"/>
        </w:rPr>
      </w:pPr>
      <w:r>
        <w:rPr>
          <w:rFonts w:hint="eastAsia"/>
          <w:sz w:val="24"/>
        </w:rPr>
        <w:t>附注：上述各项合同文件包括合同当事人就该项合同文件所作出的补充和修改，属于同一类内容的文件，应以最新签署的为准。</w:t>
      </w:r>
    </w:p>
    <w:p w:rsidR="0053321C" w:rsidRDefault="0053321C" w:rsidP="0053321C">
      <w:pPr>
        <w:adjustRightInd w:val="0"/>
        <w:spacing w:line="360" w:lineRule="auto"/>
        <w:ind w:firstLineChars="200" w:firstLine="480"/>
        <w:rPr>
          <w:sz w:val="24"/>
        </w:rPr>
      </w:pPr>
      <w:r>
        <w:rPr>
          <w:rFonts w:hint="eastAsia"/>
          <w:sz w:val="24"/>
        </w:rPr>
        <w:t>当合同文件内容含糊不清或不相一致时，在不影响工程正常进行的情况下，由发包人作出解释，并决定优先适用的合同文件及条款。</w:t>
      </w:r>
    </w:p>
    <w:p w:rsidR="0053321C" w:rsidRDefault="0053321C" w:rsidP="0053321C">
      <w:pPr>
        <w:adjustRightInd w:val="0"/>
        <w:spacing w:line="360" w:lineRule="auto"/>
        <w:ind w:firstLineChars="200" w:firstLine="480"/>
        <w:rPr>
          <w:sz w:val="24"/>
        </w:rPr>
      </w:pPr>
      <w:r>
        <w:rPr>
          <w:rFonts w:hint="eastAsia"/>
          <w:sz w:val="24"/>
        </w:rPr>
        <w:t>构成合同文件的图纸与技术标准和要求之间有矛盾或者不一致的，应以其中要求较严格的标准为准。</w:t>
      </w:r>
    </w:p>
    <w:p w:rsidR="0053321C" w:rsidRDefault="0053321C" w:rsidP="0053321C">
      <w:pPr>
        <w:adjustRightInd w:val="0"/>
        <w:spacing w:line="360" w:lineRule="auto"/>
        <w:ind w:firstLineChars="200" w:firstLine="480"/>
        <w:rPr>
          <w:sz w:val="24"/>
        </w:rPr>
      </w:pPr>
      <w:r>
        <w:rPr>
          <w:rFonts w:hint="eastAsia"/>
          <w:sz w:val="24"/>
        </w:rPr>
        <w:t>合同双方在合同履行过程中签署的不背离合同实质性内容的补充协议，应当视为合同文件的有效组成部分。</w:t>
      </w:r>
    </w:p>
    <w:p w:rsidR="0053321C" w:rsidRDefault="0053321C" w:rsidP="0053321C">
      <w:pPr>
        <w:adjustRightInd w:val="0"/>
        <w:spacing w:line="360" w:lineRule="auto"/>
        <w:rPr>
          <w:sz w:val="24"/>
        </w:rPr>
      </w:pPr>
      <w:r>
        <w:rPr>
          <w:rFonts w:hint="eastAsia"/>
          <w:sz w:val="24"/>
        </w:rPr>
        <w:t xml:space="preserve">1.3 </w:t>
      </w:r>
      <w:r>
        <w:rPr>
          <w:rFonts w:hint="eastAsia"/>
          <w:sz w:val="24"/>
        </w:rPr>
        <w:t>合同协议书</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合同生效的条件：</w:t>
      </w:r>
      <w:r>
        <w:rPr>
          <w:rFonts w:hint="eastAsia"/>
          <w:sz w:val="24"/>
          <w:u w:val="single"/>
        </w:rPr>
        <w:t xml:space="preserve"> </w:t>
      </w:r>
      <w:r>
        <w:rPr>
          <w:rFonts w:hint="eastAsia"/>
          <w:sz w:val="24"/>
          <w:u w:val="single"/>
        </w:rPr>
        <w:t>发包人和承包人的法定代表人或其授权委托人在合同协议书上签字并盖单位章后，合同生效。</w:t>
      </w:r>
      <w:r>
        <w:rPr>
          <w:rFonts w:hint="eastAsia"/>
          <w:sz w:val="24"/>
          <w:u w:val="single"/>
        </w:rPr>
        <w:t xml:space="preserve">    </w:t>
      </w:r>
    </w:p>
    <w:p w:rsidR="0053321C" w:rsidRDefault="0053321C" w:rsidP="0053321C">
      <w:pPr>
        <w:adjustRightInd w:val="0"/>
        <w:spacing w:line="360" w:lineRule="auto"/>
        <w:rPr>
          <w:sz w:val="24"/>
        </w:rPr>
      </w:pPr>
      <w:r>
        <w:rPr>
          <w:rFonts w:hint="eastAsia"/>
          <w:sz w:val="24"/>
        </w:rPr>
        <w:t xml:space="preserve">1.4 </w:t>
      </w:r>
      <w:r>
        <w:rPr>
          <w:rFonts w:hint="eastAsia"/>
          <w:sz w:val="24"/>
        </w:rPr>
        <w:t>图纸和承包人文件</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1.4.1  </w:t>
      </w:r>
      <w:r>
        <w:rPr>
          <w:rFonts w:hint="eastAsia"/>
          <w:sz w:val="24"/>
        </w:rPr>
        <w:t>图纸的提供</w:t>
      </w:r>
    </w:p>
    <w:p w:rsidR="0053321C" w:rsidRDefault="0053321C" w:rsidP="0053321C">
      <w:pPr>
        <w:adjustRightInd w:val="0"/>
        <w:spacing w:line="360" w:lineRule="auto"/>
        <w:rPr>
          <w:sz w:val="24"/>
        </w:rPr>
      </w:pPr>
      <w:r>
        <w:rPr>
          <w:rFonts w:hint="eastAsia"/>
          <w:sz w:val="24"/>
        </w:rPr>
        <w:t>（</w:t>
      </w:r>
      <w:r>
        <w:rPr>
          <w:rFonts w:hint="eastAsia"/>
          <w:sz w:val="24"/>
        </w:rPr>
        <w:t>1</w:t>
      </w:r>
      <w:r>
        <w:rPr>
          <w:rFonts w:hint="eastAsia"/>
          <w:sz w:val="24"/>
        </w:rPr>
        <w:t>）发包人按照合同约定向承包人提供图纸。发包人未按时提供图纸造成工期延误的</w:t>
      </w:r>
      <w:r>
        <w:rPr>
          <w:rFonts w:hint="eastAsia"/>
          <w:sz w:val="24"/>
        </w:rPr>
        <w:t xml:space="preserve"> </w:t>
      </w:r>
      <w:r>
        <w:rPr>
          <w:rFonts w:hint="eastAsia"/>
          <w:sz w:val="24"/>
        </w:rPr>
        <w:t>，按第</w:t>
      </w:r>
      <w:r>
        <w:rPr>
          <w:rFonts w:hint="eastAsia"/>
          <w:sz w:val="24"/>
        </w:rPr>
        <w:t xml:space="preserve"> 11.3 </w:t>
      </w:r>
      <w:r>
        <w:rPr>
          <w:rFonts w:hint="eastAsia"/>
          <w:sz w:val="24"/>
        </w:rPr>
        <w:t>款的约定办理。承包人需要增加图纸套数的，经发包人同意，承包人可自行复制，复制费用由承包人承担。</w:t>
      </w:r>
    </w:p>
    <w:p w:rsidR="0053321C" w:rsidRDefault="0053321C" w:rsidP="0053321C">
      <w:pPr>
        <w:adjustRightInd w:val="0"/>
        <w:spacing w:line="360" w:lineRule="auto"/>
        <w:rPr>
          <w:sz w:val="24"/>
        </w:rPr>
      </w:pPr>
      <w:r>
        <w:rPr>
          <w:rFonts w:hint="eastAsia"/>
          <w:sz w:val="24"/>
        </w:rPr>
        <w:t>（</w:t>
      </w:r>
      <w:r>
        <w:rPr>
          <w:rFonts w:hint="eastAsia"/>
          <w:sz w:val="24"/>
        </w:rPr>
        <w:t>2</w:t>
      </w:r>
      <w:r>
        <w:rPr>
          <w:rFonts w:hint="eastAsia"/>
          <w:sz w:val="24"/>
        </w:rPr>
        <w:t>）依据合同条款专用部分第</w:t>
      </w:r>
      <w:r>
        <w:rPr>
          <w:rFonts w:hint="eastAsia"/>
          <w:sz w:val="24"/>
        </w:rPr>
        <w:t xml:space="preserve"> 10.1 </w:t>
      </w:r>
      <w:r>
        <w:rPr>
          <w:rFonts w:hint="eastAsia"/>
          <w:sz w:val="24"/>
        </w:rPr>
        <w:t>款约定制定的合同进度计划，或依据合同条款专用部分第</w:t>
      </w:r>
      <w:r>
        <w:rPr>
          <w:rFonts w:hint="eastAsia"/>
          <w:sz w:val="24"/>
        </w:rPr>
        <w:t xml:space="preserve"> 10.2 </w:t>
      </w:r>
      <w:r>
        <w:rPr>
          <w:rFonts w:hint="eastAsia"/>
          <w:sz w:val="24"/>
        </w:rPr>
        <w:t>款约定修订的合同进度计划，经监理人批准后</w:t>
      </w:r>
      <w:r>
        <w:rPr>
          <w:rFonts w:hint="eastAsia"/>
          <w:sz w:val="24"/>
        </w:rPr>
        <w:t xml:space="preserve"> 7 </w:t>
      </w:r>
      <w:r>
        <w:rPr>
          <w:rFonts w:hint="eastAsia"/>
          <w:sz w:val="24"/>
        </w:rPr>
        <w:t>日内，承包人应当根据合同进度计划或合同进度计划修订和本项约定的图纸提供期限和数量，编制或者修改图纸供应计划并报送监理人，其中应当载明承包人对各最新版本图纸</w:t>
      </w:r>
      <w:r>
        <w:rPr>
          <w:rFonts w:hint="eastAsia"/>
          <w:sz w:val="24"/>
        </w:rPr>
        <w:t>(</w:t>
      </w:r>
      <w:r>
        <w:rPr>
          <w:rFonts w:hint="eastAsia"/>
          <w:sz w:val="24"/>
        </w:rPr>
        <w:t>包括第</w:t>
      </w:r>
      <w:r>
        <w:rPr>
          <w:rFonts w:hint="eastAsia"/>
          <w:sz w:val="24"/>
        </w:rPr>
        <w:t>1.4.2</w:t>
      </w:r>
      <w:r>
        <w:rPr>
          <w:rFonts w:hint="eastAsia"/>
          <w:sz w:val="24"/>
        </w:rPr>
        <w:t>项约定的图纸修改图</w:t>
      </w:r>
      <w:r>
        <w:rPr>
          <w:rFonts w:hint="eastAsia"/>
          <w:sz w:val="24"/>
        </w:rPr>
        <w:t>)</w:t>
      </w:r>
      <w:r>
        <w:rPr>
          <w:rFonts w:hint="eastAsia"/>
          <w:sz w:val="24"/>
        </w:rPr>
        <w:t>的最迟需求时间，监理人应当在收到图纸供应计划后</w:t>
      </w:r>
      <w:r>
        <w:rPr>
          <w:rFonts w:hint="eastAsia"/>
          <w:sz w:val="24"/>
        </w:rPr>
        <w:t xml:space="preserve"> 7 </w:t>
      </w:r>
      <w:r>
        <w:rPr>
          <w:rFonts w:hint="eastAsia"/>
          <w:sz w:val="24"/>
        </w:rPr>
        <w:t>天内批复或提出修改意见，逾期监理人未作出批复或者修改意见的，该图纸供应计划不视为得到批准，承包人可以予以催告。</w:t>
      </w:r>
    </w:p>
    <w:p w:rsidR="0053321C" w:rsidRDefault="0053321C" w:rsidP="0053321C">
      <w:pPr>
        <w:adjustRightInd w:val="0"/>
        <w:spacing w:line="360" w:lineRule="auto"/>
        <w:rPr>
          <w:sz w:val="24"/>
        </w:rPr>
      </w:pPr>
      <w:r>
        <w:rPr>
          <w:rFonts w:hint="eastAsia"/>
          <w:sz w:val="24"/>
        </w:rPr>
        <w:t>（</w:t>
      </w:r>
      <w:r>
        <w:rPr>
          <w:rFonts w:hint="eastAsia"/>
          <w:sz w:val="24"/>
        </w:rPr>
        <w:t>3</w:t>
      </w:r>
      <w:r>
        <w:rPr>
          <w:rFonts w:hint="eastAsia"/>
          <w:sz w:val="24"/>
        </w:rPr>
        <w:t>）经监理人批准最新的图纸供应计划对合同双方有合同约束力，应当作为发</w:t>
      </w:r>
      <w:r>
        <w:rPr>
          <w:rFonts w:hint="eastAsia"/>
          <w:sz w:val="24"/>
        </w:rPr>
        <w:lastRenderedPageBreak/>
        <w:t>包人或者监理人向承包人提供图纸的主要依据。因图纸供应计划错误而引起的费用增加和（或）工期延误由承包人承担。</w:t>
      </w:r>
    </w:p>
    <w:p w:rsidR="0053321C" w:rsidRDefault="0053321C" w:rsidP="0053321C">
      <w:pPr>
        <w:widowControl/>
        <w:spacing w:line="360" w:lineRule="auto"/>
        <w:ind w:left="720" w:hangingChars="300" w:hanging="720"/>
        <w:rPr>
          <w:rFonts w:ascii="Calibri" w:hAnsi="Calibri" w:cs="Calibri"/>
          <w:sz w:val="24"/>
          <w:u w:val="single"/>
        </w:rPr>
      </w:pPr>
      <w:r>
        <w:rPr>
          <w:rFonts w:ascii="Calibri" w:hAnsi="Calibri" w:cs="Calibri" w:hint="eastAsia"/>
          <w:sz w:val="24"/>
        </w:rPr>
        <w:t>（</w:t>
      </w:r>
      <w:r>
        <w:rPr>
          <w:rFonts w:ascii="Calibri" w:hAnsi="Calibri" w:cs="Calibri"/>
          <w:sz w:val="24"/>
        </w:rPr>
        <w:t>5</w:t>
      </w:r>
      <w:r>
        <w:rPr>
          <w:rFonts w:ascii="Calibri" w:hAnsi="Calibri" w:cs="Calibri" w:hint="eastAsia"/>
          <w:sz w:val="24"/>
        </w:rPr>
        <w:t>）发包人提供图纸的期限：</w:t>
      </w:r>
      <w:r>
        <w:rPr>
          <w:rFonts w:ascii="Calibri" w:hAnsi="Calibri" w:cs="Calibri"/>
          <w:sz w:val="24"/>
          <w:u w:val="single"/>
        </w:rPr>
        <w:t xml:space="preserve">             </w:t>
      </w:r>
      <w:r>
        <w:rPr>
          <w:rFonts w:ascii="Calibri" w:hAnsi="Calibri" w:cs="Calibri" w:hint="eastAsia"/>
          <w:sz w:val="24"/>
          <w:u w:val="single"/>
        </w:rPr>
        <w:t>签订合同后</w:t>
      </w:r>
      <w:r>
        <w:rPr>
          <w:rFonts w:ascii="Calibri" w:hAnsi="Calibri" w:cs="Calibri"/>
          <w:sz w:val="24"/>
          <w:u w:val="single"/>
        </w:rPr>
        <w:t>5</w:t>
      </w:r>
      <w:r>
        <w:rPr>
          <w:rFonts w:ascii="Calibri" w:hAnsi="Calibri" w:cs="Calibri" w:hint="eastAsia"/>
          <w:sz w:val="24"/>
          <w:u w:val="single"/>
        </w:rPr>
        <w:t>个工作日</w:t>
      </w:r>
      <w:r>
        <w:rPr>
          <w:rFonts w:ascii="Calibri" w:hAnsi="Calibri" w:cs="Calibri"/>
          <w:sz w:val="24"/>
          <w:u w:val="single"/>
        </w:rPr>
        <w:t xml:space="preserve">         </w:t>
      </w:r>
    </w:p>
    <w:p w:rsidR="0053321C" w:rsidRDefault="0053321C" w:rsidP="0053321C">
      <w:pPr>
        <w:widowControl/>
        <w:spacing w:line="360" w:lineRule="auto"/>
        <w:ind w:leftChars="285" w:left="598"/>
        <w:rPr>
          <w:rFonts w:ascii="Calibri" w:hAnsi="Calibri" w:cs="Calibri"/>
          <w:sz w:val="24"/>
          <w:u w:val="single"/>
        </w:rPr>
      </w:pPr>
      <w:r>
        <w:rPr>
          <w:rFonts w:ascii="Calibri" w:hAnsi="Calibri" w:cs="Calibri" w:hint="eastAsia"/>
          <w:sz w:val="24"/>
        </w:rPr>
        <w:t>发包人提供图纸的数量：</w:t>
      </w:r>
      <w:r>
        <w:rPr>
          <w:rFonts w:ascii="Calibri" w:hAnsi="Calibri" w:cs="Calibri"/>
          <w:sz w:val="24"/>
          <w:u w:val="single"/>
        </w:rPr>
        <w:t xml:space="preserve">              4</w:t>
      </w:r>
      <w:r>
        <w:rPr>
          <w:rFonts w:ascii="Calibri" w:hAnsi="Calibri" w:cs="Calibri" w:hint="eastAsia"/>
          <w:sz w:val="24"/>
          <w:u w:val="single"/>
        </w:rPr>
        <w:t>套</w:t>
      </w:r>
      <w:r>
        <w:rPr>
          <w:rFonts w:ascii="Calibri" w:hAnsi="Calibri" w:cs="Calibri"/>
          <w:sz w:val="24"/>
          <w:u w:val="single"/>
        </w:rPr>
        <w:t xml:space="preserve">                        </w:t>
      </w:r>
    </w:p>
    <w:p w:rsidR="0053321C" w:rsidRDefault="0053321C" w:rsidP="0053321C">
      <w:pPr>
        <w:widowControl/>
        <w:spacing w:line="360" w:lineRule="auto"/>
        <w:ind w:firstLineChars="300" w:firstLine="720"/>
        <w:rPr>
          <w:rFonts w:ascii="Calibri" w:hAnsi="Calibri" w:cs="Calibri"/>
          <w:sz w:val="24"/>
          <w:u w:val="single"/>
        </w:rPr>
      </w:pPr>
      <w:r>
        <w:rPr>
          <w:rFonts w:ascii="Calibri" w:hAnsi="Calibri" w:cs="Calibri" w:hint="eastAsia"/>
          <w:sz w:val="24"/>
        </w:rPr>
        <w:t>其他约定：</w:t>
      </w:r>
      <w:r>
        <w:rPr>
          <w:rFonts w:ascii="Calibri" w:hAnsi="Calibri" w:cs="Calibri"/>
          <w:sz w:val="24"/>
          <w:u w:val="single"/>
        </w:rPr>
        <w:t xml:space="preserve">                   /                     </w:t>
      </w:r>
    </w:p>
    <w:p w:rsidR="0053321C" w:rsidRDefault="0053321C" w:rsidP="0053321C">
      <w:pPr>
        <w:adjustRightInd w:val="0"/>
        <w:spacing w:line="360" w:lineRule="auto"/>
        <w:ind w:firstLineChars="200" w:firstLine="480"/>
        <w:rPr>
          <w:rFonts w:ascii="宋体" w:hAnsi="宋体" w:cs="宋体"/>
          <w:sz w:val="24"/>
        </w:rPr>
      </w:pPr>
      <w:r>
        <w:rPr>
          <w:rFonts w:hint="eastAsia"/>
          <w:sz w:val="24"/>
        </w:rPr>
        <w:t xml:space="preserve">1.4.2  </w:t>
      </w:r>
      <w:r>
        <w:rPr>
          <w:rFonts w:hint="eastAsia"/>
          <w:sz w:val="24"/>
        </w:rPr>
        <w:t>承包人提供的文件</w:t>
      </w:r>
    </w:p>
    <w:p w:rsidR="0053321C" w:rsidRDefault="0053321C" w:rsidP="0053321C">
      <w:pPr>
        <w:widowControl/>
        <w:spacing w:line="360" w:lineRule="auto"/>
        <w:ind w:left="480" w:hangingChars="200" w:hanging="480"/>
        <w:rPr>
          <w:rFonts w:ascii="Calibri" w:hAnsi="Calibri" w:cs="Calibri"/>
          <w:sz w:val="24"/>
        </w:rPr>
      </w:pPr>
      <w:r>
        <w:rPr>
          <w:rFonts w:ascii="Calibri" w:hAnsi="Calibri" w:cs="Calibri" w:hint="eastAsia"/>
          <w:sz w:val="24"/>
        </w:rPr>
        <w:t>（</w:t>
      </w:r>
      <w:r>
        <w:rPr>
          <w:rFonts w:ascii="Calibri" w:hAnsi="Calibri" w:cs="Calibri"/>
          <w:sz w:val="24"/>
        </w:rPr>
        <w:t>1</w:t>
      </w:r>
      <w:r>
        <w:rPr>
          <w:rFonts w:ascii="Calibri" w:hAnsi="Calibri" w:cs="Calibri" w:hint="eastAsia"/>
          <w:sz w:val="24"/>
        </w:rPr>
        <w:t>）由承包人提供的文件包括部分工程的大样图、加工图等，承包人应当按照约定的范围、数量和期限报送监理人，监理人应当在约定的期限内批复。监理人对承包人文件有异议的，承包人应予以修改，并重新报送监理人。监理人的审查并不减轻或免除承包人根据合同约定应当承担的责任。</w:t>
      </w:r>
    </w:p>
    <w:p w:rsidR="0053321C" w:rsidRDefault="0053321C" w:rsidP="0053321C">
      <w:pPr>
        <w:widowControl/>
        <w:spacing w:line="360" w:lineRule="auto"/>
        <w:ind w:leftChars="200" w:left="420"/>
        <w:rPr>
          <w:rFonts w:ascii="Calibri" w:hAnsi="Calibri" w:cs="Calibri"/>
          <w:sz w:val="24"/>
          <w:u w:val="single"/>
        </w:rPr>
      </w:pPr>
      <w:r>
        <w:rPr>
          <w:rFonts w:ascii="Calibri" w:hAnsi="Calibri" w:cs="Calibri" w:hint="eastAsia"/>
          <w:sz w:val="24"/>
        </w:rPr>
        <w:t>由承包人提供的文件范围：</w:t>
      </w:r>
      <w:r>
        <w:rPr>
          <w:rFonts w:ascii="Calibri" w:hAnsi="Calibri" w:cs="Calibri"/>
          <w:sz w:val="24"/>
          <w:u w:val="single"/>
        </w:rPr>
        <w:t xml:space="preserve">   </w:t>
      </w:r>
      <w:r>
        <w:rPr>
          <w:rFonts w:ascii="Calibri" w:hAnsi="Calibri" w:cs="Calibri" w:hint="eastAsia"/>
          <w:sz w:val="24"/>
          <w:u w:val="single"/>
        </w:rPr>
        <w:t>待定</w:t>
      </w:r>
      <w:r>
        <w:rPr>
          <w:rFonts w:ascii="Calibri" w:hAnsi="Calibri" w:cs="Calibri"/>
          <w:sz w:val="24"/>
          <w:u w:val="single"/>
        </w:rPr>
        <w:t xml:space="preserve">    </w:t>
      </w:r>
    </w:p>
    <w:p w:rsidR="0053321C" w:rsidRDefault="0053321C" w:rsidP="0053321C">
      <w:pPr>
        <w:widowControl/>
        <w:spacing w:line="360" w:lineRule="auto"/>
        <w:ind w:firstLineChars="200" w:firstLine="480"/>
        <w:rPr>
          <w:rFonts w:ascii="Calibri" w:hAnsi="Calibri" w:cs="Calibri"/>
          <w:sz w:val="24"/>
        </w:rPr>
      </w:pPr>
      <w:r>
        <w:rPr>
          <w:rFonts w:ascii="Calibri" w:hAnsi="Calibri" w:cs="Calibri" w:hint="eastAsia"/>
          <w:sz w:val="24"/>
        </w:rPr>
        <w:t>承包人提供文件的期限：</w:t>
      </w:r>
      <w:r>
        <w:rPr>
          <w:rFonts w:ascii="Calibri" w:hAnsi="Calibri" w:cs="Calibri"/>
          <w:sz w:val="24"/>
          <w:u w:val="single"/>
        </w:rPr>
        <w:t xml:space="preserve">  </w:t>
      </w:r>
      <w:r>
        <w:rPr>
          <w:rFonts w:ascii="Calibri" w:hAnsi="Calibri" w:cs="Calibri" w:hint="eastAsia"/>
          <w:sz w:val="24"/>
          <w:u w:val="single"/>
        </w:rPr>
        <w:t>按监理和发包人要求的时间节点提供。</w:t>
      </w:r>
      <w:r>
        <w:rPr>
          <w:rFonts w:ascii="Calibri" w:hAnsi="Calibri" w:cs="Calibri"/>
          <w:sz w:val="24"/>
          <w:u w:val="single"/>
        </w:rPr>
        <w:t xml:space="preserve">  </w:t>
      </w:r>
    </w:p>
    <w:p w:rsidR="0053321C" w:rsidRDefault="0053321C" w:rsidP="0053321C">
      <w:pPr>
        <w:widowControl/>
        <w:spacing w:line="360" w:lineRule="auto"/>
        <w:ind w:firstLineChars="200" w:firstLine="480"/>
        <w:rPr>
          <w:rFonts w:ascii="Calibri" w:hAnsi="Calibri" w:cs="Calibri"/>
          <w:sz w:val="24"/>
          <w:u w:val="single"/>
        </w:rPr>
      </w:pPr>
      <w:r>
        <w:rPr>
          <w:rFonts w:ascii="Calibri" w:hAnsi="Calibri" w:cs="Calibri" w:hint="eastAsia"/>
          <w:sz w:val="24"/>
        </w:rPr>
        <w:t>承包人提供文件的数量：</w:t>
      </w:r>
      <w:r>
        <w:rPr>
          <w:rFonts w:ascii="Calibri" w:hAnsi="Calibri" w:cs="Calibri"/>
          <w:sz w:val="24"/>
          <w:u w:val="single"/>
        </w:rPr>
        <w:t xml:space="preserve">       </w:t>
      </w:r>
      <w:r>
        <w:rPr>
          <w:rFonts w:ascii="Calibri" w:hAnsi="Calibri" w:cs="Calibri" w:hint="eastAsia"/>
          <w:sz w:val="24"/>
          <w:u w:val="single"/>
        </w:rPr>
        <w:t>待定</w:t>
      </w:r>
      <w:r>
        <w:rPr>
          <w:rFonts w:ascii="Calibri" w:hAnsi="Calibri" w:cs="Calibri"/>
          <w:sz w:val="24"/>
          <w:u w:val="single"/>
        </w:rPr>
        <w:t xml:space="preserve">            </w:t>
      </w:r>
    </w:p>
    <w:p w:rsidR="0053321C" w:rsidRDefault="0053321C" w:rsidP="0053321C">
      <w:pPr>
        <w:widowControl/>
        <w:spacing w:line="360" w:lineRule="auto"/>
        <w:ind w:firstLineChars="200" w:firstLine="480"/>
        <w:rPr>
          <w:rFonts w:ascii="Calibri" w:hAnsi="Calibri" w:cs="Calibri"/>
          <w:sz w:val="24"/>
          <w:u w:val="single"/>
        </w:rPr>
      </w:pPr>
      <w:r>
        <w:rPr>
          <w:rFonts w:ascii="Calibri" w:hAnsi="Calibri" w:cs="Calibri" w:hint="eastAsia"/>
          <w:sz w:val="24"/>
        </w:rPr>
        <w:t>监理人批复承包人提供文件的期限：</w:t>
      </w:r>
      <w:r>
        <w:rPr>
          <w:rFonts w:ascii="Calibri" w:hAnsi="Calibri" w:cs="Calibri"/>
          <w:sz w:val="24"/>
          <w:u w:val="single"/>
        </w:rPr>
        <w:t xml:space="preserve"> </w:t>
      </w:r>
      <w:r>
        <w:rPr>
          <w:rFonts w:ascii="Calibri" w:hAnsi="Calibri" w:cs="Calibri" w:hint="eastAsia"/>
          <w:sz w:val="24"/>
          <w:u w:val="single"/>
        </w:rPr>
        <w:t>收到承包人报送的上述文件之后</w:t>
      </w:r>
      <w:r>
        <w:rPr>
          <w:rFonts w:ascii="Calibri" w:hAnsi="Calibri" w:cs="Calibri"/>
          <w:sz w:val="24"/>
          <w:u w:val="single"/>
        </w:rPr>
        <w:t xml:space="preserve"> 7 </w:t>
      </w:r>
      <w:r>
        <w:rPr>
          <w:rFonts w:ascii="Calibri" w:hAnsi="Calibri" w:cs="Calibri" w:hint="eastAsia"/>
          <w:sz w:val="24"/>
          <w:u w:val="single"/>
        </w:rPr>
        <w:t>个日历天内。</w:t>
      </w:r>
      <w:r>
        <w:rPr>
          <w:rFonts w:ascii="Calibri" w:hAnsi="Calibri" w:cs="Calibri"/>
          <w:sz w:val="24"/>
          <w:u w:val="single"/>
        </w:rPr>
        <w:t xml:space="preserve">         </w:t>
      </w:r>
    </w:p>
    <w:p w:rsidR="0053321C" w:rsidRDefault="0053321C" w:rsidP="0053321C">
      <w:pPr>
        <w:adjustRightInd w:val="0"/>
        <w:spacing w:line="360" w:lineRule="auto"/>
        <w:ind w:firstLineChars="200" w:firstLine="480"/>
        <w:rPr>
          <w:rFonts w:ascii="宋体" w:hAnsi="宋体" w:cs="宋体"/>
          <w:sz w:val="24"/>
          <w:u w:val="single"/>
        </w:rPr>
      </w:pPr>
      <w:r>
        <w:rPr>
          <w:rFonts w:hint="eastAsia"/>
          <w:sz w:val="24"/>
        </w:rPr>
        <w:t>其他约定：</w:t>
      </w:r>
      <w:r>
        <w:rPr>
          <w:rFonts w:hint="eastAsia"/>
          <w:sz w:val="24"/>
          <w:u w:val="single"/>
        </w:rPr>
        <w:t xml:space="preserve">               /                         </w:t>
      </w:r>
    </w:p>
    <w:p w:rsidR="0053321C" w:rsidRDefault="0053321C" w:rsidP="0053321C">
      <w:pPr>
        <w:adjustRightInd w:val="0"/>
        <w:spacing w:line="360" w:lineRule="auto"/>
        <w:rPr>
          <w:sz w:val="24"/>
        </w:rPr>
      </w:pPr>
      <w:r>
        <w:rPr>
          <w:rFonts w:hint="eastAsia"/>
          <w:sz w:val="24"/>
        </w:rPr>
        <w:t>1.5</w:t>
      </w:r>
      <w:r>
        <w:rPr>
          <w:rFonts w:hint="eastAsia"/>
          <w:sz w:val="24"/>
        </w:rPr>
        <w:t>联络</w:t>
      </w:r>
    </w:p>
    <w:p w:rsidR="0053321C" w:rsidRDefault="0053321C" w:rsidP="0053321C">
      <w:pPr>
        <w:widowControl/>
        <w:spacing w:line="360" w:lineRule="auto"/>
        <w:ind w:firstLineChars="200" w:firstLine="480"/>
        <w:rPr>
          <w:rFonts w:ascii="Calibri" w:hAnsi="Calibri" w:cs="Calibri"/>
          <w:sz w:val="24"/>
        </w:rPr>
      </w:pPr>
      <w:r>
        <w:rPr>
          <w:rFonts w:ascii="Calibri" w:hAnsi="Calibri" w:cs="Calibri" w:hint="eastAsia"/>
          <w:sz w:val="24"/>
        </w:rPr>
        <w:t>（</w:t>
      </w:r>
      <w:r>
        <w:rPr>
          <w:rFonts w:ascii="Calibri" w:hAnsi="Calibri" w:cs="Calibri"/>
          <w:sz w:val="24"/>
        </w:rPr>
        <w:t>2</w:t>
      </w:r>
      <w:r>
        <w:rPr>
          <w:rFonts w:ascii="Calibri" w:hAnsi="Calibri" w:cs="Calibri" w:hint="eastAsia"/>
          <w:sz w:val="24"/>
        </w:rPr>
        <w:t>）发包人指定的接收地点：</w:t>
      </w:r>
      <w:r>
        <w:rPr>
          <w:rFonts w:ascii="Calibri" w:hAnsi="Calibri" w:cs="Calibri"/>
          <w:sz w:val="24"/>
        </w:rPr>
        <w:t xml:space="preserve">                       </w:t>
      </w:r>
      <w:r>
        <w:rPr>
          <w:rFonts w:ascii="Calibri" w:hAnsi="Calibri" w:cs="Calibri" w:hint="eastAsia"/>
          <w:sz w:val="24"/>
        </w:rPr>
        <w:t>，接收人：</w:t>
      </w:r>
      <w:r>
        <w:rPr>
          <w:rFonts w:ascii="Calibri" w:hAnsi="Calibri" w:cs="Calibri"/>
          <w:sz w:val="24"/>
        </w:rPr>
        <w:t xml:space="preserve">                       </w:t>
      </w:r>
    </w:p>
    <w:p w:rsidR="0053321C" w:rsidRDefault="0053321C" w:rsidP="0053321C">
      <w:pPr>
        <w:widowControl/>
        <w:spacing w:line="360" w:lineRule="auto"/>
        <w:ind w:firstLineChars="200" w:firstLine="480"/>
        <w:rPr>
          <w:rFonts w:ascii="Calibri" w:hAnsi="Calibri" w:cs="Calibri"/>
          <w:sz w:val="24"/>
        </w:rPr>
      </w:pPr>
      <w:r>
        <w:rPr>
          <w:rFonts w:ascii="Calibri" w:hAnsi="Calibri" w:cs="Calibri" w:hint="eastAsia"/>
          <w:sz w:val="24"/>
        </w:rPr>
        <w:t>（</w:t>
      </w:r>
      <w:r>
        <w:rPr>
          <w:rFonts w:ascii="Calibri" w:hAnsi="Calibri" w:cs="Calibri"/>
          <w:sz w:val="24"/>
        </w:rPr>
        <w:t>3</w:t>
      </w:r>
      <w:r>
        <w:rPr>
          <w:rFonts w:ascii="Calibri" w:hAnsi="Calibri" w:cs="Calibri" w:hint="eastAsia"/>
          <w:sz w:val="24"/>
        </w:rPr>
        <w:t>）监理人指定的接收地点：</w:t>
      </w:r>
      <w:r>
        <w:rPr>
          <w:rFonts w:ascii="Calibri" w:hAnsi="Calibri" w:cs="Calibri"/>
          <w:sz w:val="24"/>
        </w:rPr>
        <w:t xml:space="preserve">                       </w:t>
      </w:r>
      <w:r>
        <w:rPr>
          <w:rFonts w:ascii="Calibri" w:hAnsi="Calibri" w:cs="Calibri" w:hint="eastAsia"/>
          <w:sz w:val="24"/>
        </w:rPr>
        <w:t>，接收人：</w:t>
      </w:r>
      <w:r>
        <w:rPr>
          <w:rFonts w:ascii="Calibri" w:hAnsi="Calibri" w:cs="Calibri"/>
          <w:sz w:val="24"/>
        </w:rPr>
        <w:t xml:space="preserve">             </w:t>
      </w:r>
    </w:p>
    <w:p w:rsidR="0053321C" w:rsidRDefault="0053321C" w:rsidP="0053321C">
      <w:pPr>
        <w:widowControl/>
        <w:spacing w:line="360" w:lineRule="auto"/>
        <w:rPr>
          <w:rFonts w:ascii="Calibri" w:hAnsi="Calibri" w:cs="Calibri"/>
          <w:sz w:val="24"/>
        </w:rPr>
      </w:pPr>
      <w:r>
        <w:rPr>
          <w:rFonts w:ascii="Calibri" w:hAnsi="Calibri" w:cs="Calibri"/>
          <w:sz w:val="24"/>
        </w:rPr>
        <w:t>1.6</w:t>
      </w:r>
      <w:r>
        <w:rPr>
          <w:rFonts w:ascii="Calibri" w:hAnsi="Calibri" w:cs="Calibri"/>
          <w:sz w:val="24"/>
        </w:rPr>
        <w:tab/>
      </w:r>
      <w:r>
        <w:rPr>
          <w:rFonts w:ascii="Calibri" w:hAnsi="Calibri" w:cs="Calibri" w:hint="eastAsia"/>
          <w:sz w:val="24"/>
        </w:rPr>
        <w:t>严禁贿赂</w:t>
      </w:r>
    </w:p>
    <w:p w:rsidR="0053321C" w:rsidRDefault="0053321C" w:rsidP="0053321C">
      <w:pPr>
        <w:widowControl/>
        <w:spacing w:line="360" w:lineRule="auto"/>
        <w:rPr>
          <w:rFonts w:ascii="Calibri" w:hAnsi="Calibri" w:cs="Calibri"/>
          <w:sz w:val="24"/>
        </w:rPr>
      </w:pPr>
      <w:r>
        <w:rPr>
          <w:rFonts w:ascii="Calibri" w:hAnsi="Calibri" w:cs="Calibri" w:hint="eastAsia"/>
          <w:sz w:val="24"/>
        </w:rPr>
        <w:t>合同双方当事人不得以贿赂或变相贿赂的方式，谋取不当利益或损害对方权益。因贿赂造成对方损失的，行为人应赔偿损失，并承担相应的法律责任。</w:t>
      </w:r>
    </w:p>
    <w:p w:rsidR="0053321C" w:rsidRDefault="0053321C" w:rsidP="0053321C">
      <w:pPr>
        <w:widowControl/>
        <w:spacing w:line="360" w:lineRule="auto"/>
        <w:rPr>
          <w:rFonts w:ascii="Calibri" w:hAnsi="Calibri" w:cs="Calibri"/>
          <w:sz w:val="24"/>
        </w:rPr>
      </w:pPr>
      <w:r>
        <w:rPr>
          <w:rFonts w:ascii="Calibri" w:hAnsi="Calibri" w:cs="Calibri" w:hint="eastAsia"/>
          <w:sz w:val="24"/>
        </w:rPr>
        <w:t>承包人不得与监理人或发包人聘请的第三方串通损害发包人利益。未经发包人书面同意，承包人不得为监理人提供合同约定以外的通讯设备、交通工具及其他任何形式的利益，不得向监理人支付报酬。</w:t>
      </w:r>
    </w:p>
    <w:p w:rsidR="0053321C" w:rsidRDefault="0053321C" w:rsidP="0053321C">
      <w:pPr>
        <w:widowControl/>
        <w:spacing w:line="360" w:lineRule="auto"/>
        <w:rPr>
          <w:rFonts w:ascii="Calibri" w:hAnsi="Calibri" w:cs="Calibri"/>
          <w:sz w:val="24"/>
        </w:rPr>
      </w:pPr>
      <w:r>
        <w:rPr>
          <w:rFonts w:ascii="Calibri" w:hAnsi="Calibri" w:cs="Calibri"/>
          <w:sz w:val="24"/>
        </w:rPr>
        <w:t>1.7</w:t>
      </w:r>
      <w:r>
        <w:rPr>
          <w:rFonts w:ascii="Calibri" w:hAnsi="Calibri" w:cs="Calibri"/>
          <w:sz w:val="24"/>
        </w:rPr>
        <w:tab/>
      </w:r>
      <w:r>
        <w:rPr>
          <w:rFonts w:ascii="Calibri" w:hAnsi="Calibri" w:cs="Calibri" w:hint="eastAsia"/>
          <w:sz w:val="24"/>
        </w:rPr>
        <w:t>化石、文物</w:t>
      </w:r>
    </w:p>
    <w:p w:rsidR="0053321C" w:rsidRDefault="0053321C" w:rsidP="0053321C">
      <w:pPr>
        <w:widowControl/>
        <w:spacing w:line="360" w:lineRule="auto"/>
        <w:rPr>
          <w:rFonts w:ascii="Calibri" w:hAnsi="Calibri" w:cs="Calibri"/>
          <w:sz w:val="24"/>
        </w:rPr>
      </w:pPr>
      <w:r>
        <w:rPr>
          <w:rFonts w:ascii="Calibri" w:hAnsi="Calibri" w:cs="Calibri"/>
          <w:sz w:val="24"/>
        </w:rPr>
        <w:t>1.7.1</w:t>
      </w:r>
      <w:r>
        <w:rPr>
          <w:rFonts w:ascii="Calibri" w:hAnsi="Calibri" w:cs="Calibri"/>
          <w:sz w:val="24"/>
        </w:rPr>
        <w:tab/>
      </w:r>
      <w:r>
        <w:rPr>
          <w:rFonts w:ascii="Calibri" w:hAnsi="Calibri" w:cs="Calibri" w:hint="eastAsia"/>
          <w:sz w:val="24"/>
        </w:rPr>
        <w:t>在施工场地发掘的所有文物、古迹以及具有地质研究或考古价值的其他遗迹、化石、钱币或物品属于国家所有。一旦发现上述文物，承包人应采取有效合理的保护措施，</w:t>
      </w:r>
      <w:r>
        <w:rPr>
          <w:rFonts w:ascii="Calibri" w:hAnsi="Calibri" w:cs="Calibri"/>
          <w:sz w:val="24"/>
        </w:rPr>
        <w:t xml:space="preserve"> </w:t>
      </w:r>
      <w:r>
        <w:rPr>
          <w:rFonts w:ascii="Calibri" w:hAnsi="Calibri" w:cs="Calibri" w:hint="eastAsia"/>
          <w:sz w:val="24"/>
        </w:rPr>
        <w:t>防止任何人员移动或损坏上述物品，并立即报告当地文物行政部门，同时通知监理人。发包人、监理人和承包人应按文物行政部门要求采取</w:t>
      </w:r>
      <w:r>
        <w:rPr>
          <w:rFonts w:ascii="Calibri" w:hAnsi="Calibri" w:cs="Calibri" w:hint="eastAsia"/>
          <w:sz w:val="24"/>
        </w:rPr>
        <w:lastRenderedPageBreak/>
        <w:t>妥善保护措施，由此产生的费用已包含在本合同的总价款中，但因此延误的工期可以顺延。</w:t>
      </w:r>
    </w:p>
    <w:p w:rsidR="0053321C" w:rsidRDefault="0053321C" w:rsidP="0053321C">
      <w:pPr>
        <w:widowControl/>
        <w:spacing w:line="360" w:lineRule="auto"/>
        <w:rPr>
          <w:rFonts w:ascii="Calibri" w:hAnsi="Calibri" w:cs="Calibri"/>
          <w:sz w:val="24"/>
        </w:rPr>
      </w:pPr>
      <w:r>
        <w:rPr>
          <w:rFonts w:ascii="Calibri" w:hAnsi="Calibri" w:cs="Calibri"/>
          <w:sz w:val="24"/>
        </w:rPr>
        <w:t>1.8</w:t>
      </w:r>
      <w:r>
        <w:rPr>
          <w:rFonts w:ascii="Calibri" w:hAnsi="Calibri" w:cs="Calibri"/>
          <w:sz w:val="24"/>
        </w:rPr>
        <w:tab/>
      </w:r>
      <w:r>
        <w:rPr>
          <w:rFonts w:ascii="Calibri" w:hAnsi="Calibri" w:cs="Calibri" w:hint="eastAsia"/>
          <w:sz w:val="24"/>
        </w:rPr>
        <w:t>专利技术</w:t>
      </w:r>
    </w:p>
    <w:p w:rsidR="0053321C" w:rsidRDefault="0053321C" w:rsidP="0053321C">
      <w:pPr>
        <w:widowControl/>
        <w:spacing w:line="360" w:lineRule="auto"/>
        <w:rPr>
          <w:rFonts w:ascii="Calibri" w:hAnsi="Calibri" w:cs="Calibri"/>
          <w:sz w:val="24"/>
        </w:rPr>
      </w:pPr>
      <w:r>
        <w:rPr>
          <w:rFonts w:ascii="Calibri" w:hAnsi="Calibri" w:cs="Calibri"/>
          <w:sz w:val="24"/>
        </w:rPr>
        <w:t xml:space="preserve">1.8.1 </w:t>
      </w:r>
      <w:r>
        <w:rPr>
          <w:rFonts w:ascii="Calibri" w:hAnsi="Calibri" w:cs="Calibri" w:hint="eastAsia"/>
          <w:sz w:val="24"/>
        </w:rPr>
        <w:t>承包人在使用任何材料、承包人设备、工程设备或采用施工工艺时，因侵犯专利权或其他知识产权所引起的责任，由承包人自行承担。</w:t>
      </w:r>
    </w:p>
    <w:p w:rsidR="0053321C" w:rsidRDefault="0053321C" w:rsidP="0053321C">
      <w:pPr>
        <w:widowControl/>
        <w:spacing w:line="360" w:lineRule="auto"/>
        <w:rPr>
          <w:rFonts w:ascii="Calibri" w:hAnsi="Calibri" w:cs="Calibri"/>
          <w:sz w:val="24"/>
        </w:rPr>
      </w:pPr>
      <w:r>
        <w:rPr>
          <w:rFonts w:ascii="Calibri" w:hAnsi="Calibri" w:cs="Calibri"/>
          <w:sz w:val="24"/>
        </w:rPr>
        <w:t>1.9</w:t>
      </w:r>
      <w:r>
        <w:rPr>
          <w:rFonts w:ascii="Calibri" w:hAnsi="Calibri" w:cs="Calibri"/>
          <w:sz w:val="24"/>
        </w:rPr>
        <w:tab/>
      </w:r>
      <w:r>
        <w:rPr>
          <w:rFonts w:ascii="Calibri" w:hAnsi="Calibri" w:cs="Calibri" w:hint="eastAsia"/>
          <w:sz w:val="24"/>
        </w:rPr>
        <w:t>图纸和文件的保密</w:t>
      </w:r>
    </w:p>
    <w:p w:rsidR="0053321C" w:rsidRDefault="0053321C" w:rsidP="0053321C">
      <w:pPr>
        <w:widowControl/>
        <w:spacing w:line="360" w:lineRule="auto"/>
        <w:ind w:firstLineChars="200" w:firstLine="480"/>
        <w:rPr>
          <w:rFonts w:ascii="Calibri" w:hAnsi="Calibri" w:cs="Calibri"/>
          <w:sz w:val="24"/>
        </w:rPr>
      </w:pPr>
      <w:r>
        <w:rPr>
          <w:rFonts w:ascii="Calibri" w:hAnsi="Calibri" w:cs="Calibri" w:hint="eastAsia"/>
          <w:sz w:val="24"/>
        </w:rPr>
        <w:t>未经发包人同意，承包人不得将发包人提供的图纸、文件以及声明需要保密的资料信息等保密信息（承包人因履行本合同而获取的发包人的资料以及信息）泄露给第三方。</w:t>
      </w:r>
      <w:r>
        <w:rPr>
          <w:rFonts w:ascii="Calibri" w:hAnsi="Calibri" w:cs="Calibri"/>
          <w:sz w:val="24"/>
        </w:rPr>
        <w:t xml:space="preserve">    </w:t>
      </w:r>
    </w:p>
    <w:p w:rsidR="0053321C" w:rsidRDefault="0053321C" w:rsidP="0053321C">
      <w:pPr>
        <w:adjustRightInd w:val="0"/>
        <w:spacing w:line="360" w:lineRule="auto"/>
        <w:outlineLvl w:val="0"/>
        <w:rPr>
          <w:rFonts w:ascii="宋体" w:hAnsi="宋体" w:cs="宋体"/>
          <w:sz w:val="24"/>
        </w:rPr>
      </w:pPr>
      <w:bookmarkStart w:id="2128" w:name="_Toc242971490"/>
      <w:r>
        <w:rPr>
          <w:rFonts w:hint="eastAsia"/>
          <w:sz w:val="24"/>
        </w:rPr>
        <w:t>2.</w:t>
      </w:r>
      <w:r>
        <w:rPr>
          <w:rFonts w:hint="eastAsia"/>
          <w:sz w:val="24"/>
        </w:rPr>
        <w:t>发包人义务</w:t>
      </w:r>
      <w:bookmarkEnd w:id="2128"/>
    </w:p>
    <w:p w:rsidR="0053321C" w:rsidRDefault="0053321C" w:rsidP="0053321C">
      <w:pPr>
        <w:adjustRightInd w:val="0"/>
        <w:spacing w:line="360" w:lineRule="auto"/>
        <w:outlineLvl w:val="0"/>
        <w:rPr>
          <w:sz w:val="24"/>
        </w:rPr>
      </w:pPr>
      <w:bookmarkStart w:id="2129" w:name="_Toc242971491"/>
      <w:r>
        <w:rPr>
          <w:rFonts w:hint="eastAsia"/>
          <w:sz w:val="24"/>
        </w:rPr>
        <w:t>2.1</w:t>
      </w:r>
      <w:r>
        <w:rPr>
          <w:rFonts w:hint="eastAsia"/>
          <w:sz w:val="24"/>
        </w:rPr>
        <w:t>遵守法律</w:t>
      </w:r>
      <w:bookmarkEnd w:id="2129"/>
    </w:p>
    <w:p w:rsidR="0053321C" w:rsidRDefault="0053321C" w:rsidP="0053321C">
      <w:pPr>
        <w:adjustRightInd w:val="0"/>
        <w:spacing w:line="360" w:lineRule="auto"/>
        <w:ind w:firstLineChars="200" w:firstLine="480"/>
        <w:outlineLvl w:val="0"/>
        <w:rPr>
          <w:sz w:val="24"/>
        </w:rPr>
      </w:pPr>
      <w:bookmarkStart w:id="2130" w:name="_Toc242971492"/>
      <w:r>
        <w:rPr>
          <w:rFonts w:hint="eastAsia"/>
          <w:sz w:val="24"/>
        </w:rPr>
        <w:t>发包人在履行合同过程中应遵守法律。</w:t>
      </w:r>
      <w:bookmarkEnd w:id="2130"/>
    </w:p>
    <w:p w:rsidR="0053321C" w:rsidRDefault="0053321C" w:rsidP="0053321C">
      <w:pPr>
        <w:adjustRightInd w:val="0"/>
        <w:spacing w:line="360" w:lineRule="auto"/>
        <w:rPr>
          <w:sz w:val="24"/>
        </w:rPr>
      </w:pPr>
      <w:r>
        <w:rPr>
          <w:rFonts w:hint="eastAsia"/>
          <w:sz w:val="24"/>
        </w:rPr>
        <w:t xml:space="preserve">2.2 </w:t>
      </w:r>
      <w:r>
        <w:rPr>
          <w:rFonts w:hint="eastAsia"/>
          <w:sz w:val="24"/>
        </w:rPr>
        <w:t>提供施工场地</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发包人应在约定期限前确保施工场地具备施工条件并移交给承包人，具体施工条件在</w:t>
      </w:r>
      <w:r>
        <w:rPr>
          <w:rFonts w:hint="eastAsia"/>
          <w:sz w:val="24"/>
        </w:rPr>
        <w:t xml:space="preserve"> </w:t>
      </w:r>
      <w:r>
        <w:rPr>
          <w:rFonts w:hint="eastAsia"/>
          <w:sz w:val="24"/>
        </w:rPr>
        <w:t>“技术标准和要求”第一节“一般要求”中约定。发包人最迟应当在移交施工场地的同时向承包人提供施工场地内地下管线和地下设施等有关资料，并保证资料的完整。发包人移交施工场地的期限：发包人应当将具备施工条件的施工场地，在监理人发出开工通知中载明的开工日期</w:t>
      </w:r>
      <w:r>
        <w:rPr>
          <w:rFonts w:hint="eastAsia"/>
          <w:sz w:val="24"/>
          <w:u w:val="single"/>
        </w:rPr>
        <w:t xml:space="preserve">  7  </w:t>
      </w:r>
      <w:r>
        <w:rPr>
          <w:rFonts w:hint="eastAsia"/>
          <w:sz w:val="24"/>
        </w:rPr>
        <w:t>天前移交给承包人。</w:t>
      </w:r>
    </w:p>
    <w:p w:rsidR="0053321C" w:rsidRDefault="0053321C" w:rsidP="0053321C">
      <w:pPr>
        <w:adjustRightInd w:val="0"/>
        <w:spacing w:line="360" w:lineRule="auto"/>
        <w:rPr>
          <w:sz w:val="24"/>
        </w:rPr>
      </w:pPr>
      <w:r>
        <w:rPr>
          <w:rFonts w:hint="eastAsia"/>
          <w:sz w:val="24"/>
        </w:rPr>
        <w:t xml:space="preserve">2.3 </w:t>
      </w:r>
      <w:r>
        <w:rPr>
          <w:rFonts w:hint="eastAsia"/>
          <w:sz w:val="24"/>
        </w:rPr>
        <w:t>向承包人提交支付担保</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rFonts w:hint="eastAsia"/>
          <w:sz w:val="24"/>
        </w:rPr>
        <w:t>）发包人向承包人提交支付担保的金额：</w:t>
      </w:r>
      <w:r>
        <w:rPr>
          <w:rFonts w:hint="eastAsia"/>
          <w:sz w:val="24"/>
          <w:u w:val="single"/>
        </w:rPr>
        <w:t xml:space="preserve">                 </w:t>
      </w:r>
      <w:r>
        <w:rPr>
          <w:rFonts w:hint="eastAsia"/>
          <w:sz w:val="24"/>
          <w:u w:val="single"/>
        </w:rPr>
        <w:t>无</w:t>
      </w:r>
      <w:r>
        <w:rPr>
          <w:rFonts w:hint="eastAsia"/>
          <w:sz w:val="24"/>
          <w:u w:val="single"/>
        </w:rPr>
        <w:t xml:space="preserve">                       </w:t>
      </w:r>
    </w:p>
    <w:p w:rsidR="0053321C" w:rsidRDefault="0053321C" w:rsidP="0053321C">
      <w:pPr>
        <w:adjustRightInd w:val="0"/>
        <w:spacing w:line="360" w:lineRule="auto"/>
        <w:rPr>
          <w:sz w:val="24"/>
        </w:rPr>
      </w:pPr>
      <w:r>
        <w:rPr>
          <w:rFonts w:hint="eastAsia"/>
          <w:sz w:val="24"/>
        </w:rPr>
        <w:t>2.4</w:t>
      </w:r>
      <w:r>
        <w:rPr>
          <w:rFonts w:hint="eastAsia"/>
          <w:sz w:val="24"/>
        </w:rPr>
        <w:tab/>
      </w:r>
      <w:r>
        <w:rPr>
          <w:rFonts w:hint="eastAsia"/>
          <w:sz w:val="24"/>
        </w:rPr>
        <w:t>现场统一管理协议</w:t>
      </w:r>
    </w:p>
    <w:p w:rsidR="0053321C" w:rsidRDefault="0053321C" w:rsidP="0053321C">
      <w:pPr>
        <w:adjustRightInd w:val="0"/>
        <w:spacing w:line="360" w:lineRule="auto"/>
        <w:ind w:firstLineChars="200" w:firstLine="480"/>
        <w:rPr>
          <w:sz w:val="24"/>
        </w:rPr>
      </w:pPr>
      <w:r>
        <w:rPr>
          <w:rFonts w:hint="eastAsia"/>
          <w:sz w:val="24"/>
        </w:rPr>
        <w:t>发包人应与承包人、由发包人直接发包的专业工程的承包人签订施工现场统一管理协议，明确各方的权利义务。施工现场统一管理协议作为合同条款的附件。</w:t>
      </w:r>
    </w:p>
    <w:p w:rsidR="0053321C" w:rsidRDefault="0053321C" w:rsidP="0053321C">
      <w:pPr>
        <w:adjustRightInd w:val="0"/>
        <w:spacing w:line="360" w:lineRule="auto"/>
        <w:rPr>
          <w:sz w:val="24"/>
        </w:rPr>
      </w:pPr>
      <w:r>
        <w:rPr>
          <w:rFonts w:hint="eastAsia"/>
          <w:sz w:val="24"/>
        </w:rPr>
        <w:t>2.5</w:t>
      </w:r>
      <w:r>
        <w:rPr>
          <w:rFonts w:hint="eastAsia"/>
          <w:sz w:val="24"/>
        </w:rPr>
        <w:tab/>
      </w:r>
      <w:r>
        <w:rPr>
          <w:rFonts w:hint="eastAsia"/>
          <w:sz w:val="24"/>
        </w:rPr>
        <w:t>批准和确认</w:t>
      </w:r>
    </w:p>
    <w:p w:rsidR="0053321C" w:rsidRDefault="0053321C" w:rsidP="0053321C">
      <w:pPr>
        <w:adjustRightInd w:val="0"/>
        <w:spacing w:line="360" w:lineRule="auto"/>
        <w:ind w:firstLineChars="200" w:firstLine="480"/>
        <w:rPr>
          <w:sz w:val="24"/>
        </w:rPr>
      </w:pPr>
      <w:r>
        <w:rPr>
          <w:rFonts w:hint="eastAsia"/>
          <w:sz w:val="24"/>
        </w:rPr>
        <w:t>按照合同约定应当由监理人或者发包人回复、批复、批准和确认，或承包人提出修改意见的要求、请求、申请和报批等，自监理人或者发包人指定的接收人收到承包人发出的相应要求、请求、申请和报批之日起，如果监理人或者发包人在合同约定的期限内未予回复、批复、批准、确认或提出修改意见的，均不视为监理人和发包人已经同意、确认或者批准。</w:t>
      </w:r>
    </w:p>
    <w:p w:rsidR="0053321C" w:rsidRDefault="0053321C" w:rsidP="0053321C">
      <w:pPr>
        <w:adjustRightInd w:val="0"/>
        <w:spacing w:line="360" w:lineRule="auto"/>
        <w:rPr>
          <w:sz w:val="24"/>
        </w:rPr>
      </w:pPr>
      <w:r>
        <w:rPr>
          <w:rFonts w:hint="eastAsia"/>
          <w:sz w:val="24"/>
        </w:rPr>
        <w:t xml:space="preserve">2.6 </w:t>
      </w:r>
      <w:r>
        <w:rPr>
          <w:rFonts w:hint="eastAsia"/>
          <w:sz w:val="24"/>
        </w:rPr>
        <w:t>其他义务</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lastRenderedPageBreak/>
        <w:t>发包人应当履行的其他义务：</w:t>
      </w:r>
      <w:r>
        <w:rPr>
          <w:rFonts w:hint="eastAsia"/>
          <w:sz w:val="24"/>
          <w:u w:val="single"/>
        </w:rPr>
        <w:t xml:space="preserve">            </w:t>
      </w:r>
      <w:r>
        <w:rPr>
          <w:rFonts w:hint="eastAsia"/>
          <w:sz w:val="24"/>
          <w:u w:val="single"/>
        </w:rPr>
        <w:t>无</w:t>
      </w:r>
      <w:r>
        <w:rPr>
          <w:rFonts w:hint="eastAsia"/>
          <w:sz w:val="24"/>
          <w:u w:val="single"/>
        </w:rPr>
        <w:t xml:space="preserve">                            </w:t>
      </w:r>
    </w:p>
    <w:p w:rsidR="0053321C" w:rsidRDefault="0053321C" w:rsidP="0053321C">
      <w:pPr>
        <w:adjustRightInd w:val="0"/>
        <w:spacing w:line="360" w:lineRule="auto"/>
        <w:outlineLvl w:val="0"/>
        <w:rPr>
          <w:sz w:val="24"/>
        </w:rPr>
      </w:pPr>
      <w:bookmarkStart w:id="2131" w:name="_Toc242971493"/>
      <w:r>
        <w:rPr>
          <w:rFonts w:hint="eastAsia"/>
          <w:sz w:val="24"/>
        </w:rPr>
        <w:t>3.</w:t>
      </w:r>
      <w:r>
        <w:rPr>
          <w:rFonts w:hint="eastAsia"/>
          <w:sz w:val="24"/>
        </w:rPr>
        <w:t>监理人</w:t>
      </w:r>
      <w:bookmarkEnd w:id="2131"/>
    </w:p>
    <w:p w:rsidR="0053321C" w:rsidRDefault="0053321C" w:rsidP="0053321C">
      <w:pPr>
        <w:adjustRightInd w:val="0"/>
        <w:spacing w:line="360" w:lineRule="auto"/>
        <w:rPr>
          <w:sz w:val="24"/>
        </w:rPr>
      </w:pPr>
      <w:r>
        <w:rPr>
          <w:rFonts w:hint="eastAsia"/>
          <w:sz w:val="24"/>
        </w:rPr>
        <w:t xml:space="preserve">3.1 </w:t>
      </w:r>
      <w:r>
        <w:rPr>
          <w:rFonts w:hint="eastAsia"/>
          <w:sz w:val="24"/>
        </w:rPr>
        <w:t>监理人的职责和权力</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3.1.1  </w:t>
      </w:r>
      <w:r>
        <w:rPr>
          <w:rFonts w:hint="eastAsia"/>
          <w:sz w:val="24"/>
        </w:rPr>
        <w:t>监理人受发包人委托，享有合同约定的权利。监理人在行使某项权利前需要经发包人事先批准。监理人履行须经发包人批准行使的权利时，应当向承包人出示其行使该权利已经取得发包人批准的文件或者其他合法有效的证明。</w:t>
      </w:r>
    </w:p>
    <w:p w:rsidR="0053321C" w:rsidRDefault="0053321C" w:rsidP="0053321C">
      <w:pPr>
        <w:adjustRightInd w:val="0"/>
        <w:spacing w:line="360" w:lineRule="auto"/>
        <w:ind w:firstLineChars="200" w:firstLine="480"/>
        <w:rPr>
          <w:sz w:val="24"/>
        </w:rPr>
      </w:pPr>
      <w:r>
        <w:rPr>
          <w:rFonts w:hint="eastAsia"/>
          <w:sz w:val="24"/>
        </w:rPr>
        <w:t>发包人需批准明确行使的权力：</w:t>
      </w:r>
    </w:p>
    <w:p w:rsidR="0053321C" w:rsidRDefault="0053321C" w:rsidP="0053321C">
      <w:pPr>
        <w:adjustRightInd w:val="0"/>
        <w:spacing w:line="360" w:lineRule="auto"/>
        <w:ind w:firstLineChars="200" w:firstLine="480"/>
        <w:rPr>
          <w:sz w:val="24"/>
          <w:u w:val="single"/>
        </w:rPr>
      </w:pPr>
      <w:r>
        <w:rPr>
          <w:rFonts w:hint="eastAsia"/>
          <w:sz w:val="24"/>
        </w:rPr>
        <w:t>（</w:t>
      </w:r>
      <w:r>
        <w:rPr>
          <w:rFonts w:hint="eastAsia"/>
          <w:sz w:val="24"/>
        </w:rPr>
        <w:t>1</w:t>
      </w:r>
      <w:r>
        <w:rPr>
          <w:rFonts w:hint="eastAsia"/>
          <w:sz w:val="24"/>
        </w:rPr>
        <w:t>）</w:t>
      </w:r>
      <w:r>
        <w:rPr>
          <w:rFonts w:hint="eastAsia"/>
          <w:sz w:val="24"/>
          <w:u w:val="single"/>
        </w:rPr>
        <w:t xml:space="preserve"> </w:t>
      </w:r>
      <w:r>
        <w:rPr>
          <w:rFonts w:hint="eastAsia"/>
          <w:sz w:val="24"/>
          <w:u w:val="single"/>
        </w:rPr>
        <w:t>发出开工令、暂停施工指令、复工令，工程隐蔽部位重新检查，</w:t>
      </w:r>
      <w:r>
        <w:rPr>
          <w:rFonts w:hint="eastAsia"/>
          <w:sz w:val="24"/>
          <w:u w:val="single"/>
        </w:rPr>
        <w:t xml:space="preserve"> </w:t>
      </w:r>
      <w:r>
        <w:rPr>
          <w:rFonts w:hint="eastAsia"/>
          <w:sz w:val="24"/>
          <w:u w:val="single"/>
        </w:rPr>
        <w:t>材料、工程设备和工程的重新实验和检验等可能使发包人承担由此增加的费用和</w:t>
      </w:r>
      <w:r>
        <w:rPr>
          <w:rFonts w:hint="eastAsia"/>
          <w:sz w:val="24"/>
          <w:u w:val="single"/>
        </w:rPr>
        <w:t>(</w:t>
      </w:r>
      <w:r>
        <w:rPr>
          <w:rFonts w:hint="eastAsia"/>
          <w:sz w:val="24"/>
          <w:u w:val="single"/>
        </w:rPr>
        <w:t>或</w:t>
      </w:r>
      <w:r>
        <w:rPr>
          <w:rFonts w:hint="eastAsia"/>
          <w:sz w:val="24"/>
          <w:u w:val="single"/>
        </w:rPr>
        <w:t>)</w:t>
      </w:r>
      <w:r>
        <w:rPr>
          <w:rFonts w:hint="eastAsia"/>
          <w:sz w:val="24"/>
          <w:u w:val="single"/>
        </w:rPr>
        <w:t>工期延误，以及合同内工程款支付及所有涉及合同价款与费用变化的工程变更、治商的审批。</w:t>
      </w:r>
      <w:r>
        <w:rPr>
          <w:rFonts w:hint="eastAsia"/>
          <w:sz w:val="24"/>
          <w:u w:val="single"/>
        </w:rPr>
        <w:t xml:space="preserve">  </w:t>
      </w:r>
    </w:p>
    <w:p w:rsidR="0053321C" w:rsidRDefault="0053321C" w:rsidP="0053321C">
      <w:pPr>
        <w:adjustRightInd w:val="0"/>
        <w:spacing w:line="360" w:lineRule="auto"/>
        <w:ind w:firstLineChars="200" w:firstLine="480"/>
        <w:rPr>
          <w:sz w:val="24"/>
          <w:u w:val="single"/>
        </w:rPr>
      </w:pPr>
      <w:r>
        <w:rPr>
          <w:rFonts w:hint="eastAsia"/>
          <w:sz w:val="24"/>
        </w:rPr>
        <w:t>（</w:t>
      </w:r>
      <w:r>
        <w:rPr>
          <w:rFonts w:hint="eastAsia"/>
          <w:sz w:val="24"/>
        </w:rPr>
        <w:t>2</w:t>
      </w:r>
      <w:r>
        <w:rPr>
          <w:rFonts w:hint="eastAsia"/>
          <w:sz w:val="24"/>
        </w:rPr>
        <w:t>）</w:t>
      </w:r>
      <w:r>
        <w:rPr>
          <w:rFonts w:hint="eastAsia"/>
          <w:sz w:val="24"/>
          <w:u w:val="single"/>
        </w:rPr>
        <w:t xml:space="preserve">                   /                     </w:t>
      </w:r>
    </w:p>
    <w:p w:rsidR="0053321C" w:rsidRDefault="0053321C" w:rsidP="0053321C">
      <w:pPr>
        <w:adjustRightInd w:val="0"/>
        <w:spacing w:line="360" w:lineRule="auto"/>
        <w:ind w:firstLineChars="200" w:firstLine="480"/>
        <w:rPr>
          <w:sz w:val="24"/>
          <w:u w:val="single"/>
        </w:rPr>
      </w:pPr>
      <w:r>
        <w:rPr>
          <w:rFonts w:hint="eastAsia"/>
          <w:sz w:val="24"/>
        </w:rPr>
        <w:t>（</w:t>
      </w:r>
      <w:r>
        <w:rPr>
          <w:rFonts w:hint="eastAsia"/>
          <w:sz w:val="24"/>
        </w:rPr>
        <w:t>3</w:t>
      </w:r>
      <w:r>
        <w:rPr>
          <w:rFonts w:hint="eastAsia"/>
          <w:sz w:val="24"/>
        </w:rPr>
        <w:t>）</w:t>
      </w:r>
      <w:r>
        <w:rPr>
          <w:rFonts w:hint="eastAsia"/>
          <w:sz w:val="24"/>
          <w:u w:val="single"/>
        </w:rPr>
        <w:t xml:space="preserve">                   /                     </w:t>
      </w:r>
    </w:p>
    <w:p w:rsidR="0053321C" w:rsidRDefault="0053321C" w:rsidP="0053321C">
      <w:pPr>
        <w:adjustRightInd w:val="0"/>
        <w:spacing w:line="360" w:lineRule="auto"/>
        <w:ind w:firstLineChars="200" w:firstLine="480"/>
        <w:rPr>
          <w:sz w:val="24"/>
          <w:u w:val="single"/>
        </w:rPr>
      </w:pPr>
      <w:r>
        <w:rPr>
          <w:rFonts w:hint="eastAsia"/>
          <w:sz w:val="24"/>
        </w:rPr>
        <w:t>（</w:t>
      </w:r>
      <w:r>
        <w:rPr>
          <w:rFonts w:hint="eastAsia"/>
          <w:sz w:val="24"/>
        </w:rPr>
        <w:t>4</w:t>
      </w:r>
      <w:r>
        <w:rPr>
          <w:rFonts w:hint="eastAsia"/>
          <w:sz w:val="24"/>
        </w:rPr>
        <w:t>）</w:t>
      </w:r>
      <w:r>
        <w:rPr>
          <w:rFonts w:hint="eastAsia"/>
          <w:sz w:val="24"/>
          <w:u w:val="single"/>
        </w:rPr>
        <w:t xml:space="preserve">                   /                     </w:t>
      </w:r>
    </w:p>
    <w:p w:rsidR="0053321C" w:rsidRDefault="0053321C" w:rsidP="0053321C">
      <w:pPr>
        <w:adjustRightInd w:val="0"/>
        <w:spacing w:line="360" w:lineRule="auto"/>
        <w:ind w:firstLineChars="200" w:firstLine="480"/>
        <w:rPr>
          <w:sz w:val="24"/>
          <w:u w:val="single"/>
        </w:rPr>
      </w:pPr>
      <w:r>
        <w:rPr>
          <w:rFonts w:hint="eastAsia"/>
          <w:sz w:val="24"/>
        </w:rPr>
        <w:t>（</w:t>
      </w:r>
      <w:r>
        <w:rPr>
          <w:rFonts w:hint="eastAsia"/>
          <w:sz w:val="24"/>
        </w:rPr>
        <w:t>5</w:t>
      </w:r>
      <w:r>
        <w:rPr>
          <w:rFonts w:hint="eastAsia"/>
          <w:sz w:val="24"/>
        </w:rPr>
        <w:t>）</w:t>
      </w:r>
      <w:r>
        <w:rPr>
          <w:rFonts w:hint="eastAsia"/>
          <w:sz w:val="24"/>
          <w:u w:val="single"/>
        </w:rPr>
        <w:t xml:space="preserve">                   /                     </w:t>
      </w:r>
    </w:p>
    <w:p w:rsidR="0053321C" w:rsidRDefault="0053321C" w:rsidP="0053321C">
      <w:pPr>
        <w:adjustRightInd w:val="0"/>
        <w:spacing w:line="360" w:lineRule="auto"/>
        <w:ind w:firstLineChars="200" w:firstLine="480"/>
        <w:rPr>
          <w:sz w:val="24"/>
          <w:u w:val="single"/>
        </w:rPr>
      </w:pPr>
      <w:r>
        <w:rPr>
          <w:rFonts w:hint="eastAsia"/>
          <w:sz w:val="24"/>
        </w:rPr>
        <w:t>（</w:t>
      </w:r>
      <w:r>
        <w:rPr>
          <w:rFonts w:hint="eastAsia"/>
          <w:sz w:val="24"/>
        </w:rPr>
        <w:t>6</w:t>
      </w:r>
      <w:r>
        <w:rPr>
          <w:rFonts w:hint="eastAsia"/>
          <w:sz w:val="24"/>
        </w:rPr>
        <w:t>）</w:t>
      </w: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t>3.1.2</w:t>
      </w:r>
      <w:r>
        <w:rPr>
          <w:rFonts w:hint="eastAsia"/>
          <w:sz w:val="24"/>
        </w:rPr>
        <w:tab/>
      </w:r>
      <w:r>
        <w:rPr>
          <w:rFonts w:hint="eastAsia"/>
          <w:sz w:val="24"/>
        </w:rPr>
        <w:t>监理人应当根据发包人授权及法律规定，代表发包人对工程施工相关事项进行检查、查验、审核、验收，并签发相关指示，但监理人无权修改合同，且无权减轻或免除合同约定的承包人的任何责任与义务。</w:t>
      </w:r>
    </w:p>
    <w:p w:rsidR="0053321C" w:rsidRDefault="0053321C" w:rsidP="0053321C">
      <w:pPr>
        <w:adjustRightInd w:val="0"/>
        <w:spacing w:line="360" w:lineRule="auto"/>
        <w:ind w:firstLineChars="200" w:firstLine="480"/>
        <w:rPr>
          <w:sz w:val="24"/>
        </w:rPr>
      </w:pPr>
      <w:r>
        <w:rPr>
          <w:rFonts w:hint="eastAsia"/>
          <w:sz w:val="24"/>
        </w:rPr>
        <w:t>3.2</w:t>
      </w:r>
      <w:r>
        <w:rPr>
          <w:rFonts w:hint="eastAsia"/>
          <w:sz w:val="24"/>
        </w:rPr>
        <w:tab/>
      </w:r>
      <w:r>
        <w:rPr>
          <w:rFonts w:hint="eastAsia"/>
          <w:sz w:val="24"/>
        </w:rPr>
        <w:t>监理人员</w:t>
      </w:r>
    </w:p>
    <w:p w:rsidR="0053321C" w:rsidRDefault="0053321C" w:rsidP="0053321C">
      <w:pPr>
        <w:adjustRightInd w:val="0"/>
        <w:spacing w:line="360" w:lineRule="auto"/>
        <w:ind w:firstLineChars="200" w:firstLine="480"/>
        <w:rPr>
          <w:sz w:val="24"/>
        </w:rPr>
      </w:pPr>
      <w:r>
        <w:rPr>
          <w:rFonts w:hint="eastAsia"/>
          <w:sz w:val="24"/>
        </w:rPr>
        <w:t>3.2.1</w:t>
      </w:r>
      <w:r>
        <w:rPr>
          <w:rFonts w:hint="eastAsia"/>
          <w:sz w:val="24"/>
        </w:rPr>
        <w:tab/>
      </w:r>
      <w:r>
        <w:rPr>
          <w:rFonts w:hint="eastAsia"/>
          <w:sz w:val="24"/>
        </w:rPr>
        <w:t>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总监理工程师不应将第</w:t>
      </w:r>
      <w:r>
        <w:rPr>
          <w:rFonts w:hint="eastAsia"/>
          <w:sz w:val="24"/>
        </w:rPr>
        <w:t>3.4</w:t>
      </w:r>
      <w:r>
        <w:rPr>
          <w:rFonts w:hint="eastAsia"/>
          <w:sz w:val="24"/>
        </w:rPr>
        <w:t>款〔商定或确定〕约定应由总监理工程师作出确定的权利授权或委托给其他监理人员。</w:t>
      </w:r>
    </w:p>
    <w:p w:rsidR="0053321C" w:rsidRDefault="0053321C" w:rsidP="0053321C">
      <w:pPr>
        <w:adjustRightInd w:val="0"/>
        <w:spacing w:line="360" w:lineRule="auto"/>
        <w:ind w:firstLineChars="200" w:firstLine="480"/>
        <w:rPr>
          <w:sz w:val="24"/>
        </w:rPr>
      </w:pPr>
      <w:r>
        <w:rPr>
          <w:rFonts w:hint="eastAsia"/>
          <w:sz w:val="24"/>
        </w:rPr>
        <w:t>3.2.2</w:t>
      </w:r>
      <w:r>
        <w:rPr>
          <w:rFonts w:hint="eastAsia"/>
          <w:sz w:val="24"/>
        </w:rPr>
        <w:tab/>
      </w:r>
      <w:r>
        <w:rPr>
          <w:rFonts w:hint="eastAsia"/>
          <w:sz w:val="24"/>
        </w:rPr>
        <w:t>监理人员对承包人的任何工作、工程或其采用的材料和工程设备未在约定的或合理的期限内提出否定意见的，不视为已获批准。</w:t>
      </w:r>
    </w:p>
    <w:p w:rsidR="0053321C" w:rsidRDefault="0053321C" w:rsidP="0053321C">
      <w:pPr>
        <w:adjustRightInd w:val="0"/>
        <w:spacing w:line="360" w:lineRule="auto"/>
        <w:ind w:firstLineChars="200" w:firstLine="480"/>
        <w:rPr>
          <w:sz w:val="24"/>
        </w:rPr>
      </w:pPr>
      <w:r>
        <w:rPr>
          <w:rFonts w:hint="eastAsia"/>
          <w:sz w:val="24"/>
        </w:rPr>
        <w:t>3.3</w:t>
      </w:r>
      <w:r>
        <w:rPr>
          <w:rFonts w:hint="eastAsia"/>
          <w:sz w:val="24"/>
        </w:rPr>
        <w:tab/>
      </w:r>
      <w:r>
        <w:rPr>
          <w:rFonts w:hint="eastAsia"/>
          <w:sz w:val="24"/>
        </w:rPr>
        <w:t>监理人的指示</w:t>
      </w:r>
    </w:p>
    <w:p w:rsidR="0053321C" w:rsidRDefault="0053321C" w:rsidP="0053321C">
      <w:pPr>
        <w:adjustRightInd w:val="0"/>
        <w:spacing w:line="360" w:lineRule="auto"/>
        <w:ind w:firstLineChars="200" w:firstLine="480"/>
        <w:rPr>
          <w:sz w:val="24"/>
        </w:rPr>
      </w:pPr>
      <w:r>
        <w:rPr>
          <w:rFonts w:hint="eastAsia"/>
          <w:sz w:val="24"/>
        </w:rPr>
        <w:t>3.3.1</w:t>
      </w:r>
      <w:r>
        <w:rPr>
          <w:rFonts w:hint="eastAsia"/>
          <w:sz w:val="24"/>
        </w:rPr>
        <w:tab/>
      </w:r>
      <w:r>
        <w:rPr>
          <w:rFonts w:hint="eastAsia"/>
          <w:sz w:val="24"/>
        </w:rPr>
        <w:t>在紧急情况下，总监理工程师或被授权的监理人员可以当场签发临</w:t>
      </w:r>
      <w:r>
        <w:rPr>
          <w:rFonts w:hint="eastAsia"/>
          <w:sz w:val="24"/>
        </w:rPr>
        <w:lastRenderedPageBreak/>
        <w:t>时书面指示，</w:t>
      </w:r>
      <w:r>
        <w:rPr>
          <w:rFonts w:hint="eastAsia"/>
          <w:sz w:val="24"/>
        </w:rPr>
        <w:t xml:space="preserve"> </w:t>
      </w:r>
      <w:r>
        <w:rPr>
          <w:rFonts w:hint="eastAsia"/>
          <w:sz w:val="24"/>
        </w:rPr>
        <w:t>承包人应遵照执行。承包人应在收到上述临时书面指示后</w:t>
      </w:r>
      <w:r>
        <w:rPr>
          <w:rFonts w:hint="eastAsia"/>
          <w:sz w:val="24"/>
        </w:rPr>
        <w:t xml:space="preserve"> 24 </w:t>
      </w:r>
      <w:r>
        <w:rPr>
          <w:rFonts w:hint="eastAsia"/>
          <w:sz w:val="24"/>
        </w:rPr>
        <w:t>小时内，向监理人发出书面确认函。监理人在收到书面确认函后应及时予以答复。</w:t>
      </w:r>
    </w:p>
    <w:p w:rsidR="0053321C" w:rsidRDefault="0053321C" w:rsidP="0053321C">
      <w:pPr>
        <w:adjustRightInd w:val="0"/>
        <w:spacing w:line="360" w:lineRule="auto"/>
        <w:ind w:firstLineChars="200" w:firstLine="480"/>
        <w:rPr>
          <w:sz w:val="24"/>
        </w:rPr>
      </w:pPr>
      <w:r>
        <w:rPr>
          <w:rFonts w:hint="eastAsia"/>
          <w:sz w:val="24"/>
        </w:rPr>
        <w:t>3.3.2</w:t>
      </w:r>
      <w:r>
        <w:rPr>
          <w:rFonts w:hint="eastAsia"/>
          <w:sz w:val="24"/>
        </w:rPr>
        <w:t>由于监理人未能按照合同约定发出指示、指示延误或指示错误的，发包人不承担赔偿责任，但延误的工期可予以顺延。</w:t>
      </w:r>
    </w:p>
    <w:p w:rsidR="0053321C" w:rsidRDefault="0053321C" w:rsidP="0053321C">
      <w:pPr>
        <w:adjustRightInd w:val="0"/>
        <w:spacing w:line="360" w:lineRule="auto"/>
        <w:ind w:firstLineChars="200" w:firstLine="480"/>
        <w:rPr>
          <w:sz w:val="24"/>
        </w:rPr>
      </w:pPr>
      <w:r>
        <w:rPr>
          <w:rFonts w:hint="eastAsia"/>
          <w:sz w:val="24"/>
        </w:rPr>
        <w:t>3.4</w:t>
      </w:r>
      <w:r>
        <w:rPr>
          <w:rFonts w:hint="eastAsia"/>
          <w:sz w:val="24"/>
        </w:rPr>
        <w:tab/>
      </w:r>
      <w:r>
        <w:rPr>
          <w:rFonts w:hint="eastAsia"/>
          <w:sz w:val="24"/>
        </w:rPr>
        <w:t>商定或确定</w:t>
      </w:r>
    </w:p>
    <w:p w:rsidR="0053321C" w:rsidRDefault="0053321C" w:rsidP="0053321C">
      <w:pPr>
        <w:adjustRightInd w:val="0"/>
        <w:spacing w:line="360" w:lineRule="auto"/>
        <w:ind w:firstLineChars="200" w:firstLine="480"/>
        <w:rPr>
          <w:sz w:val="24"/>
          <w:u w:val="single"/>
        </w:rPr>
      </w:pPr>
      <w:r>
        <w:rPr>
          <w:rFonts w:hint="eastAsia"/>
          <w:sz w:val="24"/>
        </w:rPr>
        <w:t>3.4.1</w:t>
      </w:r>
      <w:r>
        <w:rPr>
          <w:rFonts w:hint="eastAsia"/>
          <w:sz w:val="24"/>
        </w:rPr>
        <w:tab/>
      </w:r>
      <w:r>
        <w:rPr>
          <w:rFonts w:hint="eastAsia"/>
          <w:sz w:val="24"/>
        </w:rPr>
        <w:t>总监理工程师应将商定或确定的事项通知合同当事人，并附详细依据。对总监理工程师的确定有异议的，构成争议，按照第</w:t>
      </w:r>
      <w:r>
        <w:rPr>
          <w:rFonts w:hint="eastAsia"/>
          <w:sz w:val="24"/>
        </w:rPr>
        <w:t xml:space="preserve"> 23 </w:t>
      </w:r>
      <w:r>
        <w:rPr>
          <w:rFonts w:hint="eastAsia"/>
          <w:sz w:val="24"/>
        </w:rPr>
        <w:t>条的约定处理。在争议解决前，双方应暂按总监理工程师的确定执行；按照第</w:t>
      </w:r>
      <w:r>
        <w:rPr>
          <w:rFonts w:hint="eastAsia"/>
          <w:sz w:val="24"/>
        </w:rPr>
        <w:t xml:space="preserve"> 23 </w:t>
      </w:r>
      <w:r>
        <w:rPr>
          <w:rFonts w:hint="eastAsia"/>
          <w:sz w:val="24"/>
        </w:rPr>
        <w:t>条的约定对总监理工程师的确定需要作出修改的，</w:t>
      </w:r>
      <w:r>
        <w:rPr>
          <w:rFonts w:hint="eastAsia"/>
          <w:sz w:val="24"/>
        </w:rPr>
        <w:t xml:space="preserve"> </w:t>
      </w:r>
      <w:r>
        <w:rPr>
          <w:rFonts w:hint="eastAsia"/>
          <w:sz w:val="24"/>
        </w:rPr>
        <w:t>按修改后的结果执行。争议解决后，争议解决的结果与总监理工程师的确定不一致的，按照争议解决的结果执行，由此造成的损失由责任人承担。</w:t>
      </w:r>
    </w:p>
    <w:p w:rsidR="0053321C" w:rsidRDefault="0053321C" w:rsidP="0053321C">
      <w:pPr>
        <w:adjustRightInd w:val="0"/>
        <w:spacing w:line="360" w:lineRule="auto"/>
        <w:outlineLvl w:val="0"/>
        <w:rPr>
          <w:sz w:val="24"/>
        </w:rPr>
      </w:pPr>
      <w:bookmarkStart w:id="2132" w:name="_Toc242971494"/>
      <w:r>
        <w:rPr>
          <w:rFonts w:hint="eastAsia"/>
          <w:sz w:val="24"/>
        </w:rPr>
        <w:t>4.</w:t>
      </w:r>
      <w:r>
        <w:rPr>
          <w:rFonts w:hint="eastAsia"/>
          <w:sz w:val="24"/>
        </w:rPr>
        <w:t>承包人</w:t>
      </w:r>
      <w:bookmarkEnd w:id="2132"/>
    </w:p>
    <w:p w:rsidR="0053321C" w:rsidRDefault="0053321C" w:rsidP="0053321C">
      <w:pPr>
        <w:adjustRightInd w:val="0"/>
        <w:spacing w:line="360" w:lineRule="auto"/>
        <w:rPr>
          <w:sz w:val="24"/>
        </w:rPr>
      </w:pPr>
      <w:r>
        <w:rPr>
          <w:rFonts w:hint="eastAsia"/>
          <w:sz w:val="24"/>
        </w:rPr>
        <w:t xml:space="preserve">4.1 </w:t>
      </w:r>
      <w:r>
        <w:rPr>
          <w:rFonts w:hint="eastAsia"/>
          <w:sz w:val="24"/>
        </w:rPr>
        <w:t>承包人的一般义务</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4.1.1</w:t>
      </w:r>
      <w:r>
        <w:rPr>
          <w:rFonts w:hint="eastAsia"/>
          <w:sz w:val="24"/>
        </w:rPr>
        <w:tab/>
      </w:r>
      <w:r>
        <w:rPr>
          <w:rFonts w:hint="eastAsia"/>
          <w:sz w:val="24"/>
        </w:rPr>
        <w:t>保证工程施工和人员的安全</w:t>
      </w:r>
    </w:p>
    <w:p w:rsidR="0053321C" w:rsidRDefault="0053321C" w:rsidP="0053321C">
      <w:pPr>
        <w:adjustRightInd w:val="0"/>
        <w:spacing w:line="360" w:lineRule="auto"/>
        <w:ind w:firstLineChars="200" w:firstLine="480"/>
        <w:rPr>
          <w:sz w:val="24"/>
        </w:rPr>
      </w:pPr>
      <w:r>
        <w:rPr>
          <w:rFonts w:hint="eastAsia"/>
          <w:sz w:val="24"/>
        </w:rPr>
        <w:t>承包人应按照第</w:t>
      </w:r>
      <w:r>
        <w:rPr>
          <w:rFonts w:hint="eastAsia"/>
          <w:sz w:val="24"/>
        </w:rPr>
        <w:t xml:space="preserve"> 9.2 </w:t>
      </w:r>
      <w:r>
        <w:rPr>
          <w:rFonts w:hint="eastAsia"/>
          <w:sz w:val="24"/>
        </w:rPr>
        <w:t>款约定采取施工安全措施，确保工程及其人员、材料、设备和设施的安全，防止因工程施工造成的人身伤害和财产损失，若因承包人原因导致人身损害和财产损失的，全部责任由承包人承担。</w:t>
      </w:r>
    </w:p>
    <w:p w:rsidR="0053321C" w:rsidRDefault="0053321C" w:rsidP="0053321C">
      <w:pPr>
        <w:adjustRightInd w:val="0"/>
        <w:spacing w:line="360" w:lineRule="auto"/>
        <w:ind w:firstLineChars="200" w:firstLine="480"/>
        <w:rPr>
          <w:sz w:val="24"/>
        </w:rPr>
      </w:pPr>
      <w:r>
        <w:rPr>
          <w:rFonts w:hint="eastAsia"/>
          <w:sz w:val="24"/>
        </w:rPr>
        <w:t xml:space="preserve">4.1.2  </w:t>
      </w:r>
      <w:r>
        <w:rPr>
          <w:rFonts w:hint="eastAsia"/>
          <w:sz w:val="24"/>
        </w:rPr>
        <w:t>为他人提供方便</w:t>
      </w:r>
    </w:p>
    <w:p w:rsidR="0053321C" w:rsidRDefault="0053321C" w:rsidP="0053321C">
      <w:pPr>
        <w:adjustRightInd w:val="0"/>
        <w:spacing w:line="360" w:lineRule="auto"/>
        <w:ind w:firstLineChars="200" w:firstLine="480"/>
        <w:rPr>
          <w:sz w:val="24"/>
          <w:u w:val="single"/>
        </w:rPr>
      </w:pPr>
      <w:r>
        <w:rPr>
          <w:rFonts w:hint="eastAsia"/>
          <w:sz w:val="24"/>
        </w:rPr>
        <w:t>（</w:t>
      </w:r>
      <w:r>
        <w:rPr>
          <w:rFonts w:hint="eastAsia"/>
          <w:sz w:val="24"/>
        </w:rPr>
        <w:t>1</w:t>
      </w:r>
      <w:r>
        <w:rPr>
          <w:rFonts w:hint="eastAsia"/>
          <w:sz w:val="24"/>
        </w:rPr>
        <w:t>）承包人应当对在施工场地或者附近实施与合同工程有关的其他工作的独立承包人履行管理、协调、配合、照管和服务义务的具体工作内容和要求：</w:t>
      </w:r>
    </w:p>
    <w:p w:rsidR="0053321C" w:rsidRDefault="0053321C" w:rsidP="0053321C">
      <w:pPr>
        <w:adjustRightInd w:val="0"/>
        <w:spacing w:line="360" w:lineRule="auto"/>
        <w:ind w:firstLineChars="200" w:firstLine="480"/>
        <w:rPr>
          <w:sz w:val="24"/>
          <w:u w:val="single"/>
        </w:rPr>
      </w:pPr>
      <w:r>
        <w:rPr>
          <w:rFonts w:hint="eastAsia"/>
          <w:sz w:val="24"/>
          <w:u w:val="single"/>
        </w:rPr>
        <w:t xml:space="preserve">                 /                       </w:t>
      </w:r>
    </w:p>
    <w:p w:rsidR="0053321C" w:rsidRDefault="0053321C" w:rsidP="0053321C">
      <w:pPr>
        <w:adjustRightInd w:val="0"/>
        <w:spacing w:line="360" w:lineRule="auto"/>
        <w:ind w:firstLineChars="200" w:firstLine="480"/>
        <w:rPr>
          <w:sz w:val="24"/>
          <w:u w:val="single"/>
        </w:rPr>
      </w:pPr>
      <w:r>
        <w:rPr>
          <w:rFonts w:hint="eastAsia"/>
          <w:sz w:val="24"/>
          <w:u w:val="single"/>
        </w:rPr>
        <w:t>（</w:t>
      </w:r>
      <w:r>
        <w:rPr>
          <w:rFonts w:hint="eastAsia"/>
          <w:sz w:val="24"/>
          <w:u w:val="single"/>
        </w:rPr>
        <w:t>2</w:t>
      </w:r>
      <w:r>
        <w:rPr>
          <w:rFonts w:hint="eastAsia"/>
          <w:sz w:val="24"/>
          <w:u w:val="single"/>
        </w:rPr>
        <w:t>）承包人还应按照监理人指示为独立承包人以外的他人在施工场地或者附近实施与合同工程有关的其他工作提供可能的条件，可能发生费用已包括在承包人的签约合同价（投标总报价）中。</w:t>
      </w:r>
    </w:p>
    <w:p w:rsidR="0053321C" w:rsidRDefault="0053321C" w:rsidP="0053321C">
      <w:pPr>
        <w:adjustRightInd w:val="0"/>
        <w:spacing w:line="360" w:lineRule="auto"/>
        <w:ind w:firstLineChars="200" w:firstLine="480"/>
        <w:rPr>
          <w:sz w:val="24"/>
        </w:rPr>
      </w:pPr>
      <w:r>
        <w:rPr>
          <w:rFonts w:hint="eastAsia"/>
          <w:sz w:val="24"/>
        </w:rPr>
        <w:t xml:space="preserve">4.1.3  </w:t>
      </w:r>
      <w:r>
        <w:rPr>
          <w:rFonts w:hint="eastAsia"/>
          <w:sz w:val="24"/>
        </w:rPr>
        <w:t>承包人的设计工作</w:t>
      </w:r>
    </w:p>
    <w:p w:rsidR="0053321C" w:rsidRDefault="0053321C" w:rsidP="0053321C">
      <w:pPr>
        <w:adjustRightInd w:val="0"/>
        <w:spacing w:line="360" w:lineRule="auto"/>
        <w:ind w:firstLineChars="200" w:firstLine="480"/>
        <w:rPr>
          <w:sz w:val="24"/>
        </w:rPr>
      </w:pPr>
      <w:r>
        <w:rPr>
          <w:rFonts w:hint="eastAsia"/>
          <w:sz w:val="24"/>
        </w:rPr>
        <w:t>根据发包人委托，在其设计资质等级和业务允许的范围内，完成约定的施工图设计或与工程配套的设计工作，经监理人确认后使用，由此发生的费用已包括在承包人的签约合同价（投标总报价）中。由承包人负责完成的设计文件属于合同条款第</w:t>
      </w:r>
      <w:r>
        <w:rPr>
          <w:rFonts w:hint="eastAsia"/>
          <w:sz w:val="24"/>
        </w:rPr>
        <w:t xml:space="preserve"> 1.4 </w:t>
      </w:r>
      <w:r>
        <w:rPr>
          <w:rFonts w:hint="eastAsia"/>
          <w:sz w:val="24"/>
        </w:rPr>
        <w:t>项约定的承包人提供的文件，承包人应按照合同条款专用部分第</w:t>
      </w:r>
      <w:r>
        <w:rPr>
          <w:rFonts w:hint="eastAsia"/>
          <w:sz w:val="24"/>
        </w:rPr>
        <w:t>1.4</w:t>
      </w:r>
      <w:r>
        <w:rPr>
          <w:rFonts w:hint="eastAsia"/>
          <w:sz w:val="24"/>
        </w:rPr>
        <w:t>项约定的期限和数量提交，由此发生的费用已经包括在承包人的签约合同价</w:t>
      </w:r>
      <w:r>
        <w:rPr>
          <w:rFonts w:hint="eastAsia"/>
          <w:sz w:val="24"/>
        </w:rPr>
        <w:lastRenderedPageBreak/>
        <w:t>（投标总报价）中。</w:t>
      </w:r>
    </w:p>
    <w:p w:rsidR="0053321C" w:rsidRDefault="0053321C" w:rsidP="0053321C">
      <w:pPr>
        <w:adjustRightInd w:val="0"/>
        <w:spacing w:line="360" w:lineRule="auto"/>
        <w:ind w:firstLineChars="200" w:firstLine="480"/>
        <w:rPr>
          <w:sz w:val="24"/>
          <w:u w:val="single"/>
        </w:rPr>
      </w:pPr>
      <w:r>
        <w:rPr>
          <w:rFonts w:hint="eastAsia"/>
          <w:sz w:val="24"/>
        </w:rPr>
        <w:t>承包人承担的施工图设计或与工程配套的设计工作内容：</w:t>
      </w:r>
    </w:p>
    <w:p w:rsidR="0053321C" w:rsidRDefault="0053321C" w:rsidP="0053321C">
      <w:pPr>
        <w:adjustRightInd w:val="0"/>
        <w:spacing w:line="360" w:lineRule="auto"/>
        <w:ind w:firstLineChars="200" w:firstLine="480"/>
        <w:rPr>
          <w:sz w:val="24"/>
        </w:rPr>
      </w:pPr>
      <w:r>
        <w:rPr>
          <w:rFonts w:hint="eastAsia"/>
          <w:sz w:val="24"/>
          <w:u w:val="single"/>
        </w:rPr>
        <w:t xml:space="preserve">                         /               </w:t>
      </w:r>
    </w:p>
    <w:p w:rsidR="0053321C" w:rsidRDefault="0053321C" w:rsidP="0053321C">
      <w:pPr>
        <w:spacing w:line="460" w:lineRule="exact"/>
        <w:ind w:firstLineChars="200" w:firstLine="480"/>
        <w:rPr>
          <w:sz w:val="24"/>
        </w:rPr>
      </w:pPr>
      <w:r>
        <w:rPr>
          <w:rFonts w:hint="eastAsia"/>
          <w:sz w:val="24"/>
        </w:rPr>
        <w:t xml:space="preserve">4.1.4  </w:t>
      </w:r>
      <w:r>
        <w:rPr>
          <w:rFonts w:hint="eastAsia"/>
          <w:sz w:val="24"/>
        </w:rPr>
        <w:t>承包人未经发包人同意不得擅自将发包人提供的任何资料及在履行合同过程中获知的任何信息告知第三方，不得用于其他合同或项目使用。</w:t>
      </w:r>
    </w:p>
    <w:p w:rsidR="0053321C" w:rsidRDefault="0053321C" w:rsidP="0053321C">
      <w:pPr>
        <w:spacing w:line="460" w:lineRule="exact"/>
        <w:ind w:firstLineChars="200" w:firstLine="480"/>
        <w:rPr>
          <w:sz w:val="24"/>
        </w:rPr>
      </w:pPr>
      <w:r>
        <w:rPr>
          <w:rFonts w:hint="eastAsia"/>
          <w:sz w:val="24"/>
        </w:rPr>
        <w:t>承包人其他义务条款：承包人保证拥有履行本合同的合法资质且符合国家法律相关规定，并按照发包人要求提供有关手续、证件等正规文件。如因此导致发包人产生损失或不利后果的，承包人应承担全部法律责任及赔偿全部损失。承包人应保证其参与项目的工作人员具备完成本项目项下工作的相应资质，持证上岗，认真负责，且施工设备、车辆等均应符合国家法律规定。合同履行过程中，如因承包人原因造成施工现场出现安全责任事故（如：着火、漏电、漏水、倒塌、人员伤亡等），给发包人造成损失，或给承包人工作人员、其他第三方造成人身、财产等损失，均由承包人自行负责，与发包人无关。</w:t>
      </w:r>
    </w:p>
    <w:p w:rsidR="0053321C" w:rsidRDefault="0053321C" w:rsidP="0053321C">
      <w:pPr>
        <w:spacing w:line="460" w:lineRule="exact"/>
        <w:ind w:firstLineChars="200" w:firstLine="480"/>
        <w:rPr>
          <w:sz w:val="24"/>
        </w:rPr>
      </w:pPr>
      <w:r>
        <w:rPr>
          <w:rFonts w:hint="eastAsia"/>
          <w:sz w:val="24"/>
        </w:rPr>
        <w:t>承包人施工时应保持施工现场卫生环境不影响交通，同时应注意施工场地安全，不乱扔安装器材及配件，施工改造现场应有明显的警示标志。</w:t>
      </w:r>
    </w:p>
    <w:p w:rsidR="0053321C" w:rsidRDefault="0053321C" w:rsidP="0053321C">
      <w:pPr>
        <w:spacing w:line="460" w:lineRule="exact"/>
        <w:ind w:firstLineChars="200" w:firstLine="480"/>
        <w:rPr>
          <w:sz w:val="24"/>
        </w:rPr>
      </w:pPr>
      <w:r>
        <w:rPr>
          <w:rFonts w:hint="eastAsia"/>
          <w:sz w:val="24"/>
        </w:rPr>
        <w:t>承包人负责安全保卫、整洁卫生等各项工作，做好保护施工现场周围建筑物、构筑物（含文物保护建筑）、古树名木和地下管线、电缆等措施，工程完成后负责清扫施工现场。</w:t>
      </w:r>
    </w:p>
    <w:p w:rsidR="0053321C" w:rsidRDefault="0053321C" w:rsidP="0053321C">
      <w:pPr>
        <w:spacing w:line="460" w:lineRule="exact"/>
        <w:ind w:firstLineChars="200" w:firstLine="480"/>
        <w:rPr>
          <w:sz w:val="24"/>
        </w:rPr>
      </w:pPr>
      <w:r>
        <w:rPr>
          <w:rFonts w:hint="eastAsia"/>
          <w:sz w:val="24"/>
        </w:rPr>
        <w:t>承包人应遵守国家及本市有关部门对施工现场的交通和施工噪音等管理规定，做到文明绿色施工，符合政府部门的文明绿色施工要求，采取合理措施保护作业现场环境，对作业过程中可能引起的大气、水、噪音以及固体废物污染采取具体可行的防范措施。</w:t>
      </w:r>
    </w:p>
    <w:p w:rsidR="0053321C" w:rsidRDefault="0053321C" w:rsidP="0053321C">
      <w:pPr>
        <w:spacing w:line="460" w:lineRule="exact"/>
        <w:ind w:firstLineChars="200" w:firstLine="480"/>
        <w:rPr>
          <w:sz w:val="24"/>
        </w:rPr>
      </w:pPr>
      <w:r>
        <w:rPr>
          <w:rFonts w:hint="eastAsia"/>
          <w:sz w:val="24"/>
        </w:rPr>
        <w:t>承包人在完成作业后，应负责对场地内的建筑垃圾完成清运，达到场清地平，并将建筑垃圾清运至有资质的建筑垃圾消纳场进行消纳处置，运输时保证车辆顶部苫盖，严禁偷倒乱卸，</w:t>
      </w:r>
      <w:bookmarkStart w:id="2133" w:name="OLE_LINK3"/>
      <w:bookmarkStart w:id="2134" w:name="OLE_LINK4"/>
      <w:r w:rsidRPr="00FA6B34">
        <w:rPr>
          <w:rFonts w:hint="eastAsia"/>
          <w:sz w:val="24"/>
        </w:rPr>
        <w:t>不得在运输过程中发生遗洒、泄漏</w:t>
      </w:r>
      <w:bookmarkEnd w:id="2133"/>
      <w:bookmarkEnd w:id="2134"/>
      <w:r>
        <w:rPr>
          <w:rFonts w:hint="eastAsia"/>
          <w:sz w:val="24"/>
        </w:rPr>
        <w:t>，不污染路面。</w:t>
      </w:r>
    </w:p>
    <w:p w:rsidR="0053321C" w:rsidRDefault="0053321C" w:rsidP="0053321C">
      <w:pPr>
        <w:spacing w:line="460" w:lineRule="exact"/>
        <w:ind w:firstLineChars="200" w:firstLine="480"/>
        <w:rPr>
          <w:sz w:val="24"/>
        </w:rPr>
      </w:pPr>
      <w:r>
        <w:rPr>
          <w:rFonts w:hint="eastAsia"/>
          <w:sz w:val="24"/>
        </w:rPr>
        <w:t>因承包人自身原因（包含但不限于未按时支付工人工资、缴纳保险等）导致发生劳资纠纷的，承包人应自行解决并承担相应法律责任及赔偿，发包人有权单方解除本合同并要求承包人支付合同总工程款</w:t>
      </w:r>
      <w:r>
        <w:rPr>
          <w:rFonts w:hint="eastAsia"/>
          <w:sz w:val="24"/>
        </w:rPr>
        <w:t xml:space="preserve">  %</w:t>
      </w:r>
      <w:r>
        <w:rPr>
          <w:rFonts w:hint="eastAsia"/>
          <w:sz w:val="24"/>
        </w:rPr>
        <w:t>的违约金，因此造成发包人损失的还应承担赔偿责任。</w:t>
      </w:r>
    </w:p>
    <w:p w:rsidR="0053321C" w:rsidRDefault="0053321C" w:rsidP="0053321C">
      <w:pPr>
        <w:spacing w:line="460" w:lineRule="exact"/>
        <w:ind w:firstLineChars="200" w:firstLine="480"/>
        <w:rPr>
          <w:sz w:val="24"/>
        </w:rPr>
      </w:pPr>
      <w:r>
        <w:rPr>
          <w:rFonts w:hint="eastAsia"/>
          <w:sz w:val="24"/>
        </w:rPr>
        <w:t>承包人施工中对其他施工单位的施工成品和半成品要注意保护，因承包人原</w:t>
      </w:r>
      <w:r>
        <w:rPr>
          <w:rFonts w:hint="eastAsia"/>
          <w:sz w:val="24"/>
        </w:rPr>
        <w:lastRenderedPageBreak/>
        <w:t>因造成损坏，承包人承担返修责任并赔偿由此给发包人及其他施工单位造成的损失，对于其他施工单位给承包人造成的损失，以及承包人因成品保护不当所发生的材料设备损坏丢失，不得向发包人提出赔偿。</w:t>
      </w:r>
    </w:p>
    <w:p w:rsidR="0053321C" w:rsidRDefault="0053321C" w:rsidP="0053321C">
      <w:pPr>
        <w:spacing w:line="460" w:lineRule="exact"/>
        <w:ind w:firstLineChars="200" w:firstLine="480"/>
        <w:rPr>
          <w:sz w:val="24"/>
        </w:rPr>
      </w:pPr>
      <w:r>
        <w:rPr>
          <w:rFonts w:hint="eastAsia"/>
          <w:sz w:val="24"/>
        </w:rPr>
        <w:t>承包人负责辅材、人工、机械等施工过程中需要使用的各类器械准备工作；负责施工场地内临时设施、临时道路、临水、临电管线的修建安装。</w:t>
      </w:r>
    </w:p>
    <w:p w:rsidR="0053321C" w:rsidRDefault="0053321C" w:rsidP="0053321C">
      <w:pPr>
        <w:spacing w:line="460" w:lineRule="exact"/>
        <w:ind w:firstLineChars="200" w:firstLine="480"/>
        <w:rPr>
          <w:sz w:val="24"/>
        </w:rPr>
      </w:pPr>
      <w:r>
        <w:rPr>
          <w:rFonts w:hint="eastAsia"/>
          <w:sz w:val="24"/>
        </w:rPr>
        <w:t>贯彻执行国家、北京市以及行业主管部门颁布实施的有关安全生产的法律法规及各项规定，自觉遵守消防法规及施工现场防火规定，消除安全隐患。</w:t>
      </w:r>
    </w:p>
    <w:p w:rsidR="0053321C" w:rsidRDefault="0053321C" w:rsidP="0053321C">
      <w:pPr>
        <w:spacing w:line="460" w:lineRule="exact"/>
        <w:ind w:firstLineChars="200" w:firstLine="480"/>
        <w:rPr>
          <w:sz w:val="24"/>
        </w:rPr>
      </w:pPr>
      <w:r>
        <w:rPr>
          <w:rFonts w:hint="eastAsia"/>
          <w:sz w:val="24"/>
        </w:rPr>
        <w:t>承包人应在必要的地点和时间内提供和维护所有照明、施工现场的围挡封闭和警戒，保证场内、场内与场外接口处交通的通畅，安全防护工作符合国家及北京市安全防护的有关规定，保证正常施工并保护相邻财产的拥有者和占有者的通行以及公共的安全。</w:t>
      </w:r>
    </w:p>
    <w:p w:rsidR="0053321C" w:rsidRDefault="0053321C" w:rsidP="0053321C">
      <w:pPr>
        <w:spacing w:line="460" w:lineRule="exact"/>
        <w:ind w:firstLineChars="200" w:firstLine="480"/>
        <w:rPr>
          <w:sz w:val="24"/>
        </w:rPr>
      </w:pPr>
      <w:r>
        <w:rPr>
          <w:rFonts w:hint="eastAsia"/>
          <w:sz w:val="24"/>
        </w:rPr>
        <w:t>承包人应按照《工程建设领域农民工工资专用账户管理暂行办法》、京人社监发〔</w:t>
      </w:r>
      <w:r>
        <w:rPr>
          <w:rFonts w:hint="eastAsia"/>
          <w:sz w:val="24"/>
        </w:rPr>
        <w:t>2021</w:t>
      </w:r>
      <w:r>
        <w:rPr>
          <w:rFonts w:hint="eastAsia"/>
          <w:sz w:val="24"/>
        </w:rPr>
        <w:t>〕</w:t>
      </w:r>
      <w:r>
        <w:rPr>
          <w:rFonts w:hint="eastAsia"/>
          <w:sz w:val="24"/>
        </w:rPr>
        <w:t>12</w:t>
      </w:r>
      <w:r>
        <w:rPr>
          <w:rFonts w:hint="eastAsia"/>
          <w:sz w:val="24"/>
        </w:rPr>
        <w:t>号关于印发《北京市工程建设领域保障农民工工资支付工作管理办法》的通知及本工程所涉的其他法律法规、相关管理规定履行相应的职责和义务，包括但不限于：</w:t>
      </w:r>
    </w:p>
    <w:p w:rsidR="0053321C" w:rsidRDefault="0053321C" w:rsidP="0053321C">
      <w:pPr>
        <w:spacing w:line="460" w:lineRule="exact"/>
        <w:ind w:firstLineChars="200" w:firstLine="480"/>
        <w:rPr>
          <w:sz w:val="24"/>
        </w:rPr>
      </w:pPr>
      <w:r>
        <w:rPr>
          <w:rFonts w:hint="eastAsia"/>
          <w:sz w:val="24"/>
        </w:rPr>
        <w:t>①依法与招用的农民工订立相关合同。</w:t>
      </w:r>
    </w:p>
    <w:p w:rsidR="0053321C" w:rsidRDefault="0053321C" w:rsidP="0053321C">
      <w:pPr>
        <w:spacing w:line="460" w:lineRule="exact"/>
        <w:ind w:firstLineChars="200" w:firstLine="480"/>
        <w:rPr>
          <w:sz w:val="24"/>
        </w:rPr>
      </w:pPr>
      <w:r>
        <w:rPr>
          <w:rFonts w:hint="eastAsia"/>
          <w:sz w:val="24"/>
        </w:rPr>
        <w:t>②至少配备</w:t>
      </w:r>
      <w:r>
        <w:rPr>
          <w:rFonts w:hint="eastAsia"/>
          <w:sz w:val="24"/>
        </w:rPr>
        <w:t>1</w:t>
      </w:r>
      <w:r>
        <w:rPr>
          <w:rFonts w:hint="eastAsia"/>
          <w:sz w:val="24"/>
        </w:rPr>
        <w:t>名劳资专管员。</w:t>
      </w:r>
    </w:p>
    <w:p w:rsidR="0053321C" w:rsidRDefault="0053321C" w:rsidP="0053321C">
      <w:pPr>
        <w:spacing w:line="460" w:lineRule="exact"/>
        <w:ind w:firstLineChars="200" w:firstLine="480"/>
        <w:rPr>
          <w:sz w:val="24"/>
        </w:rPr>
      </w:pPr>
      <w:r>
        <w:rPr>
          <w:rFonts w:hint="eastAsia"/>
          <w:sz w:val="24"/>
        </w:rPr>
        <w:t>③按要求建立相关内容的用工管理台账。</w:t>
      </w:r>
    </w:p>
    <w:p w:rsidR="0053321C" w:rsidRDefault="0053321C" w:rsidP="0053321C">
      <w:pPr>
        <w:spacing w:line="460" w:lineRule="exact"/>
        <w:ind w:firstLineChars="200" w:firstLine="480"/>
        <w:rPr>
          <w:sz w:val="24"/>
        </w:rPr>
      </w:pPr>
      <w:r>
        <w:rPr>
          <w:rFonts w:hint="eastAsia"/>
          <w:sz w:val="24"/>
        </w:rPr>
        <w:t>④其他法律法规规定的情形。</w:t>
      </w:r>
    </w:p>
    <w:p w:rsidR="0053321C" w:rsidRDefault="0053321C" w:rsidP="0053321C">
      <w:pPr>
        <w:spacing w:line="460" w:lineRule="exact"/>
        <w:ind w:firstLineChars="200" w:firstLine="480"/>
        <w:rPr>
          <w:sz w:val="24"/>
        </w:rPr>
      </w:pPr>
      <w:r>
        <w:rPr>
          <w:rFonts w:hint="eastAsia"/>
          <w:sz w:val="24"/>
        </w:rPr>
        <w:t>若承包方未按本条款执行，发包方有权要求其限期整改，逾期未整改或整改不符合要求的，发包方可根据合同约定追究承包方的违约责任，包括但不限于扣减工程款、要求支付违约金等。</w:t>
      </w:r>
    </w:p>
    <w:p w:rsidR="0053321C" w:rsidRPr="00BB5822" w:rsidRDefault="0053321C" w:rsidP="0053321C">
      <w:pPr>
        <w:spacing w:line="460" w:lineRule="exact"/>
        <w:ind w:firstLineChars="200" w:firstLine="480"/>
        <w:rPr>
          <w:sz w:val="24"/>
        </w:rPr>
      </w:pPr>
      <w:r w:rsidRPr="00BB5822">
        <w:rPr>
          <w:rFonts w:hint="eastAsia"/>
          <w:sz w:val="24"/>
        </w:rPr>
        <w:t>承包人</w:t>
      </w:r>
      <w:r w:rsidRPr="00BB5822">
        <w:rPr>
          <w:sz w:val="24"/>
        </w:rPr>
        <w:t>不得转包或者违法分包工程</w:t>
      </w:r>
      <w:r w:rsidRPr="00BB5822">
        <w:rPr>
          <w:rFonts w:hint="eastAsia"/>
          <w:sz w:val="24"/>
        </w:rPr>
        <w:t>。</w:t>
      </w:r>
    </w:p>
    <w:p w:rsidR="0053321C" w:rsidRDefault="0053321C" w:rsidP="0053321C">
      <w:pPr>
        <w:spacing w:line="460" w:lineRule="exact"/>
        <w:ind w:firstLineChars="200" w:firstLine="480"/>
        <w:rPr>
          <w:sz w:val="24"/>
        </w:rPr>
      </w:pPr>
      <w:r w:rsidRPr="00BB5822">
        <w:rPr>
          <w:rFonts w:hint="eastAsia"/>
          <w:sz w:val="24"/>
        </w:rPr>
        <w:t>承包人必须使用符合国四及以上排放标准的非道路移动机械，并规定违规处罚。</w:t>
      </w:r>
    </w:p>
    <w:p w:rsidR="0053321C" w:rsidRPr="00FA6B34" w:rsidRDefault="0053321C" w:rsidP="0053321C">
      <w:pPr>
        <w:spacing w:line="460" w:lineRule="exact"/>
        <w:ind w:firstLineChars="200" w:firstLine="480"/>
        <w:rPr>
          <w:rFonts w:ascii="宋体" w:hAnsi="宋体"/>
          <w:sz w:val="24"/>
        </w:rPr>
      </w:pPr>
      <w:r w:rsidRPr="00FA6B34">
        <w:rPr>
          <w:rFonts w:ascii="宋体" w:hAnsi="宋体" w:hint="eastAsia"/>
          <w:sz w:val="24"/>
        </w:rPr>
        <w:t>合同履行期间，承包人应配合发包人处理相关的12345诉求工单，如因承包人原因造成投诉或解决处理不及时，导致发包人在相关考核中扣分的，每扣分一次，发包人有权自应付款项中扣除</w:t>
      </w:r>
      <w:r w:rsidRPr="00FA6B34">
        <w:rPr>
          <w:rFonts w:ascii="宋体" w:hAnsi="宋体" w:hint="eastAsia"/>
          <w:sz w:val="24"/>
          <w:u w:val="single"/>
        </w:rPr>
        <w:t xml:space="preserve">  </w:t>
      </w:r>
      <w:r w:rsidRPr="00FA6B34">
        <w:rPr>
          <w:rFonts w:ascii="宋体" w:hAnsi="宋体" w:hint="eastAsia"/>
          <w:sz w:val="24"/>
        </w:rPr>
        <w:t>元。</w:t>
      </w:r>
    </w:p>
    <w:p w:rsidR="0053321C" w:rsidRPr="00FA6B34" w:rsidRDefault="0053321C" w:rsidP="0053321C">
      <w:pPr>
        <w:spacing w:line="460" w:lineRule="exact"/>
        <w:ind w:firstLineChars="200" w:firstLine="480"/>
        <w:rPr>
          <w:rFonts w:ascii="宋体" w:hAnsi="宋体"/>
          <w:sz w:val="24"/>
        </w:rPr>
      </w:pPr>
      <w:r w:rsidRPr="00FA6B34">
        <w:rPr>
          <w:rFonts w:ascii="宋体" w:hAnsi="宋体" w:hint="eastAsia"/>
          <w:sz w:val="24"/>
        </w:rPr>
        <w:t>承包人应将本工程涉及的全部材料形成完整档案交发包人备案，包括但不限于招投标文件、阶段性结算手续、施工日志、监理验收材料、增量洽商记录、结</w:t>
      </w:r>
      <w:r w:rsidRPr="00FA6B34">
        <w:rPr>
          <w:rFonts w:ascii="宋体" w:hAnsi="宋体" w:hint="eastAsia"/>
          <w:sz w:val="24"/>
        </w:rPr>
        <w:lastRenderedPageBreak/>
        <w:t>算申请，资金审批等。</w:t>
      </w:r>
    </w:p>
    <w:p w:rsidR="0053321C" w:rsidRPr="00FA6B34" w:rsidRDefault="0053321C" w:rsidP="0053321C">
      <w:pPr>
        <w:spacing w:line="460" w:lineRule="exact"/>
        <w:ind w:firstLineChars="200" w:firstLine="480"/>
        <w:rPr>
          <w:rFonts w:ascii="宋体" w:hAnsi="宋体"/>
          <w:sz w:val="24"/>
        </w:rPr>
      </w:pPr>
      <w:r w:rsidRPr="00FA6B34">
        <w:rPr>
          <w:rFonts w:ascii="宋体" w:hAnsi="宋体" w:hint="eastAsia"/>
          <w:sz w:val="24"/>
        </w:rPr>
        <w:t>如因承包人未尽到档案的备案及管理责任，包含但不限于提供档案材料不完整、不真实等情形，致使发包人无法准确核实相关数据，承包人在接到发包人通知后应及时改正，补充相关材料，相应合同款项的支付进行顺延。如因承包人未在限定期限内履行档案制作、备案义务，则视为承包人违约，承包人应向发包人支付工程款的20%作为违约金。</w:t>
      </w:r>
    </w:p>
    <w:p w:rsidR="0053321C" w:rsidRPr="00FA6B34" w:rsidRDefault="0053321C" w:rsidP="0053321C">
      <w:pPr>
        <w:spacing w:line="460" w:lineRule="exact"/>
        <w:ind w:firstLineChars="200" w:firstLine="480"/>
        <w:rPr>
          <w:rFonts w:ascii="宋体" w:hAnsi="宋体"/>
          <w:sz w:val="24"/>
        </w:rPr>
      </w:pPr>
      <w:r w:rsidRPr="00FA6B34">
        <w:rPr>
          <w:rFonts w:ascii="宋体" w:hAnsi="宋体" w:hint="eastAsia"/>
          <w:sz w:val="24"/>
        </w:rPr>
        <w:t>承包人负责人：xxx   联系电话：xxx</w:t>
      </w:r>
    </w:p>
    <w:p w:rsidR="0053321C" w:rsidRDefault="0053321C" w:rsidP="0053321C">
      <w:pPr>
        <w:adjustRightInd w:val="0"/>
        <w:spacing w:line="360" w:lineRule="auto"/>
        <w:ind w:firstLineChars="200" w:firstLine="480"/>
        <w:rPr>
          <w:sz w:val="24"/>
        </w:rPr>
      </w:pPr>
      <w:r>
        <w:rPr>
          <w:rFonts w:hint="eastAsia"/>
          <w:sz w:val="24"/>
        </w:rPr>
        <w:t xml:space="preserve">4.2 </w:t>
      </w:r>
      <w:r>
        <w:rPr>
          <w:rFonts w:hint="eastAsia"/>
          <w:sz w:val="24"/>
        </w:rPr>
        <w:t>履约担保</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4.2.1  </w:t>
      </w:r>
      <w:r>
        <w:rPr>
          <w:rFonts w:hint="eastAsia"/>
          <w:sz w:val="24"/>
        </w:rPr>
        <w:t>承包人履约担保的格式和金额</w:t>
      </w:r>
    </w:p>
    <w:p w:rsidR="0053321C" w:rsidRDefault="0053321C" w:rsidP="0053321C">
      <w:pPr>
        <w:adjustRightInd w:val="0"/>
        <w:spacing w:line="360" w:lineRule="auto"/>
        <w:ind w:firstLineChars="200" w:firstLine="480"/>
        <w:rPr>
          <w:sz w:val="24"/>
        </w:rPr>
      </w:pPr>
      <w:r>
        <w:rPr>
          <w:rFonts w:hint="eastAsia"/>
          <w:sz w:val="24"/>
        </w:rPr>
        <w:t>发包人</w:t>
      </w:r>
      <w:r>
        <w:rPr>
          <w:rFonts w:hint="eastAsia"/>
          <w:sz w:val="24"/>
          <w:u w:val="single"/>
        </w:rPr>
        <w:t xml:space="preserve">    /    </w:t>
      </w:r>
      <w:r>
        <w:rPr>
          <w:rFonts w:hint="eastAsia"/>
          <w:sz w:val="24"/>
        </w:rPr>
        <w:t>（要求</w:t>
      </w:r>
      <w:r>
        <w:rPr>
          <w:rFonts w:hint="eastAsia"/>
          <w:sz w:val="24"/>
        </w:rPr>
        <w:t>/</w:t>
      </w:r>
      <w:r>
        <w:rPr>
          <w:rFonts w:hint="eastAsia"/>
          <w:sz w:val="24"/>
        </w:rPr>
        <w:t>不要求）承包人提供承包人履约担保。</w:t>
      </w:r>
    </w:p>
    <w:p w:rsidR="0053321C" w:rsidRDefault="0053321C" w:rsidP="0053321C">
      <w:pPr>
        <w:adjustRightInd w:val="0"/>
        <w:spacing w:line="360" w:lineRule="auto"/>
        <w:ind w:firstLineChars="200" w:firstLine="480"/>
        <w:rPr>
          <w:sz w:val="24"/>
          <w:u w:val="single"/>
        </w:rPr>
      </w:pPr>
      <w:r>
        <w:rPr>
          <w:rFonts w:hint="eastAsia"/>
          <w:sz w:val="24"/>
        </w:rPr>
        <w:t>承包人履约担保的金额为</w:t>
      </w:r>
      <w:r>
        <w:rPr>
          <w:rFonts w:hint="eastAsia"/>
          <w:sz w:val="24"/>
          <w:u w:val="single"/>
        </w:rPr>
        <w:t xml:space="preserve">                /                        </w:t>
      </w:r>
    </w:p>
    <w:p w:rsidR="0053321C" w:rsidRDefault="0053321C" w:rsidP="0053321C">
      <w:pPr>
        <w:adjustRightInd w:val="0"/>
        <w:spacing w:line="360" w:lineRule="auto"/>
        <w:rPr>
          <w:sz w:val="24"/>
        </w:rPr>
      </w:pPr>
      <w:r>
        <w:rPr>
          <w:rFonts w:hint="eastAsia"/>
          <w:sz w:val="24"/>
        </w:rPr>
        <w:t>4.3</w:t>
      </w:r>
      <w:r>
        <w:rPr>
          <w:rFonts w:hint="eastAsia"/>
          <w:sz w:val="24"/>
        </w:rPr>
        <w:t>分包</w:t>
      </w:r>
    </w:p>
    <w:p w:rsidR="0053321C" w:rsidRDefault="0053321C" w:rsidP="0053321C">
      <w:pPr>
        <w:adjustRightInd w:val="0"/>
        <w:spacing w:line="360" w:lineRule="auto"/>
        <w:ind w:firstLineChars="200" w:firstLine="480"/>
        <w:rPr>
          <w:sz w:val="24"/>
        </w:rPr>
      </w:pPr>
      <w:r>
        <w:rPr>
          <w:rFonts w:hint="eastAsia"/>
          <w:sz w:val="24"/>
        </w:rPr>
        <w:t>承包人不得将其承包的工程全部或部分转包给第三人，或将其承包的全部工程肢解后以分包的名义转包给第三人。如承包人将其承包的工程转包或分包的，应视为违约，并承担违约责任。</w:t>
      </w:r>
    </w:p>
    <w:p w:rsidR="0053321C" w:rsidRDefault="0053321C" w:rsidP="0053321C">
      <w:pPr>
        <w:adjustRightInd w:val="0"/>
        <w:spacing w:line="360" w:lineRule="auto"/>
        <w:rPr>
          <w:sz w:val="24"/>
        </w:rPr>
      </w:pPr>
      <w:r>
        <w:rPr>
          <w:rFonts w:hint="eastAsia"/>
          <w:sz w:val="24"/>
        </w:rPr>
        <w:t>4.4</w:t>
      </w:r>
      <w:r>
        <w:rPr>
          <w:rFonts w:hint="eastAsia"/>
          <w:sz w:val="24"/>
        </w:rPr>
        <w:tab/>
      </w:r>
      <w:r>
        <w:rPr>
          <w:rFonts w:hint="eastAsia"/>
          <w:sz w:val="24"/>
        </w:rPr>
        <w:t>承包人项目经理</w:t>
      </w:r>
    </w:p>
    <w:p w:rsidR="0053321C" w:rsidRDefault="0053321C" w:rsidP="0053321C">
      <w:pPr>
        <w:adjustRightInd w:val="0"/>
        <w:spacing w:line="360" w:lineRule="auto"/>
        <w:ind w:firstLineChars="200" w:firstLine="480"/>
        <w:rPr>
          <w:sz w:val="24"/>
        </w:rPr>
      </w:pPr>
      <w:r>
        <w:rPr>
          <w:rFonts w:hint="eastAsia"/>
          <w:sz w:val="24"/>
        </w:rPr>
        <w:t>承包人项目经理必须与承包人投标时所承诺的人员一致，并在根据附件一确定的开工日期前到任。在监理人向承包人颁发（出具）工程接收证书前，项目经理不得同时兼任其他任何项目的项目经理。未经发包人书面许可，承包人不得更换项目经理。承包人项目经理的姓名、职称、身份证号、执业资格证书号、注册证书号、执业印章号、安全生产考核合格证书号、联系方式、授权范围等细节资料应当在合同协议书中载明。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rsidR="0053321C" w:rsidRDefault="0053321C" w:rsidP="0053321C">
      <w:pPr>
        <w:adjustRightInd w:val="0"/>
        <w:spacing w:line="360" w:lineRule="auto"/>
        <w:ind w:firstLineChars="200" w:firstLine="480"/>
        <w:rPr>
          <w:sz w:val="24"/>
        </w:rPr>
      </w:pPr>
      <w:r>
        <w:rPr>
          <w:rFonts w:hint="eastAsia"/>
          <w:sz w:val="24"/>
        </w:rPr>
        <w:t>4.4.1</w:t>
      </w:r>
      <w:r>
        <w:rPr>
          <w:rFonts w:hint="eastAsia"/>
          <w:sz w:val="24"/>
        </w:rPr>
        <w:tab/>
      </w:r>
      <w:r>
        <w:rPr>
          <w:rFonts w:hint="eastAsia"/>
          <w:sz w:val="24"/>
        </w:rPr>
        <w:t>承包人更换项目经理应事先征得发包人同意，并应在更换</w:t>
      </w:r>
      <w:r>
        <w:rPr>
          <w:rFonts w:hint="eastAsia"/>
          <w:sz w:val="24"/>
        </w:rPr>
        <w:t xml:space="preserve"> 14 </w:t>
      </w:r>
      <w:r>
        <w:rPr>
          <w:rFonts w:hint="eastAsia"/>
          <w:sz w:val="24"/>
        </w:rPr>
        <w:t>天前通知发包人和监理人，并征得发包人书面同意。通知中应当载明继任项目经理的注册执业资格、管理经验等资料，继任项目经理继续履行合同约定的职责。未经发包人书面同意，承包人不得擅自更换项目经理。承包人擅自更换项目经理的，应承担违约责任。</w:t>
      </w:r>
    </w:p>
    <w:p w:rsidR="0053321C" w:rsidRDefault="0053321C" w:rsidP="0053321C">
      <w:pPr>
        <w:adjustRightInd w:val="0"/>
        <w:spacing w:line="360" w:lineRule="auto"/>
        <w:ind w:firstLineChars="200" w:firstLine="480"/>
        <w:rPr>
          <w:sz w:val="24"/>
        </w:rPr>
      </w:pPr>
      <w:r>
        <w:rPr>
          <w:rFonts w:hint="eastAsia"/>
          <w:sz w:val="24"/>
        </w:rPr>
        <w:lastRenderedPageBreak/>
        <w:t>4.4.2</w:t>
      </w:r>
      <w:r>
        <w:rPr>
          <w:rFonts w:hint="eastAsia"/>
          <w:sz w:val="24"/>
        </w:rPr>
        <w:tab/>
      </w:r>
      <w:r>
        <w:rPr>
          <w:rFonts w:hint="eastAsia"/>
          <w:sz w:val="24"/>
        </w:rPr>
        <w:t>发包人有权书面通知承包人更换其认为不称职的项目经理，通知中应当载明要求更换的理由。承包人应在接到更换通知后</w:t>
      </w:r>
      <w:r>
        <w:rPr>
          <w:rFonts w:hint="eastAsia"/>
          <w:sz w:val="24"/>
        </w:rPr>
        <w:t>3</w:t>
      </w:r>
      <w:r>
        <w:rPr>
          <w:rFonts w:hint="eastAsia"/>
          <w:sz w:val="24"/>
        </w:rPr>
        <w:t>天内向发包人提出书面的改进报告。发包人收到改进报告后仍要求更换的，承包人应在接到第二次更换通知的</w:t>
      </w:r>
      <w:r>
        <w:rPr>
          <w:rFonts w:hint="eastAsia"/>
          <w:sz w:val="24"/>
        </w:rPr>
        <w:t>3</w:t>
      </w:r>
      <w:r>
        <w:rPr>
          <w:rFonts w:hint="eastAsia"/>
          <w:sz w:val="24"/>
        </w:rPr>
        <w:t>天内进行更换，并将新任命的项目经理的注册执业资格、管理经验等资料书面通知发包人。继任项目经理继续履行合同约定的职责。承包人无正当理由拒绝更换项目经理的，应承担违约责任。</w:t>
      </w:r>
    </w:p>
    <w:p w:rsidR="0053321C" w:rsidRDefault="0053321C" w:rsidP="0053321C">
      <w:pPr>
        <w:adjustRightInd w:val="0"/>
        <w:spacing w:line="360" w:lineRule="auto"/>
        <w:ind w:firstLineChars="200" w:firstLine="480"/>
        <w:rPr>
          <w:sz w:val="24"/>
        </w:rPr>
      </w:pPr>
      <w:r>
        <w:rPr>
          <w:rFonts w:hint="eastAsia"/>
          <w:sz w:val="24"/>
        </w:rPr>
        <w:t>4.4.3</w:t>
      </w:r>
      <w:r>
        <w:rPr>
          <w:rFonts w:hint="eastAsia"/>
          <w:sz w:val="24"/>
        </w:rPr>
        <w:tab/>
      </w:r>
      <w:r>
        <w:rPr>
          <w:rFonts w:hint="eastAsia"/>
          <w:sz w:val="24"/>
        </w:rPr>
        <w:t>项目经理应常驻施工现场，且每月在施工现场时间不得少于约定的天数。承包人项目经理确需离开施工场地，</w:t>
      </w:r>
      <w:r>
        <w:rPr>
          <w:rFonts w:hint="eastAsia"/>
          <w:sz w:val="24"/>
        </w:rPr>
        <w:t xml:space="preserve"> </w:t>
      </w:r>
      <w:r>
        <w:rPr>
          <w:rFonts w:hint="eastAsia"/>
          <w:sz w:val="24"/>
        </w:rPr>
        <w:t>应事先通知监理人，取得发包人书面同意，并委派代表代行其职责。项目经理的通知中应当载明临时代行其职责的人员的注册执业资格、管理经验等资料，该人员应具备履行相应职责的能力。</w:t>
      </w:r>
    </w:p>
    <w:p w:rsidR="0053321C" w:rsidRDefault="0053321C" w:rsidP="0053321C">
      <w:pPr>
        <w:adjustRightInd w:val="0"/>
        <w:spacing w:line="360" w:lineRule="auto"/>
        <w:ind w:firstLineChars="200" w:firstLine="480"/>
        <w:rPr>
          <w:sz w:val="24"/>
        </w:rPr>
      </w:pPr>
      <w:r>
        <w:rPr>
          <w:rFonts w:hint="eastAsia"/>
          <w:sz w:val="24"/>
        </w:rPr>
        <w:t>4.4.4</w:t>
      </w:r>
      <w:r>
        <w:rPr>
          <w:rFonts w:hint="eastAsia"/>
          <w:sz w:val="24"/>
        </w:rPr>
        <w:tab/>
      </w:r>
      <w:r>
        <w:rPr>
          <w:rFonts w:hint="eastAsia"/>
          <w:sz w:val="24"/>
        </w:rPr>
        <w:t>承包人项目经理应按合同约定以及监理人按第</w:t>
      </w:r>
      <w:r>
        <w:rPr>
          <w:rFonts w:hint="eastAsia"/>
          <w:sz w:val="24"/>
        </w:rPr>
        <w:t xml:space="preserve"> 3.4 </w:t>
      </w:r>
      <w:r>
        <w:rPr>
          <w:rFonts w:hint="eastAsia"/>
          <w:sz w:val="24"/>
        </w:rPr>
        <w:t>款作出的指示，负责组织合同工程的实施。在情况紧急为确保施工安全和人员安全，在无法与发包人代表和总监理工程师及时取得联系时，可采取保证工程和人员生命财产安全的紧急措施，并在采取措施后</w:t>
      </w:r>
      <w:r>
        <w:rPr>
          <w:rFonts w:hint="eastAsia"/>
          <w:sz w:val="24"/>
        </w:rPr>
        <w:t xml:space="preserve"> 24 </w:t>
      </w:r>
      <w:r>
        <w:rPr>
          <w:rFonts w:hint="eastAsia"/>
          <w:sz w:val="24"/>
        </w:rPr>
        <w:t>小时内向监理人提交书面报告。</w:t>
      </w:r>
    </w:p>
    <w:p w:rsidR="0053321C" w:rsidRDefault="0053321C" w:rsidP="0053321C">
      <w:pPr>
        <w:adjustRightInd w:val="0"/>
        <w:spacing w:line="360" w:lineRule="auto"/>
        <w:ind w:firstLineChars="200" w:firstLine="480"/>
        <w:rPr>
          <w:sz w:val="24"/>
        </w:rPr>
      </w:pPr>
      <w:r>
        <w:rPr>
          <w:rFonts w:hint="eastAsia"/>
          <w:sz w:val="24"/>
        </w:rPr>
        <w:t>4.4.5</w:t>
      </w:r>
      <w:r>
        <w:rPr>
          <w:rFonts w:hint="eastAsia"/>
          <w:sz w:val="24"/>
        </w:rPr>
        <w:tab/>
      </w:r>
      <w:r>
        <w:rPr>
          <w:rFonts w:hint="eastAsia"/>
          <w:sz w:val="24"/>
        </w:rPr>
        <w:t>承包人为履行合同发出的一切函件均应盖有承包人授权的施工场地管理机构章，并由承包人项目经理或其授权代表签字。</w:t>
      </w:r>
    </w:p>
    <w:p w:rsidR="0053321C" w:rsidRDefault="0053321C" w:rsidP="0053321C">
      <w:pPr>
        <w:adjustRightInd w:val="0"/>
        <w:spacing w:line="360" w:lineRule="auto"/>
        <w:ind w:firstLineChars="200" w:firstLine="480"/>
        <w:rPr>
          <w:sz w:val="24"/>
        </w:rPr>
      </w:pPr>
      <w:r>
        <w:rPr>
          <w:rFonts w:hint="eastAsia"/>
          <w:sz w:val="24"/>
        </w:rPr>
        <w:t>4.4.6</w:t>
      </w:r>
      <w:r>
        <w:rPr>
          <w:rFonts w:hint="eastAsia"/>
          <w:sz w:val="24"/>
        </w:rPr>
        <w:tab/>
      </w:r>
      <w:r>
        <w:rPr>
          <w:rFonts w:hint="eastAsia"/>
          <w:sz w:val="24"/>
        </w:rPr>
        <w:t>承包人项目经理可以授权其下属人员履行其某项职责，该下属人员应具备履行相应职责的能力，并应提前</w:t>
      </w:r>
      <w:r>
        <w:rPr>
          <w:rFonts w:hint="eastAsia"/>
          <w:sz w:val="24"/>
        </w:rPr>
        <w:t>3</w:t>
      </w:r>
      <w:r>
        <w:rPr>
          <w:rFonts w:hint="eastAsia"/>
          <w:sz w:val="24"/>
        </w:rPr>
        <w:t>天将上述人员的姓名和授权范围书面通知监理人，并征得发包人书面同意。</w:t>
      </w:r>
    </w:p>
    <w:p w:rsidR="0053321C" w:rsidRDefault="0053321C" w:rsidP="0053321C">
      <w:pPr>
        <w:adjustRightInd w:val="0"/>
        <w:spacing w:line="360" w:lineRule="auto"/>
        <w:ind w:firstLineChars="200" w:firstLine="480"/>
        <w:rPr>
          <w:sz w:val="24"/>
        </w:rPr>
      </w:pPr>
      <w:r>
        <w:rPr>
          <w:rFonts w:hint="eastAsia"/>
          <w:sz w:val="24"/>
        </w:rPr>
        <w:t>4.5</w:t>
      </w:r>
      <w:r>
        <w:rPr>
          <w:rFonts w:hint="eastAsia"/>
          <w:sz w:val="24"/>
        </w:rPr>
        <w:tab/>
      </w:r>
      <w:r>
        <w:rPr>
          <w:rFonts w:hint="eastAsia"/>
          <w:sz w:val="24"/>
        </w:rPr>
        <w:t>承包人人员的管理</w:t>
      </w:r>
    </w:p>
    <w:p w:rsidR="0053321C" w:rsidRDefault="0053321C" w:rsidP="0053321C">
      <w:pPr>
        <w:adjustRightInd w:val="0"/>
        <w:spacing w:line="360" w:lineRule="auto"/>
        <w:ind w:firstLineChars="200" w:firstLine="480"/>
        <w:rPr>
          <w:sz w:val="24"/>
        </w:rPr>
      </w:pPr>
      <w:r>
        <w:rPr>
          <w:rFonts w:hint="eastAsia"/>
          <w:sz w:val="24"/>
        </w:rPr>
        <w:t>4.5.1</w:t>
      </w:r>
      <w:r>
        <w:rPr>
          <w:rFonts w:hint="eastAsia"/>
          <w:sz w:val="24"/>
        </w:rPr>
        <w:tab/>
      </w:r>
      <w:r>
        <w:rPr>
          <w:rFonts w:hint="eastAsia"/>
          <w:sz w:val="24"/>
        </w:rPr>
        <w:t>承包人应在接到开工通知后</w:t>
      </w:r>
      <w:r>
        <w:rPr>
          <w:rFonts w:hint="eastAsia"/>
          <w:sz w:val="24"/>
        </w:rPr>
        <w:t xml:space="preserve"> 7 </w:t>
      </w:r>
      <w:r>
        <w:rPr>
          <w:rFonts w:hint="eastAsia"/>
          <w:sz w:val="24"/>
        </w:rPr>
        <w:t>天内，向监理人提交承包人在施工场地的管理机构以及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承包人派驻到施工现场的主要施工管理人员应相对稳定。施工过程中如有变动，承包人应及时向监理人提交施工现场人员变动情况的报告。承包人更换主要施工管理人员时，应提前</w:t>
      </w:r>
      <w:r>
        <w:rPr>
          <w:rFonts w:hint="eastAsia"/>
          <w:sz w:val="24"/>
        </w:rPr>
        <w:t>7</w:t>
      </w:r>
      <w:r>
        <w:rPr>
          <w:rFonts w:hint="eastAsia"/>
          <w:sz w:val="24"/>
        </w:rPr>
        <w:t>天书面通知监理人，并征得发包人书面同意。通知中应当载明继任人员的注册执业资格、管理经验等资料。</w:t>
      </w:r>
    </w:p>
    <w:p w:rsidR="0053321C" w:rsidRDefault="0053321C" w:rsidP="0053321C">
      <w:pPr>
        <w:adjustRightInd w:val="0"/>
        <w:spacing w:line="360" w:lineRule="auto"/>
        <w:ind w:firstLineChars="200" w:firstLine="480"/>
        <w:rPr>
          <w:sz w:val="24"/>
        </w:rPr>
      </w:pPr>
      <w:r>
        <w:rPr>
          <w:rFonts w:hint="eastAsia"/>
          <w:sz w:val="24"/>
        </w:rPr>
        <w:t>4.5.2</w:t>
      </w:r>
      <w:r>
        <w:rPr>
          <w:rFonts w:hint="eastAsia"/>
          <w:sz w:val="24"/>
        </w:rPr>
        <w:tab/>
      </w:r>
      <w:r>
        <w:rPr>
          <w:rFonts w:hint="eastAsia"/>
          <w:sz w:val="24"/>
        </w:rPr>
        <w:t>承包人安排在施工场地的主要管理人员和技术骨干应相对稳定。承</w:t>
      </w:r>
      <w:r>
        <w:rPr>
          <w:rFonts w:hint="eastAsia"/>
          <w:sz w:val="24"/>
        </w:rPr>
        <w:lastRenderedPageBreak/>
        <w:t>包人更换主要管理人员和技术骨干时，应取得发包人的同意。</w:t>
      </w:r>
    </w:p>
    <w:p w:rsidR="0053321C" w:rsidRDefault="0053321C" w:rsidP="0053321C">
      <w:pPr>
        <w:adjustRightInd w:val="0"/>
        <w:spacing w:line="360" w:lineRule="auto"/>
        <w:ind w:firstLineChars="200" w:firstLine="480"/>
        <w:rPr>
          <w:sz w:val="24"/>
        </w:rPr>
      </w:pPr>
      <w:r>
        <w:rPr>
          <w:rFonts w:hint="eastAsia"/>
          <w:sz w:val="24"/>
        </w:rPr>
        <w:t>4.5.3</w:t>
      </w:r>
      <w:r>
        <w:rPr>
          <w:rFonts w:hint="eastAsia"/>
          <w:sz w:val="24"/>
        </w:rPr>
        <w:tab/>
      </w:r>
      <w:r>
        <w:rPr>
          <w:rFonts w:hint="eastAsia"/>
          <w:sz w:val="24"/>
        </w:rPr>
        <w:t>承包人的主要施工管理人员离开施工现场每月累计不超过</w:t>
      </w:r>
      <w:r>
        <w:rPr>
          <w:rFonts w:hint="eastAsia"/>
          <w:sz w:val="24"/>
        </w:rPr>
        <w:t>5</w:t>
      </w:r>
      <w:r>
        <w:rPr>
          <w:rFonts w:hint="eastAsia"/>
          <w:sz w:val="24"/>
        </w:rPr>
        <w:t>天的，应报监理人同意；离开施工现场每月累计超过</w:t>
      </w:r>
      <w:r>
        <w:rPr>
          <w:rFonts w:hint="eastAsia"/>
          <w:sz w:val="24"/>
        </w:rPr>
        <w:t>5</w:t>
      </w:r>
      <w:r>
        <w:rPr>
          <w:rFonts w:hint="eastAsia"/>
          <w:sz w:val="24"/>
        </w:rPr>
        <w:t>天的，应通知监理人，并征得发包人书面同意。主要施工管理人员离开施工现场前应指定一名有经验的人员临时代行其职责，该人员应具备履行相应职责的资格和能力，且应征得监理人或发包人的同意。</w:t>
      </w:r>
    </w:p>
    <w:p w:rsidR="0053321C" w:rsidRDefault="0053321C" w:rsidP="0053321C">
      <w:pPr>
        <w:adjustRightInd w:val="0"/>
        <w:spacing w:line="360" w:lineRule="auto"/>
        <w:ind w:firstLineChars="200" w:firstLine="480"/>
        <w:rPr>
          <w:sz w:val="24"/>
        </w:rPr>
      </w:pPr>
      <w:r>
        <w:rPr>
          <w:rFonts w:hint="eastAsia"/>
          <w:sz w:val="24"/>
        </w:rPr>
        <w:t>4.5.4</w:t>
      </w:r>
      <w:r>
        <w:rPr>
          <w:rFonts w:hint="eastAsia"/>
          <w:sz w:val="24"/>
        </w:rPr>
        <w:tab/>
      </w:r>
      <w:r>
        <w:rPr>
          <w:rFonts w:hint="eastAsia"/>
          <w:sz w:val="24"/>
        </w:rPr>
        <w:t>承包人擅自更换主要施工管理人员，或前述人员未经监理人或发包人同意擅自离开施工现场的，应承担违约责任。</w:t>
      </w:r>
    </w:p>
    <w:p w:rsidR="0053321C" w:rsidRDefault="0053321C" w:rsidP="0053321C">
      <w:pPr>
        <w:adjustRightInd w:val="0"/>
        <w:spacing w:line="360" w:lineRule="auto"/>
        <w:ind w:firstLineChars="200" w:firstLine="480"/>
        <w:rPr>
          <w:sz w:val="24"/>
        </w:rPr>
      </w:pPr>
      <w:r>
        <w:rPr>
          <w:rFonts w:hint="eastAsia"/>
          <w:sz w:val="24"/>
        </w:rPr>
        <w:t>4.5.5</w:t>
      </w:r>
      <w:r>
        <w:rPr>
          <w:rFonts w:hint="eastAsia"/>
          <w:sz w:val="24"/>
        </w:rPr>
        <w:tab/>
      </w:r>
      <w:r>
        <w:rPr>
          <w:rFonts w:hint="eastAsia"/>
          <w:sz w:val="24"/>
        </w:rPr>
        <w:t>特殊岗位的工作人员均应持有相应的资格证明，监理人、发包人有权随时检查。监理人认为有必要时，可进行现场考核。</w:t>
      </w:r>
    </w:p>
    <w:p w:rsidR="0053321C" w:rsidRDefault="0053321C" w:rsidP="0053321C">
      <w:pPr>
        <w:adjustRightInd w:val="0"/>
        <w:spacing w:line="360" w:lineRule="auto"/>
        <w:rPr>
          <w:sz w:val="24"/>
        </w:rPr>
      </w:pPr>
      <w:r>
        <w:rPr>
          <w:rFonts w:hint="eastAsia"/>
          <w:sz w:val="24"/>
        </w:rPr>
        <w:t xml:space="preserve">4.6 </w:t>
      </w:r>
      <w:r>
        <w:rPr>
          <w:rFonts w:hint="eastAsia"/>
          <w:sz w:val="24"/>
        </w:rPr>
        <w:t>不利物质条件</w:t>
      </w:r>
      <w:r>
        <w:rPr>
          <w:rFonts w:hint="eastAsia"/>
          <w:sz w:val="24"/>
        </w:rPr>
        <w:t xml:space="preserve"> </w:t>
      </w:r>
    </w:p>
    <w:p w:rsidR="0053321C" w:rsidRDefault="0053321C" w:rsidP="0053321C">
      <w:pPr>
        <w:adjustRightInd w:val="0"/>
        <w:spacing w:line="360" w:lineRule="auto"/>
        <w:ind w:firstLineChars="200" w:firstLine="480"/>
        <w:rPr>
          <w:sz w:val="24"/>
          <w:u w:val="single"/>
        </w:rPr>
      </w:pPr>
      <w:r>
        <w:rPr>
          <w:rFonts w:hint="eastAsia"/>
          <w:sz w:val="24"/>
        </w:rPr>
        <w:t xml:space="preserve">4.6.1  </w:t>
      </w:r>
      <w:r>
        <w:rPr>
          <w:rFonts w:hint="eastAsia"/>
          <w:sz w:val="24"/>
        </w:rPr>
        <w:t>不利物质条件的范围：</w:t>
      </w:r>
      <w:r>
        <w:rPr>
          <w:rFonts w:hint="eastAsia"/>
          <w:sz w:val="24"/>
          <w:u w:val="single"/>
        </w:rPr>
        <w:t xml:space="preserve">          </w:t>
      </w:r>
      <w:r w:rsidRPr="006722F1">
        <w:rPr>
          <w:rFonts w:hint="eastAsia"/>
          <w:sz w:val="24"/>
          <w:u w:val="single"/>
        </w:rPr>
        <w:t>执行通用条款。</w:t>
      </w:r>
      <w:r>
        <w:rPr>
          <w:rFonts w:hint="eastAsia"/>
          <w:sz w:val="24"/>
          <w:u w:val="single"/>
        </w:rPr>
        <w:t xml:space="preserve">              </w:t>
      </w:r>
    </w:p>
    <w:p w:rsidR="0053321C" w:rsidRDefault="0053321C" w:rsidP="0053321C">
      <w:pPr>
        <w:adjustRightInd w:val="0"/>
        <w:spacing w:line="360" w:lineRule="auto"/>
        <w:ind w:firstLineChars="200" w:firstLine="480"/>
        <w:rPr>
          <w:sz w:val="24"/>
          <w:u w:val="single"/>
        </w:rPr>
      </w:pPr>
      <w:r>
        <w:rPr>
          <w:rFonts w:hint="eastAsia"/>
          <w:sz w:val="24"/>
        </w:rPr>
        <w:t>4.6.2</w:t>
      </w:r>
      <w:r>
        <w:rPr>
          <w:rFonts w:hint="eastAsia"/>
          <w:sz w:val="24"/>
        </w:rPr>
        <w:tab/>
      </w:r>
      <w:r>
        <w:rPr>
          <w:rFonts w:hint="eastAsia"/>
          <w:sz w:val="24"/>
        </w:rPr>
        <w:t>承包人遇到不利物质条件时，应采取适应不利物质条件的合理措施继续施工，</w:t>
      </w:r>
      <w:r>
        <w:rPr>
          <w:rFonts w:hint="eastAsia"/>
          <w:sz w:val="24"/>
        </w:rPr>
        <w:t xml:space="preserve"> </w:t>
      </w:r>
      <w:r>
        <w:rPr>
          <w:rFonts w:hint="eastAsia"/>
          <w:sz w:val="24"/>
        </w:rPr>
        <w:t>并及时通知监理人。监理人应当及时发出指示，指示构成变更的，按第</w:t>
      </w:r>
      <w:r>
        <w:rPr>
          <w:rFonts w:hint="eastAsia"/>
          <w:sz w:val="24"/>
        </w:rPr>
        <w:t xml:space="preserve"> 15 </w:t>
      </w:r>
      <w:r>
        <w:rPr>
          <w:rFonts w:hint="eastAsia"/>
          <w:sz w:val="24"/>
        </w:rPr>
        <w:t>条约定办理。</w:t>
      </w:r>
    </w:p>
    <w:p w:rsidR="0053321C" w:rsidRDefault="0053321C" w:rsidP="0053321C">
      <w:pPr>
        <w:adjustRightInd w:val="0"/>
        <w:spacing w:line="360" w:lineRule="auto"/>
        <w:outlineLvl w:val="0"/>
        <w:rPr>
          <w:sz w:val="24"/>
        </w:rPr>
      </w:pPr>
      <w:bookmarkStart w:id="2135" w:name="_Toc242971495"/>
      <w:r>
        <w:rPr>
          <w:rFonts w:hint="eastAsia"/>
          <w:sz w:val="24"/>
        </w:rPr>
        <w:t>5.</w:t>
      </w:r>
      <w:r>
        <w:rPr>
          <w:rFonts w:hint="eastAsia"/>
          <w:sz w:val="24"/>
        </w:rPr>
        <w:t>材料和工程设备</w:t>
      </w:r>
      <w:bookmarkEnd w:id="2135"/>
    </w:p>
    <w:p w:rsidR="0053321C" w:rsidRDefault="0053321C" w:rsidP="0053321C">
      <w:pPr>
        <w:adjustRightInd w:val="0"/>
        <w:spacing w:line="360" w:lineRule="auto"/>
        <w:rPr>
          <w:sz w:val="24"/>
        </w:rPr>
      </w:pPr>
      <w:r>
        <w:rPr>
          <w:rFonts w:hint="eastAsia"/>
          <w:sz w:val="24"/>
        </w:rPr>
        <w:t xml:space="preserve">5.1 </w:t>
      </w:r>
      <w:r>
        <w:rPr>
          <w:rFonts w:hint="eastAsia"/>
          <w:sz w:val="24"/>
        </w:rPr>
        <w:t>承包人提供的材料和工程设备</w:t>
      </w:r>
      <w:r>
        <w:rPr>
          <w:rFonts w:hint="eastAsia"/>
          <w:sz w:val="24"/>
        </w:rPr>
        <w:t xml:space="preserve"> </w:t>
      </w:r>
    </w:p>
    <w:p w:rsidR="0053321C" w:rsidRDefault="0053321C" w:rsidP="0053321C">
      <w:pPr>
        <w:adjustRightInd w:val="0"/>
        <w:spacing w:line="360" w:lineRule="auto"/>
        <w:ind w:firstLineChars="200" w:firstLine="480"/>
        <w:rPr>
          <w:sz w:val="24"/>
          <w:u w:val="single"/>
        </w:rPr>
      </w:pPr>
      <w:r>
        <w:rPr>
          <w:rFonts w:hint="eastAsia"/>
          <w:sz w:val="24"/>
        </w:rPr>
        <w:t xml:space="preserve">5.1.1 </w:t>
      </w:r>
      <w:r>
        <w:rPr>
          <w:rFonts w:hint="eastAsia"/>
          <w:sz w:val="24"/>
        </w:rPr>
        <w:t>承包人将由其提供的材料和工程设备的供货人和品种、规格、数量及供货时间等报送监理人审批的期限：</w:t>
      </w:r>
      <w:r>
        <w:rPr>
          <w:rFonts w:hint="eastAsia"/>
          <w:sz w:val="24"/>
          <w:u w:val="single"/>
        </w:rPr>
        <w:t xml:space="preserve">                   /                     </w:t>
      </w:r>
    </w:p>
    <w:p w:rsidR="0053321C" w:rsidRDefault="0053321C" w:rsidP="0053321C">
      <w:pPr>
        <w:adjustRightInd w:val="0"/>
        <w:spacing w:line="360" w:lineRule="auto"/>
        <w:ind w:firstLineChars="200" w:firstLine="480"/>
        <w:rPr>
          <w:sz w:val="24"/>
          <w:u w:val="single"/>
        </w:rPr>
      </w:pPr>
      <w:r>
        <w:rPr>
          <w:rFonts w:hint="eastAsia"/>
          <w:sz w:val="24"/>
          <w:u w:val="single"/>
        </w:rPr>
        <w:t>5.1.2</w:t>
      </w:r>
      <w:r>
        <w:rPr>
          <w:rFonts w:hint="eastAsia"/>
          <w:sz w:val="24"/>
          <w:u w:val="single"/>
        </w:rPr>
        <w:tab/>
      </w:r>
      <w:r>
        <w:rPr>
          <w:rFonts w:hint="eastAsia"/>
          <w:sz w:val="24"/>
          <w:u w:val="single"/>
        </w:rPr>
        <w:t>对承包人提供的材料和工程设备，承包人应保证产品质量合格，并会同发包人、监理人进行检验和交货验收，</w:t>
      </w:r>
      <w:r>
        <w:rPr>
          <w:rFonts w:hint="eastAsia"/>
          <w:sz w:val="24"/>
          <w:u w:val="single"/>
        </w:rPr>
        <w:t xml:space="preserve"> </w:t>
      </w:r>
      <w:r>
        <w:rPr>
          <w:rFonts w:hint="eastAsia"/>
          <w:sz w:val="24"/>
          <w:u w:val="single"/>
        </w:rPr>
        <w:t>查验材料合格证明和产品合格证书，并按照合同约定和监理人指示，进行材料的抽样检验和工程设备的检验测试，检验和测试结果应提交发包人、监理人，所需费用由承包人承担。</w:t>
      </w:r>
    </w:p>
    <w:p w:rsidR="0053321C" w:rsidRDefault="0053321C" w:rsidP="0053321C">
      <w:pPr>
        <w:adjustRightInd w:val="0"/>
        <w:spacing w:line="360" w:lineRule="auto"/>
        <w:ind w:firstLineChars="200" w:firstLine="480"/>
        <w:rPr>
          <w:sz w:val="24"/>
          <w:u w:val="single"/>
        </w:rPr>
      </w:pPr>
      <w:r>
        <w:rPr>
          <w:rFonts w:hint="eastAsia"/>
          <w:sz w:val="24"/>
          <w:u w:val="single"/>
        </w:rPr>
        <w:t>5.1.3</w:t>
      </w:r>
      <w:r>
        <w:rPr>
          <w:rFonts w:hint="eastAsia"/>
          <w:sz w:val="24"/>
          <w:u w:val="single"/>
        </w:rPr>
        <w:tab/>
      </w:r>
      <w:r w:rsidRPr="00FA6B34">
        <w:rPr>
          <w:rFonts w:hint="eastAsia"/>
          <w:sz w:val="24"/>
          <w:u w:val="single"/>
        </w:rPr>
        <w:t>承包人采购的材料和工程设备不符合设计或有关标准要求时，承包人应在监理人要求的合理期限内将不符合设计或有关标准要求的材料、工程设备运出施工现场，并重新采购符合要求的材料、工程设备，由此增</w:t>
      </w:r>
      <w:r>
        <w:rPr>
          <w:rFonts w:hint="eastAsia"/>
          <w:sz w:val="24"/>
          <w:u w:val="single"/>
        </w:rPr>
        <w:t>加的费用和（或）延误的工期，以及由此产生的损失，均由承包人承担。</w:t>
      </w:r>
    </w:p>
    <w:p w:rsidR="0053321C" w:rsidRDefault="0053321C" w:rsidP="0053321C">
      <w:pPr>
        <w:adjustRightInd w:val="0"/>
        <w:spacing w:line="360" w:lineRule="auto"/>
        <w:ind w:firstLineChars="200" w:firstLine="480"/>
        <w:rPr>
          <w:sz w:val="24"/>
          <w:u w:val="single"/>
        </w:rPr>
      </w:pPr>
      <w:r>
        <w:rPr>
          <w:rFonts w:hint="eastAsia"/>
          <w:sz w:val="24"/>
          <w:u w:val="single"/>
        </w:rPr>
        <w:t>5.1.4</w:t>
      </w:r>
      <w:r>
        <w:rPr>
          <w:rFonts w:hint="eastAsia"/>
          <w:sz w:val="24"/>
          <w:u w:val="single"/>
        </w:rPr>
        <w:tab/>
      </w:r>
      <w:r>
        <w:rPr>
          <w:rFonts w:hint="eastAsia"/>
          <w:sz w:val="24"/>
          <w:u w:val="single"/>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rsidR="0053321C" w:rsidRDefault="0053321C" w:rsidP="0053321C">
      <w:pPr>
        <w:adjustRightInd w:val="0"/>
        <w:spacing w:line="360" w:lineRule="auto"/>
        <w:ind w:firstLineChars="200" w:firstLine="480"/>
        <w:rPr>
          <w:sz w:val="24"/>
          <w:u w:val="single"/>
        </w:rPr>
      </w:pPr>
      <w:r>
        <w:rPr>
          <w:rFonts w:hint="eastAsia"/>
          <w:sz w:val="24"/>
          <w:u w:val="single"/>
        </w:rPr>
        <w:lastRenderedPageBreak/>
        <w:t>5.1.5</w:t>
      </w:r>
      <w:r>
        <w:rPr>
          <w:rFonts w:hint="eastAsia"/>
          <w:sz w:val="24"/>
          <w:u w:val="single"/>
        </w:rPr>
        <w:tab/>
      </w:r>
      <w:r>
        <w:rPr>
          <w:rFonts w:hint="eastAsia"/>
          <w:sz w:val="24"/>
          <w:u w:val="single"/>
        </w:rPr>
        <w:t>发包人或监理人发现承包人使用不符合设计或有关标准要求的材料和工程设备时，有权要求承包人进行修复、拆除或重新采购，由此增加的费用和（或）延误的工期，由承包人承担。</w:t>
      </w:r>
    </w:p>
    <w:p w:rsidR="0053321C" w:rsidRDefault="0053321C" w:rsidP="0053321C">
      <w:pPr>
        <w:adjustRightInd w:val="0"/>
        <w:spacing w:line="360" w:lineRule="auto"/>
        <w:ind w:firstLineChars="200" w:firstLine="480"/>
        <w:rPr>
          <w:sz w:val="24"/>
          <w:u w:val="single"/>
        </w:rPr>
      </w:pPr>
      <w:r>
        <w:rPr>
          <w:rFonts w:hint="eastAsia"/>
          <w:sz w:val="24"/>
          <w:u w:val="single"/>
        </w:rPr>
        <w:t>5.2</w:t>
      </w:r>
      <w:r>
        <w:rPr>
          <w:rFonts w:hint="eastAsia"/>
          <w:sz w:val="24"/>
          <w:u w:val="single"/>
        </w:rPr>
        <w:tab/>
      </w:r>
      <w:r>
        <w:rPr>
          <w:rFonts w:hint="eastAsia"/>
          <w:sz w:val="24"/>
          <w:u w:val="single"/>
        </w:rPr>
        <w:t>发包人提供的材料和工程设备</w:t>
      </w:r>
    </w:p>
    <w:p w:rsidR="0053321C" w:rsidRDefault="0053321C" w:rsidP="0053321C">
      <w:pPr>
        <w:adjustRightInd w:val="0"/>
        <w:spacing w:line="360" w:lineRule="auto"/>
        <w:ind w:firstLineChars="200" w:firstLine="480"/>
        <w:rPr>
          <w:sz w:val="24"/>
          <w:u w:val="single"/>
        </w:rPr>
      </w:pPr>
      <w:r>
        <w:rPr>
          <w:rFonts w:hint="eastAsia"/>
          <w:sz w:val="24"/>
          <w:u w:val="single"/>
        </w:rPr>
        <w:t>5.2.1</w:t>
      </w:r>
      <w:r>
        <w:rPr>
          <w:rFonts w:hint="eastAsia"/>
          <w:sz w:val="24"/>
          <w:u w:val="single"/>
        </w:rPr>
        <w:tab/>
      </w:r>
      <w:r>
        <w:rPr>
          <w:rFonts w:hint="eastAsia"/>
          <w:sz w:val="24"/>
          <w:u w:val="single"/>
        </w:rPr>
        <w:t>发包人要求向承包人提前交货的，承包人不得拒绝，发包人亦无需承担由此增加的费用。</w:t>
      </w:r>
    </w:p>
    <w:p w:rsidR="0053321C" w:rsidRDefault="0053321C" w:rsidP="0053321C">
      <w:pPr>
        <w:adjustRightInd w:val="0"/>
        <w:spacing w:line="360" w:lineRule="auto"/>
        <w:ind w:firstLineChars="200" w:firstLine="480"/>
        <w:rPr>
          <w:sz w:val="24"/>
          <w:u w:val="single"/>
        </w:rPr>
      </w:pPr>
      <w:r>
        <w:rPr>
          <w:rFonts w:hint="eastAsia"/>
          <w:sz w:val="24"/>
          <w:u w:val="single"/>
        </w:rPr>
        <w:t>5.2.2</w:t>
      </w:r>
      <w:r>
        <w:rPr>
          <w:rFonts w:hint="eastAsia"/>
          <w:sz w:val="24"/>
          <w:u w:val="single"/>
        </w:rPr>
        <w:tab/>
      </w:r>
      <w:r>
        <w:rPr>
          <w:rFonts w:hint="eastAsia"/>
          <w:sz w:val="24"/>
          <w:u w:val="single"/>
        </w:rPr>
        <w:t>发包人供应的材料和工程设备使用前，由承包人负责检验，检验费用已包含在合同总价款内，不合格的不得使用。</w:t>
      </w:r>
    </w:p>
    <w:p w:rsidR="0053321C" w:rsidRDefault="0053321C" w:rsidP="0053321C">
      <w:pPr>
        <w:adjustRightInd w:val="0"/>
        <w:spacing w:line="360" w:lineRule="auto"/>
        <w:ind w:firstLineChars="200" w:firstLine="480"/>
        <w:rPr>
          <w:sz w:val="24"/>
          <w:u w:val="single"/>
        </w:rPr>
      </w:pPr>
      <w:r>
        <w:rPr>
          <w:rFonts w:hint="eastAsia"/>
          <w:sz w:val="24"/>
          <w:u w:val="single"/>
        </w:rPr>
        <w:t>5.3</w:t>
      </w:r>
      <w:r>
        <w:rPr>
          <w:rFonts w:hint="eastAsia"/>
          <w:sz w:val="24"/>
          <w:u w:val="single"/>
        </w:rPr>
        <w:tab/>
      </w:r>
      <w:r>
        <w:rPr>
          <w:rFonts w:hint="eastAsia"/>
          <w:sz w:val="24"/>
          <w:u w:val="single"/>
        </w:rPr>
        <w:t>禁止使用不合格的材料和工程设备</w:t>
      </w:r>
    </w:p>
    <w:p w:rsidR="0053321C" w:rsidRDefault="0053321C" w:rsidP="0053321C">
      <w:pPr>
        <w:adjustRightInd w:val="0"/>
        <w:spacing w:line="360" w:lineRule="auto"/>
        <w:ind w:firstLineChars="200" w:firstLine="480"/>
        <w:rPr>
          <w:sz w:val="24"/>
          <w:u w:val="single"/>
        </w:rPr>
      </w:pPr>
      <w:r>
        <w:rPr>
          <w:rFonts w:hint="eastAsia"/>
          <w:sz w:val="24"/>
          <w:u w:val="single"/>
        </w:rPr>
        <w:t>5.3.1</w:t>
      </w:r>
      <w:r>
        <w:rPr>
          <w:rFonts w:hint="eastAsia"/>
          <w:sz w:val="24"/>
          <w:u w:val="single"/>
        </w:rPr>
        <w:tab/>
      </w:r>
      <w:r>
        <w:rPr>
          <w:rFonts w:hint="eastAsia"/>
          <w:sz w:val="24"/>
          <w:u w:val="single"/>
        </w:rPr>
        <w:t>发包人提供的材料或工程设备不符合合同要求的，承包人有权拒绝，并可要求发包人更换。</w:t>
      </w:r>
    </w:p>
    <w:p w:rsidR="0053321C" w:rsidRDefault="0053321C" w:rsidP="0053321C">
      <w:pPr>
        <w:adjustRightInd w:val="0"/>
        <w:spacing w:line="360" w:lineRule="auto"/>
        <w:outlineLvl w:val="0"/>
        <w:rPr>
          <w:sz w:val="24"/>
        </w:rPr>
      </w:pPr>
      <w:bookmarkStart w:id="2136" w:name="_Toc242971496"/>
      <w:r>
        <w:rPr>
          <w:rFonts w:hint="eastAsia"/>
          <w:sz w:val="24"/>
        </w:rPr>
        <w:t>6.</w:t>
      </w:r>
      <w:r>
        <w:rPr>
          <w:rFonts w:hint="eastAsia"/>
          <w:sz w:val="24"/>
        </w:rPr>
        <w:t>施工设备和临时设施</w:t>
      </w:r>
      <w:bookmarkEnd w:id="2136"/>
    </w:p>
    <w:p w:rsidR="0053321C" w:rsidRDefault="0053321C" w:rsidP="0053321C">
      <w:pPr>
        <w:adjustRightInd w:val="0"/>
        <w:spacing w:line="360" w:lineRule="auto"/>
        <w:outlineLvl w:val="1"/>
        <w:rPr>
          <w:sz w:val="24"/>
        </w:rPr>
      </w:pPr>
      <w:r>
        <w:rPr>
          <w:rFonts w:hint="eastAsia"/>
          <w:sz w:val="24"/>
        </w:rPr>
        <w:t xml:space="preserve">6.1 </w:t>
      </w:r>
      <w:r>
        <w:rPr>
          <w:rFonts w:hint="eastAsia"/>
          <w:sz w:val="24"/>
        </w:rPr>
        <w:t>承包人提供的施工设备和临时设施</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6.1.1  </w:t>
      </w:r>
      <w:r>
        <w:rPr>
          <w:rFonts w:hint="eastAsia"/>
          <w:sz w:val="24"/>
        </w:rPr>
        <w:t>承包人应承担自行修建临时设施的费用。需要临时占地的，</w:t>
      </w:r>
      <w:r>
        <w:rPr>
          <w:rFonts w:hint="eastAsia"/>
          <w:sz w:val="24"/>
        </w:rPr>
        <w:t xml:space="preserve"> </w:t>
      </w:r>
      <w:r>
        <w:rPr>
          <w:rFonts w:hint="eastAsia"/>
          <w:sz w:val="24"/>
        </w:rPr>
        <w:t>应由发包人办理申请手续，但承包人应承担相应费用。</w:t>
      </w:r>
    </w:p>
    <w:p w:rsidR="0053321C" w:rsidRDefault="0053321C" w:rsidP="0053321C">
      <w:pPr>
        <w:adjustRightInd w:val="0"/>
        <w:spacing w:line="360" w:lineRule="auto"/>
        <w:ind w:firstLineChars="200" w:firstLine="480"/>
        <w:rPr>
          <w:sz w:val="24"/>
          <w:u w:val="single"/>
        </w:rPr>
      </w:pPr>
      <w:r>
        <w:rPr>
          <w:rFonts w:hint="eastAsia"/>
          <w:sz w:val="24"/>
        </w:rPr>
        <w:t>承包人承担自行修建临时设施费用的范围：</w:t>
      </w:r>
      <w:r>
        <w:rPr>
          <w:rFonts w:hint="eastAsia"/>
          <w:sz w:val="24"/>
          <w:u w:val="single"/>
        </w:rPr>
        <w:t xml:space="preserve">                    /               </w:t>
      </w:r>
    </w:p>
    <w:p w:rsidR="0053321C" w:rsidRDefault="0053321C" w:rsidP="0053321C">
      <w:pPr>
        <w:adjustRightInd w:val="0"/>
        <w:spacing w:line="360" w:lineRule="auto"/>
        <w:ind w:firstLineChars="200" w:firstLine="480"/>
        <w:rPr>
          <w:sz w:val="24"/>
          <w:u w:val="single"/>
        </w:rPr>
      </w:pPr>
      <w:r>
        <w:rPr>
          <w:rFonts w:hint="eastAsia"/>
          <w:sz w:val="24"/>
        </w:rPr>
        <w:t>承包人办理申请手续并承担相关费用的临时占地：</w:t>
      </w:r>
      <w:r>
        <w:rPr>
          <w:rFonts w:hint="eastAsia"/>
          <w:sz w:val="24"/>
          <w:u w:val="single"/>
        </w:rPr>
        <w:t xml:space="preserve">              /                     </w:t>
      </w:r>
    </w:p>
    <w:p w:rsidR="0053321C" w:rsidRDefault="0053321C" w:rsidP="0053321C">
      <w:pPr>
        <w:adjustRightInd w:val="0"/>
        <w:spacing w:line="360" w:lineRule="auto"/>
        <w:outlineLvl w:val="1"/>
        <w:rPr>
          <w:sz w:val="24"/>
        </w:rPr>
      </w:pPr>
      <w:r>
        <w:rPr>
          <w:rFonts w:hint="eastAsia"/>
          <w:sz w:val="24"/>
        </w:rPr>
        <w:t xml:space="preserve">6.2 </w:t>
      </w:r>
      <w:r>
        <w:rPr>
          <w:rFonts w:hint="eastAsia"/>
          <w:sz w:val="24"/>
        </w:rPr>
        <w:t>发包人提供的施工设备和临时设施</w:t>
      </w:r>
      <w:r>
        <w:rPr>
          <w:rFonts w:hint="eastAsia"/>
          <w:sz w:val="24"/>
        </w:rPr>
        <w:t xml:space="preserve"> </w:t>
      </w:r>
    </w:p>
    <w:p w:rsidR="0053321C" w:rsidRDefault="0053321C" w:rsidP="0053321C">
      <w:pPr>
        <w:adjustRightInd w:val="0"/>
        <w:spacing w:line="360" w:lineRule="auto"/>
        <w:ind w:firstLineChars="200" w:firstLine="480"/>
        <w:rPr>
          <w:sz w:val="24"/>
          <w:u w:val="single"/>
        </w:rPr>
      </w:pPr>
      <w:r>
        <w:rPr>
          <w:rFonts w:hint="eastAsia"/>
          <w:sz w:val="24"/>
        </w:rPr>
        <w:t>发包人提供的施工设备和临时设施：</w:t>
      </w:r>
      <w:r>
        <w:rPr>
          <w:rFonts w:hint="eastAsia"/>
          <w:sz w:val="24"/>
          <w:u w:val="single"/>
        </w:rPr>
        <w:t xml:space="preserve">              /                     </w:t>
      </w:r>
    </w:p>
    <w:p w:rsidR="0053321C" w:rsidRDefault="0053321C" w:rsidP="0053321C">
      <w:pPr>
        <w:adjustRightInd w:val="0"/>
        <w:spacing w:line="360" w:lineRule="auto"/>
        <w:ind w:firstLineChars="200" w:firstLine="480"/>
        <w:rPr>
          <w:sz w:val="24"/>
          <w:u w:val="single"/>
        </w:rPr>
      </w:pPr>
      <w:r>
        <w:rPr>
          <w:rFonts w:hint="eastAsia"/>
          <w:sz w:val="24"/>
        </w:rPr>
        <w:t>发包人提供的施工设备和临时设施的运行、维护、拆除、清运费用的承担人：</w:t>
      </w:r>
      <w:r>
        <w:rPr>
          <w:rFonts w:hint="eastAsia"/>
          <w:sz w:val="24"/>
          <w:u w:val="single"/>
        </w:rPr>
        <w:t xml:space="preserve">  </w:t>
      </w:r>
      <w:r>
        <w:rPr>
          <w:rFonts w:hint="eastAsia"/>
          <w:sz w:val="24"/>
          <w:u w:val="single"/>
        </w:rPr>
        <w:t>由承包人承担</w:t>
      </w:r>
      <w:r>
        <w:rPr>
          <w:rFonts w:hint="eastAsia"/>
          <w:sz w:val="24"/>
          <w:u w:val="single"/>
        </w:rPr>
        <w:t xml:space="preserve">  </w:t>
      </w:r>
    </w:p>
    <w:p w:rsidR="0053321C" w:rsidRDefault="0053321C" w:rsidP="0053321C">
      <w:pPr>
        <w:adjustRightInd w:val="0"/>
        <w:spacing w:line="360" w:lineRule="auto"/>
        <w:outlineLvl w:val="0"/>
        <w:rPr>
          <w:sz w:val="24"/>
        </w:rPr>
      </w:pPr>
      <w:bookmarkStart w:id="2137" w:name="_Toc242971497"/>
      <w:r>
        <w:rPr>
          <w:rFonts w:hint="eastAsia"/>
          <w:sz w:val="24"/>
        </w:rPr>
        <w:t>7.</w:t>
      </w:r>
      <w:r>
        <w:rPr>
          <w:rFonts w:hint="eastAsia"/>
          <w:sz w:val="24"/>
        </w:rPr>
        <w:t>交通运输</w:t>
      </w:r>
      <w:bookmarkEnd w:id="2137"/>
    </w:p>
    <w:p w:rsidR="0053321C" w:rsidRDefault="0053321C" w:rsidP="0053321C">
      <w:pPr>
        <w:adjustRightInd w:val="0"/>
        <w:spacing w:line="360" w:lineRule="auto"/>
        <w:outlineLvl w:val="1"/>
        <w:rPr>
          <w:sz w:val="24"/>
        </w:rPr>
      </w:pPr>
      <w:r>
        <w:rPr>
          <w:rFonts w:hint="eastAsia"/>
          <w:sz w:val="24"/>
        </w:rPr>
        <w:t xml:space="preserve">7.1 </w:t>
      </w:r>
      <w:r>
        <w:rPr>
          <w:rFonts w:hint="eastAsia"/>
          <w:sz w:val="24"/>
        </w:rPr>
        <w:t>道路通行权和场外设施</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负责取得道路通行权、场外设施修建权的办理人</w:t>
      </w:r>
      <w:r>
        <w:rPr>
          <w:rFonts w:hint="eastAsia"/>
          <w:sz w:val="24"/>
        </w:rPr>
        <w:t>:</w:t>
      </w:r>
      <w:r>
        <w:rPr>
          <w:rFonts w:hint="eastAsia"/>
          <w:spacing w:val="25"/>
          <w:u w:val="single"/>
        </w:rPr>
        <w:t xml:space="preserve"> </w:t>
      </w:r>
      <w:r>
        <w:rPr>
          <w:rFonts w:hint="eastAsia"/>
          <w:sz w:val="24"/>
          <w:u w:val="single"/>
        </w:rPr>
        <w:t>承包人</w:t>
      </w:r>
      <w:r>
        <w:rPr>
          <w:rFonts w:hint="eastAsia"/>
          <w:sz w:val="24"/>
          <w:u w:val="single"/>
        </w:rPr>
        <w:t xml:space="preserve"> </w:t>
      </w:r>
      <w:r>
        <w:rPr>
          <w:rFonts w:hint="eastAsia"/>
          <w:sz w:val="24"/>
        </w:rPr>
        <w:t>，其相关费用由</w:t>
      </w:r>
      <w:r>
        <w:rPr>
          <w:rFonts w:hint="eastAsia"/>
          <w:sz w:val="24"/>
          <w:u w:val="single"/>
        </w:rPr>
        <w:t xml:space="preserve">  </w:t>
      </w:r>
      <w:r>
        <w:rPr>
          <w:rFonts w:hint="eastAsia"/>
          <w:sz w:val="24"/>
          <w:u w:val="single"/>
        </w:rPr>
        <w:t>承包人</w:t>
      </w:r>
      <w:r>
        <w:rPr>
          <w:rFonts w:hint="eastAsia"/>
          <w:sz w:val="24"/>
        </w:rPr>
        <w:t>承担。</w:t>
      </w:r>
    </w:p>
    <w:p w:rsidR="0053321C" w:rsidRDefault="0053321C" w:rsidP="0053321C">
      <w:pPr>
        <w:adjustRightInd w:val="0"/>
        <w:spacing w:line="360" w:lineRule="auto"/>
        <w:outlineLvl w:val="1"/>
        <w:rPr>
          <w:sz w:val="24"/>
        </w:rPr>
      </w:pPr>
      <w:r>
        <w:rPr>
          <w:rFonts w:hint="eastAsia"/>
          <w:sz w:val="24"/>
        </w:rPr>
        <w:t xml:space="preserve">7.2 </w:t>
      </w:r>
      <w:r>
        <w:rPr>
          <w:rFonts w:hint="eastAsia"/>
          <w:sz w:val="24"/>
        </w:rPr>
        <w:t>场内施工道路</w:t>
      </w:r>
      <w:r>
        <w:rPr>
          <w:rFonts w:hint="eastAsia"/>
          <w:sz w:val="24"/>
        </w:rPr>
        <w:t xml:space="preserve"> </w:t>
      </w:r>
    </w:p>
    <w:p w:rsidR="0053321C" w:rsidRDefault="0053321C" w:rsidP="0053321C">
      <w:pPr>
        <w:adjustRightInd w:val="0"/>
        <w:spacing w:line="360" w:lineRule="auto"/>
        <w:ind w:firstLineChars="200" w:firstLine="480"/>
        <w:rPr>
          <w:sz w:val="24"/>
          <w:u w:val="single"/>
        </w:rPr>
      </w:pPr>
      <w:r>
        <w:rPr>
          <w:rFonts w:hint="eastAsia"/>
          <w:sz w:val="24"/>
        </w:rPr>
        <w:t xml:space="preserve">7.2.1  </w:t>
      </w:r>
      <w:r>
        <w:rPr>
          <w:rFonts w:hint="eastAsia"/>
          <w:sz w:val="24"/>
        </w:rPr>
        <w:t>施工所需的场内临时道路和交通设施的修建、维护、养护和管理人：</w:t>
      </w:r>
      <w:r>
        <w:rPr>
          <w:rFonts w:hint="eastAsia"/>
          <w:sz w:val="24"/>
          <w:u w:val="single"/>
        </w:rPr>
        <w:t xml:space="preserve">   </w:t>
      </w:r>
      <w:r>
        <w:rPr>
          <w:rFonts w:hint="eastAsia"/>
          <w:sz w:val="24"/>
          <w:u w:val="single"/>
        </w:rPr>
        <w:t>承包人</w:t>
      </w:r>
      <w:r>
        <w:rPr>
          <w:rFonts w:hint="eastAsia"/>
          <w:sz w:val="24"/>
        </w:rPr>
        <w:t>相关费用由</w:t>
      </w:r>
      <w:r>
        <w:rPr>
          <w:rFonts w:hint="eastAsia"/>
          <w:sz w:val="24"/>
          <w:u w:val="single"/>
        </w:rPr>
        <w:t xml:space="preserve"> </w:t>
      </w:r>
      <w:r>
        <w:rPr>
          <w:rFonts w:hint="eastAsia"/>
          <w:sz w:val="24"/>
          <w:u w:val="single"/>
        </w:rPr>
        <w:t>承包人</w:t>
      </w:r>
      <w:r>
        <w:rPr>
          <w:rFonts w:hint="eastAsia"/>
          <w:sz w:val="24"/>
          <w:u w:val="single"/>
        </w:rPr>
        <w:t xml:space="preserve"> </w:t>
      </w:r>
      <w:r>
        <w:rPr>
          <w:rFonts w:hint="eastAsia"/>
          <w:sz w:val="24"/>
        </w:rPr>
        <w:t>承担。</w:t>
      </w:r>
    </w:p>
    <w:p w:rsidR="0053321C" w:rsidRDefault="0053321C" w:rsidP="0053321C">
      <w:pPr>
        <w:adjustRightInd w:val="0"/>
        <w:spacing w:line="360" w:lineRule="auto"/>
        <w:rPr>
          <w:sz w:val="24"/>
        </w:rPr>
      </w:pPr>
      <w:r>
        <w:rPr>
          <w:rFonts w:hint="eastAsia"/>
          <w:sz w:val="24"/>
        </w:rPr>
        <w:t xml:space="preserve">7.3 </w:t>
      </w:r>
      <w:r>
        <w:rPr>
          <w:rFonts w:hint="eastAsia"/>
          <w:sz w:val="24"/>
        </w:rPr>
        <w:t>超大件和超重件的运输</w:t>
      </w:r>
      <w:r>
        <w:rPr>
          <w:rFonts w:hint="eastAsia"/>
          <w:sz w:val="24"/>
        </w:rPr>
        <w:t xml:space="preserve"> </w:t>
      </w:r>
    </w:p>
    <w:p w:rsidR="0053321C" w:rsidRDefault="0053321C" w:rsidP="0053321C">
      <w:pPr>
        <w:adjustRightInd w:val="0"/>
        <w:spacing w:line="360" w:lineRule="auto"/>
        <w:ind w:firstLineChars="200" w:firstLine="480"/>
        <w:rPr>
          <w:sz w:val="24"/>
          <w:u w:val="single"/>
        </w:rPr>
      </w:pPr>
      <w:r>
        <w:rPr>
          <w:rFonts w:hint="eastAsia"/>
          <w:sz w:val="24"/>
        </w:rPr>
        <w:t>运输超大件或超重件所需的道路和桥梁临时加固改造等费用的承担人：</w:t>
      </w:r>
      <w:r>
        <w:rPr>
          <w:rFonts w:hint="eastAsia"/>
          <w:sz w:val="24"/>
          <w:u w:val="single"/>
        </w:rPr>
        <w:t xml:space="preserve">      </w:t>
      </w:r>
      <w:r>
        <w:rPr>
          <w:rFonts w:hint="eastAsia"/>
          <w:sz w:val="24"/>
          <w:u w:val="single"/>
        </w:rPr>
        <w:lastRenderedPageBreak/>
        <w:t>承包人</w:t>
      </w:r>
      <w:r>
        <w:rPr>
          <w:rFonts w:hint="eastAsia"/>
          <w:sz w:val="24"/>
          <w:u w:val="single"/>
        </w:rPr>
        <w:t xml:space="preserve"> </w:t>
      </w:r>
    </w:p>
    <w:p w:rsidR="0053321C" w:rsidRDefault="0053321C" w:rsidP="0053321C">
      <w:pPr>
        <w:adjustRightInd w:val="0"/>
        <w:spacing w:line="360" w:lineRule="auto"/>
        <w:outlineLvl w:val="0"/>
        <w:rPr>
          <w:sz w:val="24"/>
        </w:rPr>
      </w:pPr>
      <w:bookmarkStart w:id="2138" w:name="_Toc242971498"/>
      <w:r>
        <w:rPr>
          <w:rFonts w:hint="eastAsia"/>
          <w:sz w:val="24"/>
        </w:rPr>
        <w:t>8.</w:t>
      </w:r>
      <w:r>
        <w:rPr>
          <w:rFonts w:hint="eastAsia"/>
          <w:sz w:val="24"/>
        </w:rPr>
        <w:t>测量放线</w:t>
      </w:r>
      <w:bookmarkEnd w:id="2138"/>
    </w:p>
    <w:p w:rsidR="0053321C" w:rsidRDefault="0053321C" w:rsidP="0053321C">
      <w:pPr>
        <w:adjustRightInd w:val="0"/>
        <w:spacing w:line="360" w:lineRule="auto"/>
        <w:rPr>
          <w:sz w:val="24"/>
        </w:rPr>
      </w:pPr>
      <w:r>
        <w:rPr>
          <w:rFonts w:hint="eastAsia"/>
          <w:sz w:val="24"/>
        </w:rPr>
        <w:t xml:space="preserve">8.1 </w:t>
      </w:r>
      <w:r>
        <w:rPr>
          <w:rFonts w:hint="eastAsia"/>
          <w:sz w:val="24"/>
        </w:rPr>
        <w:t>施工控制网</w:t>
      </w:r>
      <w:r>
        <w:rPr>
          <w:rFonts w:hint="eastAsia"/>
          <w:sz w:val="24"/>
        </w:rPr>
        <w:t xml:space="preserve"> </w:t>
      </w:r>
    </w:p>
    <w:p w:rsidR="0053321C" w:rsidRDefault="0053321C" w:rsidP="0053321C">
      <w:pPr>
        <w:adjustRightInd w:val="0"/>
        <w:spacing w:line="360" w:lineRule="auto"/>
        <w:ind w:firstLineChars="200" w:firstLine="480"/>
        <w:rPr>
          <w:sz w:val="24"/>
          <w:u w:val="single"/>
        </w:rPr>
      </w:pPr>
      <w:r>
        <w:rPr>
          <w:rFonts w:hint="eastAsia"/>
          <w:sz w:val="24"/>
        </w:rPr>
        <w:t xml:space="preserve">8.1.1  </w:t>
      </w:r>
      <w:r>
        <w:rPr>
          <w:rFonts w:hint="eastAsia"/>
          <w:sz w:val="24"/>
        </w:rPr>
        <w:t>发包人通过监理人提供测量基准点、基准线和水准点及其书面资料的期限：</w:t>
      </w:r>
      <w:r>
        <w:rPr>
          <w:rFonts w:hint="eastAsia"/>
          <w:sz w:val="24"/>
          <w:u w:val="single"/>
        </w:rPr>
        <w:t>合同签订后开工前</w:t>
      </w:r>
      <w:r>
        <w:rPr>
          <w:rFonts w:hint="eastAsia"/>
          <w:sz w:val="24"/>
          <w:u w:val="single"/>
        </w:rPr>
        <w:t xml:space="preserve"> 7 </w:t>
      </w:r>
      <w:r>
        <w:rPr>
          <w:rFonts w:hint="eastAsia"/>
          <w:sz w:val="24"/>
          <w:u w:val="single"/>
        </w:rPr>
        <w:t>日内。</w:t>
      </w:r>
    </w:p>
    <w:p w:rsidR="0053321C" w:rsidRDefault="0053321C" w:rsidP="0053321C">
      <w:pPr>
        <w:adjustRightInd w:val="0"/>
        <w:spacing w:line="360" w:lineRule="auto"/>
        <w:ind w:firstLineChars="200" w:firstLine="480"/>
        <w:rPr>
          <w:sz w:val="24"/>
          <w:u w:val="single"/>
        </w:rPr>
      </w:pPr>
      <w:r>
        <w:rPr>
          <w:rFonts w:hint="eastAsia"/>
          <w:sz w:val="24"/>
        </w:rPr>
        <w:t xml:space="preserve">8.1.2  </w:t>
      </w:r>
      <w:r>
        <w:rPr>
          <w:rFonts w:hint="eastAsia"/>
          <w:sz w:val="24"/>
        </w:rPr>
        <w:t>承包人测设施工控制网的其他要求：</w:t>
      </w:r>
      <w:r>
        <w:rPr>
          <w:rFonts w:hint="eastAsia"/>
          <w:sz w:val="24"/>
          <w:u w:val="single"/>
        </w:rPr>
        <w:t xml:space="preserve"> </w:t>
      </w:r>
      <w:r>
        <w:rPr>
          <w:rFonts w:hint="eastAsia"/>
          <w:sz w:val="24"/>
          <w:u w:val="single"/>
        </w:rPr>
        <w:t>承包人依据监理人提供的测量基准点、基准线和水平点以及国家的工程测量技术规范和合同要求的工程精度，测设自己的施工控制网。</w:t>
      </w:r>
    </w:p>
    <w:p w:rsidR="0053321C" w:rsidRDefault="0053321C" w:rsidP="0053321C">
      <w:pPr>
        <w:adjustRightInd w:val="0"/>
        <w:spacing w:line="360" w:lineRule="auto"/>
        <w:ind w:firstLineChars="200" w:firstLine="480"/>
        <w:rPr>
          <w:sz w:val="24"/>
          <w:u w:val="single"/>
        </w:rPr>
      </w:pPr>
      <w:r>
        <w:rPr>
          <w:rFonts w:hint="eastAsia"/>
          <w:sz w:val="24"/>
        </w:rPr>
        <w:t>承包人将施工控制网资料报送监理人审批的期限：</w:t>
      </w:r>
      <w:r>
        <w:rPr>
          <w:rFonts w:hint="eastAsia"/>
          <w:sz w:val="24"/>
          <w:u w:val="single"/>
        </w:rPr>
        <w:t xml:space="preserve"> </w:t>
      </w:r>
      <w:r>
        <w:rPr>
          <w:rFonts w:hint="eastAsia"/>
          <w:sz w:val="24"/>
          <w:u w:val="single"/>
        </w:rPr>
        <w:t>合同签订后开工前</w:t>
      </w:r>
      <w:r>
        <w:rPr>
          <w:rFonts w:hint="eastAsia"/>
          <w:sz w:val="24"/>
          <w:u w:val="single"/>
        </w:rPr>
        <w:t xml:space="preserve"> 7 </w:t>
      </w:r>
      <w:r>
        <w:rPr>
          <w:rFonts w:hint="eastAsia"/>
          <w:sz w:val="24"/>
          <w:u w:val="single"/>
        </w:rPr>
        <w:t>日内。</w:t>
      </w:r>
      <w:r>
        <w:rPr>
          <w:rFonts w:hint="eastAsia"/>
          <w:sz w:val="24"/>
          <w:u w:val="single"/>
        </w:rPr>
        <w:t xml:space="preserve"> </w:t>
      </w:r>
    </w:p>
    <w:p w:rsidR="0053321C" w:rsidRDefault="0053321C" w:rsidP="0053321C">
      <w:pPr>
        <w:adjustRightInd w:val="0"/>
        <w:spacing w:line="360" w:lineRule="auto"/>
        <w:ind w:firstLineChars="200" w:firstLine="480"/>
        <w:rPr>
          <w:sz w:val="24"/>
        </w:rPr>
      </w:pPr>
      <w:r>
        <w:rPr>
          <w:rFonts w:hint="eastAsia"/>
          <w:sz w:val="24"/>
        </w:rPr>
        <w:t>8.2</w:t>
      </w:r>
      <w:r>
        <w:rPr>
          <w:rFonts w:hint="eastAsia"/>
          <w:sz w:val="24"/>
        </w:rPr>
        <w:tab/>
      </w:r>
      <w:r>
        <w:rPr>
          <w:rFonts w:hint="eastAsia"/>
          <w:sz w:val="24"/>
        </w:rPr>
        <w:t>基准资料错误的责任</w:t>
      </w:r>
    </w:p>
    <w:p w:rsidR="0053321C" w:rsidRDefault="0053321C" w:rsidP="0053321C">
      <w:pPr>
        <w:adjustRightInd w:val="0"/>
        <w:spacing w:line="360" w:lineRule="auto"/>
        <w:ind w:firstLineChars="200" w:firstLine="480"/>
        <w:rPr>
          <w:sz w:val="24"/>
        </w:rPr>
      </w:pPr>
      <w:r>
        <w:rPr>
          <w:rFonts w:hint="eastAsia"/>
          <w:sz w:val="24"/>
        </w:rPr>
        <w:t>发包人应对其提供的测量基准点、基准线和水准点及其书面资料的真实性、准确性和完整性负责。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rsidR="0053321C" w:rsidRDefault="0053321C" w:rsidP="0053321C">
      <w:pPr>
        <w:adjustRightInd w:val="0"/>
        <w:spacing w:line="360" w:lineRule="auto"/>
        <w:outlineLvl w:val="0"/>
        <w:rPr>
          <w:sz w:val="24"/>
        </w:rPr>
      </w:pPr>
      <w:bookmarkStart w:id="2139" w:name="_Toc242971499"/>
      <w:r>
        <w:rPr>
          <w:rFonts w:hint="eastAsia"/>
          <w:sz w:val="24"/>
        </w:rPr>
        <w:t>9.</w:t>
      </w:r>
      <w:r>
        <w:rPr>
          <w:rFonts w:hint="eastAsia"/>
          <w:sz w:val="24"/>
        </w:rPr>
        <w:t>施工安全、治安保卫和环境保护</w:t>
      </w:r>
      <w:bookmarkEnd w:id="2139"/>
    </w:p>
    <w:p w:rsidR="0053321C" w:rsidRDefault="0053321C" w:rsidP="0053321C">
      <w:pPr>
        <w:adjustRightInd w:val="0"/>
        <w:spacing w:line="360" w:lineRule="auto"/>
        <w:rPr>
          <w:sz w:val="24"/>
        </w:rPr>
      </w:pPr>
      <w:r>
        <w:rPr>
          <w:rFonts w:hint="eastAsia"/>
          <w:sz w:val="24"/>
        </w:rPr>
        <w:t>9.1</w:t>
      </w:r>
      <w:r>
        <w:rPr>
          <w:rFonts w:hint="eastAsia"/>
          <w:sz w:val="24"/>
        </w:rPr>
        <w:tab/>
      </w:r>
      <w:r>
        <w:rPr>
          <w:rFonts w:hint="eastAsia"/>
          <w:sz w:val="24"/>
        </w:rPr>
        <w:t>发包人的施工安全责任</w:t>
      </w:r>
    </w:p>
    <w:p w:rsidR="0053321C" w:rsidRDefault="0053321C" w:rsidP="0053321C">
      <w:pPr>
        <w:adjustRightInd w:val="0"/>
        <w:spacing w:line="360" w:lineRule="auto"/>
        <w:ind w:left="440"/>
        <w:rPr>
          <w:sz w:val="24"/>
        </w:rPr>
      </w:pPr>
      <w:r>
        <w:rPr>
          <w:rFonts w:hint="eastAsia"/>
          <w:sz w:val="24"/>
        </w:rPr>
        <w:t>9.1.1</w:t>
      </w:r>
      <w:r>
        <w:rPr>
          <w:rFonts w:hint="eastAsia"/>
          <w:sz w:val="24"/>
        </w:rPr>
        <w:t>发包人应负赔偿以下各种情况造成的第三者人身伤亡和财产损失：</w:t>
      </w:r>
    </w:p>
    <w:p w:rsidR="0053321C" w:rsidRDefault="0053321C" w:rsidP="0053321C">
      <w:pPr>
        <w:adjustRightInd w:val="0"/>
        <w:spacing w:line="360" w:lineRule="auto"/>
        <w:ind w:left="440"/>
        <w:rPr>
          <w:sz w:val="24"/>
        </w:rPr>
      </w:pPr>
      <w:r>
        <w:rPr>
          <w:rFonts w:hint="eastAsia"/>
          <w:sz w:val="24"/>
        </w:rPr>
        <w:t>由于发包人原因在施工场地造成的第三者人身伤亡和财产损失。</w:t>
      </w:r>
    </w:p>
    <w:p w:rsidR="0053321C" w:rsidRDefault="0053321C" w:rsidP="0053321C">
      <w:pPr>
        <w:adjustRightInd w:val="0"/>
        <w:spacing w:line="360" w:lineRule="auto"/>
        <w:rPr>
          <w:sz w:val="24"/>
        </w:rPr>
      </w:pPr>
      <w:r>
        <w:rPr>
          <w:rFonts w:hint="eastAsia"/>
          <w:sz w:val="24"/>
        </w:rPr>
        <w:t xml:space="preserve">9.2 </w:t>
      </w:r>
      <w:r>
        <w:rPr>
          <w:rFonts w:hint="eastAsia"/>
          <w:sz w:val="24"/>
        </w:rPr>
        <w:t>承包人的施工安全责任</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9.2.1 </w:t>
      </w:r>
      <w:r>
        <w:rPr>
          <w:rFonts w:hint="eastAsia"/>
          <w:sz w:val="24"/>
        </w:rPr>
        <w:t>承包人向监理人报送施工安全措施计划的期限：</w:t>
      </w:r>
      <w:r>
        <w:rPr>
          <w:rFonts w:hint="eastAsia"/>
          <w:sz w:val="24"/>
          <w:u w:val="single"/>
        </w:rPr>
        <w:t xml:space="preserve"> </w:t>
      </w:r>
      <w:r>
        <w:rPr>
          <w:rFonts w:hint="eastAsia"/>
          <w:sz w:val="24"/>
          <w:u w:val="single"/>
        </w:rPr>
        <w:t>发出的开工通知后</w:t>
      </w:r>
      <w:r>
        <w:rPr>
          <w:rFonts w:hint="eastAsia"/>
          <w:sz w:val="24"/>
          <w:u w:val="single"/>
        </w:rPr>
        <w:t xml:space="preserve"> 7 </w:t>
      </w:r>
      <w:r>
        <w:rPr>
          <w:rFonts w:hint="eastAsia"/>
          <w:sz w:val="24"/>
          <w:u w:val="single"/>
        </w:rPr>
        <w:t>天内。</w:t>
      </w:r>
      <w:r>
        <w:rPr>
          <w:rFonts w:hint="eastAsia"/>
          <w:sz w:val="24"/>
          <w:u w:val="single"/>
        </w:rPr>
        <w:t xml:space="preserve"> </w:t>
      </w:r>
    </w:p>
    <w:p w:rsidR="0053321C" w:rsidRDefault="0053321C" w:rsidP="0053321C">
      <w:pPr>
        <w:adjustRightInd w:val="0"/>
        <w:spacing w:line="360" w:lineRule="auto"/>
        <w:ind w:firstLineChars="200" w:firstLine="480"/>
        <w:rPr>
          <w:sz w:val="24"/>
        </w:rPr>
      </w:pPr>
      <w:r>
        <w:rPr>
          <w:rFonts w:hint="eastAsia"/>
          <w:sz w:val="24"/>
        </w:rPr>
        <w:t>监理人收到承包人报送的施工安全措施计划后应当在</w:t>
      </w:r>
      <w:r>
        <w:rPr>
          <w:rFonts w:hint="eastAsia"/>
          <w:sz w:val="24"/>
          <w:u w:val="single"/>
        </w:rPr>
        <w:t xml:space="preserve"> 7 </w:t>
      </w:r>
      <w:r>
        <w:rPr>
          <w:rFonts w:hint="eastAsia"/>
          <w:sz w:val="24"/>
        </w:rPr>
        <w:t>天内给予批复。</w:t>
      </w:r>
      <w:r>
        <w:rPr>
          <w:rFonts w:hint="eastAsia"/>
          <w:sz w:val="24"/>
        </w:rPr>
        <w:t xml:space="preserve"> </w:t>
      </w:r>
    </w:p>
    <w:p w:rsidR="0053321C" w:rsidRDefault="0053321C" w:rsidP="0053321C">
      <w:pPr>
        <w:adjustRightInd w:val="0"/>
        <w:spacing w:line="360" w:lineRule="auto"/>
        <w:rPr>
          <w:sz w:val="24"/>
        </w:rPr>
      </w:pPr>
      <w:r>
        <w:rPr>
          <w:rFonts w:hint="eastAsia"/>
          <w:sz w:val="24"/>
        </w:rPr>
        <w:t xml:space="preserve">9.3 </w:t>
      </w:r>
      <w:r>
        <w:rPr>
          <w:rFonts w:hint="eastAsia"/>
          <w:sz w:val="24"/>
        </w:rPr>
        <w:t>治安保卫</w:t>
      </w:r>
      <w:r>
        <w:rPr>
          <w:rFonts w:hint="eastAsia"/>
          <w:sz w:val="24"/>
        </w:rPr>
        <w:t xml:space="preserve"> </w:t>
      </w:r>
    </w:p>
    <w:p w:rsidR="0053321C" w:rsidRDefault="0053321C" w:rsidP="0053321C">
      <w:pPr>
        <w:adjustRightInd w:val="0"/>
        <w:spacing w:line="360" w:lineRule="auto"/>
        <w:ind w:firstLineChars="200" w:firstLine="480"/>
        <w:rPr>
          <w:sz w:val="24"/>
          <w:u w:val="single"/>
        </w:rPr>
      </w:pPr>
      <w:r>
        <w:rPr>
          <w:rFonts w:hint="eastAsia"/>
          <w:sz w:val="24"/>
        </w:rPr>
        <w:t xml:space="preserve">9.3.1 </w:t>
      </w:r>
      <w:r>
        <w:rPr>
          <w:rFonts w:hint="eastAsia"/>
          <w:sz w:val="24"/>
        </w:rPr>
        <w:t>制定施工场地治安管理计划和突发治安事件紧急预案的责任人：</w:t>
      </w:r>
      <w:r>
        <w:rPr>
          <w:rFonts w:hint="eastAsia"/>
          <w:sz w:val="24"/>
          <w:u w:val="single"/>
        </w:rPr>
        <w:t xml:space="preserve">      /                                   </w:t>
      </w:r>
    </w:p>
    <w:p w:rsidR="0053321C" w:rsidRDefault="0053321C" w:rsidP="0053321C">
      <w:pPr>
        <w:adjustRightInd w:val="0"/>
        <w:spacing w:line="360" w:lineRule="auto"/>
        <w:rPr>
          <w:sz w:val="24"/>
        </w:rPr>
      </w:pPr>
      <w:r>
        <w:rPr>
          <w:rFonts w:hint="eastAsia"/>
          <w:sz w:val="24"/>
        </w:rPr>
        <w:t xml:space="preserve">9.4 </w:t>
      </w:r>
      <w:r>
        <w:rPr>
          <w:rFonts w:hint="eastAsia"/>
          <w:sz w:val="24"/>
        </w:rPr>
        <w:t>环境保护</w:t>
      </w:r>
      <w:r>
        <w:rPr>
          <w:rFonts w:hint="eastAsia"/>
          <w:sz w:val="24"/>
        </w:rPr>
        <w:t xml:space="preserve"> </w:t>
      </w:r>
    </w:p>
    <w:p w:rsidR="0053321C" w:rsidRDefault="0053321C" w:rsidP="0053321C">
      <w:pPr>
        <w:adjustRightInd w:val="0"/>
        <w:spacing w:line="360" w:lineRule="auto"/>
        <w:ind w:firstLineChars="200" w:firstLine="480"/>
        <w:rPr>
          <w:sz w:val="24"/>
          <w:u w:val="single"/>
        </w:rPr>
      </w:pPr>
      <w:r>
        <w:rPr>
          <w:rFonts w:hint="eastAsia"/>
          <w:sz w:val="24"/>
        </w:rPr>
        <w:t xml:space="preserve">9.4.1 </w:t>
      </w:r>
      <w:r>
        <w:rPr>
          <w:rFonts w:hint="eastAsia"/>
          <w:sz w:val="24"/>
        </w:rPr>
        <w:t>施工环保措施计划报送监理人审批的时间：</w:t>
      </w:r>
      <w:r>
        <w:rPr>
          <w:rFonts w:hint="eastAsia"/>
          <w:sz w:val="24"/>
          <w:u w:val="single"/>
        </w:rPr>
        <w:t xml:space="preserve"> </w:t>
      </w:r>
      <w:r>
        <w:rPr>
          <w:rFonts w:hint="eastAsia"/>
          <w:sz w:val="24"/>
          <w:u w:val="single"/>
        </w:rPr>
        <w:t>开工前</w:t>
      </w:r>
      <w:r>
        <w:rPr>
          <w:rFonts w:hint="eastAsia"/>
          <w:sz w:val="24"/>
          <w:u w:val="single"/>
        </w:rPr>
        <w:t xml:space="preserve"> 7 </w:t>
      </w:r>
      <w:r>
        <w:rPr>
          <w:rFonts w:hint="eastAsia"/>
          <w:sz w:val="24"/>
          <w:u w:val="single"/>
        </w:rPr>
        <w:t>天内</w:t>
      </w:r>
      <w:r>
        <w:rPr>
          <w:rFonts w:hint="eastAsia"/>
          <w:sz w:val="24"/>
          <w:u w:val="single"/>
        </w:rPr>
        <w:t xml:space="preserve">                      </w:t>
      </w:r>
    </w:p>
    <w:p w:rsidR="0053321C" w:rsidRDefault="0053321C" w:rsidP="0053321C">
      <w:pPr>
        <w:adjustRightInd w:val="0"/>
        <w:spacing w:line="360" w:lineRule="auto"/>
        <w:ind w:firstLineChars="200" w:firstLine="480"/>
        <w:rPr>
          <w:sz w:val="24"/>
        </w:rPr>
      </w:pPr>
      <w:r>
        <w:rPr>
          <w:rFonts w:hint="eastAsia"/>
          <w:sz w:val="24"/>
        </w:rPr>
        <w:t>监理人收到承包人报送的施工环保措施计划后应当在</w:t>
      </w:r>
      <w:r>
        <w:rPr>
          <w:rFonts w:hint="eastAsia"/>
          <w:sz w:val="24"/>
          <w:u w:val="single"/>
        </w:rPr>
        <w:t>7</w:t>
      </w:r>
      <w:r>
        <w:rPr>
          <w:rFonts w:hint="eastAsia"/>
          <w:sz w:val="24"/>
        </w:rPr>
        <w:t>天内给予批复。</w:t>
      </w:r>
      <w:r>
        <w:rPr>
          <w:rFonts w:hint="eastAsia"/>
          <w:sz w:val="24"/>
        </w:rPr>
        <w:t xml:space="preserve"> </w:t>
      </w:r>
    </w:p>
    <w:p w:rsidR="0053321C" w:rsidRDefault="0053321C" w:rsidP="0053321C">
      <w:pPr>
        <w:adjustRightInd w:val="0"/>
        <w:spacing w:line="360" w:lineRule="auto"/>
        <w:rPr>
          <w:sz w:val="24"/>
        </w:rPr>
      </w:pPr>
      <w:r>
        <w:rPr>
          <w:rFonts w:hint="eastAsia"/>
          <w:sz w:val="24"/>
        </w:rPr>
        <w:lastRenderedPageBreak/>
        <w:t>9.5</w:t>
      </w:r>
      <w:r>
        <w:rPr>
          <w:rFonts w:hint="eastAsia"/>
          <w:sz w:val="24"/>
        </w:rPr>
        <w:t>施工现场安全生产标准化管理目标</w:t>
      </w:r>
    </w:p>
    <w:p w:rsidR="0053321C" w:rsidRDefault="0053321C" w:rsidP="0053321C">
      <w:pPr>
        <w:adjustRightInd w:val="0"/>
        <w:spacing w:line="360" w:lineRule="auto"/>
        <w:ind w:firstLineChars="200" w:firstLine="480"/>
        <w:rPr>
          <w:sz w:val="24"/>
          <w:u w:val="single"/>
        </w:rPr>
      </w:pPr>
      <w:r>
        <w:rPr>
          <w:rFonts w:hint="eastAsia"/>
          <w:sz w:val="24"/>
        </w:rPr>
        <w:t>9.5.1</w:t>
      </w:r>
      <w:r>
        <w:rPr>
          <w:rFonts w:hint="eastAsia"/>
          <w:sz w:val="24"/>
        </w:rPr>
        <w:t>未达到合同协议书中约定的安全生产标准化管理目标等级的违约金损失赔偿金或损失赔偿金的金额或者计算方法：</w:t>
      </w:r>
      <w:r>
        <w:rPr>
          <w:rFonts w:hint="eastAsia"/>
          <w:sz w:val="24"/>
          <w:u w:val="single"/>
        </w:rPr>
        <w:t xml:space="preserve">  </w:t>
      </w:r>
      <w:r>
        <w:rPr>
          <w:rFonts w:hint="eastAsia"/>
          <w:sz w:val="24"/>
          <w:u w:val="single"/>
        </w:rPr>
        <w:t>承包人按照本合同总价款的</w:t>
      </w:r>
      <w:r>
        <w:rPr>
          <w:rFonts w:hint="eastAsia"/>
          <w:sz w:val="24"/>
          <w:u w:val="single"/>
        </w:rPr>
        <w:t>30%</w:t>
      </w:r>
      <w:r>
        <w:rPr>
          <w:rFonts w:hint="eastAsia"/>
          <w:sz w:val="24"/>
          <w:u w:val="single"/>
        </w:rPr>
        <w:t>向发包人支付违约金</w:t>
      </w:r>
      <w:r>
        <w:rPr>
          <w:rFonts w:hint="eastAsia"/>
          <w:sz w:val="24"/>
          <w:u w:val="single"/>
        </w:rPr>
        <w:t xml:space="preserve">                           </w:t>
      </w:r>
    </w:p>
    <w:p w:rsidR="0053321C" w:rsidRDefault="0053321C" w:rsidP="0053321C">
      <w:pPr>
        <w:adjustRightInd w:val="0"/>
        <w:spacing w:line="360" w:lineRule="auto"/>
        <w:ind w:firstLineChars="200" w:firstLine="480"/>
        <w:rPr>
          <w:sz w:val="24"/>
          <w:u w:val="single"/>
        </w:rPr>
      </w:pPr>
      <w:r>
        <w:rPr>
          <w:rFonts w:hint="eastAsia"/>
          <w:sz w:val="24"/>
        </w:rPr>
        <w:t>9.5.2</w:t>
      </w:r>
      <w:r>
        <w:rPr>
          <w:rFonts w:hint="eastAsia"/>
          <w:sz w:val="24"/>
        </w:rPr>
        <w:t>发包人</w:t>
      </w:r>
      <w:r>
        <w:rPr>
          <w:rFonts w:hint="eastAsia"/>
          <w:sz w:val="24"/>
          <w:u w:val="single"/>
        </w:rPr>
        <w:t xml:space="preserve"> </w:t>
      </w:r>
      <w:r>
        <w:rPr>
          <w:rFonts w:hint="eastAsia"/>
          <w:sz w:val="24"/>
          <w:u w:val="single"/>
        </w:rPr>
        <w:t>不给予</w:t>
      </w:r>
      <w:r>
        <w:rPr>
          <w:rFonts w:hint="eastAsia"/>
          <w:sz w:val="24"/>
          <w:u w:val="single"/>
        </w:rPr>
        <w:t xml:space="preserve"> </w:t>
      </w:r>
      <w:r>
        <w:rPr>
          <w:rFonts w:hint="eastAsia"/>
          <w:sz w:val="24"/>
        </w:rPr>
        <w:t>承包人创优奖励。发包人给予承包人创优奖励的，创优奖励金额或者计算方法：</w:t>
      </w:r>
      <w:r>
        <w:rPr>
          <w:rFonts w:hint="eastAsia"/>
          <w:sz w:val="24"/>
          <w:u w:val="single"/>
        </w:rPr>
        <w:t xml:space="preserve">      </w:t>
      </w:r>
      <w:r>
        <w:rPr>
          <w:rFonts w:hint="eastAsia"/>
          <w:sz w:val="24"/>
          <w:u w:val="single"/>
        </w:rPr>
        <w:t>无</w:t>
      </w:r>
      <w:r>
        <w:rPr>
          <w:rFonts w:hint="eastAsia"/>
          <w:sz w:val="24"/>
          <w:u w:val="single"/>
        </w:rPr>
        <w:t xml:space="preserve">                                   </w:t>
      </w:r>
    </w:p>
    <w:p w:rsidR="0053321C" w:rsidRDefault="0053321C" w:rsidP="0053321C">
      <w:pPr>
        <w:adjustRightInd w:val="0"/>
        <w:spacing w:line="360" w:lineRule="auto"/>
        <w:rPr>
          <w:sz w:val="24"/>
        </w:rPr>
      </w:pPr>
      <w:r>
        <w:rPr>
          <w:rFonts w:hint="eastAsia"/>
          <w:sz w:val="24"/>
        </w:rPr>
        <w:t>9.6</w:t>
      </w:r>
      <w:r>
        <w:rPr>
          <w:rFonts w:hint="eastAsia"/>
          <w:sz w:val="24"/>
        </w:rPr>
        <w:t>特殊安全文明施工</w:t>
      </w:r>
    </w:p>
    <w:p w:rsidR="0053321C" w:rsidRDefault="0053321C" w:rsidP="0053321C">
      <w:pPr>
        <w:adjustRightInd w:val="0"/>
        <w:spacing w:line="360" w:lineRule="auto"/>
        <w:ind w:firstLineChars="200" w:firstLine="480"/>
        <w:rPr>
          <w:sz w:val="24"/>
          <w:u w:val="single"/>
        </w:rPr>
      </w:pPr>
      <w:r>
        <w:rPr>
          <w:rFonts w:hint="eastAsia"/>
          <w:sz w:val="24"/>
        </w:rPr>
        <w:t>9.6.1</w:t>
      </w:r>
      <w:r>
        <w:rPr>
          <w:rFonts w:hint="eastAsia"/>
          <w:sz w:val="24"/>
        </w:rPr>
        <w:t>未达到合同约定的特殊安全文明施工要求的违约金或损失赔偿金的金额或者计算方法：</w:t>
      </w:r>
      <w:r>
        <w:rPr>
          <w:rFonts w:hint="eastAsia"/>
          <w:sz w:val="24"/>
          <w:u w:val="single"/>
        </w:rPr>
        <w:t xml:space="preserve"> </w:t>
      </w:r>
      <w:r>
        <w:rPr>
          <w:rFonts w:hint="eastAsia"/>
          <w:sz w:val="24"/>
          <w:u w:val="single"/>
        </w:rPr>
        <w:t>承包人按照本合同总价款的</w:t>
      </w:r>
      <w:r>
        <w:rPr>
          <w:rFonts w:hint="eastAsia"/>
          <w:sz w:val="24"/>
          <w:u w:val="single"/>
        </w:rPr>
        <w:t>30%</w:t>
      </w:r>
      <w:r>
        <w:rPr>
          <w:rFonts w:hint="eastAsia"/>
          <w:sz w:val="24"/>
          <w:u w:val="single"/>
        </w:rPr>
        <w:t>向发包人支付违约金</w:t>
      </w:r>
      <w:r>
        <w:rPr>
          <w:rFonts w:hint="eastAsia"/>
          <w:sz w:val="24"/>
          <w:u w:val="single"/>
        </w:rPr>
        <w:t xml:space="preserve">            </w:t>
      </w:r>
    </w:p>
    <w:p w:rsidR="0053321C" w:rsidRDefault="0053321C" w:rsidP="0053321C">
      <w:pPr>
        <w:adjustRightInd w:val="0"/>
        <w:spacing w:line="360" w:lineRule="auto"/>
        <w:ind w:firstLineChars="200" w:firstLine="480"/>
        <w:rPr>
          <w:sz w:val="24"/>
          <w:u w:val="single"/>
        </w:rPr>
      </w:pPr>
      <w:r>
        <w:rPr>
          <w:rFonts w:hint="eastAsia"/>
          <w:sz w:val="24"/>
        </w:rPr>
        <w:t>9.6.2</w:t>
      </w:r>
      <w:r>
        <w:rPr>
          <w:rFonts w:hint="eastAsia"/>
          <w:sz w:val="24"/>
        </w:rPr>
        <w:t>发包人</w:t>
      </w:r>
      <w:r>
        <w:rPr>
          <w:rFonts w:hint="eastAsia"/>
          <w:sz w:val="24"/>
          <w:u w:val="single"/>
        </w:rPr>
        <w:t xml:space="preserve"> </w:t>
      </w:r>
      <w:r>
        <w:rPr>
          <w:rFonts w:hint="eastAsia"/>
          <w:sz w:val="24"/>
          <w:u w:val="single"/>
        </w:rPr>
        <w:t>不给予</w:t>
      </w:r>
      <w:r>
        <w:rPr>
          <w:rFonts w:hint="eastAsia"/>
          <w:sz w:val="24"/>
          <w:u w:val="single"/>
        </w:rPr>
        <w:t xml:space="preserve">       </w:t>
      </w:r>
      <w:r>
        <w:rPr>
          <w:rFonts w:hint="eastAsia"/>
          <w:sz w:val="24"/>
        </w:rPr>
        <w:t>承包人创优奖励。发包人给予承包人创优奖励的，创优奖励金额或者计算方法：</w:t>
      </w:r>
      <w:r>
        <w:rPr>
          <w:rFonts w:hint="eastAsia"/>
          <w:sz w:val="24"/>
          <w:u w:val="single"/>
        </w:rPr>
        <w:t xml:space="preserve">   </w:t>
      </w:r>
      <w:r>
        <w:rPr>
          <w:rFonts w:hint="eastAsia"/>
          <w:sz w:val="24"/>
          <w:u w:val="single"/>
        </w:rPr>
        <w:t>无</w:t>
      </w:r>
      <w:r>
        <w:rPr>
          <w:rFonts w:hint="eastAsia"/>
          <w:sz w:val="24"/>
          <w:u w:val="single"/>
        </w:rPr>
        <w:t xml:space="preserve">                                     </w:t>
      </w:r>
    </w:p>
    <w:p w:rsidR="0053321C" w:rsidRDefault="0053321C" w:rsidP="0053321C">
      <w:pPr>
        <w:adjustRightInd w:val="0"/>
        <w:spacing w:line="360" w:lineRule="auto"/>
        <w:outlineLvl w:val="0"/>
        <w:rPr>
          <w:sz w:val="24"/>
        </w:rPr>
      </w:pPr>
      <w:bookmarkStart w:id="2140" w:name="_Toc242971500"/>
      <w:r>
        <w:rPr>
          <w:rFonts w:hint="eastAsia"/>
          <w:sz w:val="24"/>
        </w:rPr>
        <w:t>10.</w:t>
      </w:r>
      <w:r>
        <w:rPr>
          <w:rFonts w:hint="eastAsia"/>
          <w:sz w:val="24"/>
        </w:rPr>
        <w:t>进度计划</w:t>
      </w:r>
      <w:bookmarkEnd w:id="2140"/>
    </w:p>
    <w:p w:rsidR="0053321C" w:rsidRDefault="0053321C" w:rsidP="0053321C">
      <w:pPr>
        <w:adjustRightInd w:val="0"/>
        <w:spacing w:line="360" w:lineRule="auto"/>
        <w:ind w:firstLineChars="200" w:firstLine="480"/>
        <w:outlineLvl w:val="1"/>
        <w:rPr>
          <w:sz w:val="24"/>
        </w:rPr>
      </w:pPr>
      <w:r>
        <w:rPr>
          <w:rFonts w:hint="eastAsia"/>
          <w:sz w:val="24"/>
        </w:rPr>
        <w:t xml:space="preserve">10.1 </w:t>
      </w:r>
      <w:r>
        <w:rPr>
          <w:rFonts w:hint="eastAsia"/>
          <w:sz w:val="24"/>
        </w:rPr>
        <w:t>合同进度计划</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10.1.1 </w:t>
      </w:r>
      <w:r>
        <w:rPr>
          <w:rFonts w:hint="eastAsia"/>
          <w:sz w:val="24"/>
        </w:rPr>
        <w:t>承包人应当在收到监理人按照附件一发出的开工通知后</w:t>
      </w:r>
      <w:r>
        <w:rPr>
          <w:rFonts w:hint="eastAsia"/>
          <w:sz w:val="24"/>
        </w:rPr>
        <w:t xml:space="preserve"> 7 </w:t>
      </w:r>
      <w:r>
        <w:rPr>
          <w:rFonts w:hint="eastAsia"/>
          <w:sz w:val="24"/>
        </w:rPr>
        <w:t>天内，编制详细的施工进度计划和施工方案说明报送监理人，施工进度计划中应载明要求发包人组织设计人进行阶段性工程设计交底的时间。监理人应在收到承包人报送的相关进度计划和施工方案说明后</w:t>
      </w:r>
      <w:r>
        <w:rPr>
          <w:rFonts w:hint="eastAsia"/>
          <w:sz w:val="24"/>
        </w:rPr>
        <w:t xml:space="preserve"> 14 </w:t>
      </w:r>
      <w:r>
        <w:rPr>
          <w:rFonts w:hint="eastAsia"/>
          <w:sz w:val="24"/>
        </w:rPr>
        <w:t>天内批复或提出修改意见，逾期监理人未作出批复或提出修改意见的，承包人应予以催告。经监理人批准的施工进度计划称合同进度计划，是控制合同工程进度的依据。</w:t>
      </w:r>
    </w:p>
    <w:p w:rsidR="0053321C" w:rsidRDefault="0053321C" w:rsidP="0053321C">
      <w:pPr>
        <w:adjustRightInd w:val="0"/>
        <w:spacing w:line="360" w:lineRule="auto"/>
        <w:ind w:firstLineChars="200" w:firstLine="480"/>
        <w:rPr>
          <w:sz w:val="24"/>
        </w:rPr>
      </w:pPr>
      <w:r>
        <w:rPr>
          <w:rFonts w:hint="eastAsia"/>
          <w:sz w:val="24"/>
        </w:rPr>
        <w:t>承包人编制施工进度计划和施工方案说明的内容：</w:t>
      </w:r>
      <w:r>
        <w:rPr>
          <w:rFonts w:hint="eastAsia"/>
          <w:sz w:val="24"/>
          <w:u w:val="single"/>
        </w:rPr>
        <w:t xml:space="preserve"> </w:t>
      </w:r>
      <w:r>
        <w:rPr>
          <w:rFonts w:hint="eastAsia"/>
          <w:sz w:val="24"/>
          <w:u w:val="single"/>
        </w:rPr>
        <w:t>总进度计划关键线路目标，施工顺序和方法要点。</w:t>
      </w:r>
      <w:r>
        <w:rPr>
          <w:rFonts w:hint="eastAsia"/>
          <w:sz w:val="24"/>
          <w:u w:val="single"/>
        </w:rPr>
        <w:t xml:space="preserve">                      </w:t>
      </w:r>
    </w:p>
    <w:p w:rsidR="0053321C" w:rsidRDefault="0053321C" w:rsidP="0053321C">
      <w:pPr>
        <w:adjustRightInd w:val="0"/>
        <w:spacing w:line="360" w:lineRule="auto"/>
        <w:ind w:firstLineChars="200" w:firstLine="480"/>
        <w:rPr>
          <w:sz w:val="24"/>
        </w:rPr>
      </w:pPr>
      <w:r>
        <w:rPr>
          <w:rFonts w:hint="eastAsia"/>
          <w:sz w:val="24"/>
        </w:rPr>
        <w:t xml:space="preserve">10.1.2 </w:t>
      </w:r>
      <w:r>
        <w:rPr>
          <w:rFonts w:hint="eastAsia"/>
          <w:sz w:val="24"/>
        </w:rPr>
        <w:t>承包人编制分阶段或分项施工进度计划和施工方案说明的内容及时限要求：</w:t>
      </w:r>
      <w:r w:rsidRPr="006722F1">
        <w:rPr>
          <w:rFonts w:hint="eastAsia"/>
          <w:sz w:val="24"/>
          <w:u w:val="single"/>
        </w:rPr>
        <w:t>在收到监理人按照通用条款</w:t>
      </w:r>
      <w:r w:rsidRPr="006722F1">
        <w:rPr>
          <w:rFonts w:hint="eastAsia"/>
          <w:sz w:val="24"/>
          <w:u w:val="single"/>
        </w:rPr>
        <w:t>11.1.1</w:t>
      </w:r>
      <w:r w:rsidRPr="006722F1">
        <w:rPr>
          <w:rFonts w:hint="eastAsia"/>
          <w:sz w:val="24"/>
          <w:u w:val="single"/>
        </w:rPr>
        <w:t>项发出的开工通知后，</w:t>
      </w:r>
      <w:r w:rsidRPr="006722F1">
        <w:rPr>
          <w:rFonts w:hint="eastAsia"/>
          <w:sz w:val="24"/>
          <w:u w:val="single"/>
        </w:rPr>
        <w:t>7</w:t>
      </w:r>
      <w:r w:rsidRPr="006722F1">
        <w:rPr>
          <w:rFonts w:hint="eastAsia"/>
          <w:sz w:val="24"/>
          <w:u w:val="single"/>
        </w:rPr>
        <w:t>天内按发包人及监理人要求编制并报送。</w:t>
      </w:r>
    </w:p>
    <w:p w:rsidR="0053321C" w:rsidRDefault="0053321C" w:rsidP="0053321C">
      <w:pPr>
        <w:adjustRightInd w:val="0"/>
        <w:spacing w:line="360" w:lineRule="auto"/>
        <w:ind w:firstLineChars="200" w:firstLine="480"/>
        <w:rPr>
          <w:sz w:val="24"/>
        </w:rPr>
      </w:pPr>
      <w:r>
        <w:rPr>
          <w:rFonts w:hint="eastAsia"/>
          <w:sz w:val="24"/>
        </w:rPr>
        <w:t xml:space="preserve">10.1.3 </w:t>
      </w:r>
      <w:r>
        <w:rPr>
          <w:rFonts w:hint="eastAsia"/>
          <w:sz w:val="24"/>
        </w:rPr>
        <w:t>群体工程中有关编制进度计划和施工方案说明的要求：</w:t>
      </w:r>
      <w:r>
        <w:rPr>
          <w:rFonts w:hint="eastAsia"/>
          <w:sz w:val="24"/>
          <w:u w:val="single"/>
        </w:rPr>
        <w:t xml:space="preserve">        /                                </w:t>
      </w:r>
    </w:p>
    <w:p w:rsidR="0053321C" w:rsidRDefault="0053321C" w:rsidP="0053321C">
      <w:pPr>
        <w:adjustRightInd w:val="0"/>
        <w:spacing w:line="360" w:lineRule="auto"/>
        <w:outlineLvl w:val="1"/>
        <w:rPr>
          <w:sz w:val="24"/>
        </w:rPr>
      </w:pPr>
      <w:r>
        <w:rPr>
          <w:rFonts w:hint="eastAsia"/>
          <w:sz w:val="24"/>
        </w:rPr>
        <w:t xml:space="preserve">10.2 </w:t>
      </w:r>
      <w:r>
        <w:rPr>
          <w:rFonts w:hint="eastAsia"/>
          <w:sz w:val="24"/>
        </w:rPr>
        <w:t>合同进度计划的修订</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10.2.1 </w:t>
      </w:r>
      <w:r>
        <w:rPr>
          <w:rFonts w:hint="eastAsia"/>
          <w:sz w:val="24"/>
        </w:rPr>
        <w:t>承包人报送修订合同进度计划申请报告和相关资料的期限：</w:t>
      </w:r>
      <w:r>
        <w:rPr>
          <w:rFonts w:hint="eastAsia"/>
          <w:sz w:val="24"/>
          <w:u w:val="single"/>
        </w:rPr>
        <w:t xml:space="preserve">        </w:t>
      </w:r>
      <w:r>
        <w:rPr>
          <w:rFonts w:hint="eastAsia"/>
          <w:sz w:val="24"/>
          <w:u w:val="single"/>
        </w:rPr>
        <w:t>签订合同后</w:t>
      </w:r>
      <w:r>
        <w:rPr>
          <w:rFonts w:hint="eastAsia"/>
          <w:sz w:val="24"/>
          <w:u w:val="single"/>
        </w:rPr>
        <w:t xml:space="preserve"> 7 </w:t>
      </w:r>
      <w:r>
        <w:rPr>
          <w:rFonts w:hint="eastAsia"/>
          <w:sz w:val="24"/>
          <w:u w:val="single"/>
        </w:rPr>
        <w:t>日内</w:t>
      </w:r>
    </w:p>
    <w:p w:rsidR="0053321C" w:rsidRDefault="0053321C" w:rsidP="0053321C">
      <w:pPr>
        <w:adjustRightInd w:val="0"/>
        <w:spacing w:line="360" w:lineRule="auto"/>
        <w:ind w:firstLineChars="200" w:firstLine="480"/>
        <w:rPr>
          <w:sz w:val="24"/>
        </w:rPr>
      </w:pPr>
      <w:r>
        <w:rPr>
          <w:rFonts w:hint="eastAsia"/>
          <w:sz w:val="24"/>
        </w:rPr>
        <w:t>监理人批复修订合同进度计划申请报告的期限：</w:t>
      </w:r>
      <w:r>
        <w:rPr>
          <w:rFonts w:hint="eastAsia"/>
          <w:sz w:val="24"/>
          <w:u w:val="single"/>
        </w:rPr>
        <w:t xml:space="preserve"> </w:t>
      </w:r>
      <w:r>
        <w:rPr>
          <w:rFonts w:hint="eastAsia"/>
          <w:sz w:val="24"/>
          <w:u w:val="single"/>
        </w:rPr>
        <w:t>收到申请报告和相关资料后</w:t>
      </w:r>
      <w:r>
        <w:rPr>
          <w:rFonts w:hint="eastAsia"/>
          <w:sz w:val="24"/>
          <w:u w:val="single"/>
        </w:rPr>
        <w:t xml:space="preserve"> 7 </w:t>
      </w:r>
      <w:r>
        <w:rPr>
          <w:rFonts w:hint="eastAsia"/>
          <w:sz w:val="24"/>
          <w:u w:val="single"/>
        </w:rPr>
        <w:t>日内</w:t>
      </w:r>
      <w:r>
        <w:rPr>
          <w:rFonts w:hint="eastAsia"/>
          <w:sz w:val="24"/>
          <w:u w:val="single"/>
        </w:rPr>
        <w:t xml:space="preserve">                   </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lastRenderedPageBreak/>
        <w:t xml:space="preserve">10.2.2 </w:t>
      </w:r>
      <w:r>
        <w:rPr>
          <w:rFonts w:hint="eastAsia"/>
          <w:sz w:val="24"/>
        </w:rPr>
        <w:t>监理人也可以直接向承包人作出修订合同进度计划的指示，承包人应按该指示修订合同进度计划，报监理人审批。监理人应在合同条款专用部分约定的期限内完成批复。监理人在批复前应获得发包人同意。发包人和监理人对承包人提交的施工进度计划的确认，不能减轻或免除承包人根据法律规定和合同约定应承担的任何责任或义务。</w:t>
      </w:r>
    </w:p>
    <w:p w:rsidR="0053321C" w:rsidRDefault="0053321C" w:rsidP="0053321C">
      <w:pPr>
        <w:adjustRightInd w:val="0"/>
        <w:spacing w:line="360" w:lineRule="auto"/>
        <w:ind w:firstLineChars="200" w:firstLine="480"/>
        <w:rPr>
          <w:sz w:val="24"/>
        </w:rPr>
      </w:pPr>
      <w:r>
        <w:rPr>
          <w:rFonts w:hint="eastAsia"/>
          <w:sz w:val="24"/>
        </w:rPr>
        <w:t>监理人批复修订合同进度计划的期限：</w:t>
      </w:r>
      <w:r>
        <w:rPr>
          <w:rFonts w:hint="eastAsia"/>
          <w:sz w:val="24"/>
          <w:u w:val="single"/>
        </w:rPr>
        <w:t>收到申请报告和相关资料后</w:t>
      </w:r>
      <w:r>
        <w:rPr>
          <w:rFonts w:hint="eastAsia"/>
          <w:sz w:val="24"/>
          <w:u w:val="single"/>
        </w:rPr>
        <w:t xml:space="preserve"> 7 </w:t>
      </w:r>
      <w:r>
        <w:rPr>
          <w:rFonts w:hint="eastAsia"/>
          <w:sz w:val="24"/>
          <w:u w:val="single"/>
        </w:rPr>
        <w:t>日内</w:t>
      </w:r>
      <w:r>
        <w:rPr>
          <w:rFonts w:hint="eastAsia"/>
          <w:sz w:val="24"/>
          <w:u w:val="single"/>
        </w:rPr>
        <w:t xml:space="preserve">            </w:t>
      </w:r>
    </w:p>
    <w:p w:rsidR="0053321C" w:rsidRDefault="0053321C" w:rsidP="0053321C">
      <w:pPr>
        <w:adjustRightInd w:val="0"/>
        <w:spacing w:line="360" w:lineRule="auto"/>
        <w:outlineLvl w:val="0"/>
        <w:rPr>
          <w:sz w:val="24"/>
        </w:rPr>
      </w:pPr>
      <w:bookmarkStart w:id="2141" w:name="_Toc242971501"/>
      <w:r>
        <w:rPr>
          <w:rFonts w:hint="eastAsia"/>
          <w:sz w:val="24"/>
        </w:rPr>
        <w:t>11.</w:t>
      </w:r>
      <w:r>
        <w:rPr>
          <w:rFonts w:hint="eastAsia"/>
          <w:sz w:val="24"/>
        </w:rPr>
        <w:t>开工和竣工</w:t>
      </w:r>
      <w:bookmarkEnd w:id="2141"/>
    </w:p>
    <w:p w:rsidR="0053321C" w:rsidRDefault="0053321C" w:rsidP="0053321C">
      <w:pPr>
        <w:adjustRightInd w:val="0"/>
        <w:spacing w:line="360" w:lineRule="auto"/>
        <w:rPr>
          <w:sz w:val="24"/>
        </w:rPr>
      </w:pPr>
      <w:r>
        <w:rPr>
          <w:rFonts w:hint="eastAsia"/>
          <w:sz w:val="24"/>
        </w:rPr>
        <w:t xml:space="preserve">11.1 </w:t>
      </w:r>
      <w:r>
        <w:rPr>
          <w:rFonts w:hint="eastAsia"/>
          <w:sz w:val="24"/>
        </w:rPr>
        <w:t>发包人的工期延误</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在履行合同过程中，由于发包人的下列原因造成承包人关键线路工期延误的，承包人有权要求发包人延长工期，但不予补偿费用。需要修订合同进度计划的，按照第</w:t>
      </w:r>
      <w:r>
        <w:rPr>
          <w:rFonts w:hint="eastAsia"/>
          <w:sz w:val="24"/>
        </w:rPr>
        <w:t xml:space="preserve"> 10.2 </w:t>
      </w:r>
      <w:r>
        <w:rPr>
          <w:rFonts w:hint="eastAsia"/>
          <w:sz w:val="24"/>
        </w:rPr>
        <w:t>款的约定办理。</w:t>
      </w:r>
    </w:p>
    <w:p w:rsidR="0053321C" w:rsidRDefault="0053321C" w:rsidP="0053321C">
      <w:pPr>
        <w:adjustRightInd w:val="0"/>
        <w:spacing w:line="360" w:lineRule="auto"/>
        <w:ind w:left="440"/>
        <w:rPr>
          <w:sz w:val="24"/>
        </w:rPr>
      </w:pPr>
      <w:r>
        <w:rPr>
          <w:rFonts w:hint="eastAsia"/>
          <w:sz w:val="24"/>
        </w:rPr>
        <w:t>（</w:t>
      </w:r>
      <w:r>
        <w:rPr>
          <w:rFonts w:hint="eastAsia"/>
          <w:sz w:val="24"/>
        </w:rPr>
        <w:t>1</w:t>
      </w:r>
      <w:r>
        <w:rPr>
          <w:rFonts w:hint="eastAsia"/>
          <w:sz w:val="24"/>
        </w:rPr>
        <w:t>）</w:t>
      </w:r>
      <w:r>
        <w:rPr>
          <w:rFonts w:hint="eastAsia"/>
          <w:sz w:val="24"/>
        </w:rPr>
        <w:tab/>
      </w:r>
      <w:r>
        <w:rPr>
          <w:rFonts w:hint="eastAsia"/>
          <w:sz w:val="24"/>
        </w:rPr>
        <w:t>发包人未能按合同约定提供图纸或所提供图纸不符合合同约定；</w:t>
      </w:r>
    </w:p>
    <w:p w:rsidR="0053321C" w:rsidRDefault="0053321C" w:rsidP="0053321C">
      <w:pPr>
        <w:adjustRightInd w:val="0"/>
        <w:spacing w:line="360" w:lineRule="auto"/>
        <w:ind w:left="440"/>
        <w:rPr>
          <w:sz w:val="24"/>
        </w:rPr>
      </w:pPr>
      <w:r>
        <w:rPr>
          <w:rFonts w:hint="eastAsia"/>
          <w:sz w:val="24"/>
        </w:rPr>
        <w:t>（</w:t>
      </w:r>
      <w:r>
        <w:rPr>
          <w:rFonts w:hint="eastAsia"/>
          <w:sz w:val="24"/>
        </w:rPr>
        <w:t>2</w:t>
      </w:r>
      <w:r>
        <w:rPr>
          <w:rFonts w:hint="eastAsia"/>
          <w:sz w:val="24"/>
        </w:rPr>
        <w:t>）</w:t>
      </w:r>
      <w:r>
        <w:rPr>
          <w:rFonts w:hint="eastAsia"/>
          <w:sz w:val="24"/>
        </w:rPr>
        <w:tab/>
      </w:r>
      <w:r>
        <w:rPr>
          <w:rFonts w:hint="eastAsia"/>
          <w:sz w:val="24"/>
        </w:rPr>
        <w:t>发包人未能按合同约定提供施工现场、施工条件、基础资料、许可、批准等开工条件的；</w:t>
      </w:r>
    </w:p>
    <w:p w:rsidR="0053321C" w:rsidRDefault="0053321C" w:rsidP="0053321C">
      <w:pPr>
        <w:adjustRightInd w:val="0"/>
        <w:spacing w:line="360" w:lineRule="auto"/>
        <w:ind w:left="440"/>
        <w:rPr>
          <w:sz w:val="24"/>
        </w:rPr>
      </w:pPr>
      <w:r>
        <w:rPr>
          <w:rFonts w:hint="eastAsia"/>
          <w:sz w:val="24"/>
        </w:rPr>
        <w:t>（</w:t>
      </w:r>
      <w:r>
        <w:rPr>
          <w:rFonts w:hint="eastAsia"/>
          <w:sz w:val="24"/>
        </w:rPr>
        <w:t>3</w:t>
      </w:r>
      <w:r>
        <w:rPr>
          <w:rFonts w:hint="eastAsia"/>
          <w:sz w:val="24"/>
        </w:rPr>
        <w:t>）</w:t>
      </w:r>
      <w:r>
        <w:rPr>
          <w:rFonts w:hint="eastAsia"/>
          <w:sz w:val="24"/>
        </w:rPr>
        <w:tab/>
      </w:r>
      <w:r>
        <w:rPr>
          <w:rFonts w:hint="eastAsia"/>
          <w:sz w:val="24"/>
        </w:rPr>
        <w:t>监理人未按合同约定发出指示、批准等文件的；</w:t>
      </w:r>
    </w:p>
    <w:p w:rsidR="0053321C" w:rsidRDefault="0053321C" w:rsidP="0053321C">
      <w:pPr>
        <w:adjustRightInd w:val="0"/>
        <w:spacing w:line="360" w:lineRule="auto"/>
        <w:ind w:left="440"/>
        <w:rPr>
          <w:sz w:val="24"/>
        </w:rPr>
      </w:pPr>
      <w:r>
        <w:rPr>
          <w:rFonts w:hint="eastAsia"/>
          <w:sz w:val="24"/>
        </w:rPr>
        <w:t>（</w:t>
      </w:r>
      <w:r>
        <w:rPr>
          <w:rFonts w:hint="eastAsia"/>
          <w:sz w:val="24"/>
        </w:rPr>
        <w:t>4</w:t>
      </w:r>
      <w:r>
        <w:rPr>
          <w:rFonts w:hint="eastAsia"/>
          <w:sz w:val="24"/>
        </w:rPr>
        <w:t>）</w:t>
      </w:r>
      <w:r>
        <w:rPr>
          <w:rFonts w:hint="eastAsia"/>
          <w:sz w:val="24"/>
        </w:rPr>
        <w:tab/>
      </w:r>
      <w:r>
        <w:rPr>
          <w:rFonts w:hint="eastAsia"/>
          <w:sz w:val="24"/>
        </w:rPr>
        <w:t>因发包人原因导致的暂停施工；</w:t>
      </w:r>
    </w:p>
    <w:p w:rsidR="0053321C" w:rsidRDefault="0053321C" w:rsidP="0053321C">
      <w:pPr>
        <w:adjustRightInd w:val="0"/>
        <w:spacing w:line="360" w:lineRule="auto"/>
        <w:ind w:left="440"/>
        <w:rPr>
          <w:sz w:val="24"/>
        </w:rPr>
      </w:pPr>
      <w:r>
        <w:rPr>
          <w:rFonts w:hint="eastAsia"/>
          <w:sz w:val="24"/>
        </w:rPr>
        <w:t>（</w:t>
      </w:r>
      <w:r>
        <w:rPr>
          <w:rFonts w:hint="eastAsia"/>
          <w:sz w:val="24"/>
        </w:rPr>
        <w:t>5</w:t>
      </w:r>
      <w:r>
        <w:rPr>
          <w:rFonts w:hint="eastAsia"/>
          <w:sz w:val="24"/>
        </w:rPr>
        <w:t>）</w:t>
      </w:r>
      <w:r>
        <w:rPr>
          <w:rFonts w:hint="eastAsia"/>
          <w:sz w:val="24"/>
        </w:rPr>
        <w:tab/>
      </w:r>
      <w:r>
        <w:rPr>
          <w:rFonts w:hint="eastAsia"/>
          <w:sz w:val="24"/>
        </w:rPr>
        <w:t>发包人提供的测量基准点、基准线和水准点及其书面资料存在错误或疏漏的；</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6</w:t>
      </w:r>
      <w:r>
        <w:rPr>
          <w:rFonts w:hint="eastAsia"/>
          <w:sz w:val="24"/>
        </w:rPr>
        <w:t>）</w:t>
      </w:r>
      <w:r>
        <w:rPr>
          <w:rFonts w:hint="eastAsia"/>
          <w:sz w:val="24"/>
        </w:rPr>
        <w:tab/>
      </w:r>
      <w:r>
        <w:rPr>
          <w:rFonts w:hint="eastAsia"/>
          <w:sz w:val="24"/>
        </w:rPr>
        <w:t>发包人未能在计划开工日期之日起</w:t>
      </w:r>
      <w:r>
        <w:rPr>
          <w:rFonts w:hint="eastAsia"/>
          <w:sz w:val="24"/>
        </w:rPr>
        <w:t>7</w:t>
      </w:r>
      <w:r>
        <w:rPr>
          <w:rFonts w:hint="eastAsia"/>
          <w:sz w:val="24"/>
        </w:rPr>
        <w:t>天内同意下达开工通知的；</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7</w:t>
      </w:r>
      <w:r>
        <w:rPr>
          <w:rFonts w:hint="eastAsia"/>
          <w:sz w:val="24"/>
        </w:rPr>
        <w:t>）</w:t>
      </w:r>
      <w:r>
        <w:rPr>
          <w:rFonts w:hint="eastAsia"/>
          <w:sz w:val="24"/>
        </w:rPr>
        <w:t xml:space="preserve"> </w:t>
      </w:r>
      <w:r>
        <w:rPr>
          <w:rFonts w:hint="eastAsia"/>
          <w:sz w:val="24"/>
        </w:rPr>
        <w:t>发包人造成工期延误的其他原因：</w:t>
      </w:r>
      <w:r>
        <w:rPr>
          <w:rFonts w:hint="eastAsia"/>
          <w:sz w:val="24"/>
          <w:u w:val="single"/>
        </w:rPr>
        <w:t xml:space="preserve">           </w:t>
      </w:r>
      <w:r>
        <w:rPr>
          <w:rFonts w:hint="eastAsia"/>
          <w:sz w:val="24"/>
          <w:u w:val="single"/>
        </w:rPr>
        <w:t>无</w:t>
      </w:r>
      <w:r>
        <w:rPr>
          <w:rFonts w:hint="eastAsia"/>
          <w:sz w:val="24"/>
          <w:u w:val="single"/>
        </w:rPr>
        <w:t xml:space="preserve">                             </w:t>
      </w:r>
    </w:p>
    <w:p w:rsidR="0053321C" w:rsidRDefault="0053321C" w:rsidP="0053321C">
      <w:pPr>
        <w:adjustRightInd w:val="0"/>
        <w:spacing w:line="360" w:lineRule="auto"/>
        <w:rPr>
          <w:sz w:val="24"/>
        </w:rPr>
      </w:pPr>
      <w:r>
        <w:rPr>
          <w:rFonts w:hint="eastAsia"/>
          <w:sz w:val="24"/>
        </w:rPr>
        <w:t xml:space="preserve">11.2 </w:t>
      </w:r>
      <w:r>
        <w:rPr>
          <w:rFonts w:hint="eastAsia"/>
          <w:sz w:val="24"/>
        </w:rPr>
        <w:t>异常恶劣的气候条件</w:t>
      </w:r>
      <w:r>
        <w:rPr>
          <w:rFonts w:hint="eastAsia"/>
          <w:sz w:val="24"/>
        </w:rPr>
        <w:t xml:space="preserve"> </w:t>
      </w:r>
    </w:p>
    <w:p w:rsidR="0053321C" w:rsidRDefault="0053321C" w:rsidP="0053321C">
      <w:pPr>
        <w:adjustRightInd w:val="0"/>
        <w:spacing w:line="360" w:lineRule="auto"/>
        <w:ind w:firstLineChars="200" w:firstLine="480"/>
        <w:rPr>
          <w:sz w:val="24"/>
          <w:u w:val="single"/>
        </w:rPr>
      </w:pPr>
      <w:r>
        <w:rPr>
          <w:rFonts w:hint="eastAsia"/>
          <w:sz w:val="24"/>
        </w:rPr>
        <w:t>异常恶劣的气候条件的范围和标准：</w:t>
      </w:r>
      <w:r>
        <w:rPr>
          <w:rFonts w:hint="eastAsia"/>
          <w:sz w:val="24"/>
          <w:u w:val="single"/>
        </w:rPr>
        <w:t xml:space="preserve"> </w:t>
      </w:r>
      <w:r>
        <w:rPr>
          <w:rFonts w:hint="eastAsia"/>
          <w:sz w:val="24"/>
          <w:u w:val="single"/>
        </w:rPr>
        <w:t>本工程范围内</w:t>
      </w:r>
      <w:r>
        <w:rPr>
          <w:rFonts w:hint="eastAsia"/>
          <w:sz w:val="24"/>
          <w:u w:val="single"/>
        </w:rPr>
        <w:t xml:space="preserve"> 20 </w:t>
      </w:r>
      <w:r>
        <w:rPr>
          <w:rFonts w:hint="eastAsia"/>
          <w:sz w:val="24"/>
          <w:u w:val="single"/>
        </w:rPr>
        <w:t>年一遇的最大降水</w:t>
      </w:r>
      <w:r>
        <w:rPr>
          <w:rFonts w:hint="eastAsia"/>
          <w:sz w:val="24"/>
          <w:u w:val="single"/>
        </w:rPr>
        <w:t>(</w:t>
      </w:r>
      <w:r>
        <w:rPr>
          <w:rFonts w:hint="eastAsia"/>
          <w:sz w:val="24"/>
          <w:u w:val="single"/>
        </w:rPr>
        <w:t>雪</w:t>
      </w:r>
      <w:r>
        <w:rPr>
          <w:rFonts w:hint="eastAsia"/>
          <w:sz w:val="24"/>
          <w:u w:val="single"/>
        </w:rPr>
        <w:t>)</w:t>
      </w:r>
      <w:r>
        <w:rPr>
          <w:rFonts w:hint="eastAsia"/>
          <w:sz w:val="24"/>
          <w:u w:val="single"/>
        </w:rPr>
        <w:t>量、最高</w:t>
      </w:r>
      <w:r>
        <w:rPr>
          <w:rFonts w:hint="eastAsia"/>
          <w:sz w:val="24"/>
          <w:u w:val="single"/>
        </w:rPr>
        <w:t>(</w:t>
      </w:r>
      <w:r>
        <w:rPr>
          <w:rFonts w:hint="eastAsia"/>
          <w:sz w:val="24"/>
          <w:u w:val="single"/>
        </w:rPr>
        <w:t>低</w:t>
      </w:r>
      <w:r>
        <w:rPr>
          <w:rFonts w:hint="eastAsia"/>
          <w:sz w:val="24"/>
          <w:u w:val="single"/>
        </w:rPr>
        <w:t xml:space="preserve">) </w:t>
      </w:r>
      <w:r>
        <w:rPr>
          <w:rFonts w:hint="eastAsia"/>
          <w:sz w:val="24"/>
          <w:u w:val="single"/>
        </w:rPr>
        <w:t>温度等，均以北京市气象局发布的信息为准。</w:t>
      </w:r>
      <w:r>
        <w:rPr>
          <w:rFonts w:hint="eastAsia"/>
          <w:sz w:val="24"/>
          <w:u w:val="single"/>
        </w:rPr>
        <w:t xml:space="preserve">         </w:t>
      </w:r>
    </w:p>
    <w:p w:rsidR="0053321C" w:rsidRDefault="0053321C" w:rsidP="0053321C">
      <w:pPr>
        <w:adjustRightInd w:val="0"/>
        <w:spacing w:line="360" w:lineRule="auto"/>
        <w:rPr>
          <w:sz w:val="24"/>
        </w:rPr>
      </w:pPr>
      <w:r>
        <w:rPr>
          <w:rFonts w:hint="eastAsia"/>
          <w:sz w:val="24"/>
        </w:rPr>
        <w:t xml:space="preserve">11.3 </w:t>
      </w:r>
      <w:r>
        <w:rPr>
          <w:rFonts w:hint="eastAsia"/>
          <w:sz w:val="24"/>
        </w:rPr>
        <w:t>承包人的工期延误</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11.3.1 </w:t>
      </w:r>
      <w:r>
        <w:rPr>
          <w:rFonts w:hint="eastAsia"/>
          <w:sz w:val="24"/>
        </w:rPr>
        <w:t>由于承包人原因造成不能按期竣工的，按照合同约定的竣工日期（包括按合同工期延长）后</w:t>
      </w:r>
      <w:r>
        <w:rPr>
          <w:rFonts w:hint="eastAsia"/>
          <w:sz w:val="24"/>
        </w:rPr>
        <w:t xml:space="preserve"> 7 </w:t>
      </w:r>
      <w:r>
        <w:rPr>
          <w:rFonts w:hint="eastAsia"/>
          <w:sz w:val="24"/>
        </w:rPr>
        <w:t>天内，监理人应当按第</w:t>
      </w:r>
      <w:r>
        <w:rPr>
          <w:rFonts w:hint="eastAsia"/>
          <w:sz w:val="24"/>
        </w:rPr>
        <w:t xml:space="preserve"> 22.1</w:t>
      </w:r>
      <w:r>
        <w:rPr>
          <w:rFonts w:hint="eastAsia"/>
          <w:sz w:val="24"/>
        </w:rPr>
        <w:t>项的约定书面通知承包人</w:t>
      </w:r>
      <w:r>
        <w:rPr>
          <w:rFonts w:hint="eastAsia"/>
          <w:sz w:val="24"/>
        </w:rPr>
        <w:t>,</w:t>
      </w:r>
      <w:r>
        <w:rPr>
          <w:rFonts w:hint="eastAsia"/>
          <w:sz w:val="24"/>
        </w:rPr>
        <w:t>说明发包人有权得到</w:t>
      </w:r>
      <w:r w:rsidRPr="00FA6B34">
        <w:rPr>
          <w:rFonts w:hint="eastAsia"/>
          <w:sz w:val="24"/>
        </w:rPr>
        <w:t>逾期竣工损失</w:t>
      </w:r>
      <w:r>
        <w:rPr>
          <w:rFonts w:hint="eastAsia"/>
          <w:sz w:val="24"/>
        </w:rPr>
        <w:t>。</w:t>
      </w:r>
    </w:p>
    <w:p w:rsidR="0053321C" w:rsidRDefault="0053321C" w:rsidP="0053321C">
      <w:pPr>
        <w:adjustRightInd w:val="0"/>
        <w:spacing w:line="360" w:lineRule="auto"/>
        <w:ind w:firstLineChars="200" w:firstLine="480"/>
        <w:rPr>
          <w:sz w:val="24"/>
          <w:u w:val="single"/>
        </w:rPr>
      </w:pPr>
      <w:r w:rsidRPr="00FA6B34">
        <w:rPr>
          <w:rFonts w:hint="eastAsia"/>
          <w:sz w:val="24"/>
        </w:rPr>
        <w:t>逾期竣工损失</w:t>
      </w:r>
      <w:r>
        <w:rPr>
          <w:rFonts w:hint="eastAsia"/>
          <w:sz w:val="24"/>
        </w:rPr>
        <w:t>的计算标准和计算方法：</w:t>
      </w:r>
    </w:p>
    <w:p w:rsidR="0053321C" w:rsidRPr="00BB5822" w:rsidRDefault="0053321C" w:rsidP="0053321C">
      <w:pPr>
        <w:spacing w:line="360" w:lineRule="auto"/>
        <w:ind w:leftChars="200" w:left="420"/>
        <w:rPr>
          <w:rFonts w:ascii="宋体" w:hAnsi="宋体"/>
          <w:sz w:val="24"/>
          <w:shd w:val="clear" w:color="auto" w:fill="FFFFFF"/>
        </w:rPr>
      </w:pPr>
      <w:bookmarkStart w:id="2142" w:name="OLE_LINK29"/>
      <w:bookmarkStart w:id="2143" w:name="OLE_LINK30"/>
      <w:r w:rsidRPr="00BB5822">
        <w:rPr>
          <w:rFonts w:ascii="宋体" w:hAnsi="宋体" w:hint="eastAsia"/>
          <w:sz w:val="24"/>
          <w:u w:val="single"/>
        </w:rPr>
        <w:t>工期每延误一天，承包人应当向发包人(赔偿)支付合同价的1‰,不足一天的按照一天计算。</w:t>
      </w:r>
    </w:p>
    <w:p w:rsidR="0053321C" w:rsidRPr="00BB5822" w:rsidRDefault="0053321C" w:rsidP="0053321C">
      <w:pPr>
        <w:adjustRightInd w:val="0"/>
        <w:spacing w:line="360" w:lineRule="auto"/>
        <w:ind w:firstLineChars="200" w:firstLine="480"/>
        <w:rPr>
          <w:rFonts w:ascii="宋体" w:hAnsi="宋体"/>
          <w:sz w:val="24"/>
          <w:u w:val="single"/>
        </w:rPr>
      </w:pPr>
      <w:r w:rsidRPr="00FA6B34">
        <w:rPr>
          <w:rFonts w:ascii="宋体" w:hAnsi="宋体" w:hint="eastAsia"/>
          <w:sz w:val="24"/>
          <w:shd w:val="clear" w:color="auto" w:fill="FFFFFF"/>
        </w:rPr>
        <w:lastRenderedPageBreak/>
        <w:t>逾期竣工损失</w:t>
      </w:r>
      <w:r w:rsidRPr="00BB5822">
        <w:rPr>
          <w:rFonts w:ascii="宋体" w:hAnsi="宋体"/>
          <w:sz w:val="24"/>
          <w:shd w:val="clear" w:color="auto" w:fill="FFFFFF"/>
        </w:rPr>
        <w:t>最高限额</w:t>
      </w:r>
      <w:r w:rsidRPr="00BB5822">
        <w:rPr>
          <w:rFonts w:ascii="宋体" w:hAnsi="宋体" w:hint="eastAsia"/>
          <w:sz w:val="24"/>
          <w:shd w:val="clear" w:color="auto" w:fill="FFFFFF"/>
        </w:rPr>
        <w:t>：</w:t>
      </w:r>
      <w:r w:rsidRPr="00BB5822">
        <w:rPr>
          <w:rFonts w:ascii="宋体" w:hAnsi="宋体" w:hint="eastAsia"/>
          <w:sz w:val="24"/>
          <w:u w:val="single"/>
        </w:rPr>
        <w:t>最高不超过工程结算金额的</w:t>
      </w:r>
      <w:r w:rsidRPr="00BB5822">
        <w:rPr>
          <w:rFonts w:ascii="宋体" w:hAnsi="宋体"/>
          <w:sz w:val="24"/>
          <w:u w:val="single"/>
        </w:rPr>
        <w:t>5</w:t>
      </w:r>
      <w:r w:rsidRPr="00BB5822">
        <w:rPr>
          <w:rFonts w:ascii="宋体" w:hAnsi="宋体" w:hint="eastAsia"/>
          <w:sz w:val="24"/>
          <w:u w:val="single"/>
        </w:rPr>
        <w:t>%，</w:t>
      </w:r>
      <w:r w:rsidRPr="00BB5822">
        <w:rPr>
          <w:rFonts w:ascii="宋体" w:hAnsi="宋体" w:hint="eastAsia"/>
          <w:sz w:val="24"/>
          <w:u w:val="single"/>
          <w:shd w:val="clear" w:color="auto" w:fill="FFFFFF"/>
        </w:rPr>
        <w:t>否则</w:t>
      </w:r>
      <w:r>
        <w:rPr>
          <w:rFonts w:ascii="宋体" w:hAnsi="宋体" w:hint="eastAsia"/>
          <w:sz w:val="24"/>
          <w:u w:val="single"/>
          <w:shd w:val="clear" w:color="auto" w:fill="FFFFFF"/>
        </w:rPr>
        <w:t>发包人</w:t>
      </w:r>
      <w:r w:rsidRPr="00BB5822">
        <w:rPr>
          <w:rFonts w:ascii="宋体" w:hAnsi="宋体" w:hint="eastAsia"/>
          <w:sz w:val="24"/>
          <w:u w:val="single"/>
          <w:shd w:val="clear" w:color="auto" w:fill="FFFFFF"/>
        </w:rPr>
        <w:t>有权单方解除本合同，</w:t>
      </w:r>
      <w:r>
        <w:rPr>
          <w:rFonts w:ascii="宋体" w:hAnsi="宋体" w:hint="eastAsia"/>
          <w:sz w:val="24"/>
          <w:u w:val="single"/>
          <w:shd w:val="clear" w:color="auto" w:fill="FFFFFF"/>
        </w:rPr>
        <w:t>承包人</w:t>
      </w:r>
      <w:r w:rsidRPr="00BB5822">
        <w:rPr>
          <w:rFonts w:ascii="宋体" w:hAnsi="宋体" w:hint="eastAsia"/>
          <w:sz w:val="24"/>
          <w:u w:val="single"/>
          <w:shd w:val="clear" w:color="auto" w:fill="FFFFFF"/>
        </w:rPr>
        <w:t>应承担违约责任。</w:t>
      </w:r>
      <w:r w:rsidRPr="00BB5822">
        <w:rPr>
          <w:rFonts w:ascii="宋体" w:hAnsi="宋体" w:hint="eastAsia"/>
          <w:sz w:val="24"/>
          <w:u w:val="single"/>
        </w:rPr>
        <w:t xml:space="preserve"> </w:t>
      </w:r>
    </w:p>
    <w:bookmarkEnd w:id="2142"/>
    <w:bookmarkEnd w:id="2143"/>
    <w:p w:rsidR="0053321C" w:rsidRDefault="0053321C" w:rsidP="0053321C">
      <w:pPr>
        <w:adjustRightInd w:val="0"/>
        <w:spacing w:line="360" w:lineRule="auto"/>
        <w:rPr>
          <w:sz w:val="24"/>
        </w:rPr>
      </w:pPr>
      <w:r>
        <w:rPr>
          <w:rFonts w:hint="eastAsia"/>
          <w:sz w:val="24"/>
        </w:rPr>
        <w:t xml:space="preserve">11.4 </w:t>
      </w:r>
      <w:r>
        <w:rPr>
          <w:rFonts w:hint="eastAsia"/>
          <w:sz w:val="24"/>
        </w:rPr>
        <w:t>工期提前</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发包人要求承包人提前竣工，或承包人提出提前竣工的建议能够给发包人带来效益的，</w:t>
      </w:r>
      <w:r>
        <w:rPr>
          <w:rFonts w:hint="eastAsia"/>
          <w:sz w:val="24"/>
        </w:rPr>
        <w:t xml:space="preserve"> </w:t>
      </w:r>
      <w:r>
        <w:rPr>
          <w:rFonts w:hint="eastAsia"/>
          <w:sz w:val="24"/>
        </w:rPr>
        <w:t>应由监理人与承包人共同协商采取加快工程进度的措施和修订合同进度计划。</w:t>
      </w:r>
    </w:p>
    <w:p w:rsidR="0053321C" w:rsidRDefault="0053321C" w:rsidP="0053321C">
      <w:pPr>
        <w:adjustRightInd w:val="0"/>
        <w:spacing w:line="360" w:lineRule="auto"/>
        <w:outlineLvl w:val="0"/>
        <w:rPr>
          <w:sz w:val="24"/>
        </w:rPr>
      </w:pPr>
      <w:bookmarkStart w:id="2144" w:name="_Toc242971502"/>
      <w:r>
        <w:rPr>
          <w:rFonts w:hint="eastAsia"/>
          <w:sz w:val="24"/>
        </w:rPr>
        <w:t>12.</w:t>
      </w:r>
      <w:r>
        <w:rPr>
          <w:rFonts w:hint="eastAsia"/>
          <w:sz w:val="24"/>
        </w:rPr>
        <w:t>暂停施工</w:t>
      </w:r>
      <w:bookmarkEnd w:id="2144"/>
    </w:p>
    <w:p w:rsidR="0053321C" w:rsidRDefault="0053321C" w:rsidP="0053321C">
      <w:pPr>
        <w:adjustRightInd w:val="0"/>
        <w:spacing w:line="360" w:lineRule="auto"/>
        <w:ind w:firstLineChars="200" w:firstLine="480"/>
        <w:rPr>
          <w:sz w:val="24"/>
        </w:rPr>
      </w:pPr>
      <w:r>
        <w:rPr>
          <w:rFonts w:hint="eastAsia"/>
          <w:sz w:val="24"/>
        </w:rPr>
        <w:t xml:space="preserve">12.1 </w:t>
      </w:r>
      <w:r>
        <w:rPr>
          <w:rFonts w:hint="eastAsia"/>
          <w:sz w:val="24"/>
        </w:rPr>
        <w:t>承包人暂停施工的责任</w:t>
      </w:r>
      <w:r>
        <w:rPr>
          <w:rFonts w:hint="eastAsia"/>
          <w:sz w:val="24"/>
        </w:rPr>
        <w:t xml:space="preserve"> </w:t>
      </w:r>
    </w:p>
    <w:p w:rsidR="0053321C" w:rsidRDefault="0053321C" w:rsidP="0053321C">
      <w:pPr>
        <w:adjustRightInd w:val="0"/>
        <w:spacing w:line="360" w:lineRule="auto"/>
        <w:ind w:firstLineChars="200" w:firstLine="480"/>
        <w:rPr>
          <w:sz w:val="24"/>
          <w:u w:val="single"/>
        </w:rPr>
      </w:pPr>
      <w:r w:rsidRPr="004F5B03">
        <w:rPr>
          <w:rFonts w:hint="eastAsia"/>
          <w:sz w:val="24"/>
          <w:u w:val="single"/>
        </w:rPr>
        <w:t>因下列情形暂停施工增加的费用和（或）工期延误由承包人承担。如因承包人原因导致停工的，每停工一天，承包人应向发包人支付</w:t>
      </w:r>
      <w:r w:rsidRPr="004F5B03">
        <w:rPr>
          <w:rFonts w:hint="eastAsia"/>
          <w:sz w:val="24"/>
          <w:u w:val="single"/>
        </w:rPr>
        <w:t xml:space="preserve">  </w:t>
      </w:r>
      <w:r w:rsidRPr="004F5B03">
        <w:rPr>
          <w:rFonts w:hint="eastAsia"/>
          <w:sz w:val="24"/>
          <w:u w:val="single"/>
        </w:rPr>
        <w:t>元停工损失，承包人在收到监理人复工指示后</w:t>
      </w:r>
      <w:r w:rsidRPr="004F5B03">
        <w:rPr>
          <w:rFonts w:hint="eastAsia"/>
          <w:sz w:val="24"/>
          <w:u w:val="single"/>
        </w:rPr>
        <w:t>84</w:t>
      </w:r>
      <w:r w:rsidRPr="004F5B03">
        <w:rPr>
          <w:rFonts w:hint="eastAsia"/>
          <w:sz w:val="24"/>
          <w:u w:val="single"/>
        </w:rPr>
        <w:t>天内仍未复工</w:t>
      </w:r>
      <w:r>
        <w:rPr>
          <w:rFonts w:hint="eastAsia"/>
          <w:sz w:val="24"/>
          <w:u w:val="single"/>
        </w:rPr>
        <w:t>的，视为合同约定的承包人无法继续履行合同的情形，应承担违约责任：</w:t>
      </w:r>
    </w:p>
    <w:p w:rsidR="0053321C" w:rsidRDefault="0053321C" w:rsidP="0053321C">
      <w:pPr>
        <w:adjustRightInd w:val="0"/>
        <w:spacing w:line="360" w:lineRule="auto"/>
        <w:ind w:left="440"/>
        <w:rPr>
          <w:sz w:val="24"/>
          <w:u w:val="single"/>
        </w:rPr>
      </w:pPr>
      <w:r>
        <w:rPr>
          <w:rFonts w:hint="eastAsia"/>
          <w:sz w:val="24"/>
          <w:u w:val="single"/>
        </w:rPr>
        <w:t>（</w:t>
      </w:r>
      <w:r>
        <w:rPr>
          <w:rFonts w:hint="eastAsia"/>
          <w:sz w:val="24"/>
          <w:u w:val="single"/>
        </w:rPr>
        <w:t>1</w:t>
      </w:r>
      <w:r>
        <w:rPr>
          <w:rFonts w:hint="eastAsia"/>
          <w:sz w:val="24"/>
          <w:u w:val="single"/>
        </w:rPr>
        <w:t>）</w:t>
      </w:r>
      <w:r>
        <w:rPr>
          <w:rFonts w:hint="eastAsia"/>
          <w:sz w:val="24"/>
          <w:u w:val="single"/>
        </w:rPr>
        <w:tab/>
      </w:r>
      <w:r>
        <w:rPr>
          <w:rFonts w:hint="eastAsia"/>
          <w:sz w:val="24"/>
          <w:u w:val="single"/>
        </w:rPr>
        <w:t>承包人违约引起的暂停施工；</w:t>
      </w:r>
    </w:p>
    <w:p w:rsidR="0053321C" w:rsidRDefault="0053321C" w:rsidP="0053321C">
      <w:pPr>
        <w:adjustRightInd w:val="0"/>
        <w:spacing w:line="360" w:lineRule="auto"/>
        <w:ind w:left="440"/>
        <w:rPr>
          <w:sz w:val="24"/>
          <w:u w:val="single"/>
        </w:rPr>
      </w:pPr>
      <w:r>
        <w:rPr>
          <w:rFonts w:hint="eastAsia"/>
          <w:sz w:val="24"/>
          <w:u w:val="single"/>
        </w:rPr>
        <w:t>（</w:t>
      </w:r>
      <w:r>
        <w:rPr>
          <w:rFonts w:hint="eastAsia"/>
          <w:sz w:val="24"/>
          <w:u w:val="single"/>
        </w:rPr>
        <w:t>2</w:t>
      </w:r>
      <w:r>
        <w:rPr>
          <w:rFonts w:hint="eastAsia"/>
          <w:sz w:val="24"/>
          <w:u w:val="single"/>
        </w:rPr>
        <w:t>）</w:t>
      </w:r>
      <w:r>
        <w:rPr>
          <w:rFonts w:hint="eastAsia"/>
          <w:sz w:val="24"/>
          <w:u w:val="single"/>
        </w:rPr>
        <w:tab/>
      </w:r>
      <w:r>
        <w:rPr>
          <w:rFonts w:hint="eastAsia"/>
          <w:sz w:val="24"/>
          <w:u w:val="single"/>
        </w:rPr>
        <w:t>由于承包人原因为工程合理施工和安全保障所必需的暂停施工；</w:t>
      </w:r>
    </w:p>
    <w:p w:rsidR="0053321C" w:rsidRDefault="0053321C" w:rsidP="0053321C">
      <w:pPr>
        <w:adjustRightInd w:val="0"/>
        <w:spacing w:line="360" w:lineRule="auto"/>
        <w:ind w:left="440"/>
        <w:rPr>
          <w:sz w:val="24"/>
          <w:u w:val="single"/>
        </w:rPr>
      </w:pPr>
      <w:r>
        <w:rPr>
          <w:rFonts w:hint="eastAsia"/>
          <w:sz w:val="24"/>
          <w:u w:val="single"/>
        </w:rPr>
        <w:t>（</w:t>
      </w:r>
      <w:r>
        <w:rPr>
          <w:rFonts w:hint="eastAsia"/>
          <w:sz w:val="24"/>
          <w:u w:val="single"/>
        </w:rPr>
        <w:t>3</w:t>
      </w:r>
      <w:r>
        <w:rPr>
          <w:rFonts w:hint="eastAsia"/>
          <w:sz w:val="24"/>
          <w:u w:val="single"/>
        </w:rPr>
        <w:t>）</w:t>
      </w:r>
      <w:r>
        <w:rPr>
          <w:rFonts w:hint="eastAsia"/>
          <w:sz w:val="24"/>
          <w:u w:val="single"/>
        </w:rPr>
        <w:tab/>
      </w:r>
      <w:r>
        <w:rPr>
          <w:rFonts w:hint="eastAsia"/>
          <w:sz w:val="24"/>
          <w:u w:val="single"/>
        </w:rPr>
        <w:t>承包人擅自暂停施工；</w:t>
      </w:r>
    </w:p>
    <w:p w:rsidR="0053321C" w:rsidRDefault="0053321C" w:rsidP="0053321C">
      <w:pPr>
        <w:adjustRightInd w:val="0"/>
        <w:spacing w:line="360" w:lineRule="auto"/>
        <w:ind w:firstLineChars="200" w:firstLine="480"/>
        <w:rPr>
          <w:sz w:val="24"/>
          <w:u w:val="single"/>
        </w:rPr>
      </w:pPr>
      <w:r>
        <w:rPr>
          <w:rFonts w:hint="eastAsia"/>
          <w:sz w:val="24"/>
        </w:rPr>
        <w:t>（</w:t>
      </w:r>
      <w:r>
        <w:rPr>
          <w:rFonts w:hint="eastAsia"/>
          <w:sz w:val="24"/>
        </w:rPr>
        <w:t>4</w:t>
      </w:r>
      <w:r>
        <w:rPr>
          <w:rFonts w:hint="eastAsia"/>
          <w:sz w:val="24"/>
        </w:rPr>
        <w:t>）承包人承担暂停施工责任的其他情形：</w:t>
      </w:r>
      <w:r>
        <w:rPr>
          <w:rFonts w:hint="eastAsia"/>
          <w:sz w:val="24"/>
          <w:u w:val="single"/>
        </w:rPr>
        <w:t xml:space="preserve">               /                         </w:t>
      </w:r>
    </w:p>
    <w:p w:rsidR="0053321C" w:rsidRDefault="0053321C" w:rsidP="0053321C">
      <w:pPr>
        <w:adjustRightInd w:val="0"/>
        <w:spacing w:line="360" w:lineRule="auto"/>
        <w:rPr>
          <w:sz w:val="24"/>
          <w:u w:val="single"/>
        </w:rPr>
      </w:pPr>
      <w:r>
        <w:rPr>
          <w:rFonts w:hint="eastAsia"/>
          <w:sz w:val="24"/>
          <w:u w:val="single"/>
        </w:rPr>
        <w:t>12.2</w:t>
      </w:r>
      <w:r>
        <w:rPr>
          <w:rFonts w:hint="eastAsia"/>
          <w:sz w:val="24"/>
          <w:u w:val="single"/>
        </w:rPr>
        <w:tab/>
      </w:r>
      <w:r>
        <w:rPr>
          <w:rFonts w:hint="eastAsia"/>
          <w:sz w:val="24"/>
          <w:u w:val="single"/>
        </w:rPr>
        <w:t>发包人暂停施工的责任</w:t>
      </w:r>
    </w:p>
    <w:p w:rsidR="0053321C" w:rsidRDefault="0053321C" w:rsidP="0053321C">
      <w:pPr>
        <w:adjustRightInd w:val="0"/>
        <w:spacing w:line="360" w:lineRule="auto"/>
        <w:ind w:left="440"/>
        <w:rPr>
          <w:sz w:val="24"/>
          <w:u w:val="single"/>
        </w:rPr>
      </w:pPr>
      <w:r>
        <w:rPr>
          <w:rFonts w:hint="eastAsia"/>
          <w:sz w:val="24"/>
          <w:u w:val="single"/>
        </w:rPr>
        <w:t>由于发包人原因引起的暂停施工造成工期延误的，承包人有权要求发包人延长工期。</w:t>
      </w:r>
    </w:p>
    <w:p w:rsidR="0053321C" w:rsidRDefault="0053321C" w:rsidP="0053321C">
      <w:pPr>
        <w:adjustRightInd w:val="0"/>
        <w:spacing w:line="360" w:lineRule="auto"/>
        <w:rPr>
          <w:sz w:val="24"/>
          <w:u w:val="single"/>
        </w:rPr>
      </w:pPr>
      <w:r>
        <w:rPr>
          <w:rFonts w:hint="eastAsia"/>
          <w:sz w:val="24"/>
          <w:u w:val="single"/>
        </w:rPr>
        <w:t>12.3</w:t>
      </w:r>
      <w:r>
        <w:rPr>
          <w:rFonts w:hint="eastAsia"/>
          <w:sz w:val="24"/>
          <w:u w:val="single"/>
        </w:rPr>
        <w:tab/>
      </w:r>
      <w:r>
        <w:rPr>
          <w:rFonts w:hint="eastAsia"/>
          <w:sz w:val="24"/>
          <w:u w:val="single"/>
        </w:rPr>
        <w:t>监理人暂停施工指示</w:t>
      </w:r>
    </w:p>
    <w:p w:rsidR="0053321C" w:rsidRDefault="0053321C" w:rsidP="0053321C">
      <w:pPr>
        <w:adjustRightInd w:val="0"/>
        <w:spacing w:line="360" w:lineRule="auto"/>
        <w:ind w:firstLineChars="200" w:firstLine="480"/>
        <w:rPr>
          <w:sz w:val="24"/>
          <w:u w:val="single"/>
        </w:rPr>
      </w:pPr>
      <w:r>
        <w:rPr>
          <w:rFonts w:hint="eastAsia"/>
          <w:sz w:val="24"/>
          <w:u w:val="single"/>
        </w:rPr>
        <w:t>12.3.1</w:t>
      </w:r>
      <w:r>
        <w:rPr>
          <w:rFonts w:hint="eastAsia"/>
          <w:sz w:val="24"/>
          <w:u w:val="single"/>
        </w:rPr>
        <w:tab/>
      </w:r>
      <w:r>
        <w:rPr>
          <w:rFonts w:hint="eastAsia"/>
          <w:sz w:val="24"/>
          <w:u w:val="single"/>
        </w:rPr>
        <w:t>监理人认为有必要时，并经发包人批准，可向承包人作出暂停施工的指示，承包人应按监理人指示暂停施工。不论由于何种原因引起的暂停施工，暂停施工期间承包人应负责妥善保护工程并提供安全保障。</w:t>
      </w:r>
    </w:p>
    <w:p w:rsidR="0053321C" w:rsidRDefault="0053321C" w:rsidP="0053321C">
      <w:pPr>
        <w:adjustRightInd w:val="0"/>
        <w:spacing w:line="360" w:lineRule="auto"/>
        <w:ind w:firstLineChars="200" w:firstLine="480"/>
        <w:rPr>
          <w:sz w:val="24"/>
          <w:u w:val="single"/>
        </w:rPr>
      </w:pPr>
      <w:r>
        <w:rPr>
          <w:rFonts w:hint="eastAsia"/>
          <w:sz w:val="24"/>
          <w:u w:val="single"/>
        </w:rPr>
        <w:t>12.3.2</w:t>
      </w:r>
      <w:r>
        <w:rPr>
          <w:rFonts w:hint="eastAsia"/>
          <w:sz w:val="24"/>
          <w:u w:val="single"/>
        </w:rPr>
        <w:tab/>
      </w:r>
      <w:r>
        <w:rPr>
          <w:rFonts w:hint="eastAsia"/>
          <w:sz w:val="24"/>
          <w:u w:val="single"/>
        </w:rPr>
        <w:t>因紧急情况需暂停施工，且监理人未及时下达暂停施工指示的，承包人可先暂停施工，并及时向监理人提出暂停施工的书面请求。监理人应在接到书面请求后的</w:t>
      </w:r>
      <w:r>
        <w:rPr>
          <w:rFonts w:hint="eastAsia"/>
          <w:sz w:val="24"/>
          <w:u w:val="single"/>
        </w:rPr>
        <w:t xml:space="preserve"> 24 </w:t>
      </w:r>
      <w:r>
        <w:rPr>
          <w:rFonts w:hint="eastAsia"/>
          <w:sz w:val="24"/>
          <w:u w:val="single"/>
        </w:rPr>
        <w:t>小时内予以答复，逾期未答复的，不视为同意承包人的暂停施工请求，承包人可予以催告。</w:t>
      </w:r>
    </w:p>
    <w:p w:rsidR="0053321C" w:rsidRDefault="0053321C" w:rsidP="0053321C">
      <w:pPr>
        <w:adjustRightInd w:val="0"/>
        <w:spacing w:line="360" w:lineRule="auto"/>
        <w:rPr>
          <w:sz w:val="24"/>
          <w:u w:val="single"/>
        </w:rPr>
      </w:pPr>
      <w:r>
        <w:rPr>
          <w:rFonts w:hint="eastAsia"/>
          <w:sz w:val="24"/>
          <w:u w:val="single"/>
        </w:rPr>
        <w:t>12.4</w:t>
      </w:r>
      <w:r>
        <w:rPr>
          <w:rFonts w:hint="eastAsia"/>
          <w:sz w:val="24"/>
          <w:u w:val="single"/>
        </w:rPr>
        <w:tab/>
      </w:r>
      <w:r>
        <w:rPr>
          <w:rFonts w:hint="eastAsia"/>
          <w:sz w:val="24"/>
          <w:u w:val="single"/>
        </w:rPr>
        <w:t>暂停施工后的复工</w:t>
      </w:r>
    </w:p>
    <w:p w:rsidR="0053321C" w:rsidRDefault="0053321C" w:rsidP="0053321C">
      <w:pPr>
        <w:adjustRightInd w:val="0"/>
        <w:spacing w:line="360" w:lineRule="auto"/>
        <w:ind w:firstLineChars="200" w:firstLine="480"/>
        <w:rPr>
          <w:sz w:val="24"/>
          <w:u w:val="single"/>
        </w:rPr>
      </w:pPr>
      <w:r>
        <w:rPr>
          <w:rFonts w:hint="eastAsia"/>
          <w:sz w:val="24"/>
          <w:u w:val="single"/>
        </w:rPr>
        <w:t>12.4.1</w:t>
      </w:r>
      <w:r>
        <w:rPr>
          <w:rFonts w:hint="eastAsia"/>
          <w:sz w:val="24"/>
          <w:u w:val="single"/>
        </w:rPr>
        <w:tab/>
      </w:r>
      <w:r>
        <w:rPr>
          <w:rFonts w:hint="eastAsia"/>
          <w:sz w:val="24"/>
          <w:u w:val="single"/>
        </w:rPr>
        <w:t>承包人无故拖延和拒绝复工的，由此增加的费用和工期延误由承包人承担；因发包人原因无法按时复工的，承包人有权要求发包人延长工期。</w:t>
      </w:r>
    </w:p>
    <w:p w:rsidR="0053321C" w:rsidRDefault="0053321C" w:rsidP="0053321C">
      <w:pPr>
        <w:adjustRightInd w:val="0"/>
        <w:spacing w:line="360" w:lineRule="auto"/>
        <w:ind w:firstLineChars="200" w:firstLine="480"/>
        <w:rPr>
          <w:sz w:val="24"/>
          <w:u w:val="single"/>
        </w:rPr>
      </w:pPr>
      <w:r>
        <w:rPr>
          <w:rFonts w:hint="eastAsia"/>
          <w:sz w:val="24"/>
          <w:u w:val="single"/>
        </w:rPr>
        <w:lastRenderedPageBreak/>
        <w:t>12.4.2</w:t>
      </w:r>
      <w:r>
        <w:rPr>
          <w:rFonts w:hint="eastAsia"/>
          <w:sz w:val="24"/>
          <w:u w:val="single"/>
        </w:rPr>
        <w:tab/>
      </w:r>
      <w:r>
        <w:rPr>
          <w:rFonts w:hint="eastAsia"/>
          <w:sz w:val="24"/>
          <w:u w:val="single"/>
        </w:rPr>
        <w:t>暂停施工持续</w:t>
      </w:r>
      <w:r>
        <w:rPr>
          <w:rFonts w:hint="eastAsia"/>
          <w:sz w:val="24"/>
          <w:u w:val="single"/>
        </w:rPr>
        <w:t xml:space="preserve"> 56 </w:t>
      </w:r>
      <w:r>
        <w:rPr>
          <w:rFonts w:hint="eastAsia"/>
          <w:sz w:val="24"/>
          <w:u w:val="single"/>
        </w:rPr>
        <w:t>天以上，按合同约定由承包人提供的材料和工程设备，由于暂停施工原因导致承包人在暂停施工前已经订购但被暂停运至施工现场的，承包人应按照订购合同的约定支付相应的订购款项。</w:t>
      </w:r>
    </w:p>
    <w:p w:rsidR="0053321C" w:rsidRDefault="0053321C" w:rsidP="0053321C">
      <w:pPr>
        <w:adjustRightInd w:val="0"/>
        <w:spacing w:line="360" w:lineRule="auto"/>
        <w:outlineLvl w:val="0"/>
        <w:rPr>
          <w:sz w:val="24"/>
        </w:rPr>
      </w:pPr>
      <w:bookmarkStart w:id="2145" w:name="_Toc242971503"/>
      <w:r>
        <w:rPr>
          <w:rFonts w:hint="eastAsia"/>
          <w:sz w:val="24"/>
        </w:rPr>
        <w:t>13.</w:t>
      </w:r>
      <w:r>
        <w:rPr>
          <w:rFonts w:hint="eastAsia"/>
          <w:sz w:val="24"/>
        </w:rPr>
        <w:t>工程质量</w:t>
      </w:r>
      <w:bookmarkEnd w:id="2145"/>
    </w:p>
    <w:p w:rsidR="0053321C" w:rsidRDefault="0053321C" w:rsidP="0053321C">
      <w:pPr>
        <w:adjustRightInd w:val="0"/>
        <w:spacing w:line="360" w:lineRule="auto"/>
        <w:rPr>
          <w:sz w:val="24"/>
        </w:rPr>
      </w:pPr>
      <w:r>
        <w:rPr>
          <w:rFonts w:hint="eastAsia"/>
          <w:sz w:val="24"/>
        </w:rPr>
        <w:t>13.1</w:t>
      </w:r>
      <w:r>
        <w:rPr>
          <w:rFonts w:hint="eastAsia"/>
          <w:sz w:val="24"/>
        </w:rPr>
        <w:tab/>
      </w:r>
      <w:r>
        <w:rPr>
          <w:rFonts w:hint="eastAsia"/>
          <w:sz w:val="24"/>
        </w:rPr>
        <w:t>工程质量要求</w:t>
      </w:r>
    </w:p>
    <w:p w:rsidR="0053321C" w:rsidRDefault="0053321C" w:rsidP="0053321C">
      <w:pPr>
        <w:adjustRightInd w:val="0"/>
        <w:spacing w:line="360" w:lineRule="auto"/>
        <w:ind w:firstLineChars="200" w:firstLine="480"/>
        <w:rPr>
          <w:sz w:val="24"/>
        </w:rPr>
      </w:pPr>
      <w:r>
        <w:rPr>
          <w:rFonts w:hint="eastAsia"/>
          <w:sz w:val="24"/>
        </w:rPr>
        <w:t>13.1.1</w:t>
      </w:r>
      <w:r>
        <w:rPr>
          <w:rFonts w:hint="eastAsia"/>
          <w:sz w:val="24"/>
        </w:rPr>
        <w:tab/>
      </w:r>
      <w:r>
        <w:rPr>
          <w:rFonts w:hint="eastAsia"/>
          <w:sz w:val="24"/>
        </w:rPr>
        <w:t>因承包人原因造成工程质量达不到合同约定验收标准的，发包人有权要求承包人返工，由此造成的费用增加和（或）工期延误由承包人承担，返工后仍不合格的发包人有权解除本合同，同时承包人还应承担违约责任及赔偿发包人由此造成的损失。</w:t>
      </w:r>
    </w:p>
    <w:p w:rsidR="0053321C" w:rsidRDefault="0053321C" w:rsidP="0053321C">
      <w:pPr>
        <w:adjustRightInd w:val="0"/>
        <w:spacing w:line="360" w:lineRule="auto"/>
        <w:ind w:firstLineChars="200" w:firstLine="480"/>
        <w:rPr>
          <w:sz w:val="24"/>
        </w:rPr>
      </w:pPr>
      <w:r>
        <w:rPr>
          <w:rFonts w:hint="eastAsia"/>
          <w:sz w:val="24"/>
        </w:rPr>
        <w:t>13.1.2</w:t>
      </w:r>
      <w:r>
        <w:rPr>
          <w:rFonts w:hint="eastAsia"/>
          <w:sz w:val="24"/>
        </w:rPr>
        <w:tab/>
      </w:r>
      <w:r>
        <w:rPr>
          <w:rFonts w:hint="eastAsia"/>
          <w:sz w:val="24"/>
        </w:rPr>
        <w:t>因发包人原因造成工程质量达不到合同约定验收标准的，发包人应承担由此延误的工期。</w:t>
      </w:r>
    </w:p>
    <w:p w:rsidR="0053321C" w:rsidRDefault="0053321C" w:rsidP="0053321C">
      <w:pPr>
        <w:adjustRightInd w:val="0"/>
        <w:spacing w:line="360" w:lineRule="auto"/>
        <w:rPr>
          <w:sz w:val="24"/>
        </w:rPr>
      </w:pPr>
      <w:r>
        <w:rPr>
          <w:rFonts w:hint="eastAsia"/>
          <w:sz w:val="24"/>
        </w:rPr>
        <w:t xml:space="preserve">13.2 </w:t>
      </w:r>
      <w:r>
        <w:rPr>
          <w:rFonts w:hint="eastAsia"/>
          <w:sz w:val="24"/>
        </w:rPr>
        <w:t>承包人的质量管理</w:t>
      </w:r>
      <w:r>
        <w:rPr>
          <w:rFonts w:hint="eastAsia"/>
          <w:sz w:val="24"/>
        </w:rPr>
        <w:t xml:space="preserve"> </w:t>
      </w:r>
    </w:p>
    <w:p w:rsidR="0053321C" w:rsidRDefault="0053321C" w:rsidP="0053321C">
      <w:pPr>
        <w:adjustRightInd w:val="0"/>
        <w:spacing w:line="360" w:lineRule="auto"/>
        <w:ind w:firstLineChars="200" w:firstLine="480"/>
        <w:rPr>
          <w:sz w:val="24"/>
          <w:u w:val="single"/>
        </w:rPr>
      </w:pPr>
      <w:r>
        <w:rPr>
          <w:rFonts w:hint="eastAsia"/>
          <w:sz w:val="24"/>
        </w:rPr>
        <w:t xml:space="preserve">13.2.1  </w:t>
      </w:r>
      <w:r>
        <w:rPr>
          <w:rFonts w:hint="eastAsia"/>
          <w:sz w:val="24"/>
        </w:rPr>
        <w:t>承包人向监理人提交工程质量保证措施文件的期限：</w:t>
      </w:r>
      <w:r>
        <w:rPr>
          <w:rFonts w:hint="eastAsia"/>
          <w:sz w:val="24"/>
          <w:u w:val="single"/>
        </w:rPr>
        <w:t xml:space="preserve">  </w:t>
      </w:r>
      <w:r>
        <w:rPr>
          <w:rFonts w:hint="eastAsia"/>
          <w:sz w:val="24"/>
          <w:u w:val="single"/>
        </w:rPr>
        <w:t>签订合同后开工前</w:t>
      </w:r>
      <w:r>
        <w:rPr>
          <w:rFonts w:hint="eastAsia"/>
          <w:sz w:val="24"/>
          <w:u w:val="single"/>
        </w:rPr>
        <w:t xml:space="preserve"> 7 </w:t>
      </w:r>
      <w:r>
        <w:rPr>
          <w:rFonts w:hint="eastAsia"/>
          <w:sz w:val="24"/>
          <w:u w:val="single"/>
        </w:rPr>
        <w:t>日内</w:t>
      </w:r>
      <w:r>
        <w:rPr>
          <w:rFonts w:hint="eastAsia"/>
          <w:sz w:val="24"/>
          <w:u w:val="single"/>
        </w:rPr>
        <w:t xml:space="preserve">                               </w:t>
      </w:r>
    </w:p>
    <w:p w:rsidR="0053321C" w:rsidRDefault="0053321C" w:rsidP="0053321C">
      <w:pPr>
        <w:adjustRightInd w:val="0"/>
        <w:spacing w:line="360" w:lineRule="auto"/>
        <w:ind w:firstLineChars="200" w:firstLine="480"/>
        <w:rPr>
          <w:sz w:val="24"/>
        </w:rPr>
      </w:pPr>
      <w:r>
        <w:rPr>
          <w:rFonts w:hint="eastAsia"/>
          <w:sz w:val="24"/>
        </w:rPr>
        <w:t>监理人审批工程质量保证措施文件的期限：</w:t>
      </w:r>
      <w:r>
        <w:rPr>
          <w:rFonts w:hint="eastAsia"/>
          <w:sz w:val="24"/>
          <w:u w:val="single"/>
        </w:rPr>
        <w:t xml:space="preserve">  7</w:t>
      </w:r>
      <w:r>
        <w:rPr>
          <w:rFonts w:hint="eastAsia"/>
          <w:sz w:val="24"/>
          <w:u w:val="single"/>
        </w:rPr>
        <w:t>天</w:t>
      </w:r>
      <w:r>
        <w:rPr>
          <w:rFonts w:hint="eastAsia"/>
          <w:sz w:val="24"/>
          <w:u w:val="single"/>
        </w:rPr>
        <w:t xml:space="preserve">                  </w:t>
      </w:r>
    </w:p>
    <w:p w:rsidR="0053321C" w:rsidRDefault="0053321C" w:rsidP="0053321C">
      <w:pPr>
        <w:adjustRightInd w:val="0"/>
        <w:spacing w:line="360" w:lineRule="auto"/>
        <w:ind w:firstLineChars="200" w:firstLine="480"/>
        <w:rPr>
          <w:sz w:val="24"/>
        </w:rPr>
      </w:pPr>
      <w:r>
        <w:rPr>
          <w:rFonts w:hint="eastAsia"/>
          <w:sz w:val="24"/>
        </w:rPr>
        <w:t>13.2.2</w:t>
      </w:r>
      <w:r>
        <w:rPr>
          <w:rFonts w:hint="eastAsia"/>
          <w:sz w:val="24"/>
        </w:rPr>
        <w:tab/>
      </w:r>
      <w:r>
        <w:rPr>
          <w:rFonts w:hint="eastAsia"/>
          <w:sz w:val="24"/>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rsidR="0053321C" w:rsidRDefault="0053321C" w:rsidP="0053321C">
      <w:pPr>
        <w:adjustRightInd w:val="0"/>
        <w:spacing w:line="360" w:lineRule="auto"/>
        <w:rPr>
          <w:sz w:val="24"/>
        </w:rPr>
      </w:pPr>
      <w:r>
        <w:rPr>
          <w:rFonts w:hint="eastAsia"/>
          <w:sz w:val="24"/>
        </w:rPr>
        <w:t xml:space="preserve">13.3 </w:t>
      </w:r>
      <w:r>
        <w:rPr>
          <w:rFonts w:hint="eastAsia"/>
          <w:sz w:val="24"/>
        </w:rPr>
        <w:t>承包人的质量检查</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承包人向监理人报送工程质量报表的期限：</w:t>
      </w:r>
      <w:r>
        <w:rPr>
          <w:rFonts w:hint="eastAsia"/>
          <w:sz w:val="24"/>
          <w:u w:val="single"/>
        </w:rPr>
        <w:t xml:space="preserve"> </w:t>
      </w:r>
      <w:r>
        <w:rPr>
          <w:rFonts w:hint="eastAsia"/>
          <w:sz w:val="24"/>
          <w:u w:val="single"/>
        </w:rPr>
        <w:t>签订合同后开工前</w:t>
      </w:r>
      <w:r>
        <w:rPr>
          <w:rFonts w:hint="eastAsia"/>
          <w:sz w:val="24"/>
          <w:u w:val="single"/>
        </w:rPr>
        <w:t xml:space="preserve"> 7 </w:t>
      </w:r>
      <w:r>
        <w:rPr>
          <w:rFonts w:hint="eastAsia"/>
          <w:sz w:val="24"/>
          <w:u w:val="single"/>
        </w:rPr>
        <w:t>日内</w:t>
      </w:r>
      <w:r>
        <w:rPr>
          <w:rFonts w:hint="eastAsia"/>
          <w:sz w:val="24"/>
          <w:u w:val="single"/>
        </w:rPr>
        <w:t xml:space="preserve">  </w:t>
      </w:r>
    </w:p>
    <w:p w:rsidR="0053321C" w:rsidRDefault="0053321C" w:rsidP="0053321C">
      <w:pPr>
        <w:adjustRightInd w:val="0"/>
        <w:spacing w:line="360" w:lineRule="auto"/>
        <w:ind w:firstLineChars="200" w:firstLine="480"/>
        <w:rPr>
          <w:sz w:val="24"/>
        </w:rPr>
      </w:pPr>
      <w:r>
        <w:rPr>
          <w:rFonts w:hint="eastAsia"/>
          <w:sz w:val="24"/>
        </w:rPr>
        <w:t>承包人向监理人报送工程质量报表的要求：</w:t>
      </w: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t>监理人审查工程质量报表的期限：</w:t>
      </w:r>
      <w:r>
        <w:rPr>
          <w:rFonts w:hint="eastAsia"/>
          <w:sz w:val="24"/>
          <w:u w:val="single"/>
        </w:rPr>
        <w:t xml:space="preserve"> </w:t>
      </w:r>
      <w:r>
        <w:rPr>
          <w:rFonts w:hint="eastAsia"/>
          <w:sz w:val="24"/>
          <w:u w:val="single"/>
        </w:rPr>
        <w:t>收到报表资料后</w:t>
      </w:r>
      <w:r>
        <w:rPr>
          <w:rFonts w:hint="eastAsia"/>
          <w:sz w:val="24"/>
          <w:u w:val="single"/>
        </w:rPr>
        <w:t xml:space="preserve"> 7 </w:t>
      </w:r>
      <w:r>
        <w:rPr>
          <w:rFonts w:hint="eastAsia"/>
          <w:sz w:val="24"/>
          <w:u w:val="single"/>
        </w:rPr>
        <w:t>天内</w:t>
      </w:r>
      <w:r>
        <w:rPr>
          <w:rFonts w:hint="eastAsia"/>
          <w:sz w:val="24"/>
          <w:u w:val="single"/>
        </w:rPr>
        <w:t xml:space="preserve"> </w:t>
      </w:r>
    </w:p>
    <w:p w:rsidR="0053321C" w:rsidRDefault="0053321C" w:rsidP="0053321C">
      <w:pPr>
        <w:adjustRightInd w:val="0"/>
        <w:spacing w:line="360" w:lineRule="auto"/>
        <w:rPr>
          <w:sz w:val="24"/>
        </w:rPr>
      </w:pPr>
      <w:r>
        <w:rPr>
          <w:rFonts w:hint="eastAsia"/>
          <w:sz w:val="24"/>
        </w:rPr>
        <w:t xml:space="preserve">13.4 </w:t>
      </w:r>
      <w:r>
        <w:rPr>
          <w:rFonts w:hint="eastAsia"/>
          <w:sz w:val="24"/>
        </w:rPr>
        <w:t>监理人的质量检查</w:t>
      </w:r>
      <w:r>
        <w:rPr>
          <w:rFonts w:hint="eastAsia"/>
          <w:sz w:val="24"/>
        </w:rPr>
        <w:t xml:space="preserve"> </w:t>
      </w:r>
    </w:p>
    <w:p w:rsidR="0053321C" w:rsidRDefault="0053321C" w:rsidP="0053321C">
      <w:pPr>
        <w:adjustRightInd w:val="0"/>
        <w:spacing w:line="360" w:lineRule="auto"/>
        <w:ind w:firstLineChars="200" w:firstLine="480"/>
        <w:rPr>
          <w:sz w:val="24"/>
          <w:u w:val="single"/>
        </w:rPr>
      </w:pPr>
      <w:r>
        <w:rPr>
          <w:rFonts w:hint="eastAsia"/>
          <w:sz w:val="24"/>
        </w:rPr>
        <w:t>承包人应当为监理人的检查和检验提供方便，监理人可以进行察看和查阅施工原始记录的其他地方包括：</w:t>
      </w:r>
      <w:r>
        <w:rPr>
          <w:rFonts w:hint="eastAsia"/>
          <w:sz w:val="24"/>
          <w:u w:val="single"/>
        </w:rPr>
        <w:t xml:space="preserve">                  /                      </w:t>
      </w:r>
    </w:p>
    <w:p w:rsidR="0053321C" w:rsidRDefault="0053321C" w:rsidP="0053321C">
      <w:pPr>
        <w:adjustRightInd w:val="0"/>
        <w:spacing w:line="360" w:lineRule="auto"/>
        <w:rPr>
          <w:sz w:val="24"/>
        </w:rPr>
      </w:pPr>
      <w:r>
        <w:rPr>
          <w:rFonts w:hint="eastAsia"/>
          <w:sz w:val="24"/>
        </w:rPr>
        <w:t xml:space="preserve">13.5 </w:t>
      </w:r>
      <w:r>
        <w:rPr>
          <w:rFonts w:hint="eastAsia"/>
          <w:sz w:val="24"/>
        </w:rPr>
        <w:t>工程隐蔽部位覆盖前的检查</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13.5.1  </w:t>
      </w:r>
    </w:p>
    <w:p w:rsidR="0053321C" w:rsidRDefault="0053321C" w:rsidP="0053321C">
      <w:pPr>
        <w:adjustRightInd w:val="0"/>
        <w:spacing w:line="360" w:lineRule="auto"/>
        <w:ind w:firstLineChars="200" w:firstLine="480"/>
        <w:rPr>
          <w:sz w:val="24"/>
        </w:rPr>
      </w:pPr>
      <w:bookmarkStart w:id="2146" w:name="_Hlk72485603"/>
      <w:r>
        <w:rPr>
          <w:rFonts w:hint="eastAsia"/>
          <w:sz w:val="24"/>
        </w:rPr>
        <w:t>经承包人自检确认的工程隐蔽部位具备覆盖条件后，承包人应在共同检查前</w:t>
      </w:r>
      <w:r>
        <w:rPr>
          <w:rFonts w:hint="eastAsia"/>
          <w:sz w:val="24"/>
        </w:rPr>
        <w:lastRenderedPageBreak/>
        <w:t>48</w:t>
      </w:r>
      <w:r>
        <w:rPr>
          <w:rFonts w:hint="eastAsia"/>
          <w:sz w:val="24"/>
        </w:rPr>
        <w:t>个小时书面通知监理人在合同约定的期限内检查。承包人的通知应载明隐蔽检查的内容、时间和地点，并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由此增加的费用和（或）延误的工期由承包人承担。</w:t>
      </w:r>
      <w:bookmarkEnd w:id="2146"/>
    </w:p>
    <w:p w:rsidR="0053321C" w:rsidRDefault="0053321C" w:rsidP="0053321C">
      <w:pPr>
        <w:adjustRightInd w:val="0"/>
        <w:spacing w:line="360" w:lineRule="auto"/>
        <w:ind w:firstLineChars="200" w:firstLine="480"/>
        <w:rPr>
          <w:sz w:val="24"/>
          <w:u w:val="single"/>
        </w:rPr>
      </w:pPr>
      <w:r>
        <w:rPr>
          <w:rFonts w:hint="eastAsia"/>
          <w:sz w:val="24"/>
        </w:rPr>
        <w:t>监理人对工程隐蔽部位进行检查的期限：</w:t>
      </w:r>
      <w:r>
        <w:rPr>
          <w:rFonts w:hint="eastAsia"/>
          <w:sz w:val="24"/>
          <w:u w:val="single"/>
        </w:rPr>
        <w:t xml:space="preserve"> </w:t>
      </w:r>
      <w:r>
        <w:rPr>
          <w:rFonts w:hint="eastAsia"/>
          <w:sz w:val="24"/>
          <w:u w:val="single"/>
        </w:rPr>
        <w:t>收到承包人自检确认的工程隐蔽部位具备覆盖条件后</w:t>
      </w:r>
      <w:r>
        <w:rPr>
          <w:rFonts w:hint="eastAsia"/>
          <w:sz w:val="24"/>
          <w:u w:val="single"/>
        </w:rPr>
        <w:t xml:space="preserve"> 24 </w:t>
      </w:r>
      <w:r>
        <w:rPr>
          <w:rFonts w:hint="eastAsia"/>
          <w:sz w:val="24"/>
          <w:u w:val="single"/>
        </w:rPr>
        <w:t>小时内进行检查并签字确认</w:t>
      </w:r>
      <w:r>
        <w:rPr>
          <w:rFonts w:hint="eastAsia"/>
          <w:sz w:val="24"/>
          <w:u w:val="single"/>
        </w:rPr>
        <w:t xml:space="preserve">            </w:t>
      </w:r>
    </w:p>
    <w:p w:rsidR="0053321C" w:rsidRDefault="0053321C" w:rsidP="0053321C">
      <w:pPr>
        <w:adjustRightInd w:val="0"/>
        <w:spacing w:line="360" w:lineRule="auto"/>
        <w:ind w:firstLineChars="200" w:firstLine="480"/>
        <w:rPr>
          <w:sz w:val="24"/>
        </w:rPr>
      </w:pPr>
      <w:r>
        <w:rPr>
          <w:rFonts w:hint="eastAsia"/>
          <w:sz w:val="24"/>
        </w:rPr>
        <w:t>13.5.2</w:t>
      </w:r>
      <w:r>
        <w:rPr>
          <w:rFonts w:hint="eastAsia"/>
          <w:sz w:val="24"/>
        </w:rPr>
        <w:tab/>
      </w:r>
      <w:r>
        <w:rPr>
          <w:rFonts w:hint="eastAsia"/>
          <w:sz w:val="24"/>
        </w:rPr>
        <w:t>监理人未到场检查</w:t>
      </w:r>
    </w:p>
    <w:p w:rsidR="0053321C" w:rsidRDefault="0053321C" w:rsidP="0053321C">
      <w:pPr>
        <w:adjustRightInd w:val="0"/>
        <w:spacing w:line="360" w:lineRule="auto"/>
        <w:ind w:firstLineChars="200" w:firstLine="480"/>
        <w:rPr>
          <w:sz w:val="24"/>
        </w:rPr>
      </w:pPr>
      <w:r>
        <w:rPr>
          <w:rFonts w:hint="eastAsia"/>
          <w:sz w:val="24"/>
        </w:rPr>
        <w:t>监理人未按第</w:t>
      </w:r>
      <w:r>
        <w:rPr>
          <w:rFonts w:hint="eastAsia"/>
          <w:sz w:val="24"/>
        </w:rPr>
        <w:t xml:space="preserve"> 13.5.1 </w:t>
      </w:r>
      <w:r>
        <w:rPr>
          <w:rFonts w:hint="eastAsia"/>
          <w:sz w:val="24"/>
        </w:rPr>
        <w:t>项约定的时间进行检查的，承包人亦不可自行完成覆盖工作。</w:t>
      </w:r>
    </w:p>
    <w:p w:rsidR="0053321C" w:rsidRDefault="0053321C" w:rsidP="0053321C">
      <w:pPr>
        <w:adjustRightInd w:val="0"/>
        <w:spacing w:line="360" w:lineRule="auto"/>
        <w:ind w:firstLineChars="200" w:firstLine="480"/>
        <w:rPr>
          <w:sz w:val="24"/>
        </w:rPr>
      </w:pPr>
      <w:r>
        <w:rPr>
          <w:rFonts w:hint="eastAsia"/>
          <w:sz w:val="24"/>
        </w:rPr>
        <w:t>13.5.3</w:t>
      </w:r>
      <w:r>
        <w:rPr>
          <w:rFonts w:hint="eastAsia"/>
          <w:sz w:val="24"/>
        </w:rPr>
        <w:tab/>
      </w:r>
      <w:r>
        <w:rPr>
          <w:rFonts w:hint="eastAsia"/>
          <w:sz w:val="24"/>
        </w:rPr>
        <w:t>监理人重新检查</w:t>
      </w:r>
    </w:p>
    <w:p w:rsidR="0053321C" w:rsidRDefault="0053321C" w:rsidP="0053321C">
      <w:pPr>
        <w:adjustRightInd w:val="0"/>
        <w:spacing w:line="360" w:lineRule="auto"/>
        <w:ind w:firstLineChars="200" w:firstLine="480"/>
        <w:rPr>
          <w:sz w:val="24"/>
        </w:rPr>
      </w:pPr>
      <w:r>
        <w:rPr>
          <w:rFonts w:hint="eastAsia"/>
          <w:sz w:val="24"/>
        </w:rPr>
        <w:t>承包人按第</w:t>
      </w:r>
      <w:r>
        <w:rPr>
          <w:rFonts w:hint="eastAsia"/>
          <w:sz w:val="24"/>
        </w:rPr>
        <w:t xml:space="preserve"> 13.5.1 </w:t>
      </w:r>
      <w:r>
        <w:rPr>
          <w:rFonts w:hint="eastAsia"/>
          <w:sz w:val="24"/>
        </w:rPr>
        <w:t>项覆盖工程隐蔽部位后，监理人对质量有疑问的，可要求承包人对已覆盖的部位进行钻孔探测或揭开重新检验，承包人应遵照执行，并在检验后重新覆盖恢复原状。经检验证明工程质量符合合同要求的，发包人无需承担由此增加的费用，但可相应顺延工期；经检验证明工程质量不符合合同要求的，由此增加的费用和（或）工期延误由承包人承担。</w:t>
      </w:r>
    </w:p>
    <w:p w:rsidR="0053321C" w:rsidRDefault="0053321C" w:rsidP="0053321C">
      <w:pPr>
        <w:adjustRightInd w:val="0"/>
        <w:spacing w:line="360" w:lineRule="auto"/>
        <w:ind w:firstLineChars="200" w:firstLine="480"/>
        <w:rPr>
          <w:sz w:val="24"/>
        </w:rPr>
      </w:pPr>
      <w:r>
        <w:rPr>
          <w:rFonts w:hint="eastAsia"/>
          <w:sz w:val="24"/>
        </w:rPr>
        <w:t>13.6</w:t>
      </w:r>
      <w:r>
        <w:rPr>
          <w:rFonts w:hint="eastAsia"/>
          <w:sz w:val="24"/>
        </w:rPr>
        <w:tab/>
      </w:r>
      <w:r>
        <w:rPr>
          <w:rFonts w:hint="eastAsia"/>
          <w:sz w:val="24"/>
        </w:rPr>
        <w:t>清除不合格工程</w:t>
      </w:r>
    </w:p>
    <w:p w:rsidR="0053321C" w:rsidRDefault="0053321C" w:rsidP="0053321C">
      <w:pPr>
        <w:adjustRightInd w:val="0"/>
        <w:spacing w:line="360" w:lineRule="auto"/>
        <w:ind w:firstLineChars="200" w:firstLine="480"/>
        <w:rPr>
          <w:sz w:val="24"/>
        </w:rPr>
      </w:pPr>
      <w:r>
        <w:rPr>
          <w:rFonts w:hint="eastAsia"/>
          <w:sz w:val="24"/>
        </w:rPr>
        <w:t>13.6.1</w:t>
      </w:r>
      <w:r>
        <w:rPr>
          <w:rFonts w:hint="eastAsia"/>
          <w:sz w:val="24"/>
        </w:rPr>
        <w:tab/>
      </w:r>
      <w:r>
        <w:rPr>
          <w:rFonts w:hint="eastAsia"/>
          <w:sz w:val="24"/>
        </w:rPr>
        <w:t>承包人使用不合格材料、工程设备，或采用不适当的施工工艺，或施工不当，</w:t>
      </w:r>
      <w:r>
        <w:rPr>
          <w:rFonts w:hint="eastAsia"/>
          <w:sz w:val="24"/>
        </w:rPr>
        <w:t xml:space="preserve"> </w:t>
      </w:r>
      <w:r>
        <w:rPr>
          <w:rFonts w:hint="eastAsia"/>
          <w:sz w:val="24"/>
        </w:rPr>
        <w:t>造成工程不合格的，监理人可以随时发出指示，要求承包人立即采取措施进行补救，以达到合同要求的质量标准，由此增加的费用和（或）工期延误由承包人承担。经补救后仍不合格或无法补救的，承包人应予以全部拆除，重新施工，且由此造成的损失全部由承包人承担，除此之外，承包人还应赔偿由此给发包人造成的所有损失（包括直接损失与间接损失）。</w:t>
      </w:r>
    </w:p>
    <w:p w:rsidR="0053321C" w:rsidRDefault="0053321C" w:rsidP="0053321C">
      <w:pPr>
        <w:adjustRightInd w:val="0"/>
        <w:spacing w:line="360" w:lineRule="auto"/>
        <w:ind w:firstLineChars="200" w:firstLine="480"/>
        <w:rPr>
          <w:sz w:val="24"/>
        </w:rPr>
      </w:pPr>
      <w:r>
        <w:rPr>
          <w:rFonts w:hint="eastAsia"/>
          <w:sz w:val="24"/>
        </w:rPr>
        <w:t>13.6.2</w:t>
      </w:r>
      <w:r>
        <w:rPr>
          <w:rFonts w:hint="eastAsia"/>
          <w:sz w:val="24"/>
        </w:rPr>
        <w:tab/>
      </w:r>
      <w:r>
        <w:rPr>
          <w:rFonts w:hint="eastAsia"/>
          <w:sz w:val="24"/>
        </w:rPr>
        <w:t>由于发包人提供的材料或工程设备不合格造成的工程不合格，需要承包人采取措施补救的，由此延误的工期予以顺延。</w:t>
      </w:r>
    </w:p>
    <w:p w:rsidR="0053321C" w:rsidRDefault="0053321C" w:rsidP="0053321C">
      <w:pPr>
        <w:adjustRightInd w:val="0"/>
        <w:spacing w:line="360" w:lineRule="auto"/>
        <w:ind w:left="440"/>
        <w:rPr>
          <w:sz w:val="24"/>
        </w:rPr>
      </w:pPr>
      <w:r>
        <w:rPr>
          <w:rFonts w:hint="eastAsia"/>
          <w:sz w:val="24"/>
        </w:rPr>
        <w:t>14.</w:t>
      </w:r>
      <w:r>
        <w:rPr>
          <w:rFonts w:hint="eastAsia"/>
          <w:sz w:val="24"/>
        </w:rPr>
        <w:tab/>
      </w:r>
      <w:r>
        <w:rPr>
          <w:rFonts w:hint="eastAsia"/>
          <w:sz w:val="24"/>
        </w:rPr>
        <w:t>试验和检验</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14.1</w:t>
      </w:r>
      <w:r>
        <w:rPr>
          <w:rFonts w:hint="eastAsia"/>
          <w:sz w:val="24"/>
        </w:rPr>
        <w:tab/>
      </w:r>
      <w:r>
        <w:rPr>
          <w:rFonts w:hint="eastAsia"/>
          <w:sz w:val="24"/>
        </w:rPr>
        <w:t>材料、工程设备和工程的试验和检验</w:t>
      </w:r>
    </w:p>
    <w:p w:rsidR="0053321C" w:rsidRDefault="0053321C" w:rsidP="0053321C">
      <w:pPr>
        <w:adjustRightInd w:val="0"/>
        <w:spacing w:line="360" w:lineRule="auto"/>
        <w:ind w:firstLineChars="200" w:firstLine="480"/>
        <w:rPr>
          <w:sz w:val="24"/>
        </w:rPr>
      </w:pPr>
      <w:r>
        <w:rPr>
          <w:rFonts w:hint="eastAsia"/>
          <w:sz w:val="24"/>
        </w:rPr>
        <w:t>14.1.1</w:t>
      </w:r>
      <w:r>
        <w:rPr>
          <w:rFonts w:hint="eastAsia"/>
          <w:sz w:val="24"/>
        </w:rPr>
        <w:tab/>
      </w:r>
      <w:r>
        <w:rPr>
          <w:rFonts w:hint="eastAsia"/>
          <w:sz w:val="24"/>
        </w:rPr>
        <w:t>试验属于自检性质的，承包人可以单独进行试验。试验属于监理人抽检性质的，监理人可以单独进行试验，也可由承包人与监理人共同进行。承包人</w:t>
      </w:r>
      <w:r>
        <w:rPr>
          <w:rFonts w:hint="eastAsia"/>
          <w:sz w:val="24"/>
        </w:rPr>
        <w:lastRenderedPageBreak/>
        <w:t>对由监理人单独进行的试验结果有异议的，可以申请重新共同进行试验。约定共同进行试验的，监理人未按照约定参加试验的，承包人不可自行试验，应与监理人约定下次试验和检验时间。</w:t>
      </w:r>
    </w:p>
    <w:p w:rsidR="0053321C" w:rsidRDefault="0053321C" w:rsidP="0053321C">
      <w:pPr>
        <w:adjustRightInd w:val="0"/>
        <w:spacing w:line="360" w:lineRule="auto"/>
        <w:ind w:firstLineChars="200" w:firstLine="480"/>
        <w:rPr>
          <w:sz w:val="24"/>
        </w:rPr>
      </w:pPr>
      <w:r>
        <w:rPr>
          <w:rFonts w:hint="eastAsia"/>
          <w:sz w:val="24"/>
        </w:rPr>
        <w:t>14.1.2</w:t>
      </w:r>
      <w:r>
        <w:rPr>
          <w:rFonts w:hint="eastAsia"/>
          <w:sz w:val="24"/>
        </w:rPr>
        <w:tab/>
      </w:r>
      <w:r>
        <w:rPr>
          <w:rFonts w:hint="eastAsia"/>
          <w:sz w:val="24"/>
        </w:rPr>
        <w:t>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此延误的工期予以顺延。</w:t>
      </w:r>
    </w:p>
    <w:p w:rsidR="0053321C" w:rsidRDefault="0053321C" w:rsidP="0053321C">
      <w:pPr>
        <w:adjustRightInd w:val="0"/>
        <w:spacing w:line="360" w:lineRule="auto"/>
        <w:outlineLvl w:val="0"/>
        <w:rPr>
          <w:sz w:val="24"/>
        </w:rPr>
      </w:pPr>
      <w:bookmarkStart w:id="2147" w:name="_Toc242971504"/>
      <w:r>
        <w:rPr>
          <w:rFonts w:hint="eastAsia"/>
          <w:sz w:val="24"/>
        </w:rPr>
        <w:t>15.</w:t>
      </w:r>
      <w:r>
        <w:rPr>
          <w:rFonts w:hint="eastAsia"/>
          <w:sz w:val="24"/>
        </w:rPr>
        <w:t>变更</w:t>
      </w:r>
      <w:bookmarkEnd w:id="2147"/>
    </w:p>
    <w:p w:rsidR="0053321C" w:rsidRDefault="0053321C" w:rsidP="0053321C">
      <w:pPr>
        <w:adjustRightInd w:val="0"/>
        <w:spacing w:line="360" w:lineRule="auto"/>
        <w:rPr>
          <w:sz w:val="24"/>
        </w:rPr>
      </w:pPr>
      <w:r>
        <w:rPr>
          <w:rFonts w:hint="eastAsia"/>
          <w:sz w:val="24"/>
        </w:rPr>
        <w:t xml:space="preserve">15.1 </w:t>
      </w:r>
      <w:r>
        <w:rPr>
          <w:rFonts w:hint="eastAsia"/>
          <w:sz w:val="24"/>
        </w:rPr>
        <w:t>变更的范围和内容</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15.1.1</w:t>
      </w:r>
      <w:r>
        <w:rPr>
          <w:rFonts w:hint="eastAsia"/>
          <w:sz w:val="24"/>
        </w:rPr>
        <w:t>在履行合同中发生以下情形之一，应按照本条规定进行变更。</w:t>
      </w:r>
    </w:p>
    <w:p w:rsidR="0053321C" w:rsidRDefault="0053321C" w:rsidP="0053321C">
      <w:pPr>
        <w:widowControl/>
        <w:spacing w:line="360" w:lineRule="auto"/>
        <w:ind w:firstLineChars="200" w:firstLine="480"/>
        <w:rPr>
          <w:rFonts w:ascii="Calibri" w:hAnsi="Calibri" w:cs="Calibri"/>
          <w:sz w:val="24"/>
        </w:rPr>
      </w:pPr>
      <w:r>
        <w:rPr>
          <w:rFonts w:ascii="Calibri" w:hAnsi="Calibri" w:cs="Calibri" w:hint="eastAsia"/>
          <w:sz w:val="24"/>
        </w:rPr>
        <w:t>（</w:t>
      </w:r>
      <w:r>
        <w:rPr>
          <w:rFonts w:ascii="Calibri" w:hAnsi="Calibri" w:cs="Calibri"/>
          <w:sz w:val="24"/>
        </w:rPr>
        <w:t>1</w:t>
      </w:r>
      <w:r>
        <w:rPr>
          <w:rFonts w:ascii="Calibri" w:hAnsi="Calibri" w:cs="Calibri" w:hint="eastAsia"/>
          <w:sz w:val="24"/>
        </w:rPr>
        <w:t>）变更的其他情形：发包人中途转包或此类相关情况</w:t>
      </w:r>
    </w:p>
    <w:p w:rsidR="0053321C" w:rsidRDefault="0053321C" w:rsidP="0053321C">
      <w:pPr>
        <w:adjustRightInd w:val="0"/>
        <w:spacing w:line="360" w:lineRule="auto"/>
        <w:ind w:firstLineChars="200" w:firstLine="480"/>
        <w:rPr>
          <w:rFonts w:ascii="宋体" w:hAnsi="Calibri" w:cs="宋体"/>
          <w:sz w:val="24"/>
          <w:u w:val="single"/>
        </w:rPr>
      </w:pPr>
      <w:r>
        <w:rPr>
          <w:rFonts w:hint="eastAsia"/>
          <w:sz w:val="24"/>
        </w:rPr>
        <w:t>15.1.2</w:t>
      </w:r>
      <w:r>
        <w:rPr>
          <w:rFonts w:hint="eastAsia"/>
          <w:sz w:val="24"/>
        </w:rPr>
        <w:t>发包人违背第</w:t>
      </w:r>
      <w:r>
        <w:rPr>
          <w:rFonts w:hint="eastAsia"/>
          <w:sz w:val="24"/>
        </w:rPr>
        <w:t xml:space="preserve"> 15.1</w:t>
      </w:r>
      <w:r>
        <w:rPr>
          <w:rFonts w:hint="eastAsia"/>
          <w:sz w:val="24"/>
        </w:rPr>
        <w:t>（</w:t>
      </w:r>
      <w:r>
        <w:rPr>
          <w:rFonts w:hint="eastAsia"/>
          <w:sz w:val="24"/>
        </w:rPr>
        <w:t>1</w:t>
      </w:r>
      <w:r>
        <w:rPr>
          <w:rFonts w:hint="eastAsia"/>
          <w:sz w:val="24"/>
        </w:rPr>
        <w:t>）目的约定，将被取消的合同中的工作转由发包人或其他人实施的，承包人可向监理人发出通知，要求发包人采取有效措施纠正违约行为。</w:t>
      </w:r>
    </w:p>
    <w:p w:rsidR="0053321C" w:rsidRDefault="0053321C" w:rsidP="0053321C">
      <w:pPr>
        <w:adjustRightInd w:val="0"/>
        <w:spacing w:line="360" w:lineRule="auto"/>
        <w:rPr>
          <w:rFonts w:hAnsi="宋体"/>
          <w:sz w:val="24"/>
        </w:rPr>
      </w:pPr>
      <w:r>
        <w:rPr>
          <w:rFonts w:hint="eastAsia"/>
          <w:sz w:val="24"/>
        </w:rPr>
        <w:t xml:space="preserve">15.2 </w:t>
      </w:r>
      <w:r>
        <w:rPr>
          <w:rFonts w:hint="eastAsia"/>
          <w:sz w:val="24"/>
        </w:rPr>
        <w:t>变更程序</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15.2.1  </w:t>
      </w:r>
      <w:r>
        <w:rPr>
          <w:rFonts w:hint="eastAsia"/>
          <w:sz w:val="24"/>
        </w:rPr>
        <w:t>变更估价</w:t>
      </w:r>
    </w:p>
    <w:p w:rsidR="0053321C" w:rsidRDefault="0053321C" w:rsidP="0053321C">
      <w:pPr>
        <w:adjustRightInd w:val="0"/>
        <w:spacing w:line="360" w:lineRule="auto"/>
        <w:ind w:firstLineChars="200" w:firstLine="480"/>
        <w:rPr>
          <w:sz w:val="24"/>
          <w:u w:val="single"/>
        </w:rPr>
      </w:pPr>
      <w:r>
        <w:rPr>
          <w:rFonts w:hint="eastAsia"/>
          <w:sz w:val="24"/>
        </w:rPr>
        <w:t>（</w:t>
      </w:r>
      <w:r>
        <w:rPr>
          <w:rFonts w:hint="eastAsia"/>
          <w:sz w:val="24"/>
        </w:rPr>
        <w:t>1</w:t>
      </w:r>
      <w:r>
        <w:rPr>
          <w:rFonts w:hint="eastAsia"/>
          <w:sz w:val="24"/>
        </w:rPr>
        <w:t>）承包人提交变更报价书的期限：</w:t>
      </w:r>
      <w:r>
        <w:rPr>
          <w:rFonts w:hint="eastAsia"/>
          <w:sz w:val="24"/>
          <w:u w:val="single"/>
        </w:rPr>
        <w:t>工程变更确定后</w:t>
      </w:r>
      <w:r>
        <w:rPr>
          <w:rFonts w:hint="eastAsia"/>
          <w:sz w:val="24"/>
          <w:u w:val="single"/>
        </w:rPr>
        <w:t>14</w:t>
      </w:r>
      <w:r>
        <w:rPr>
          <w:rFonts w:hint="eastAsia"/>
          <w:sz w:val="24"/>
          <w:u w:val="single"/>
        </w:rPr>
        <w:t>天内</w:t>
      </w:r>
      <w:r>
        <w:rPr>
          <w:rFonts w:hint="eastAsia"/>
          <w:sz w:val="24"/>
          <w:u w:val="single"/>
        </w:rPr>
        <w:t xml:space="preserve">  </w:t>
      </w:r>
    </w:p>
    <w:p w:rsidR="0053321C" w:rsidRDefault="0053321C" w:rsidP="0053321C">
      <w:pPr>
        <w:adjustRightInd w:val="0"/>
        <w:spacing w:line="360" w:lineRule="auto"/>
        <w:ind w:firstLineChars="200" w:firstLine="480"/>
        <w:rPr>
          <w:sz w:val="24"/>
          <w:u w:val="single"/>
        </w:rPr>
      </w:pPr>
      <w:r>
        <w:rPr>
          <w:rFonts w:hint="eastAsia"/>
          <w:sz w:val="24"/>
        </w:rPr>
        <w:t>（</w:t>
      </w:r>
      <w:r>
        <w:rPr>
          <w:rFonts w:hint="eastAsia"/>
          <w:sz w:val="24"/>
        </w:rPr>
        <w:t>3</w:t>
      </w:r>
      <w:r>
        <w:rPr>
          <w:rFonts w:hint="eastAsia"/>
          <w:sz w:val="24"/>
        </w:rPr>
        <w:t>）监理人商定或确定变更价格的期限：</w:t>
      </w:r>
      <w:r>
        <w:rPr>
          <w:rFonts w:hint="eastAsia"/>
          <w:sz w:val="24"/>
          <w:u w:val="single"/>
        </w:rPr>
        <w:t>收到承包人提交完整的书面资料后</w:t>
      </w:r>
      <w:r>
        <w:rPr>
          <w:rFonts w:hint="eastAsia"/>
          <w:sz w:val="24"/>
          <w:u w:val="single"/>
        </w:rPr>
        <w:t>14</w:t>
      </w:r>
      <w:r>
        <w:rPr>
          <w:rFonts w:hint="eastAsia"/>
          <w:sz w:val="24"/>
          <w:u w:val="single"/>
        </w:rPr>
        <w:t>日内。</w:t>
      </w:r>
      <w:r>
        <w:rPr>
          <w:rFonts w:hint="eastAsia"/>
          <w:sz w:val="24"/>
          <w:u w:val="single"/>
        </w:rPr>
        <w:t xml:space="preserve">    </w:t>
      </w:r>
    </w:p>
    <w:p w:rsidR="0053321C" w:rsidRDefault="0053321C" w:rsidP="0053321C">
      <w:pPr>
        <w:adjustRightInd w:val="0"/>
        <w:spacing w:line="360" w:lineRule="auto"/>
        <w:rPr>
          <w:sz w:val="24"/>
        </w:rPr>
      </w:pPr>
      <w:r>
        <w:rPr>
          <w:rFonts w:hint="eastAsia"/>
          <w:sz w:val="24"/>
        </w:rPr>
        <w:t xml:space="preserve">15.3 </w:t>
      </w:r>
      <w:r>
        <w:rPr>
          <w:rFonts w:hint="eastAsia"/>
          <w:sz w:val="24"/>
        </w:rPr>
        <w:t>变更的估价原则</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15.3.1</w:t>
      </w:r>
      <w:r>
        <w:rPr>
          <w:rFonts w:hint="eastAsia"/>
          <w:sz w:val="24"/>
        </w:rPr>
        <w:t>合同协议书约定采用单价合同形式时，因非承包人原因引起已标价工程量清单中列明的工程量发生增减，且单个子目工程量变化幅度在</w:t>
      </w:r>
      <w:r>
        <w:rPr>
          <w:rFonts w:hint="eastAsia"/>
          <w:sz w:val="24"/>
          <w:u w:val="single"/>
        </w:rPr>
        <w:t xml:space="preserve">  /   </w:t>
      </w:r>
      <w:r>
        <w:rPr>
          <w:rFonts w:hint="eastAsia"/>
          <w:sz w:val="24"/>
        </w:rPr>
        <w:t>以内（含）时，应执行已标价工程量清单中列明的该子目的单价；单个子目工程量变化幅度在</w:t>
      </w:r>
      <w:r>
        <w:rPr>
          <w:rFonts w:hint="eastAsia"/>
          <w:sz w:val="24"/>
          <w:u w:val="single"/>
        </w:rPr>
        <w:t xml:space="preserve"> /  </w:t>
      </w:r>
      <w:r>
        <w:rPr>
          <w:rFonts w:hint="eastAsia"/>
          <w:sz w:val="24"/>
        </w:rPr>
        <w:t>以外（不含），且导致分部分项工程费总额变化幅度超过</w:t>
      </w:r>
      <w:r>
        <w:rPr>
          <w:rFonts w:hint="eastAsia"/>
          <w:sz w:val="24"/>
          <w:u w:val="single"/>
        </w:rPr>
        <w:t xml:space="preserve">  /  </w:t>
      </w:r>
      <w:r>
        <w:rPr>
          <w:rFonts w:hint="eastAsia"/>
          <w:sz w:val="24"/>
        </w:rPr>
        <w:t>时，由承包人提出并由监理人按第</w:t>
      </w:r>
      <w:r>
        <w:rPr>
          <w:rFonts w:hint="eastAsia"/>
          <w:sz w:val="24"/>
        </w:rPr>
        <w:t>3.5</w:t>
      </w:r>
      <w:r>
        <w:rPr>
          <w:rFonts w:hint="eastAsia"/>
          <w:sz w:val="24"/>
        </w:rPr>
        <w:t>款商定或确定新的单价，该子目按修正后的新的单价计价。</w:t>
      </w:r>
    </w:p>
    <w:p w:rsidR="0053321C" w:rsidRDefault="0053321C" w:rsidP="0053321C">
      <w:pPr>
        <w:adjustRightInd w:val="0"/>
        <w:spacing w:line="360" w:lineRule="auto"/>
        <w:ind w:firstLineChars="200" w:firstLine="480"/>
        <w:rPr>
          <w:sz w:val="24"/>
          <w:u w:val="single"/>
        </w:rPr>
      </w:pPr>
      <w:r>
        <w:rPr>
          <w:rFonts w:hint="eastAsia"/>
          <w:sz w:val="24"/>
        </w:rPr>
        <w:t xml:space="preserve">15.3.2  </w:t>
      </w:r>
      <w:r>
        <w:rPr>
          <w:rFonts w:hint="eastAsia"/>
          <w:sz w:val="24"/>
        </w:rPr>
        <w:t>因变更引起价格调整的其他处理方式：</w:t>
      </w:r>
    </w:p>
    <w:p w:rsidR="0053321C" w:rsidRDefault="0053321C" w:rsidP="0053321C">
      <w:pPr>
        <w:adjustRightInd w:val="0"/>
        <w:spacing w:line="360" w:lineRule="auto"/>
        <w:ind w:firstLineChars="200" w:firstLine="480"/>
        <w:rPr>
          <w:sz w:val="24"/>
          <w:u w:val="single"/>
        </w:rPr>
      </w:pPr>
      <w:r>
        <w:rPr>
          <w:rFonts w:hint="eastAsia"/>
          <w:sz w:val="24"/>
          <w:u w:val="single"/>
        </w:rPr>
        <w:t>（</w:t>
      </w:r>
      <w:r>
        <w:rPr>
          <w:rFonts w:hint="eastAsia"/>
          <w:sz w:val="24"/>
          <w:u w:val="single"/>
        </w:rPr>
        <w:t>1</w:t>
      </w:r>
      <w:r>
        <w:rPr>
          <w:rFonts w:hint="eastAsia"/>
          <w:sz w:val="24"/>
          <w:u w:val="single"/>
        </w:rPr>
        <w:t>）合同中由于工程设计变更引起的工程造价增减，工程量的计算按照住</w:t>
      </w:r>
      <w:r>
        <w:rPr>
          <w:rFonts w:hint="eastAsia"/>
          <w:sz w:val="24"/>
          <w:u w:val="single"/>
        </w:rPr>
        <w:lastRenderedPageBreak/>
        <w:t>建部</w:t>
      </w:r>
      <w:r>
        <w:rPr>
          <w:rFonts w:hint="eastAsia"/>
          <w:sz w:val="24"/>
          <w:u w:val="single"/>
        </w:rPr>
        <w:t>GB/T50500-2024</w:t>
      </w:r>
      <w:r>
        <w:rPr>
          <w:rFonts w:hint="eastAsia"/>
          <w:sz w:val="24"/>
          <w:u w:val="single"/>
        </w:rPr>
        <w:t>《建设工程工程量清单计价标准》原则进行计算，其相应综合单价，如原投标报价中有相同子目，则套用原投标报价单价，如原投标报价中有相似结算子目，则参照原投标报价单价只按当期市场价格调整主材价格，其他价格计取依据不变。</w:t>
      </w:r>
    </w:p>
    <w:p w:rsidR="0053321C" w:rsidRDefault="0053321C" w:rsidP="0053321C">
      <w:pPr>
        <w:adjustRightInd w:val="0"/>
        <w:spacing w:line="360" w:lineRule="auto"/>
        <w:ind w:firstLineChars="200" w:firstLine="480"/>
        <w:rPr>
          <w:sz w:val="24"/>
          <w:u w:val="single"/>
        </w:rPr>
      </w:pPr>
      <w:r>
        <w:rPr>
          <w:rFonts w:hint="eastAsia"/>
          <w:sz w:val="24"/>
          <w:u w:val="single"/>
        </w:rPr>
        <w:t>（</w:t>
      </w:r>
      <w:r>
        <w:rPr>
          <w:rFonts w:hint="eastAsia"/>
          <w:sz w:val="24"/>
          <w:u w:val="single"/>
        </w:rPr>
        <w:t>2</w:t>
      </w:r>
      <w:r>
        <w:rPr>
          <w:rFonts w:hint="eastAsia"/>
          <w:sz w:val="24"/>
          <w:u w:val="single"/>
        </w:rPr>
        <w:t>）合同中由于合同原范围外新增工作内容和工程设计变更引起新的工程量清单项目（新的工程量清单项目系指原投标报价中没有的工程量清单项目），工程量的计算按照住建部</w:t>
      </w:r>
      <w:r>
        <w:rPr>
          <w:rFonts w:hint="eastAsia"/>
          <w:sz w:val="24"/>
          <w:u w:val="single"/>
        </w:rPr>
        <w:t>GB/T50500-2024</w:t>
      </w:r>
      <w:r>
        <w:rPr>
          <w:rFonts w:hint="eastAsia"/>
          <w:sz w:val="24"/>
          <w:u w:val="single"/>
        </w:rPr>
        <w:t>《建设工程工程量清单计价标准》原则进行计算，其相应综合单价由承包人提出，经发包人确认后作为结算依据。同时约定承包人在组价过程中应遵循下述原则：</w:t>
      </w:r>
    </w:p>
    <w:p w:rsidR="0053321C" w:rsidRDefault="0053321C" w:rsidP="0053321C">
      <w:pPr>
        <w:adjustRightInd w:val="0"/>
        <w:spacing w:line="360" w:lineRule="auto"/>
        <w:ind w:firstLineChars="200" w:firstLine="480"/>
        <w:rPr>
          <w:sz w:val="24"/>
          <w:u w:val="single"/>
        </w:rPr>
      </w:pPr>
      <w:r>
        <w:rPr>
          <w:rFonts w:hint="eastAsia"/>
          <w:sz w:val="24"/>
          <w:u w:val="single"/>
        </w:rPr>
        <w:t>①</w:t>
      </w:r>
      <w:r>
        <w:rPr>
          <w:rFonts w:hint="eastAsia"/>
          <w:sz w:val="24"/>
          <w:u w:val="single"/>
        </w:rPr>
        <w:t>.</w:t>
      </w:r>
      <w:r>
        <w:rPr>
          <w:rFonts w:hint="eastAsia"/>
          <w:sz w:val="24"/>
          <w:u w:val="single"/>
        </w:rPr>
        <w:t>主要材料和设备按监理人审核和发包方确认的市场价计算，按月计量，人工、机械、辅材单价参照承包人投标报价书中的相应单价计算。</w:t>
      </w:r>
    </w:p>
    <w:p w:rsidR="0053321C" w:rsidRDefault="0053321C" w:rsidP="0053321C">
      <w:pPr>
        <w:adjustRightInd w:val="0"/>
        <w:spacing w:line="360" w:lineRule="auto"/>
        <w:ind w:firstLineChars="200" w:firstLine="480"/>
        <w:rPr>
          <w:sz w:val="24"/>
          <w:u w:val="single"/>
        </w:rPr>
      </w:pPr>
      <w:r>
        <w:rPr>
          <w:rFonts w:hint="eastAsia"/>
          <w:sz w:val="24"/>
          <w:u w:val="single"/>
        </w:rPr>
        <w:t>②</w:t>
      </w:r>
      <w:r>
        <w:rPr>
          <w:rFonts w:hint="eastAsia"/>
          <w:sz w:val="24"/>
          <w:u w:val="single"/>
        </w:rPr>
        <w:t>.</w:t>
      </w:r>
      <w:r>
        <w:rPr>
          <w:rFonts w:hint="eastAsia"/>
          <w:sz w:val="24"/>
          <w:u w:val="single"/>
        </w:rPr>
        <w:t>人工工日、机械、辅材消耗量参考</w:t>
      </w:r>
      <w:r>
        <w:rPr>
          <w:rFonts w:hint="eastAsia"/>
          <w:sz w:val="24"/>
          <w:u w:val="single"/>
        </w:rPr>
        <w:t>2021</w:t>
      </w:r>
      <w:r>
        <w:rPr>
          <w:rFonts w:hint="eastAsia"/>
          <w:sz w:val="24"/>
          <w:u w:val="single"/>
        </w:rPr>
        <w:t>版《＜北京市建设工程计价依据</w:t>
      </w:r>
      <w:r>
        <w:rPr>
          <w:rFonts w:hint="eastAsia"/>
          <w:sz w:val="24"/>
          <w:u w:val="single"/>
        </w:rPr>
        <w:t>-</w:t>
      </w:r>
      <w:r>
        <w:rPr>
          <w:rFonts w:hint="eastAsia"/>
          <w:sz w:val="24"/>
          <w:u w:val="single"/>
        </w:rPr>
        <w:t>预算消耗量标准》中的消耗量以及北京市相关计价规定协商执行。</w:t>
      </w:r>
    </w:p>
    <w:p w:rsidR="0053321C" w:rsidRDefault="0053321C" w:rsidP="0053321C">
      <w:pPr>
        <w:adjustRightInd w:val="0"/>
        <w:spacing w:line="360" w:lineRule="auto"/>
        <w:ind w:firstLineChars="200" w:firstLine="480"/>
        <w:rPr>
          <w:sz w:val="24"/>
          <w:u w:val="single"/>
        </w:rPr>
      </w:pPr>
      <w:r>
        <w:rPr>
          <w:rFonts w:hint="eastAsia"/>
          <w:sz w:val="24"/>
          <w:u w:val="single"/>
        </w:rPr>
        <w:t>③</w:t>
      </w:r>
      <w:r>
        <w:rPr>
          <w:rFonts w:hint="eastAsia"/>
          <w:sz w:val="24"/>
          <w:u w:val="single"/>
        </w:rPr>
        <w:t>.</w:t>
      </w:r>
      <w:r>
        <w:rPr>
          <w:rFonts w:hint="eastAsia"/>
          <w:sz w:val="24"/>
          <w:u w:val="single"/>
        </w:rPr>
        <w:t>费率执行承包人的投标费率。</w:t>
      </w:r>
    </w:p>
    <w:p w:rsidR="0053321C" w:rsidRDefault="0053321C" w:rsidP="0053321C">
      <w:pPr>
        <w:adjustRightInd w:val="0"/>
        <w:spacing w:line="360" w:lineRule="auto"/>
        <w:ind w:firstLineChars="200" w:firstLine="480"/>
        <w:rPr>
          <w:sz w:val="24"/>
          <w:u w:val="single"/>
        </w:rPr>
      </w:pPr>
      <w:r>
        <w:rPr>
          <w:rFonts w:hint="eastAsia"/>
          <w:sz w:val="24"/>
          <w:u w:val="single"/>
        </w:rPr>
        <w:t>（</w:t>
      </w:r>
      <w:r>
        <w:rPr>
          <w:rFonts w:hint="eastAsia"/>
          <w:sz w:val="24"/>
          <w:u w:val="single"/>
        </w:rPr>
        <w:t>3</w:t>
      </w:r>
      <w:r>
        <w:rPr>
          <w:rFonts w:hint="eastAsia"/>
          <w:sz w:val="24"/>
          <w:u w:val="single"/>
        </w:rPr>
        <w:t>）因变更引起的金额调整±</w:t>
      </w:r>
      <w:r>
        <w:rPr>
          <w:rFonts w:hint="eastAsia"/>
          <w:sz w:val="24"/>
          <w:u w:val="single"/>
        </w:rPr>
        <w:t>2000.00</w:t>
      </w:r>
      <w:r>
        <w:rPr>
          <w:rFonts w:hint="eastAsia"/>
          <w:sz w:val="24"/>
          <w:u w:val="single"/>
        </w:rPr>
        <w:t>元内（含</w:t>
      </w:r>
      <w:r>
        <w:rPr>
          <w:rFonts w:hint="eastAsia"/>
          <w:sz w:val="24"/>
          <w:u w:val="single"/>
        </w:rPr>
        <w:t>2000.00</w:t>
      </w:r>
      <w:r>
        <w:rPr>
          <w:rFonts w:hint="eastAsia"/>
          <w:sz w:val="24"/>
          <w:u w:val="single"/>
        </w:rPr>
        <w:t>元），不予调整。</w:t>
      </w:r>
    </w:p>
    <w:p w:rsidR="0053321C" w:rsidRDefault="0053321C" w:rsidP="0053321C">
      <w:pPr>
        <w:adjustRightInd w:val="0"/>
        <w:spacing w:line="360" w:lineRule="auto"/>
        <w:rPr>
          <w:sz w:val="24"/>
        </w:rPr>
      </w:pPr>
      <w:r>
        <w:rPr>
          <w:rFonts w:hint="eastAsia"/>
          <w:sz w:val="24"/>
        </w:rPr>
        <w:t xml:space="preserve">15.4 </w:t>
      </w:r>
      <w:r>
        <w:rPr>
          <w:rFonts w:hint="eastAsia"/>
          <w:sz w:val="24"/>
        </w:rPr>
        <w:t>承包人的合理化建议</w:t>
      </w:r>
      <w:r>
        <w:rPr>
          <w:rFonts w:hint="eastAsia"/>
          <w:sz w:val="24"/>
        </w:rPr>
        <w:t xml:space="preserve"> </w:t>
      </w:r>
    </w:p>
    <w:p w:rsidR="0053321C" w:rsidRDefault="0053321C" w:rsidP="0053321C">
      <w:pPr>
        <w:adjustRightInd w:val="0"/>
        <w:spacing w:line="360" w:lineRule="auto"/>
        <w:ind w:firstLineChars="200" w:firstLine="480"/>
        <w:rPr>
          <w:sz w:val="24"/>
          <w:u w:val="single"/>
        </w:rPr>
      </w:pPr>
      <w:r>
        <w:rPr>
          <w:rFonts w:hint="eastAsia"/>
          <w:sz w:val="24"/>
        </w:rPr>
        <w:t xml:space="preserve">15.4.1  </w:t>
      </w:r>
      <w:r>
        <w:rPr>
          <w:rFonts w:hint="eastAsia"/>
          <w:sz w:val="24"/>
        </w:rPr>
        <w:t>对承包人提出合理化建议的奖励方法：</w:t>
      </w:r>
      <w:r>
        <w:rPr>
          <w:rFonts w:hint="eastAsia"/>
          <w:sz w:val="24"/>
          <w:u w:val="single"/>
        </w:rPr>
        <w:t xml:space="preserve">          </w:t>
      </w:r>
      <w:r>
        <w:rPr>
          <w:rFonts w:hint="eastAsia"/>
          <w:sz w:val="24"/>
          <w:u w:val="single"/>
        </w:rPr>
        <w:t>无</w:t>
      </w:r>
      <w:r>
        <w:rPr>
          <w:rFonts w:hint="eastAsia"/>
          <w:sz w:val="24"/>
          <w:u w:val="single"/>
        </w:rPr>
        <w:t xml:space="preserve">                  </w:t>
      </w:r>
    </w:p>
    <w:p w:rsidR="0053321C" w:rsidRDefault="0053321C" w:rsidP="0053321C">
      <w:pPr>
        <w:adjustRightInd w:val="0"/>
        <w:spacing w:line="360" w:lineRule="auto"/>
        <w:rPr>
          <w:sz w:val="24"/>
        </w:rPr>
      </w:pPr>
      <w:r>
        <w:rPr>
          <w:rFonts w:hint="eastAsia"/>
          <w:sz w:val="24"/>
        </w:rPr>
        <w:t xml:space="preserve">15.5 </w:t>
      </w:r>
      <w:r>
        <w:rPr>
          <w:rFonts w:hint="eastAsia"/>
          <w:sz w:val="24"/>
        </w:rPr>
        <w:t>暂估价</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15.5.1</w:t>
      </w:r>
      <w:r>
        <w:rPr>
          <w:rFonts w:hint="eastAsia"/>
          <w:sz w:val="24"/>
        </w:rPr>
        <w:t>发包人在工程量清单中给定暂估价的材料和工程设备及专业工程属于依法必须招标的范围并达到规定的规模标准的，由发包人和承包人采用招标方式选择专项供应商或专业分包人。发包人和承包人的权利义务关系约定如下：</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rFonts w:hint="eastAsia"/>
          <w:sz w:val="24"/>
        </w:rPr>
        <w:t>）承包人违背本项上述约定的程序或者未履行本项上述约定的报批手续的，发包人有权拒绝对相关专业工程或者涉及相关专项供应的材料和工程设备的工程进行验收和拨付相应工程款项，所造成的费用增加和（或）工期延误由承包人承担。发包人未按本项上述约定履行审批手续的，由此延误的工期予以顺延。</w:t>
      </w:r>
    </w:p>
    <w:p w:rsidR="0053321C" w:rsidRDefault="0053321C" w:rsidP="0053321C">
      <w:pPr>
        <w:adjustRightInd w:val="0"/>
        <w:spacing w:line="360" w:lineRule="auto"/>
        <w:ind w:firstLineChars="200" w:firstLine="480"/>
        <w:rPr>
          <w:sz w:val="24"/>
        </w:rPr>
      </w:pPr>
      <w:r>
        <w:rPr>
          <w:rFonts w:hint="eastAsia"/>
          <w:sz w:val="24"/>
        </w:rPr>
        <w:t>按合同约定应当由发包人和承包人采用招标方式选择专项供应商或专业分包人的：</w:t>
      </w:r>
      <w:r>
        <w:rPr>
          <w:rFonts w:hint="eastAsia"/>
          <w:sz w:val="24"/>
        </w:rPr>
        <w:t xml:space="preserve"> </w:t>
      </w:r>
    </w:p>
    <w:p w:rsidR="0053321C" w:rsidRDefault="0053321C" w:rsidP="0053321C">
      <w:pPr>
        <w:adjustRightInd w:val="0"/>
        <w:spacing w:line="360" w:lineRule="auto"/>
        <w:ind w:firstLineChars="200" w:firstLine="480"/>
        <w:rPr>
          <w:sz w:val="24"/>
          <w:u w:val="single"/>
        </w:rPr>
      </w:pPr>
      <w:r>
        <w:rPr>
          <w:rFonts w:hint="eastAsia"/>
          <w:sz w:val="24"/>
        </w:rPr>
        <w:t>（</w:t>
      </w:r>
      <w:r>
        <w:rPr>
          <w:rFonts w:hint="eastAsia"/>
          <w:sz w:val="24"/>
        </w:rPr>
        <w:t>2</w:t>
      </w:r>
      <w:r>
        <w:rPr>
          <w:rFonts w:hint="eastAsia"/>
          <w:sz w:val="24"/>
        </w:rPr>
        <w:t>）承包人报送招标计划期限：</w:t>
      </w: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t>发包人审批招标工作计划时限：</w:t>
      </w:r>
      <w:r>
        <w:rPr>
          <w:rFonts w:hint="eastAsia"/>
          <w:sz w:val="24"/>
          <w:u w:val="single"/>
        </w:rPr>
        <w:t xml:space="preserve">               /             </w:t>
      </w:r>
    </w:p>
    <w:p w:rsidR="0053321C" w:rsidRDefault="0053321C" w:rsidP="0053321C">
      <w:pPr>
        <w:adjustRightInd w:val="0"/>
        <w:spacing w:line="360" w:lineRule="auto"/>
        <w:ind w:firstLineChars="200" w:firstLine="480"/>
        <w:rPr>
          <w:sz w:val="24"/>
          <w:u w:val="single"/>
        </w:rPr>
      </w:pPr>
      <w:r>
        <w:rPr>
          <w:rFonts w:hint="eastAsia"/>
          <w:sz w:val="24"/>
        </w:rPr>
        <w:t>（</w:t>
      </w:r>
      <w:r>
        <w:rPr>
          <w:rFonts w:hint="eastAsia"/>
          <w:sz w:val="24"/>
        </w:rPr>
        <w:t>3</w:t>
      </w:r>
      <w:r>
        <w:rPr>
          <w:rFonts w:hint="eastAsia"/>
          <w:sz w:val="24"/>
        </w:rPr>
        <w:t>）承包人报送相关文件时限：</w:t>
      </w: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lastRenderedPageBreak/>
        <w:t>发包人审批相关文件时限：</w:t>
      </w: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4</w:t>
      </w:r>
      <w:r>
        <w:rPr>
          <w:rFonts w:hint="eastAsia"/>
          <w:sz w:val="24"/>
        </w:rPr>
        <w:t>）承包人申报合同文件时限：</w:t>
      </w: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t>发包人审批合同文件时限：</w:t>
      </w: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t>承包人报送正式签订合同副本时限：</w:t>
      </w: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t>15.5.2</w:t>
      </w:r>
      <w:r>
        <w:rPr>
          <w:rFonts w:hint="eastAsia"/>
          <w:sz w:val="24"/>
        </w:rPr>
        <w:t>发包人在工程量清单中给定暂估价的专业工程不属于依法必须招标的范围或者未达到依法必须招标的规模标准的，其最终价格的估价人为：</w:t>
      </w:r>
      <w:r>
        <w:rPr>
          <w:rFonts w:hint="eastAsia"/>
          <w:sz w:val="24"/>
          <w:u w:val="single"/>
        </w:rPr>
        <w:t xml:space="preserve"> </w:t>
      </w:r>
      <w:r>
        <w:rPr>
          <w:rFonts w:hint="eastAsia"/>
          <w:sz w:val="24"/>
          <w:u w:val="single"/>
        </w:rPr>
        <w:t>发包人</w:t>
      </w:r>
      <w:r>
        <w:rPr>
          <w:rFonts w:hint="eastAsia"/>
          <w:sz w:val="24"/>
          <w:u w:val="single"/>
        </w:rPr>
        <w:t xml:space="preserve">          </w:t>
      </w:r>
    </w:p>
    <w:p w:rsidR="0053321C" w:rsidRDefault="0053321C" w:rsidP="0053321C">
      <w:pPr>
        <w:adjustRightInd w:val="0"/>
        <w:spacing w:line="360" w:lineRule="auto"/>
        <w:outlineLvl w:val="0"/>
        <w:rPr>
          <w:sz w:val="24"/>
        </w:rPr>
      </w:pPr>
      <w:bookmarkStart w:id="2148" w:name="_Toc242971505"/>
      <w:r>
        <w:rPr>
          <w:rFonts w:hint="eastAsia"/>
          <w:sz w:val="24"/>
        </w:rPr>
        <w:t>16.</w:t>
      </w:r>
      <w:r>
        <w:rPr>
          <w:rFonts w:hint="eastAsia"/>
          <w:sz w:val="24"/>
        </w:rPr>
        <w:t>价格调整</w:t>
      </w:r>
      <w:bookmarkEnd w:id="2148"/>
    </w:p>
    <w:p w:rsidR="0053321C" w:rsidRDefault="0053321C" w:rsidP="0053321C">
      <w:pPr>
        <w:adjustRightInd w:val="0"/>
        <w:spacing w:line="360" w:lineRule="auto"/>
        <w:rPr>
          <w:sz w:val="24"/>
        </w:rPr>
      </w:pPr>
      <w:r>
        <w:rPr>
          <w:rFonts w:hint="eastAsia"/>
          <w:sz w:val="24"/>
        </w:rPr>
        <w:t xml:space="preserve">16.1 </w:t>
      </w:r>
      <w:r>
        <w:rPr>
          <w:rFonts w:hint="eastAsia"/>
          <w:sz w:val="24"/>
        </w:rPr>
        <w:t>物价波动引起的价格调整</w:t>
      </w:r>
      <w:r>
        <w:rPr>
          <w:rFonts w:hint="eastAsia"/>
          <w:sz w:val="24"/>
        </w:rPr>
        <w:t xml:space="preserve"> </w:t>
      </w:r>
    </w:p>
    <w:p w:rsidR="0053321C" w:rsidRDefault="0053321C" w:rsidP="0053321C">
      <w:pPr>
        <w:adjustRightInd w:val="0"/>
        <w:spacing w:line="360" w:lineRule="auto"/>
        <w:ind w:firstLineChars="200" w:firstLine="480"/>
        <w:rPr>
          <w:sz w:val="24"/>
          <w:u w:val="single"/>
        </w:rPr>
      </w:pPr>
      <w:r>
        <w:rPr>
          <w:rFonts w:hint="eastAsia"/>
          <w:sz w:val="24"/>
        </w:rPr>
        <w:t>物价波动引起价格调整方法：</w:t>
      </w:r>
      <w:r>
        <w:rPr>
          <w:rFonts w:hint="eastAsia"/>
          <w:sz w:val="24"/>
          <w:u w:val="single"/>
        </w:rPr>
        <w:t xml:space="preserve"> </w:t>
      </w:r>
      <w:r>
        <w:rPr>
          <w:rFonts w:hint="eastAsia"/>
          <w:sz w:val="24"/>
          <w:u w:val="single"/>
        </w:rPr>
        <w:t>采用造价信息调整价格差额的方法</w:t>
      </w:r>
      <w:r>
        <w:rPr>
          <w:rFonts w:hint="eastAsia"/>
          <w:sz w:val="24"/>
          <w:u w:val="single"/>
        </w:rPr>
        <w:t xml:space="preserve"> </w:t>
      </w:r>
    </w:p>
    <w:p w:rsidR="0053321C" w:rsidRDefault="0053321C" w:rsidP="0053321C">
      <w:pPr>
        <w:adjustRightInd w:val="0"/>
        <w:spacing w:line="360" w:lineRule="auto"/>
        <w:ind w:firstLineChars="200" w:firstLine="480"/>
        <w:rPr>
          <w:sz w:val="24"/>
        </w:rPr>
      </w:pPr>
      <w:r>
        <w:rPr>
          <w:rFonts w:hint="eastAsia"/>
          <w:sz w:val="24"/>
        </w:rPr>
        <w:t>16.1.1</w:t>
      </w:r>
      <w:r>
        <w:rPr>
          <w:rFonts w:hint="eastAsia"/>
          <w:sz w:val="24"/>
        </w:rPr>
        <w:t>采用造价信息调整价格差额</w:t>
      </w:r>
    </w:p>
    <w:p w:rsidR="0053321C" w:rsidRDefault="0053321C" w:rsidP="0053321C">
      <w:pPr>
        <w:adjustRightInd w:val="0"/>
        <w:spacing w:line="360" w:lineRule="auto"/>
        <w:ind w:firstLineChars="200" w:firstLine="480"/>
        <w:rPr>
          <w:sz w:val="24"/>
        </w:rPr>
      </w:pPr>
      <w:r>
        <w:rPr>
          <w:rFonts w:hint="eastAsia"/>
          <w:sz w:val="24"/>
        </w:rPr>
        <w:t>16.1.1.1</w:t>
      </w:r>
      <w:r>
        <w:rPr>
          <w:rFonts w:hint="eastAsia"/>
          <w:sz w:val="24"/>
        </w:rPr>
        <w:t>引起价格调整的物价波动风险范围及幅度</w:t>
      </w:r>
    </w:p>
    <w:p w:rsidR="0053321C" w:rsidRPr="003D31EE" w:rsidRDefault="0053321C" w:rsidP="0053321C">
      <w:pPr>
        <w:widowControl/>
        <w:spacing w:line="360" w:lineRule="auto"/>
        <w:rPr>
          <w:rFonts w:ascii="Calibri" w:hAnsi="Calibri" w:cs="Calibri"/>
          <w:sz w:val="24"/>
          <w:u w:val="single"/>
        </w:rPr>
      </w:pPr>
      <w:r>
        <w:rPr>
          <w:rFonts w:ascii="Calibri" w:hAnsi="Calibri" w:cs="Calibri" w:hint="eastAsia"/>
          <w:sz w:val="24"/>
        </w:rPr>
        <w:t>引起价格调整的物价波动风险范围：</w:t>
      </w:r>
      <w:r w:rsidRPr="003D31EE">
        <w:rPr>
          <w:rFonts w:ascii="Calibri" w:hAnsi="Calibri" w:cs="Calibri"/>
          <w:sz w:val="24"/>
          <w:u w:val="single"/>
        </w:rPr>
        <w:t xml:space="preserve"> </w:t>
      </w:r>
      <w:r w:rsidRPr="003D31EE">
        <w:rPr>
          <w:rFonts w:ascii="Calibri" w:hAnsi="Calibri" w:cs="Calibri" w:hint="eastAsia"/>
          <w:sz w:val="24"/>
          <w:u w:val="single"/>
        </w:rPr>
        <w:t>施工期间，专用合同条款明确的人工、材料在价格波动变化幅度以内（含）的风险，由承包人承担或受益，其价格波动变化幅度以外的风险，由发包人承担或受益。物价波动引起价格调整的内容为合同中主要材料及人工。</w:t>
      </w:r>
      <w:r w:rsidRPr="003D31EE">
        <w:rPr>
          <w:rFonts w:ascii="Calibri" w:hAnsi="Calibri" w:cs="Calibri"/>
          <w:sz w:val="24"/>
          <w:u w:val="single"/>
        </w:rPr>
        <w:t xml:space="preserve"> </w:t>
      </w:r>
    </w:p>
    <w:p w:rsidR="0053321C" w:rsidRDefault="0053321C" w:rsidP="0053321C">
      <w:pPr>
        <w:widowControl/>
        <w:spacing w:line="360" w:lineRule="auto"/>
        <w:ind w:firstLineChars="100" w:firstLine="240"/>
        <w:rPr>
          <w:rFonts w:ascii="Calibri" w:hAnsi="Calibri" w:cs="Calibri"/>
          <w:sz w:val="24"/>
          <w:u w:val="single"/>
        </w:rPr>
      </w:pPr>
      <w:r>
        <w:rPr>
          <w:rFonts w:ascii="Calibri" w:hAnsi="Calibri" w:cs="Calibri" w:hint="eastAsia"/>
          <w:sz w:val="24"/>
        </w:rPr>
        <w:t>引起价格调整的物价波动风险幅度：</w:t>
      </w:r>
      <w:r>
        <w:rPr>
          <w:rFonts w:ascii="Calibri" w:hAnsi="Calibri" w:cs="Calibri"/>
          <w:sz w:val="24"/>
          <w:u w:val="single"/>
        </w:rPr>
        <w:t xml:space="preserve">   </w:t>
      </w:r>
      <w:r>
        <w:rPr>
          <w:rFonts w:ascii="Calibri" w:hAnsi="Calibri" w:cs="Calibri" w:hint="eastAsia"/>
          <w:sz w:val="24"/>
          <w:u w:val="single"/>
        </w:rPr>
        <w:t>±</w:t>
      </w:r>
      <w:r>
        <w:rPr>
          <w:rFonts w:ascii="Calibri" w:hAnsi="Calibri" w:cs="Calibri"/>
          <w:sz w:val="24"/>
          <w:u w:val="single"/>
        </w:rPr>
        <w:t xml:space="preserve">5%    </w:t>
      </w:r>
    </w:p>
    <w:p w:rsidR="0053321C" w:rsidRDefault="0053321C" w:rsidP="0053321C">
      <w:pPr>
        <w:adjustRightInd w:val="0"/>
        <w:spacing w:line="360" w:lineRule="auto"/>
        <w:ind w:firstLineChars="200" w:firstLine="480"/>
        <w:rPr>
          <w:rFonts w:ascii="宋体" w:hAnsi="宋体" w:cs="宋体"/>
          <w:sz w:val="24"/>
        </w:rPr>
      </w:pPr>
      <w:r>
        <w:rPr>
          <w:rFonts w:hint="eastAsia"/>
          <w:sz w:val="24"/>
        </w:rPr>
        <w:t>16.1.1.2</w:t>
      </w:r>
      <w:r>
        <w:rPr>
          <w:rFonts w:hint="eastAsia"/>
          <w:sz w:val="24"/>
        </w:rPr>
        <w:t>物价波动引起价格调整的风险幅度的计算方法</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rFonts w:hint="eastAsia"/>
          <w:sz w:val="24"/>
        </w:rPr>
        <w:t>）投标报价基准期：</w:t>
      </w:r>
      <w:r>
        <w:rPr>
          <w:rFonts w:hint="eastAsia"/>
          <w:sz w:val="24"/>
          <w:u w:val="single"/>
        </w:rPr>
        <w:t xml:space="preserve"> 2026 </w:t>
      </w:r>
      <w:r>
        <w:rPr>
          <w:rFonts w:hint="eastAsia"/>
          <w:sz w:val="24"/>
        </w:rPr>
        <w:t>年</w:t>
      </w:r>
      <w:r>
        <w:rPr>
          <w:sz w:val="24"/>
        </w:rPr>
        <w:t>8</w:t>
      </w:r>
      <w:r>
        <w:rPr>
          <w:rFonts w:hint="eastAsia"/>
          <w:sz w:val="24"/>
        </w:rPr>
        <w:t>月</w:t>
      </w:r>
    </w:p>
    <w:p w:rsidR="0053321C" w:rsidRDefault="0053321C" w:rsidP="0053321C">
      <w:pPr>
        <w:adjustRightInd w:val="0"/>
        <w:spacing w:line="360" w:lineRule="auto"/>
        <w:ind w:firstLineChars="200" w:firstLine="480"/>
        <w:rPr>
          <w:sz w:val="24"/>
          <w:u w:val="single"/>
        </w:rPr>
      </w:pPr>
      <w:r>
        <w:rPr>
          <w:rFonts w:hint="eastAsia"/>
          <w:sz w:val="24"/>
        </w:rPr>
        <w:t>（</w:t>
      </w:r>
      <w:r>
        <w:rPr>
          <w:rFonts w:hint="eastAsia"/>
          <w:sz w:val="24"/>
        </w:rPr>
        <w:t>2</w:t>
      </w:r>
      <w:r>
        <w:rPr>
          <w:rFonts w:hint="eastAsia"/>
          <w:sz w:val="24"/>
        </w:rPr>
        <w:t>）《北京工程造价信息》市场价格信息中没有的，基准价的确定方法：</w:t>
      </w:r>
      <w:r>
        <w:rPr>
          <w:rFonts w:hint="eastAsia"/>
          <w:sz w:val="24"/>
          <w:u w:val="single"/>
        </w:rPr>
        <w:t xml:space="preserve">    </w:t>
      </w:r>
      <w:r>
        <w:rPr>
          <w:rFonts w:hint="eastAsia"/>
          <w:sz w:val="24"/>
          <w:u w:val="single"/>
        </w:rPr>
        <w:t>造价信息价格中没有的，按发包人、承包人共同确认的市场价格为准。</w:t>
      </w:r>
    </w:p>
    <w:p w:rsidR="0053321C" w:rsidRDefault="0053321C" w:rsidP="0053321C">
      <w:pPr>
        <w:adjustRightInd w:val="0"/>
        <w:spacing w:line="360" w:lineRule="auto"/>
        <w:ind w:firstLineChars="200" w:firstLine="480"/>
        <w:rPr>
          <w:sz w:val="24"/>
          <w:u w:val="single"/>
        </w:rPr>
      </w:pPr>
      <w:r>
        <w:rPr>
          <w:rFonts w:hint="eastAsia"/>
          <w:sz w:val="24"/>
        </w:rPr>
        <w:t>（</w:t>
      </w:r>
      <w:r>
        <w:rPr>
          <w:rFonts w:hint="eastAsia"/>
          <w:sz w:val="24"/>
        </w:rPr>
        <w:t>3</w:t>
      </w:r>
      <w:r>
        <w:rPr>
          <w:rFonts w:hint="eastAsia"/>
          <w:sz w:val="24"/>
        </w:rPr>
        <w:t>）合同施工期市场价格的确定方法：</w:t>
      </w:r>
      <w:r>
        <w:rPr>
          <w:rFonts w:hint="eastAsia"/>
          <w:sz w:val="24"/>
          <w:u w:val="single"/>
        </w:rPr>
        <w:t xml:space="preserve">   </w:t>
      </w:r>
      <w:r>
        <w:rPr>
          <w:rFonts w:hint="eastAsia"/>
          <w:sz w:val="24"/>
          <w:u w:val="single"/>
        </w:rPr>
        <w:t>以本市建设工程造价管理机构施工当期发布的《北京工程造价信息》中的市场信息价格为依据，造价信息价格中有上、下限的，以下限为准。</w:t>
      </w:r>
      <w:r w:rsidRPr="003D31EE">
        <w:rPr>
          <w:rFonts w:hint="eastAsia"/>
          <w:sz w:val="24"/>
          <w:u w:val="single"/>
        </w:rPr>
        <w:t>《北京工程造价信息》市场价格信息中没有的，由发包人确认价格。</w:t>
      </w:r>
      <w:r>
        <w:rPr>
          <w:rFonts w:hint="eastAsia"/>
          <w:sz w:val="24"/>
          <w:u w:val="single"/>
        </w:rPr>
        <w:t xml:space="preserve"> </w:t>
      </w:r>
    </w:p>
    <w:p w:rsidR="0053321C" w:rsidRDefault="0053321C" w:rsidP="0053321C">
      <w:pPr>
        <w:adjustRightInd w:val="0"/>
        <w:spacing w:line="360" w:lineRule="auto"/>
        <w:ind w:firstLineChars="200" w:firstLine="480"/>
        <w:rPr>
          <w:sz w:val="24"/>
        </w:rPr>
      </w:pPr>
      <w:r>
        <w:rPr>
          <w:rFonts w:hint="eastAsia"/>
          <w:sz w:val="24"/>
        </w:rPr>
        <w:t>16.1.1.3</w:t>
      </w:r>
      <w:r>
        <w:rPr>
          <w:rFonts w:hint="eastAsia"/>
          <w:sz w:val="24"/>
        </w:rPr>
        <w:t>物价波动引起价格调整的方法</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rFonts w:hint="eastAsia"/>
          <w:sz w:val="24"/>
        </w:rPr>
        <w:t>）本工程单价调整方法采用加权平均法（其他计算方法）。</w:t>
      </w:r>
    </w:p>
    <w:p w:rsidR="0053321C" w:rsidRDefault="0053321C" w:rsidP="0053321C">
      <w:pPr>
        <w:widowControl/>
        <w:spacing w:line="360" w:lineRule="auto"/>
        <w:ind w:leftChars="190" w:left="399"/>
        <w:rPr>
          <w:rFonts w:ascii="Calibri" w:hAnsi="Calibri" w:cs="Calibri"/>
          <w:sz w:val="24"/>
          <w:u w:val="single"/>
        </w:rPr>
      </w:pPr>
      <w:r>
        <w:rPr>
          <w:rFonts w:ascii="Calibri" w:hAnsi="Calibri" w:cs="Calibri" w:hint="eastAsia"/>
          <w:sz w:val="24"/>
        </w:rPr>
        <w:t>采用加权平均法：</w:t>
      </w:r>
      <w:r>
        <w:rPr>
          <w:rFonts w:ascii="Calibri" w:hAnsi="Calibri" w:cs="Calibri"/>
          <w:sz w:val="24"/>
          <w:u w:val="single"/>
        </w:rPr>
        <w:t xml:space="preserve">                             /                                 </w:t>
      </w:r>
    </w:p>
    <w:p w:rsidR="0053321C" w:rsidRDefault="0053321C" w:rsidP="0053321C">
      <w:pPr>
        <w:widowControl/>
        <w:spacing w:line="360" w:lineRule="auto"/>
        <w:ind w:leftChars="190" w:left="399"/>
        <w:rPr>
          <w:rFonts w:ascii="Calibri" w:hAnsi="Calibri" w:cs="Calibri"/>
          <w:sz w:val="24"/>
          <w:u w:val="single"/>
        </w:rPr>
      </w:pPr>
      <w:r>
        <w:rPr>
          <w:rFonts w:ascii="Calibri" w:hAnsi="Calibri" w:cs="Calibri" w:hint="eastAsia"/>
          <w:sz w:val="24"/>
        </w:rPr>
        <w:t>采用算数平均法：</w:t>
      </w:r>
      <w:r>
        <w:rPr>
          <w:rFonts w:ascii="Calibri" w:hAnsi="Calibri" w:cs="Calibri"/>
          <w:sz w:val="24"/>
          <w:u w:val="single"/>
        </w:rPr>
        <w:t xml:space="preserve">                            /                                  </w:t>
      </w:r>
    </w:p>
    <w:p w:rsidR="0053321C" w:rsidRDefault="0053321C" w:rsidP="0053321C">
      <w:pPr>
        <w:widowControl/>
        <w:spacing w:line="360" w:lineRule="auto"/>
        <w:ind w:leftChars="190" w:left="399"/>
        <w:rPr>
          <w:rFonts w:ascii="Calibri" w:hAnsi="Calibri" w:cs="Calibri"/>
          <w:sz w:val="22"/>
          <w:u w:val="single"/>
        </w:rPr>
      </w:pPr>
      <w:r>
        <w:rPr>
          <w:rFonts w:ascii="Calibri" w:hAnsi="Calibri" w:cs="Calibri" w:hint="eastAsia"/>
          <w:sz w:val="24"/>
        </w:rPr>
        <w:t>采用其他计算方法：</w:t>
      </w:r>
      <w:r>
        <w:rPr>
          <w:rFonts w:ascii="Calibri" w:hAnsi="Calibri" w:cs="Calibri"/>
          <w:sz w:val="24"/>
          <w:u w:val="single"/>
        </w:rPr>
        <w:t xml:space="preserve"> </w:t>
      </w:r>
      <w:r>
        <w:rPr>
          <w:rFonts w:ascii="Calibri" w:hAnsi="Calibri" w:cs="Calibri"/>
          <w:u w:val="single"/>
        </w:rPr>
        <w:t>1)</w:t>
      </w:r>
      <w:r>
        <w:rPr>
          <w:rFonts w:ascii="Calibri" w:hAnsi="Calibri" w:cs="Calibri" w:hint="eastAsia"/>
          <w:u w:val="single"/>
        </w:rPr>
        <w:t>当承包人投标报价中的单价低于基准价时：</w:t>
      </w:r>
      <w:r>
        <w:rPr>
          <w:rFonts w:ascii="Calibri" w:hAnsi="Calibri" w:cs="Calibri"/>
          <w:u w:val="single"/>
        </w:rPr>
        <w:t xml:space="preserve"> </w:t>
      </w:r>
    </w:p>
    <w:p w:rsidR="0053321C" w:rsidRDefault="0053321C" w:rsidP="0053321C">
      <w:pPr>
        <w:widowControl/>
        <w:spacing w:line="360" w:lineRule="auto"/>
        <w:ind w:leftChars="190" w:left="399"/>
        <w:rPr>
          <w:rFonts w:ascii="Calibri" w:hAnsi="Calibri" w:cs="Calibri"/>
          <w:sz w:val="24"/>
          <w:u w:val="single"/>
        </w:rPr>
      </w:pPr>
      <w:r>
        <w:rPr>
          <w:rFonts w:ascii="Calibri" w:hAnsi="Calibri" w:cs="Calibri"/>
          <w:sz w:val="24"/>
          <w:u w:val="single"/>
        </w:rPr>
        <w:t xml:space="preserve">a.  </w:t>
      </w:r>
      <w:r>
        <w:rPr>
          <w:rFonts w:ascii="Calibri" w:hAnsi="Calibri" w:cs="Calibri" w:hint="eastAsia"/>
          <w:sz w:val="24"/>
          <w:u w:val="single"/>
        </w:rPr>
        <w:t>单价调整金额</w:t>
      </w:r>
      <w:r>
        <w:rPr>
          <w:rFonts w:ascii="Calibri" w:hAnsi="Calibri" w:cs="Calibri"/>
          <w:sz w:val="24"/>
          <w:u w:val="single"/>
        </w:rPr>
        <w:t>(</w:t>
      </w:r>
      <w:r>
        <w:rPr>
          <w:rFonts w:ascii="Calibri" w:hAnsi="Calibri" w:cs="Calibri" w:hint="eastAsia"/>
          <w:sz w:val="24"/>
          <w:u w:val="single"/>
        </w:rPr>
        <w:t>上涨</w:t>
      </w:r>
      <w:r>
        <w:rPr>
          <w:rFonts w:ascii="Calibri" w:hAnsi="Calibri" w:cs="Calibri"/>
          <w:sz w:val="24"/>
          <w:u w:val="single"/>
        </w:rPr>
        <w:t xml:space="preserve">)=  </w:t>
      </w:r>
      <w:r>
        <w:rPr>
          <w:rFonts w:ascii="Calibri" w:hAnsi="Calibri" w:cs="Calibri" w:hint="eastAsia"/>
          <w:sz w:val="24"/>
          <w:u w:val="single"/>
        </w:rPr>
        <w:t>施工期市场价—基准价×</w:t>
      </w:r>
      <w:r>
        <w:rPr>
          <w:rFonts w:ascii="Calibri" w:hAnsi="Calibri" w:cs="Calibri"/>
          <w:sz w:val="24"/>
          <w:u w:val="single"/>
        </w:rPr>
        <w:t>1.05</w:t>
      </w:r>
      <w:r>
        <w:rPr>
          <w:rFonts w:ascii="Calibri" w:hAnsi="Calibri" w:cs="Calibri" w:hint="eastAsia"/>
          <w:sz w:val="24"/>
          <w:u w:val="single"/>
        </w:rPr>
        <w:t>；</w:t>
      </w:r>
      <w:r>
        <w:rPr>
          <w:rFonts w:ascii="Calibri" w:hAnsi="Calibri" w:cs="Calibri"/>
          <w:sz w:val="24"/>
          <w:u w:val="single"/>
        </w:rPr>
        <w:t xml:space="preserve"> </w:t>
      </w:r>
    </w:p>
    <w:p w:rsidR="0053321C" w:rsidRDefault="0053321C" w:rsidP="0053321C">
      <w:pPr>
        <w:widowControl/>
        <w:spacing w:line="360" w:lineRule="auto"/>
        <w:ind w:leftChars="190" w:left="399"/>
        <w:rPr>
          <w:rFonts w:ascii="Calibri" w:hAnsi="Calibri" w:cs="Calibri"/>
          <w:sz w:val="24"/>
          <w:u w:val="single"/>
        </w:rPr>
      </w:pPr>
      <w:r>
        <w:rPr>
          <w:rFonts w:ascii="Calibri" w:hAnsi="Calibri" w:cs="Calibri"/>
          <w:sz w:val="24"/>
          <w:u w:val="single"/>
        </w:rPr>
        <w:lastRenderedPageBreak/>
        <w:t>b.</w:t>
      </w:r>
      <w:r>
        <w:rPr>
          <w:rFonts w:ascii="Calibri" w:hAnsi="Calibri" w:cs="Calibri" w:hint="eastAsia"/>
          <w:sz w:val="24"/>
          <w:u w:val="single"/>
        </w:rPr>
        <w:t>单价调整金额</w:t>
      </w:r>
      <w:r>
        <w:rPr>
          <w:rFonts w:ascii="Calibri" w:hAnsi="Calibri" w:cs="Calibri"/>
          <w:sz w:val="24"/>
          <w:u w:val="single"/>
        </w:rPr>
        <w:t>(</w:t>
      </w:r>
      <w:r>
        <w:rPr>
          <w:rFonts w:ascii="Calibri" w:hAnsi="Calibri" w:cs="Calibri" w:hint="eastAsia"/>
          <w:sz w:val="24"/>
          <w:u w:val="single"/>
        </w:rPr>
        <w:t>下跌</w:t>
      </w:r>
      <w:r>
        <w:rPr>
          <w:rFonts w:ascii="Calibri" w:hAnsi="Calibri" w:cs="Calibri"/>
          <w:sz w:val="24"/>
          <w:u w:val="single"/>
        </w:rPr>
        <w:t xml:space="preserve">)= </w:t>
      </w:r>
      <w:r>
        <w:rPr>
          <w:rFonts w:ascii="Calibri" w:hAnsi="Calibri" w:cs="Calibri" w:hint="eastAsia"/>
          <w:sz w:val="24"/>
          <w:u w:val="single"/>
        </w:rPr>
        <w:t>施工期市场价—投标单价×</w:t>
      </w:r>
      <w:r>
        <w:rPr>
          <w:rFonts w:ascii="Calibri" w:hAnsi="Calibri" w:cs="Calibri"/>
          <w:sz w:val="24"/>
          <w:u w:val="single"/>
        </w:rPr>
        <w:t xml:space="preserve"> 0.95</w:t>
      </w:r>
      <w:r>
        <w:rPr>
          <w:rFonts w:ascii="Calibri" w:hAnsi="Calibri" w:cs="Calibri" w:hint="eastAsia"/>
          <w:sz w:val="24"/>
          <w:u w:val="single"/>
        </w:rPr>
        <w:t>；</w:t>
      </w:r>
      <w:r>
        <w:rPr>
          <w:rFonts w:ascii="Calibri" w:hAnsi="Calibri" w:cs="Calibri"/>
          <w:sz w:val="24"/>
          <w:u w:val="single"/>
        </w:rPr>
        <w:t xml:space="preserve"> </w:t>
      </w:r>
    </w:p>
    <w:p w:rsidR="0053321C" w:rsidRDefault="0053321C" w:rsidP="0053321C">
      <w:pPr>
        <w:widowControl/>
        <w:spacing w:line="360" w:lineRule="auto"/>
        <w:ind w:leftChars="190" w:left="399"/>
        <w:rPr>
          <w:rFonts w:ascii="Calibri" w:hAnsi="Calibri" w:cs="Calibri"/>
          <w:sz w:val="24"/>
          <w:u w:val="single"/>
        </w:rPr>
      </w:pPr>
      <w:r>
        <w:rPr>
          <w:rFonts w:ascii="Calibri" w:hAnsi="Calibri" w:cs="Calibri"/>
          <w:sz w:val="24"/>
          <w:u w:val="single"/>
        </w:rPr>
        <w:t>2)</w:t>
      </w:r>
      <w:r>
        <w:rPr>
          <w:rFonts w:ascii="Calibri" w:hAnsi="Calibri" w:cs="Calibri" w:hint="eastAsia"/>
          <w:sz w:val="24"/>
          <w:u w:val="single"/>
        </w:rPr>
        <w:t>当承包人投标报价中的单价高于基准价时：</w:t>
      </w:r>
      <w:r>
        <w:rPr>
          <w:rFonts w:ascii="Calibri" w:hAnsi="Calibri" w:cs="Calibri"/>
          <w:sz w:val="24"/>
          <w:u w:val="single"/>
        </w:rPr>
        <w:t xml:space="preserve"> </w:t>
      </w:r>
    </w:p>
    <w:p w:rsidR="0053321C" w:rsidRDefault="0053321C" w:rsidP="0053321C">
      <w:pPr>
        <w:widowControl/>
        <w:spacing w:line="360" w:lineRule="auto"/>
        <w:ind w:leftChars="190" w:left="399"/>
        <w:rPr>
          <w:rFonts w:ascii="Calibri" w:hAnsi="Calibri" w:cs="Calibri"/>
          <w:sz w:val="24"/>
          <w:u w:val="single"/>
        </w:rPr>
      </w:pPr>
      <w:r>
        <w:rPr>
          <w:rFonts w:ascii="Calibri" w:hAnsi="Calibri" w:cs="Calibri"/>
          <w:sz w:val="24"/>
          <w:u w:val="single"/>
        </w:rPr>
        <w:t>a.</w:t>
      </w:r>
      <w:r>
        <w:rPr>
          <w:rFonts w:ascii="Calibri" w:hAnsi="Calibri" w:cs="Calibri" w:hint="eastAsia"/>
          <w:sz w:val="24"/>
          <w:u w:val="single"/>
        </w:rPr>
        <w:t>单价调整金额</w:t>
      </w:r>
      <w:r>
        <w:rPr>
          <w:rFonts w:ascii="Calibri" w:hAnsi="Calibri" w:cs="Calibri"/>
          <w:sz w:val="24"/>
          <w:u w:val="single"/>
        </w:rPr>
        <w:t>(</w:t>
      </w:r>
      <w:r>
        <w:rPr>
          <w:rFonts w:ascii="Calibri" w:hAnsi="Calibri" w:cs="Calibri" w:hint="eastAsia"/>
          <w:sz w:val="24"/>
          <w:u w:val="single"/>
        </w:rPr>
        <w:t>上涨</w:t>
      </w:r>
      <w:r>
        <w:rPr>
          <w:rFonts w:ascii="Calibri" w:hAnsi="Calibri" w:cs="Calibri"/>
          <w:sz w:val="24"/>
          <w:u w:val="single"/>
        </w:rPr>
        <w:t>)=</w:t>
      </w:r>
      <w:r>
        <w:rPr>
          <w:rFonts w:ascii="Calibri" w:hAnsi="Calibri" w:cs="Calibri" w:hint="eastAsia"/>
          <w:sz w:val="24"/>
          <w:u w:val="single"/>
        </w:rPr>
        <w:t>施工期市场价—投标单价×</w:t>
      </w:r>
      <w:r>
        <w:rPr>
          <w:rFonts w:ascii="Calibri" w:hAnsi="Calibri" w:cs="Calibri"/>
          <w:sz w:val="24"/>
          <w:u w:val="single"/>
        </w:rPr>
        <w:t>1.05</w:t>
      </w:r>
      <w:r>
        <w:rPr>
          <w:rFonts w:ascii="Calibri" w:hAnsi="Calibri" w:cs="Calibri" w:hint="eastAsia"/>
          <w:sz w:val="24"/>
          <w:u w:val="single"/>
        </w:rPr>
        <w:t>；</w:t>
      </w:r>
      <w:r>
        <w:rPr>
          <w:rFonts w:ascii="Calibri" w:hAnsi="Calibri" w:cs="Calibri"/>
          <w:sz w:val="24"/>
          <w:u w:val="single"/>
        </w:rPr>
        <w:t xml:space="preserve"> </w:t>
      </w:r>
    </w:p>
    <w:p w:rsidR="0053321C" w:rsidRDefault="0053321C" w:rsidP="0053321C">
      <w:pPr>
        <w:widowControl/>
        <w:spacing w:line="360" w:lineRule="auto"/>
        <w:ind w:leftChars="190" w:left="399"/>
        <w:rPr>
          <w:rFonts w:ascii="Calibri" w:hAnsi="Calibri" w:cs="Calibri"/>
          <w:sz w:val="24"/>
          <w:u w:val="single"/>
        </w:rPr>
      </w:pPr>
      <w:r>
        <w:rPr>
          <w:rFonts w:ascii="Calibri" w:hAnsi="Calibri" w:cs="Calibri"/>
          <w:sz w:val="24"/>
          <w:u w:val="single"/>
        </w:rPr>
        <w:t>b.</w:t>
      </w:r>
      <w:r>
        <w:rPr>
          <w:rFonts w:ascii="Calibri" w:hAnsi="Calibri" w:cs="Calibri" w:hint="eastAsia"/>
          <w:sz w:val="24"/>
          <w:u w:val="single"/>
        </w:rPr>
        <w:t>单价调整金额</w:t>
      </w:r>
      <w:r>
        <w:rPr>
          <w:rFonts w:ascii="Calibri" w:hAnsi="Calibri" w:cs="Calibri"/>
          <w:sz w:val="24"/>
          <w:u w:val="single"/>
        </w:rPr>
        <w:t>(</w:t>
      </w:r>
      <w:r>
        <w:rPr>
          <w:rFonts w:ascii="Calibri" w:hAnsi="Calibri" w:cs="Calibri" w:hint="eastAsia"/>
          <w:sz w:val="24"/>
          <w:u w:val="single"/>
        </w:rPr>
        <w:t>下跌</w:t>
      </w:r>
      <w:r>
        <w:rPr>
          <w:rFonts w:ascii="Calibri" w:hAnsi="Calibri" w:cs="Calibri"/>
          <w:sz w:val="24"/>
          <w:u w:val="single"/>
        </w:rPr>
        <w:t>)=</w:t>
      </w:r>
      <w:r>
        <w:rPr>
          <w:rFonts w:ascii="Calibri" w:hAnsi="Calibri" w:cs="Calibri" w:hint="eastAsia"/>
          <w:sz w:val="24"/>
          <w:u w:val="single"/>
        </w:rPr>
        <w:t>施工期市场价—基准价×</w:t>
      </w:r>
      <w:r>
        <w:rPr>
          <w:rFonts w:ascii="Calibri" w:hAnsi="Calibri" w:cs="Calibri"/>
          <w:sz w:val="24"/>
          <w:u w:val="single"/>
        </w:rPr>
        <w:t>0.95</w:t>
      </w:r>
      <w:r>
        <w:rPr>
          <w:rFonts w:ascii="Calibri" w:hAnsi="Calibri" w:cs="Calibri" w:hint="eastAsia"/>
          <w:sz w:val="24"/>
          <w:u w:val="single"/>
        </w:rPr>
        <w:t>；</w:t>
      </w:r>
      <w:r>
        <w:rPr>
          <w:rFonts w:ascii="Calibri" w:hAnsi="Calibri" w:cs="Calibri"/>
          <w:sz w:val="24"/>
          <w:u w:val="single"/>
        </w:rPr>
        <w:t xml:space="preserve"> </w:t>
      </w:r>
    </w:p>
    <w:p w:rsidR="0053321C" w:rsidRDefault="0053321C" w:rsidP="0053321C">
      <w:pPr>
        <w:widowControl/>
        <w:spacing w:line="360" w:lineRule="auto"/>
        <w:ind w:leftChars="190" w:left="399"/>
        <w:rPr>
          <w:rFonts w:ascii="Calibri" w:hAnsi="Calibri" w:cs="Calibri"/>
          <w:sz w:val="24"/>
          <w:u w:val="single"/>
        </w:rPr>
      </w:pPr>
      <w:r>
        <w:rPr>
          <w:rFonts w:ascii="Calibri" w:hAnsi="Calibri" w:cs="Calibri"/>
          <w:sz w:val="24"/>
          <w:u w:val="single"/>
        </w:rPr>
        <w:t>3)</w:t>
      </w:r>
      <w:r>
        <w:rPr>
          <w:rFonts w:ascii="Calibri" w:hAnsi="Calibri" w:cs="Calibri" w:hint="eastAsia"/>
          <w:sz w:val="24"/>
          <w:u w:val="single"/>
        </w:rPr>
        <w:t>当承包人投标报价中的单价等于基准价时：</w:t>
      </w:r>
      <w:r>
        <w:rPr>
          <w:rFonts w:ascii="Calibri" w:hAnsi="Calibri" w:cs="Calibri"/>
          <w:sz w:val="24"/>
          <w:u w:val="single"/>
        </w:rPr>
        <w:t xml:space="preserve"> </w:t>
      </w:r>
    </w:p>
    <w:p w:rsidR="0053321C" w:rsidRDefault="0053321C" w:rsidP="0053321C">
      <w:pPr>
        <w:widowControl/>
        <w:spacing w:line="360" w:lineRule="auto"/>
        <w:ind w:leftChars="190" w:left="399"/>
        <w:rPr>
          <w:rFonts w:ascii="Calibri" w:hAnsi="Calibri" w:cs="Calibri"/>
          <w:sz w:val="24"/>
          <w:u w:val="single"/>
        </w:rPr>
      </w:pPr>
      <w:r>
        <w:rPr>
          <w:rFonts w:ascii="Calibri" w:hAnsi="Calibri" w:cs="Calibri"/>
          <w:sz w:val="24"/>
          <w:u w:val="single"/>
        </w:rPr>
        <w:t>a.</w:t>
      </w:r>
      <w:r>
        <w:rPr>
          <w:rFonts w:ascii="Calibri" w:hAnsi="Calibri" w:cs="Calibri" w:hint="eastAsia"/>
          <w:sz w:val="24"/>
          <w:u w:val="single"/>
        </w:rPr>
        <w:t>单价调整金额</w:t>
      </w:r>
      <w:r>
        <w:rPr>
          <w:rFonts w:ascii="Calibri" w:hAnsi="Calibri" w:cs="Calibri"/>
          <w:sz w:val="24"/>
          <w:u w:val="single"/>
        </w:rPr>
        <w:t>(</w:t>
      </w:r>
      <w:r>
        <w:rPr>
          <w:rFonts w:ascii="Calibri" w:hAnsi="Calibri" w:cs="Calibri" w:hint="eastAsia"/>
          <w:sz w:val="24"/>
          <w:u w:val="single"/>
        </w:rPr>
        <w:t>上涨</w:t>
      </w:r>
      <w:r>
        <w:rPr>
          <w:rFonts w:ascii="Calibri" w:hAnsi="Calibri" w:cs="Calibri"/>
          <w:sz w:val="24"/>
          <w:u w:val="single"/>
        </w:rPr>
        <w:t>)=</w:t>
      </w:r>
      <w:r>
        <w:rPr>
          <w:rFonts w:ascii="Calibri" w:hAnsi="Calibri" w:cs="Calibri" w:hint="eastAsia"/>
          <w:sz w:val="24"/>
          <w:u w:val="single"/>
        </w:rPr>
        <w:t>施工期市场价—基准价×</w:t>
      </w:r>
      <w:r>
        <w:rPr>
          <w:rFonts w:ascii="Calibri" w:hAnsi="Calibri" w:cs="Calibri"/>
          <w:sz w:val="24"/>
          <w:u w:val="single"/>
        </w:rPr>
        <w:t>1.05</w:t>
      </w:r>
      <w:r>
        <w:rPr>
          <w:rFonts w:ascii="Calibri" w:hAnsi="Calibri" w:cs="Calibri" w:hint="eastAsia"/>
          <w:sz w:val="24"/>
          <w:u w:val="single"/>
        </w:rPr>
        <w:t>；</w:t>
      </w:r>
      <w:r>
        <w:rPr>
          <w:rFonts w:ascii="Calibri" w:hAnsi="Calibri" w:cs="Calibri"/>
          <w:sz w:val="24"/>
          <w:u w:val="single"/>
        </w:rPr>
        <w:t xml:space="preserve"> </w:t>
      </w:r>
    </w:p>
    <w:p w:rsidR="0053321C" w:rsidRDefault="0053321C" w:rsidP="0053321C">
      <w:pPr>
        <w:widowControl/>
        <w:spacing w:line="360" w:lineRule="auto"/>
        <w:ind w:leftChars="190" w:left="399"/>
        <w:rPr>
          <w:rFonts w:ascii="Calibri" w:hAnsi="Calibri" w:cs="Calibri"/>
          <w:sz w:val="24"/>
          <w:u w:val="single"/>
        </w:rPr>
      </w:pPr>
      <w:r>
        <w:rPr>
          <w:rFonts w:ascii="Calibri" w:hAnsi="Calibri" w:cs="Calibri"/>
          <w:sz w:val="24"/>
          <w:u w:val="single"/>
        </w:rPr>
        <w:t>b.</w:t>
      </w:r>
      <w:r>
        <w:rPr>
          <w:rFonts w:ascii="Calibri" w:hAnsi="Calibri" w:cs="Calibri" w:hint="eastAsia"/>
          <w:sz w:val="24"/>
          <w:u w:val="single"/>
        </w:rPr>
        <w:t>单价调整金额</w:t>
      </w:r>
      <w:r>
        <w:rPr>
          <w:rFonts w:ascii="Calibri" w:hAnsi="Calibri" w:cs="Calibri"/>
          <w:sz w:val="24"/>
          <w:u w:val="single"/>
        </w:rPr>
        <w:t>(</w:t>
      </w:r>
      <w:r>
        <w:rPr>
          <w:rFonts w:ascii="Calibri" w:hAnsi="Calibri" w:cs="Calibri" w:hint="eastAsia"/>
          <w:sz w:val="24"/>
          <w:u w:val="single"/>
        </w:rPr>
        <w:t>下跌</w:t>
      </w:r>
      <w:r>
        <w:rPr>
          <w:rFonts w:ascii="Calibri" w:hAnsi="Calibri" w:cs="Calibri"/>
          <w:sz w:val="24"/>
          <w:u w:val="single"/>
        </w:rPr>
        <w:t>)=</w:t>
      </w:r>
      <w:r>
        <w:rPr>
          <w:rFonts w:ascii="Calibri" w:hAnsi="Calibri" w:cs="Calibri" w:hint="eastAsia"/>
          <w:sz w:val="24"/>
          <w:u w:val="single"/>
        </w:rPr>
        <w:t>施工期市场价—基准价×</w:t>
      </w:r>
      <w:r>
        <w:rPr>
          <w:rFonts w:ascii="Calibri" w:hAnsi="Calibri" w:cs="Calibri"/>
          <w:sz w:val="24"/>
          <w:u w:val="single"/>
        </w:rPr>
        <w:t>0.95</w:t>
      </w:r>
      <w:r>
        <w:rPr>
          <w:rFonts w:ascii="Calibri" w:hAnsi="Calibri" w:cs="Calibri" w:hint="eastAsia"/>
          <w:sz w:val="24"/>
          <w:u w:val="single"/>
        </w:rPr>
        <w:t>；</w:t>
      </w:r>
      <w:r>
        <w:rPr>
          <w:rFonts w:ascii="Calibri" w:hAnsi="Calibri" w:cs="Calibri"/>
          <w:sz w:val="24"/>
          <w:u w:val="single"/>
        </w:rPr>
        <w:t xml:space="preserve">  </w:t>
      </w:r>
    </w:p>
    <w:p w:rsidR="0053321C" w:rsidRDefault="0053321C" w:rsidP="0053321C">
      <w:pPr>
        <w:widowControl/>
        <w:spacing w:line="360" w:lineRule="auto"/>
        <w:ind w:leftChars="190" w:left="399"/>
        <w:rPr>
          <w:rFonts w:ascii="Calibri" w:hAnsi="Calibri" w:cs="Calibri"/>
          <w:sz w:val="24"/>
          <w:u w:val="single"/>
        </w:rPr>
      </w:pPr>
      <w:r>
        <w:rPr>
          <w:rFonts w:hint="eastAsia"/>
          <w:sz w:val="24"/>
        </w:rPr>
        <w:t>16.1.1.4</w:t>
      </w:r>
      <w:r>
        <w:rPr>
          <w:rFonts w:ascii="Calibri" w:hAnsi="Calibri" w:cs="Calibri" w:hint="eastAsia"/>
          <w:sz w:val="24"/>
        </w:rPr>
        <w:t>其他约定：</w:t>
      </w:r>
      <w:r>
        <w:rPr>
          <w:rFonts w:ascii="Calibri" w:hAnsi="Calibri" w:cs="Calibri"/>
          <w:sz w:val="24"/>
          <w:u w:val="single"/>
        </w:rPr>
        <w:t xml:space="preserve">                          /                                    </w:t>
      </w:r>
    </w:p>
    <w:p w:rsidR="0053321C" w:rsidRDefault="0053321C" w:rsidP="0053321C">
      <w:pPr>
        <w:adjustRightInd w:val="0"/>
        <w:spacing w:line="360" w:lineRule="auto"/>
        <w:ind w:firstLineChars="200" w:firstLine="480"/>
        <w:rPr>
          <w:rFonts w:ascii="宋体" w:hAnsi="宋体" w:cs="宋体"/>
          <w:sz w:val="24"/>
        </w:rPr>
      </w:pPr>
      <w:r>
        <w:rPr>
          <w:rFonts w:hint="eastAsia"/>
          <w:sz w:val="24"/>
        </w:rPr>
        <w:t>16.1.2</w:t>
      </w:r>
      <w:r>
        <w:rPr>
          <w:rFonts w:hint="eastAsia"/>
          <w:sz w:val="24"/>
        </w:rPr>
        <w:t>其他价格调整方法</w:t>
      </w:r>
    </w:p>
    <w:p w:rsidR="0053321C" w:rsidRDefault="0053321C" w:rsidP="0053321C">
      <w:pPr>
        <w:widowControl/>
        <w:spacing w:line="360" w:lineRule="auto"/>
        <w:ind w:leftChars="190" w:left="399"/>
        <w:rPr>
          <w:rFonts w:ascii="Calibri" w:hAnsi="Calibri" w:cs="Calibri"/>
          <w:sz w:val="24"/>
          <w:u w:val="single"/>
        </w:rPr>
      </w:pPr>
      <w:r>
        <w:rPr>
          <w:rFonts w:ascii="Calibri" w:hAnsi="Calibri" w:cs="Calibri"/>
          <w:sz w:val="24"/>
          <w:u w:val="single"/>
        </w:rPr>
        <w:t xml:space="preserve">                              /                                </w:t>
      </w:r>
    </w:p>
    <w:p w:rsidR="0053321C" w:rsidRDefault="0053321C" w:rsidP="0053321C">
      <w:pPr>
        <w:adjustRightInd w:val="0"/>
        <w:spacing w:line="360" w:lineRule="auto"/>
        <w:outlineLvl w:val="0"/>
        <w:rPr>
          <w:rFonts w:ascii="宋体" w:hAnsi="宋体" w:cs="宋体"/>
          <w:sz w:val="24"/>
        </w:rPr>
      </w:pPr>
      <w:bookmarkStart w:id="2149" w:name="_Toc242971506"/>
      <w:r>
        <w:rPr>
          <w:rFonts w:hint="eastAsia"/>
          <w:sz w:val="24"/>
        </w:rPr>
        <w:t>17.</w:t>
      </w:r>
      <w:r>
        <w:rPr>
          <w:rFonts w:hint="eastAsia"/>
          <w:sz w:val="24"/>
        </w:rPr>
        <w:t>计量与支付</w:t>
      </w:r>
      <w:bookmarkEnd w:id="2149"/>
    </w:p>
    <w:p w:rsidR="0053321C" w:rsidRDefault="0053321C" w:rsidP="0053321C">
      <w:pPr>
        <w:adjustRightInd w:val="0"/>
        <w:spacing w:line="360" w:lineRule="auto"/>
        <w:rPr>
          <w:sz w:val="24"/>
        </w:rPr>
      </w:pPr>
      <w:r>
        <w:rPr>
          <w:rFonts w:hint="eastAsia"/>
          <w:sz w:val="24"/>
        </w:rPr>
        <w:t xml:space="preserve">17.1 </w:t>
      </w:r>
      <w:r>
        <w:rPr>
          <w:rFonts w:hint="eastAsia"/>
          <w:sz w:val="24"/>
        </w:rPr>
        <w:t>计量</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17.1.1  </w:t>
      </w:r>
      <w:r>
        <w:rPr>
          <w:rFonts w:hint="eastAsia"/>
          <w:sz w:val="24"/>
        </w:rPr>
        <w:t>计量周期</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rFonts w:hint="eastAsia"/>
          <w:sz w:val="24"/>
        </w:rPr>
        <w:t>）每月</w:t>
      </w:r>
      <w:r>
        <w:rPr>
          <w:rFonts w:hint="eastAsia"/>
          <w:sz w:val="24"/>
          <w:u w:val="single"/>
        </w:rPr>
        <w:t xml:space="preserve">  25   </w:t>
      </w:r>
      <w:r>
        <w:rPr>
          <w:rFonts w:hint="eastAsia"/>
          <w:sz w:val="24"/>
        </w:rPr>
        <w:t>日为当月计量截止日期（不含当日）和下月计量起始日期（含当日）。</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2</w:t>
      </w:r>
      <w:r>
        <w:rPr>
          <w:rFonts w:hint="eastAsia"/>
          <w:sz w:val="24"/>
        </w:rPr>
        <w:t>）本合同</w:t>
      </w:r>
      <w:r>
        <w:rPr>
          <w:rFonts w:hint="eastAsia"/>
          <w:sz w:val="24"/>
          <w:u w:val="single"/>
        </w:rPr>
        <w:t xml:space="preserve">  </w:t>
      </w:r>
      <w:r>
        <w:rPr>
          <w:rFonts w:hint="eastAsia"/>
          <w:sz w:val="24"/>
          <w:u w:val="single"/>
        </w:rPr>
        <w:t>执行</w:t>
      </w:r>
      <w:r>
        <w:rPr>
          <w:rFonts w:hint="eastAsia"/>
          <w:sz w:val="24"/>
          <w:u w:val="single"/>
        </w:rPr>
        <w:t xml:space="preserve"> </w:t>
      </w:r>
      <w:r>
        <w:rPr>
          <w:rFonts w:hint="eastAsia"/>
          <w:sz w:val="24"/>
        </w:rPr>
        <w:t>（执行（采用单价合同形式时）</w:t>
      </w:r>
      <w:r>
        <w:rPr>
          <w:rFonts w:hint="eastAsia"/>
          <w:sz w:val="24"/>
        </w:rPr>
        <w:t>/</w:t>
      </w:r>
      <w:r>
        <w:rPr>
          <w:rFonts w:hint="eastAsia"/>
          <w:sz w:val="24"/>
        </w:rPr>
        <w:t>不执行（采用总价合同形式时））单价子目已完成工程量按月计量。</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3</w:t>
      </w:r>
      <w:r>
        <w:rPr>
          <w:rFonts w:hint="eastAsia"/>
          <w:sz w:val="24"/>
        </w:rPr>
        <w:t>）总价子目计量方式采用</w:t>
      </w:r>
      <w:r>
        <w:rPr>
          <w:rFonts w:hint="eastAsia"/>
          <w:sz w:val="24"/>
          <w:u w:val="single"/>
        </w:rPr>
        <w:t xml:space="preserve">  </w:t>
      </w:r>
      <w:r>
        <w:rPr>
          <w:rFonts w:hint="eastAsia"/>
          <w:sz w:val="24"/>
          <w:u w:val="single"/>
        </w:rPr>
        <w:t>按实际完成量计量</w:t>
      </w:r>
      <w:r>
        <w:rPr>
          <w:rFonts w:hint="eastAsia"/>
          <w:sz w:val="24"/>
          <w:u w:val="single"/>
        </w:rPr>
        <w:t xml:space="preserve"> </w:t>
      </w:r>
      <w:r>
        <w:rPr>
          <w:rFonts w:hint="eastAsia"/>
          <w:sz w:val="24"/>
        </w:rPr>
        <w:t>（支付分解报告</w:t>
      </w:r>
      <w:r>
        <w:rPr>
          <w:rFonts w:hint="eastAsia"/>
          <w:sz w:val="24"/>
        </w:rPr>
        <w:t>/</w:t>
      </w:r>
      <w:r>
        <w:rPr>
          <w:rFonts w:hint="eastAsia"/>
          <w:sz w:val="24"/>
        </w:rPr>
        <w:t>按实际完成工程量计量）。</w:t>
      </w:r>
    </w:p>
    <w:p w:rsidR="0053321C" w:rsidRDefault="0053321C" w:rsidP="0053321C">
      <w:pPr>
        <w:adjustRightInd w:val="0"/>
        <w:spacing w:line="360" w:lineRule="auto"/>
        <w:ind w:left="440"/>
        <w:rPr>
          <w:sz w:val="24"/>
        </w:rPr>
      </w:pPr>
      <w:r>
        <w:rPr>
          <w:rFonts w:hint="eastAsia"/>
          <w:sz w:val="24"/>
        </w:rPr>
        <w:t>17.1.2</w:t>
      </w:r>
      <w:r>
        <w:rPr>
          <w:rFonts w:hint="eastAsia"/>
          <w:sz w:val="24"/>
        </w:rPr>
        <w:tab/>
      </w:r>
      <w:r>
        <w:rPr>
          <w:rFonts w:hint="eastAsia"/>
          <w:sz w:val="24"/>
        </w:rPr>
        <w:t>单价子目的计量</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rFonts w:hint="eastAsia"/>
          <w:sz w:val="24"/>
        </w:rPr>
        <w:t>）</w:t>
      </w:r>
      <w:r>
        <w:rPr>
          <w:rFonts w:hint="eastAsia"/>
          <w:sz w:val="24"/>
        </w:rPr>
        <w:tab/>
      </w:r>
      <w:r>
        <w:rPr>
          <w:rFonts w:hint="eastAsia"/>
          <w:sz w:val="24"/>
        </w:rPr>
        <w:t>监理人应在收到承包人提交的工程量报表后的</w:t>
      </w:r>
      <w:r>
        <w:rPr>
          <w:rFonts w:hint="eastAsia"/>
          <w:sz w:val="24"/>
        </w:rPr>
        <w:t xml:space="preserve"> 7 </w:t>
      </w:r>
      <w:r>
        <w:rPr>
          <w:rFonts w:hint="eastAsia"/>
          <w:sz w:val="24"/>
        </w:rPr>
        <w:t>天内进行复核，监理人未在约定时间内复核的，承包人提交的工程量报表中的工程量亦不视为承包人实际完成的工程量，据此计算工程价款。</w:t>
      </w:r>
    </w:p>
    <w:p w:rsidR="0053321C" w:rsidRDefault="0053321C" w:rsidP="0053321C">
      <w:pPr>
        <w:adjustRightInd w:val="0"/>
        <w:spacing w:line="360" w:lineRule="auto"/>
        <w:ind w:firstLineChars="200" w:firstLine="480"/>
        <w:rPr>
          <w:sz w:val="24"/>
        </w:rPr>
      </w:pPr>
      <w:r>
        <w:rPr>
          <w:rFonts w:hint="eastAsia"/>
          <w:sz w:val="24"/>
        </w:rPr>
        <w:t xml:space="preserve">17.1.3  </w:t>
      </w:r>
      <w:r>
        <w:rPr>
          <w:rFonts w:hint="eastAsia"/>
          <w:sz w:val="24"/>
        </w:rPr>
        <w:t>总价子目的计量（适用于采用支付分解报告）</w:t>
      </w:r>
    </w:p>
    <w:p w:rsidR="0053321C" w:rsidRDefault="0053321C" w:rsidP="0053321C">
      <w:pPr>
        <w:adjustRightInd w:val="0"/>
        <w:spacing w:line="360" w:lineRule="auto"/>
        <w:ind w:firstLineChars="200" w:firstLine="480"/>
        <w:rPr>
          <w:sz w:val="24"/>
          <w:u w:val="single"/>
        </w:rPr>
      </w:pPr>
      <w:r>
        <w:rPr>
          <w:rFonts w:hint="eastAsia"/>
          <w:sz w:val="24"/>
        </w:rPr>
        <w:t>（</w:t>
      </w:r>
      <w:r>
        <w:rPr>
          <w:rFonts w:hint="eastAsia"/>
          <w:sz w:val="24"/>
        </w:rPr>
        <w:t>1</w:t>
      </w:r>
      <w:r>
        <w:rPr>
          <w:rFonts w:hint="eastAsia"/>
          <w:sz w:val="24"/>
        </w:rPr>
        <w:t>）采用支付分解报告计量方式的，总价子目的价格调整方法：</w:t>
      </w:r>
      <w:r>
        <w:rPr>
          <w:rFonts w:hint="eastAsia"/>
          <w:sz w:val="24"/>
          <w:u w:val="single"/>
        </w:rPr>
        <w:t xml:space="preserve">          /        </w:t>
      </w:r>
      <w:r>
        <w:rPr>
          <w:rFonts w:hAnsi="Calibri" w:hint="eastAsia"/>
          <w:sz w:val="24"/>
          <w:u w:val="single"/>
        </w:rPr>
        <w:t xml:space="preserve">                                  </w:t>
      </w:r>
      <w:r>
        <w:rPr>
          <w:rFonts w:hint="eastAsia"/>
          <w:sz w:val="24"/>
          <w:u w:val="single"/>
        </w:rPr>
        <w:t xml:space="preserve">          </w:t>
      </w:r>
    </w:p>
    <w:p w:rsidR="0053321C" w:rsidRDefault="0053321C" w:rsidP="0053321C">
      <w:pPr>
        <w:adjustRightInd w:val="0"/>
        <w:spacing w:line="360" w:lineRule="auto"/>
        <w:ind w:firstLineChars="200" w:firstLine="480"/>
        <w:rPr>
          <w:sz w:val="24"/>
        </w:rPr>
      </w:pPr>
      <w:r>
        <w:rPr>
          <w:rFonts w:hint="eastAsia"/>
          <w:sz w:val="24"/>
        </w:rPr>
        <w:t xml:space="preserve">17.1.4  </w:t>
      </w:r>
      <w:r>
        <w:rPr>
          <w:rFonts w:hint="eastAsia"/>
          <w:sz w:val="24"/>
        </w:rPr>
        <w:t>总价子目的计量（适用于采用按实际完成工程量计量）</w:t>
      </w:r>
    </w:p>
    <w:p w:rsidR="0053321C" w:rsidRDefault="0053321C" w:rsidP="0053321C">
      <w:pPr>
        <w:adjustRightInd w:val="0"/>
        <w:spacing w:line="360" w:lineRule="auto"/>
        <w:ind w:firstLineChars="200" w:firstLine="480"/>
        <w:rPr>
          <w:rFonts w:hAnsi="Calibri"/>
          <w:sz w:val="24"/>
          <w:u w:val="single"/>
        </w:rPr>
      </w:pPr>
      <w:r>
        <w:rPr>
          <w:rFonts w:hint="eastAsia"/>
          <w:sz w:val="24"/>
        </w:rPr>
        <w:t>（</w:t>
      </w:r>
      <w:r>
        <w:rPr>
          <w:rFonts w:hint="eastAsia"/>
          <w:sz w:val="24"/>
        </w:rPr>
        <w:t>1</w:t>
      </w:r>
      <w:r>
        <w:rPr>
          <w:rFonts w:hint="eastAsia"/>
          <w:sz w:val="24"/>
        </w:rPr>
        <w:t>）采用按实际完成工程量计量方式的</w:t>
      </w:r>
      <w:r>
        <w:rPr>
          <w:rFonts w:hint="eastAsia"/>
          <w:sz w:val="24"/>
        </w:rPr>
        <w:t>,</w:t>
      </w:r>
      <w:r>
        <w:rPr>
          <w:rFonts w:hint="eastAsia"/>
          <w:sz w:val="24"/>
        </w:rPr>
        <w:t>总价子目的价格调整方法：</w:t>
      </w:r>
      <w:r>
        <w:rPr>
          <w:rFonts w:hint="eastAsia"/>
          <w:sz w:val="24"/>
          <w:u w:val="single"/>
        </w:rPr>
        <w:t xml:space="preserve">       /           </w:t>
      </w:r>
      <w:r>
        <w:rPr>
          <w:rFonts w:hAnsi="Calibri" w:hint="eastAsia"/>
          <w:sz w:val="24"/>
          <w:u w:val="single"/>
        </w:rPr>
        <w:t xml:space="preserve">                                  </w:t>
      </w:r>
      <w:r>
        <w:rPr>
          <w:rFonts w:hint="eastAsia"/>
          <w:sz w:val="24"/>
          <w:u w:val="single"/>
        </w:rPr>
        <w:t xml:space="preserve">          </w:t>
      </w:r>
    </w:p>
    <w:p w:rsidR="0053321C" w:rsidRDefault="0053321C" w:rsidP="0053321C">
      <w:pPr>
        <w:adjustRightInd w:val="0"/>
        <w:spacing w:line="360" w:lineRule="auto"/>
        <w:ind w:firstLineChars="200" w:firstLine="480"/>
        <w:rPr>
          <w:rFonts w:hAnsi="宋体"/>
          <w:sz w:val="24"/>
          <w:u w:val="single"/>
        </w:rPr>
      </w:pPr>
      <w:r>
        <w:rPr>
          <w:rFonts w:hint="eastAsia"/>
          <w:sz w:val="24"/>
          <w:u w:val="single"/>
        </w:rPr>
        <w:t>（</w:t>
      </w:r>
      <w:r>
        <w:rPr>
          <w:rFonts w:hint="eastAsia"/>
          <w:sz w:val="24"/>
          <w:u w:val="single"/>
        </w:rPr>
        <w:t>2</w:t>
      </w:r>
      <w:r>
        <w:rPr>
          <w:rFonts w:hint="eastAsia"/>
          <w:sz w:val="24"/>
          <w:u w:val="single"/>
        </w:rPr>
        <w:t>）</w:t>
      </w:r>
      <w:r>
        <w:rPr>
          <w:rFonts w:hint="eastAsia"/>
          <w:sz w:val="24"/>
          <w:u w:val="single"/>
        </w:rPr>
        <w:tab/>
      </w:r>
      <w:r>
        <w:rPr>
          <w:rFonts w:hint="eastAsia"/>
          <w:sz w:val="24"/>
          <w:u w:val="single"/>
        </w:rPr>
        <w:t>监理人应在收到承包人提交的工程量报表后的</w:t>
      </w:r>
      <w:r>
        <w:rPr>
          <w:rFonts w:hint="eastAsia"/>
          <w:sz w:val="24"/>
          <w:u w:val="single"/>
        </w:rPr>
        <w:t xml:space="preserve"> 7 </w:t>
      </w:r>
      <w:r>
        <w:rPr>
          <w:rFonts w:hint="eastAsia"/>
          <w:sz w:val="24"/>
          <w:u w:val="single"/>
        </w:rPr>
        <w:t>天内进行复核，监理人未在约定时间内复核的，承包人提交的工程量报表中的工程量亦不视为承包人实际完成的工程量，据此计算工程价款。</w:t>
      </w:r>
    </w:p>
    <w:p w:rsidR="0053321C" w:rsidRDefault="0053321C" w:rsidP="0053321C">
      <w:pPr>
        <w:adjustRightInd w:val="0"/>
        <w:spacing w:line="360" w:lineRule="auto"/>
        <w:rPr>
          <w:sz w:val="24"/>
        </w:rPr>
      </w:pPr>
      <w:r>
        <w:rPr>
          <w:rFonts w:hint="eastAsia"/>
          <w:sz w:val="24"/>
        </w:rPr>
        <w:lastRenderedPageBreak/>
        <w:t xml:space="preserve">17.2 </w:t>
      </w:r>
      <w:r>
        <w:rPr>
          <w:rFonts w:hint="eastAsia"/>
          <w:sz w:val="24"/>
        </w:rPr>
        <w:t>预付款</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17.2.1  </w:t>
      </w:r>
      <w:r>
        <w:rPr>
          <w:rFonts w:hint="eastAsia"/>
          <w:sz w:val="24"/>
        </w:rPr>
        <w:t>预付款</w:t>
      </w:r>
    </w:p>
    <w:p w:rsidR="0053321C" w:rsidRDefault="0053321C" w:rsidP="0053321C">
      <w:pPr>
        <w:adjustRightInd w:val="0"/>
        <w:spacing w:line="360" w:lineRule="auto"/>
        <w:ind w:firstLine="420"/>
        <w:rPr>
          <w:sz w:val="24"/>
        </w:rPr>
      </w:pPr>
      <w:r>
        <w:rPr>
          <w:rFonts w:hint="eastAsia"/>
          <w:sz w:val="24"/>
        </w:rPr>
        <w:t>（</w:t>
      </w:r>
      <w:r>
        <w:rPr>
          <w:rFonts w:hint="eastAsia"/>
          <w:sz w:val="24"/>
        </w:rPr>
        <w:t>1</w:t>
      </w:r>
      <w:r>
        <w:rPr>
          <w:rFonts w:hint="eastAsia"/>
          <w:sz w:val="24"/>
        </w:rPr>
        <w:t>）预付款额度</w:t>
      </w:r>
    </w:p>
    <w:p w:rsidR="0053321C" w:rsidRDefault="0053321C" w:rsidP="0053321C">
      <w:pPr>
        <w:widowControl/>
        <w:spacing w:line="360" w:lineRule="auto"/>
        <w:ind w:firstLineChars="200" w:firstLine="480"/>
        <w:rPr>
          <w:rFonts w:ascii="Calibri" w:hAnsi="Calibri" w:cs="Calibri"/>
          <w:sz w:val="24"/>
          <w:u w:val="single"/>
        </w:rPr>
      </w:pPr>
      <w:r>
        <w:rPr>
          <w:rFonts w:ascii="Calibri" w:hAnsi="Calibri" w:cs="Calibri" w:hint="eastAsia"/>
          <w:sz w:val="24"/>
        </w:rPr>
        <w:t>预付款额度：</w:t>
      </w:r>
      <w:r w:rsidRPr="00C400ED">
        <w:rPr>
          <w:rFonts w:ascii="Calibri" w:hAnsi="Calibri" w:cs="Calibri" w:hint="eastAsia"/>
          <w:sz w:val="24"/>
          <w:u w:val="single"/>
        </w:rPr>
        <w:t>(</w:t>
      </w:r>
      <w:r w:rsidRPr="00C400ED">
        <w:rPr>
          <w:rFonts w:ascii="Calibri" w:hAnsi="Calibri" w:cs="Calibri" w:hint="eastAsia"/>
          <w:sz w:val="24"/>
          <w:u w:val="single"/>
        </w:rPr>
        <w:t>签约合同价</w:t>
      </w:r>
      <w:r w:rsidRPr="00C400ED">
        <w:rPr>
          <w:rFonts w:ascii="Calibri" w:hAnsi="Calibri" w:cs="Calibri" w:hint="eastAsia"/>
          <w:sz w:val="24"/>
          <w:u w:val="single"/>
        </w:rPr>
        <w:t>-</w:t>
      </w:r>
      <w:r w:rsidRPr="00C400ED">
        <w:rPr>
          <w:rFonts w:ascii="Calibri" w:hAnsi="Calibri" w:cs="Calibri" w:hint="eastAsia"/>
          <w:sz w:val="24"/>
          <w:u w:val="single"/>
        </w:rPr>
        <w:t>扣除暂估金额</w:t>
      </w:r>
      <w:r w:rsidRPr="00C400ED">
        <w:rPr>
          <w:rFonts w:ascii="Calibri" w:hAnsi="Calibri" w:cs="Calibri" w:hint="eastAsia"/>
          <w:sz w:val="24"/>
          <w:u w:val="single"/>
        </w:rPr>
        <w:t>-</w:t>
      </w:r>
      <w:r w:rsidRPr="00C400ED">
        <w:rPr>
          <w:rFonts w:ascii="Calibri" w:hAnsi="Calibri" w:cs="Calibri" w:hint="eastAsia"/>
          <w:sz w:val="24"/>
          <w:u w:val="single"/>
        </w:rPr>
        <w:t>暂列金额</w:t>
      </w:r>
      <w:r w:rsidRPr="00C400ED">
        <w:rPr>
          <w:rFonts w:ascii="Calibri" w:hAnsi="Calibri" w:cs="Calibri" w:hint="eastAsia"/>
          <w:sz w:val="24"/>
          <w:u w:val="single"/>
        </w:rPr>
        <w:t>-</w:t>
      </w:r>
      <w:r w:rsidRPr="00C400ED">
        <w:rPr>
          <w:rFonts w:ascii="Calibri" w:hAnsi="Calibri" w:cs="Calibri" w:hint="eastAsia"/>
          <w:sz w:val="24"/>
          <w:u w:val="single"/>
        </w:rPr>
        <w:t>专业分包暂估价</w:t>
      </w:r>
      <w:r w:rsidRPr="00C400ED">
        <w:rPr>
          <w:rFonts w:ascii="Calibri" w:hAnsi="Calibri" w:cs="Calibri" w:hint="eastAsia"/>
          <w:sz w:val="24"/>
          <w:u w:val="single"/>
        </w:rPr>
        <w:t>-</w:t>
      </w:r>
      <w:r w:rsidRPr="00C400ED">
        <w:rPr>
          <w:rFonts w:ascii="Calibri" w:hAnsi="Calibri" w:cs="Calibri" w:hint="eastAsia"/>
          <w:sz w:val="24"/>
          <w:u w:val="single"/>
        </w:rPr>
        <w:t>安全文明施工费</w:t>
      </w:r>
      <w:r w:rsidRPr="00C400ED">
        <w:rPr>
          <w:rFonts w:ascii="Calibri" w:hAnsi="Calibri" w:cs="Calibri" w:hint="eastAsia"/>
          <w:sz w:val="24"/>
          <w:u w:val="single"/>
        </w:rPr>
        <w:t>-</w:t>
      </w:r>
      <w:r w:rsidRPr="00C400ED">
        <w:rPr>
          <w:rFonts w:ascii="Calibri" w:hAnsi="Calibri" w:cs="Calibri" w:hint="eastAsia"/>
          <w:sz w:val="24"/>
          <w:u w:val="single"/>
        </w:rPr>
        <w:t>农民工工伤保险费</w:t>
      </w:r>
      <w:r w:rsidRPr="00C400ED">
        <w:rPr>
          <w:rFonts w:ascii="Calibri" w:hAnsi="Calibri" w:cs="Calibri" w:hint="eastAsia"/>
          <w:sz w:val="24"/>
          <w:u w:val="single"/>
        </w:rPr>
        <w:t>)*30%+</w:t>
      </w:r>
      <w:r w:rsidRPr="00C400ED">
        <w:rPr>
          <w:rFonts w:ascii="Calibri" w:hAnsi="Calibri" w:cs="Calibri" w:hint="eastAsia"/>
          <w:sz w:val="24"/>
          <w:u w:val="single"/>
        </w:rPr>
        <w:t>安全文明施工费</w:t>
      </w:r>
      <w:r w:rsidRPr="00C400ED">
        <w:rPr>
          <w:rFonts w:ascii="Calibri" w:hAnsi="Calibri" w:cs="Calibri" w:hint="eastAsia"/>
          <w:sz w:val="24"/>
          <w:u w:val="single"/>
        </w:rPr>
        <w:t>*</w:t>
      </w:r>
      <w:r w:rsidRPr="00C400ED">
        <w:rPr>
          <w:rFonts w:ascii="Calibri" w:hAnsi="Calibri" w:cs="Calibri"/>
          <w:sz w:val="24"/>
          <w:u w:val="single"/>
        </w:rPr>
        <w:t>50</w:t>
      </w:r>
      <w:r w:rsidRPr="00C400ED">
        <w:rPr>
          <w:rFonts w:ascii="Calibri" w:hAnsi="Calibri" w:cs="Calibri" w:hint="eastAsia"/>
          <w:sz w:val="24"/>
          <w:u w:val="single"/>
        </w:rPr>
        <w:t>%+</w:t>
      </w:r>
      <w:r w:rsidRPr="00C400ED">
        <w:rPr>
          <w:rFonts w:ascii="Calibri" w:hAnsi="Calibri" w:cs="Calibri" w:hint="eastAsia"/>
          <w:sz w:val="24"/>
          <w:u w:val="single"/>
        </w:rPr>
        <w:t>农民工工伤保险费</w:t>
      </w:r>
      <w:r w:rsidRPr="00C400ED">
        <w:rPr>
          <w:rFonts w:ascii="Calibri" w:hAnsi="Calibri" w:cs="Calibri" w:hint="eastAsia"/>
          <w:sz w:val="24"/>
          <w:u w:val="single"/>
        </w:rPr>
        <w:t>*100%</w:t>
      </w:r>
      <w:r w:rsidRPr="00C400ED">
        <w:rPr>
          <w:rFonts w:ascii="Calibri" w:hAnsi="Calibri" w:cs="Calibri" w:hint="eastAsia"/>
          <w:sz w:val="24"/>
          <w:u w:val="single"/>
        </w:rPr>
        <w:t>。</w:t>
      </w:r>
    </w:p>
    <w:p w:rsidR="0053321C" w:rsidRDefault="0053321C" w:rsidP="0053321C">
      <w:pPr>
        <w:widowControl/>
        <w:spacing w:line="360" w:lineRule="auto"/>
        <w:ind w:firstLineChars="200" w:firstLine="480"/>
        <w:rPr>
          <w:rFonts w:ascii="Calibri" w:hAnsi="Calibri" w:cs="Calibri"/>
          <w:sz w:val="24"/>
          <w:u w:val="single"/>
        </w:rPr>
      </w:pPr>
      <w:r>
        <w:rPr>
          <w:rFonts w:ascii="Calibri" w:hAnsi="Calibri" w:cs="Calibri" w:hint="eastAsia"/>
          <w:sz w:val="24"/>
        </w:rPr>
        <w:t>其中：</w:t>
      </w:r>
      <w:r w:rsidRPr="00C400ED">
        <w:rPr>
          <w:rFonts w:ascii="Calibri" w:hAnsi="Calibri" w:cs="Calibri" w:hint="eastAsia"/>
          <w:sz w:val="24"/>
          <w:u w:val="single"/>
        </w:rPr>
        <w:t>安全文明施工费</w:t>
      </w:r>
      <w:r w:rsidRPr="00C400ED">
        <w:rPr>
          <w:rFonts w:ascii="Calibri" w:hAnsi="Calibri" w:cs="Calibri" w:hint="eastAsia"/>
          <w:sz w:val="24"/>
          <w:u w:val="single"/>
        </w:rPr>
        <w:t>*</w:t>
      </w:r>
      <w:r w:rsidRPr="00C400ED">
        <w:rPr>
          <w:rFonts w:ascii="Calibri" w:hAnsi="Calibri" w:cs="Calibri"/>
          <w:sz w:val="24"/>
          <w:u w:val="single"/>
        </w:rPr>
        <w:t>50</w:t>
      </w:r>
      <w:r w:rsidRPr="00C400ED">
        <w:rPr>
          <w:rFonts w:ascii="Calibri" w:hAnsi="Calibri" w:cs="Calibri" w:hint="eastAsia"/>
          <w:sz w:val="24"/>
          <w:u w:val="single"/>
        </w:rPr>
        <w:t>％，农民工工伤保险费</w:t>
      </w:r>
      <w:r w:rsidRPr="00C400ED">
        <w:rPr>
          <w:rFonts w:ascii="Calibri" w:hAnsi="Calibri" w:cs="Calibri" w:hint="eastAsia"/>
          <w:sz w:val="24"/>
          <w:u w:val="single"/>
        </w:rPr>
        <w:t>*100%</w:t>
      </w:r>
      <w:r>
        <w:rPr>
          <w:rFonts w:ascii="Calibri" w:hAnsi="Calibri" w:cs="Calibri" w:hint="eastAsia"/>
          <w:sz w:val="24"/>
          <w:u w:val="single"/>
        </w:rPr>
        <w:t>。</w:t>
      </w:r>
    </w:p>
    <w:p w:rsidR="0053321C" w:rsidRDefault="0053321C" w:rsidP="0053321C">
      <w:pPr>
        <w:adjustRightInd w:val="0"/>
        <w:spacing w:line="360" w:lineRule="auto"/>
        <w:ind w:firstLineChars="200" w:firstLine="480"/>
        <w:rPr>
          <w:rFonts w:ascii="宋体" w:hAnsi="宋体" w:cs="宋体"/>
          <w:sz w:val="24"/>
        </w:rPr>
      </w:pPr>
      <w:r>
        <w:rPr>
          <w:rFonts w:hint="eastAsia"/>
          <w:sz w:val="24"/>
        </w:rPr>
        <w:t>其他预付款额度：</w:t>
      </w:r>
      <w:r>
        <w:rPr>
          <w:rFonts w:hint="eastAsia"/>
          <w:sz w:val="24"/>
        </w:rPr>
        <w:t>/</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2</w:t>
      </w:r>
      <w:r>
        <w:rPr>
          <w:rFonts w:hint="eastAsia"/>
          <w:sz w:val="24"/>
        </w:rPr>
        <w:t>）预付办法</w:t>
      </w:r>
    </w:p>
    <w:p w:rsidR="0053321C" w:rsidRDefault="0053321C" w:rsidP="0053321C">
      <w:pPr>
        <w:widowControl/>
        <w:spacing w:line="360" w:lineRule="auto"/>
        <w:ind w:firstLineChars="200" w:firstLine="480"/>
        <w:rPr>
          <w:rFonts w:ascii="Calibri" w:hAnsi="Calibri" w:cs="Calibri"/>
          <w:sz w:val="24"/>
          <w:u w:val="single"/>
        </w:rPr>
      </w:pPr>
      <w:r>
        <w:rPr>
          <w:rFonts w:ascii="Calibri" w:hAnsi="Calibri" w:cs="Calibri" w:hint="eastAsia"/>
          <w:sz w:val="24"/>
        </w:rPr>
        <w:t>预付款预付办法：</w:t>
      </w:r>
      <w:bookmarkStart w:id="2150" w:name="OLE_LINK23"/>
      <w:bookmarkStart w:id="2151" w:name="OLE_LINK24"/>
      <w:r w:rsidRPr="00C400ED">
        <w:rPr>
          <w:rFonts w:ascii="Calibri" w:hAnsi="Calibri" w:cs="Calibri" w:hint="eastAsia"/>
          <w:sz w:val="24"/>
          <w:u w:val="single"/>
        </w:rPr>
        <w:t>在收到承包人提交的正式发票后，发包人一次性向承包人支付预付款</w:t>
      </w:r>
      <w:r>
        <w:rPr>
          <w:rFonts w:cs="Calibri" w:hint="eastAsia"/>
          <w:sz w:val="24"/>
          <w:u w:val="single"/>
        </w:rPr>
        <w:t>。</w:t>
      </w:r>
      <w:bookmarkEnd w:id="2150"/>
      <w:bookmarkEnd w:id="2151"/>
    </w:p>
    <w:p w:rsidR="0053321C" w:rsidRDefault="0053321C" w:rsidP="0053321C">
      <w:pPr>
        <w:widowControl/>
        <w:spacing w:line="360" w:lineRule="auto"/>
        <w:ind w:firstLineChars="200" w:firstLine="480"/>
        <w:rPr>
          <w:rFonts w:ascii="Calibri" w:hAnsi="Calibri" w:cs="Calibri"/>
          <w:sz w:val="24"/>
          <w:u w:val="single"/>
        </w:rPr>
      </w:pPr>
      <w:r>
        <w:rPr>
          <w:rFonts w:ascii="Calibri" w:hAnsi="Calibri" w:cs="Calibri" w:hint="eastAsia"/>
          <w:sz w:val="24"/>
        </w:rPr>
        <w:t>预付款的支付时间：</w:t>
      </w:r>
      <w:r>
        <w:rPr>
          <w:rFonts w:ascii="Calibri" w:hAnsi="Calibri" w:cs="Calibri" w:hint="eastAsia"/>
          <w:sz w:val="24"/>
          <w:u w:val="single"/>
        </w:rPr>
        <w:t>合同生效、承包人进场、监理单位发出开工令且承包人报送的预付款支付申请材料经发包人审查合格后</w:t>
      </w:r>
      <w:r>
        <w:rPr>
          <w:rFonts w:ascii="Calibri" w:hAnsi="Calibri" w:cs="Calibri"/>
          <w:sz w:val="24"/>
          <w:u w:val="single"/>
        </w:rPr>
        <w:t>7</w:t>
      </w:r>
      <w:r>
        <w:rPr>
          <w:rFonts w:ascii="Calibri" w:hAnsi="Calibri" w:cs="Calibri" w:hint="eastAsia"/>
          <w:sz w:val="24"/>
          <w:u w:val="single"/>
        </w:rPr>
        <w:t>日内。</w:t>
      </w:r>
    </w:p>
    <w:p w:rsidR="0053321C" w:rsidRDefault="0053321C" w:rsidP="0053321C">
      <w:pPr>
        <w:adjustRightInd w:val="0"/>
        <w:spacing w:line="360" w:lineRule="auto"/>
        <w:ind w:firstLineChars="200" w:firstLine="480"/>
        <w:rPr>
          <w:rFonts w:ascii="宋体" w:hAnsi="宋体" w:cs="宋体"/>
          <w:sz w:val="24"/>
        </w:rPr>
      </w:pPr>
      <w:r>
        <w:rPr>
          <w:rFonts w:hint="eastAsia"/>
          <w:sz w:val="24"/>
        </w:rPr>
        <w:t>（</w:t>
      </w:r>
      <w:r>
        <w:rPr>
          <w:rFonts w:hint="eastAsia"/>
          <w:sz w:val="24"/>
        </w:rPr>
        <w:t>3</w:t>
      </w:r>
      <w:r>
        <w:rPr>
          <w:rFonts w:hint="eastAsia"/>
          <w:sz w:val="24"/>
        </w:rPr>
        <w:t>）安全文明施工费用预付额度及方式：资金到位后，同预付款支付条件，一并全额支付。</w:t>
      </w:r>
    </w:p>
    <w:p w:rsidR="0053321C" w:rsidRDefault="0053321C" w:rsidP="0053321C">
      <w:pPr>
        <w:adjustRightInd w:val="0"/>
        <w:spacing w:line="360" w:lineRule="auto"/>
        <w:ind w:firstLineChars="200" w:firstLine="480"/>
        <w:rPr>
          <w:sz w:val="24"/>
        </w:rPr>
      </w:pPr>
      <w:r>
        <w:rPr>
          <w:rFonts w:hint="eastAsia"/>
          <w:sz w:val="24"/>
        </w:rPr>
        <w:t>安全文明施工的预付不抵扣。</w:t>
      </w:r>
    </w:p>
    <w:p w:rsidR="0053321C" w:rsidRDefault="0053321C" w:rsidP="0053321C">
      <w:pPr>
        <w:adjustRightInd w:val="0"/>
        <w:spacing w:line="360" w:lineRule="auto"/>
        <w:rPr>
          <w:sz w:val="24"/>
        </w:rPr>
      </w:pPr>
      <w:r>
        <w:rPr>
          <w:rFonts w:hint="eastAsia"/>
          <w:sz w:val="24"/>
        </w:rPr>
        <w:t xml:space="preserve">17.2.2  </w:t>
      </w:r>
      <w:r>
        <w:rPr>
          <w:rFonts w:hint="eastAsia"/>
          <w:sz w:val="24"/>
        </w:rPr>
        <w:t>预付款的扣回与还清</w:t>
      </w:r>
    </w:p>
    <w:p w:rsidR="0053321C" w:rsidRPr="003D31EE" w:rsidRDefault="0053321C" w:rsidP="0053321C">
      <w:pPr>
        <w:widowControl/>
        <w:spacing w:line="360" w:lineRule="auto"/>
        <w:rPr>
          <w:rFonts w:ascii="Calibri" w:hAnsi="Calibri" w:cs="Calibri"/>
          <w:sz w:val="24"/>
          <w:u w:val="single"/>
        </w:rPr>
      </w:pPr>
      <w:r>
        <w:rPr>
          <w:rFonts w:ascii="Calibri" w:hAnsi="Calibri" w:cs="Calibri" w:hint="eastAsia"/>
          <w:sz w:val="24"/>
        </w:rPr>
        <w:t>预付款的扣回办法：</w:t>
      </w:r>
      <w:bookmarkStart w:id="2152" w:name="OLE_LINK35"/>
      <w:r w:rsidRPr="003D31EE">
        <w:rPr>
          <w:rFonts w:ascii="Calibri" w:hAnsi="Calibri" w:cs="Calibri" w:hint="eastAsia"/>
          <w:sz w:val="24"/>
          <w:u w:val="single"/>
        </w:rPr>
        <w:t>承包人首次起申请</w:t>
      </w:r>
      <w:r w:rsidRPr="003D31EE">
        <w:rPr>
          <w:rFonts w:ascii="Calibri" w:hAnsi="Calibri" w:cs="Calibri"/>
          <w:sz w:val="24"/>
          <w:u w:val="single"/>
        </w:rPr>
        <w:t>的工程进度款</w:t>
      </w:r>
      <w:r w:rsidRPr="003D31EE">
        <w:rPr>
          <w:rFonts w:ascii="Calibri" w:hAnsi="Calibri" w:cs="Calibri" w:hint="eastAsia"/>
          <w:sz w:val="24"/>
          <w:u w:val="single"/>
        </w:rPr>
        <w:t>的</w:t>
      </w:r>
      <w:r w:rsidRPr="003D31EE">
        <w:rPr>
          <w:rFonts w:ascii="Calibri" w:hAnsi="Calibri" w:cs="Calibri"/>
          <w:sz w:val="24"/>
          <w:u w:val="single"/>
        </w:rPr>
        <w:t>100</w:t>
      </w:r>
      <w:r w:rsidRPr="003D31EE">
        <w:rPr>
          <w:rFonts w:ascii="Calibri" w:hAnsi="Calibri" w:cs="Calibri" w:hint="eastAsia"/>
          <w:sz w:val="24"/>
          <w:u w:val="single"/>
        </w:rPr>
        <w:t>%</w:t>
      </w:r>
      <w:r w:rsidRPr="003D31EE">
        <w:rPr>
          <w:rFonts w:ascii="Calibri" w:hAnsi="Calibri" w:cs="Calibri" w:hint="eastAsia"/>
          <w:sz w:val="24"/>
          <w:u w:val="single"/>
        </w:rPr>
        <w:t>用于抵扣付款，直至抵扣完成为止。</w:t>
      </w:r>
    </w:p>
    <w:bookmarkEnd w:id="2152"/>
    <w:p w:rsidR="0053321C" w:rsidRDefault="0053321C" w:rsidP="0053321C">
      <w:pPr>
        <w:adjustRightInd w:val="0"/>
        <w:spacing w:line="360" w:lineRule="auto"/>
        <w:ind w:firstLineChars="200" w:firstLine="480"/>
        <w:rPr>
          <w:rFonts w:ascii="宋体" w:hAnsi="宋体" w:cs="宋体"/>
          <w:sz w:val="24"/>
        </w:rPr>
      </w:pPr>
    </w:p>
    <w:p w:rsidR="0053321C" w:rsidRDefault="0053321C" w:rsidP="0053321C">
      <w:pPr>
        <w:adjustRightInd w:val="0"/>
        <w:spacing w:line="360" w:lineRule="auto"/>
        <w:rPr>
          <w:sz w:val="24"/>
        </w:rPr>
      </w:pPr>
      <w:r>
        <w:rPr>
          <w:rFonts w:hint="eastAsia"/>
          <w:sz w:val="24"/>
        </w:rPr>
        <w:t xml:space="preserve">17.3 </w:t>
      </w:r>
      <w:r>
        <w:rPr>
          <w:rFonts w:hint="eastAsia"/>
          <w:sz w:val="24"/>
        </w:rPr>
        <w:t>工程进度付款</w:t>
      </w:r>
      <w:r>
        <w:rPr>
          <w:rFonts w:hint="eastAsia"/>
          <w:sz w:val="24"/>
        </w:rPr>
        <w:t xml:space="preserve"> </w:t>
      </w:r>
    </w:p>
    <w:p w:rsidR="0053321C" w:rsidRPr="003D31EE" w:rsidRDefault="0053321C" w:rsidP="0053321C">
      <w:pPr>
        <w:adjustRightInd w:val="0"/>
        <w:spacing w:line="360" w:lineRule="auto"/>
        <w:ind w:firstLineChars="200" w:firstLine="480"/>
        <w:rPr>
          <w:sz w:val="24"/>
        </w:rPr>
      </w:pPr>
      <w:r w:rsidRPr="003D31EE">
        <w:rPr>
          <w:rFonts w:hint="eastAsia"/>
          <w:sz w:val="24"/>
        </w:rPr>
        <w:t>项目进度款支付至合同价款的</w:t>
      </w:r>
      <w:r w:rsidRPr="003D31EE">
        <w:rPr>
          <w:sz w:val="24"/>
        </w:rPr>
        <w:t>6</w:t>
      </w:r>
      <w:r w:rsidRPr="003D31EE">
        <w:rPr>
          <w:rFonts w:hint="eastAsia"/>
          <w:sz w:val="24"/>
        </w:rPr>
        <w:t>0%</w:t>
      </w:r>
      <w:r w:rsidRPr="003D31EE">
        <w:rPr>
          <w:rFonts w:hint="eastAsia"/>
          <w:sz w:val="24"/>
        </w:rPr>
        <w:t>（含预付款）时停止支付，工程竣工验收合格后支付至合同价款的</w:t>
      </w:r>
      <w:r w:rsidRPr="003D31EE">
        <w:rPr>
          <w:rFonts w:hint="eastAsia"/>
          <w:sz w:val="24"/>
        </w:rPr>
        <w:t>80%</w:t>
      </w:r>
      <w:r w:rsidRPr="003D31EE">
        <w:rPr>
          <w:rFonts w:hint="eastAsia"/>
          <w:sz w:val="24"/>
        </w:rPr>
        <w:t>，竣工结算按规定程序经相关审计单位审核完成后，支付至审计结算金额的</w:t>
      </w:r>
      <w:r w:rsidRPr="003D31EE">
        <w:rPr>
          <w:sz w:val="24"/>
        </w:rPr>
        <w:t>97</w:t>
      </w:r>
      <w:r w:rsidRPr="003D31EE">
        <w:rPr>
          <w:rFonts w:hint="eastAsia"/>
          <w:sz w:val="24"/>
        </w:rPr>
        <w:t>%</w:t>
      </w:r>
      <w:r w:rsidRPr="003D31EE">
        <w:rPr>
          <w:rFonts w:hint="eastAsia"/>
          <w:sz w:val="24"/>
        </w:rPr>
        <w:t>（最终结算金额以财政审计结算金额为准）</w:t>
      </w:r>
      <w:r>
        <w:rPr>
          <w:rFonts w:hint="eastAsia"/>
          <w:sz w:val="24"/>
        </w:rPr>
        <w:t>。</w:t>
      </w:r>
    </w:p>
    <w:p w:rsidR="0053321C" w:rsidRDefault="0053321C" w:rsidP="0053321C">
      <w:pPr>
        <w:adjustRightInd w:val="0"/>
        <w:spacing w:line="360" w:lineRule="auto"/>
        <w:ind w:firstLineChars="200" w:firstLine="480"/>
        <w:rPr>
          <w:sz w:val="24"/>
        </w:rPr>
      </w:pPr>
      <w:r>
        <w:rPr>
          <w:rFonts w:hint="eastAsia"/>
          <w:sz w:val="24"/>
        </w:rPr>
        <w:t>由于本项目的资金来源于政府，双方对本合同的付款条件达成共识并做出如下约定：因政府财务制度因素（包含但不限于对支付资金的拨付、审计或审批等流程延迟）或其他政府不可控因素而导致发包人不能按照合同约定付款时间向承包人支付合同价款时，不构成发包人的违约行为，不得因此追究发包人违约责任及支付逾期利息的责任，最终以财务流程确认后的支付时间为准。</w:t>
      </w:r>
    </w:p>
    <w:p w:rsidR="0053321C" w:rsidRDefault="0053321C" w:rsidP="0053321C">
      <w:pPr>
        <w:adjustRightInd w:val="0"/>
        <w:spacing w:line="360" w:lineRule="auto"/>
        <w:rPr>
          <w:sz w:val="24"/>
        </w:rPr>
      </w:pPr>
      <w:r>
        <w:rPr>
          <w:rFonts w:hint="eastAsia"/>
          <w:sz w:val="24"/>
        </w:rPr>
        <w:t>承包人指定收款账户信息：</w:t>
      </w:r>
    </w:p>
    <w:p w:rsidR="0053321C" w:rsidRDefault="0053321C" w:rsidP="0053321C">
      <w:pPr>
        <w:adjustRightInd w:val="0"/>
        <w:spacing w:line="360" w:lineRule="auto"/>
        <w:rPr>
          <w:sz w:val="24"/>
          <w:u w:val="single"/>
        </w:rPr>
      </w:pPr>
      <w:r>
        <w:rPr>
          <w:rFonts w:hint="eastAsia"/>
          <w:sz w:val="24"/>
        </w:rPr>
        <w:lastRenderedPageBreak/>
        <w:t>公司名称</w:t>
      </w:r>
      <w:r>
        <w:rPr>
          <w:rFonts w:hint="eastAsia"/>
          <w:sz w:val="24"/>
        </w:rPr>
        <w:t>:</w:t>
      </w:r>
      <w:r>
        <w:rPr>
          <w:rFonts w:hint="eastAsia"/>
          <w:sz w:val="24"/>
          <w:u w:val="single"/>
        </w:rPr>
        <w:t xml:space="preserve">        </w:t>
      </w:r>
    </w:p>
    <w:p w:rsidR="0053321C" w:rsidRDefault="0053321C" w:rsidP="0053321C">
      <w:pPr>
        <w:adjustRightInd w:val="0"/>
        <w:spacing w:line="360" w:lineRule="auto"/>
        <w:rPr>
          <w:sz w:val="24"/>
        </w:rPr>
      </w:pPr>
      <w:r>
        <w:rPr>
          <w:rFonts w:hint="eastAsia"/>
          <w:sz w:val="24"/>
        </w:rPr>
        <w:t>税号</w:t>
      </w:r>
      <w:r>
        <w:rPr>
          <w:rFonts w:hint="eastAsia"/>
          <w:sz w:val="24"/>
        </w:rPr>
        <w:t>:</w:t>
      </w:r>
      <w:r>
        <w:rPr>
          <w:rFonts w:ascii="Calibri" w:hAnsi="Calibri" w:cs="Calibri"/>
          <w:sz w:val="24"/>
          <w:u w:val="single"/>
          <w:shd w:val="clear" w:color="auto" w:fill="FFFFFF"/>
        </w:rPr>
        <w:t xml:space="preserve">           </w:t>
      </w:r>
    </w:p>
    <w:p w:rsidR="0053321C" w:rsidRDefault="0053321C" w:rsidP="0053321C">
      <w:pPr>
        <w:adjustRightInd w:val="0"/>
        <w:spacing w:line="360" w:lineRule="auto"/>
        <w:rPr>
          <w:sz w:val="24"/>
        </w:rPr>
      </w:pPr>
      <w:r>
        <w:rPr>
          <w:rFonts w:hint="eastAsia"/>
          <w:sz w:val="24"/>
        </w:rPr>
        <w:t>账户</w:t>
      </w:r>
      <w:r>
        <w:rPr>
          <w:rFonts w:hint="eastAsia"/>
          <w:sz w:val="24"/>
        </w:rPr>
        <w:t>:</w:t>
      </w:r>
      <w:r>
        <w:rPr>
          <w:rFonts w:hint="eastAsia"/>
          <w:sz w:val="24"/>
          <w:u w:val="single"/>
        </w:rPr>
        <w:t xml:space="preserve">           </w:t>
      </w:r>
    </w:p>
    <w:p w:rsidR="0053321C" w:rsidRDefault="0053321C" w:rsidP="0053321C">
      <w:pPr>
        <w:adjustRightInd w:val="0"/>
        <w:spacing w:line="360" w:lineRule="auto"/>
        <w:rPr>
          <w:sz w:val="24"/>
          <w:u w:val="single"/>
        </w:rPr>
      </w:pPr>
      <w:r>
        <w:rPr>
          <w:rFonts w:hint="eastAsia"/>
          <w:sz w:val="24"/>
        </w:rPr>
        <w:t>账号</w:t>
      </w:r>
      <w:r>
        <w:rPr>
          <w:rFonts w:hint="eastAsia"/>
          <w:sz w:val="24"/>
        </w:rPr>
        <w:t>:</w:t>
      </w:r>
      <w:r>
        <w:rPr>
          <w:rFonts w:ascii="Calibri" w:hAnsi="Calibri" w:cs="Calibri"/>
          <w:sz w:val="24"/>
          <w:u w:val="single"/>
          <w:shd w:val="clear" w:color="auto" w:fill="FFFFFF"/>
        </w:rPr>
        <w:t xml:space="preserve">           </w:t>
      </w:r>
    </w:p>
    <w:p w:rsidR="0053321C" w:rsidRDefault="0053321C" w:rsidP="0053321C">
      <w:pPr>
        <w:adjustRightInd w:val="0"/>
        <w:spacing w:line="360" w:lineRule="auto"/>
        <w:rPr>
          <w:sz w:val="24"/>
        </w:rPr>
      </w:pPr>
      <w:r>
        <w:rPr>
          <w:rFonts w:hint="eastAsia"/>
          <w:sz w:val="24"/>
        </w:rPr>
        <w:t>开户行</w:t>
      </w:r>
      <w:r>
        <w:rPr>
          <w:rFonts w:hint="eastAsia"/>
          <w:sz w:val="24"/>
        </w:rPr>
        <w:t>:</w:t>
      </w:r>
      <w:r>
        <w:rPr>
          <w:rFonts w:ascii="Calibri" w:hAnsi="Calibri" w:cs="Calibri"/>
          <w:sz w:val="24"/>
          <w:u w:val="single"/>
          <w:shd w:val="clear" w:color="auto" w:fill="FFFFFF"/>
        </w:rPr>
        <w:t xml:space="preserve">         </w:t>
      </w:r>
    </w:p>
    <w:p w:rsidR="0053321C" w:rsidRDefault="0053321C" w:rsidP="0053321C">
      <w:pPr>
        <w:adjustRightInd w:val="0"/>
        <w:spacing w:line="360" w:lineRule="auto"/>
        <w:rPr>
          <w:rFonts w:ascii="Calibri" w:hAnsi="Calibri" w:cs="Calibri"/>
          <w:sz w:val="24"/>
          <w:u w:val="single"/>
          <w:shd w:val="clear" w:color="auto" w:fill="FFFFFF"/>
        </w:rPr>
      </w:pPr>
      <w:r>
        <w:rPr>
          <w:rFonts w:hint="eastAsia"/>
          <w:sz w:val="24"/>
        </w:rPr>
        <w:t>行号</w:t>
      </w:r>
      <w:r>
        <w:rPr>
          <w:rFonts w:hint="eastAsia"/>
          <w:sz w:val="24"/>
        </w:rPr>
        <w:t>:</w:t>
      </w:r>
      <w:r>
        <w:rPr>
          <w:rFonts w:ascii="Calibri" w:hAnsi="Calibri" w:cs="Calibri"/>
          <w:sz w:val="24"/>
          <w:u w:val="single"/>
          <w:shd w:val="clear" w:color="auto" w:fill="FFFFFF"/>
        </w:rPr>
        <w:t xml:space="preserve">           </w:t>
      </w:r>
    </w:p>
    <w:p w:rsidR="0053321C" w:rsidRPr="00E40332" w:rsidRDefault="0053321C" w:rsidP="0053321C">
      <w:pPr>
        <w:adjustRightInd w:val="0"/>
        <w:spacing w:line="360" w:lineRule="auto"/>
        <w:ind w:firstLineChars="200" w:firstLine="480"/>
        <w:rPr>
          <w:rFonts w:ascii="宋体" w:hAnsi="宋体" w:cs="宋体"/>
          <w:sz w:val="24"/>
        </w:rPr>
      </w:pPr>
      <w:r>
        <w:rPr>
          <w:rFonts w:hint="eastAsia"/>
          <w:sz w:val="24"/>
        </w:rPr>
        <w:t>本工程人工费用为【</w:t>
      </w:r>
      <w:r>
        <w:rPr>
          <w:rFonts w:hint="eastAsia"/>
          <w:sz w:val="24"/>
        </w:rPr>
        <w:t xml:space="preserve"> </w:t>
      </w:r>
      <w:r>
        <w:rPr>
          <w:sz w:val="24"/>
        </w:rPr>
        <w:t xml:space="preserve"> </w:t>
      </w:r>
      <w:r>
        <w:rPr>
          <w:rFonts w:hint="eastAsia"/>
          <w:sz w:val="24"/>
        </w:rPr>
        <w:t>】元（大写：【</w:t>
      </w:r>
      <w:r>
        <w:rPr>
          <w:rFonts w:hint="eastAsia"/>
          <w:sz w:val="24"/>
        </w:rPr>
        <w:t xml:space="preserve"> </w:t>
      </w:r>
      <w:r>
        <w:rPr>
          <w:sz w:val="24"/>
        </w:rPr>
        <w:t xml:space="preserve"> </w:t>
      </w:r>
      <w:r>
        <w:rPr>
          <w:rFonts w:hint="eastAsia"/>
          <w:sz w:val="24"/>
        </w:rPr>
        <w:t>】），占总工程款的【</w:t>
      </w:r>
      <w:r>
        <w:rPr>
          <w:rFonts w:hint="eastAsia"/>
          <w:sz w:val="24"/>
        </w:rPr>
        <w:t xml:space="preserve"> </w:t>
      </w:r>
      <w:r>
        <w:rPr>
          <w:sz w:val="24"/>
        </w:rPr>
        <w:t xml:space="preserve">  </w:t>
      </w:r>
      <w:r>
        <w:rPr>
          <w:rFonts w:hint="eastAsia"/>
          <w:sz w:val="24"/>
        </w:rPr>
        <w:t>%</w:t>
      </w:r>
      <w:r>
        <w:rPr>
          <w:rFonts w:hint="eastAsia"/>
          <w:sz w:val="24"/>
        </w:rPr>
        <w:t>】，此人工费为农民工工资专款专用，仅用于农民工工资的支付，不得私自挪作他用，如承包人擅自使用人工费致使农民工工资无法按时足额支付的，视为承包人违约。</w:t>
      </w:r>
    </w:p>
    <w:p w:rsidR="0053321C" w:rsidRDefault="0053321C" w:rsidP="0053321C">
      <w:pPr>
        <w:adjustRightInd w:val="0"/>
        <w:spacing w:line="360" w:lineRule="auto"/>
        <w:ind w:firstLineChars="200" w:firstLine="480"/>
        <w:rPr>
          <w:sz w:val="24"/>
        </w:rPr>
      </w:pPr>
      <w:r>
        <w:rPr>
          <w:rFonts w:hint="eastAsia"/>
          <w:sz w:val="24"/>
        </w:rPr>
        <w:t xml:space="preserve">17.3.1  </w:t>
      </w:r>
      <w:r>
        <w:rPr>
          <w:rFonts w:hint="eastAsia"/>
          <w:sz w:val="24"/>
        </w:rPr>
        <w:t>进度付款申请单</w:t>
      </w:r>
    </w:p>
    <w:p w:rsidR="0053321C" w:rsidRDefault="0053321C" w:rsidP="0053321C">
      <w:pPr>
        <w:adjustRightInd w:val="0"/>
        <w:spacing w:line="360" w:lineRule="auto"/>
        <w:ind w:firstLineChars="200" w:firstLine="480"/>
        <w:rPr>
          <w:sz w:val="24"/>
        </w:rPr>
      </w:pPr>
      <w:r>
        <w:rPr>
          <w:rFonts w:hint="eastAsia"/>
          <w:sz w:val="24"/>
        </w:rPr>
        <w:t>进度付款申请单的份数：</w:t>
      </w:r>
      <w:r>
        <w:rPr>
          <w:rFonts w:hint="eastAsia"/>
          <w:sz w:val="24"/>
          <w:u w:val="single"/>
        </w:rPr>
        <w:t xml:space="preserve">       4</w:t>
      </w:r>
      <w:r>
        <w:rPr>
          <w:rFonts w:hint="eastAsia"/>
          <w:sz w:val="24"/>
          <w:u w:val="single"/>
        </w:rPr>
        <w:t>份</w:t>
      </w:r>
      <w:r>
        <w:rPr>
          <w:rFonts w:hint="eastAsia"/>
          <w:sz w:val="24"/>
          <w:u w:val="single"/>
        </w:rPr>
        <w:t xml:space="preserve">      </w:t>
      </w:r>
    </w:p>
    <w:p w:rsidR="0053321C" w:rsidRDefault="0053321C" w:rsidP="0053321C">
      <w:pPr>
        <w:adjustRightInd w:val="0"/>
        <w:spacing w:line="360" w:lineRule="auto"/>
        <w:ind w:firstLineChars="200" w:firstLine="480"/>
        <w:rPr>
          <w:sz w:val="24"/>
          <w:u w:val="single"/>
        </w:rPr>
      </w:pPr>
      <w:r>
        <w:rPr>
          <w:rFonts w:hint="eastAsia"/>
          <w:sz w:val="24"/>
        </w:rPr>
        <w:t>承包人报送监理人的进度付款申请单应包括下列内容：</w:t>
      </w: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t xml:space="preserve">17.3.2  </w:t>
      </w:r>
      <w:r>
        <w:rPr>
          <w:rFonts w:hint="eastAsia"/>
          <w:sz w:val="24"/>
        </w:rPr>
        <w:t>进度付款证书和支付时间</w:t>
      </w:r>
    </w:p>
    <w:p w:rsidR="0053321C" w:rsidRDefault="0053321C" w:rsidP="0053321C">
      <w:pPr>
        <w:widowControl/>
        <w:spacing w:line="360" w:lineRule="auto"/>
        <w:rPr>
          <w:rFonts w:ascii="Calibri" w:hAnsi="Calibri" w:cs="Calibri"/>
          <w:sz w:val="24"/>
        </w:rPr>
      </w:pPr>
      <w:r>
        <w:rPr>
          <w:rFonts w:ascii="Calibri" w:hAnsi="Calibri" w:cs="Calibri" w:hint="eastAsia"/>
          <w:sz w:val="24"/>
        </w:rPr>
        <w:t>（</w:t>
      </w:r>
      <w:r>
        <w:rPr>
          <w:rFonts w:ascii="Calibri" w:hAnsi="Calibri" w:cs="Calibri"/>
          <w:sz w:val="24"/>
        </w:rPr>
        <w:t>2</w:t>
      </w:r>
      <w:r>
        <w:rPr>
          <w:rFonts w:ascii="Calibri" w:hAnsi="Calibri" w:cs="Calibri" w:hint="eastAsia"/>
          <w:sz w:val="24"/>
        </w:rPr>
        <w:t>）逾期付款违约金的计算标准：</w:t>
      </w:r>
      <w:r>
        <w:rPr>
          <w:rFonts w:ascii="Calibri" w:hAnsi="Calibri" w:cs="Calibri"/>
          <w:sz w:val="24"/>
          <w:u w:val="single"/>
        </w:rPr>
        <w:t xml:space="preserve">          </w:t>
      </w:r>
      <w:r>
        <w:rPr>
          <w:rFonts w:ascii="Calibri" w:hAnsi="Calibri" w:cs="Calibri" w:hint="eastAsia"/>
          <w:sz w:val="24"/>
          <w:u w:val="single"/>
        </w:rPr>
        <w:t>无需支付违约金</w:t>
      </w:r>
      <w:r>
        <w:rPr>
          <w:rFonts w:ascii="Calibri" w:hAnsi="Calibri" w:cs="Calibri"/>
          <w:sz w:val="24"/>
          <w:u w:val="single"/>
        </w:rPr>
        <w:t xml:space="preserve">                    </w:t>
      </w:r>
    </w:p>
    <w:p w:rsidR="0053321C" w:rsidRDefault="0053321C" w:rsidP="0053321C">
      <w:pPr>
        <w:adjustRightInd w:val="0"/>
        <w:spacing w:line="360" w:lineRule="auto"/>
        <w:ind w:firstLineChars="200" w:firstLine="480"/>
        <w:rPr>
          <w:rFonts w:ascii="宋体" w:hAnsi="宋体" w:cs="宋体"/>
          <w:sz w:val="24"/>
        </w:rPr>
      </w:pPr>
      <w:r>
        <w:rPr>
          <w:rFonts w:hint="eastAsia"/>
          <w:sz w:val="24"/>
        </w:rPr>
        <w:t>逾期付款违约金的计算方法：</w:t>
      </w:r>
      <w:r>
        <w:rPr>
          <w:rFonts w:hint="eastAsia"/>
          <w:sz w:val="24"/>
          <w:u w:val="single"/>
        </w:rPr>
        <w:t xml:space="preserve">          </w:t>
      </w:r>
      <w:r>
        <w:rPr>
          <w:rFonts w:hint="eastAsia"/>
          <w:sz w:val="24"/>
          <w:u w:val="single"/>
        </w:rPr>
        <w:t>无</w:t>
      </w:r>
      <w:r>
        <w:rPr>
          <w:rFonts w:hint="eastAsia"/>
          <w:sz w:val="24"/>
          <w:u w:val="single"/>
        </w:rPr>
        <w:t xml:space="preserve">                    </w:t>
      </w:r>
    </w:p>
    <w:p w:rsidR="0053321C" w:rsidRDefault="0053321C" w:rsidP="0053321C">
      <w:pPr>
        <w:adjustRightInd w:val="0"/>
        <w:spacing w:line="360" w:lineRule="auto"/>
        <w:rPr>
          <w:sz w:val="24"/>
          <w:u w:val="single"/>
        </w:rPr>
      </w:pPr>
      <w:r>
        <w:rPr>
          <w:rFonts w:hint="eastAsia"/>
          <w:sz w:val="24"/>
        </w:rPr>
        <w:t>（</w:t>
      </w:r>
      <w:r>
        <w:rPr>
          <w:rFonts w:hint="eastAsia"/>
          <w:sz w:val="24"/>
        </w:rPr>
        <w:t>4</w:t>
      </w:r>
      <w:r>
        <w:rPr>
          <w:rFonts w:hint="eastAsia"/>
          <w:sz w:val="24"/>
        </w:rPr>
        <w:t>）</w:t>
      </w:r>
      <w:r>
        <w:rPr>
          <w:rFonts w:hint="eastAsia"/>
          <w:sz w:val="24"/>
        </w:rPr>
        <w:t xml:space="preserve"> </w:t>
      </w:r>
      <w:r>
        <w:rPr>
          <w:rFonts w:hint="eastAsia"/>
          <w:sz w:val="24"/>
        </w:rPr>
        <w:t>进度付款涉及政府性资金的支付方法：</w:t>
      </w:r>
      <w:r>
        <w:rPr>
          <w:rFonts w:hint="eastAsia"/>
          <w:sz w:val="24"/>
          <w:u w:val="single"/>
        </w:rPr>
        <w:t xml:space="preserve">                  /                      </w:t>
      </w:r>
    </w:p>
    <w:p w:rsidR="0053321C" w:rsidRDefault="0053321C" w:rsidP="0053321C">
      <w:pPr>
        <w:adjustRightInd w:val="0"/>
        <w:spacing w:line="360" w:lineRule="auto"/>
        <w:rPr>
          <w:sz w:val="24"/>
        </w:rPr>
      </w:pPr>
      <w:r>
        <w:rPr>
          <w:rFonts w:hint="eastAsia"/>
          <w:sz w:val="24"/>
        </w:rPr>
        <w:t xml:space="preserve">17.4 </w:t>
      </w:r>
      <w:r>
        <w:rPr>
          <w:rFonts w:hint="eastAsia"/>
          <w:sz w:val="24"/>
        </w:rPr>
        <w:t>质量保证金</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17.4.1  </w:t>
      </w:r>
      <w:r>
        <w:rPr>
          <w:rFonts w:hint="eastAsia"/>
          <w:sz w:val="24"/>
        </w:rPr>
        <w:t>质量保证金处理</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rFonts w:hint="eastAsia"/>
          <w:sz w:val="24"/>
        </w:rPr>
        <w:t>）质量保证金形式：</w:t>
      </w:r>
      <w:r>
        <w:rPr>
          <w:rFonts w:hint="eastAsia"/>
          <w:sz w:val="24"/>
          <w:u w:val="single"/>
        </w:rPr>
        <w:t xml:space="preserve">     </w:t>
      </w:r>
      <w:r>
        <w:rPr>
          <w:rFonts w:hint="eastAsia"/>
          <w:sz w:val="24"/>
          <w:u w:val="single"/>
        </w:rPr>
        <w:t>采用扣留质量保证金</w:t>
      </w:r>
      <w:r>
        <w:rPr>
          <w:rFonts w:hint="eastAsia"/>
          <w:sz w:val="24"/>
          <w:u w:val="single"/>
        </w:rPr>
        <w:t xml:space="preserve">     </w:t>
      </w:r>
      <w:r>
        <w:rPr>
          <w:rFonts w:hint="eastAsia"/>
          <w:sz w:val="24"/>
        </w:rPr>
        <w:t>（采用银行保函担保或其他保函担保形式╱采用扣留质量保证金）。</w:t>
      </w:r>
    </w:p>
    <w:p w:rsidR="0053321C" w:rsidRDefault="0053321C" w:rsidP="0053321C">
      <w:pPr>
        <w:adjustRightInd w:val="0"/>
        <w:spacing w:line="360" w:lineRule="auto"/>
        <w:ind w:firstLineChars="200" w:firstLine="480"/>
        <w:rPr>
          <w:sz w:val="24"/>
          <w:u w:val="single"/>
        </w:rPr>
      </w:pPr>
      <w:r>
        <w:rPr>
          <w:rFonts w:hint="eastAsia"/>
          <w:sz w:val="24"/>
        </w:rPr>
        <w:t>质量保证金约定比例：</w:t>
      </w:r>
      <w:bookmarkStart w:id="2153" w:name="OLE_LINK37"/>
      <w:r w:rsidRPr="003D31EE">
        <w:rPr>
          <w:rFonts w:hint="eastAsia"/>
          <w:sz w:val="24"/>
          <w:u w:val="single"/>
        </w:rPr>
        <w:t>工程结算价款总额的</w:t>
      </w:r>
      <w:r w:rsidRPr="003D31EE">
        <w:rPr>
          <w:rFonts w:hint="eastAsia"/>
          <w:sz w:val="24"/>
          <w:u w:val="single"/>
        </w:rPr>
        <w:t>3%</w:t>
      </w:r>
    </w:p>
    <w:p w:rsidR="0053321C" w:rsidRPr="003D31EE" w:rsidRDefault="0053321C" w:rsidP="0053321C">
      <w:pPr>
        <w:adjustRightInd w:val="0"/>
        <w:spacing w:line="360" w:lineRule="auto"/>
        <w:ind w:firstLineChars="200" w:firstLine="480"/>
        <w:rPr>
          <w:sz w:val="24"/>
          <w:u w:val="single"/>
        </w:rPr>
      </w:pPr>
      <w:bookmarkStart w:id="2154" w:name="OLE_LINK38"/>
      <w:r w:rsidRPr="003D31EE">
        <w:rPr>
          <w:rFonts w:hint="eastAsia"/>
          <w:sz w:val="24"/>
          <w:u w:val="single"/>
        </w:rPr>
        <w:t>本工程质保期自竣工验收合格之日起计算，质保期为【</w:t>
      </w:r>
      <w:r w:rsidRPr="003D31EE">
        <w:rPr>
          <w:sz w:val="24"/>
          <w:u w:val="single"/>
        </w:rPr>
        <w:t>2</w:t>
      </w:r>
      <w:r w:rsidRPr="003D31EE">
        <w:rPr>
          <w:rFonts w:hint="eastAsia"/>
          <w:sz w:val="24"/>
          <w:u w:val="single"/>
        </w:rPr>
        <w:t>】年</w:t>
      </w:r>
      <w:r w:rsidRPr="003D31EE">
        <w:rPr>
          <w:rFonts w:hint="eastAsia"/>
          <w:sz w:val="24"/>
          <w:u w:val="single"/>
        </w:rPr>
        <w:t xml:space="preserve"> /</w:t>
      </w:r>
      <w:r w:rsidRPr="003D31EE">
        <w:rPr>
          <w:rFonts w:hint="eastAsia"/>
          <w:sz w:val="24"/>
          <w:u w:val="single"/>
        </w:rPr>
        <w:t>【</w:t>
      </w:r>
      <w:r w:rsidRPr="003D31EE">
        <w:rPr>
          <w:sz w:val="24"/>
          <w:u w:val="single"/>
        </w:rPr>
        <w:t>24</w:t>
      </w:r>
      <w:r w:rsidRPr="003D31EE">
        <w:rPr>
          <w:rFonts w:hint="eastAsia"/>
          <w:sz w:val="24"/>
          <w:u w:val="single"/>
        </w:rPr>
        <w:t>】个月，质保期满且承包人完全履行全部质保义务、无遗留质量问题及违约纠纷的，发包人在质保期满后【</w:t>
      </w:r>
      <w:r w:rsidRPr="003D31EE">
        <w:rPr>
          <w:sz w:val="24"/>
          <w:u w:val="single"/>
        </w:rPr>
        <w:t>15</w:t>
      </w:r>
      <w:r w:rsidRPr="003D31EE">
        <w:rPr>
          <w:rFonts w:hint="eastAsia"/>
          <w:sz w:val="24"/>
          <w:u w:val="single"/>
        </w:rPr>
        <w:t>】个工作日内，无息全额返还预留的质量保证金。</w:t>
      </w:r>
    </w:p>
    <w:bookmarkEnd w:id="2153"/>
    <w:bookmarkEnd w:id="2154"/>
    <w:p w:rsidR="0053321C" w:rsidRDefault="0053321C" w:rsidP="0053321C">
      <w:pPr>
        <w:adjustRightInd w:val="0"/>
        <w:spacing w:line="360" w:lineRule="auto"/>
        <w:rPr>
          <w:sz w:val="24"/>
        </w:rPr>
      </w:pPr>
      <w:r>
        <w:rPr>
          <w:rFonts w:hint="eastAsia"/>
          <w:sz w:val="24"/>
        </w:rPr>
        <w:t xml:space="preserve">17.5 </w:t>
      </w:r>
      <w:r>
        <w:rPr>
          <w:rFonts w:hint="eastAsia"/>
          <w:sz w:val="24"/>
        </w:rPr>
        <w:t>竣工结算</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17.5.1  </w:t>
      </w:r>
      <w:r>
        <w:rPr>
          <w:rFonts w:hint="eastAsia"/>
          <w:sz w:val="24"/>
        </w:rPr>
        <w:t>竣工付款申请单</w:t>
      </w:r>
    </w:p>
    <w:p w:rsidR="0053321C" w:rsidRDefault="0053321C" w:rsidP="0053321C">
      <w:pPr>
        <w:widowControl/>
        <w:spacing w:line="360" w:lineRule="auto"/>
        <w:ind w:firstLineChars="200" w:firstLine="480"/>
        <w:rPr>
          <w:rFonts w:ascii="Calibri" w:hAnsi="Calibri" w:cs="Calibri"/>
          <w:sz w:val="24"/>
          <w:u w:val="single"/>
        </w:rPr>
      </w:pPr>
      <w:r>
        <w:rPr>
          <w:rFonts w:ascii="Calibri" w:hAnsi="Calibri" w:cs="Calibri" w:hint="eastAsia"/>
          <w:sz w:val="24"/>
        </w:rPr>
        <w:t>（</w:t>
      </w:r>
      <w:r>
        <w:rPr>
          <w:rFonts w:ascii="Calibri" w:hAnsi="Calibri" w:cs="Calibri"/>
          <w:sz w:val="24"/>
        </w:rPr>
        <w:t>1</w:t>
      </w:r>
      <w:r>
        <w:rPr>
          <w:rFonts w:ascii="Calibri" w:hAnsi="Calibri" w:cs="Calibri" w:hint="eastAsia"/>
          <w:sz w:val="24"/>
        </w:rPr>
        <w:t>）承包人提交竣工付款申请单的份数：</w:t>
      </w:r>
      <w:r>
        <w:rPr>
          <w:rFonts w:ascii="Calibri" w:hAnsi="Calibri" w:cs="Calibri"/>
          <w:sz w:val="24"/>
          <w:u w:val="single"/>
        </w:rPr>
        <w:t xml:space="preserve">            4</w:t>
      </w:r>
      <w:r>
        <w:rPr>
          <w:rFonts w:ascii="Calibri" w:hAnsi="Calibri" w:cs="Calibri" w:hint="eastAsia"/>
          <w:sz w:val="24"/>
          <w:u w:val="single"/>
        </w:rPr>
        <w:t>份</w:t>
      </w:r>
      <w:r>
        <w:rPr>
          <w:rFonts w:ascii="Calibri" w:hAnsi="Calibri" w:cs="Calibri"/>
          <w:sz w:val="24"/>
          <w:u w:val="single"/>
        </w:rPr>
        <w:t xml:space="preserve">           </w:t>
      </w:r>
    </w:p>
    <w:p w:rsidR="0053321C" w:rsidRDefault="0053321C" w:rsidP="0053321C">
      <w:pPr>
        <w:widowControl/>
        <w:spacing w:line="360" w:lineRule="auto"/>
        <w:ind w:firstLineChars="200" w:firstLine="480"/>
        <w:rPr>
          <w:rFonts w:ascii="Calibri" w:hAnsi="Calibri" w:cs="Calibri"/>
          <w:sz w:val="24"/>
          <w:u w:val="single"/>
        </w:rPr>
      </w:pPr>
      <w:r>
        <w:rPr>
          <w:rFonts w:ascii="Calibri" w:hAnsi="Calibri" w:cs="Calibri" w:hint="eastAsia"/>
          <w:sz w:val="24"/>
        </w:rPr>
        <w:t>承包人提交竣工付款申请单的期限：</w:t>
      </w:r>
      <w:r>
        <w:rPr>
          <w:rFonts w:ascii="Calibri" w:hAnsi="Calibri" w:cs="Calibri"/>
          <w:sz w:val="24"/>
          <w:u w:val="single"/>
        </w:rPr>
        <w:t xml:space="preserve"> </w:t>
      </w:r>
      <w:r>
        <w:rPr>
          <w:rFonts w:ascii="Calibri" w:hAnsi="Calibri" w:cs="Calibri" w:hint="eastAsia"/>
          <w:sz w:val="24"/>
          <w:u w:val="single"/>
        </w:rPr>
        <w:t>在工程接收证书颁发后</w:t>
      </w:r>
      <w:r>
        <w:rPr>
          <w:rFonts w:ascii="Calibri" w:hAnsi="Calibri" w:cs="Calibri"/>
          <w:sz w:val="24"/>
          <w:u w:val="single"/>
        </w:rPr>
        <w:t xml:space="preserve"> 14 </w:t>
      </w:r>
      <w:r>
        <w:rPr>
          <w:rFonts w:ascii="Calibri" w:hAnsi="Calibri" w:cs="Calibri" w:hint="eastAsia"/>
          <w:sz w:val="24"/>
          <w:u w:val="single"/>
        </w:rPr>
        <w:t>天内</w:t>
      </w:r>
      <w:r>
        <w:rPr>
          <w:rFonts w:ascii="Calibri" w:hAnsi="Calibri" w:cs="Calibri"/>
          <w:sz w:val="24"/>
          <w:u w:val="single"/>
        </w:rPr>
        <w:t xml:space="preserve">  </w:t>
      </w:r>
    </w:p>
    <w:p w:rsidR="0053321C" w:rsidRDefault="0053321C" w:rsidP="0053321C">
      <w:pPr>
        <w:widowControl/>
        <w:spacing w:line="360" w:lineRule="auto"/>
        <w:ind w:left="558"/>
        <w:rPr>
          <w:rFonts w:ascii="Calibri" w:hAnsi="Calibri" w:cs="宋体"/>
          <w:sz w:val="24"/>
          <w:u w:val="single"/>
        </w:rPr>
      </w:pPr>
      <w:r>
        <w:rPr>
          <w:rFonts w:ascii="Calibri" w:hAnsi="Calibri" w:hint="eastAsia"/>
          <w:sz w:val="24"/>
        </w:rPr>
        <w:t>（</w:t>
      </w:r>
      <w:r>
        <w:rPr>
          <w:rFonts w:ascii="Calibri" w:hAnsi="Calibri"/>
          <w:sz w:val="24"/>
        </w:rPr>
        <w:t>2</w:t>
      </w:r>
      <w:r>
        <w:rPr>
          <w:rFonts w:ascii="Calibri" w:hAnsi="Calibri" w:hint="eastAsia"/>
          <w:sz w:val="24"/>
        </w:rPr>
        <w:t>）竣工付款申请单的其他内容：</w:t>
      </w:r>
      <w:r>
        <w:rPr>
          <w:rFonts w:ascii="Calibri" w:hAnsi="Calibri"/>
          <w:sz w:val="24"/>
          <w:u w:val="single"/>
        </w:rPr>
        <w:t xml:space="preserve"> </w:t>
      </w:r>
      <w:r>
        <w:rPr>
          <w:rFonts w:ascii="Calibri" w:hAnsi="Calibri" w:hint="eastAsia"/>
          <w:sz w:val="24"/>
          <w:u w:val="single"/>
        </w:rPr>
        <w:t>竣工结算合同总价，已支付的工程价款，应扣回的预付款，应扣留的质量保证金，应支付的竣工付款金额等。</w:t>
      </w:r>
      <w:r>
        <w:rPr>
          <w:rFonts w:ascii="Calibri" w:hAnsi="Calibri"/>
          <w:sz w:val="24"/>
          <w:u w:val="single"/>
        </w:rPr>
        <w:t xml:space="preserve">  </w:t>
      </w:r>
    </w:p>
    <w:p w:rsidR="0053321C" w:rsidRDefault="0053321C" w:rsidP="0053321C">
      <w:pPr>
        <w:adjustRightInd w:val="0"/>
        <w:spacing w:line="360" w:lineRule="auto"/>
        <w:ind w:left="440"/>
        <w:rPr>
          <w:rFonts w:ascii="宋体" w:hAnsi="宋体"/>
          <w:sz w:val="24"/>
        </w:rPr>
      </w:pPr>
      <w:r>
        <w:rPr>
          <w:rFonts w:hint="eastAsia"/>
          <w:sz w:val="24"/>
        </w:rPr>
        <w:lastRenderedPageBreak/>
        <w:t>17.5.2</w:t>
      </w:r>
      <w:r>
        <w:rPr>
          <w:rFonts w:hint="eastAsia"/>
          <w:sz w:val="24"/>
        </w:rPr>
        <w:t>竣工付款证书及支付时间</w:t>
      </w:r>
    </w:p>
    <w:p w:rsidR="0053321C" w:rsidRDefault="0053321C" w:rsidP="0053321C">
      <w:pPr>
        <w:adjustRightInd w:val="0"/>
        <w:spacing w:line="360" w:lineRule="auto"/>
        <w:ind w:firstLineChars="200" w:firstLine="480"/>
        <w:rPr>
          <w:rFonts w:hAnsi="Calibri"/>
          <w:sz w:val="24"/>
        </w:rPr>
      </w:pPr>
      <w:r>
        <w:rPr>
          <w:rFonts w:hint="eastAsia"/>
          <w:sz w:val="24"/>
        </w:rPr>
        <w:t>（</w:t>
      </w:r>
      <w:r>
        <w:rPr>
          <w:rFonts w:hint="eastAsia"/>
          <w:sz w:val="24"/>
        </w:rPr>
        <w:t>1</w:t>
      </w:r>
      <w:r>
        <w:rPr>
          <w:rFonts w:hint="eastAsia"/>
          <w:sz w:val="24"/>
        </w:rPr>
        <w:t>）</w:t>
      </w:r>
      <w:r>
        <w:rPr>
          <w:rFonts w:hint="eastAsia"/>
          <w:sz w:val="24"/>
        </w:rPr>
        <w:tab/>
      </w:r>
      <w:r>
        <w:rPr>
          <w:rFonts w:hint="eastAsia"/>
          <w:sz w:val="24"/>
        </w:rPr>
        <w:t>监理人在收到承包人提交的竣工付款申请单后的</w:t>
      </w:r>
      <w:r>
        <w:rPr>
          <w:rFonts w:hint="eastAsia"/>
          <w:sz w:val="24"/>
        </w:rPr>
        <w:t xml:space="preserve"> 14 </w:t>
      </w:r>
      <w:r>
        <w:rPr>
          <w:rFonts w:hint="eastAsia"/>
          <w:sz w:val="24"/>
        </w:rPr>
        <w:t>天内完成审核，并提出发包人到期应支付给承包人的价款等审核意见，报送发包人审核。发包人应在收到后</w:t>
      </w:r>
      <w:r>
        <w:rPr>
          <w:rFonts w:hint="eastAsia"/>
          <w:sz w:val="24"/>
        </w:rPr>
        <w:t xml:space="preserve"> 14 </w:t>
      </w:r>
      <w:r>
        <w:rPr>
          <w:rFonts w:hint="eastAsia"/>
          <w:sz w:val="24"/>
        </w:rPr>
        <w:t>天内审核完毕，由监理人向承包人出具经发包人签字确认的竣工付款证书。监理人未在约定时间内提出具体意见的，不视为承包人提交的竣工付款申请单已经监理人核查同意；发包人未在约定时间内提出具体意见的，监理人提出发包人到期应支付给承包人的价款不视为已经发包人同意。</w:t>
      </w:r>
    </w:p>
    <w:p w:rsidR="0053321C" w:rsidRDefault="0053321C" w:rsidP="0053321C">
      <w:pPr>
        <w:adjustRightInd w:val="0"/>
        <w:spacing w:line="360" w:lineRule="auto"/>
        <w:rPr>
          <w:rFonts w:hAnsi="宋体"/>
          <w:sz w:val="24"/>
        </w:rPr>
      </w:pPr>
      <w:r>
        <w:rPr>
          <w:rFonts w:hint="eastAsia"/>
          <w:sz w:val="24"/>
        </w:rPr>
        <w:t xml:space="preserve">17.6 </w:t>
      </w:r>
      <w:r>
        <w:rPr>
          <w:rFonts w:hint="eastAsia"/>
          <w:sz w:val="24"/>
        </w:rPr>
        <w:t>最终结清</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17.6.1  </w:t>
      </w:r>
      <w:r>
        <w:rPr>
          <w:rFonts w:hint="eastAsia"/>
          <w:sz w:val="24"/>
        </w:rPr>
        <w:t>最终结清申请单</w:t>
      </w:r>
    </w:p>
    <w:p w:rsidR="0053321C" w:rsidRDefault="0053321C" w:rsidP="0053321C">
      <w:pPr>
        <w:widowControl/>
        <w:spacing w:line="360" w:lineRule="auto"/>
        <w:ind w:firstLineChars="100" w:firstLine="240"/>
        <w:rPr>
          <w:rFonts w:ascii="Calibri" w:hAnsi="Calibri" w:cs="Calibri"/>
          <w:sz w:val="24"/>
        </w:rPr>
      </w:pPr>
      <w:r>
        <w:rPr>
          <w:rFonts w:ascii="Calibri" w:hAnsi="Calibri" w:cs="Calibri" w:hint="eastAsia"/>
          <w:sz w:val="24"/>
        </w:rPr>
        <w:t>（</w:t>
      </w:r>
      <w:r>
        <w:rPr>
          <w:rFonts w:ascii="Calibri" w:hAnsi="Calibri" w:cs="Calibri"/>
          <w:sz w:val="24"/>
        </w:rPr>
        <w:t>1</w:t>
      </w:r>
      <w:r>
        <w:rPr>
          <w:rFonts w:ascii="Calibri" w:hAnsi="Calibri" w:cs="Calibri" w:hint="eastAsia"/>
          <w:sz w:val="24"/>
        </w:rPr>
        <w:t>）承包人提交最终结清申请单的份数：</w:t>
      </w:r>
      <w:r>
        <w:rPr>
          <w:rFonts w:ascii="Calibri" w:hAnsi="Calibri" w:cs="Calibri"/>
          <w:sz w:val="24"/>
          <w:u w:val="single"/>
        </w:rPr>
        <w:t xml:space="preserve">  </w:t>
      </w:r>
      <w:r>
        <w:rPr>
          <w:rFonts w:ascii="Calibri" w:hAnsi="Calibri" w:cs="Calibri" w:hint="eastAsia"/>
          <w:sz w:val="24"/>
          <w:u w:val="single"/>
        </w:rPr>
        <w:t>一式五份</w:t>
      </w:r>
      <w:r>
        <w:rPr>
          <w:rFonts w:ascii="Calibri" w:hAnsi="Calibri" w:cs="Calibri"/>
          <w:sz w:val="24"/>
          <w:u w:val="single"/>
        </w:rPr>
        <w:t xml:space="preserve"> </w:t>
      </w:r>
    </w:p>
    <w:p w:rsidR="0053321C" w:rsidRDefault="0053321C" w:rsidP="0053321C">
      <w:pPr>
        <w:adjustRightInd w:val="0"/>
        <w:spacing w:line="360" w:lineRule="auto"/>
        <w:ind w:firstLineChars="200" w:firstLine="480"/>
        <w:rPr>
          <w:rFonts w:ascii="宋体" w:hAnsi="宋体" w:cs="宋体"/>
          <w:sz w:val="24"/>
        </w:rPr>
      </w:pPr>
      <w:r>
        <w:rPr>
          <w:rFonts w:hint="eastAsia"/>
          <w:sz w:val="24"/>
        </w:rPr>
        <w:t>承包人提交最终结清申请单的期限：</w:t>
      </w:r>
      <w:r>
        <w:rPr>
          <w:rFonts w:hint="eastAsia"/>
          <w:sz w:val="24"/>
          <w:u w:val="single"/>
        </w:rPr>
        <w:t>在缺陷责任期终止证书颁布后</w:t>
      </w:r>
      <w:r>
        <w:rPr>
          <w:rFonts w:hint="eastAsia"/>
          <w:sz w:val="24"/>
          <w:u w:val="single"/>
        </w:rPr>
        <w:t>14</w:t>
      </w:r>
      <w:r>
        <w:rPr>
          <w:rFonts w:hint="eastAsia"/>
          <w:sz w:val="24"/>
          <w:u w:val="single"/>
        </w:rPr>
        <w:t>天内</w:t>
      </w:r>
      <w:r>
        <w:rPr>
          <w:rFonts w:hint="eastAsia"/>
          <w:sz w:val="24"/>
          <w:u w:val="single"/>
        </w:rPr>
        <w:t xml:space="preserve"> </w:t>
      </w:r>
    </w:p>
    <w:p w:rsidR="0053321C" w:rsidRDefault="0053321C" w:rsidP="0053321C">
      <w:pPr>
        <w:adjustRightInd w:val="0"/>
        <w:spacing w:line="360" w:lineRule="auto"/>
        <w:ind w:firstLineChars="200" w:firstLine="480"/>
        <w:rPr>
          <w:sz w:val="24"/>
        </w:rPr>
      </w:pPr>
      <w:r>
        <w:rPr>
          <w:rFonts w:hint="eastAsia"/>
          <w:sz w:val="24"/>
        </w:rPr>
        <w:t>发包人向承包人</w:t>
      </w:r>
      <w:r>
        <w:rPr>
          <w:rFonts w:hint="eastAsia"/>
          <w:sz w:val="24"/>
          <w:u w:val="single"/>
        </w:rPr>
        <w:t xml:space="preserve">        </w:t>
      </w:r>
      <w:r>
        <w:rPr>
          <w:rFonts w:hint="eastAsia"/>
          <w:sz w:val="24"/>
          <w:u w:val="single"/>
        </w:rPr>
        <w:t>不支付</w:t>
      </w:r>
      <w:r>
        <w:rPr>
          <w:rFonts w:hint="eastAsia"/>
          <w:sz w:val="24"/>
          <w:u w:val="single"/>
        </w:rPr>
        <w:t xml:space="preserve">       </w:t>
      </w:r>
      <w:r>
        <w:rPr>
          <w:rFonts w:hint="eastAsia"/>
          <w:sz w:val="24"/>
        </w:rPr>
        <w:t>质量保证金利息。</w:t>
      </w:r>
    </w:p>
    <w:p w:rsidR="0053321C" w:rsidRDefault="0053321C" w:rsidP="0053321C">
      <w:pPr>
        <w:adjustRightInd w:val="0"/>
        <w:spacing w:line="360" w:lineRule="auto"/>
        <w:ind w:firstLineChars="200" w:firstLine="480"/>
        <w:rPr>
          <w:sz w:val="24"/>
          <w:u w:val="single"/>
        </w:rPr>
      </w:pPr>
      <w:r>
        <w:rPr>
          <w:rFonts w:hint="eastAsia"/>
          <w:sz w:val="24"/>
        </w:rPr>
        <w:t xml:space="preserve"> </w:t>
      </w:r>
    </w:p>
    <w:p w:rsidR="0053321C" w:rsidRDefault="0053321C" w:rsidP="0053321C">
      <w:pPr>
        <w:adjustRightInd w:val="0"/>
        <w:spacing w:line="360" w:lineRule="auto"/>
        <w:ind w:left="440"/>
        <w:rPr>
          <w:sz w:val="24"/>
        </w:rPr>
      </w:pPr>
      <w:r>
        <w:rPr>
          <w:rFonts w:hint="eastAsia"/>
          <w:sz w:val="24"/>
        </w:rPr>
        <w:t>17.6.2</w:t>
      </w:r>
      <w:r>
        <w:rPr>
          <w:rFonts w:hint="eastAsia"/>
          <w:sz w:val="24"/>
        </w:rPr>
        <w:tab/>
      </w:r>
      <w:r>
        <w:rPr>
          <w:rFonts w:hint="eastAsia"/>
          <w:sz w:val="24"/>
        </w:rPr>
        <w:t>最终结清证书和支付时间</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rFonts w:hint="eastAsia"/>
          <w:sz w:val="24"/>
        </w:rPr>
        <w:t>）</w:t>
      </w:r>
      <w:r>
        <w:rPr>
          <w:rFonts w:hint="eastAsia"/>
          <w:sz w:val="24"/>
        </w:rPr>
        <w:tab/>
      </w:r>
      <w:r>
        <w:rPr>
          <w:rFonts w:hint="eastAsia"/>
          <w:sz w:val="24"/>
        </w:rPr>
        <w:t>监理人收到承包人提交的最终结清申请单后的</w:t>
      </w:r>
      <w:r>
        <w:rPr>
          <w:rFonts w:hint="eastAsia"/>
          <w:sz w:val="24"/>
        </w:rPr>
        <w:t xml:space="preserve"> 14 </w:t>
      </w:r>
      <w:r>
        <w:rPr>
          <w:rFonts w:hint="eastAsia"/>
          <w:sz w:val="24"/>
        </w:rPr>
        <w:t>天内，提出发包人应支付给承包人的价款等审核意见，并报送发包人审核。发包人应在收到后</w:t>
      </w:r>
      <w:r>
        <w:rPr>
          <w:rFonts w:hint="eastAsia"/>
          <w:sz w:val="24"/>
        </w:rPr>
        <w:t xml:space="preserve"> 14 </w:t>
      </w:r>
      <w:r>
        <w:rPr>
          <w:rFonts w:hint="eastAsia"/>
          <w:sz w:val="24"/>
        </w:rPr>
        <w:t>天内审核完毕，由监理人向承包人出具经发包人签认的最终结清证书。监理人未在约定时间内提出具体意见的不视为承包人提交的最终结清申请已经监理人核查同意；发包人未在约定时间内提出具体意见的，</w:t>
      </w:r>
      <w:r>
        <w:rPr>
          <w:rFonts w:hint="eastAsia"/>
          <w:sz w:val="24"/>
        </w:rPr>
        <w:t xml:space="preserve"> </w:t>
      </w:r>
      <w:r>
        <w:rPr>
          <w:rFonts w:hint="eastAsia"/>
          <w:sz w:val="24"/>
        </w:rPr>
        <w:t>监理人提出应支付给承包人的价款不视为已经发包人同意。</w:t>
      </w:r>
    </w:p>
    <w:p w:rsidR="0053321C" w:rsidRDefault="0053321C" w:rsidP="0053321C">
      <w:pPr>
        <w:adjustRightInd w:val="0"/>
        <w:spacing w:line="360" w:lineRule="auto"/>
        <w:outlineLvl w:val="0"/>
        <w:rPr>
          <w:sz w:val="24"/>
        </w:rPr>
      </w:pPr>
      <w:bookmarkStart w:id="2155" w:name="_Toc242971507"/>
      <w:r>
        <w:rPr>
          <w:rFonts w:hint="eastAsia"/>
          <w:sz w:val="24"/>
        </w:rPr>
        <w:t>18.</w:t>
      </w:r>
      <w:r>
        <w:rPr>
          <w:rFonts w:hint="eastAsia"/>
          <w:sz w:val="24"/>
        </w:rPr>
        <w:t>竣工验收</w:t>
      </w:r>
      <w:bookmarkEnd w:id="2155"/>
    </w:p>
    <w:p w:rsidR="0053321C" w:rsidRDefault="0053321C" w:rsidP="0053321C">
      <w:pPr>
        <w:adjustRightInd w:val="0"/>
        <w:spacing w:line="360" w:lineRule="auto"/>
        <w:rPr>
          <w:sz w:val="24"/>
        </w:rPr>
      </w:pPr>
      <w:r>
        <w:rPr>
          <w:rFonts w:hint="eastAsia"/>
          <w:sz w:val="24"/>
        </w:rPr>
        <w:t xml:space="preserve">18.1 </w:t>
      </w:r>
      <w:r>
        <w:rPr>
          <w:rFonts w:hint="eastAsia"/>
          <w:sz w:val="24"/>
        </w:rPr>
        <w:t>竣工验收申请报告</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rFonts w:hint="eastAsia"/>
          <w:sz w:val="24"/>
        </w:rPr>
        <w:t>）承包人负责整理和提交的竣工验收资料具体内容：</w:t>
      </w:r>
      <w:r>
        <w:rPr>
          <w:rFonts w:hint="eastAsia"/>
          <w:sz w:val="24"/>
          <w:u w:val="single"/>
        </w:rPr>
        <w:t xml:space="preserve">  </w:t>
      </w:r>
      <w:r>
        <w:rPr>
          <w:rFonts w:hint="eastAsia"/>
          <w:sz w:val="24"/>
          <w:u w:val="single"/>
        </w:rPr>
        <w:t>在竣工验收前</w:t>
      </w:r>
      <w:r>
        <w:rPr>
          <w:rFonts w:hint="eastAsia"/>
          <w:sz w:val="24"/>
          <w:u w:val="single"/>
        </w:rPr>
        <w:t xml:space="preserve"> 30 </w:t>
      </w:r>
      <w:r>
        <w:rPr>
          <w:rFonts w:hint="eastAsia"/>
          <w:sz w:val="24"/>
          <w:u w:val="single"/>
        </w:rPr>
        <w:t>个工作日内须向发包人提供相关行政主管部门验收备案所用的竣工资料及图纸；在工程竣工验收后</w:t>
      </w:r>
      <w:r>
        <w:rPr>
          <w:rFonts w:hint="eastAsia"/>
          <w:sz w:val="24"/>
          <w:u w:val="single"/>
        </w:rPr>
        <w:t xml:space="preserve"> 15 </w:t>
      </w:r>
      <w:r>
        <w:rPr>
          <w:rFonts w:hint="eastAsia"/>
          <w:sz w:val="24"/>
          <w:u w:val="single"/>
        </w:rPr>
        <w:t>个工作日内提交竣工资料及图纸。</w:t>
      </w:r>
      <w:r>
        <w:rPr>
          <w:rFonts w:hint="eastAsia"/>
          <w:sz w:val="24"/>
          <w:u w:val="single"/>
        </w:rPr>
        <w:t xml:space="preserve">                                 </w:t>
      </w:r>
    </w:p>
    <w:p w:rsidR="0053321C" w:rsidRDefault="0053321C" w:rsidP="0053321C">
      <w:pPr>
        <w:adjustRightInd w:val="0"/>
        <w:spacing w:line="360" w:lineRule="auto"/>
        <w:ind w:firstLineChars="200" w:firstLine="480"/>
        <w:rPr>
          <w:sz w:val="24"/>
        </w:rPr>
      </w:pPr>
      <w:r>
        <w:rPr>
          <w:rFonts w:hint="eastAsia"/>
          <w:sz w:val="24"/>
        </w:rPr>
        <w:t>竣工验收资料的份数：</w:t>
      </w:r>
      <w:r>
        <w:rPr>
          <w:rFonts w:hint="eastAsia"/>
          <w:sz w:val="24"/>
          <w:u w:val="single"/>
        </w:rPr>
        <w:t xml:space="preserve"> </w:t>
      </w:r>
      <w:r>
        <w:rPr>
          <w:rFonts w:hint="eastAsia"/>
          <w:sz w:val="24"/>
          <w:u w:val="single"/>
        </w:rPr>
        <w:t>一式五份</w:t>
      </w:r>
      <w:r>
        <w:rPr>
          <w:rFonts w:hint="eastAsia"/>
          <w:sz w:val="24"/>
          <w:u w:val="single"/>
        </w:rPr>
        <w:t xml:space="preserve"> </w:t>
      </w:r>
    </w:p>
    <w:p w:rsidR="0053321C" w:rsidRDefault="0053321C" w:rsidP="0053321C">
      <w:pPr>
        <w:adjustRightInd w:val="0"/>
        <w:spacing w:line="360" w:lineRule="auto"/>
        <w:ind w:firstLineChars="200" w:firstLine="480"/>
        <w:rPr>
          <w:sz w:val="24"/>
          <w:u w:val="single"/>
        </w:rPr>
      </w:pPr>
      <w:r>
        <w:rPr>
          <w:rFonts w:hint="eastAsia"/>
          <w:sz w:val="24"/>
        </w:rPr>
        <w:t>竣工验收资料的费用支付方式：</w:t>
      </w:r>
      <w:r>
        <w:rPr>
          <w:rFonts w:hint="eastAsia"/>
          <w:sz w:val="24"/>
          <w:u w:val="single"/>
        </w:rPr>
        <w:t xml:space="preserve"> </w:t>
      </w:r>
      <w:r>
        <w:rPr>
          <w:rFonts w:hint="eastAsia"/>
          <w:sz w:val="24"/>
          <w:u w:val="single"/>
        </w:rPr>
        <w:t>由承包人自行承担</w:t>
      </w:r>
      <w:r>
        <w:rPr>
          <w:rFonts w:hint="eastAsia"/>
          <w:sz w:val="24"/>
          <w:u w:val="single"/>
        </w:rPr>
        <w:t xml:space="preserve"> </w:t>
      </w:r>
    </w:p>
    <w:p w:rsidR="0053321C" w:rsidRDefault="0053321C" w:rsidP="0053321C">
      <w:pPr>
        <w:adjustRightInd w:val="0"/>
        <w:spacing w:line="360" w:lineRule="auto"/>
        <w:ind w:firstLineChars="200" w:firstLine="480"/>
        <w:rPr>
          <w:sz w:val="24"/>
        </w:rPr>
      </w:pPr>
      <w:r>
        <w:rPr>
          <w:rFonts w:hint="eastAsia"/>
          <w:sz w:val="24"/>
        </w:rPr>
        <w:t>18.1.1</w:t>
      </w:r>
      <w:r>
        <w:rPr>
          <w:rFonts w:hint="eastAsia"/>
          <w:sz w:val="24"/>
        </w:rPr>
        <w:t>发包人经过验收后同意接受工程的，应在监理人收到竣工验收申请报告后的</w:t>
      </w:r>
      <w:r>
        <w:rPr>
          <w:rFonts w:hint="eastAsia"/>
          <w:sz w:val="24"/>
        </w:rPr>
        <w:t xml:space="preserve"> 56 </w:t>
      </w:r>
      <w:r>
        <w:rPr>
          <w:rFonts w:hint="eastAsia"/>
          <w:sz w:val="24"/>
        </w:rPr>
        <w:t>天内，由监理人向承包人出具经发包人签认的工程接收证书。发包人验收后同意接收工程，但提出整修和完善要求的，限期修好，并缓发工程接收证</w:t>
      </w:r>
      <w:r>
        <w:rPr>
          <w:rFonts w:hint="eastAsia"/>
          <w:sz w:val="24"/>
        </w:rPr>
        <w:lastRenderedPageBreak/>
        <w:t>书。整修和完善工作完成后，</w:t>
      </w:r>
      <w:r>
        <w:rPr>
          <w:rFonts w:hint="eastAsia"/>
          <w:sz w:val="24"/>
        </w:rPr>
        <w:t xml:space="preserve"> </w:t>
      </w:r>
      <w:r>
        <w:rPr>
          <w:rFonts w:hint="eastAsia"/>
          <w:sz w:val="24"/>
        </w:rPr>
        <w:t>监理人复查达到要求的，经发包人同意后，再向承包人出具工程接收证书。</w:t>
      </w:r>
    </w:p>
    <w:p w:rsidR="0053321C" w:rsidRDefault="0053321C" w:rsidP="0053321C">
      <w:pPr>
        <w:adjustRightInd w:val="0"/>
        <w:spacing w:line="360" w:lineRule="auto"/>
        <w:ind w:firstLineChars="200" w:firstLine="480"/>
        <w:rPr>
          <w:sz w:val="24"/>
        </w:rPr>
      </w:pPr>
      <w:r>
        <w:rPr>
          <w:rFonts w:hint="eastAsia"/>
          <w:sz w:val="24"/>
        </w:rPr>
        <w:t xml:space="preserve">18.1.2 </w:t>
      </w:r>
      <w:r>
        <w:rPr>
          <w:rFonts w:hint="eastAsia"/>
          <w:sz w:val="24"/>
        </w:rPr>
        <w:t>经验收合格的工程</w:t>
      </w:r>
      <w:r>
        <w:rPr>
          <w:rFonts w:hint="eastAsia"/>
          <w:sz w:val="24"/>
        </w:rPr>
        <w:t xml:space="preserve">, </w:t>
      </w:r>
      <w:r>
        <w:rPr>
          <w:rFonts w:hint="eastAsia"/>
          <w:sz w:val="24"/>
        </w:rPr>
        <w:t>实际竣工日期为承包人按照第</w:t>
      </w:r>
      <w:r>
        <w:rPr>
          <w:rFonts w:hint="eastAsia"/>
          <w:sz w:val="24"/>
        </w:rPr>
        <w:t xml:space="preserve"> 18.2 </w:t>
      </w:r>
      <w:r>
        <w:rPr>
          <w:rFonts w:hint="eastAsia"/>
          <w:sz w:val="24"/>
        </w:rPr>
        <w:t>款提交竣工验收申请报告或按照本款重新提交竣工验收申请报告的日期（以两者中时间在后者为准）。</w:t>
      </w:r>
    </w:p>
    <w:p w:rsidR="0053321C" w:rsidRDefault="0053321C" w:rsidP="0053321C">
      <w:pPr>
        <w:adjustRightInd w:val="0"/>
        <w:spacing w:line="360" w:lineRule="auto"/>
        <w:ind w:firstLineChars="200" w:firstLine="480"/>
        <w:rPr>
          <w:sz w:val="24"/>
        </w:rPr>
      </w:pPr>
      <w:r>
        <w:rPr>
          <w:rFonts w:hint="eastAsia"/>
          <w:sz w:val="24"/>
        </w:rPr>
        <w:t>18.1.3</w:t>
      </w:r>
      <w:r>
        <w:rPr>
          <w:rFonts w:hint="eastAsia"/>
          <w:sz w:val="24"/>
        </w:rPr>
        <w:t>对于竣工验收不合格的工程，承包人完成整改后，应当重新进行竣工验收，经重新组织验收仍不合格的或无法采取措施补救的，则发包人可以拒绝接收不合格工程，因不合格工程导致其他工程不能正常使用的，承包人应采取措施确保相关工程的正常使用，由此增加的费用和（或）延误的工期由承包人承担。</w:t>
      </w:r>
    </w:p>
    <w:p w:rsidR="0053321C" w:rsidRDefault="0053321C" w:rsidP="0053321C">
      <w:pPr>
        <w:adjustRightInd w:val="0"/>
        <w:spacing w:line="360" w:lineRule="auto"/>
        <w:ind w:firstLineChars="200" w:firstLine="480"/>
        <w:rPr>
          <w:sz w:val="24"/>
        </w:rPr>
      </w:pPr>
      <w:r>
        <w:rPr>
          <w:rFonts w:hint="eastAsia"/>
          <w:sz w:val="24"/>
        </w:rPr>
        <w:t xml:space="preserve">18.1.4 </w:t>
      </w:r>
      <w:r>
        <w:rPr>
          <w:rFonts w:hint="eastAsia"/>
          <w:sz w:val="24"/>
        </w:rPr>
        <w:t>合同当事人应当在颁发工程接收证书后</w:t>
      </w:r>
      <w:r>
        <w:rPr>
          <w:rFonts w:hint="eastAsia"/>
          <w:sz w:val="24"/>
        </w:rPr>
        <w:t>7</w:t>
      </w:r>
      <w:r>
        <w:rPr>
          <w:rFonts w:hint="eastAsia"/>
          <w:sz w:val="24"/>
        </w:rPr>
        <w:t>天内完成工程的移交。承包人无正当理由不移交工程的，承包人应承担工程照管、成品保护、保管等与工程有关的各项费用的，应承担违约责任。</w:t>
      </w:r>
    </w:p>
    <w:p w:rsidR="0053321C" w:rsidRDefault="0053321C" w:rsidP="0053321C">
      <w:pPr>
        <w:adjustRightInd w:val="0"/>
        <w:spacing w:line="360" w:lineRule="auto"/>
        <w:ind w:firstLineChars="200" w:firstLine="480"/>
        <w:rPr>
          <w:sz w:val="24"/>
        </w:rPr>
      </w:pPr>
      <w:r>
        <w:rPr>
          <w:rFonts w:hint="eastAsia"/>
          <w:sz w:val="24"/>
        </w:rPr>
        <w:t xml:space="preserve">18.2 </w:t>
      </w:r>
      <w:r>
        <w:rPr>
          <w:rFonts w:hint="eastAsia"/>
          <w:sz w:val="24"/>
        </w:rPr>
        <w:t>单位工程验收</w:t>
      </w:r>
    </w:p>
    <w:p w:rsidR="0053321C" w:rsidRDefault="0053321C" w:rsidP="0053321C">
      <w:pPr>
        <w:adjustRightInd w:val="0"/>
        <w:spacing w:line="360" w:lineRule="auto"/>
        <w:ind w:firstLineChars="200" w:firstLine="480"/>
        <w:rPr>
          <w:sz w:val="24"/>
        </w:rPr>
      </w:pPr>
      <w:r>
        <w:rPr>
          <w:rFonts w:hint="eastAsia"/>
          <w:sz w:val="24"/>
        </w:rPr>
        <w:t xml:space="preserve">18.2.1 </w:t>
      </w:r>
      <w:r>
        <w:rPr>
          <w:rFonts w:hint="eastAsia"/>
          <w:sz w:val="24"/>
        </w:rPr>
        <w:t>发包人在全部工程竣工前，使用已接收的单位工程的，无需向承包人支付任何费用。</w:t>
      </w:r>
    </w:p>
    <w:p w:rsidR="0053321C" w:rsidRDefault="0053321C" w:rsidP="0053321C">
      <w:pPr>
        <w:adjustRightInd w:val="0"/>
        <w:spacing w:line="360" w:lineRule="auto"/>
        <w:rPr>
          <w:sz w:val="24"/>
        </w:rPr>
      </w:pPr>
      <w:r>
        <w:rPr>
          <w:rFonts w:hint="eastAsia"/>
          <w:sz w:val="24"/>
        </w:rPr>
        <w:t xml:space="preserve">18.3 </w:t>
      </w:r>
      <w:r>
        <w:rPr>
          <w:rFonts w:hint="eastAsia"/>
          <w:sz w:val="24"/>
        </w:rPr>
        <w:t>施工期运行</w:t>
      </w:r>
      <w:r>
        <w:rPr>
          <w:rFonts w:hint="eastAsia"/>
          <w:sz w:val="24"/>
        </w:rPr>
        <w:t xml:space="preserve"> </w:t>
      </w:r>
    </w:p>
    <w:p w:rsidR="0053321C" w:rsidRDefault="0053321C" w:rsidP="0053321C">
      <w:pPr>
        <w:adjustRightInd w:val="0"/>
        <w:spacing w:line="360" w:lineRule="auto"/>
        <w:ind w:firstLineChars="200" w:firstLine="480"/>
        <w:rPr>
          <w:sz w:val="24"/>
          <w:u w:val="single"/>
        </w:rPr>
      </w:pPr>
      <w:r>
        <w:rPr>
          <w:rFonts w:hint="eastAsia"/>
          <w:sz w:val="24"/>
        </w:rPr>
        <w:t xml:space="preserve">18.3.1  </w:t>
      </w:r>
      <w:r>
        <w:rPr>
          <w:rFonts w:hint="eastAsia"/>
          <w:sz w:val="24"/>
        </w:rPr>
        <w:t>需要施工期运行的单位工程或设备安装工程：</w:t>
      </w:r>
      <w:r>
        <w:rPr>
          <w:rFonts w:hint="eastAsia"/>
          <w:sz w:val="24"/>
          <w:u w:val="single"/>
        </w:rPr>
        <w:t xml:space="preserve">            /                </w:t>
      </w:r>
    </w:p>
    <w:p w:rsidR="0053321C" w:rsidRDefault="0053321C" w:rsidP="0053321C">
      <w:pPr>
        <w:adjustRightInd w:val="0"/>
        <w:spacing w:line="360" w:lineRule="auto"/>
        <w:rPr>
          <w:sz w:val="24"/>
        </w:rPr>
      </w:pPr>
      <w:r>
        <w:rPr>
          <w:rFonts w:hint="eastAsia"/>
          <w:sz w:val="24"/>
        </w:rPr>
        <w:t>18.4</w:t>
      </w:r>
      <w:r>
        <w:rPr>
          <w:rFonts w:hint="eastAsia"/>
          <w:sz w:val="24"/>
        </w:rPr>
        <w:tab/>
      </w:r>
      <w:r>
        <w:rPr>
          <w:rFonts w:hint="eastAsia"/>
          <w:sz w:val="24"/>
        </w:rPr>
        <w:t>试运行</w:t>
      </w:r>
    </w:p>
    <w:p w:rsidR="0053321C" w:rsidRDefault="0053321C" w:rsidP="0053321C">
      <w:pPr>
        <w:adjustRightInd w:val="0"/>
        <w:spacing w:line="360" w:lineRule="auto"/>
        <w:ind w:left="440"/>
        <w:rPr>
          <w:sz w:val="24"/>
        </w:rPr>
      </w:pPr>
      <w:r>
        <w:rPr>
          <w:rFonts w:hint="eastAsia"/>
          <w:sz w:val="24"/>
        </w:rPr>
        <w:t>18.4.1</w:t>
      </w:r>
      <w:r>
        <w:rPr>
          <w:rFonts w:hint="eastAsia"/>
          <w:sz w:val="24"/>
        </w:rPr>
        <w:tab/>
      </w:r>
      <w:r>
        <w:rPr>
          <w:rFonts w:hint="eastAsia"/>
          <w:sz w:val="24"/>
        </w:rPr>
        <w:t>工程及工程设备试运行的组织与费用承担</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rFonts w:hint="eastAsia"/>
          <w:sz w:val="24"/>
        </w:rPr>
        <w:t>）</w:t>
      </w:r>
      <w:r>
        <w:rPr>
          <w:rFonts w:hint="eastAsia"/>
          <w:sz w:val="24"/>
        </w:rPr>
        <w:tab/>
      </w:r>
      <w:r>
        <w:rPr>
          <w:rFonts w:hint="eastAsia"/>
          <w:sz w:val="24"/>
        </w:rPr>
        <w:t>投料试运行应在工程竣工验收后由发包人负责，如发包人要求在工程竣工验收前进行或需要承包人配合时，承包人应予以配合。</w:t>
      </w:r>
    </w:p>
    <w:p w:rsidR="0053321C" w:rsidRDefault="0053321C" w:rsidP="0053321C">
      <w:pPr>
        <w:adjustRightInd w:val="0"/>
        <w:spacing w:line="360" w:lineRule="auto"/>
        <w:ind w:firstLineChars="200" w:firstLine="480"/>
        <w:rPr>
          <w:sz w:val="24"/>
        </w:rPr>
      </w:pPr>
      <w:r>
        <w:rPr>
          <w:rFonts w:hint="eastAsia"/>
          <w:sz w:val="24"/>
        </w:rPr>
        <w:t>18.4.2</w:t>
      </w:r>
      <w:r>
        <w:rPr>
          <w:rFonts w:hint="eastAsia"/>
          <w:sz w:val="24"/>
        </w:rPr>
        <w:tab/>
      </w:r>
      <w:r>
        <w:rPr>
          <w:rFonts w:hint="eastAsia"/>
          <w:sz w:val="24"/>
        </w:rPr>
        <w:t>由于承包人的原因导致试运行失败的，承包人应采取措施保证试运行合格，并承担相应费用。</w:t>
      </w:r>
    </w:p>
    <w:p w:rsidR="0053321C" w:rsidRDefault="0053321C" w:rsidP="0053321C">
      <w:pPr>
        <w:adjustRightInd w:val="0"/>
        <w:spacing w:line="360" w:lineRule="auto"/>
        <w:rPr>
          <w:sz w:val="24"/>
        </w:rPr>
      </w:pPr>
      <w:r>
        <w:rPr>
          <w:rFonts w:hint="eastAsia"/>
          <w:sz w:val="24"/>
        </w:rPr>
        <w:t xml:space="preserve">18.5 </w:t>
      </w:r>
      <w:r>
        <w:rPr>
          <w:rFonts w:hint="eastAsia"/>
          <w:sz w:val="24"/>
        </w:rPr>
        <w:t>施工队伍的撤离</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18.5.1</w:t>
      </w:r>
      <w:r>
        <w:rPr>
          <w:rFonts w:hint="eastAsia"/>
          <w:sz w:val="24"/>
        </w:rPr>
        <w:tab/>
      </w:r>
      <w:r>
        <w:rPr>
          <w:rFonts w:hint="eastAsia"/>
          <w:sz w:val="24"/>
        </w:rPr>
        <w:t>承包人撤离施工场地（现场）时，监理人和承包人应当办理永久工程和施工场地移交手续，移交手续以书面方式出具，并分别经过发包人、监理人和承包人的签认。</w:t>
      </w:r>
    </w:p>
    <w:p w:rsidR="0053321C" w:rsidRDefault="0053321C" w:rsidP="0053321C">
      <w:pPr>
        <w:adjustRightInd w:val="0"/>
        <w:spacing w:line="360" w:lineRule="auto"/>
        <w:ind w:firstLineChars="200" w:firstLine="480"/>
        <w:rPr>
          <w:sz w:val="24"/>
        </w:rPr>
      </w:pPr>
      <w:r>
        <w:rPr>
          <w:rFonts w:hint="eastAsia"/>
          <w:sz w:val="24"/>
        </w:rPr>
        <w:t xml:space="preserve">18.5.2 </w:t>
      </w:r>
      <w:r>
        <w:rPr>
          <w:rFonts w:hint="eastAsia"/>
          <w:sz w:val="24"/>
        </w:rPr>
        <w:t>缺陷责任期满时，承包人在施工场地保留的人员和施工设备最终撤离的期限：</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u w:val="single"/>
        </w:rPr>
        <w:t xml:space="preserve">            /               </w:t>
      </w:r>
    </w:p>
    <w:p w:rsidR="0053321C" w:rsidRDefault="0053321C" w:rsidP="0053321C">
      <w:pPr>
        <w:adjustRightInd w:val="0"/>
        <w:spacing w:line="360" w:lineRule="auto"/>
        <w:rPr>
          <w:sz w:val="24"/>
        </w:rPr>
      </w:pPr>
      <w:r>
        <w:rPr>
          <w:rFonts w:hint="eastAsia"/>
          <w:sz w:val="24"/>
        </w:rPr>
        <w:lastRenderedPageBreak/>
        <w:t xml:space="preserve">18.6 </w:t>
      </w:r>
      <w:r>
        <w:rPr>
          <w:rFonts w:hint="eastAsia"/>
          <w:sz w:val="24"/>
        </w:rPr>
        <w:t>中间验收</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18.6.1  </w:t>
      </w:r>
      <w:r>
        <w:rPr>
          <w:rFonts w:hint="eastAsia"/>
          <w:sz w:val="24"/>
        </w:rPr>
        <w:t>本工程需要进行中间验收的部位：</w:t>
      </w: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t xml:space="preserve">18.6.2  </w:t>
      </w:r>
      <w:r>
        <w:rPr>
          <w:rFonts w:hint="eastAsia"/>
          <w:sz w:val="24"/>
        </w:rPr>
        <w:t>验收不合格的，承包人在</w:t>
      </w:r>
      <w:r>
        <w:rPr>
          <w:rFonts w:hint="eastAsia"/>
          <w:sz w:val="24"/>
          <w:u w:val="single"/>
        </w:rPr>
        <w:t>7</w:t>
      </w:r>
      <w:r>
        <w:rPr>
          <w:rFonts w:hint="eastAsia"/>
          <w:sz w:val="24"/>
        </w:rPr>
        <w:t>天期限内进行修改后重新验收。</w:t>
      </w:r>
    </w:p>
    <w:p w:rsidR="0053321C" w:rsidRDefault="0053321C" w:rsidP="0053321C">
      <w:pPr>
        <w:adjustRightInd w:val="0"/>
        <w:spacing w:line="360" w:lineRule="auto"/>
        <w:ind w:firstLineChars="200" w:firstLine="480"/>
        <w:rPr>
          <w:sz w:val="24"/>
        </w:rPr>
      </w:pPr>
      <w:r>
        <w:rPr>
          <w:rFonts w:hint="eastAsia"/>
          <w:sz w:val="24"/>
        </w:rPr>
        <w:t>18.6.3</w:t>
      </w:r>
      <w:r>
        <w:rPr>
          <w:rFonts w:hint="eastAsia"/>
          <w:sz w:val="24"/>
        </w:rPr>
        <w:tab/>
      </w:r>
      <w:r>
        <w:rPr>
          <w:rFonts w:hint="eastAsia"/>
          <w:sz w:val="24"/>
        </w:rPr>
        <w:t>监理人不能按时进行验收的，应在验收前至少</w:t>
      </w:r>
      <w:r>
        <w:rPr>
          <w:rFonts w:hint="eastAsia"/>
          <w:sz w:val="24"/>
        </w:rPr>
        <w:t xml:space="preserve"> 24 </w:t>
      </w:r>
      <w:r>
        <w:rPr>
          <w:rFonts w:hint="eastAsia"/>
          <w:sz w:val="24"/>
        </w:rPr>
        <w:t>小时以书面形式向承包人提出延期要求，但延期不能超过</w:t>
      </w:r>
      <w:r>
        <w:rPr>
          <w:rFonts w:hint="eastAsia"/>
          <w:sz w:val="24"/>
        </w:rPr>
        <w:t xml:space="preserve"> 48 </w:t>
      </w:r>
      <w:r>
        <w:rPr>
          <w:rFonts w:hint="eastAsia"/>
          <w:sz w:val="24"/>
        </w:rPr>
        <w:t>小时。监理人未能按本款约定的时限提出延期要求，又未按期进行验收的，承包人不可自行组织验收。</w:t>
      </w:r>
    </w:p>
    <w:p w:rsidR="0053321C" w:rsidRDefault="0053321C" w:rsidP="0053321C">
      <w:pPr>
        <w:adjustRightInd w:val="0"/>
        <w:spacing w:line="360" w:lineRule="auto"/>
        <w:ind w:firstLineChars="200" w:firstLine="480"/>
        <w:rPr>
          <w:sz w:val="24"/>
        </w:rPr>
      </w:pPr>
    </w:p>
    <w:p w:rsidR="0053321C" w:rsidRDefault="0053321C" w:rsidP="0053321C">
      <w:pPr>
        <w:adjustRightInd w:val="0"/>
        <w:spacing w:line="360" w:lineRule="auto"/>
        <w:outlineLvl w:val="0"/>
        <w:rPr>
          <w:sz w:val="24"/>
        </w:rPr>
      </w:pPr>
      <w:bookmarkStart w:id="2156" w:name="_Toc242971508"/>
      <w:r>
        <w:rPr>
          <w:rFonts w:hint="eastAsia"/>
          <w:sz w:val="24"/>
        </w:rPr>
        <w:t>19.</w:t>
      </w:r>
      <w:r>
        <w:rPr>
          <w:rFonts w:hint="eastAsia"/>
          <w:sz w:val="24"/>
        </w:rPr>
        <w:t>缺陷责任与保修责任</w:t>
      </w:r>
      <w:bookmarkEnd w:id="2156"/>
    </w:p>
    <w:p w:rsidR="0053321C" w:rsidRDefault="0053321C" w:rsidP="0053321C">
      <w:pPr>
        <w:adjustRightInd w:val="0"/>
        <w:spacing w:line="360" w:lineRule="auto"/>
        <w:rPr>
          <w:sz w:val="24"/>
        </w:rPr>
      </w:pPr>
      <w:r>
        <w:rPr>
          <w:rFonts w:hint="eastAsia"/>
          <w:sz w:val="24"/>
        </w:rPr>
        <w:t>19.1</w:t>
      </w:r>
      <w:r>
        <w:rPr>
          <w:rFonts w:hint="eastAsia"/>
          <w:sz w:val="24"/>
        </w:rPr>
        <w:tab/>
      </w:r>
      <w:r>
        <w:rPr>
          <w:rFonts w:hint="eastAsia"/>
          <w:sz w:val="24"/>
        </w:rPr>
        <w:t>缺陷责任期的起算时间</w:t>
      </w:r>
    </w:p>
    <w:p w:rsidR="0053321C" w:rsidRDefault="0053321C" w:rsidP="0053321C">
      <w:pPr>
        <w:adjustRightInd w:val="0"/>
        <w:spacing w:line="360" w:lineRule="auto"/>
        <w:ind w:firstLineChars="200" w:firstLine="480"/>
        <w:rPr>
          <w:sz w:val="24"/>
        </w:rPr>
      </w:pPr>
      <w:r>
        <w:rPr>
          <w:rFonts w:hint="eastAsia"/>
          <w:sz w:val="24"/>
        </w:rPr>
        <w:t>缺陷责任期自工程交付之日起计算。单位工程先于全部工程进行验收，经验收合格并交付使用的，该单位工程缺陷责任期自单位工程实际交付之日起算。因承包人原因导致工程无法按合同约定期限进行竣工验收并交付的，缺陷责任期从实际交付之日起计算。</w:t>
      </w:r>
    </w:p>
    <w:p w:rsidR="0053321C" w:rsidRDefault="0053321C" w:rsidP="0053321C">
      <w:pPr>
        <w:adjustRightInd w:val="0"/>
        <w:spacing w:line="360" w:lineRule="auto"/>
        <w:rPr>
          <w:sz w:val="24"/>
        </w:rPr>
      </w:pPr>
      <w:r>
        <w:rPr>
          <w:rFonts w:hint="eastAsia"/>
          <w:sz w:val="24"/>
        </w:rPr>
        <w:t>19.2</w:t>
      </w:r>
      <w:r>
        <w:rPr>
          <w:rFonts w:hint="eastAsia"/>
          <w:sz w:val="24"/>
        </w:rPr>
        <w:tab/>
      </w:r>
      <w:r>
        <w:rPr>
          <w:rFonts w:hint="eastAsia"/>
          <w:sz w:val="24"/>
        </w:rPr>
        <w:t>缺陷责任</w:t>
      </w:r>
    </w:p>
    <w:p w:rsidR="0053321C" w:rsidRDefault="0053321C" w:rsidP="0053321C">
      <w:pPr>
        <w:adjustRightInd w:val="0"/>
        <w:spacing w:line="360" w:lineRule="auto"/>
        <w:ind w:firstLineChars="200" w:firstLine="480"/>
        <w:rPr>
          <w:sz w:val="24"/>
        </w:rPr>
      </w:pPr>
      <w:r>
        <w:rPr>
          <w:rFonts w:hint="eastAsia"/>
          <w:sz w:val="24"/>
        </w:rPr>
        <w:t>19.2.1</w:t>
      </w:r>
      <w:r>
        <w:rPr>
          <w:rFonts w:hint="eastAsia"/>
          <w:sz w:val="24"/>
        </w:rPr>
        <w:tab/>
      </w:r>
      <w:r>
        <w:rPr>
          <w:rFonts w:hint="eastAsia"/>
          <w:sz w:val="24"/>
        </w:rPr>
        <w:t>监理人和承包人应共同查清缺陷和（或）损坏的原因。由承包人原因造成的缺陷，承包人应负责维修，并承担鉴定及维修费用。承包人维修并承担相应费用后，不免除对工程的损失赔偿责任。发包人有权要求承包人延长缺陷责任期，并应在原缺陷责任期届满前发出延长通知。但缺陷责任期（含延长部分）最长不能超过</w:t>
      </w:r>
      <w:r>
        <w:rPr>
          <w:rFonts w:hint="eastAsia"/>
          <w:sz w:val="24"/>
        </w:rPr>
        <w:t>24</w:t>
      </w:r>
      <w:r>
        <w:rPr>
          <w:rFonts w:hint="eastAsia"/>
          <w:sz w:val="24"/>
        </w:rPr>
        <w:t>个月。由他人原因造成的缺陷，亦由承包人负责组织维修并承担费用。</w:t>
      </w:r>
    </w:p>
    <w:p w:rsidR="0053321C" w:rsidRDefault="0053321C" w:rsidP="0053321C">
      <w:pPr>
        <w:adjustRightInd w:val="0"/>
        <w:spacing w:line="360" w:lineRule="auto"/>
        <w:ind w:firstLineChars="200" w:firstLine="480"/>
        <w:rPr>
          <w:sz w:val="24"/>
        </w:rPr>
      </w:pPr>
      <w:r>
        <w:rPr>
          <w:rFonts w:hint="eastAsia"/>
          <w:sz w:val="24"/>
        </w:rPr>
        <w:t xml:space="preserve">19.2.2 </w:t>
      </w:r>
      <w:r w:rsidRPr="00E40332">
        <w:rPr>
          <w:rFonts w:hint="eastAsia"/>
          <w:sz w:val="24"/>
        </w:rPr>
        <w:t>如承包人不维修或不在合理时间内修复缺陷的，发包人可自行修复或委托其他人修复，所需费用由承包人承担</w:t>
      </w:r>
      <w:r>
        <w:rPr>
          <w:rFonts w:hint="eastAsia"/>
          <w:sz w:val="24"/>
        </w:rPr>
        <w:t>。</w:t>
      </w:r>
    </w:p>
    <w:p w:rsidR="0053321C" w:rsidRDefault="0053321C" w:rsidP="0053321C">
      <w:pPr>
        <w:adjustRightInd w:val="0"/>
        <w:spacing w:line="360" w:lineRule="auto"/>
        <w:rPr>
          <w:sz w:val="24"/>
        </w:rPr>
      </w:pPr>
      <w:r>
        <w:rPr>
          <w:rFonts w:hint="eastAsia"/>
          <w:sz w:val="24"/>
        </w:rPr>
        <w:t xml:space="preserve">19.3 </w:t>
      </w:r>
      <w:r>
        <w:rPr>
          <w:rFonts w:hint="eastAsia"/>
          <w:sz w:val="24"/>
        </w:rPr>
        <w:t>保修责任</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19.3.1  </w:t>
      </w:r>
      <w:r>
        <w:rPr>
          <w:rFonts w:hint="eastAsia"/>
          <w:sz w:val="24"/>
        </w:rPr>
        <w:t>工程保修期按照《建设工程质量管理条例》及其他法律法规的规定执行，如存在法律法规未明确约定的保修期限，则保修期为</w:t>
      </w:r>
      <w:r>
        <w:rPr>
          <w:rFonts w:hint="eastAsia"/>
          <w:sz w:val="24"/>
        </w:rPr>
        <w:t xml:space="preserve"> 1 </w:t>
      </w:r>
      <w:r>
        <w:rPr>
          <w:rFonts w:hint="eastAsia"/>
          <w:sz w:val="24"/>
        </w:rPr>
        <w:t>年。</w:t>
      </w:r>
    </w:p>
    <w:p w:rsidR="0053321C" w:rsidRDefault="0053321C" w:rsidP="0053321C">
      <w:pPr>
        <w:adjustRightInd w:val="0"/>
        <w:spacing w:line="360" w:lineRule="auto"/>
        <w:outlineLvl w:val="0"/>
        <w:rPr>
          <w:sz w:val="24"/>
        </w:rPr>
      </w:pPr>
      <w:bookmarkStart w:id="2157" w:name="_Toc242971509"/>
      <w:r>
        <w:rPr>
          <w:rFonts w:hint="eastAsia"/>
          <w:sz w:val="24"/>
        </w:rPr>
        <w:t>20.</w:t>
      </w:r>
      <w:r>
        <w:rPr>
          <w:rFonts w:hint="eastAsia"/>
          <w:sz w:val="24"/>
        </w:rPr>
        <w:t>保险</w:t>
      </w:r>
      <w:bookmarkEnd w:id="2157"/>
    </w:p>
    <w:p w:rsidR="0053321C" w:rsidRDefault="0053321C" w:rsidP="0053321C">
      <w:pPr>
        <w:adjustRightInd w:val="0"/>
        <w:spacing w:line="360" w:lineRule="auto"/>
        <w:rPr>
          <w:sz w:val="24"/>
        </w:rPr>
      </w:pPr>
      <w:r>
        <w:rPr>
          <w:rFonts w:hint="eastAsia"/>
          <w:sz w:val="24"/>
        </w:rPr>
        <w:t xml:space="preserve">20.1 </w:t>
      </w:r>
      <w:r>
        <w:rPr>
          <w:rFonts w:hint="eastAsia"/>
          <w:sz w:val="24"/>
        </w:rPr>
        <w:t>工程保险</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本工程</w:t>
      </w:r>
      <w:r>
        <w:rPr>
          <w:rFonts w:hint="eastAsia"/>
          <w:sz w:val="24"/>
          <w:u w:val="single"/>
        </w:rPr>
        <w:t xml:space="preserve">     /     </w:t>
      </w:r>
      <w:r>
        <w:rPr>
          <w:rFonts w:hint="eastAsia"/>
          <w:sz w:val="24"/>
        </w:rPr>
        <w:t>(</w:t>
      </w:r>
      <w:r>
        <w:rPr>
          <w:rFonts w:hint="eastAsia"/>
          <w:sz w:val="24"/>
        </w:rPr>
        <w:t>投保</w:t>
      </w:r>
      <w:r>
        <w:rPr>
          <w:rFonts w:hint="eastAsia"/>
          <w:sz w:val="24"/>
        </w:rPr>
        <w:t>/</w:t>
      </w:r>
      <w:r>
        <w:rPr>
          <w:rFonts w:hint="eastAsia"/>
          <w:sz w:val="24"/>
        </w:rPr>
        <w:t>不投保</w:t>
      </w:r>
      <w:r>
        <w:rPr>
          <w:rFonts w:hint="eastAsia"/>
          <w:sz w:val="24"/>
        </w:rPr>
        <w:t>)</w:t>
      </w:r>
      <w:r>
        <w:rPr>
          <w:rFonts w:hint="eastAsia"/>
          <w:sz w:val="24"/>
        </w:rPr>
        <w:t>工程保险。投保工程保险时，险种为：</w:t>
      </w:r>
      <w:r>
        <w:rPr>
          <w:rFonts w:hint="eastAsia"/>
          <w:sz w:val="24"/>
          <w:u w:val="single"/>
        </w:rPr>
        <w:t xml:space="preserve">      /      </w:t>
      </w:r>
      <w:r>
        <w:rPr>
          <w:rFonts w:hint="eastAsia"/>
          <w:sz w:val="24"/>
        </w:rPr>
        <w:t>，并符合以下约定：</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rFonts w:hint="eastAsia"/>
          <w:sz w:val="24"/>
        </w:rPr>
        <w:t>）投保人：</w:t>
      </w: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lastRenderedPageBreak/>
        <w:t>（</w:t>
      </w:r>
      <w:r>
        <w:rPr>
          <w:rFonts w:hint="eastAsia"/>
          <w:sz w:val="24"/>
        </w:rPr>
        <w:t>2</w:t>
      </w:r>
      <w:r>
        <w:rPr>
          <w:rFonts w:hint="eastAsia"/>
          <w:sz w:val="24"/>
        </w:rPr>
        <w:t>）投保内容：</w:t>
      </w: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3</w:t>
      </w:r>
      <w:r>
        <w:rPr>
          <w:rFonts w:hint="eastAsia"/>
          <w:sz w:val="24"/>
        </w:rPr>
        <w:t>）保险费率：</w:t>
      </w: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4</w:t>
      </w:r>
      <w:r>
        <w:rPr>
          <w:rFonts w:hint="eastAsia"/>
          <w:sz w:val="24"/>
        </w:rPr>
        <w:t>）保险金额：</w:t>
      </w: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5</w:t>
      </w:r>
      <w:r>
        <w:rPr>
          <w:rFonts w:hint="eastAsia"/>
          <w:sz w:val="24"/>
        </w:rPr>
        <w:t>）保险期限：</w:t>
      </w:r>
      <w:r>
        <w:rPr>
          <w:rFonts w:hint="eastAsia"/>
          <w:sz w:val="24"/>
          <w:u w:val="single"/>
        </w:rPr>
        <w:t xml:space="preserve">    /      </w:t>
      </w:r>
    </w:p>
    <w:p w:rsidR="0053321C" w:rsidRDefault="0053321C" w:rsidP="0053321C">
      <w:pPr>
        <w:adjustRightInd w:val="0"/>
        <w:spacing w:line="360" w:lineRule="auto"/>
        <w:rPr>
          <w:sz w:val="24"/>
        </w:rPr>
      </w:pPr>
      <w:r>
        <w:rPr>
          <w:rFonts w:hint="eastAsia"/>
          <w:sz w:val="24"/>
        </w:rPr>
        <w:t xml:space="preserve">20.2 </w:t>
      </w:r>
      <w:r>
        <w:rPr>
          <w:rFonts w:hint="eastAsia"/>
          <w:sz w:val="24"/>
        </w:rPr>
        <w:t>第三者责任险</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20.2.1  </w:t>
      </w:r>
      <w:r>
        <w:rPr>
          <w:rFonts w:hint="eastAsia"/>
          <w:sz w:val="24"/>
        </w:rPr>
        <w:t>保险金额：</w:t>
      </w:r>
      <w:r>
        <w:rPr>
          <w:rFonts w:hint="eastAsia"/>
          <w:sz w:val="24"/>
          <w:u w:val="single"/>
        </w:rPr>
        <w:t xml:space="preserve">      /        </w:t>
      </w:r>
      <w:r>
        <w:rPr>
          <w:rFonts w:hint="eastAsia"/>
          <w:sz w:val="24"/>
        </w:rPr>
        <w:t>，保险费率由承包人与发包人同意的保险人商定，相关保险费由</w:t>
      </w:r>
      <w:r>
        <w:rPr>
          <w:rFonts w:hint="eastAsia"/>
          <w:sz w:val="24"/>
          <w:u w:val="single"/>
        </w:rPr>
        <w:t xml:space="preserve">     /     </w:t>
      </w:r>
      <w:r>
        <w:rPr>
          <w:rFonts w:hint="eastAsia"/>
          <w:sz w:val="24"/>
        </w:rPr>
        <w:t>承担。</w:t>
      </w:r>
    </w:p>
    <w:p w:rsidR="0053321C" w:rsidRDefault="0053321C" w:rsidP="0053321C">
      <w:pPr>
        <w:adjustRightInd w:val="0"/>
        <w:spacing w:line="360" w:lineRule="auto"/>
        <w:rPr>
          <w:sz w:val="24"/>
        </w:rPr>
      </w:pPr>
      <w:r>
        <w:rPr>
          <w:rFonts w:hint="eastAsia"/>
          <w:sz w:val="24"/>
        </w:rPr>
        <w:t xml:space="preserve">20.3 </w:t>
      </w:r>
      <w:r>
        <w:rPr>
          <w:rFonts w:hint="eastAsia"/>
          <w:sz w:val="24"/>
        </w:rPr>
        <w:t>其他保险</w:t>
      </w:r>
      <w:r>
        <w:rPr>
          <w:rFonts w:hint="eastAsia"/>
          <w:sz w:val="24"/>
        </w:rPr>
        <w:t xml:space="preserve"> </w:t>
      </w:r>
    </w:p>
    <w:p w:rsidR="0053321C" w:rsidRDefault="0053321C" w:rsidP="0053321C">
      <w:pPr>
        <w:adjustRightInd w:val="0"/>
        <w:spacing w:line="360" w:lineRule="auto"/>
        <w:ind w:firstLineChars="200" w:firstLine="480"/>
        <w:rPr>
          <w:sz w:val="24"/>
          <w:u w:val="single"/>
        </w:rPr>
      </w:pPr>
      <w:r>
        <w:rPr>
          <w:rFonts w:hint="eastAsia"/>
          <w:sz w:val="24"/>
        </w:rPr>
        <w:t>承包人应为其施工设备、进场材料和工程设备等办理的保险：</w:t>
      </w:r>
      <w:r>
        <w:rPr>
          <w:rFonts w:hint="eastAsia"/>
          <w:sz w:val="24"/>
          <w:u w:val="single"/>
        </w:rPr>
        <w:t xml:space="preserve">     /     </w:t>
      </w:r>
    </w:p>
    <w:p w:rsidR="0053321C" w:rsidRDefault="0053321C" w:rsidP="0053321C">
      <w:pPr>
        <w:adjustRightInd w:val="0"/>
        <w:spacing w:line="360" w:lineRule="auto"/>
        <w:rPr>
          <w:sz w:val="24"/>
        </w:rPr>
      </w:pPr>
      <w:r>
        <w:rPr>
          <w:rFonts w:hint="eastAsia"/>
          <w:sz w:val="24"/>
        </w:rPr>
        <w:t xml:space="preserve">20.4 </w:t>
      </w:r>
      <w:r>
        <w:rPr>
          <w:rFonts w:hint="eastAsia"/>
          <w:sz w:val="24"/>
        </w:rPr>
        <w:t>对各项保险的一般要求</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20.4.1  </w:t>
      </w:r>
      <w:r>
        <w:rPr>
          <w:rFonts w:hint="eastAsia"/>
          <w:sz w:val="24"/>
        </w:rPr>
        <w:t>保险凭证</w:t>
      </w:r>
    </w:p>
    <w:p w:rsidR="0053321C" w:rsidRDefault="0053321C" w:rsidP="0053321C">
      <w:pPr>
        <w:adjustRightInd w:val="0"/>
        <w:spacing w:line="360" w:lineRule="auto"/>
        <w:ind w:firstLineChars="200" w:firstLine="480"/>
        <w:rPr>
          <w:sz w:val="24"/>
          <w:u w:val="single"/>
        </w:rPr>
      </w:pPr>
      <w:r>
        <w:rPr>
          <w:rFonts w:hint="eastAsia"/>
          <w:sz w:val="24"/>
        </w:rPr>
        <w:t>承包人向发包人提交各项保险生效的证据和保险单副本的期限：</w:t>
      </w: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t xml:space="preserve">20.4.2  </w:t>
      </w:r>
      <w:r>
        <w:rPr>
          <w:rFonts w:hint="eastAsia"/>
          <w:sz w:val="24"/>
        </w:rPr>
        <w:t>保险金不足的补偿</w:t>
      </w:r>
    </w:p>
    <w:p w:rsidR="0053321C" w:rsidRDefault="0053321C" w:rsidP="0053321C">
      <w:pPr>
        <w:adjustRightInd w:val="0"/>
        <w:spacing w:line="360" w:lineRule="auto"/>
        <w:ind w:firstLineChars="200" w:firstLine="480"/>
        <w:rPr>
          <w:sz w:val="24"/>
          <w:u w:val="single"/>
        </w:rPr>
      </w:pPr>
      <w:r>
        <w:rPr>
          <w:rFonts w:hint="eastAsia"/>
          <w:sz w:val="24"/>
        </w:rPr>
        <w:t>保险金不足以补偿损失时，承包人和发包人负责补偿的责任分摊：</w:t>
      </w:r>
      <w:r>
        <w:rPr>
          <w:rFonts w:hint="eastAsia"/>
          <w:sz w:val="24"/>
          <w:u w:val="single"/>
        </w:rPr>
        <w:t xml:space="preserve">       /   </w:t>
      </w:r>
      <w:r>
        <w:rPr>
          <w:rFonts w:hAnsi="Calibri" w:hint="eastAsia"/>
          <w:sz w:val="24"/>
          <w:u w:val="single"/>
        </w:rPr>
        <w:t xml:space="preserve">                     </w:t>
      </w:r>
      <w:r>
        <w:rPr>
          <w:rFonts w:hint="eastAsia"/>
          <w:sz w:val="24"/>
          <w:u w:val="single"/>
        </w:rPr>
        <w:t xml:space="preserve"> </w:t>
      </w:r>
    </w:p>
    <w:p w:rsidR="0053321C" w:rsidRDefault="0053321C" w:rsidP="0053321C">
      <w:pPr>
        <w:adjustRightInd w:val="0"/>
        <w:spacing w:line="360" w:lineRule="auto"/>
        <w:outlineLvl w:val="0"/>
        <w:rPr>
          <w:sz w:val="24"/>
        </w:rPr>
      </w:pPr>
      <w:bookmarkStart w:id="2158" w:name="_Toc242971510"/>
      <w:r>
        <w:rPr>
          <w:rFonts w:hint="eastAsia"/>
          <w:sz w:val="24"/>
        </w:rPr>
        <w:t>21.</w:t>
      </w:r>
      <w:r>
        <w:rPr>
          <w:rFonts w:hint="eastAsia"/>
          <w:sz w:val="24"/>
        </w:rPr>
        <w:t>不可抗力</w:t>
      </w:r>
      <w:bookmarkEnd w:id="2158"/>
    </w:p>
    <w:p w:rsidR="0053321C" w:rsidRDefault="0053321C" w:rsidP="0053321C">
      <w:pPr>
        <w:adjustRightInd w:val="0"/>
        <w:spacing w:line="360" w:lineRule="auto"/>
        <w:rPr>
          <w:sz w:val="24"/>
        </w:rPr>
      </w:pPr>
      <w:r>
        <w:rPr>
          <w:rFonts w:hint="eastAsia"/>
          <w:sz w:val="24"/>
        </w:rPr>
        <w:t xml:space="preserve">21.1 </w:t>
      </w:r>
      <w:r>
        <w:rPr>
          <w:rFonts w:hint="eastAsia"/>
          <w:sz w:val="24"/>
        </w:rPr>
        <w:t>不可抗力的确认</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21.1.1  </w:t>
      </w:r>
      <w:r>
        <w:rPr>
          <w:rFonts w:hint="eastAsia"/>
          <w:sz w:val="24"/>
        </w:rPr>
        <w:t>不可抗力是指不能预见、不能避免并不能克服的客观情况（包括但不限于自然灾害如水灾、火灾、旱灾、台风、地震，以及社会事件如战争、动乱、罢工，政府行为或法律规定等）。</w:t>
      </w:r>
    </w:p>
    <w:p w:rsidR="0053321C" w:rsidRDefault="0053321C" w:rsidP="0053321C">
      <w:pPr>
        <w:adjustRightInd w:val="0"/>
        <w:spacing w:line="360" w:lineRule="auto"/>
        <w:ind w:firstLineChars="200" w:firstLine="480"/>
        <w:rPr>
          <w:sz w:val="24"/>
        </w:rPr>
      </w:pPr>
      <w:r>
        <w:rPr>
          <w:rFonts w:hint="eastAsia"/>
          <w:sz w:val="24"/>
        </w:rPr>
        <w:t>21.2</w:t>
      </w:r>
      <w:r>
        <w:rPr>
          <w:rFonts w:hint="eastAsia"/>
          <w:sz w:val="24"/>
        </w:rPr>
        <w:tab/>
      </w:r>
      <w:r>
        <w:rPr>
          <w:rFonts w:hint="eastAsia"/>
          <w:sz w:val="24"/>
        </w:rPr>
        <w:t>不可抗力后果及其处理</w:t>
      </w:r>
    </w:p>
    <w:p w:rsidR="0053321C" w:rsidRDefault="0053321C" w:rsidP="0053321C">
      <w:pPr>
        <w:adjustRightInd w:val="0"/>
        <w:spacing w:line="360" w:lineRule="auto"/>
        <w:ind w:firstLineChars="200" w:firstLine="480"/>
        <w:rPr>
          <w:sz w:val="24"/>
        </w:rPr>
      </w:pPr>
      <w:r>
        <w:rPr>
          <w:rFonts w:hint="eastAsia"/>
          <w:sz w:val="24"/>
        </w:rPr>
        <w:t>21.2.1</w:t>
      </w:r>
      <w:r>
        <w:rPr>
          <w:rFonts w:hint="eastAsia"/>
          <w:sz w:val="24"/>
        </w:rPr>
        <w:tab/>
      </w:r>
      <w:r>
        <w:rPr>
          <w:rFonts w:hint="eastAsia"/>
          <w:sz w:val="24"/>
        </w:rPr>
        <w:t>不可抗力造成损害的责任</w:t>
      </w:r>
    </w:p>
    <w:p w:rsidR="0053321C" w:rsidRDefault="0053321C" w:rsidP="0053321C">
      <w:pPr>
        <w:adjustRightInd w:val="0"/>
        <w:spacing w:line="360" w:lineRule="auto"/>
        <w:ind w:firstLineChars="200" w:firstLine="480"/>
        <w:rPr>
          <w:sz w:val="24"/>
        </w:rPr>
      </w:pPr>
      <w:r>
        <w:rPr>
          <w:rFonts w:hint="eastAsia"/>
          <w:sz w:val="24"/>
        </w:rPr>
        <w:t>不可抗力导致的人员伤亡、财产损失、费用增加和（或）工期延误等后果，由合同双方按以下原则承担：</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rFonts w:hint="eastAsia"/>
          <w:sz w:val="24"/>
        </w:rPr>
        <w:t>）</w:t>
      </w:r>
      <w:r>
        <w:rPr>
          <w:rFonts w:hint="eastAsia"/>
          <w:sz w:val="24"/>
        </w:rPr>
        <w:tab/>
      </w:r>
      <w:r>
        <w:rPr>
          <w:rFonts w:hint="eastAsia"/>
          <w:sz w:val="24"/>
        </w:rPr>
        <w:t>永久工程，包括已运至施工场地的材料和工程设备的损害，以及因工程损害造成的第三者人员伤亡和财产损失由承包人承担；</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2</w:t>
      </w:r>
      <w:r>
        <w:rPr>
          <w:rFonts w:hint="eastAsia"/>
          <w:sz w:val="24"/>
        </w:rPr>
        <w:t>）承包人设备的损坏由承包人承担；</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3</w:t>
      </w:r>
      <w:r>
        <w:rPr>
          <w:rFonts w:hint="eastAsia"/>
          <w:sz w:val="24"/>
        </w:rPr>
        <w:t>）</w:t>
      </w:r>
      <w:r>
        <w:rPr>
          <w:rFonts w:hint="eastAsia"/>
          <w:sz w:val="24"/>
        </w:rPr>
        <w:tab/>
      </w:r>
      <w:r>
        <w:rPr>
          <w:rFonts w:hint="eastAsia"/>
          <w:sz w:val="24"/>
        </w:rPr>
        <w:t>发包人和承包人各自承担其人员伤亡和其他财产损失及其相关费用；</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4</w:t>
      </w:r>
      <w:r>
        <w:rPr>
          <w:rFonts w:hint="eastAsia"/>
          <w:sz w:val="24"/>
        </w:rPr>
        <w:t>）</w:t>
      </w:r>
      <w:r>
        <w:rPr>
          <w:rFonts w:hint="eastAsia"/>
          <w:sz w:val="24"/>
        </w:rPr>
        <w:tab/>
      </w:r>
      <w:r>
        <w:rPr>
          <w:rFonts w:hint="eastAsia"/>
          <w:sz w:val="24"/>
        </w:rPr>
        <w:t>承包人的停工损失由承包人承担，承包人在停工期间按照发包人要求照管、清理和修复工程的费用亦由承包人承担；</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5</w:t>
      </w:r>
      <w:r>
        <w:rPr>
          <w:rFonts w:hint="eastAsia"/>
          <w:sz w:val="24"/>
        </w:rPr>
        <w:t>）</w:t>
      </w:r>
      <w:r>
        <w:rPr>
          <w:rFonts w:hint="eastAsia"/>
          <w:sz w:val="24"/>
        </w:rPr>
        <w:tab/>
      </w:r>
      <w:r>
        <w:rPr>
          <w:rFonts w:hint="eastAsia"/>
          <w:sz w:val="24"/>
        </w:rPr>
        <w:t>不能按期竣工的，应合理延长工期，承包人不需支付逾期竣工违约金。</w:t>
      </w:r>
      <w:r>
        <w:rPr>
          <w:rFonts w:hint="eastAsia"/>
          <w:sz w:val="24"/>
        </w:rPr>
        <w:lastRenderedPageBreak/>
        <w:t>发包人要求赶工的，承包人应采取赶工措施，由此增加的赶工费由双方协商解决。</w:t>
      </w:r>
    </w:p>
    <w:p w:rsidR="0053321C" w:rsidRDefault="0053321C" w:rsidP="0053321C">
      <w:pPr>
        <w:adjustRightInd w:val="0"/>
        <w:spacing w:line="360" w:lineRule="auto"/>
        <w:ind w:firstLineChars="200" w:firstLine="480"/>
        <w:rPr>
          <w:sz w:val="24"/>
        </w:rPr>
      </w:pPr>
      <w:r>
        <w:rPr>
          <w:rFonts w:hint="eastAsia"/>
          <w:sz w:val="24"/>
        </w:rPr>
        <w:t>21.2.2</w:t>
      </w:r>
      <w:r>
        <w:rPr>
          <w:rFonts w:hint="eastAsia"/>
          <w:sz w:val="24"/>
        </w:rPr>
        <w:tab/>
      </w:r>
      <w:r>
        <w:rPr>
          <w:rFonts w:hint="eastAsia"/>
          <w:sz w:val="24"/>
        </w:rPr>
        <w:t>因不可抗力解除合同</w:t>
      </w:r>
    </w:p>
    <w:p w:rsidR="0053321C" w:rsidRDefault="0053321C" w:rsidP="0053321C">
      <w:pPr>
        <w:adjustRightInd w:val="0"/>
        <w:spacing w:line="360" w:lineRule="auto"/>
        <w:ind w:firstLineChars="200" w:firstLine="480"/>
        <w:rPr>
          <w:sz w:val="24"/>
        </w:rPr>
      </w:pPr>
      <w:r>
        <w:rPr>
          <w:rFonts w:hint="eastAsia"/>
          <w:sz w:val="24"/>
        </w:rPr>
        <w:t>合同一方当事人因不可抗力不能履行合同的，应当及时通知对方解除合同。合同解除后，承包人应按照第</w:t>
      </w:r>
      <w:r>
        <w:rPr>
          <w:rFonts w:hint="eastAsia"/>
          <w:sz w:val="24"/>
        </w:rPr>
        <w:t xml:space="preserve"> 22.2.4 </w:t>
      </w:r>
      <w:r>
        <w:rPr>
          <w:rFonts w:hint="eastAsia"/>
          <w:sz w:val="24"/>
        </w:rPr>
        <w:t>项约定撤离施工场地。已经订货的材料、设备由订货方负责退货或解除订货合同，不能退还的货款和因退货、解除订货合同发生的费用，由承包人承担，因未及时退货造成的损失由责任方承担。上述原因合同解除后发包人无需再向承包人支付任何款项。</w:t>
      </w:r>
    </w:p>
    <w:p w:rsidR="0053321C" w:rsidRDefault="0053321C" w:rsidP="0053321C">
      <w:pPr>
        <w:adjustRightInd w:val="0"/>
        <w:spacing w:line="360" w:lineRule="auto"/>
        <w:outlineLvl w:val="0"/>
        <w:rPr>
          <w:sz w:val="24"/>
        </w:rPr>
      </w:pPr>
      <w:bookmarkStart w:id="2159" w:name="_Toc242971511"/>
      <w:r>
        <w:rPr>
          <w:rFonts w:hint="eastAsia"/>
          <w:sz w:val="24"/>
        </w:rPr>
        <w:t>22.</w:t>
      </w:r>
      <w:r>
        <w:rPr>
          <w:rFonts w:hint="eastAsia"/>
          <w:sz w:val="24"/>
        </w:rPr>
        <w:tab/>
      </w:r>
      <w:r>
        <w:rPr>
          <w:rFonts w:hint="eastAsia"/>
          <w:sz w:val="24"/>
        </w:rPr>
        <w:t>违约</w:t>
      </w:r>
      <w:bookmarkEnd w:id="2159"/>
    </w:p>
    <w:p w:rsidR="0053321C" w:rsidRDefault="0053321C" w:rsidP="0053321C">
      <w:pPr>
        <w:adjustRightInd w:val="0"/>
        <w:spacing w:line="360" w:lineRule="auto"/>
        <w:rPr>
          <w:sz w:val="24"/>
        </w:rPr>
      </w:pPr>
      <w:r>
        <w:rPr>
          <w:rFonts w:hint="eastAsia"/>
          <w:sz w:val="24"/>
        </w:rPr>
        <w:t>22.1</w:t>
      </w:r>
      <w:r>
        <w:rPr>
          <w:rFonts w:hint="eastAsia"/>
          <w:sz w:val="24"/>
        </w:rPr>
        <w:tab/>
      </w:r>
      <w:r>
        <w:rPr>
          <w:rFonts w:hint="eastAsia"/>
          <w:sz w:val="24"/>
        </w:rPr>
        <w:t>承包人违约</w:t>
      </w:r>
    </w:p>
    <w:p w:rsidR="0053321C" w:rsidRDefault="0053321C" w:rsidP="0053321C">
      <w:pPr>
        <w:adjustRightInd w:val="0"/>
        <w:spacing w:line="360" w:lineRule="auto"/>
        <w:ind w:firstLineChars="200" w:firstLine="480"/>
        <w:rPr>
          <w:sz w:val="24"/>
        </w:rPr>
      </w:pPr>
      <w:r>
        <w:rPr>
          <w:rFonts w:hint="eastAsia"/>
          <w:sz w:val="24"/>
        </w:rPr>
        <w:t>22.1.1</w:t>
      </w:r>
      <w:r>
        <w:rPr>
          <w:rFonts w:hint="eastAsia"/>
          <w:sz w:val="24"/>
        </w:rPr>
        <w:tab/>
      </w:r>
      <w:r>
        <w:rPr>
          <w:rFonts w:hint="eastAsia"/>
          <w:sz w:val="24"/>
        </w:rPr>
        <w:t>对承包人违约的处理：</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rFonts w:hint="eastAsia"/>
          <w:sz w:val="24"/>
        </w:rPr>
        <w:t>）若因承包人原因逾期竣工的，每延期一天，应按照本合同总价款的仟分之一向发包人支付逾期履行损失，逾期超过</w:t>
      </w:r>
      <w:r>
        <w:rPr>
          <w:rFonts w:hint="eastAsia"/>
          <w:sz w:val="24"/>
        </w:rPr>
        <w:t>15</w:t>
      </w:r>
      <w:r>
        <w:rPr>
          <w:rFonts w:hint="eastAsia"/>
          <w:sz w:val="24"/>
        </w:rPr>
        <w:t>天，发包人有权单方面解除本合同，承包人应按照本合同总价款的</w:t>
      </w:r>
      <w:r>
        <w:rPr>
          <w:rFonts w:hint="eastAsia"/>
          <w:sz w:val="24"/>
        </w:rPr>
        <w:t>5%</w:t>
      </w:r>
      <w:r>
        <w:rPr>
          <w:rFonts w:hint="eastAsia"/>
          <w:sz w:val="24"/>
        </w:rPr>
        <w:t>发包人支付违约金，同时还应当赔偿发包人因此遭受的其他损失。</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2</w:t>
      </w:r>
      <w:r>
        <w:rPr>
          <w:rFonts w:hint="eastAsia"/>
          <w:sz w:val="24"/>
        </w:rPr>
        <w:t>）若因承包人原因导致工程质量不合格或其他缺陷的，视为承包人违约，发包人有权单方解除本合同，同时承包人应按照本合同总价款的</w:t>
      </w:r>
      <w:r>
        <w:rPr>
          <w:rFonts w:hint="eastAsia"/>
          <w:sz w:val="24"/>
        </w:rPr>
        <w:t>5 %</w:t>
      </w:r>
      <w:r>
        <w:rPr>
          <w:rFonts w:hint="eastAsia"/>
          <w:sz w:val="24"/>
        </w:rPr>
        <w:t>向发包人支付违约金，并承担由此造成的损失。</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3</w:t>
      </w:r>
      <w:r>
        <w:rPr>
          <w:rFonts w:hint="eastAsia"/>
          <w:sz w:val="24"/>
        </w:rPr>
        <w:t>）未经发包人书面同意并加盖公章，承包人不得将本工程转包、分包或部分转包给任意第三方，否则发包人有权单方面解除本合同，同时，承包人应按照本合同总价款的</w:t>
      </w:r>
      <w:r>
        <w:rPr>
          <w:rFonts w:hint="eastAsia"/>
          <w:sz w:val="24"/>
        </w:rPr>
        <w:t>5 %</w:t>
      </w:r>
      <w:r>
        <w:rPr>
          <w:rFonts w:hint="eastAsia"/>
          <w:sz w:val="24"/>
        </w:rPr>
        <w:t>向发包人支付违约金，同时还应当赔偿发包人因此遭受的其他损失。</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4</w:t>
      </w:r>
      <w:r>
        <w:rPr>
          <w:rFonts w:hint="eastAsia"/>
          <w:sz w:val="24"/>
        </w:rPr>
        <w:t>）承包人指派的负责人或技术人员未实际参与工程工作或者未经发包人书面同意并加盖公章，承包人擅自更换项目负责经理的，发包人有权单方面解除本合同，同时，承包人应按照本合同总价款的</w:t>
      </w:r>
      <w:r>
        <w:rPr>
          <w:rFonts w:hint="eastAsia"/>
          <w:sz w:val="24"/>
        </w:rPr>
        <w:t xml:space="preserve"> 1 %</w:t>
      </w:r>
      <w:r>
        <w:rPr>
          <w:rFonts w:hint="eastAsia"/>
          <w:sz w:val="24"/>
        </w:rPr>
        <w:t>向发包人支付违约金，同时还应当赔偿发包人因此遭受的其他损失。</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5</w:t>
      </w:r>
      <w:r>
        <w:rPr>
          <w:rFonts w:hint="eastAsia"/>
          <w:sz w:val="24"/>
        </w:rPr>
        <w:t>）若承包人超越“合同”约定，以发包人名义从事其他活动的，发包人有权单方面解除本合同，同时，承包人应按照本合同总价款的</w:t>
      </w:r>
      <w:r>
        <w:rPr>
          <w:rFonts w:hint="eastAsia"/>
          <w:sz w:val="24"/>
        </w:rPr>
        <w:t>5 %</w:t>
      </w:r>
      <w:r>
        <w:rPr>
          <w:rFonts w:hint="eastAsia"/>
          <w:sz w:val="24"/>
        </w:rPr>
        <w:t>向发包人支付违约金，同时还应当赔偿发包人因此遭受的其他损失。</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6</w:t>
      </w:r>
      <w:r>
        <w:rPr>
          <w:rFonts w:hint="eastAsia"/>
          <w:sz w:val="24"/>
        </w:rPr>
        <w:t>）若承包人提供的工作成果侵犯第三方合法权益（包括但不限于知识产权在内的一切权利）的，发包人有权单方面解除本合同，同时，承包人应按照本</w:t>
      </w:r>
      <w:r>
        <w:rPr>
          <w:rFonts w:hint="eastAsia"/>
          <w:sz w:val="24"/>
        </w:rPr>
        <w:lastRenderedPageBreak/>
        <w:t>合同总价款的</w:t>
      </w:r>
      <w:r>
        <w:rPr>
          <w:rFonts w:hint="eastAsia"/>
          <w:sz w:val="24"/>
        </w:rPr>
        <w:t>5 %</w:t>
      </w:r>
      <w:r>
        <w:rPr>
          <w:rFonts w:hint="eastAsia"/>
          <w:sz w:val="24"/>
        </w:rPr>
        <w:t>向发包人支付违约金，同时还应当赔偿发包人因此遭受的其他损失。</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7</w:t>
      </w:r>
      <w:r>
        <w:rPr>
          <w:rFonts w:hint="eastAsia"/>
          <w:sz w:val="24"/>
        </w:rPr>
        <w:t>）承包人未经发包人书面同意，使用或处分因履行本合同所形成的技术及其相关知识产权的，发包人有权单方面解除本合同，同时，承包人应按照本合同总价款的</w:t>
      </w:r>
      <w:r>
        <w:rPr>
          <w:rFonts w:hint="eastAsia"/>
          <w:sz w:val="24"/>
        </w:rPr>
        <w:t>5 %</w:t>
      </w:r>
      <w:r>
        <w:rPr>
          <w:rFonts w:hint="eastAsia"/>
          <w:sz w:val="24"/>
        </w:rPr>
        <w:t>向发包人支付违约金，若由此给发包人造成损失的，还应当赔偿发包人因此遭受的其他损失。</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8</w:t>
      </w:r>
      <w:r>
        <w:rPr>
          <w:rFonts w:hint="eastAsia"/>
          <w:sz w:val="24"/>
        </w:rPr>
        <w:t>）承包人因未按期支付工人工资等原因引发劳资纠纷的，发包人有权单方面解除本合同，同时，承包人应按照本合同总价款的</w:t>
      </w:r>
      <w:r>
        <w:rPr>
          <w:rFonts w:hint="eastAsia"/>
          <w:sz w:val="24"/>
        </w:rPr>
        <w:t xml:space="preserve"> 20 %</w:t>
      </w:r>
      <w:r>
        <w:rPr>
          <w:rFonts w:hint="eastAsia"/>
          <w:sz w:val="24"/>
        </w:rPr>
        <w:t>向发包人支付违约金，若由此给发包人造成损失的，还应当赔偿发包人因此遭受的其他损失。</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9</w:t>
      </w:r>
      <w:r>
        <w:rPr>
          <w:rFonts w:hint="eastAsia"/>
          <w:sz w:val="24"/>
        </w:rPr>
        <w:t>）若承包人违反本合同专用条款约定的承包人义务的，视为承包人违约，发包人有权解除本合同，同时，承包人应按照本合同总价款</w:t>
      </w:r>
      <w:r>
        <w:rPr>
          <w:rFonts w:hint="eastAsia"/>
          <w:sz w:val="24"/>
        </w:rPr>
        <w:t xml:space="preserve"> 3%</w:t>
      </w:r>
      <w:r>
        <w:rPr>
          <w:rFonts w:hint="eastAsia"/>
          <w:sz w:val="24"/>
        </w:rPr>
        <w:t>的向发包人支付违约金，若由此给发包人造成损失的，还应当赔偿发包人因此遭受的其他损失。</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10</w:t>
      </w:r>
      <w:r>
        <w:rPr>
          <w:rFonts w:hint="eastAsia"/>
          <w:sz w:val="24"/>
        </w:rPr>
        <w:t>）若承包人违反本合同约定泄露保密信息的，视为承包人违约，发包人有权解除本合同，同时，承包人应按照本合同总价款</w:t>
      </w:r>
      <w:r>
        <w:rPr>
          <w:rFonts w:hint="eastAsia"/>
          <w:sz w:val="24"/>
        </w:rPr>
        <w:t>3%</w:t>
      </w:r>
      <w:r>
        <w:rPr>
          <w:rFonts w:hint="eastAsia"/>
          <w:sz w:val="24"/>
        </w:rPr>
        <w:t>的向发包人支付违约金，若由此给发包人造成损失的，还应当赔偿发包人因此遭受的其他损失。</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11</w:t>
      </w:r>
      <w:r>
        <w:rPr>
          <w:rFonts w:hint="eastAsia"/>
          <w:sz w:val="24"/>
        </w:rPr>
        <w:t>）若承包人违反承包人因履行本合同而提交给发包人的施工计划、人员配置、施工方案等文件约定的，视为承包人违约，发包人有权解除本合同，同时，承包人应按照本合同总价款</w:t>
      </w:r>
      <w:r>
        <w:rPr>
          <w:rFonts w:hint="eastAsia"/>
          <w:sz w:val="24"/>
        </w:rPr>
        <w:t>1%</w:t>
      </w:r>
      <w:r>
        <w:rPr>
          <w:rFonts w:hint="eastAsia"/>
          <w:sz w:val="24"/>
        </w:rPr>
        <w:t>的向发包人支付违约金，若由此给发包人造成损失的，还应当赔偿发包人因此遭受的其他损失。</w:t>
      </w:r>
    </w:p>
    <w:p w:rsidR="0053321C" w:rsidRDefault="0053321C" w:rsidP="0053321C">
      <w:pPr>
        <w:adjustRightInd w:val="0"/>
        <w:spacing w:line="360" w:lineRule="auto"/>
        <w:ind w:firstLineChars="200" w:firstLine="480"/>
        <w:rPr>
          <w:sz w:val="24"/>
        </w:rPr>
      </w:pPr>
      <w:r>
        <w:rPr>
          <w:rFonts w:hint="eastAsia"/>
          <w:sz w:val="24"/>
        </w:rPr>
        <w:t>(1</w:t>
      </w:r>
      <w:r>
        <w:rPr>
          <w:sz w:val="24"/>
        </w:rPr>
        <w:t>2</w:t>
      </w:r>
      <w:r>
        <w:rPr>
          <w:rFonts w:hint="eastAsia"/>
          <w:sz w:val="24"/>
        </w:rPr>
        <w:t>)</w:t>
      </w:r>
      <w:r>
        <w:rPr>
          <w:rFonts w:hint="eastAsia"/>
          <w:sz w:val="24"/>
        </w:rPr>
        <w:t>合同生效后，承包人不得无故单独终止或解除合同，否则承包人应双倍返还发包人已支付的合同款，同时还应当赔偿发包人因此遭受的损失以及总价款</w:t>
      </w:r>
      <w:r>
        <w:rPr>
          <w:rFonts w:hint="eastAsia"/>
          <w:sz w:val="24"/>
        </w:rPr>
        <w:t xml:space="preserve"> 10 %</w:t>
      </w:r>
      <w:r>
        <w:rPr>
          <w:rFonts w:hint="eastAsia"/>
          <w:sz w:val="24"/>
        </w:rPr>
        <w:t>的违约金。</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sz w:val="24"/>
        </w:rPr>
        <w:t>3</w:t>
      </w:r>
      <w:r>
        <w:rPr>
          <w:rFonts w:hint="eastAsia"/>
          <w:sz w:val="24"/>
        </w:rPr>
        <w:t>）因承包人原因产生包括但不限于环保类处罚等各类罚金，承包人未在规定时间内缴纳罚款，发包人有权将该部分罚金自工程款中直接扣除代为缴纳，同时扣除合同价款的</w:t>
      </w:r>
      <w:r>
        <w:rPr>
          <w:rFonts w:hint="eastAsia"/>
          <w:sz w:val="24"/>
        </w:rPr>
        <w:t xml:space="preserve"> 5%</w:t>
      </w:r>
      <w:r>
        <w:rPr>
          <w:rFonts w:hint="eastAsia"/>
          <w:sz w:val="24"/>
        </w:rPr>
        <w:t>作为违约金。</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sz w:val="24"/>
        </w:rPr>
        <w:t>4</w:t>
      </w:r>
      <w:r>
        <w:rPr>
          <w:rFonts w:hint="eastAsia"/>
          <w:sz w:val="24"/>
        </w:rPr>
        <w:t>）本合同约定的违约金可从发包人应付工程款中直接扣除。</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sz w:val="24"/>
        </w:rPr>
        <w:t>5</w:t>
      </w:r>
      <w:r>
        <w:rPr>
          <w:rFonts w:hint="eastAsia"/>
          <w:sz w:val="24"/>
        </w:rPr>
        <w:t>）承包人应当向发包人承担的上述赔偿责任，均包括但不限于：给发包人造成的直接经济损失、损害赔偿金、违约金、罚金、发包人为解决纠纷发生的各项费用（包括但不限于诉讼费、公证费、律师费、差旅费等）。</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承包人应承担因其违约行为而增加的费用和（或）延误的工期。</w:t>
      </w:r>
    </w:p>
    <w:p w:rsidR="0053321C" w:rsidRDefault="0053321C" w:rsidP="0053321C">
      <w:pPr>
        <w:adjustRightInd w:val="0"/>
        <w:spacing w:line="360" w:lineRule="auto"/>
        <w:ind w:firstLineChars="200" w:firstLine="480"/>
        <w:rPr>
          <w:sz w:val="24"/>
        </w:rPr>
      </w:pPr>
      <w:r>
        <w:rPr>
          <w:rFonts w:hint="eastAsia"/>
          <w:sz w:val="24"/>
        </w:rPr>
        <w:lastRenderedPageBreak/>
        <w:t>22.1.2</w:t>
      </w:r>
      <w:r>
        <w:rPr>
          <w:rFonts w:hint="eastAsia"/>
          <w:sz w:val="24"/>
        </w:rPr>
        <w:tab/>
      </w:r>
      <w:r>
        <w:rPr>
          <w:rFonts w:hint="eastAsia"/>
          <w:sz w:val="24"/>
        </w:rPr>
        <w:t>承包人违约解除合同</w:t>
      </w:r>
    </w:p>
    <w:p w:rsidR="0053321C" w:rsidRDefault="0053321C" w:rsidP="0053321C">
      <w:pPr>
        <w:adjustRightInd w:val="0"/>
        <w:spacing w:line="360" w:lineRule="auto"/>
        <w:ind w:firstLineChars="200" w:firstLine="480"/>
        <w:rPr>
          <w:sz w:val="24"/>
        </w:rPr>
      </w:pPr>
      <w:r>
        <w:rPr>
          <w:rFonts w:hint="eastAsia"/>
          <w:sz w:val="24"/>
        </w:rPr>
        <w:t>出现承包人违约情况时，或监理人发出整改通知</w:t>
      </w:r>
      <w:r>
        <w:rPr>
          <w:rFonts w:hint="eastAsia"/>
          <w:sz w:val="24"/>
        </w:rPr>
        <w:t xml:space="preserve"> 28 </w:t>
      </w:r>
      <w:r>
        <w:rPr>
          <w:rFonts w:hint="eastAsia"/>
          <w:sz w:val="24"/>
        </w:rPr>
        <w:t>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rsidR="0053321C" w:rsidRDefault="0053321C" w:rsidP="0053321C">
      <w:pPr>
        <w:adjustRightInd w:val="0"/>
        <w:spacing w:line="360" w:lineRule="auto"/>
        <w:ind w:firstLineChars="200" w:firstLine="480"/>
        <w:rPr>
          <w:sz w:val="24"/>
        </w:rPr>
      </w:pPr>
      <w:r>
        <w:rPr>
          <w:rFonts w:hint="eastAsia"/>
          <w:sz w:val="24"/>
        </w:rPr>
        <w:t>22.1.3</w:t>
      </w:r>
      <w:r>
        <w:rPr>
          <w:rFonts w:hint="eastAsia"/>
          <w:sz w:val="24"/>
        </w:rPr>
        <w:tab/>
      </w:r>
      <w:r>
        <w:rPr>
          <w:rFonts w:hint="eastAsia"/>
          <w:sz w:val="24"/>
        </w:rPr>
        <w:t>合同解除后的估价、付款和结清</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1</w:t>
      </w:r>
      <w:r>
        <w:rPr>
          <w:rFonts w:hint="eastAsia"/>
          <w:sz w:val="24"/>
        </w:rPr>
        <w:t>）</w:t>
      </w:r>
      <w:r>
        <w:rPr>
          <w:rFonts w:hint="eastAsia"/>
          <w:sz w:val="24"/>
        </w:rPr>
        <w:tab/>
      </w:r>
      <w:r>
        <w:rPr>
          <w:rFonts w:hint="eastAsia"/>
          <w:sz w:val="24"/>
        </w:rPr>
        <w:t>合同解除后，监理人按第</w:t>
      </w:r>
      <w:r>
        <w:rPr>
          <w:rFonts w:hint="eastAsia"/>
          <w:sz w:val="24"/>
        </w:rPr>
        <w:t>3.4</w:t>
      </w:r>
      <w:r>
        <w:rPr>
          <w:rFonts w:hint="eastAsia"/>
          <w:sz w:val="24"/>
        </w:rPr>
        <w:t>款商定或确定承包人实际完成工作的价值，以及承包人已提供的材料、施工设备、工程设备和临时工程等的价值。</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2</w:t>
      </w:r>
      <w:r>
        <w:rPr>
          <w:rFonts w:hint="eastAsia"/>
          <w:sz w:val="24"/>
        </w:rPr>
        <w:t>）</w:t>
      </w:r>
      <w:r>
        <w:rPr>
          <w:rFonts w:hint="eastAsia"/>
          <w:sz w:val="24"/>
        </w:rPr>
        <w:tab/>
      </w:r>
      <w:r>
        <w:rPr>
          <w:rFonts w:hint="eastAsia"/>
          <w:sz w:val="24"/>
        </w:rPr>
        <w:t>合同解除后，发包人应暂停对承包人的一切付款，查清各项付款和已扣款金额，</w:t>
      </w:r>
      <w:r>
        <w:rPr>
          <w:rFonts w:hint="eastAsia"/>
          <w:sz w:val="24"/>
        </w:rPr>
        <w:t xml:space="preserve"> </w:t>
      </w:r>
      <w:r>
        <w:rPr>
          <w:rFonts w:hint="eastAsia"/>
          <w:sz w:val="24"/>
        </w:rPr>
        <w:t>包括承包人应支付的违约金。</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3</w:t>
      </w:r>
      <w:r>
        <w:rPr>
          <w:rFonts w:hint="eastAsia"/>
          <w:sz w:val="24"/>
        </w:rPr>
        <w:t>）</w:t>
      </w:r>
      <w:r>
        <w:rPr>
          <w:rFonts w:hint="eastAsia"/>
          <w:sz w:val="24"/>
        </w:rPr>
        <w:tab/>
      </w:r>
      <w:r>
        <w:rPr>
          <w:rFonts w:hint="eastAsia"/>
          <w:sz w:val="24"/>
        </w:rPr>
        <w:t>合同解除后，发包人应按第</w:t>
      </w:r>
      <w:r>
        <w:rPr>
          <w:rFonts w:hint="eastAsia"/>
          <w:sz w:val="24"/>
        </w:rPr>
        <w:t>22.2.3</w:t>
      </w:r>
      <w:r>
        <w:rPr>
          <w:rFonts w:hint="eastAsia"/>
          <w:sz w:val="24"/>
        </w:rPr>
        <w:t>款的约定向承包人索赔由于解除合同给发包人造成的损失。</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4</w:t>
      </w:r>
      <w:r>
        <w:rPr>
          <w:rFonts w:hint="eastAsia"/>
          <w:sz w:val="24"/>
        </w:rPr>
        <w:t>）</w:t>
      </w:r>
      <w:r>
        <w:rPr>
          <w:rFonts w:hint="eastAsia"/>
          <w:sz w:val="24"/>
        </w:rPr>
        <w:tab/>
      </w:r>
      <w:r>
        <w:rPr>
          <w:rFonts w:hint="eastAsia"/>
          <w:sz w:val="24"/>
        </w:rPr>
        <w:t>合同双方确认上述往来款项后，出具最终结清付款证书，结清全部合同款项。</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5</w:t>
      </w:r>
      <w:r>
        <w:rPr>
          <w:rFonts w:hint="eastAsia"/>
          <w:sz w:val="24"/>
        </w:rPr>
        <w:t>）</w:t>
      </w:r>
      <w:r>
        <w:rPr>
          <w:rFonts w:hint="eastAsia"/>
          <w:sz w:val="24"/>
        </w:rPr>
        <w:tab/>
      </w:r>
      <w:r>
        <w:rPr>
          <w:rFonts w:hint="eastAsia"/>
          <w:sz w:val="24"/>
        </w:rPr>
        <w:t>发包人有权从应支付给承包人的款项中直接扣承包人应支付的违约金、损失、评估费以及因承包人违约而产生的其他费用。。</w:t>
      </w:r>
    </w:p>
    <w:p w:rsidR="0053321C" w:rsidRDefault="0053321C" w:rsidP="0053321C">
      <w:pPr>
        <w:adjustRightInd w:val="0"/>
        <w:spacing w:line="360" w:lineRule="auto"/>
        <w:ind w:firstLineChars="200" w:firstLine="480"/>
        <w:rPr>
          <w:sz w:val="24"/>
        </w:rPr>
      </w:pPr>
      <w:r>
        <w:rPr>
          <w:rFonts w:hint="eastAsia"/>
          <w:sz w:val="24"/>
        </w:rPr>
        <w:t>（</w:t>
      </w:r>
      <w:r>
        <w:rPr>
          <w:rFonts w:hint="eastAsia"/>
          <w:sz w:val="24"/>
        </w:rPr>
        <w:t>6</w:t>
      </w:r>
      <w:r>
        <w:rPr>
          <w:rFonts w:hint="eastAsia"/>
          <w:sz w:val="24"/>
        </w:rPr>
        <w:t>）</w:t>
      </w:r>
      <w:r>
        <w:rPr>
          <w:rFonts w:hint="eastAsia"/>
          <w:sz w:val="24"/>
        </w:rPr>
        <w:tab/>
      </w:r>
      <w:r>
        <w:rPr>
          <w:rFonts w:hint="eastAsia"/>
          <w:sz w:val="24"/>
        </w:rPr>
        <w:t>合同解除后</w:t>
      </w:r>
      <w:r>
        <w:rPr>
          <w:rFonts w:hint="eastAsia"/>
          <w:sz w:val="24"/>
        </w:rPr>
        <w:t>14</w:t>
      </w:r>
      <w:r>
        <w:rPr>
          <w:rFonts w:hint="eastAsia"/>
          <w:sz w:val="24"/>
        </w:rPr>
        <w:t>日内，承包人应按照发包人要求和监理人的指示完成现场的清理和撤离。</w:t>
      </w:r>
    </w:p>
    <w:p w:rsidR="0053321C" w:rsidRDefault="0053321C" w:rsidP="0053321C">
      <w:pPr>
        <w:adjustRightInd w:val="0"/>
        <w:spacing w:line="360" w:lineRule="auto"/>
        <w:ind w:firstLineChars="200" w:firstLine="480"/>
        <w:rPr>
          <w:sz w:val="24"/>
        </w:rPr>
      </w:pPr>
      <w:r>
        <w:rPr>
          <w:rFonts w:hint="eastAsia"/>
          <w:sz w:val="24"/>
        </w:rPr>
        <w:t>22.1.4</w:t>
      </w:r>
      <w:r>
        <w:rPr>
          <w:rFonts w:hint="eastAsia"/>
          <w:sz w:val="24"/>
        </w:rPr>
        <w:tab/>
      </w:r>
      <w:r>
        <w:rPr>
          <w:rFonts w:hint="eastAsia"/>
          <w:sz w:val="24"/>
        </w:rPr>
        <w:t>协议利益的转让</w:t>
      </w:r>
    </w:p>
    <w:p w:rsidR="0053321C" w:rsidRDefault="0053321C" w:rsidP="0053321C">
      <w:pPr>
        <w:adjustRightInd w:val="0"/>
        <w:spacing w:line="360" w:lineRule="auto"/>
        <w:ind w:firstLineChars="200" w:firstLine="480"/>
        <w:rPr>
          <w:sz w:val="24"/>
        </w:rPr>
      </w:pPr>
      <w:r>
        <w:rPr>
          <w:rFonts w:hint="eastAsia"/>
          <w:sz w:val="24"/>
        </w:rPr>
        <w:t>因承包人违约解除合同的，发包人有权要求承包人将其为实施合同而签订的材料和设备的订货协议或任何服务协议利益转让给发包人，并在解除合同后的</w:t>
      </w:r>
      <w:r>
        <w:rPr>
          <w:rFonts w:hint="eastAsia"/>
          <w:sz w:val="24"/>
        </w:rPr>
        <w:t xml:space="preserve"> 14 </w:t>
      </w:r>
      <w:r>
        <w:rPr>
          <w:rFonts w:hint="eastAsia"/>
          <w:sz w:val="24"/>
        </w:rPr>
        <w:t>天内，依法办理转让手续。</w:t>
      </w:r>
    </w:p>
    <w:p w:rsidR="0053321C" w:rsidRDefault="0053321C" w:rsidP="0053321C">
      <w:pPr>
        <w:adjustRightInd w:val="0"/>
        <w:spacing w:line="360" w:lineRule="auto"/>
        <w:ind w:left="557"/>
        <w:rPr>
          <w:sz w:val="24"/>
        </w:rPr>
      </w:pPr>
      <w:r>
        <w:rPr>
          <w:rFonts w:hint="eastAsia"/>
          <w:sz w:val="24"/>
        </w:rPr>
        <w:t>22.1.5</w:t>
      </w:r>
      <w:r>
        <w:rPr>
          <w:rFonts w:hint="eastAsia"/>
          <w:sz w:val="24"/>
        </w:rPr>
        <w:t>紧急情况下无能力或不愿进行抢救</w:t>
      </w:r>
    </w:p>
    <w:p w:rsidR="0053321C" w:rsidRDefault="0053321C" w:rsidP="0053321C">
      <w:pPr>
        <w:adjustRightInd w:val="0"/>
        <w:spacing w:line="360" w:lineRule="auto"/>
        <w:ind w:firstLineChars="200" w:firstLine="480"/>
        <w:rPr>
          <w:sz w:val="24"/>
        </w:rPr>
      </w:pPr>
      <w:r>
        <w:rPr>
          <w:rFonts w:hint="eastAsia"/>
          <w:sz w:val="24"/>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rsidR="0053321C" w:rsidRDefault="0053321C" w:rsidP="0053321C">
      <w:pPr>
        <w:adjustRightInd w:val="0"/>
        <w:spacing w:line="360" w:lineRule="auto"/>
        <w:ind w:firstLineChars="200" w:firstLine="480"/>
        <w:rPr>
          <w:sz w:val="24"/>
        </w:rPr>
      </w:pPr>
      <w:r>
        <w:rPr>
          <w:rFonts w:hint="eastAsia"/>
          <w:sz w:val="24"/>
        </w:rPr>
        <w:t>22.2</w:t>
      </w:r>
      <w:r>
        <w:rPr>
          <w:rFonts w:hint="eastAsia"/>
          <w:sz w:val="24"/>
        </w:rPr>
        <w:t>发包人违约</w:t>
      </w:r>
    </w:p>
    <w:p w:rsidR="0053321C" w:rsidRDefault="0053321C" w:rsidP="0053321C">
      <w:pPr>
        <w:tabs>
          <w:tab w:val="left" w:pos="1401"/>
        </w:tabs>
        <w:spacing w:line="360" w:lineRule="auto"/>
        <w:ind w:firstLineChars="200" w:firstLine="468"/>
        <w:rPr>
          <w:rFonts w:ascii="Calibri" w:hAnsi="Calibri" w:cs="Calibri"/>
          <w:sz w:val="24"/>
        </w:rPr>
      </w:pPr>
      <w:r>
        <w:rPr>
          <w:rFonts w:ascii="Calibri" w:hAnsi="Calibri" w:cs="Calibri"/>
          <w:spacing w:val="-3"/>
          <w:sz w:val="24"/>
        </w:rPr>
        <w:lastRenderedPageBreak/>
        <w:t>22.2.1</w:t>
      </w:r>
      <w:r>
        <w:rPr>
          <w:rFonts w:ascii="Calibri" w:hAnsi="Calibri" w:hint="eastAsia"/>
          <w:spacing w:val="-3"/>
          <w:sz w:val="24"/>
        </w:rPr>
        <w:t>发包人违约的情形</w:t>
      </w:r>
    </w:p>
    <w:p w:rsidR="0053321C" w:rsidRDefault="0053321C" w:rsidP="0053321C">
      <w:pPr>
        <w:spacing w:line="360" w:lineRule="auto"/>
        <w:ind w:firstLineChars="200" w:firstLine="468"/>
        <w:rPr>
          <w:rFonts w:ascii="宋体" w:hAnsi="宋体" w:cs="宋体"/>
          <w:spacing w:val="-3"/>
          <w:sz w:val="24"/>
        </w:rPr>
      </w:pPr>
      <w:r>
        <w:rPr>
          <w:rFonts w:hint="eastAsia"/>
          <w:spacing w:val="-3"/>
          <w:sz w:val="24"/>
        </w:rPr>
        <w:t>在履行合同过程中发生的下列情形，属发包人违约：</w:t>
      </w:r>
    </w:p>
    <w:p w:rsidR="0053321C" w:rsidRDefault="0053321C" w:rsidP="0053321C">
      <w:pPr>
        <w:adjustRightInd w:val="0"/>
        <w:spacing w:line="360" w:lineRule="auto"/>
        <w:ind w:firstLineChars="200" w:firstLine="468"/>
        <w:rPr>
          <w:sz w:val="24"/>
        </w:rPr>
      </w:pPr>
      <w:r>
        <w:rPr>
          <w:rFonts w:ascii="Calibri" w:hAnsi="Calibri" w:hint="eastAsia"/>
          <w:spacing w:val="-3"/>
          <w:sz w:val="24"/>
        </w:rPr>
        <w:t>发包人未能按合同约定支付预付款或合同价款，或拖延、拒绝批准付款申请和支付凭证，导致付款延误的；</w:t>
      </w:r>
      <w:r>
        <w:rPr>
          <w:rFonts w:hint="eastAsia"/>
          <w:sz w:val="24"/>
        </w:rPr>
        <w:t>第</w:t>
      </w:r>
      <w:r>
        <w:rPr>
          <w:rFonts w:hint="eastAsia"/>
          <w:sz w:val="24"/>
        </w:rPr>
        <w:t>22.2.2</w:t>
      </w:r>
      <w:r>
        <w:rPr>
          <w:rFonts w:hint="eastAsia"/>
          <w:sz w:val="24"/>
        </w:rPr>
        <w:t>第二款约定情形除外。</w:t>
      </w:r>
    </w:p>
    <w:p w:rsidR="0053321C" w:rsidRDefault="0053321C" w:rsidP="0053321C">
      <w:pPr>
        <w:tabs>
          <w:tab w:val="left" w:pos="1401"/>
        </w:tabs>
        <w:spacing w:line="360" w:lineRule="auto"/>
        <w:ind w:firstLineChars="200" w:firstLine="468"/>
        <w:rPr>
          <w:rFonts w:ascii="Calibri" w:hAnsi="Calibri" w:cs="Calibri"/>
          <w:sz w:val="24"/>
        </w:rPr>
      </w:pPr>
      <w:r>
        <w:rPr>
          <w:rFonts w:ascii="Calibri" w:hAnsi="Calibri" w:cs="Calibri"/>
          <w:spacing w:val="-3"/>
          <w:sz w:val="24"/>
        </w:rPr>
        <w:t>22.2.2</w:t>
      </w:r>
      <w:r>
        <w:rPr>
          <w:rFonts w:ascii="Calibri" w:hAnsi="Calibri" w:hint="eastAsia"/>
          <w:spacing w:val="-3"/>
          <w:sz w:val="24"/>
        </w:rPr>
        <w:t>承包人有权暂停施工</w:t>
      </w:r>
    </w:p>
    <w:p w:rsidR="0053321C" w:rsidRDefault="0053321C" w:rsidP="0053321C">
      <w:pPr>
        <w:spacing w:line="460" w:lineRule="exact"/>
        <w:ind w:firstLineChars="200" w:firstLine="468"/>
        <w:rPr>
          <w:sz w:val="24"/>
        </w:rPr>
      </w:pPr>
      <w:r>
        <w:rPr>
          <w:rFonts w:hint="eastAsia"/>
          <w:spacing w:val="-3"/>
          <w:sz w:val="24"/>
          <w:lang w:val="zh-CN" w:bidi="zh-CN"/>
        </w:rPr>
        <w:t>（</w:t>
      </w:r>
      <w:r>
        <w:rPr>
          <w:rFonts w:hint="eastAsia"/>
          <w:spacing w:val="-3"/>
          <w:sz w:val="24"/>
          <w:lang w:val="zh-CN" w:bidi="zh-CN"/>
        </w:rPr>
        <w:t>1</w:t>
      </w:r>
      <w:r>
        <w:rPr>
          <w:rFonts w:hint="eastAsia"/>
          <w:spacing w:val="-3"/>
          <w:sz w:val="24"/>
          <w:lang w:val="zh-CN" w:bidi="zh-CN"/>
        </w:rPr>
        <w:t>）发包人发生第</w:t>
      </w:r>
      <w:r>
        <w:rPr>
          <w:rFonts w:hint="eastAsia"/>
          <w:spacing w:val="-3"/>
          <w:sz w:val="24"/>
          <w:lang w:val="zh-CN" w:bidi="zh-CN"/>
        </w:rPr>
        <w:t xml:space="preserve"> 22.2.1</w:t>
      </w:r>
      <w:r>
        <w:rPr>
          <w:rFonts w:hint="eastAsia"/>
          <w:spacing w:val="-3"/>
          <w:sz w:val="24"/>
          <w:lang w:bidi="zh-CN"/>
        </w:rPr>
        <w:t>的违约情况时</w:t>
      </w:r>
      <w:r>
        <w:rPr>
          <w:rFonts w:hint="eastAsia"/>
          <w:sz w:val="24"/>
        </w:rPr>
        <w:t>，视为发包人违约，承包人应予以合理催告，发包人收到催告后，应予以书面说明情况，否则每逾期一日按照合同价款的万分之一向承包人支付违约金。</w:t>
      </w:r>
    </w:p>
    <w:p w:rsidR="0053321C" w:rsidRDefault="0053321C" w:rsidP="0053321C">
      <w:pPr>
        <w:spacing w:line="460" w:lineRule="exact"/>
        <w:ind w:firstLineChars="200" w:firstLine="480"/>
        <w:rPr>
          <w:rFonts w:ascii="宋体" w:hAnsi="宋体" w:cs="宋体"/>
          <w:sz w:val="24"/>
        </w:rPr>
      </w:pPr>
      <w:r>
        <w:rPr>
          <w:rFonts w:hint="eastAsia"/>
          <w:sz w:val="24"/>
        </w:rPr>
        <w:t>（</w:t>
      </w:r>
      <w:r>
        <w:rPr>
          <w:rFonts w:hint="eastAsia"/>
          <w:sz w:val="24"/>
        </w:rPr>
        <w:t>2</w:t>
      </w:r>
      <w:r>
        <w:rPr>
          <w:rFonts w:hint="eastAsia"/>
          <w:sz w:val="24"/>
        </w:rPr>
        <w:t>）因政府资金审批延迟支付不承担逾期支付责任。</w:t>
      </w:r>
    </w:p>
    <w:p w:rsidR="0053321C" w:rsidRDefault="0053321C" w:rsidP="0053321C">
      <w:pPr>
        <w:tabs>
          <w:tab w:val="left" w:pos="1401"/>
        </w:tabs>
        <w:spacing w:line="360" w:lineRule="auto"/>
        <w:ind w:firstLineChars="200" w:firstLine="468"/>
        <w:rPr>
          <w:spacing w:val="-3"/>
          <w:sz w:val="24"/>
        </w:rPr>
      </w:pPr>
      <w:r>
        <w:rPr>
          <w:rFonts w:ascii="Calibri" w:hAnsi="Calibri" w:cs="Calibri"/>
          <w:spacing w:val="-3"/>
          <w:sz w:val="24"/>
        </w:rPr>
        <w:t>22.2</w:t>
      </w:r>
      <w:r>
        <w:rPr>
          <w:rFonts w:hint="eastAsia"/>
          <w:spacing w:val="-3"/>
          <w:sz w:val="24"/>
        </w:rPr>
        <w:t>.3</w:t>
      </w:r>
      <w:r>
        <w:rPr>
          <w:rFonts w:hint="eastAsia"/>
          <w:spacing w:val="-3"/>
          <w:sz w:val="24"/>
        </w:rPr>
        <w:t>解除合同后的付款</w:t>
      </w:r>
    </w:p>
    <w:p w:rsidR="0053321C" w:rsidRDefault="0053321C" w:rsidP="0053321C">
      <w:pPr>
        <w:spacing w:line="360" w:lineRule="auto"/>
        <w:ind w:firstLineChars="200" w:firstLine="468"/>
        <w:rPr>
          <w:rFonts w:ascii="Calibri" w:eastAsia="黑体" w:hAnsi="Calibri" w:cs="Calibri"/>
          <w:spacing w:val="-3"/>
          <w:sz w:val="24"/>
        </w:rPr>
      </w:pPr>
      <w:r>
        <w:rPr>
          <w:rFonts w:hint="eastAsia"/>
          <w:spacing w:val="-3"/>
          <w:sz w:val="24"/>
        </w:rPr>
        <w:t>因发包人违约解除合同的，发包人应在解除合同后</w:t>
      </w:r>
      <w:r>
        <w:rPr>
          <w:rFonts w:hint="eastAsia"/>
          <w:spacing w:val="-3"/>
          <w:sz w:val="24"/>
        </w:rPr>
        <w:t xml:space="preserve"> 28 </w:t>
      </w:r>
      <w:r>
        <w:rPr>
          <w:rFonts w:hint="eastAsia"/>
          <w:spacing w:val="-3"/>
          <w:sz w:val="24"/>
        </w:rPr>
        <w:t>天内向承包人支付下列金额，承包人应在此期限内及时向发包人提交要求支付下列金额的有关资料和凭证：</w:t>
      </w:r>
    </w:p>
    <w:p w:rsidR="0053321C" w:rsidRDefault="0053321C" w:rsidP="0053321C">
      <w:pPr>
        <w:tabs>
          <w:tab w:val="left" w:pos="1087"/>
        </w:tabs>
        <w:spacing w:line="360" w:lineRule="auto"/>
        <w:ind w:firstLineChars="200" w:firstLine="468"/>
        <w:rPr>
          <w:rFonts w:ascii="Calibri" w:hAnsi="Calibri" w:cs="Calibri"/>
          <w:sz w:val="24"/>
        </w:rPr>
      </w:pPr>
      <w:r>
        <w:rPr>
          <w:rFonts w:ascii="Calibri" w:hAnsi="Calibri" w:cs="Calibri" w:hint="eastAsia"/>
          <w:spacing w:val="-3"/>
          <w:sz w:val="24"/>
        </w:rPr>
        <w:t>（</w:t>
      </w:r>
      <w:r>
        <w:rPr>
          <w:rFonts w:ascii="Calibri" w:hAnsi="Calibri" w:cs="Calibri"/>
          <w:spacing w:val="-3"/>
          <w:sz w:val="24"/>
        </w:rPr>
        <w:t>1</w:t>
      </w:r>
      <w:r>
        <w:rPr>
          <w:rFonts w:ascii="Calibri" w:hAnsi="Calibri" w:cs="Calibri" w:hint="eastAsia"/>
          <w:spacing w:val="-3"/>
          <w:sz w:val="24"/>
        </w:rPr>
        <w:t>）</w:t>
      </w:r>
      <w:r>
        <w:rPr>
          <w:rFonts w:ascii="Calibri" w:hAnsi="Calibri" w:hint="eastAsia"/>
          <w:spacing w:val="-3"/>
          <w:sz w:val="24"/>
        </w:rPr>
        <w:t>合同解除日以前所完成工作的价款；</w:t>
      </w:r>
    </w:p>
    <w:p w:rsidR="0053321C" w:rsidRDefault="0053321C" w:rsidP="0053321C">
      <w:pPr>
        <w:tabs>
          <w:tab w:val="left" w:pos="1087"/>
        </w:tabs>
        <w:spacing w:line="360" w:lineRule="auto"/>
        <w:ind w:firstLineChars="200" w:firstLine="468"/>
        <w:rPr>
          <w:rFonts w:ascii="Calibri" w:hAnsi="Calibri" w:cs="Calibri"/>
          <w:sz w:val="24"/>
        </w:rPr>
      </w:pPr>
      <w:r>
        <w:rPr>
          <w:rFonts w:ascii="Calibri" w:hAnsi="Calibri" w:hint="eastAsia"/>
          <w:spacing w:val="-3"/>
          <w:sz w:val="24"/>
        </w:rPr>
        <w:t>（</w:t>
      </w:r>
      <w:r>
        <w:rPr>
          <w:rFonts w:ascii="Calibri" w:hAnsi="Calibri"/>
          <w:spacing w:val="-3"/>
          <w:sz w:val="24"/>
        </w:rPr>
        <w:t>2</w:t>
      </w:r>
      <w:r>
        <w:rPr>
          <w:rFonts w:ascii="Calibri" w:hAnsi="Calibri" w:hint="eastAsia"/>
          <w:spacing w:val="-3"/>
          <w:sz w:val="24"/>
        </w:rPr>
        <w:t>）承包人为该工程施工订购并已付款的材料、工程设备和其他物品的金额。发包人付还后，该材料、工程设备和其他物品归发包人所有；</w:t>
      </w:r>
    </w:p>
    <w:p w:rsidR="0053321C" w:rsidRDefault="0053321C" w:rsidP="0053321C">
      <w:pPr>
        <w:tabs>
          <w:tab w:val="left" w:pos="1087"/>
        </w:tabs>
        <w:spacing w:line="360" w:lineRule="auto"/>
        <w:ind w:left="428"/>
        <w:rPr>
          <w:rFonts w:ascii="Calibri" w:hAnsi="Calibri" w:cs="宋体"/>
          <w:sz w:val="24"/>
        </w:rPr>
      </w:pPr>
      <w:r>
        <w:rPr>
          <w:rFonts w:ascii="Calibri" w:hAnsi="Calibri"/>
          <w:spacing w:val="-3"/>
          <w:sz w:val="24"/>
        </w:rPr>
        <w:t>(3)</w:t>
      </w:r>
      <w:r>
        <w:rPr>
          <w:rFonts w:ascii="Calibri" w:hAnsi="Calibri" w:hint="eastAsia"/>
          <w:spacing w:val="-3"/>
          <w:sz w:val="24"/>
        </w:rPr>
        <w:t>承包人为完成工程所发生的，而发包人未支付的金额；</w:t>
      </w:r>
    </w:p>
    <w:p w:rsidR="0053321C" w:rsidRDefault="0053321C" w:rsidP="0053321C">
      <w:pPr>
        <w:tabs>
          <w:tab w:val="left" w:pos="1087"/>
        </w:tabs>
        <w:spacing w:line="360" w:lineRule="auto"/>
        <w:ind w:left="428"/>
        <w:rPr>
          <w:rFonts w:ascii="Calibri" w:hAnsi="Calibri"/>
          <w:sz w:val="24"/>
        </w:rPr>
      </w:pPr>
      <w:r>
        <w:rPr>
          <w:rFonts w:ascii="Calibri" w:hAnsi="Calibri"/>
          <w:spacing w:val="-3"/>
          <w:sz w:val="24"/>
        </w:rPr>
        <w:t>(4)</w:t>
      </w:r>
      <w:r>
        <w:rPr>
          <w:rFonts w:ascii="Calibri" w:hAnsi="Calibri" w:hint="eastAsia"/>
          <w:spacing w:val="-3"/>
          <w:sz w:val="24"/>
        </w:rPr>
        <w:t>由于解除合同应赔偿的承包人损失；</w:t>
      </w:r>
    </w:p>
    <w:p w:rsidR="0053321C" w:rsidRDefault="0053321C" w:rsidP="0053321C">
      <w:pPr>
        <w:spacing w:line="360" w:lineRule="auto"/>
        <w:ind w:firstLineChars="200" w:firstLine="468"/>
        <w:rPr>
          <w:rFonts w:ascii="Calibri" w:hAnsi="Calibri" w:cs="Calibri"/>
          <w:sz w:val="24"/>
        </w:rPr>
      </w:pPr>
      <w:r>
        <w:rPr>
          <w:rFonts w:ascii="Calibri" w:hAnsi="Calibri" w:cs="Calibri"/>
          <w:spacing w:val="-3"/>
          <w:sz w:val="24"/>
        </w:rPr>
        <w:t>(5)</w:t>
      </w:r>
      <w:r>
        <w:rPr>
          <w:rFonts w:ascii="Calibri" w:hAnsi="Calibri" w:cs="Calibri" w:hint="eastAsia"/>
          <w:spacing w:val="-3"/>
          <w:sz w:val="24"/>
        </w:rPr>
        <w:t>按合同约定在合同解除日前应支付给承包人的其他金额。</w:t>
      </w:r>
    </w:p>
    <w:p w:rsidR="0053321C" w:rsidRDefault="0053321C" w:rsidP="0053321C">
      <w:pPr>
        <w:spacing w:line="360" w:lineRule="auto"/>
        <w:ind w:firstLineChars="200" w:firstLine="480"/>
        <w:rPr>
          <w:rFonts w:ascii="宋体" w:hAnsi="宋体" w:cs="宋体"/>
          <w:sz w:val="24"/>
        </w:rPr>
      </w:pPr>
      <w:r>
        <w:rPr>
          <w:rFonts w:hint="eastAsia"/>
          <w:sz w:val="24"/>
        </w:rPr>
        <w:t>发包人应按本项约定支付上述金额并退还质量保证金或退还质量保证金保函和履约担保，但有权要求承包人支付应偿还给发包人的各项金额。</w:t>
      </w:r>
    </w:p>
    <w:p w:rsidR="0053321C" w:rsidRDefault="0053321C" w:rsidP="0053321C">
      <w:pPr>
        <w:tabs>
          <w:tab w:val="left" w:pos="1401"/>
        </w:tabs>
        <w:spacing w:line="360" w:lineRule="auto"/>
        <w:ind w:firstLineChars="200" w:firstLine="468"/>
        <w:rPr>
          <w:rFonts w:ascii="Calibri" w:hAnsi="Calibri" w:cs="Calibri"/>
          <w:sz w:val="24"/>
        </w:rPr>
      </w:pPr>
      <w:r>
        <w:rPr>
          <w:rFonts w:ascii="Calibri" w:hAnsi="Calibri" w:cs="Calibri"/>
          <w:spacing w:val="-3"/>
          <w:sz w:val="24"/>
        </w:rPr>
        <w:t>22.2.4</w:t>
      </w:r>
      <w:r>
        <w:rPr>
          <w:rFonts w:ascii="Calibri" w:hAnsi="Calibri" w:hint="eastAsia"/>
          <w:spacing w:val="-3"/>
          <w:sz w:val="24"/>
        </w:rPr>
        <w:t>解除合同后的承包人撤离</w:t>
      </w:r>
    </w:p>
    <w:p w:rsidR="0053321C" w:rsidRDefault="0053321C" w:rsidP="0053321C">
      <w:pPr>
        <w:spacing w:line="360" w:lineRule="auto"/>
        <w:ind w:firstLineChars="200" w:firstLine="480"/>
        <w:rPr>
          <w:rFonts w:ascii="宋体" w:hAnsi="宋体" w:cs="宋体"/>
          <w:sz w:val="24"/>
        </w:rPr>
      </w:pPr>
      <w:r>
        <w:rPr>
          <w:rFonts w:hint="eastAsia"/>
          <w:sz w:val="24"/>
        </w:rPr>
        <w:t>因发包人违约而解除合同后，承包人应妥善做好已竣工工程和已购材料、设备的保护和移交工作，按发包人要求将承包人设备和人员撤出施工场地。承包人撤出施工场地应遵守第</w:t>
      </w:r>
      <w:r>
        <w:rPr>
          <w:rFonts w:hint="eastAsia"/>
          <w:sz w:val="24"/>
        </w:rPr>
        <w:t xml:space="preserve">18.5 </w:t>
      </w:r>
      <w:r>
        <w:rPr>
          <w:rFonts w:hint="eastAsia"/>
          <w:sz w:val="24"/>
        </w:rPr>
        <w:t>项的约定，发包人应为承包人撤出提供必要条件。</w:t>
      </w:r>
    </w:p>
    <w:p w:rsidR="0053321C" w:rsidRDefault="0053321C" w:rsidP="0053321C">
      <w:pPr>
        <w:adjustRightInd w:val="0"/>
        <w:spacing w:line="360" w:lineRule="auto"/>
        <w:outlineLvl w:val="0"/>
        <w:rPr>
          <w:sz w:val="24"/>
        </w:rPr>
      </w:pPr>
      <w:bookmarkStart w:id="2160" w:name="_Toc242971512"/>
      <w:r>
        <w:rPr>
          <w:rFonts w:hint="eastAsia"/>
          <w:sz w:val="24"/>
        </w:rPr>
        <w:t>23.</w:t>
      </w:r>
      <w:r>
        <w:rPr>
          <w:rFonts w:hint="eastAsia"/>
          <w:sz w:val="24"/>
        </w:rPr>
        <w:t>争议的解决</w:t>
      </w:r>
      <w:bookmarkEnd w:id="2160"/>
    </w:p>
    <w:p w:rsidR="0053321C" w:rsidRDefault="0053321C" w:rsidP="0053321C">
      <w:pPr>
        <w:adjustRightInd w:val="0"/>
        <w:spacing w:line="360" w:lineRule="auto"/>
        <w:rPr>
          <w:sz w:val="24"/>
        </w:rPr>
      </w:pPr>
      <w:r>
        <w:rPr>
          <w:rFonts w:hint="eastAsia"/>
          <w:sz w:val="24"/>
        </w:rPr>
        <w:t xml:space="preserve">23.1 </w:t>
      </w:r>
      <w:r>
        <w:rPr>
          <w:rFonts w:hint="eastAsia"/>
          <w:sz w:val="24"/>
        </w:rPr>
        <w:t>争议的解决方式</w:t>
      </w:r>
      <w:r>
        <w:rPr>
          <w:rFonts w:hint="eastAsia"/>
          <w:sz w:val="24"/>
        </w:rPr>
        <w:t xml:space="preserve"> </w:t>
      </w:r>
    </w:p>
    <w:p w:rsidR="0053321C" w:rsidRDefault="0053321C" w:rsidP="0053321C">
      <w:pPr>
        <w:tabs>
          <w:tab w:val="left" w:pos="1401"/>
        </w:tabs>
        <w:spacing w:line="360" w:lineRule="auto"/>
        <w:ind w:firstLineChars="200" w:firstLine="480"/>
        <w:rPr>
          <w:sz w:val="24"/>
        </w:rPr>
      </w:pPr>
      <w:r>
        <w:rPr>
          <w:rFonts w:hint="eastAsia"/>
          <w:sz w:val="24"/>
        </w:rPr>
        <w:t>因本合同引起的或与本合同有关的任何争议，合同双方友好协商不成、不愿提请争议组评审或者不愿接受争议评审组意见的，双方向发包人所在地北京市通州区人民法院提起诉讼。</w:t>
      </w:r>
    </w:p>
    <w:p w:rsidR="0053321C" w:rsidRDefault="0053321C" w:rsidP="0053321C">
      <w:pPr>
        <w:adjustRightInd w:val="0"/>
        <w:spacing w:line="360" w:lineRule="auto"/>
        <w:rPr>
          <w:sz w:val="24"/>
        </w:rPr>
      </w:pPr>
      <w:r>
        <w:rPr>
          <w:rFonts w:hint="eastAsia"/>
          <w:sz w:val="24"/>
        </w:rPr>
        <w:lastRenderedPageBreak/>
        <w:t>23.2</w:t>
      </w:r>
      <w:r>
        <w:rPr>
          <w:rFonts w:hint="eastAsia"/>
          <w:sz w:val="24"/>
        </w:rPr>
        <w:t>争议评审</w:t>
      </w:r>
      <w:r>
        <w:rPr>
          <w:rFonts w:hint="eastAsia"/>
          <w:sz w:val="24"/>
        </w:rPr>
        <w:t xml:space="preserve"> </w:t>
      </w:r>
    </w:p>
    <w:p w:rsidR="0053321C" w:rsidRDefault="0053321C" w:rsidP="0053321C">
      <w:pPr>
        <w:adjustRightInd w:val="0"/>
        <w:spacing w:line="360" w:lineRule="auto"/>
        <w:ind w:firstLineChars="200" w:firstLine="480"/>
        <w:rPr>
          <w:sz w:val="24"/>
        </w:rPr>
      </w:pPr>
      <w:r>
        <w:rPr>
          <w:rFonts w:hint="eastAsia"/>
          <w:sz w:val="24"/>
        </w:rPr>
        <w:t xml:space="preserve">23.2.1  </w:t>
      </w:r>
      <w:r>
        <w:rPr>
          <w:rFonts w:hint="eastAsia"/>
          <w:sz w:val="24"/>
        </w:rPr>
        <w:t>争议评审组邀请合同双方代表人和有关人员举行调查会的期限：</w:t>
      </w:r>
    </w:p>
    <w:p w:rsidR="0053321C" w:rsidRDefault="0053321C" w:rsidP="0053321C">
      <w:pPr>
        <w:adjustRightInd w:val="0"/>
        <w:spacing w:line="360" w:lineRule="auto"/>
        <w:ind w:firstLineChars="200" w:firstLine="480"/>
        <w:rPr>
          <w:sz w:val="24"/>
          <w:u w:val="single"/>
        </w:rPr>
      </w:pPr>
      <w:r>
        <w:rPr>
          <w:rFonts w:hint="eastAsia"/>
          <w:sz w:val="24"/>
          <w:u w:val="single"/>
        </w:rPr>
        <w:t xml:space="preserve">     /     </w:t>
      </w:r>
    </w:p>
    <w:p w:rsidR="0053321C" w:rsidRDefault="0053321C" w:rsidP="0053321C">
      <w:pPr>
        <w:adjustRightInd w:val="0"/>
        <w:spacing w:line="360" w:lineRule="auto"/>
        <w:ind w:firstLineChars="200" w:firstLine="480"/>
        <w:rPr>
          <w:sz w:val="24"/>
        </w:rPr>
      </w:pPr>
      <w:r>
        <w:rPr>
          <w:rFonts w:hint="eastAsia"/>
          <w:sz w:val="24"/>
        </w:rPr>
        <w:t xml:space="preserve">23.2.2  </w:t>
      </w:r>
      <w:r>
        <w:rPr>
          <w:rFonts w:hint="eastAsia"/>
          <w:sz w:val="24"/>
        </w:rPr>
        <w:t>争议评审组在调查会后作出争议评审意见的期限：</w:t>
      </w:r>
      <w:r>
        <w:rPr>
          <w:rFonts w:hint="eastAsia"/>
          <w:sz w:val="24"/>
          <w:u w:val="single"/>
        </w:rPr>
        <w:t xml:space="preserve">     /     </w:t>
      </w:r>
      <w:r>
        <w:rPr>
          <w:rFonts w:hint="eastAsia"/>
          <w:sz w:val="24"/>
        </w:rPr>
        <w:t xml:space="preserve"> </w:t>
      </w:r>
    </w:p>
    <w:p w:rsidR="0053321C" w:rsidRDefault="0053321C" w:rsidP="0053321C">
      <w:pPr>
        <w:spacing w:line="460" w:lineRule="exact"/>
        <w:ind w:firstLineChars="200" w:firstLine="480"/>
        <w:rPr>
          <w:rFonts w:ascii="仿宋" w:eastAsia="仿宋" w:hAnsi="仿宋"/>
          <w:sz w:val="24"/>
        </w:rPr>
      </w:pPr>
      <w:r>
        <w:rPr>
          <w:rFonts w:hint="eastAsia"/>
          <w:sz w:val="24"/>
        </w:rPr>
        <w:t>24.</w:t>
      </w:r>
      <w:r>
        <w:rPr>
          <w:rFonts w:hint="eastAsia"/>
          <w:sz w:val="24"/>
        </w:rPr>
        <w:t>合同的解除及终止：</w:t>
      </w:r>
    </w:p>
    <w:p w:rsidR="0053321C" w:rsidRPr="006F4876" w:rsidRDefault="0053321C" w:rsidP="0053321C">
      <w:pPr>
        <w:spacing w:line="460" w:lineRule="exact"/>
        <w:ind w:firstLineChars="200" w:firstLine="480"/>
        <w:rPr>
          <w:sz w:val="24"/>
        </w:rPr>
      </w:pPr>
      <w:r w:rsidRPr="006F4876">
        <w:rPr>
          <w:rFonts w:hint="eastAsia"/>
          <w:sz w:val="24"/>
        </w:rPr>
        <w:t>工程竣工验收合格并经发包人确认后自然终止并解除，但承包人应按合同约定履行保修责任。</w:t>
      </w:r>
    </w:p>
    <w:p w:rsidR="0053321C" w:rsidRPr="006F4876" w:rsidRDefault="0053321C" w:rsidP="0053321C">
      <w:pPr>
        <w:spacing w:line="460" w:lineRule="exact"/>
        <w:ind w:firstLineChars="200" w:firstLine="480"/>
        <w:rPr>
          <w:sz w:val="24"/>
        </w:rPr>
      </w:pPr>
      <w:r w:rsidRPr="006F4876">
        <w:rPr>
          <w:rFonts w:hint="eastAsia"/>
          <w:sz w:val="24"/>
        </w:rPr>
        <w:t>合同履行期间，双方可协商解除本合同。</w:t>
      </w:r>
    </w:p>
    <w:p w:rsidR="0053321C" w:rsidRPr="006F4876" w:rsidRDefault="0053321C" w:rsidP="0053321C">
      <w:pPr>
        <w:spacing w:line="460" w:lineRule="exact"/>
        <w:ind w:firstLineChars="200" w:firstLine="480"/>
        <w:rPr>
          <w:sz w:val="24"/>
        </w:rPr>
      </w:pPr>
      <w:r w:rsidRPr="006F4876">
        <w:rPr>
          <w:rFonts w:hint="eastAsia"/>
          <w:sz w:val="24"/>
        </w:rPr>
        <w:t>合同履行期间如遇不可抗力造成本合同终止解除，双方互不追究违约责任，为各自造成的损失自行承担或协商解决。</w:t>
      </w:r>
    </w:p>
    <w:p w:rsidR="0053321C" w:rsidRDefault="0053321C" w:rsidP="0053321C">
      <w:pPr>
        <w:spacing w:line="460" w:lineRule="exact"/>
        <w:ind w:firstLineChars="200" w:firstLine="480"/>
        <w:rPr>
          <w:sz w:val="24"/>
        </w:rPr>
      </w:pPr>
      <w:r w:rsidRPr="006F4876">
        <w:rPr>
          <w:rFonts w:hint="eastAsia"/>
          <w:sz w:val="24"/>
        </w:rPr>
        <w:t>合同履行期间，如因承包人原因无法继续履行本合同致使合同终止，经发包人书面通知后，承包人仍不能履行的，发包人可单方解除本合同，解除日期为发包人向承包人书面送达解除通知书之日。因此产生的不利法律后果均由承包人承担（包含但不限于承包人应承担的违约责任、因此给承包人自身带来的全部损失、为发包人造成的经济损失、发包人因维护权益产生的律师费、差旅费等相关费用）。</w:t>
      </w:r>
    </w:p>
    <w:p w:rsidR="0053321C" w:rsidRDefault="0053321C" w:rsidP="0053321C">
      <w:pPr>
        <w:spacing w:line="460" w:lineRule="exact"/>
        <w:ind w:firstLineChars="200" w:firstLine="480"/>
        <w:rPr>
          <w:sz w:val="24"/>
        </w:rPr>
      </w:pPr>
      <w:r>
        <w:rPr>
          <w:rFonts w:hint="eastAsia"/>
          <w:sz w:val="24"/>
        </w:rPr>
        <w:t>25.</w:t>
      </w:r>
      <w:r>
        <w:rPr>
          <w:rFonts w:hint="eastAsia"/>
          <w:sz w:val="24"/>
        </w:rPr>
        <w:t>双方在合同首部载明的地址可作为送达催款函、对账单、法院送达诉讼文书的地址，因载明的地址有误或未及时告知变更后的地址，导致相关文书及诉讼文书未能实际被接收的、邮寄送达的，相关文书及诉讼文书退回之日即视为送达之日。</w:t>
      </w:r>
    </w:p>
    <w:p w:rsidR="0053321C" w:rsidRDefault="0053321C" w:rsidP="0053321C">
      <w:pPr>
        <w:spacing w:line="460" w:lineRule="exact"/>
        <w:rPr>
          <w:sz w:val="24"/>
        </w:rPr>
      </w:pPr>
      <w:r>
        <w:rPr>
          <w:rFonts w:hint="eastAsia"/>
          <w:sz w:val="24"/>
        </w:rPr>
        <w:t>附件明细</w:t>
      </w:r>
    </w:p>
    <w:p w:rsidR="0053321C" w:rsidRDefault="0053321C" w:rsidP="0053321C">
      <w:pPr>
        <w:spacing w:line="460" w:lineRule="exact"/>
        <w:rPr>
          <w:rFonts w:cs="Calibri"/>
          <w:sz w:val="24"/>
          <w:shd w:val="clear" w:color="auto" w:fill="FFFFFF"/>
        </w:rPr>
      </w:pPr>
      <w:r>
        <w:rPr>
          <w:rFonts w:cs="Calibri" w:hint="eastAsia"/>
          <w:sz w:val="24"/>
          <w:shd w:val="clear" w:color="auto" w:fill="FFFFFF"/>
        </w:rPr>
        <w:t>（</w:t>
      </w:r>
      <w:r>
        <w:rPr>
          <w:rFonts w:cs="Calibri" w:hint="eastAsia"/>
          <w:sz w:val="24"/>
          <w:shd w:val="clear" w:color="auto" w:fill="FFFFFF"/>
        </w:rPr>
        <w:t>1</w:t>
      </w:r>
      <w:r>
        <w:rPr>
          <w:rFonts w:cs="Calibri" w:hint="eastAsia"/>
          <w:sz w:val="24"/>
          <w:shd w:val="clear" w:color="auto" w:fill="FFFFFF"/>
        </w:rPr>
        <w:t>）附件一：承包人承揽工程项目一览表</w:t>
      </w:r>
    </w:p>
    <w:p w:rsidR="0053321C" w:rsidRDefault="0053321C" w:rsidP="0053321C">
      <w:pPr>
        <w:spacing w:line="460" w:lineRule="exact"/>
        <w:rPr>
          <w:rFonts w:cs="Calibri"/>
          <w:sz w:val="24"/>
          <w:shd w:val="clear" w:color="auto" w:fill="FFFFFF"/>
        </w:rPr>
      </w:pPr>
      <w:r>
        <w:rPr>
          <w:rFonts w:cs="Calibri" w:hint="eastAsia"/>
          <w:sz w:val="24"/>
          <w:shd w:val="clear" w:color="auto" w:fill="FFFFFF"/>
        </w:rPr>
        <w:t>（</w:t>
      </w:r>
      <w:r>
        <w:rPr>
          <w:rFonts w:cs="Calibri" w:hint="eastAsia"/>
          <w:sz w:val="24"/>
          <w:shd w:val="clear" w:color="auto" w:fill="FFFFFF"/>
        </w:rPr>
        <w:t>2</w:t>
      </w:r>
      <w:r>
        <w:rPr>
          <w:rFonts w:cs="Calibri" w:hint="eastAsia"/>
          <w:sz w:val="24"/>
          <w:shd w:val="clear" w:color="auto" w:fill="FFFFFF"/>
        </w:rPr>
        <w:t>）附件二：承包人提供的材料和工程设备一览表</w:t>
      </w:r>
    </w:p>
    <w:p w:rsidR="0053321C" w:rsidRDefault="0053321C" w:rsidP="0053321C">
      <w:pPr>
        <w:spacing w:line="460" w:lineRule="exact"/>
        <w:rPr>
          <w:rFonts w:cs="Calibri"/>
          <w:sz w:val="24"/>
          <w:shd w:val="clear" w:color="auto" w:fill="FFFFFF"/>
        </w:rPr>
      </w:pPr>
      <w:r>
        <w:rPr>
          <w:rFonts w:cs="Calibri" w:hint="eastAsia"/>
          <w:sz w:val="24"/>
          <w:shd w:val="clear" w:color="auto" w:fill="FFFFFF"/>
        </w:rPr>
        <w:t>（</w:t>
      </w:r>
      <w:r>
        <w:rPr>
          <w:rFonts w:cs="Calibri" w:hint="eastAsia"/>
          <w:sz w:val="24"/>
          <w:shd w:val="clear" w:color="auto" w:fill="FFFFFF"/>
        </w:rPr>
        <w:t>3</w:t>
      </w:r>
      <w:r>
        <w:rPr>
          <w:rFonts w:cs="Calibri" w:hint="eastAsia"/>
          <w:sz w:val="24"/>
          <w:shd w:val="clear" w:color="auto" w:fill="FFFFFF"/>
        </w:rPr>
        <w:t>）附件三：发包人提供的材料和工程设备一览表</w:t>
      </w:r>
    </w:p>
    <w:p w:rsidR="0053321C" w:rsidRDefault="0053321C" w:rsidP="0053321C">
      <w:pPr>
        <w:spacing w:line="460" w:lineRule="exact"/>
        <w:rPr>
          <w:rFonts w:cs="Calibri"/>
          <w:sz w:val="24"/>
          <w:shd w:val="clear" w:color="auto" w:fill="FFFFFF"/>
        </w:rPr>
      </w:pPr>
      <w:r>
        <w:rPr>
          <w:rFonts w:cs="Calibri" w:hint="eastAsia"/>
          <w:sz w:val="24"/>
          <w:shd w:val="clear" w:color="auto" w:fill="FFFFFF"/>
        </w:rPr>
        <w:t>（</w:t>
      </w:r>
      <w:r>
        <w:rPr>
          <w:rFonts w:cs="Calibri"/>
          <w:sz w:val="24"/>
          <w:shd w:val="clear" w:color="auto" w:fill="FFFFFF"/>
        </w:rPr>
        <w:t>4</w:t>
      </w:r>
      <w:r>
        <w:rPr>
          <w:rFonts w:cs="Calibri" w:hint="eastAsia"/>
          <w:sz w:val="24"/>
          <w:shd w:val="clear" w:color="auto" w:fill="FFFFFF"/>
        </w:rPr>
        <w:t>）附件四：工程质量保修书格式</w:t>
      </w:r>
    </w:p>
    <w:p w:rsidR="0053321C" w:rsidRDefault="0053321C" w:rsidP="0053321C">
      <w:pPr>
        <w:spacing w:line="460" w:lineRule="exact"/>
        <w:rPr>
          <w:rFonts w:cs="Calibri"/>
          <w:sz w:val="24"/>
          <w:shd w:val="clear" w:color="auto" w:fill="FFFFFF"/>
        </w:rPr>
      </w:pPr>
      <w:r>
        <w:rPr>
          <w:rFonts w:cs="Calibri" w:hint="eastAsia"/>
          <w:sz w:val="24"/>
          <w:shd w:val="clear" w:color="auto" w:fill="FFFFFF"/>
        </w:rPr>
        <w:t>（</w:t>
      </w:r>
      <w:r>
        <w:rPr>
          <w:rFonts w:cs="Calibri"/>
          <w:sz w:val="24"/>
          <w:shd w:val="clear" w:color="auto" w:fill="FFFFFF"/>
        </w:rPr>
        <w:t>5</w:t>
      </w:r>
      <w:r>
        <w:rPr>
          <w:rFonts w:cs="Calibri" w:hint="eastAsia"/>
          <w:sz w:val="24"/>
          <w:shd w:val="clear" w:color="auto" w:fill="FFFFFF"/>
        </w:rPr>
        <w:t>）附件五：廉政责任书格式</w:t>
      </w:r>
    </w:p>
    <w:p w:rsidR="0053321C" w:rsidRDefault="0053321C" w:rsidP="0053321C">
      <w:pPr>
        <w:spacing w:line="460" w:lineRule="exact"/>
        <w:rPr>
          <w:rFonts w:cs="Calibri"/>
          <w:sz w:val="24"/>
          <w:shd w:val="clear" w:color="auto" w:fill="FFFFFF"/>
        </w:rPr>
      </w:pPr>
      <w:r>
        <w:rPr>
          <w:rFonts w:cs="Calibri" w:hint="eastAsia"/>
          <w:sz w:val="24"/>
          <w:shd w:val="clear" w:color="auto" w:fill="FFFFFF"/>
        </w:rPr>
        <w:t>（</w:t>
      </w:r>
      <w:r>
        <w:rPr>
          <w:rFonts w:cs="Calibri"/>
          <w:sz w:val="24"/>
          <w:shd w:val="clear" w:color="auto" w:fill="FFFFFF"/>
        </w:rPr>
        <w:t>6</w:t>
      </w:r>
      <w:r>
        <w:rPr>
          <w:rFonts w:cs="Calibri" w:hint="eastAsia"/>
          <w:sz w:val="24"/>
          <w:shd w:val="clear" w:color="auto" w:fill="FFFFFF"/>
        </w:rPr>
        <w:t>）附件六：安全生产协议书</w:t>
      </w:r>
    </w:p>
    <w:p w:rsidR="0053321C" w:rsidRDefault="0053321C" w:rsidP="0053321C">
      <w:pPr>
        <w:spacing w:line="460" w:lineRule="exact"/>
        <w:rPr>
          <w:rFonts w:cs="Calibri"/>
          <w:sz w:val="24"/>
          <w:shd w:val="clear" w:color="auto" w:fill="FFFFFF"/>
        </w:rPr>
      </w:pPr>
      <w:r>
        <w:rPr>
          <w:rFonts w:cs="Calibri" w:hint="eastAsia"/>
          <w:sz w:val="24"/>
          <w:shd w:val="clear" w:color="auto" w:fill="FFFFFF"/>
        </w:rPr>
        <w:t>（</w:t>
      </w:r>
      <w:r>
        <w:rPr>
          <w:rFonts w:cs="Calibri"/>
          <w:sz w:val="24"/>
          <w:shd w:val="clear" w:color="auto" w:fill="FFFFFF"/>
        </w:rPr>
        <w:t>7</w:t>
      </w:r>
      <w:r>
        <w:rPr>
          <w:rFonts w:cs="Calibri" w:hint="eastAsia"/>
          <w:sz w:val="24"/>
          <w:shd w:val="clear" w:color="auto" w:fill="FFFFFF"/>
        </w:rPr>
        <w:t>）附件七</w:t>
      </w:r>
      <w:r>
        <w:rPr>
          <w:rFonts w:cs="Calibri" w:hint="eastAsia"/>
          <w:sz w:val="24"/>
          <w:shd w:val="clear" w:color="auto" w:fill="FFFFFF"/>
        </w:rPr>
        <w:t xml:space="preserve">: </w:t>
      </w:r>
      <w:r>
        <w:rPr>
          <w:rFonts w:cs="Calibri" w:hint="eastAsia"/>
          <w:sz w:val="24"/>
          <w:shd w:val="clear" w:color="auto" w:fill="FFFFFF"/>
        </w:rPr>
        <w:t>施工单位法定代表人授权书</w:t>
      </w:r>
    </w:p>
    <w:p w:rsidR="0053321C" w:rsidRDefault="0053321C" w:rsidP="0053321C">
      <w:pPr>
        <w:spacing w:line="460" w:lineRule="exact"/>
        <w:rPr>
          <w:rFonts w:cs="Calibri"/>
          <w:sz w:val="24"/>
          <w:shd w:val="clear" w:color="auto" w:fill="FFFFFF"/>
        </w:rPr>
      </w:pPr>
      <w:r>
        <w:rPr>
          <w:rFonts w:cs="Calibri" w:hint="eastAsia"/>
          <w:sz w:val="24"/>
          <w:shd w:val="clear" w:color="auto" w:fill="FFFFFF"/>
        </w:rPr>
        <w:t>（</w:t>
      </w:r>
      <w:r>
        <w:rPr>
          <w:rFonts w:cs="Calibri"/>
          <w:sz w:val="24"/>
          <w:shd w:val="clear" w:color="auto" w:fill="FFFFFF"/>
        </w:rPr>
        <w:t>8</w:t>
      </w:r>
      <w:r>
        <w:rPr>
          <w:rFonts w:cs="Calibri" w:hint="eastAsia"/>
          <w:sz w:val="24"/>
          <w:shd w:val="clear" w:color="auto" w:fill="FFFFFF"/>
        </w:rPr>
        <w:t>）附件八：北京市工程建设项目保障农民工工资支付工作承诺书</w:t>
      </w:r>
    </w:p>
    <w:p w:rsidR="0053321C" w:rsidRDefault="0053321C" w:rsidP="0053321C">
      <w:pPr>
        <w:widowControl/>
        <w:spacing w:beforeAutospacing="1" w:afterAutospacing="1"/>
        <w:rPr>
          <w:rFonts w:cs="Calibri"/>
          <w:sz w:val="24"/>
          <w:shd w:val="clear" w:color="auto" w:fill="FFFFFF"/>
        </w:rPr>
        <w:sectPr w:rsidR="0053321C" w:rsidSect="0053321C">
          <w:pgSz w:w="11906" w:h="16838"/>
          <w:pgMar w:top="1440" w:right="1797" w:bottom="1440" w:left="1797" w:header="851" w:footer="907" w:gutter="0"/>
          <w:cols w:space="720"/>
        </w:sectPr>
      </w:pPr>
    </w:p>
    <w:p w:rsidR="0053321C" w:rsidRDefault="0053321C" w:rsidP="0053321C">
      <w:pPr>
        <w:spacing w:line="460" w:lineRule="exact"/>
        <w:rPr>
          <w:rFonts w:cs="宋体"/>
          <w:sz w:val="24"/>
        </w:rPr>
      </w:pPr>
      <w:r>
        <w:rPr>
          <w:rFonts w:hint="eastAsia"/>
          <w:sz w:val="24"/>
        </w:rPr>
        <w:t>（以下无正文）</w:t>
      </w:r>
      <w:r>
        <w:rPr>
          <w:rFonts w:hint="eastAsia"/>
          <w:sz w:val="24"/>
        </w:rPr>
        <w:br w:type="page"/>
      </w:r>
    </w:p>
    <w:p w:rsidR="0053321C" w:rsidRDefault="0053321C" w:rsidP="0053321C">
      <w:pPr>
        <w:keepNext/>
        <w:keepLines/>
        <w:spacing w:beforeLines="50" w:before="120" w:afterLines="50" w:after="120" w:line="360" w:lineRule="auto"/>
        <w:outlineLvl w:val="0"/>
        <w:rPr>
          <w:rFonts w:cs="Calibri"/>
          <w:sz w:val="24"/>
          <w:shd w:val="clear" w:color="auto" w:fill="FFFFFF"/>
        </w:rPr>
      </w:pPr>
      <w:bookmarkStart w:id="2161" w:name="_Toc242971513"/>
      <w:r>
        <w:rPr>
          <w:rFonts w:cs="Calibri" w:hint="eastAsia"/>
          <w:sz w:val="24"/>
          <w:shd w:val="clear" w:color="auto" w:fill="FFFFFF"/>
        </w:rPr>
        <w:lastRenderedPageBreak/>
        <w:t>附件一：承包人承揽工程项目一览表</w:t>
      </w:r>
      <w:bookmarkEnd w:id="2161"/>
    </w:p>
    <w:p w:rsidR="0053321C" w:rsidRDefault="0053321C" w:rsidP="0053321C">
      <w:pPr>
        <w:spacing w:line="360" w:lineRule="auto"/>
        <w:jc w:val="center"/>
        <w:rPr>
          <w:rFonts w:ascii="Calibri" w:hAnsi="Calibri" w:cs="Calibri"/>
          <w:b/>
          <w:sz w:val="24"/>
          <w:shd w:val="clear" w:color="auto" w:fill="FFFFFF"/>
        </w:rPr>
      </w:pPr>
      <w:r>
        <w:rPr>
          <w:rFonts w:ascii="Calibri" w:hAnsi="Calibri" w:cs="Calibri" w:hint="eastAsia"/>
          <w:b/>
          <w:sz w:val="24"/>
          <w:shd w:val="clear" w:color="auto" w:fill="FFFFFF"/>
        </w:rPr>
        <w:t>承包人承揽工程项目一览表</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709"/>
        <w:gridCol w:w="1272"/>
        <w:gridCol w:w="571"/>
        <w:gridCol w:w="425"/>
        <w:gridCol w:w="894"/>
        <w:gridCol w:w="1090"/>
        <w:gridCol w:w="851"/>
        <w:gridCol w:w="709"/>
        <w:gridCol w:w="710"/>
      </w:tblGrid>
      <w:tr w:rsidR="0053321C" w:rsidTr="00B13BEF">
        <w:trPr>
          <w:trHeight w:val="1315"/>
          <w:jc w:val="center"/>
        </w:trPr>
        <w:tc>
          <w:tcPr>
            <w:tcW w:w="1135" w:type="dxa"/>
            <w:tcBorders>
              <w:top w:val="single" w:sz="4" w:space="0" w:color="auto"/>
              <w:left w:val="single" w:sz="4" w:space="0" w:color="auto"/>
              <w:bottom w:val="single" w:sz="4" w:space="0" w:color="auto"/>
              <w:right w:val="single" w:sz="4" w:space="0" w:color="auto"/>
            </w:tcBorders>
            <w:vAlign w:val="center"/>
          </w:tcPr>
          <w:p w:rsidR="0053321C" w:rsidRDefault="0053321C" w:rsidP="00B13BEF">
            <w:pPr>
              <w:spacing w:line="360" w:lineRule="auto"/>
              <w:jc w:val="center"/>
              <w:rPr>
                <w:rFonts w:ascii="Calibri" w:hAnsi="Calibri" w:cs="Calibri"/>
                <w:sz w:val="22"/>
                <w:szCs w:val="21"/>
                <w:shd w:val="clear" w:color="auto" w:fill="FFFFFF"/>
              </w:rPr>
            </w:pPr>
            <w:r>
              <w:rPr>
                <w:rFonts w:ascii="Calibri" w:hAnsi="Calibri" w:cs="Calibri" w:hint="eastAsia"/>
                <w:szCs w:val="21"/>
                <w:shd w:val="clear" w:color="auto" w:fill="FFFFFF"/>
              </w:rPr>
              <w:t>单位工程</w:t>
            </w:r>
          </w:p>
          <w:p w:rsidR="0053321C" w:rsidRDefault="0053321C" w:rsidP="00B13BEF">
            <w:pPr>
              <w:spacing w:line="360" w:lineRule="auto"/>
              <w:jc w:val="center"/>
              <w:rPr>
                <w:rFonts w:ascii="Calibri" w:hAnsi="Calibri" w:cs="Calibri"/>
                <w:szCs w:val="21"/>
                <w:shd w:val="clear" w:color="auto" w:fill="FFFFFF"/>
              </w:rPr>
            </w:pP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名称</w:t>
            </w:r>
          </w:p>
        </w:tc>
        <w:tc>
          <w:tcPr>
            <w:tcW w:w="709" w:type="dxa"/>
            <w:tcBorders>
              <w:top w:val="single" w:sz="4" w:space="0" w:color="auto"/>
              <w:left w:val="single" w:sz="4" w:space="0" w:color="auto"/>
              <w:bottom w:val="single" w:sz="4" w:space="0" w:color="auto"/>
              <w:right w:val="single" w:sz="4" w:space="0" w:color="auto"/>
            </w:tcBorders>
            <w:vAlign w:val="center"/>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建设</w:t>
            </w:r>
          </w:p>
          <w:p w:rsidR="0053321C" w:rsidRDefault="0053321C" w:rsidP="00B13BEF">
            <w:pPr>
              <w:spacing w:line="360" w:lineRule="auto"/>
              <w:jc w:val="center"/>
              <w:rPr>
                <w:rFonts w:ascii="Calibri" w:hAnsi="Calibri" w:cs="Calibri"/>
                <w:szCs w:val="21"/>
                <w:shd w:val="clear" w:color="auto" w:fill="FFFFFF"/>
              </w:rPr>
            </w:pP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规模</w:t>
            </w:r>
          </w:p>
        </w:tc>
        <w:tc>
          <w:tcPr>
            <w:tcW w:w="1272" w:type="dxa"/>
            <w:tcBorders>
              <w:top w:val="single" w:sz="4" w:space="0" w:color="auto"/>
              <w:left w:val="single" w:sz="4" w:space="0" w:color="auto"/>
              <w:bottom w:val="single" w:sz="4" w:space="0" w:color="auto"/>
              <w:right w:val="single" w:sz="4" w:space="0" w:color="auto"/>
            </w:tcBorders>
            <w:vAlign w:val="center"/>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建筑面积</w:t>
            </w:r>
          </w:p>
          <w:p w:rsidR="0053321C" w:rsidRDefault="0053321C" w:rsidP="00B13BEF">
            <w:pPr>
              <w:spacing w:line="360" w:lineRule="auto"/>
              <w:jc w:val="center"/>
              <w:rPr>
                <w:rFonts w:ascii="Calibri" w:hAnsi="Calibri" w:cs="Calibri"/>
                <w:szCs w:val="21"/>
                <w:shd w:val="clear" w:color="auto" w:fill="FFFFFF"/>
              </w:rPr>
            </w:pP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（平方米）</w:t>
            </w:r>
          </w:p>
        </w:tc>
        <w:tc>
          <w:tcPr>
            <w:tcW w:w="571" w:type="dxa"/>
            <w:tcBorders>
              <w:top w:val="single" w:sz="4" w:space="0" w:color="auto"/>
              <w:left w:val="single" w:sz="4" w:space="0" w:color="auto"/>
              <w:bottom w:val="single" w:sz="4" w:space="0" w:color="auto"/>
              <w:right w:val="single" w:sz="4" w:space="0" w:color="auto"/>
            </w:tcBorders>
            <w:vAlign w:val="center"/>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结</w:t>
            </w:r>
          </w:p>
          <w:p w:rsidR="0053321C" w:rsidRDefault="0053321C" w:rsidP="00B13BEF">
            <w:pPr>
              <w:spacing w:line="360" w:lineRule="auto"/>
              <w:jc w:val="center"/>
              <w:rPr>
                <w:rFonts w:ascii="Calibri" w:hAnsi="Calibri" w:cs="Calibri"/>
                <w:szCs w:val="21"/>
                <w:shd w:val="clear" w:color="auto" w:fill="FFFFFF"/>
              </w:rPr>
            </w:pP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构</w:t>
            </w:r>
          </w:p>
        </w:tc>
        <w:tc>
          <w:tcPr>
            <w:tcW w:w="425" w:type="dxa"/>
            <w:tcBorders>
              <w:top w:val="single" w:sz="4" w:space="0" w:color="auto"/>
              <w:left w:val="single" w:sz="4" w:space="0" w:color="auto"/>
              <w:bottom w:val="single" w:sz="4" w:space="0" w:color="auto"/>
              <w:right w:val="single" w:sz="4" w:space="0" w:color="auto"/>
            </w:tcBorders>
            <w:vAlign w:val="center"/>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层</w:t>
            </w:r>
          </w:p>
          <w:p w:rsidR="0053321C" w:rsidRDefault="0053321C" w:rsidP="00B13BEF">
            <w:pPr>
              <w:spacing w:line="360" w:lineRule="auto"/>
              <w:jc w:val="center"/>
              <w:rPr>
                <w:rFonts w:ascii="Calibri" w:hAnsi="Calibri" w:cs="Calibri"/>
                <w:szCs w:val="21"/>
                <w:shd w:val="clear" w:color="auto" w:fill="FFFFFF"/>
              </w:rPr>
            </w:pP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数</w:t>
            </w:r>
          </w:p>
        </w:tc>
        <w:tc>
          <w:tcPr>
            <w:tcW w:w="894" w:type="dxa"/>
            <w:tcBorders>
              <w:top w:val="single" w:sz="4" w:space="0" w:color="auto"/>
              <w:left w:val="single" w:sz="4" w:space="0" w:color="auto"/>
              <w:bottom w:val="single" w:sz="4" w:space="0" w:color="auto"/>
              <w:right w:val="single" w:sz="4" w:space="0" w:color="auto"/>
            </w:tcBorders>
            <w:vAlign w:val="center"/>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跨度</w:t>
            </w:r>
          </w:p>
          <w:p w:rsidR="0053321C" w:rsidRDefault="0053321C" w:rsidP="00B13BEF">
            <w:pPr>
              <w:spacing w:line="360" w:lineRule="auto"/>
              <w:jc w:val="center"/>
              <w:rPr>
                <w:rFonts w:ascii="Calibri" w:hAnsi="Calibri" w:cs="Calibri"/>
                <w:szCs w:val="21"/>
                <w:shd w:val="clear" w:color="auto" w:fill="FFFFFF"/>
              </w:rPr>
            </w:pP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（米）</w:t>
            </w:r>
          </w:p>
        </w:tc>
        <w:tc>
          <w:tcPr>
            <w:tcW w:w="1090" w:type="dxa"/>
            <w:tcBorders>
              <w:top w:val="single" w:sz="4" w:space="0" w:color="auto"/>
              <w:left w:val="single" w:sz="4" w:space="0" w:color="auto"/>
              <w:bottom w:val="single" w:sz="4" w:space="0" w:color="auto"/>
              <w:right w:val="single" w:sz="4" w:space="0" w:color="auto"/>
            </w:tcBorders>
            <w:vAlign w:val="center"/>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设备安装</w:t>
            </w:r>
          </w:p>
          <w:p w:rsidR="0053321C" w:rsidRDefault="0053321C" w:rsidP="00B13BEF">
            <w:pPr>
              <w:spacing w:line="360" w:lineRule="auto"/>
              <w:jc w:val="center"/>
              <w:rPr>
                <w:rFonts w:ascii="Calibri" w:hAnsi="Calibri" w:cs="Calibri"/>
                <w:szCs w:val="21"/>
                <w:shd w:val="clear" w:color="auto" w:fill="FFFFFF"/>
              </w:rPr>
            </w:pP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内容</w:t>
            </w:r>
          </w:p>
        </w:tc>
        <w:tc>
          <w:tcPr>
            <w:tcW w:w="851"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工程</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造价（元）</w:t>
            </w:r>
          </w:p>
        </w:tc>
        <w:tc>
          <w:tcPr>
            <w:tcW w:w="709" w:type="dxa"/>
            <w:tcBorders>
              <w:top w:val="single" w:sz="4" w:space="0" w:color="auto"/>
              <w:left w:val="single" w:sz="4" w:space="0" w:color="auto"/>
              <w:bottom w:val="single" w:sz="4" w:space="0" w:color="auto"/>
              <w:right w:val="single" w:sz="4" w:space="0" w:color="auto"/>
            </w:tcBorders>
            <w:vAlign w:val="center"/>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开工</w:t>
            </w:r>
          </w:p>
          <w:p w:rsidR="0053321C" w:rsidRDefault="0053321C" w:rsidP="00B13BEF">
            <w:pPr>
              <w:spacing w:line="360" w:lineRule="auto"/>
              <w:jc w:val="center"/>
              <w:rPr>
                <w:rFonts w:ascii="Calibri" w:hAnsi="Calibri" w:cs="Calibri"/>
                <w:szCs w:val="21"/>
                <w:shd w:val="clear" w:color="auto" w:fill="FFFFFF"/>
              </w:rPr>
            </w:pP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日期</w:t>
            </w:r>
          </w:p>
        </w:tc>
        <w:tc>
          <w:tcPr>
            <w:tcW w:w="710" w:type="dxa"/>
            <w:tcBorders>
              <w:top w:val="single" w:sz="4" w:space="0" w:color="auto"/>
              <w:left w:val="single" w:sz="4" w:space="0" w:color="auto"/>
              <w:bottom w:val="single" w:sz="4" w:space="0" w:color="auto"/>
              <w:right w:val="single" w:sz="4" w:space="0" w:color="auto"/>
            </w:tcBorders>
            <w:vAlign w:val="center"/>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竣工</w:t>
            </w:r>
          </w:p>
          <w:p w:rsidR="0053321C" w:rsidRDefault="0053321C" w:rsidP="00B13BEF">
            <w:pPr>
              <w:spacing w:line="360" w:lineRule="auto"/>
              <w:jc w:val="center"/>
              <w:rPr>
                <w:rFonts w:ascii="Calibri" w:hAnsi="Calibri" w:cs="Calibri"/>
                <w:szCs w:val="21"/>
                <w:shd w:val="clear" w:color="auto" w:fill="FFFFFF"/>
              </w:rPr>
            </w:pP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日期</w:t>
            </w: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szCs w:val="21"/>
                <w:shd w:val="clear" w:color="auto" w:fill="FFFFFF"/>
              </w:rPr>
              <w:t>/</w:t>
            </w:r>
          </w:p>
        </w:tc>
        <w:tc>
          <w:tcPr>
            <w:tcW w:w="709"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szCs w:val="21"/>
                <w:shd w:val="clear" w:color="auto" w:fill="FFFFFF"/>
              </w:rPr>
              <w:t>/</w:t>
            </w:r>
          </w:p>
        </w:tc>
        <w:tc>
          <w:tcPr>
            <w:tcW w:w="1272"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szCs w:val="21"/>
                <w:shd w:val="clear" w:color="auto" w:fill="FFFFFF"/>
              </w:rPr>
              <w:t>/</w:t>
            </w:r>
          </w:p>
        </w:tc>
        <w:tc>
          <w:tcPr>
            <w:tcW w:w="571"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szCs w:val="21"/>
                <w:shd w:val="clear" w:color="auto" w:fill="FFFFFF"/>
              </w:rPr>
              <w:t>/</w:t>
            </w:r>
          </w:p>
        </w:tc>
        <w:tc>
          <w:tcPr>
            <w:tcW w:w="425"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szCs w:val="21"/>
                <w:shd w:val="clear" w:color="auto" w:fill="FFFFFF"/>
              </w:rPr>
              <w:t>/</w:t>
            </w:r>
          </w:p>
        </w:tc>
        <w:tc>
          <w:tcPr>
            <w:tcW w:w="894"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szCs w:val="21"/>
                <w:shd w:val="clear" w:color="auto" w:fill="FFFFFF"/>
              </w:rPr>
              <w:t>/</w:t>
            </w:r>
          </w:p>
        </w:tc>
        <w:tc>
          <w:tcPr>
            <w:tcW w:w="1090"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szCs w:val="21"/>
                <w:shd w:val="clear" w:color="auto" w:fill="FFFFFF"/>
              </w:rPr>
              <w:t>/</w:t>
            </w:r>
          </w:p>
        </w:tc>
        <w:tc>
          <w:tcPr>
            <w:tcW w:w="851"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szCs w:val="21"/>
                <w:shd w:val="clear" w:color="auto" w:fill="FFFFFF"/>
              </w:rPr>
              <w:t>/</w:t>
            </w:r>
          </w:p>
        </w:tc>
        <w:tc>
          <w:tcPr>
            <w:tcW w:w="709"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szCs w:val="21"/>
                <w:shd w:val="clear" w:color="auto" w:fill="FFFFFF"/>
              </w:rPr>
              <w:t>/</w:t>
            </w:r>
          </w:p>
        </w:tc>
        <w:tc>
          <w:tcPr>
            <w:tcW w:w="710"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szCs w:val="21"/>
                <w:shd w:val="clear" w:color="auto" w:fill="FFFFFF"/>
              </w:rPr>
              <w:t>/</w:t>
            </w: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zCs w:val="22"/>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11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272"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7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4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94"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9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09"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1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bl>
    <w:p w:rsidR="0053321C" w:rsidRDefault="0053321C" w:rsidP="0053321C">
      <w:pPr>
        <w:widowControl/>
        <w:spacing w:line="360" w:lineRule="auto"/>
        <w:rPr>
          <w:rFonts w:ascii="Calibri" w:hAnsi="Calibri" w:cs="Calibri"/>
          <w:sz w:val="24"/>
          <w:szCs w:val="22"/>
          <w:shd w:val="clear" w:color="auto" w:fill="FFFFFF"/>
          <w:lang w:eastAsia="en-US"/>
        </w:rPr>
      </w:pPr>
      <w:r>
        <w:rPr>
          <w:rFonts w:ascii="Calibri" w:hAnsi="Calibri" w:cs="Calibri"/>
          <w:sz w:val="24"/>
          <w:shd w:val="clear" w:color="auto" w:fill="FFFFFF"/>
        </w:rPr>
        <w:br w:type="page"/>
      </w:r>
    </w:p>
    <w:p w:rsidR="0053321C" w:rsidRDefault="0053321C" w:rsidP="0053321C">
      <w:pPr>
        <w:keepNext/>
        <w:keepLines/>
        <w:spacing w:beforeLines="50" w:before="120" w:afterLines="50" w:after="120" w:line="360" w:lineRule="auto"/>
        <w:outlineLvl w:val="0"/>
        <w:rPr>
          <w:rFonts w:ascii="宋体" w:hAnsi="宋体" w:cs="Calibri"/>
          <w:sz w:val="24"/>
          <w:shd w:val="clear" w:color="auto" w:fill="FFFFFF"/>
        </w:rPr>
      </w:pPr>
      <w:bookmarkStart w:id="2162" w:name="_Toc242971514"/>
      <w:r>
        <w:rPr>
          <w:rFonts w:cs="Calibri" w:hint="eastAsia"/>
          <w:sz w:val="24"/>
          <w:shd w:val="clear" w:color="auto" w:fill="FFFFFF"/>
        </w:rPr>
        <w:lastRenderedPageBreak/>
        <w:t>附件二：承包人提供的材料和工程设备一览表</w:t>
      </w:r>
      <w:bookmarkEnd w:id="2162"/>
    </w:p>
    <w:p w:rsidR="0053321C" w:rsidRDefault="0053321C" w:rsidP="0053321C">
      <w:pPr>
        <w:spacing w:line="360" w:lineRule="auto"/>
        <w:jc w:val="center"/>
        <w:rPr>
          <w:rFonts w:ascii="Calibri" w:hAnsi="Calibri" w:cs="Calibri"/>
          <w:b/>
          <w:sz w:val="24"/>
          <w:shd w:val="clear" w:color="auto" w:fill="FFFFFF"/>
        </w:rPr>
      </w:pPr>
      <w:r>
        <w:rPr>
          <w:rFonts w:ascii="Calibri" w:hAnsi="Calibri" w:cs="Calibri" w:hint="eastAsia"/>
          <w:b/>
          <w:sz w:val="24"/>
          <w:shd w:val="clear" w:color="auto" w:fill="FFFFFF"/>
        </w:rPr>
        <w:t>承包人提供的材料和工程设备一览表</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1155"/>
        <w:gridCol w:w="1050"/>
        <w:gridCol w:w="630"/>
        <w:gridCol w:w="525"/>
        <w:gridCol w:w="735"/>
        <w:gridCol w:w="840"/>
        <w:gridCol w:w="840"/>
        <w:gridCol w:w="735"/>
        <w:gridCol w:w="945"/>
      </w:tblGrid>
      <w:tr w:rsidR="0053321C" w:rsidTr="00B13BEF">
        <w:trPr>
          <w:trHeight w:val="1315"/>
          <w:jc w:val="center"/>
        </w:trPr>
        <w:tc>
          <w:tcPr>
            <w:tcW w:w="480"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 w:val="22"/>
                <w:szCs w:val="21"/>
                <w:shd w:val="clear" w:color="auto" w:fill="FFFFFF"/>
              </w:rPr>
            </w:pPr>
            <w:r>
              <w:rPr>
                <w:rFonts w:ascii="Calibri" w:hAnsi="Calibri" w:cs="Calibri" w:hint="eastAsia"/>
                <w:szCs w:val="21"/>
                <w:shd w:val="clear" w:color="auto" w:fill="FFFFFF"/>
              </w:rPr>
              <w:t>序</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号</w:t>
            </w:r>
          </w:p>
        </w:tc>
        <w:tc>
          <w:tcPr>
            <w:tcW w:w="1155"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材料设备</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名</w:t>
            </w:r>
            <w:r>
              <w:rPr>
                <w:rFonts w:ascii="Calibri" w:hAnsi="Calibri" w:cs="Calibri"/>
                <w:szCs w:val="21"/>
                <w:shd w:val="clear" w:color="auto" w:fill="FFFFFF"/>
              </w:rPr>
              <w:t xml:space="preserve">    </w:t>
            </w:r>
            <w:r>
              <w:rPr>
                <w:rFonts w:ascii="Calibri" w:hAnsi="Calibri" w:cs="Calibri" w:hint="eastAsia"/>
                <w:szCs w:val="21"/>
                <w:shd w:val="clear" w:color="auto" w:fill="FFFFFF"/>
              </w:rPr>
              <w:t>称</w:t>
            </w:r>
          </w:p>
        </w:tc>
        <w:tc>
          <w:tcPr>
            <w:tcW w:w="1050"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规格</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型号</w:t>
            </w:r>
          </w:p>
        </w:tc>
        <w:tc>
          <w:tcPr>
            <w:tcW w:w="630"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单</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位</w:t>
            </w:r>
          </w:p>
        </w:tc>
        <w:tc>
          <w:tcPr>
            <w:tcW w:w="525"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数</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量</w:t>
            </w:r>
          </w:p>
        </w:tc>
        <w:tc>
          <w:tcPr>
            <w:tcW w:w="735"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单</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价</w:t>
            </w:r>
          </w:p>
        </w:tc>
        <w:tc>
          <w:tcPr>
            <w:tcW w:w="840"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交货</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方式</w:t>
            </w:r>
          </w:p>
        </w:tc>
        <w:tc>
          <w:tcPr>
            <w:tcW w:w="840"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交货</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地点</w:t>
            </w:r>
          </w:p>
        </w:tc>
        <w:tc>
          <w:tcPr>
            <w:tcW w:w="735"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计划交货</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时间</w:t>
            </w:r>
          </w:p>
        </w:tc>
        <w:tc>
          <w:tcPr>
            <w:tcW w:w="945"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备注</w:t>
            </w: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zCs w:val="22"/>
                <w:shd w:val="clear" w:color="auto" w:fill="FFFFFF"/>
              </w:rPr>
            </w:pPr>
            <w:r>
              <w:rPr>
                <w:rFonts w:ascii="Calibri" w:hAnsi="Calibri" w:cs="Calibri"/>
                <w:sz w:val="24"/>
                <w:shd w:val="clear" w:color="auto" w:fill="FFFFFF"/>
              </w:rPr>
              <w:t>/</w:t>
            </w:r>
          </w:p>
        </w:tc>
        <w:tc>
          <w:tcPr>
            <w:tcW w:w="1155"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c>
          <w:tcPr>
            <w:tcW w:w="1050"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c>
          <w:tcPr>
            <w:tcW w:w="630"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c>
          <w:tcPr>
            <w:tcW w:w="525"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c>
          <w:tcPr>
            <w:tcW w:w="735"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c>
          <w:tcPr>
            <w:tcW w:w="840"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c>
          <w:tcPr>
            <w:tcW w:w="840"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c>
          <w:tcPr>
            <w:tcW w:w="735"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c>
          <w:tcPr>
            <w:tcW w:w="945"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bl>
    <w:p w:rsidR="0053321C" w:rsidRDefault="0053321C" w:rsidP="0053321C">
      <w:pPr>
        <w:keepNext/>
        <w:keepLines/>
        <w:spacing w:beforeLines="50" w:before="120" w:afterLines="50" w:after="120" w:line="360" w:lineRule="auto"/>
        <w:outlineLvl w:val="0"/>
        <w:rPr>
          <w:rFonts w:ascii="宋体" w:hAnsi="宋体" w:cs="Calibri"/>
          <w:sz w:val="24"/>
          <w:szCs w:val="22"/>
          <w:shd w:val="clear" w:color="auto" w:fill="FFFFFF"/>
          <w:lang w:eastAsia="en-US"/>
        </w:rPr>
      </w:pPr>
      <w:r>
        <w:rPr>
          <w:rFonts w:cs="Calibri" w:hint="eastAsia"/>
          <w:sz w:val="24"/>
          <w:shd w:val="clear" w:color="auto" w:fill="FFFFFF"/>
        </w:rPr>
        <w:br w:type="page"/>
      </w:r>
      <w:bookmarkStart w:id="2163" w:name="_Toc242971515"/>
      <w:r>
        <w:rPr>
          <w:rFonts w:cs="Calibri" w:hint="eastAsia"/>
          <w:sz w:val="24"/>
          <w:shd w:val="clear" w:color="auto" w:fill="FFFFFF"/>
        </w:rPr>
        <w:lastRenderedPageBreak/>
        <w:t>附件三：发包人提供的材料和工程设备一览表</w:t>
      </w:r>
      <w:bookmarkEnd w:id="2163"/>
    </w:p>
    <w:p w:rsidR="0053321C" w:rsidRDefault="0053321C" w:rsidP="0053321C">
      <w:pPr>
        <w:spacing w:line="360" w:lineRule="auto"/>
        <w:jc w:val="center"/>
        <w:rPr>
          <w:rFonts w:ascii="Calibri" w:hAnsi="Calibri" w:cs="Calibri"/>
          <w:b/>
          <w:sz w:val="24"/>
          <w:shd w:val="clear" w:color="auto" w:fill="FFFFFF"/>
        </w:rPr>
      </w:pPr>
      <w:r>
        <w:rPr>
          <w:rFonts w:ascii="Calibri" w:hAnsi="Calibri" w:cs="Calibri" w:hint="eastAsia"/>
          <w:b/>
          <w:sz w:val="24"/>
          <w:shd w:val="clear" w:color="auto" w:fill="FFFFFF"/>
        </w:rPr>
        <w:t>发包人提供的材料和工程设备一览表</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1155"/>
        <w:gridCol w:w="1050"/>
        <w:gridCol w:w="630"/>
        <w:gridCol w:w="525"/>
        <w:gridCol w:w="735"/>
        <w:gridCol w:w="840"/>
        <w:gridCol w:w="840"/>
        <w:gridCol w:w="735"/>
        <w:gridCol w:w="945"/>
      </w:tblGrid>
      <w:tr w:rsidR="0053321C" w:rsidTr="00B13BEF">
        <w:trPr>
          <w:trHeight w:val="1315"/>
          <w:jc w:val="center"/>
        </w:trPr>
        <w:tc>
          <w:tcPr>
            <w:tcW w:w="480"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 w:val="22"/>
                <w:szCs w:val="21"/>
                <w:shd w:val="clear" w:color="auto" w:fill="FFFFFF"/>
              </w:rPr>
            </w:pPr>
            <w:r>
              <w:rPr>
                <w:rFonts w:ascii="Calibri" w:hAnsi="Calibri" w:cs="Calibri" w:hint="eastAsia"/>
                <w:szCs w:val="21"/>
                <w:shd w:val="clear" w:color="auto" w:fill="FFFFFF"/>
              </w:rPr>
              <w:t>序</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号</w:t>
            </w:r>
          </w:p>
        </w:tc>
        <w:tc>
          <w:tcPr>
            <w:tcW w:w="1155"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材料设备</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名</w:t>
            </w:r>
            <w:r>
              <w:rPr>
                <w:rFonts w:ascii="Calibri" w:hAnsi="Calibri" w:cs="Calibri"/>
                <w:szCs w:val="21"/>
                <w:shd w:val="clear" w:color="auto" w:fill="FFFFFF"/>
              </w:rPr>
              <w:t xml:space="preserve">    </w:t>
            </w:r>
            <w:r>
              <w:rPr>
                <w:rFonts w:ascii="Calibri" w:hAnsi="Calibri" w:cs="Calibri" w:hint="eastAsia"/>
                <w:szCs w:val="21"/>
                <w:shd w:val="clear" w:color="auto" w:fill="FFFFFF"/>
              </w:rPr>
              <w:t>称</w:t>
            </w:r>
          </w:p>
        </w:tc>
        <w:tc>
          <w:tcPr>
            <w:tcW w:w="1050"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规格</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型号</w:t>
            </w:r>
          </w:p>
        </w:tc>
        <w:tc>
          <w:tcPr>
            <w:tcW w:w="630"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单</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位</w:t>
            </w:r>
          </w:p>
        </w:tc>
        <w:tc>
          <w:tcPr>
            <w:tcW w:w="525"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数</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量</w:t>
            </w:r>
          </w:p>
        </w:tc>
        <w:tc>
          <w:tcPr>
            <w:tcW w:w="735"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单</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价</w:t>
            </w:r>
          </w:p>
        </w:tc>
        <w:tc>
          <w:tcPr>
            <w:tcW w:w="840"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交货</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方式</w:t>
            </w:r>
          </w:p>
        </w:tc>
        <w:tc>
          <w:tcPr>
            <w:tcW w:w="840"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交货</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地点</w:t>
            </w:r>
          </w:p>
        </w:tc>
        <w:tc>
          <w:tcPr>
            <w:tcW w:w="735"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计划交货</w:t>
            </w:r>
          </w:p>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时间</w:t>
            </w:r>
          </w:p>
        </w:tc>
        <w:tc>
          <w:tcPr>
            <w:tcW w:w="945" w:type="dxa"/>
            <w:tcBorders>
              <w:top w:val="single" w:sz="4" w:space="0" w:color="auto"/>
              <w:left w:val="single" w:sz="4" w:space="0" w:color="auto"/>
              <w:bottom w:val="single" w:sz="4" w:space="0" w:color="auto"/>
              <w:right w:val="single" w:sz="4" w:space="0" w:color="auto"/>
            </w:tcBorders>
            <w:vAlign w:val="center"/>
            <w:hideMark/>
          </w:tcPr>
          <w:p w:rsidR="0053321C" w:rsidRDefault="0053321C" w:rsidP="00B13BEF">
            <w:pPr>
              <w:spacing w:line="360" w:lineRule="auto"/>
              <w:jc w:val="center"/>
              <w:rPr>
                <w:rFonts w:ascii="Calibri" w:hAnsi="Calibri" w:cs="Calibri"/>
                <w:szCs w:val="21"/>
                <w:shd w:val="clear" w:color="auto" w:fill="FFFFFF"/>
              </w:rPr>
            </w:pPr>
            <w:r>
              <w:rPr>
                <w:rFonts w:ascii="Calibri" w:hAnsi="Calibri" w:cs="Calibri" w:hint="eastAsia"/>
                <w:szCs w:val="21"/>
                <w:shd w:val="clear" w:color="auto" w:fill="FFFFFF"/>
              </w:rPr>
              <w:t>备注</w:t>
            </w: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zCs w:val="22"/>
                <w:shd w:val="clear" w:color="auto" w:fill="FFFFFF"/>
              </w:rPr>
            </w:pPr>
            <w:r>
              <w:rPr>
                <w:rFonts w:ascii="Calibri" w:hAnsi="Calibri" w:cs="Calibri"/>
                <w:sz w:val="24"/>
                <w:shd w:val="clear" w:color="auto" w:fill="FFFFFF"/>
              </w:rPr>
              <w:t>/</w:t>
            </w:r>
          </w:p>
        </w:tc>
        <w:tc>
          <w:tcPr>
            <w:tcW w:w="1155"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c>
          <w:tcPr>
            <w:tcW w:w="1050"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c>
          <w:tcPr>
            <w:tcW w:w="630"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c>
          <w:tcPr>
            <w:tcW w:w="525"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c>
          <w:tcPr>
            <w:tcW w:w="735"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c>
          <w:tcPr>
            <w:tcW w:w="840"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c>
          <w:tcPr>
            <w:tcW w:w="840"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c>
          <w:tcPr>
            <w:tcW w:w="735"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c>
          <w:tcPr>
            <w:tcW w:w="945" w:type="dxa"/>
            <w:tcBorders>
              <w:top w:val="single" w:sz="4" w:space="0" w:color="auto"/>
              <w:left w:val="single" w:sz="4" w:space="0" w:color="auto"/>
              <w:bottom w:val="single" w:sz="4" w:space="0" w:color="auto"/>
              <w:right w:val="single" w:sz="4" w:space="0" w:color="auto"/>
            </w:tcBorders>
            <w:hideMark/>
          </w:tcPr>
          <w:p w:rsidR="0053321C" w:rsidRDefault="0053321C" w:rsidP="00B13BEF">
            <w:pPr>
              <w:spacing w:line="360" w:lineRule="auto"/>
              <w:jc w:val="center"/>
              <w:rPr>
                <w:rFonts w:ascii="Calibri" w:hAnsi="Calibri" w:cs="Calibri"/>
                <w:sz w:val="24"/>
                <w:shd w:val="clear" w:color="auto" w:fill="FFFFFF"/>
              </w:rPr>
            </w:pPr>
            <w:r>
              <w:rPr>
                <w:rFonts w:ascii="Calibri" w:hAnsi="Calibri" w:cs="Calibri"/>
                <w:sz w:val="24"/>
                <w:shd w:val="clear" w:color="auto" w:fill="FFFFFF"/>
              </w:rPr>
              <w:t>/</w:t>
            </w: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r w:rsidR="0053321C" w:rsidTr="00B13BEF">
        <w:trPr>
          <w:jc w:val="center"/>
        </w:trPr>
        <w:tc>
          <w:tcPr>
            <w:tcW w:w="48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15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105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63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52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840"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73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c>
          <w:tcPr>
            <w:tcW w:w="945" w:type="dxa"/>
            <w:tcBorders>
              <w:top w:val="single" w:sz="4" w:space="0" w:color="auto"/>
              <w:left w:val="single" w:sz="4" w:space="0" w:color="auto"/>
              <w:bottom w:val="single" w:sz="4" w:space="0" w:color="auto"/>
              <w:right w:val="single" w:sz="4" w:space="0" w:color="auto"/>
            </w:tcBorders>
          </w:tcPr>
          <w:p w:rsidR="0053321C" w:rsidRDefault="0053321C" w:rsidP="00B13BEF">
            <w:pPr>
              <w:spacing w:line="360" w:lineRule="auto"/>
              <w:jc w:val="center"/>
              <w:rPr>
                <w:rFonts w:ascii="Calibri" w:hAnsi="Calibri" w:cs="Calibri"/>
                <w:sz w:val="24"/>
                <w:shd w:val="clear" w:color="auto" w:fill="FFFFFF"/>
              </w:rPr>
            </w:pPr>
          </w:p>
        </w:tc>
      </w:tr>
    </w:tbl>
    <w:p w:rsidR="0053321C" w:rsidRDefault="0053321C" w:rsidP="0053321C">
      <w:pPr>
        <w:tabs>
          <w:tab w:val="left" w:pos="1440"/>
        </w:tabs>
        <w:spacing w:line="360" w:lineRule="auto"/>
        <w:rPr>
          <w:rFonts w:ascii="Calibri" w:hAnsi="Calibri" w:cs="Calibri"/>
          <w:sz w:val="24"/>
          <w:szCs w:val="22"/>
          <w:shd w:val="clear" w:color="auto" w:fill="FFFFFF"/>
          <w:lang w:eastAsia="en-US"/>
        </w:rPr>
      </w:pPr>
      <w:r>
        <w:rPr>
          <w:rFonts w:ascii="Calibri" w:hAnsi="Calibri" w:cs="Calibri" w:hint="eastAsia"/>
          <w:sz w:val="24"/>
          <w:shd w:val="clear" w:color="auto" w:fill="FFFFFF"/>
        </w:rPr>
        <w:t>备注：除合同另有约定外，本表所列发包人供应材料和工程设备的数量不考虑施工损耗，施工损耗被认为已经包括在承包人的投标价格中。</w:t>
      </w:r>
    </w:p>
    <w:p w:rsidR="0053321C" w:rsidRDefault="0053321C" w:rsidP="0053321C">
      <w:pPr>
        <w:keepNext/>
        <w:keepLines/>
        <w:spacing w:beforeLines="50" w:before="120" w:afterLines="50" w:after="120" w:line="360" w:lineRule="auto"/>
        <w:outlineLvl w:val="0"/>
        <w:rPr>
          <w:rFonts w:ascii="宋体" w:hAnsi="宋体" w:cs="宋体"/>
          <w:bCs/>
          <w:sz w:val="24"/>
          <w:shd w:val="clear" w:color="auto" w:fill="FFFFFF"/>
        </w:rPr>
      </w:pPr>
      <w:r>
        <w:rPr>
          <w:rFonts w:cs="Calibri" w:hint="eastAsia"/>
          <w:sz w:val="24"/>
          <w:shd w:val="clear" w:color="auto" w:fill="FFFFFF"/>
        </w:rPr>
        <w:br w:type="page"/>
      </w:r>
    </w:p>
    <w:p w:rsidR="0053321C" w:rsidRDefault="0053321C" w:rsidP="0053321C">
      <w:pPr>
        <w:widowControl/>
        <w:spacing w:line="360" w:lineRule="auto"/>
        <w:rPr>
          <w:bCs/>
          <w:sz w:val="24"/>
          <w:shd w:val="clear" w:color="auto" w:fill="FFFFFF"/>
        </w:rPr>
        <w:sectPr w:rsidR="0053321C">
          <w:type w:val="continuous"/>
          <w:pgSz w:w="11906" w:h="16838"/>
          <w:pgMar w:top="1440" w:right="1797" w:bottom="1440" w:left="1797" w:header="851" w:footer="992" w:gutter="0"/>
          <w:cols w:space="720"/>
        </w:sectPr>
      </w:pPr>
    </w:p>
    <w:p w:rsidR="0053321C" w:rsidRDefault="0053321C" w:rsidP="0053321C">
      <w:pPr>
        <w:keepNext/>
        <w:keepLines/>
        <w:spacing w:beforeLines="50" w:before="156" w:afterLines="50" w:after="156" w:line="360" w:lineRule="auto"/>
        <w:outlineLvl w:val="0"/>
        <w:rPr>
          <w:rFonts w:cs="Calibri"/>
          <w:sz w:val="24"/>
          <w:shd w:val="clear" w:color="auto" w:fill="FFFFFF"/>
        </w:rPr>
      </w:pPr>
      <w:bookmarkStart w:id="2164" w:name="_Toc242971516"/>
      <w:r>
        <w:rPr>
          <w:rFonts w:cs="Calibri" w:hint="eastAsia"/>
          <w:sz w:val="24"/>
          <w:shd w:val="clear" w:color="auto" w:fill="FFFFFF"/>
        </w:rPr>
        <w:lastRenderedPageBreak/>
        <w:t>附件四：工程质量保修书格式</w:t>
      </w:r>
      <w:bookmarkEnd w:id="2164"/>
    </w:p>
    <w:p w:rsidR="0053321C" w:rsidRDefault="0053321C" w:rsidP="0053321C">
      <w:pPr>
        <w:tabs>
          <w:tab w:val="left" w:pos="3855"/>
        </w:tabs>
        <w:snapToGrid w:val="0"/>
        <w:spacing w:line="360" w:lineRule="auto"/>
        <w:ind w:firstLineChars="200" w:firstLine="482"/>
        <w:jc w:val="center"/>
        <w:rPr>
          <w:rFonts w:ascii="Calibri" w:hAnsi="Calibri" w:cs="Calibri"/>
          <w:b/>
          <w:sz w:val="24"/>
          <w:shd w:val="clear" w:color="auto" w:fill="FFFFFF"/>
        </w:rPr>
      </w:pPr>
      <w:r>
        <w:rPr>
          <w:rFonts w:ascii="Calibri" w:hAnsi="Calibri" w:cs="Calibri" w:hint="eastAsia"/>
          <w:b/>
          <w:sz w:val="24"/>
          <w:shd w:val="clear" w:color="auto" w:fill="FFFFFF"/>
        </w:rPr>
        <w:t>工程质量保修书</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sz w:val="24"/>
          <w:shd w:val="clear" w:color="auto" w:fill="FFFFFF"/>
        </w:rPr>
        <w:t xml:space="preserve"> </w:t>
      </w:r>
    </w:p>
    <w:p w:rsidR="0053321C" w:rsidRDefault="0053321C" w:rsidP="0053321C">
      <w:pPr>
        <w:snapToGrid w:val="0"/>
        <w:spacing w:line="360" w:lineRule="auto"/>
        <w:rPr>
          <w:rFonts w:ascii="Calibri" w:hAnsi="Calibri" w:cs="Calibri"/>
          <w:bCs/>
          <w:sz w:val="24"/>
          <w:u w:val="single"/>
          <w:shd w:val="clear" w:color="auto" w:fill="FFFFFF"/>
        </w:rPr>
      </w:pPr>
      <w:r>
        <w:rPr>
          <w:rFonts w:ascii="Calibri" w:hAnsi="Calibri" w:cs="Calibri" w:hint="eastAsia"/>
          <w:sz w:val="24"/>
          <w:shd w:val="clear" w:color="auto" w:fill="FFFFFF"/>
        </w:rPr>
        <w:t>发包人：</w:t>
      </w:r>
      <w:r>
        <w:rPr>
          <w:rFonts w:ascii="Calibri" w:hAnsi="Calibri" w:cs="Calibri"/>
          <w:sz w:val="24"/>
          <w:u w:val="single"/>
          <w:shd w:val="clear" w:color="auto" w:fill="FFFFFF"/>
        </w:rPr>
        <w:t xml:space="preserve"> </w:t>
      </w:r>
      <w:r>
        <w:rPr>
          <w:rFonts w:hint="eastAsia"/>
          <w:sz w:val="24"/>
          <w:u w:val="single"/>
        </w:rPr>
        <w:t>北京市通州区台湖镇人民政府</w:t>
      </w:r>
    </w:p>
    <w:p w:rsidR="0053321C" w:rsidRDefault="0053321C" w:rsidP="0053321C">
      <w:pPr>
        <w:snapToGrid w:val="0"/>
        <w:spacing w:line="360" w:lineRule="auto"/>
        <w:rPr>
          <w:rFonts w:ascii="Calibri" w:hAnsi="Calibri" w:cs="Calibri"/>
          <w:sz w:val="24"/>
          <w:u w:val="single"/>
          <w:shd w:val="clear" w:color="auto" w:fill="FFFFFF"/>
          <w:lang w:eastAsia="en-US"/>
        </w:rPr>
      </w:pPr>
      <w:r>
        <w:rPr>
          <w:rFonts w:ascii="Calibri" w:hAnsi="Calibri" w:cs="Calibri" w:hint="eastAsia"/>
          <w:sz w:val="24"/>
          <w:shd w:val="clear" w:color="auto" w:fill="FFFFFF"/>
        </w:rPr>
        <w:t>承包人：</w:t>
      </w:r>
      <w:r>
        <w:rPr>
          <w:rFonts w:ascii="Calibri" w:hAnsi="Calibri" w:cs="Calibri"/>
          <w:sz w:val="24"/>
          <w:u w:val="single"/>
          <w:shd w:val="clear" w:color="auto" w:fill="FFFFFF"/>
        </w:rPr>
        <w:t xml:space="preserve"> </w:t>
      </w:r>
      <w:r>
        <w:rPr>
          <w:rFonts w:hint="eastAsia"/>
          <w:sz w:val="24"/>
          <w:u w:val="single"/>
        </w:rPr>
        <w:t>XX</w:t>
      </w:r>
    </w:p>
    <w:p w:rsidR="0053321C" w:rsidRDefault="0053321C" w:rsidP="0053321C">
      <w:pPr>
        <w:snapToGrid w:val="0"/>
        <w:spacing w:line="360" w:lineRule="auto"/>
        <w:ind w:firstLine="488"/>
        <w:rPr>
          <w:rFonts w:ascii="Calibri" w:hAnsi="Calibri" w:cs="Calibri"/>
          <w:sz w:val="24"/>
          <w:u w:val="single"/>
          <w:shd w:val="clear" w:color="auto" w:fill="FFFFFF"/>
        </w:rPr>
      </w:pP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发包人、承包人根据《中华人民共和国建筑法》、《建设工程质量管理条例》和《房屋建筑工程质量保修办法》，经协商一致，对</w:t>
      </w:r>
      <w:r>
        <w:rPr>
          <w:rFonts w:ascii="Calibri" w:hAnsi="Calibri" w:cs="Calibri"/>
          <w:sz w:val="24"/>
          <w:u w:val="single"/>
          <w:shd w:val="clear" w:color="auto" w:fill="FFFFFF"/>
        </w:rPr>
        <w:t xml:space="preserve"> </w:t>
      </w:r>
      <w:r>
        <w:rPr>
          <w:rFonts w:hint="eastAsia"/>
          <w:b/>
          <w:sz w:val="24"/>
          <w:u w:val="single"/>
        </w:rPr>
        <w:t>日新路（京台路</w:t>
      </w:r>
      <w:r>
        <w:rPr>
          <w:rFonts w:hint="eastAsia"/>
          <w:b/>
          <w:sz w:val="24"/>
          <w:u w:val="single"/>
        </w:rPr>
        <w:t>-</w:t>
      </w:r>
      <w:r>
        <w:rPr>
          <w:rFonts w:hint="eastAsia"/>
          <w:b/>
          <w:sz w:val="24"/>
          <w:u w:val="single"/>
        </w:rPr>
        <w:t>湖亦路）道路工程现状给水管线改移工程项目</w:t>
      </w:r>
      <w:r>
        <w:rPr>
          <w:rFonts w:ascii="Calibri" w:hAnsi="Calibri" w:cs="Calibri" w:hint="eastAsia"/>
          <w:sz w:val="24"/>
          <w:shd w:val="clear" w:color="auto" w:fill="FFFFFF"/>
        </w:rPr>
        <w:t>（工程名称）签订保修书。</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一、工程保修范围和内容</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承包人在保修期内，按照有关法律、法规、规章的管理规定和双方约定，承担本工程保修责任。</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保修责任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rsidR="0053321C" w:rsidRDefault="0053321C" w:rsidP="0053321C">
      <w:pPr>
        <w:snapToGrid w:val="0"/>
        <w:spacing w:line="360" w:lineRule="auto"/>
        <w:rPr>
          <w:rFonts w:ascii="Calibri" w:hAnsi="Calibri" w:cs="Calibri"/>
          <w:sz w:val="24"/>
          <w:u w:val="single"/>
          <w:shd w:val="clear" w:color="auto" w:fill="FFFFFF"/>
        </w:rPr>
      </w:pPr>
      <w:r>
        <w:rPr>
          <w:rFonts w:ascii="Calibri" w:hAnsi="Calibri" w:cs="Calibri"/>
          <w:sz w:val="24"/>
          <w:u w:val="single"/>
          <w:shd w:val="clear" w:color="auto" w:fill="FFFFFF"/>
        </w:rPr>
        <w:t xml:space="preserve">                                      /                                                                                                                  </w:t>
      </w:r>
    </w:p>
    <w:p w:rsidR="0053321C" w:rsidRDefault="0053321C" w:rsidP="0053321C">
      <w:pPr>
        <w:snapToGrid w:val="0"/>
        <w:spacing w:line="360" w:lineRule="auto"/>
        <w:rPr>
          <w:rFonts w:ascii="Calibri" w:hAnsi="Calibri" w:cs="Calibri"/>
          <w:sz w:val="24"/>
          <w:u w:val="single"/>
          <w:shd w:val="clear" w:color="auto" w:fill="FFFFFF"/>
        </w:rPr>
      </w:pPr>
      <w:r>
        <w:rPr>
          <w:rFonts w:ascii="Calibri" w:hAnsi="Calibri" w:cs="Calibri"/>
          <w:sz w:val="24"/>
          <w:u w:val="single"/>
          <w:shd w:val="clear" w:color="auto" w:fill="FFFFFF"/>
        </w:rPr>
        <w:t xml:space="preserve">                                                                                                                                                        </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sz w:val="24"/>
          <w:u w:val="single"/>
          <w:shd w:val="clear" w:color="auto" w:fill="FFFFFF"/>
        </w:rPr>
        <w:t xml:space="preserve">         </w:t>
      </w:r>
      <w:r>
        <w:rPr>
          <w:rFonts w:ascii="Calibri" w:hAnsi="Calibri" w:cs="Calibri" w:hint="eastAsia"/>
          <w:sz w:val="24"/>
          <w:shd w:val="clear" w:color="auto" w:fill="FFFFFF"/>
        </w:rPr>
        <w:t>。</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二、保修期</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双方根据《建设工程质量管理条例》及有关规定，约定本工程的保修期如下：</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地基基础工程和主体结构工程为设计文件规定的该工程合理使用年限；</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屋面防水工程、有防水要求的卫生间、房间和外墙面的防渗漏为</w:t>
      </w:r>
      <w:r>
        <w:rPr>
          <w:rFonts w:ascii="Calibri" w:hAnsi="Calibri" w:cs="Calibri"/>
          <w:sz w:val="24"/>
          <w:u w:val="single"/>
          <w:shd w:val="clear" w:color="auto" w:fill="FFFFFF"/>
        </w:rPr>
        <w:t xml:space="preserve">    /    </w:t>
      </w:r>
      <w:r>
        <w:rPr>
          <w:rFonts w:ascii="Calibri" w:hAnsi="Calibri" w:cs="Calibri" w:hint="eastAsia"/>
          <w:sz w:val="24"/>
          <w:shd w:val="clear" w:color="auto" w:fill="FFFFFF"/>
        </w:rPr>
        <w:t>年；</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外窗工程为</w:t>
      </w:r>
      <w:r>
        <w:rPr>
          <w:rFonts w:ascii="Calibri" w:hAnsi="Calibri" w:cs="Calibri"/>
          <w:sz w:val="24"/>
          <w:u w:val="single"/>
          <w:shd w:val="clear" w:color="auto" w:fill="FFFFFF"/>
        </w:rPr>
        <w:t xml:space="preserve">    /   </w:t>
      </w:r>
      <w:r>
        <w:rPr>
          <w:rFonts w:ascii="Calibri" w:hAnsi="Calibri" w:cs="Calibri" w:hint="eastAsia"/>
          <w:sz w:val="24"/>
          <w:shd w:val="clear" w:color="auto" w:fill="FFFFFF"/>
        </w:rPr>
        <w:t>年，外窗防渗漏为</w:t>
      </w:r>
      <w:r>
        <w:rPr>
          <w:rFonts w:ascii="Calibri" w:hAnsi="Calibri" w:cs="Calibri"/>
          <w:sz w:val="24"/>
          <w:u w:val="single"/>
          <w:shd w:val="clear" w:color="auto" w:fill="FFFFFF"/>
        </w:rPr>
        <w:t xml:space="preserve">    /      </w:t>
      </w:r>
      <w:r>
        <w:rPr>
          <w:rFonts w:ascii="Calibri" w:hAnsi="Calibri" w:cs="Calibri" w:hint="eastAsia"/>
          <w:sz w:val="24"/>
          <w:shd w:val="clear" w:color="auto" w:fill="FFFFFF"/>
        </w:rPr>
        <w:t>年；</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装修工程为</w:t>
      </w:r>
      <w:r>
        <w:rPr>
          <w:rFonts w:ascii="Calibri" w:hAnsi="Calibri" w:cs="Calibri"/>
          <w:sz w:val="24"/>
          <w:u w:val="single"/>
          <w:shd w:val="clear" w:color="auto" w:fill="FFFFFF"/>
        </w:rPr>
        <w:t xml:space="preserve">     /     </w:t>
      </w:r>
      <w:r>
        <w:rPr>
          <w:rFonts w:ascii="Calibri" w:hAnsi="Calibri" w:cs="Calibri" w:hint="eastAsia"/>
          <w:sz w:val="24"/>
          <w:shd w:val="clear" w:color="auto" w:fill="FFFFFF"/>
        </w:rPr>
        <w:t>年；</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电气管线、给排水管道、设备安装工程为</w:t>
      </w:r>
      <w:r>
        <w:rPr>
          <w:rFonts w:ascii="Calibri" w:hAnsi="Calibri" w:cs="Calibri"/>
          <w:sz w:val="24"/>
          <w:u w:val="single"/>
          <w:shd w:val="clear" w:color="auto" w:fill="FFFFFF"/>
        </w:rPr>
        <w:t xml:space="preserve">    /      </w:t>
      </w:r>
      <w:r>
        <w:rPr>
          <w:rFonts w:ascii="Calibri" w:hAnsi="Calibri" w:cs="Calibri" w:hint="eastAsia"/>
          <w:sz w:val="24"/>
          <w:shd w:val="clear" w:color="auto" w:fill="FFFFFF"/>
        </w:rPr>
        <w:t>年；</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供热与供冷系统为</w:t>
      </w:r>
      <w:r>
        <w:rPr>
          <w:rFonts w:ascii="Calibri" w:hAnsi="Calibri" w:cs="Calibri"/>
          <w:sz w:val="24"/>
          <w:u w:val="single"/>
          <w:shd w:val="clear" w:color="auto" w:fill="FFFFFF"/>
        </w:rPr>
        <w:t xml:space="preserve">     /     </w:t>
      </w:r>
      <w:r>
        <w:rPr>
          <w:rFonts w:ascii="Calibri" w:hAnsi="Calibri" w:cs="Calibri" w:hint="eastAsia"/>
          <w:sz w:val="24"/>
          <w:shd w:val="clear" w:color="auto" w:fill="FFFFFF"/>
        </w:rPr>
        <w:t>个采暖期、供冷期；</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住宅小区内的给排水设施、道路等配套工程为</w:t>
      </w:r>
      <w:r>
        <w:rPr>
          <w:rFonts w:ascii="Calibri" w:hAnsi="Calibri" w:cs="Calibri"/>
          <w:sz w:val="24"/>
          <w:u w:val="single"/>
          <w:shd w:val="clear" w:color="auto" w:fill="FFFFFF"/>
        </w:rPr>
        <w:t xml:space="preserve">     /     </w:t>
      </w:r>
      <w:r>
        <w:rPr>
          <w:rFonts w:ascii="Calibri" w:hAnsi="Calibri" w:cs="Calibri" w:hint="eastAsia"/>
          <w:sz w:val="24"/>
          <w:shd w:val="clear" w:color="auto" w:fill="FFFFFF"/>
        </w:rPr>
        <w:t>年；</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其他项目保修期限约定如下：</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sz w:val="24"/>
          <w:u w:val="single"/>
          <w:shd w:val="clear" w:color="auto" w:fill="FFFFFF"/>
        </w:rPr>
        <w:t xml:space="preserve"> </w:t>
      </w:r>
      <w:r>
        <w:rPr>
          <w:rFonts w:ascii="Calibri" w:hAnsi="Calibri" w:cs="Calibri" w:hint="eastAsia"/>
          <w:sz w:val="24"/>
          <w:u w:val="single"/>
          <w:shd w:val="clear" w:color="auto" w:fill="FFFFFF"/>
        </w:rPr>
        <w:t>保修一年。</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lastRenderedPageBreak/>
        <w:t>三、保修责任</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1</w:t>
      </w:r>
      <w:r>
        <w:rPr>
          <w:rFonts w:ascii="Calibri" w:hAnsi="Calibri" w:cs="Calibri" w:hint="eastAsia"/>
          <w:sz w:val="24"/>
          <w:shd w:val="clear" w:color="auto" w:fill="FFFFFF"/>
        </w:rPr>
        <w:t>、属于责任范围、内容的项目，承包人应当在接到保修通知之日起</w:t>
      </w:r>
      <w:r>
        <w:rPr>
          <w:rFonts w:ascii="Calibri" w:hAnsi="Calibri" w:cs="Calibri"/>
          <w:sz w:val="24"/>
          <w:shd w:val="clear" w:color="auto" w:fill="FFFFFF"/>
        </w:rPr>
        <w:t>7</w:t>
      </w:r>
      <w:r>
        <w:rPr>
          <w:rFonts w:ascii="Calibri" w:hAnsi="Calibri" w:cs="Calibri" w:hint="eastAsia"/>
          <w:sz w:val="24"/>
          <w:shd w:val="clear" w:color="auto" w:fill="FFFFFF"/>
        </w:rPr>
        <w:t>天内派人保修。承包人不在约定期限内派人保修的，发包人可以委托他人修理。</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2</w:t>
      </w:r>
      <w:r>
        <w:rPr>
          <w:rFonts w:ascii="Calibri" w:hAnsi="Calibri" w:cs="Calibri" w:hint="eastAsia"/>
          <w:sz w:val="24"/>
          <w:shd w:val="clear" w:color="auto" w:fill="FFFFFF"/>
        </w:rPr>
        <w:t>、发生紧急抢修事故的，承包人在接到事故通知后，应当立即到达事故现场抢修。</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3</w:t>
      </w:r>
      <w:r>
        <w:rPr>
          <w:rFonts w:ascii="Calibri" w:hAnsi="Calibri" w:cs="Calibri" w:hint="eastAsia"/>
          <w:sz w:val="24"/>
          <w:shd w:val="clear" w:color="auto" w:fill="FFFFFF"/>
        </w:rPr>
        <w:t>、对于涉及结构安全的质量问题，应当按照《工程质量保修办法》的规定，立即向当地建设行政主管部门报告，采取安全防范措施；由原设计人或者具有相应资质等级的设计人提出保修方案，承包人实施保修。</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4</w:t>
      </w:r>
      <w:r>
        <w:rPr>
          <w:rFonts w:ascii="Calibri" w:hAnsi="Calibri" w:cs="Calibri" w:hint="eastAsia"/>
          <w:sz w:val="24"/>
          <w:shd w:val="clear" w:color="auto" w:fill="FFFFFF"/>
        </w:rPr>
        <w:t>、质量保修完成后，由发包人组织验收。</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四、保修费用</w:t>
      </w:r>
    </w:p>
    <w:p w:rsidR="0053321C" w:rsidRDefault="0053321C" w:rsidP="0053321C">
      <w:pPr>
        <w:snapToGrid w:val="0"/>
        <w:spacing w:line="360" w:lineRule="auto"/>
        <w:ind w:firstLineChars="200" w:firstLine="480"/>
        <w:rPr>
          <w:rFonts w:ascii="Calibri" w:hAnsi="Calibri" w:cs="Calibri"/>
          <w:sz w:val="24"/>
          <w:u w:val="single"/>
          <w:shd w:val="clear" w:color="auto" w:fill="FFFFFF"/>
        </w:rPr>
      </w:pPr>
      <w:r>
        <w:rPr>
          <w:rFonts w:ascii="Calibri" w:hAnsi="Calibri" w:cs="Calibri" w:hint="eastAsia"/>
          <w:sz w:val="24"/>
          <w:shd w:val="clear" w:color="auto" w:fill="FFFFFF"/>
        </w:rPr>
        <w:t>保修费用由造成质量缺陷的责任方承担。</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五、其</w:t>
      </w:r>
      <w:r>
        <w:rPr>
          <w:rFonts w:ascii="Calibri" w:hAnsi="Calibri" w:cs="Calibri"/>
          <w:sz w:val="24"/>
          <w:shd w:val="clear" w:color="auto" w:fill="FFFFFF"/>
        </w:rPr>
        <w:t xml:space="preserve"> </w:t>
      </w:r>
      <w:r>
        <w:rPr>
          <w:rFonts w:ascii="Calibri" w:hAnsi="Calibri" w:cs="Calibri" w:hint="eastAsia"/>
          <w:sz w:val="24"/>
          <w:shd w:val="clear" w:color="auto" w:fill="FFFFFF"/>
        </w:rPr>
        <w:t>他</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双方约定的其他工程保修责任事项：</w:t>
      </w:r>
    </w:p>
    <w:p w:rsidR="0053321C" w:rsidRDefault="0053321C" w:rsidP="0053321C">
      <w:pPr>
        <w:snapToGrid w:val="0"/>
        <w:spacing w:line="360" w:lineRule="auto"/>
        <w:rPr>
          <w:rFonts w:ascii="Calibri" w:hAnsi="Calibri" w:cs="Calibri"/>
          <w:sz w:val="24"/>
          <w:u w:val="single"/>
          <w:shd w:val="clear" w:color="auto" w:fill="FFFFFF"/>
        </w:rPr>
      </w:pPr>
      <w:r>
        <w:rPr>
          <w:rFonts w:ascii="Calibri" w:hAnsi="Calibri" w:cs="Calibri"/>
          <w:sz w:val="24"/>
          <w:u w:val="single"/>
          <w:shd w:val="clear" w:color="auto" w:fill="FFFFFF"/>
        </w:rPr>
        <w:t xml:space="preserve">                                        /                                                                                                                </w:t>
      </w:r>
    </w:p>
    <w:p w:rsidR="0053321C" w:rsidRDefault="0053321C" w:rsidP="0053321C">
      <w:pPr>
        <w:snapToGrid w:val="0"/>
        <w:spacing w:line="360" w:lineRule="auto"/>
        <w:rPr>
          <w:rFonts w:ascii="Calibri" w:hAnsi="Calibri" w:cs="Calibri"/>
          <w:sz w:val="24"/>
          <w:u w:val="single"/>
          <w:shd w:val="clear" w:color="auto" w:fill="FFFFFF"/>
        </w:rPr>
      </w:pPr>
      <w:r>
        <w:rPr>
          <w:rFonts w:ascii="Calibri" w:hAnsi="Calibri" w:cs="Calibri"/>
          <w:sz w:val="24"/>
          <w:u w:val="single"/>
          <w:shd w:val="clear" w:color="auto" w:fill="FFFFFF"/>
        </w:rPr>
        <w:t xml:space="preserve">                                                                                                                                                        </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sz w:val="24"/>
          <w:u w:val="single"/>
          <w:shd w:val="clear" w:color="auto" w:fill="FFFFFF"/>
        </w:rPr>
        <w:t xml:space="preserve">                                                                                                                                                             </w:t>
      </w:r>
      <w:r>
        <w:rPr>
          <w:rFonts w:ascii="Calibri" w:hAnsi="Calibri" w:cs="Calibri" w:hint="eastAsia"/>
          <w:sz w:val="24"/>
          <w:shd w:val="clear" w:color="auto" w:fill="FFFFFF"/>
        </w:rPr>
        <w:t>。</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本工程保修书，由施工合同发包人、承包人双方在竣工验收前共同签署，作为施工合同附件，其有效期限至保修期满。</w:t>
      </w:r>
    </w:p>
    <w:p w:rsidR="0053321C" w:rsidRDefault="0053321C" w:rsidP="0053321C">
      <w:pPr>
        <w:snapToGrid w:val="0"/>
        <w:spacing w:line="360" w:lineRule="auto"/>
        <w:rPr>
          <w:rFonts w:ascii="Calibri" w:hAnsi="Calibri" w:cs="Calibri"/>
          <w:sz w:val="24"/>
          <w:shd w:val="clear" w:color="auto" w:fill="FFFFFF"/>
        </w:rPr>
      </w:pPr>
    </w:p>
    <w:p w:rsidR="0053321C" w:rsidRDefault="0053321C" w:rsidP="0053321C">
      <w:pPr>
        <w:snapToGrid w:val="0"/>
        <w:spacing w:line="360" w:lineRule="auto"/>
        <w:rPr>
          <w:rFonts w:ascii="Calibri" w:hAnsi="Calibri" w:cs="Calibri"/>
          <w:sz w:val="24"/>
          <w:shd w:val="clear" w:color="auto" w:fill="FFFFFF"/>
        </w:rPr>
      </w:pPr>
    </w:p>
    <w:p w:rsidR="0053321C" w:rsidRDefault="0053321C" w:rsidP="0053321C">
      <w:pPr>
        <w:snapToGrid w:val="0"/>
        <w:spacing w:line="360" w:lineRule="auto"/>
        <w:rPr>
          <w:rFonts w:ascii="Calibri" w:hAnsi="Calibri" w:cs="Calibri"/>
          <w:sz w:val="24"/>
          <w:shd w:val="clear" w:color="auto" w:fill="FFFFFF"/>
        </w:rPr>
      </w:pPr>
    </w:p>
    <w:p w:rsidR="0053321C" w:rsidRDefault="0053321C" w:rsidP="0053321C">
      <w:pPr>
        <w:rPr>
          <w:rFonts w:ascii="Calibri" w:hAnsi="Calibri" w:cs="Calibri"/>
          <w:bCs/>
          <w:sz w:val="24"/>
          <w:shd w:val="clear" w:color="auto" w:fill="FFFFFF"/>
        </w:rPr>
      </w:pPr>
      <w:r>
        <w:rPr>
          <w:rFonts w:ascii="Calibri" w:hAnsi="Calibri" w:cs="Calibri"/>
          <w:bCs/>
          <w:sz w:val="24"/>
          <w:shd w:val="clear" w:color="auto" w:fill="FFFFFF"/>
        </w:rPr>
        <w:br w:type="page"/>
      </w:r>
    </w:p>
    <w:p w:rsidR="0053321C" w:rsidRDefault="0053321C" w:rsidP="0053321C">
      <w:pPr>
        <w:spacing w:line="360" w:lineRule="auto"/>
        <w:rPr>
          <w:rFonts w:ascii="Calibri" w:hAnsi="Calibri" w:cs="Calibri"/>
          <w:bCs/>
          <w:sz w:val="24"/>
          <w:shd w:val="clear" w:color="auto" w:fill="FFFFFF"/>
        </w:rPr>
      </w:pPr>
      <w:r>
        <w:rPr>
          <w:rFonts w:ascii="Calibri" w:hAnsi="Calibri" w:cs="Calibri" w:hint="eastAsia"/>
          <w:bCs/>
          <w:sz w:val="24"/>
          <w:shd w:val="clear" w:color="auto" w:fill="FFFFFF"/>
        </w:rPr>
        <w:lastRenderedPageBreak/>
        <w:t>发包人：</w:t>
      </w:r>
      <w:r>
        <w:rPr>
          <w:rFonts w:ascii="Calibri" w:hAnsi="Calibri" w:cs="Calibri"/>
          <w:bCs/>
          <w:sz w:val="24"/>
          <w:shd w:val="clear" w:color="auto" w:fill="FFFFFF"/>
        </w:rPr>
        <w:t xml:space="preserve">                                </w:t>
      </w:r>
      <w:r>
        <w:rPr>
          <w:rFonts w:ascii="Calibri" w:hAnsi="Calibri" w:cs="Calibri" w:hint="eastAsia"/>
          <w:bCs/>
          <w:sz w:val="24"/>
          <w:shd w:val="clear" w:color="auto" w:fill="FFFFFF"/>
        </w:rPr>
        <w:t>承包人：</w:t>
      </w:r>
      <w:r>
        <w:rPr>
          <w:rFonts w:ascii="Calibri" w:hAnsi="Calibri" w:cs="Calibri"/>
          <w:bCs/>
          <w:sz w:val="24"/>
          <w:shd w:val="clear" w:color="auto" w:fill="FFFFFF"/>
        </w:rPr>
        <w:t xml:space="preserve">                                                          </w:t>
      </w:r>
    </w:p>
    <w:p w:rsidR="0053321C" w:rsidRDefault="0053321C" w:rsidP="0053321C">
      <w:pPr>
        <w:spacing w:line="360" w:lineRule="auto"/>
        <w:rPr>
          <w:rFonts w:ascii="Calibri" w:hAnsi="Calibri" w:cs="Calibri"/>
          <w:sz w:val="24"/>
          <w:shd w:val="clear" w:color="auto" w:fill="FFFFFF"/>
        </w:rPr>
      </w:pPr>
      <w:r>
        <w:rPr>
          <w:rFonts w:ascii="Calibri" w:hAnsi="Calibri" w:cs="Calibri"/>
          <w:sz w:val="24"/>
          <w:u w:val="single"/>
          <w:shd w:val="clear" w:color="auto" w:fill="FFFFFF"/>
        </w:rPr>
        <w:t xml:space="preserve"> </w:t>
      </w:r>
      <w:r>
        <w:rPr>
          <w:rFonts w:ascii="Calibri" w:hAnsi="Calibri" w:cs="Calibri" w:hint="eastAsia"/>
          <w:sz w:val="24"/>
          <w:u w:val="single"/>
          <w:shd w:val="clear" w:color="auto" w:fill="FFFFFF"/>
        </w:rPr>
        <w:t>北京市通州区台湖镇人民政府</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（盖单位章）</w:t>
      </w:r>
      <w:r>
        <w:rPr>
          <w:rFonts w:ascii="Calibri" w:hAnsi="Calibri" w:cs="Calibri"/>
          <w:sz w:val="24"/>
          <w:u w:val="single"/>
          <w:shd w:val="clear" w:color="auto" w:fill="FFFFFF"/>
        </w:rPr>
        <w:t>XX</w:t>
      </w:r>
      <w:r>
        <w:rPr>
          <w:rFonts w:ascii="Calibri" w:hAnsi="Calibri" w:cs="Calibri" w:hint="eastAsia"/>
          <w:sz w:val="24"/>
          <w:shd w:val="clear" w:color="auto" w:fill="FFFFFF"/>
        </w:rPr>
        <w:t>（盖单位章）</w:t>
      </w:r>
    </w:p>
    <w:p w:rsidR="0053321C" w:rsidRDefault="0053321C" w:rsidP="0053321C">
      <w:pPr>
        <w:snapToGrid w:val="0"/>
        <w:spacing w:line="360" w:lineRule="auto"/>
        <w:rPr>
          <w:rFonts w:ascii="Calibri" w:hAnsi="Calibri" w:cs="Calibri"/>
          <w:sz w:val="24"/>
          <w:u w:val="single"/>
          <w:shd w:val="clear" w:color="auto" w:fill="FFFFFF"/>
        </w:rPr>
      </w:pPr>
      <w:r>
        <w:rPr>
          <w:rFonts w:ascii="Calibri" w:hAnsi="Calibri" w:cs="Calibri" w:hint="eastAsia"/>
          <w:sz w:val="24"/>
          <w:shd w:val="clear" w:color="auto" w:fill="FFFFFF"/>
        </w:rPr>
        <w:t>法定地址：</w:t>
      </w:r>
      <w:r>
        <w:rPr>
          <w:rFonts w:ascii="Calibri" w:hAnsi="Calibri" w:cs="Calibri" w:hint="eastAsia"/>
          <w:sz w:val="24"/>
          <w:u w:val="single"/>
          <w:shd w:val="clear" w:color="auto" w:fill="FFFFFF"/>
        </w:rPr>
        <w:t>北京市通州区</w:t>
      </w:r>
      <w:r>
        <w:rPr>
          <w:rFonts w:ascii="Calibri" w:hAnsi="Calibri" w:cs="Calibri"/>
          <w:sz w:val="24"/>
          <w:u w:val="single"/>
          <w:shd w:val="clear" w:color="auto" w:fill="FFFFFF"/>
        </w:rPr>
        <w:t xml:space="preserve">            </w:t>
      </w:r>
      <w:r>
        <w:rPr>
          <w:rFonts w:ascii="Calibri" w:hAnsi="Calibri" w:cs="Calibri"/>
          <w:sz w:val="24"/>
          <w:shd w:val="clear" w:color="auto" w:fill="FFFFFF"/>
        </w:rPr>
        <w:t xml:space="preserve">      </w:t>
      </w:r>
      <w:r>
        <w:rPr>
          <w:rFonts w:ascii="Calibri" w:hAnsi="Calibri" w:cs="Calibri" w:hint="eastAsia"/>
          <w:sz w:val="24"/>
          <w:shd w:val="clear" w:color="auto" w:fill="FFFFFF"/>
        </w:rPr>
        <w:t>法定地址：</w:t>
      </w:r>
      <w:r>
        <w:rPr>
          <w:rFonts w:ascii="Calibri" w:hAnsi="Calibri" w:cs="Calibri"/>
          <w:sz w:val="24"/>
          <w:u w:val="single"/>
          <w:shd w:val="clear" w:color="auto" w:fill="FFFFFF"/>
        </w:rPr>
        <w:t>XX</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法定代表人或其委托代理人：</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（签字）</w:t>
      </w:r>
      <w:r>
        <w:rPr>
          <w:rFonts w:ascii="Calibri" w:hAnsi="Calibri" w:cs="Calibri"/>
          <w:sz w:val="24"/>
          <w:shd w:val="clear" w:color="auto" w:fill="FFFFFF"/>
        </w:rPr>
        <w:t xml:space="preserve"> </w:t>
      </w:r>
      <w:r>
        <w:rPr>
          <w:rFonts w:ascii="Calibri" w:hAnsi="Calibri" w:cs="Calibri" w:hint="eastAsia"/>
          <w:sz w:val="24"/>
          <w:shd w:val="clear" w:color="auto" w:fill="FFFFFF"/>
        </w:rPr>
        <w:t>法定代表人或其委托代理人：（签字）</w:t>
      </w:r>
      <w:r>
        <w:rPr>
          <w:rFonts w:ascii="Calibri" w:hAnsi="Calibri" w:cs="Calibri"/>
          <w:sz w:val="24"/>
          <w:shd w:val="clear" w:color="auto" w:fill="FFFFFF"/>
        </w:rPr>
        <w:t xml:space="preserve">                                                    </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sz w:val="24"/>
          <w:shd w:val="clear" w:color="auto" w:fill="FFFFFF"/>
        </w:rPr>
        <w:t xml:space="preserve">                         </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电话：</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电话：</w:t>
      </w:r>
      <w:r>
        <w:rPr>
          <w:rFonts w:ascii="Calibri" w:hAnsi="Calibri" w:cs="Calibri"/>
          <w:sz w:val="24"/>
          <w:u w:val="single"/>
          <w:shd w:val="clear" w:color="auto" w:fill="FFFFFF"/>
        </w:rPr>
        <w:t xml:space="preserve">               /                               </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传真：</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传真：</w:t>
      </w:r>
      <w:r>
        <w:rPr>
          <w:rFonts w:ascii="Calibri" w:hAnsi="Calibri" w:cs="Calibri"/>
          <w:sz w:val="24"/>
          <w:u w:val="single"/>
          <w:shd w:val="clear" w:color="auto" w:fill="FFFFFF"/>
        </w:rPr>
        <w:t xml:space="preserve">               /                                 </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电子邮箱：</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电子邮箱：</w:t>
      </w:r>
      <w:r>
        <w:rPr>
          <w:rFonts w:ascii="Calibri" w:hAnsi="Calibri" w:cs="Calibri"/>
          <w:sz w:val="24"/>
          <w:u w:val="single"/>
          <w:shd w:val="clear" w:color="auto" w:fill="FFFFFF"/>
        </w:rPr>
        <w:t xml:space="preserve">           /                            </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开户银行：</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开户银行：</w:t>
      </w:r>
      <w:r>
        <w:rPr>
          <w:rFonts w:ascii="Calibri" w:hAnsi="Calibri" w:cs="Calibri"/>
          <w:sz w:val="24"/>
          <w:u w:val="single"/>
          <w:shd w:val="clear" w:color="auto" w:fill="FFFFFF"/>
        </w:rPr>
        <w:t>XX</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帐号：</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帐号：</w:t>
      </w:r>
      <w:r>
        <w:rPr>
          <w:rFonts w:ascii="Calibri" w:hAnsi="Calibri" w:cs="Calibri"/>
          <w:sz w:val="24"/>
          <w:u w:val="single"/>
          <w:shd w:val="clear" w:color="auto" w:fill="FFFFFF"/>
        </w:rPr>
        <w:t xml:space="preserve">  XX</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邮政编码：</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邮政编码：</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p>
    <w:p w:rsidR="0053321C" w:rsidRDefault="0053321C" w:rsidP="0053321C">
      <w:pPr>
        <w:snapToGrid w:val="0"/>
        <w:spacing w:line="360" w:lineRule="auto"/>
        <w:rPr>
          <w:rFonts w:ascii="宋体" w:hAnsi="宋体" w:cs="Calibri"/>
          <w:sz w:val="24"/>
          <w:shd w:val="clear" w:color="auto" w:fill="FFFFFF"/>
        </w:rPr>
      </w:pPr>
      <w:r>
        <w:rPr>
          <w:rFonts w:cs="Calibri" w:hint="eastAsia"/>
          <w:sz w:val="24"/>
          <w:shd w:val="clear" w:color="auto" w:fill="FFFFFF"/>
        </w:rPr>
        <w:br w:type="page"/>
      </w:r>
      <w:r>
        <w:rPr>
          <w:rFonts w:cs="Calibri" w:hint="eastAsia"/>
          <w:sz w:val="24"/>
          <w:shd w:val="clear" w:color="auto" w:fill="FFFFFF"/>
        </w:rPr>
        <w:lastRenderedPageBreak/>
        <w:t>附件五：廉政责任书格式</w:t>
      </w:r>
    </w:p>
    <w:p w:rsidR="0053321C" w:rsidRDefault="0053321C" w:rsidP="0053321C">
      <w:pPr>
        <w:snapToGrid w:val="0"/>
        <w:spacing w:line="360" w:lineRule="auto"/>
        <w:jc w:val="center"/>
        <w:outlineLvl w:val="0"/>
        <w:rPr>
          <w:rFonts w:ascii="Calibri" w:hAnsi="Calibri" w:cs="Calibri"/>
          <w:b/>
          <w:sz w:val="24"/>
          <w:shd w:val="clear" w:color="auto" w:fill="FFFFFF"/>
        </w:rPr>
      </w:pPr>
      <w:bookmarkStart w:id="2165" w:name="_Toc242971517"/>
      <w:r>
        <w:rPr>
          <w:rFonts w:ascii="Calibri" w:hAnsi="Calibri" w:cs="Calibri" w:hint="eastAsia"/>
          <w:b/>
          <w:sz w:val="24"/>
          <w:shd w:val="clear" w:color="auto" w:fill="FFFFFF"/>
        </w:rPr>
        <w:t>建设工程廉政责任书</w:t>
      </w:r>
      <w:bookmarkEnd w:id="2165"/>
    </w:p>
    <w:p w:rsidR="0053321C" w:rsidRDefault="0053321C" w:rsidP="0053321C">
      <w:pPr>
        <w:snapToGrid w:val="0"/>
        <w:spacing w:line="360" w:lineRule="auto"/>
        <w:ind w:firstLineChars="200" w:firstLine="480"/>
        <w:rPr>
          <w:rFonts w:ascii="Calibri" w:hAnsi="Calibri" w:cs="Calibri"/>
          <w:sz w:val="24"/>
          <w:shd w:val="clear" w:color="auto" w:fill="FFFFFF"/>
        </w:rPr>
      </w:pPr>
    </w:p>
    <w:p w:rsidR="0053321C" w:rsidRDefault="0053321C" w:rsidP="0053321C">
      <w:pPr>
        <w:snapToGrid w:val="0"/>
        <w:spacing w:line="360" w:lineRule="auto"/>
        <w:rPr>
          <w:rFonts w:ascii="Calibri" w:hAnsi="Calibri" w:cs="Calibri"/>
          <w:bCs/>
          <w:sz w:val="24"/>
          <w:u w:val="single"/>
          <w:shd w:val="clear" w:color="auto" w:fill="FFFFFF"/>
        </w:rPr>
      </w:pPr>
      <w:r>
        <w:rPr>
          <w:rFonts w:ascii="Calibri" w:hAnsi="Calibri" w:cs="Calibri" w:hint="eastAsia"/>
          <w:sz w:val="24"/>
          <w:shd w:val="clear" w:color="auto" w:fill="FFFFFF"/>
        </w:rPr>
        <w:t>发包人：</w:t>
      </w:r>
      <w:r>
        <w:rPr>
          <w:rFonts w:ascii="Calibri" w:hAnsi="Calibri" w:cs="Calibri"/>
          <w:sz w:val="24"/>
          <w:u w:val="single"/>
          <w:shd w:val="clear" w:color="auto" w:fill="FFFFFF"/>
        </w:rPr>
        <w:t xml:space="preserve"> </w:t>
      </w:r>
      <w:r>
        <w:rPr>
          <w:rFonts w:hint="eastAsia"/>
          <w:sz w:val="24"/>
          <w:u w:val="single"/>
        </w:rPr>
        <w:t>北京市通州区台湖镇人民政府</w:t>
      </w:r>
    </w:p>
    <w:p w:rsidR="0053321C" w:rsidRDefault="0053321C" w:rsidP="0053321C">
      <w:pPr>
        <w:snapToGrid w:val="0"/>
        <w:spacing w:line="360" w:lineRule="auto"/>
        <w:rPr>
          <w:rFonts w:ascii="Calibri" w:hAnsi="Calibri" w:cs="Calibri"/>
          <w:sz w:val="24"/>
          <w:u w:val="single"/>
          <w:shd w:val="clear" w:color="auto" w:fill="FFFFFF"/>
          <w:lang w:eastAsia="en-US"/>
        </w:rPr>
      </w:pPr>
      <w:r>
        <w:rPr>
          <w:rFonts w:ascii="Calibri" w:hAnsi="Calibri" w:cs="Calibri" w:hint="eastAsia"/>
          <w:sz w:val="24"/>
          <w:shd w:val="clear" w:color="auto" w:fill="FFFFFF"/>
        </w:rPr>
        <w:t>承包人：</w:t>
      </w:r>
      <w:r>
        <w:rPr>
          <w:rFonts w:ascii="Calibri" w:hAnsi="Calibri" w:cs="Calibri"/>
          <w:sz w:val="24"/>
          <w:u w:val="single"/>
          <w:shd w:val="clear" w:color="auto" w:fill="FFFFFF"/>
        </w:rPr>
        <w:t xml:space="preserve"> </w:t>
      </w:r>
      <w:r>
        <w:rPr>
          <w:rFonts w:hint="eastAsia"/>
          <w:sz w:val="24"/>
          <w:u w:val="single"/>
        </w:rPr>
        <w:t>XX</w:t>
      </w:r>
    </w:p>
    <w:p w:rsidR="0053321C" w:rsidRDefault="0053321C" w:rsidP="0053321C">
      <w:pPr>
        <w:snapToGrid w:val="0"/>
        <w:spacing w:line="360" w:lineRule="auto"/>
        <w:rPr>
          <w:rFonts w:ascii="Calibri" w:hAnsi="Calibri" w:cs="Calibri"/>
          <w:sz w:val="24"/>
          <w:shd w:val="clear" w:color="auto" w:fill="FFFFFF"/>
        </w:rPr>
      </w:pP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rsidR="0053321C" w:rsidRDefault="0053321C" w:rsidP="0053321C">
      <w:pPr>
        <w:snapToGrid w:val="0"/>
        <w:spacing w:line="360" w:lineRule="auto"/>
        <w:ind w:firstLineChars="200" w:firstLine="480"/>
        <w:outlineLvl w:val="0"/>
        <w:rPr>
          <w:rFonts w:ascii="Calibri" w:hAnsi="Calibri" w:cs="Calibri"/>
          <w:sz w:val="24"/>
          <w:shd w:val="clear" w:color="auto" w:fill="FFFFFF"/>
        </w:rPr>
      </w:pPr>
      <w:bookmarkStart w:id="2166" w:name="_Toc242971518"/>
      <w:r>
        <w:rPr>
          <w:rFonts w:ascii="Calibri" w:hAnsi="Calibri" w:cs="Calibri" w:hint="eastAsia"/>
          <w:sz w:val="24"/>
          <w:shd w:val="clear" w:color="auto" w:fill="FFFFFF"/>
        </w:rPr>
        <w:t>一、双方的责任</w:t>
      </w:r>
      <w:bookmarkEnd w:id="2166"/>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 xml:space="preserve">1.1 </w:t>
      </w:r>
      <w:r>
        <w:rPr>
          <w:rFonts w:ascii="Calibri" w:hAnsi="Calibri" w:cs="Calibri" w:hint="eastAsia"/>
          <w:sz w:val="24"/>
          <w:shd w:val="clear" w:color="auto" w:fill="FFFFFF"/>
        </w:rPr>
        <w:t>应严格遵守国家关于建设工程的有关法律、法规，相关政策，以及廉政建设的各项规定。</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 xml:space="preserve">1.2 </w:t>
      </w:r>
      <w:r>
        <w:rPr>
          <w:rFonts w:ascii="Calibri" w:hAnsi="Calibri" w:cs="Calibri" w:hint="eastAsia"/>
          <w:sz w:val="24"/>
          <w:shd w:val="clear" w:color="auto" w:fill="FFFFFF"/>
        </w:rPr>
        <w:t>严格执行建设工程合同文件，自觉按合同办事。</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 xml:space="preserve">1.3 </w:t>
      </w:r>
      <w:r>
        <w:rPr>
          <w:rFonts w:ascii="Calibri" w:hAnsi="Calibri" w:cs="Calibri" w:hint="eastAsia"/>
          <w:sz w:val="24"/>
          <w:shd w:val="clear" w:color="auto" w:fill="FFFFFF"/>
        </w:rPr>
        <w:t>各项活动必须坚持公开、公平、公正、诚信、透明的原则（除法律法规另有规定者外），不得为获取不正当的利益，损害国家、集体和对方利益，不得违反建设工程管理的规章制度。</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 xml:space="preserve">1.4 </w:t>
      </w:r>
      <w:r>
        <w:rPr>
          <w:rFonts w:ascii="Calibri" w:hAnsi="Calibri" w:cs="Calibri" w:hint="eastAsia"/>
          <w:sz w:val="24"/>
          <w:shd w:val="clear" w:color="auto" w:fill="FFFFFF"/>
        </w:rPr>
        <w:t>发现对方在业务活动中有违规、违纪、违法行为的，应及时提醒对方，情节严重的，应向其上级主管部门或纪检监察、司法等有关机关举报。</w:t>
      </w:r>
    </w:p>
    <w:p w:rsidR="0053321C" w:rsidRDefault="0053321C" w:rsidP="0053321C">
      <w:pPr>
        <w:snapToGrid w:val="0"/>
        <w:spacing w:line="360" w:lineRule="auto"/>
        <w:ind w:firstLineChars="200" w:firstLine="480"/>
        <w:outlineLvl w:val="0"/>
        <w:rPr>
          <w:rFonts w:ascii="Calibri" w:hAnsi="Calibri" w:cs="Calibri"/>
          <w:sz w:val="24"/>
          <w:shd w:val="clear" w:color="auto" w:fill="FFFFFF"/>
        </w:rPr>
      </w:pPr>
      <w:bookmarkStart w:id="2167" w:name="_Toc242971519"/>
      <w:r>
        <w:rPr>
          <w:rFonts w:ascii="Calibri" w:hAnsi="Calibri" w:cs="Calibri" w:hint="eastAsia"/>
          <w:sz w:val="24"/>
          <w:shd w:val="clear" w:color="auto" w:fill="FFFFFF"/>
        </w:rPr>
        <w:t>二、发包人责任</w:t>
      </w:r>
      <w:bookmarkEnd w:id="2167"/>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发包人的领导和从事该建设工程项目的工作人员，在工程建设的事前、事中、事后应遵守以下规定：</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2.1</w:t>
      </w:r>
      <w:r>
        <w:rPr>
          <w:rFonts w:ascii="Calibri" w:hAnsi="Calibri" w:cs="Calibri" w:hint="eastAsia"/>
          <w:sz w:val="24"/>
          <w:shd w:val="clear" w:color="auto" w:fill="FFFFFF"/>
        </w:rPr>
        <w:t>不得向承包人和相关单位索要或接受回扣、礼金、有价证券、贵重物品和好处费、感谢费等。</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 xml:space="preserve">2.2 </w:t>
      </w:r>
      <w:r>
        <w:rPr>
          <w:rFonts w:ascii="Calibri" w:hAnsi="Calibri" w:cs="Calibri" w:hint="eastAsia"/>
          <w:sz w:val="24"/>
          <w:shd w:val="clear" w:color="auto" w:fill="FFFFFF"/>
        </w:rPr>
        <w:t>不得在承包人和相关单位报销任何应由发包人或个人支付的费用。</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 xml:space="preserve">2.3 </w:t>
      </w:r>
      <w:r>
        <w:rPr>
          <w:rFonts w:ascii="Calibri" w:hAnsi="Calibri" w:cs="Calibri" w:hint="eastAsia"/>
          <w:sz w:val="24"/>
          <w:shd w:val="clear" w:color="auto" w:fill="FFFFFF"/>
        </w:rPr>
        <w:t>不得要求、暗示或接受承包人和相关单位为个人装修住房、婚丧嫁娶、配偶子女的工作安排以及出国（境）、旅游等提供方便。</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 xml:space="preserve">2.4 </w:t>
      </w:r>
      <w:r>
        <w:rPr>
          <w:rFonts w:ascii="Calibri" w:hAnsi="Calibri" w:cs="Calibri" w:hint="eastAsia"/>
          <w:sz w:val="24"/>
          <w:shd w:val="clear" w:color="auto" w:fill="FFFFFF"/>
        </w:rPr>
        <w:t>不得参加有可能影响公正执行公务的承包人和相关单位的宴请、健身、娱乐等活动。</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 xml:space="preserve">2.5 </w:t>
      </w:r>
      <w:r>
        <w:rPr>
          <w:rFonts w:ascii="Calibri" w:hAnsi="Calibri" w:cs="Calibri" w:hint="eastAsia"/>
          <w:sz w:val="24"/>
          <w:shd w:val="clear" w:color="auto" w:fill="FFFFFF"/>
        </w:rPr>
        <w:t>不得向承包人和相关单位介绍或为配偶、子女、亲属参与同发包人工程建设管理合同有关的业务活动；不得以任何理由要求承包人和相关单位使用某种产品、材料和设备。</w:t>
      </w:r>
    </w:p>
    <w:p w:rsidR="0053321C" w:rsidRDefault="0053321C" w:rsidP="0053321C">
      <w:pPr>
        <w:snapToGrid w:val="0"/>
        <w:spacing w:line="360" w:lineRule="auto"/>
        <w:ind w:firstLineChars="200" w:firstLine="480"/>
        <w:outlineLvl w:val="0"/>
        <w:rPr>
          <w:rFonts w:ascii="Calibri" w:hAnsi="Calibri" w:cs="Calibri"/>
          <w:sz w:val="24"/>
          <w:shd w:val="clear" w:color="auto" w:fill="FFFFFF"/>
        </w:rPr>
      </w:pPr>
      <w:bookmarkStart w:id="2168" w:name="_Toc242971520"/>
      <w:r>
        <w:rPr>
          <w:rFonts w:ascii="Calibri" w:hAnsi="Calibri" w:cs="Calibri" w:hint="eastAsia"/>
          <w:sz w:val="24"/>
          <w:shd w:val="clear" w:color="auto" w:fill="FFFFFF"/>
        </w:rPr>
        <w:t>三、承包人责任</w:t>
      </w:r>
      <w:bookmarkEnd w:id="2168"/>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应与发包人保持正常的业务交往，按照有关法律法规和程序开展业务工作，严格执行工</w:t>
      </w:r>
      <w:r>
        <w:rPr>
          <w:rFonts w:ascii="Calibri" w:hAnsi="Calibri" w:cs="Calibri" w:hint="eastAsia"/>
          <w:sz w:val="24"/>
          <w:shd w:val="clear" w:color="auto" w:fill="FFFFFF"/>
        </w:rPr>
        <w:lastRenderedPageBreak/>
        <w:t>程建设的有关方针、政策，执行工程建设强制性标准，并遵守以下规定：</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 xml:space="preserve">3.1 </w:t>
      </w:r>
      <w:r>
        <w:rPr>
          <w:rFonts w:ascii="Calibri" w:hAnsi="Calibri" w:cs="Calibri" w:hint="eastAsia"/>
          <w:sz w:val="24"/>
          <w:shd w:val="clear" w:color="auto" w:fill="FFFFFF"/>
        </w:rPr>
        <w:t>不得以任何理由向发包人及其工作人员索要、接受或赠送礼金、有价证券、贵重物品及回扣、好处费、感谢费等。</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3.2</w:t>
      </w:r>
      <w:r>
        <w:rPr>
          <w:rFonts w:ascii="Calibri" w:hAnsi="Calibri" w:cs="Calibri" w:hint="eastAsia"/>
          <w:sz w:val="24"/>
          <w:shd w:val="clear" w:color="auto" w:fill="FFFFFF"/>
        </w:rPr>
        <w:t>不得以任何理由为发包人和相关单位报销应由对方或个人支付的费用。</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3.3</w:t>
      </w:r>
      <w:r>
        <w:rPr>
          <w:rFonts w:ascii="Calibri" w:hAnsi="Calibri" w:cs="Calibri" w:hint="eastAsia"/>
          <w:sz w:val="24"/>
          <w:shd w:val="clear" w:color="auto" w:fill="FFFFFF"/>
        </w:rPr>
        <w:t>不得接受或暗示为发包人、相关单位或个人装修住房、婚丧嫁娶、配偶子女的工作安排以及出国（境）、旅游等提供方便。</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3.4</w:t>
      </w:r>
      <w:r>
        <w:rPr>
          <w:rFonts w:ascii="Calibri" w:hAnsi="Calibri" w:cs="Calibri" w:hint="eastAsia"/>
          <w:sz w:val="24"/>
          <w:shd w:val="clear" w:color="auto" w:fill="FFFFFF"/>
        </w:rPr>
        <w:t>不得以任何理由为发包人、相关单位或个人组织有可能影响公正执行公务的宴请、健身、娱乐等活动。</w:t>
      </w:r>
    </w:p>
    <w:p w:rsidR="0053321C" w:rsidRDefault="0053321C" w:rsidP="0053321C">
      <w:pPr>
        <w:snapToGrid w:val="0"/>
        <w:spacing w:line="360" w:lineRule="auto"/>
        <w:ind w:firstLineChars="200" w:firstLine="480"/>
        <w:outlineLvl w:val="0"/>
        <w:rPr>
          <w:rFonts w:ascii="Calibri" w:hAnsi="Calibri" w:cs="Calibri"/>
          <w:sz w:val="24"/>
          <w:shd w:val="clear" w:color="auto" w:fill="FFFFFF"/>
        </w:rPr>
      </w:pPr>
      <w:bookmarkStart w:id="2169" w:name="_Toc242971521"/>
      <w:r>
        <w:rPr>
          <w:rFonts w:ascii="Calibri" w:hAnsi="Calibri" w:cs="Calibri" w:hint="eastAsia"/>
          <w:sz w:val="24"/>
          <w:shd w:val="clear" w:color="auto" w:fill="FFFFFF"/>
        </w:rPr>
        <w:t>四、违约责任</w:t>
      </w:r>
      <w:bookmarkEnd w:id="2169"/>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4.1</w:t>
      </w:r>
      <w:r>
        <w:rPr>
          <w:rFonts w:ascii="Calibri" w:hAnsi="Calibri" w:cs="Calibri" w:hint="eastAsia"/>
          <w:sz w:val="24"/>
          <w:shd w:val="clear" w:color="auto" w:fill="FFFFFF"/>
        </w:rPr>
        <w:t>发包人工作人员有违反本责任书第一、二条责任行为的，依据有关法律、法规给予处理；涉嫌犯罪的，移交司法机关追究刑事责任；给承包人单位造成经济损失的，应予以赔偿。</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 xml:space="preserve">4.2 </w:t>
      </w:r>
      <w:r>
        <w:rPr>
          <w:rFonts w:ascii="Calibri" w:hAnsi="Calibri" w:cs="Calibri" w:hint="eastAsia"/>
          <w:sz w:val="24"/>
          <w:shd w:val="clear" w:color="auto" w:fill="FFFFFF"/>
        </w:rPr>
        <w:t>承包人工作人员有违反本责任书第一、三条责任行为的，依据有关法律法规处理；涉嫌犯罪的，移交司法机关追究刑事责任；给发包人单位造成经济损失的，应予以赔偿。</w:t>
      </w:r>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sz w:val="24"/>
          <w:shd w:val="clear" w:color="auto" w:fill="FFFFFF"/>
        </w:rPr>
        <w:t xml:space="preserve">4.3 </w:t>
      </w:r>
      <w:r>
        <w:rPr>
          <w:rFonts w:ascii="Calibri" w:hAnsi="Calibri" w:cs="Calibri" w:hint="eastAsia"/>
          <w:sz w:val="24"/>
          <w:shd w:val="clear" w:color="auto" w:fill="FFFFFF"/>
        </w:rPr>
        <w:t>本责任书作为建设工程合同的组成部分，与建设工程合同具有同等法律效力。经双方签署后立即生效。</w:t>
      </w:r>
    </w:p>
    <w:p w:rsidR="0053321C" w:rsidRDefault="0053321C" w:rsidP="0053321C">
      <w:pPr>
        <w:snapToGrid w:val="0"/>
        <w:spacing w:line="360" w:lineRule="auto"/>
        <w:ind w:firstLineChars="200" w:firstLine="480"/>
        <w:outlineLvl w:val="0"/>
        <w:rPr>
          <w:rFonts w:ascii="Calibri" w:hAnsi="Calibri" w:cs="Calibri"/>
          <w:sz w:val="24"/>
          <w:shd w:val="clear" w:color="auto" w:fill="FFFFFF"/>
        </w:rPr>
      </w:pPr>
      <w:bookmarkStart w:id="2170" w:name="_Toc242971522"/>
      <w:r>
        <w:rPr>
          <w:rFonts w:ascii="Calibri" w:hAnsi="Calibri" w:cs="Calibri" w:hint="eastAsia"/>
          <w:sz w:val="24"/>
          <w:shd w:val="clear" w:color="auto" w:fill="FFFFFF"/>
        </w:rPr>
        <w:t>五、责任书有效期</w:t>
      </w:r>
      <w:bookmarkEnd w:id="2170"/>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本责任书的有效期为双方签署之日起至该工程项目竣工验收合格时止。</w:t>
      </w:r>
    </w:p>
    <w:p w:rsidR="0053321C" w:rsidRDefault="0053321C" w:rsidP="0053321C">
      <w:pPr>
        <w:snapToGrid w:val="0"/>
        <w:spacing w:line="360" w:lineRule="auto"/>
        <w:ind w:firstLineChars="200" w:firstLine="480"/>
        <w:outlineLvl w:val="0"/>
        <w:rPr>
          <w:rFonts w:ascii="Calibri" w:hAnsi="Calibri" w:cs="Calibri"/>
          <w:sz w:val="24"/>
          <w:shd w:val="clear" w:color="auto" w:fill="FFFFFF"/>
        </w:rPr>
      </w:pPr>
      <w:bookmarkStart w:id="2171" w:name="_Toc242971523"/>
      <w:r>
        <w:rPr>
          <w:rFonts w:ascii="Calibri" w:hAnsi="Calibri" w:cs="Calibri" w:hint="eastAsia"/>
          <w:sz w:val="24"/>
          <w:shd w:val="clear" w:color="auto" w:fill="FFFFFF"/>
        </w:rPr>
        <w:t>六、责任书份数</w:t>
      </w:r>
      <w:bookmarkEnd w:id="2171"/>
    </w:p>
    <w:p w:rsidR="0053321C" w:rsidRDefault="0053321C" w:rsidP="0053321C">
      <w:pPr>
        <w:snapToGrid w:val="0"/>
        <w:spacing w:line="360" w:lineRule="auto"/>
        <w:ind w:firstLineChars="200" w:firstLine="480"/>
        <w:rPr>
          <w:rFonts w:ascii="Calibri" w:hAnsi="Calibri" w:cs="Calibri"/>
          <w:sz w:val="24"/>
          <w:shd w:val="clear" w:color="auto" w:fill="FFFFFF"/>
        </w:rPr>
      </w:pPr>
      <w:r>
        <w:rPr>
          <w:rFonts w:ascii="Calibri" w:hAnsi="Calibri" w:cs="Calibri" w:hint="eastAsia"/>
          <w:sz w:val="24"/>
          <w:shd w:val="clear" w:color="auto" w:fill="FFFFFF"/>
        </w:rPr>
        <w:t>本责任书一式二份，发包人承包人各执一份，具有同等效力。</w:t>
      </w:r>
    </w:p>
    <w:p w:rsidR="0053321C" w:rsidRDefault="0053321C" w:rsidP="0053321C">
      <w:pPr>
        <w:snapToGrid w:val="0"/>
        <w:spacing w:line="360" w:lineRule="auto"/>
        <w:rPr>
          <w:rFonts w:ascii="Calibri" w:hAnsi="Calibri" w:cs="Calibri"/>
          <w:sz w:val="24"/>
          <w:shd w:val="clear" w:color="auto" w:fill="FFFFFF"/>
        </w:rPr>
      </w:pPr>
    </w:p>
    <w:p w:rsidR="0053321C" w:rsidRDefault="0053321C" w:rsidP="0053321C">
      <w:pPr>
        <w:snapToGrid w:val="0"/>
        <w:spacing w:line="360" w:lineRule="auto"/>
        <w:rPr>
          <w:rFonts w:ascii="Calibri" w:hAnsi="Calibri" w:cs="Calibri"/>
          <w:sz w:val="24"/>
          <w:shd w:val="clear" w:color="auto" w:fill="FFFFFF"/>
        </w:rPr>
      </w:pPr>
    </w:p>
    <w:p w:rsidR="0053321C" w:rsidRDefault="0053321C" w:rsidP="0053321C">
      <w:pPr>
        <w:snapToGrid w:val="0"/>
        <w:spacing w:line="360" w:lineRule="auto"/>
        <w:rPr>
          <w:rFonts w:ascii="Calibri" w:hAnsi="Calibri" w:cs="Calibri"/>
          <w:sz w:val="24"/>
          <w:shd w:val="clear" w:color="auto" w:fill="FFFFFF"/>
        </w:rPr>
      </w:pPr>
    </w:p>
    <w:p w:rsidR="0053321C" w:rsidRDefault="0053321C" w:rsidP="0053321C">
      <w:pPr>
        <w:snapToGrid w:val="0"/>
        <w:spacing w:line="360" w:lineRule="auto"/>
        <w:rPr>
          <w:rFonts w:ascii="Calibri" w:hAnsi="Calibri" w:cs="Calibri"/>
          <w:sz w:val="24"/>
          <w:shd w:val="clear" w:color="auto" w:fill="FFFFFF"/>
        </w:rPr>
      </w:pPr>
    </w:p>
    <w:p w:rsidR="0053321C" w:rsidRDefault="0053321C" w:rsidP="0053321C">
      <w:pPr>
        <w:widowControl/>
        <w:rPr>
          <w:rFonts w:ascii="Calibri" w:hAnsi="Calibri" w:cs="Calibri"/>
          <w:bCs/>
          <w:sz w:val="24"/>
          <w:shd w:val="clear" w:color="auto" w:fill="FFFFFF"/>
        </w:rPr>
      </w:pPr>
      <w:r>
        <w:rPr>
          <w:rFonts w:ascii="Calibri" w:hAnsi="Calibri" w:cs="Calibri"/>
          <w:bCs/>
          <w:sz w:val="24"/>
          <w:shd w:val="clear" w:color="auto" w:fill="FFFFFF"/>
        </w:rPr>
        <w:br w:type="page"/>
      </w:r>
    </w:p>
    <w:p w:rsidR="0053321C" w:rsidRDefault="0053321C" w:rsidP="0053321C">
      <w:pPr>
        <w:spacing w:line="360" w:lineRule="auto"/>
        <w:rPr>
          <w:rFonts w:ascii="Calibri" w:hAnsi="Calibri" w:cs="Calibri"/>
          <w:bCs/>
          <w:sz w:val="24"/>
          <w:shd w:val="clear" w:color="auto" w:fill="FFFFFF"/>
        </w:rPr>
      </w:pPr>
      <w:r>
        <w:rPr>
          <w:rFonts w:ascii="Calibri" w:hAnsi="Calibri" w:cs="Calibri" w:hint="eastAsia"/>
          <w:bCs/>
          <w:sz w:val="24"/>
          <w:shd w:val="clear" w:color="auto" w:fill="FFFFFF"/>
        </w:rPr>
        <w:lastRenderedPageBreak/>
        <w:t>发包人：</w:t>
      </w:r>
      <w:r>
        <w:rPr>
          <w:rFonts w:ascii="Calibri" w:hAnsi="Calibri" w:cs="Calibri"/>
          <w:bCs/>
          <w:sz w:val="24"/>
          <w:shd w:val="clear" w:color="auto" w:fill="FFFFFF"/>
        </w:rPr>
        <w:t xml:space="preserve">                                </w:t>
      </w:r>
      <w:r>
        <w:rPr>
          <w:rFonts w:ascii="Calibri" w:hAnsi="Calibri" w:cs="Calibri" w:hint="eastAsia"/>
          <w:bCs/>
          <w:sz w:val="24"/>
          <w:shd w:val="clear" w:color="auto" w:fill="FFFFFF"/>
        </w:rPr>
        <w:t>承包人：</w:t>
      </w:r>
    </w:p>
    <w:p w:rsidR="0053321C" w:rsidRDefault="0053321C" w:rsidP="0053321C">
      <w:pPr>
        <w:spacing w:line="360" w:lineRule="auto"/>
        <w:rPr>
          <w:rFonts w:ascii="Calibri" w:hAnsi="Calibri" w:cs="Calibri"/>
          <w:sz w:val="24"/>
          <w:shd w:val="clear" w:color="auto" w:fill="FFFFFF"/>
        </w:rPr>
      </w:pPr>
      <w:r>
        <w:rPr>
          <w:rFonts w:ascii="Calibri" w:hAnsi="Calibri" w:cs="Calibri"/>
          <w:sz w:val="24"/>
          <w:u w:val="single"/>
          <w:shd w:val="clear" w:color="auto" w:fill="FFFFFF"/>
        </w:rPr>
        <w:t xml:space="preserve"> </w:t>
      </w:r>
      <w:r>
        <w:rPr>
          <w:rFonts w:ascii="Calibri" w:hAnsi="Calibri" w:cs="Calibri" w:hint="eastAsia"/>
          <w:sz w:val="24"/>
          <w:u w:val="single"/>
          <w:shd w:val="clear" w:color="auto" w:fill="FFFFFF"/>
        </w:rPr>
        <w:t>北京市通州区台湖镇人民政府</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（盖单位章）</w:t>
      </w:r>
      <w:r>
        <w:rPr>
          <w:rFonts w:ascii="Calibri" w:hAnsi="Calibri" w:cs="Calibri"/>
          <w:sz w:val="24"/>
          <w:u w:val="single"/>
          <w:shd w:val="clear" w:color="auto" w:fill="FFFFFF"/>
        </w:rPr>
        <w:t>XX</w:t>
      </w:r>
      <w:r>
        <w:rPr>
          <w:rFonts w:ascii="Calibri" w:hAnsi="Calibri" w:cs="Calibri" w:hint="eastAsia"/>
          <w:sz w:val="24"/>
          <w:shd w:val="clear" w:color="auto" w:fill="FFFFFF"/>
        </w:rPr>
        <w:t>（盖单位章）</w:t>
      </w:r>
    </w:p>
    <w:p w:rsidR="0053321C" w:rsidRDefault="0053321C" w:rsidP="0053321C">
      <w:pPr>
        <w:snapToGrid w:val="0"/>
        <w:spacing w:line="360" w:lineRule="auto"/>
        <w:rPr>
          <w:rFonts w:ascii="Calibri" w:hAnsi="Calibri" w:cs="Calibri"/>
          <w:sz w:val="24"/>
          <w:u w:val="single"/>
          <w:shd w:val="clear" w:color="auto" w:fill="FFFFFF"/>
        </w:rPr>
      </w:pPr>
      <w:r>
        <w:rPr>
          <w:rFonts w:ascii="Calibri" w:hAnsi="Calibri" w:cs="Calibri" w:hint="eastAsia"/>
          <w:sz w:val="24"/>
          <w:shd w:val="clear" w:color="auto" w:fill="FFFFFF"/>
        </w:rPr>
        <w:t>法定地址：</w:t>
      </w:r>
      <w:r>
        <w:rPr>
          <w:rFonts w:ascii="Calibri" w:hAnsi="Calibri" w:cs="Calibri" w:hint="eastAsia"/>
          <w:sz w:val="24"/>
          <w:u w:val="single"/>
          <w:shd w:val="clear" w:color="auto" w:fill="FFFFFF"/>
        </w:rPr>
        <w:t>北京市通州区</w:t>
      </w:r>
      <w:r>
        <w:rPr>
          <w:rFonts w:ascii="Calibri" w:hAnsi="Calibri" w:cs="Calibri"/>
          <w:sz w:val="24"/>
          <w:u w:val="single"/>
          <w:shd w:val="clear" w:color="auto" w:fill="FFFFFF"/>
        </w:rPr>
        <w:t xml:space="preserve">            </w:t>
      </w:r>
      <w:r>
        <w:rPr>
          <w:rFonts w:ascii="Calibri" w:hAnsi="Calibri" w:cs="Calibri"/>
          <w:sz w:val="24"/>
          <w:shd w:val="clear" w:color="auto" w:fill="FFFFFF"/>
        </w:rPr>
        <w:t xml:space="preserve">      </w:t>
      </w:r>
      <w:r>
        <w:rPr>
          <w:rFonts w:ascii="Calibri" w:hAnsi="Calibri" w:cs="Calibri" w:hint="eastAsia"/>
          <w:sz w:val="24"/>
          <w:shd w:val="clear" w:color="auto" w:fill="FFFFFF"/>
        </w:rPr>
        <w:t>法定地址：</w:t>
      </w:r>
      <w:r>
        <w:rPr>
          <w:rFonts w:ascii="Calibri" w:hAnsi="Calibri" w:cs="Calibri"/>
          <w:sz w:val="24"/>
          <w:u w:val="single"/>
          <w:shd w:val="clear" w:color="auto" w:fill="FFFFFF"/>
        </w:rPr>
        <w:t>XX</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法定代表人或其委托代理人：</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（签字）</w:t>
      </w:r>
      <w:r>
        <w:rPr>
          <w:rFonts w:ascii="Calibri" w:hAnsi="Calibri" w:cs="Calibri"/>
          <w:sz w:val="24"/>
          <w:shd w:val="clear" w:color="auto" w:fill="FFFFFF"/>
        </w:rPr>
        <w:t xml:space="preserve"> </w:t>
      </w:r>
      <w:r>
        <w:rPr>
          <w:rFonts w:ascii="Calibri" w:hAnsi="Calibri" w:cs="Calibri" w:hint="eastAsia"/>
          <w:sz w:val="24"/>
          <w:shd w:val="clear" w:color="auto" w:fill="FFFFFF"/>
        </w:rPr>
        <w:t>法定代表人或其委托代理人：</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（签字）</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sz w:val="24"/>
          <w:shd w:val="clear" w:color="auto" w:fill="FFFFFF"/>
        </w:rPr>
        <w:t xml:space="preserve">                         </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电话：</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电话：</w:t>
      </w:r>
      <w:r>
        <w:rPr>
          <w:rFonts w:ascii="Calibri" w:hAnsi="Calibri" w:cs="Calibri"/>
          <w:sz w:val="24"/>
          <w:u w:val="single"/>
          <w:shd w:val="clear" w:color="auto" w:fill="FFFFFF"/>
        </w:rPr>
        <w:t xml:space="preserve">               /                               </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传真：</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传真：</w:t>
      </w:r>
      <w:r>
        <w:rPr>
          <w:rFonts w:ascii="Calibri" w:hAnsi="Calibri" w:cs="Calibri"/>
          <w:sz w:val="24"/>
          <w:u w:val="single"/>
          <w:shd w:val="clear" w:color="auto" w:fill="FFFFFF"/>
        </w:rPr>
        <w:t xml:space="preserve">               /                                 </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电子邮箱：</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电子邮箱：</w:t>
      </w:r>
      <w:r>
        <w:rPr>
          <w:rFonts w:ascii="Calibri" w:hAnsi="Calibri" w:cs="Calibri"/>
          <w:sz w:val="24"/>
          <w:u w:val="single"/>
          <w:shd w:val="clear" w:color="auto" w:fill="FFFFFF"/>
        </w:rPr>
        <w:t xml:space="preserve">           /                            </w:t>
      </w:r>
    </w:p>
    <w:p w:rsidR="0053321C" w:rsidRDefault="0053321C" w:rsidP="0053321C">
      <w:pPr>
        <w:snapToGrid w:val="0"/>
        <w:spacing w:line="360" w:lineRule="auto"/>
        <w:rPr>
          <w:rFonts w:ascii="Calibri" w:hAnsi="Calibri" w:cs="Calibri"/>
          <w:sz w:val="24"/>
          <w:u w:val="single"/>
          <w:shd w:val="clear" w:color="auto" w:fill="FFFFFF"/>
        </w:rPr>
      </w:pPr>
      <w:r>
        <w:rPr>
          <w:rFonts w:ascii="Calibri" w:hAnsi="Calibri" w:cs="Calibri" w:hint="eastAsia"/>
          <w:sz w:val="24"/>
          <w:shd w:val="clear" w:color="auto" w:fill="FFFFFF"/>
        </w:rPr>
        <w:t>开户银行：</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开户银行：</w:t>
      </w:r>
      <w:r>
        <w:rPr>
          <w:rFonts w:ascii="Calibri" w:hAnsi="Calibri" w:cs="Calibri"/>
          <w:sz w:val="24"/>
          <w:u w:val="single"/>
          <w:shd w:val="clear" w:color="auto" w:fill="FFFFFF"/>
        </w:rPr>
        <w:t>XX</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帐号：</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帐号：</w:t>
      </w:r>
      <w:r>
        <w:rPr>
          <w:rFonts w:ascii="Calibri" w:hAnsi="Calibri" w:cs="Calibri"/>
          <w:sz w:val="24"/>
          <w:u w:val="single"/>
          <w:shd w:val="clear" w:color="auto" w:fill="FFFFFF"/>
        </w:rPr>
        <w:t xml:space="preserve">  XX</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邮政编码：</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邮政编码：</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p>
    <w:p w:rsidR="0053321C" w:rsidRDefault="0053321C" w:rsidP="0053321C">
      <w:pPr>
        <w:spacing w:line="360" w:lineRule="auto"/>
        <w:rPr>
          <w:rFonts w:ascii="宋体" w:hAnsi="宋体" w:cs="宋体"/>
          <w:sz w:val="24"/>
        </w:rPr>
      </w:pPr>
      <w:r>
        <w:rPr>
          <w:rFonts w:ascii="Calibri" w:hAnsi="Calibri" w:cs="Calibri" w:hint="eastAsia"/>
          <w:sz w:val="24"/>
          <w:shd w:val="clear" w:color="auto" w:fill="FFFFFF"/>
        </w:rPr>
        <w:t>监督单位：</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（盖章）</w:t>
      </w:r>
      <w:r>
        <w:rPr>
          <w:rFonts w:ascii="Calibri" w:hAnsi="Calibri" w:cs="Calibri"/>
          <w:sz w:val="24"/>
          <w:shd w:val="clear" w:color="auto" w:fill="FFFFFF"/>
        </w:rPr>
        <w:t xml:space="preserve">    </w:t>
      </w:r>
      <w:r>
        <w:rPr>
          <w:rFonts w:ascii="Calibri" w:hAnsi="Calibri" w:cs="Calibri" w:hint="eastAsia"/>
          <w:sz w:val="24"/>
          <w:shd w:val="clear" w:color="auto" w:fill="FFFFFF"/>
        </w:rPr>
        <w:t>监督单位：</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（盖章）</w:t>
      </w:r>
    </w:p>
    <w:p w:rsidR="0053321C" w:rsidRDefault="0053321C" w:rsidP="0053321C">
      <w:pPr>
        <w:widowControl/>
        <w:spacing w:line="360" w:lineRule="auto"/>
        <w:rPr>
          <w:sz w:val="24"/>
        </w:rPr>
        <w:sectPr w:rsidR="0053321C">
          <w:type w:val="continuous"/>
          <w:pgSz w:w="11906" w:h="16838"/>
          <w:pgMar w:top="1440" w:right="1134" w:bottom="1440" w:left="1134" w:header="851" w:footer="992" w:gutter="0"/>
          <w:cols w:space="720"/>
          <w:docGrid w:type="lines" w:linePitch="312"/>
        </w:sectPr>
      </w:pPr>
    </w:p>
    <w:p w:rsidR="0053321C" w:rsidRDefault="0053321C" w:rsidP="0053321C">
      <w:pPr>
        <w:keepNext/>
        <w:keepLines/>
        <w:spacing w:line="360" w:lineRule="auto"/>
        <w:outlineLvl w:val="0"/>
        <w:rPr>
          <w:rFonts w:ascii="Calibri" w:hAnsi="Calibri" w:cs="Calibri"/>
          <w:kern w:val="44"/>
          <w:sz w:val="24"/>
        </w:rPr>
      </w:pPr>
    </w:p>
    <w:p w:rsidR="0053321C" w:rsidRDefault="0053321C" w:rsidP="0053321C">
      <w:pPr>
        <w:keepNext/>
        <w:keepLines/>
        <w:spacing w:line="360" w:lineRule="auto"/>
        <w:outlineLvl w:val="0"/>
        <w:rPr>
          <w:rFonts w:ascii="Calibri" w:hAnsi="Calibri" w:cs="Calibri"/>
          <w:kern w:val="44"/>
          <w:sz w:val="24"/>
        </w:rPr>
      </w:pPr>
    </w:p>
    <w:p w:rsidR="0053321C" w:rsidRDefault="0053321C" w:rsidP="0053321C">
      <w:pPr>
        <w:keepNext/>
        <w:keepLines/>
        <w:spacing w:line="360" w:lineRule="auto"/>
        <w:outlineLvl w:val="0"/>
        <w:rPr>
          <w:rFonts w:ascii="Calibri" w:hAnsi="Calibri" w:cs="Calibri"/>
          <w:kern w:val="44"/>
          <w:sz w:val="24"/>
        </w:rPr>
      </w:pPr>
    </w:p>
    <w:p w:rsidR="0053321C" w:rsidRDefault="0053321C" w:rsidP="0053321C">
      <w:pPr>
        <w:keepNext/>
        <w:keepLines/>
        <w:spacing w:line="360" w:lineRule="auto"/>
        <w:outlineLvl w:val="0"/>
        <w:rPr>
          <w:rFonts w:ascii="Calibri" w:hAnsi="Calibri" w:cs="Calibri"/>
          <w:kern w:val="44"/>
          <w:sz w:val="24"/>
        </w:rPr>
      </w:pPr>
    </w:p>
    <w:p w:rsidR="0053321C" w:rsidRDefault="0053321C" w:rsidP="0053321C">
      <w:pPr>
        <w:keepNext/>
        <w:keepLines/>
        <w:spacing w:line="360" w:lineRule="auto"/>
        <w:outlineLvl w:val="0"/>
        <w:rPr>
          <w:rFonts w:ascii="Calibri" w:hAnsi="Calibri" w:cs="Calibri"/>
          <w:kern w:val="44"/>
          <w:sz w:val="24"/>
        </w:rPr>
      </w:pPr>
    </w:p>
    <w:p w:rsidR="0053321C" w:rsidRDefault="0053321C" w:rsidP="0053321C">
      <w:pPr>
        <w:keepNext/>
        <w:keepLines/>
        <w:spacing w:line="360" w:lineRule="auto"/>
        <w:outlineLvl w:val="0"/>
        <w:rPr>
          <w:rFonts w:ascii="Calibri" w:hAnsi="Calibri" w:cs="Calibri"/>
          <w:kern w:val="44"/>
          <w:sz w:val="24"/>
        </w:rPr>
      </w:pPr>
    </w:p>
    <w:p w:rsidR="0053321C" w:rsidRDefault="0053321C" w:rsidP="0053321C">
      <w:pPr>
        <w:keepNext/>
        <w:keepLines/>
        <w:spacing w:line="360" w:lineRule="auto"/>
        <w:outlineLvl w:val="0"/>
        <w:rPr>
          <w:rFonts w:ascii="Calibri" w:hAnsi="Calibri" w:cs="Calibri"/>
          <w:kern w:val="44"/>
          <w:sz w:val="24"/>
        </w:rPr>
      </w:pPr>
    </w:p>
    <w:p w:rsidR="0053321C" w:rsidRDefault="0053321C" w:rsidP="0053321C">
      <w:pPr>
        <w:keepNext/>
        <w:keepLines/>
        <w:spacing w:line="360" w:lineRule="auto"/>
        <w:outlineLvl w:val="0"/>
        <w:rPr>
          <w:rFonts w:ascii="Calibri" w:hAnsi="Calibri" w:cs="Calibri"/>
          <w:kern w:val="44"/>
          <w:sz w:val="24"/>
        </w:rPr>
      </w:pPr>
    </w:p>
    <w:p w:rsidR="0053321C" w:rsidRDefault="0053321C" w:rsidP="0053321C">
      <w:pPr>
        <w:keepNext/>
        <w:keepLines/>
        <w:spacing w:line="360" w:lineRule="auto"/>
        <w:outlineLvl w:val="0"/>
        <w:rPr>
          <w:rFonts w:ascii="Calibri" w:hAnsi="Calibri" w:cs="Calibri"/>
          <w:kern w:val="44"/>
          <w:sz w:val="24"/>
        </w:rPr>
      </w:pPr>
    </w:p>
    <w:p w:rsidR="0053321C" w:rsidRDefault="0053321C" w:rsidP="0053321C">
      <w:pPr>
        <w:keepNext/>
        <w:keepLines/>
        <w:spacing w:line="360" w:lineRule="auto"/>
        <w:outlineLvl w:val="0"/>
        <w:rPr>
          <w:rFonts w:ascii="Calibri" w:hAnsi="Calibri" w:cs="Calibri"/>
          <w:kern w:val="44"/>
          <w:sz w:val="24"/>
        </w:rPr>
      </w:pPr>
    </w:p>
    <w:p w:rsidR="0053321C" w:rsidRDefault="0053321C" w:rsidP="0053321C">
      <w:pPr>
        <w:keepNext/>
        <w:keepLines/>
        <w:spacing w:line="360" w:lineRule="auto"/>
        <w:outlineLvl w:val="0"/>
        <w:rPr>
          <w:rFonts w:ascii="Calibri" w:hAnsi="Calibri" w:cs="Calibri"/>
          <w:kern w:val="44"/>
          <w:sz w:val="24"/>
        </w:rPr>
      </w:pPr>
    </w:p>
    <w:p w:rsidR="0053321C" w:rsidRDefault="0053321C" w:rsidP="0053321C">
      <w:pPr>
        <w:widowControl/>
        <w:rPr>
          <w:rFonts w:ascii="Calibri" w:hAnsi="Calibri" w:cs="Calibri"/>
          <w:kern w:val="44"/>
          <w:sz w:val="24"/>
        </w:rPr>
      </w:pPr>
      <w:r>
        <w:rPr>
          <w:rFonts w:ascii="Calibri" w:hAnsi="Calibri" w:cs="Calibri"/>
          <w:kern w:val="44"/>
          <w:sz w:val="24"/>
        </w:rPr>
        <w:br w:type="page"/>
      </w:r>
    </w:p>
    <w:p w:rsidR="0053321C" w:rsidRDefault="0053321C" w:rsidP="0053321C">
      <w:pPr>
        <w:keepNext/>
        <w:keepLines/>
        <w:spacing w:line="360" w:lineRule="auto"/>
        <w:outlineLvl w:val="0"/>
        <w:rPr>
          <w:rFonts w:ascii="Calibri" w:hAnsi="Calibri" w:cs="Calibri"/>
          <w:kern w:val="44"/>
          <w:sz w:val="24"/>
        </w:rPr>
      </w:pPr>
      <w:bookmarkStart w:id="2172" w:name="_Toc242971524"/>
      <w:r>
        <w:rPr>
          <w:rFonts w:ascii="Calibri" w:hAnsi="Calibri" w:cs="Calibri" w:hint="eastAsia"/>
          <w:kern w:val="44"/>
          <w:sz w:val="24"/>
        </w:rPr>
        <w:lastRenderedPageBreak/>
        <w:t>附件六：安全生产协议书</w:t>
      </w:r>
      <w:bookmarkEnd w:id="2172"/>
    </w:p>
    <w:p w:rsidR="0053321C" w:rsidRDefault="0053321C" w:rsidP="0053321C">
      <w:pPr>
        <w:snapToGrid w:val="0"/>
        <w:spacing w:line="360" w:lineRule="auto"/>
        <w:jc w:val="center"/>
        <w:outlineLvl w:val="0"/>
        <w:rPr>
          <w:rFonts w:ascii="Calibri" w:hAnsi="Calibri" w:cs="Calibri"/>
          <w:b/>
          <w:kern w:val="0"/>
          <w:sz w:val="24"/>
          <w:shd w:val="clear" w:color="auto" w:fill="FFFFFF"/>
        </w:rPr>
      </w:pPr>
      <w:bookmarkStart w:id="2173" w:name="_Toc242971525"/>
      <w:r>
        <w:rPr>
          <w:rFonts w:ascii="Calibri" w:hAnsi="Calibri" w:cs="Calibri" w:hint="eastAsia"/>
          <w:b/>
          <w:sz w:val="24"/>
          <w:shd w:val="clear" w:color="auto" w:fill="FFFFFF"/>
        </w:rPr>
        <w:t>安全生产协议书</w:t>
      </w:r>
      <w:bookmarkEnd w:id="2173"/>
    </w:p>
    <w:p w:rsidR="0053321C" w:rsidRDefault="0053321C" w:rsidP="0053321C">
      <w:pPr>
        <w:snapToGrid w:val="0"/>
        <w:spacing w:line="360" w:lineRule="auto"/>
        <w:rPr>
          <w:rFonts w:ascii="Calibri" w:hAnsi="Calibri" w:cs="Calibri"/>
          <w:bCs/>
          <w:sz w:val="24"/>
          <w:u w:val="single"/>
          <w:shd w:val="clear" w:color="auto" w:fill="FFFFFF"/>
        </w:rPr>
      </w:pPr>
      <w:r>
        <w:rPr>
          <w:rFonts w:ascii="Calibri" w:hAnsi="Calibri" w:cs="Calibri" w:hint="eastAsia"/>
          <w:sz w:val="24"/>
          <w:shd w:val="clear" w:color="auto" w:fill="FFFFFF"/>
        </w:rPr>
        <w:t>发包人：</w:t>
      </w:r>
      <w:r>
        <w:rPr>
          <w:rFonts w:ascii="Calibri" w:hAnsi="Calibri" w:cs="Calibri"/>
          <w:sz w:val="24"/>
          <w:u w:val="single"/>
          <w:shd w:val="clear" w:color="auto" w:fill="FFFFFF"/>
        </w:rPr>
        <w:t xml:space="preserve"> </w:t>
      </w:r>
      <w:r>
        <w:rPr>
          <w:rFonts w:hint="eastAsia"/>
          <w:sz w:val="24"/>
          <w:u w:val="single"/>
        </w:rPr>
        <w:t>北京市通州区台湖镇人民政府</w:t>
      </w:r>
    </w:p>
    <w:p w:rsidR="0053321C" w:rsidRDefault="0053321C" w:rsidP="0053321C">
      <w:pPr>
        <w:snapToGrid w:val="0"/>
        <w:spacing w:line="360" w:lineRule="auto"/>
        <w:rPr>
          <w:rFonts w:ascii="Calibri" w:hAnsi="Calibri" w:cs="Calibri"/>
          <w:sz w:val="24"/>
          <w:u w:val="single"/>
          <w:shd w:val="clear" w:color="auto" w:fill="FFFFFF"/>
          <w:lang w:eastAsia="en-US"/>
        </w:rPr>
      </w:pPr>
      <w:r>
        <w:rPr>
          <w:rFonts w:ascii="Calibri" w:hAnsi="Calibri" w:cs="Calibri" w:hint="eastAsia"/>
          <w:sz w:val="24"/>
          <w:shd w:val="clear" w:color="auto" w:fill="FFFFFF"/>
        </w:rPr>
        <w:t>承包人：</w:t>
      </w:r>
      <w:r>
        <w:rPr>
          <w:rFonts w:ascii="Calibri" w:hAnsi="Calibri" w:cs="Calibri"/>
          <w:sz w:val="24"/>
          <w:u w:val="single"/>
          <w:shd w:val="clear" w:color="auto" w:fill="FFFFFF"/>
        </w:rPr>
        <w:t xml:space="preserve"> </w:t>
      </w:r>
      <w:r>
        <w:rPr>
          <w:rFonts w:hint="eastAsia"/>
          <w:sz w:val="24"/>
          <w:u w:val="single"/>
        </w:rPr>
        <w:t>XX</w:t>
      </w:r>
    </w:p>
    <w:p w:rsidR="0053321C" w:rsidRDefault="0053321C" w:rsidP="0053321C">
      <w:pPr>
        <w:spacing w:after="120" w:line="466" w:lineRule="exact"/>
        <w:ind w:firstLine="500"/>
        <w:rPr>
          <w:rFonts w:ascii="宋体" w:hAnsi="宋体" w:cs="宋体"/>
          <w:sz w:val="24"/>
          <w:lang w:val="zh-TW" w:eastAsia="zh-TW" w:bidi="zh-TW"/>
        </w:rPr>
      </w:pPr>
      <w:r>
        <w:rPr>
          <w:rFonts w:hint="eastAsia"/>
          <w:sz w:val="24"/>
          <w:lang w:val="zh-TW" w:eastAsia="zh-TW" w:bidi="zh-TW"/>
        </w:rPr>
        <w:t>为认真贯彻国家有关安全生产的方针、政策和法规，执行建设行政主管单位的有关规章制度，明确甲、乙双方的安全生产责任、权利和义务，特签订本协议，具体内容如下：</w:t>
      </w:r>
    </w:p>
    <w:p w:rsidR="0053321C" w:rsidRDefault="0053321C" w:rsidP="0053321C">
      <w:pPr>
        <w:tabs>
          <w:tab w:val="left" w:pos="502"/>
        </w:tabs>
        <w:spacing w:after="160" w:line="471" w:lineRule="exact"/>
        <w:rPr>
          <w:sz w:val="24"/>
          <w:lang w:val="zh-TW" w:eastAsia="zh-TW" w:bidi="zh-TW"/>
        </w:rPr>
      </w:pPr>
      <w:r>
        <w:rPr>
          <w:rFonts w:hint="eastAsia"/>
          <w:sz w:val="24"/>
          <w:lang w:val="zh-TW" w:eastAsia="zh-TW" w:bidi="zh-TW"/>
        </w:rPr>
        <w:t>一、</w:t>
      </w:r>
      <w:r>
        <w:rPr>
          <w:rFonts w:hint="eastAsia"/>
          <w:sz w:val="24"/>
          <w:lang w:val="zh-TW" w:eastAsia="zh-TW" w:bidi="zh-TW"/>
        </w:rPr>
        <w:tab/>
      </w:r>
      <w:r>
        <w:rPr>
          <w:rFonts w:hint="eastAsia"/>
          <w:sz w:val="24"/>
          <w:lang w:val="zh-TW" w:bidi="zh-TW"/>
        </w:rPr>
        <w:t>发包人</w:t>
      </w:r>
      <w:r>
        <w:rPr>
          <w:rFonts w:hint="eastAsia"/>
          <w:sz w:val="24"/>
          <w:lang w:val="zh-TW" w:eastAsia="zh-TW" w:bidi="zh-TW"/>
        </w:rPr>
        <w:t>权利、义务及责任</w:t>
      </w:r>
    </w:p>
    <w:p w:rsidR="0053321C" w:rsidRDefault="0053321C" w:rsidP="0053321C">
      <w:pPr>
        <w:numPr>
          <w:ilvl w:val="0"/>
          <w:numId w:val="24"/>
        </w:numPr>
        <w:tabs>
          <w:tab w:val="left" w:pos="834"/>
        </w:tabs>
        <w:autoSpaceDN w:val="0"/>
        <w:spacing w:line="464" w:lineRule="exact"/>
        <w:ind w:firstLine="500"/>
        <w:rPr>
          <w:sz w:val="24"/>
          <w:lang w:val="zh-TW" w:eastAsia="zh-TW" w:bidi="zh-TW"/>
        </w:rPr>
      </w:pPr>
      <w:r>
        <w:rPr>
          <w:rFonts w:hint="eastAsia"/>
          <w:sz w:val="24"/>
          <w:lang w:val="zh-TW" w:eastAsia="zh-TW" w:bidi="zh-TW"/>
        </w:rPr>
        <w:t>依据国家安全生产法律法规和建设行政主管单位的有关规章制度，对</w:t>
      </w:r>
      <w:r>
        <w:rPr>
          <w:rFonts w:hint="eastAsia"/>
          <w:sz w:val="24"/>
          <w:lang w:val="zh-TW" w:bidi="zh-TW"/>
        </w:rPr>
        <w:t>承包人</w:t>
      </w:r>
      <w:r>
        <w:rPr>
          <w:rFonts w:hint="eastAsia"/>
          <w:sz w:val="24"/>
          <w:lang w:val="zh-TW" w:eastAsia="zh-TW" w:bidi="zh-TW"/>
        </w:rPr>
        <w:t>安全生产工作进行管理。</w:t>
      </w:r>
    </w:p>
    <w:p w:rsidR="0053321C" w:rsidRDefault="0053321C" w:rsidP="0053321C">
      <w:pPr>
        <w:numPr>
          <w:ilvl w:val="0"/>
          <w:numId w:val="24"/>
        </w:numPr>
        <w:tabs>
          <w:tab w:val="left" w:pos="816"/>
        </w:tabs>
        <w:autoSpaceDN w:val="0"/>
        <w:spacing w:after="200" w:line="464" w:lineRule="exact"/>
        <w:ind w:firstLine="500"/>
        <w:rPr>
          <w:sz w:val="24"/>
          <w:lang w:val="zh-TW" w:eastAsia="zh-TW" w:bidi="zh-TW"/>
        </w:rPr>
      </w:pPr>
      <w:r>
        <w:rPr>
          <w:rFonts w:hint="eastAsia"/>
          <w:sz w:val="24"/>
          <w:lang w:val="zh-TW" w:bidi="zh-TW"/>
        </w:rPr>
        <w:t>发包人</w:t>
      </w:r>
      <w:r>
        <w:rPr>
          <w:rFonts w:hint="eastAsia"/>
          <w:sz w:val="24"/>
          <w:lang w:val="zh-TW" w:eastAsia="zh-TW" w:bidi="zh-TW"/>
        </w:rPr>
        <w:t>与监理公司对</w:t>
      </w:r>
      <w:r>
        <w:rPr>
          <w:rFonts w:hint="eastAsia"/>
          <w:sz w:val="24"/>
          <w:lang w:val="zh-TW" w:bidi="zh-TW"/>
        </w:rPr>
        <w:t>承包人</w:t>
      </w:r>
      <w:r>
        <w:rPr>
          <w:rFonts w:hint="eastAsia"/>
          <w:sz w:val="24"/>
          <w:lang w:val="zh-TW" w:eastAsia="zh-TW" w:bidi="zh-TW"/>
        </w:rPr>
        <w:t>的施工作业有权进行全过程监督，对未落实安全措施的危险作业有权要求停工整顿，整改措施经</w:t>
      </w:r>
      <w:r>
        <w:rPr>
          <w:rFonts w:hint="eastAsia"/>
          <w:sz w:val="24"/>
          <w:lang w:val="zh-TW" w:bidi="zh-TW"/>
        </w:rPr>
        <w:t>发包人</w:t>
      </w:r>
      <w:r>
        <w:rPr>
          <w:rFonts w:hint="eastAsia"/>
          <w:sz w:val="24"/>
          <w:lang w:val="zh-TW" w:eastAsia="zh-TW" w:bidi="zh-TW"/>
        </w:rPr>
        <w:t>与监理公司认可后方能重新复工。</w:t>
      </w:r>
    </w:p>
    <w:p w:rsidR="0053321C" w:rsidRDefault="0053321C" w:rsidP="0053321C">
      <w:pPr>
        <w:numPr>
          <w:ilvl w:val="0"/>
          <w:numId w:val="24"/>
        </w:numPr>
        <w:tabs>
          <w:tab w:val="left" w:pos="858"/>
        </w:tabs>
        <w:autoSpaceDN w:val="0"/>
        <w:spacing w:line="400" w:lineRule="auto"/>
        <w:ind w:firstLine="500"/>
        <w:rPr>
          <w:sz w:val="24"/>
          <w:lang w:val="zh-TW" w:eastAsia="zh-TW" w:bidi="zh-TW"/>
        </w:rPr>
      </w:pPr>
      <w:r>
        <w:rPr>
          <w:rFonts w:hint="eastAsia"/>
          <w:sz w:val="24"/>
          <w:lang w:val="zh-TW" w:bidi="zh-TW"/>
        </w:rPr>
        <w:t>发包人</w:t>
      </w:r>
      <w:r>
        <w:rPr>
          <w:rFonts w:hint="eastAsia"/>
          <w:sz w:val="24"/>
          <w:lang w:val="zh-TW" w:eastAsia="zh-TW" w:bidi="zh-TW"/>
        </w:rPr>
        <w:t>与监理公司负责监督</w:t>
      </w:r>
      <w:r>
        <w:rPr>
          <w:rFonts w:hint="eastAsia"/>
          <w:sz w:val="24"/>
          <w:lang w:val="zh-TW" w:bidi="zh-TW"/>
        </w:rPr>
        <w:t>承包人</w:t>
      </w:r>
      <w:r>
        <w:rPr>
          <w:rFonts w:hint="eastAsia"/>
          <w:sz w:val="24"/>
          <w:lang w:val="zh-TW" w:eastAsia="zh-TW" w:bidi="zh-TW"/>
        </w:rPr>
        <w:t>对安全生产专项合同价款的使用。</w:t>
      </w:r>
    </w:p>
    <w:p w:rsidR="0053321C" w:rsidRDefault="0053321C" w:rsidP="0053321C">
      <w:pPr>
        <w:tabs>
          <w:tab w:val="left" w:pos="513"/>
        </w:tabs>
        <w:spacing w:after="160" w:line="471" w:lineRule="exact"/>
        <w:rPr>
          <w:sz w:val="24"/>
          <w:lang w:val="zh-TW" w:eastAsia="zh-TW" w:bidi="zh-TW"/>
        </w:rPr>
      </w:pPr>
      <w:r>
        <w:rPr>
          <w:rFonts w:hint="eastAsia"/>
          <w:sz w:val="24"/>
          <w:lang w:val="zh-TW" w:eastAsia="zh-TW" w:bidi="zh-TW"/>
        </w:rPr>
        <w:t>二、</w:t>
      </w:r>
      <w:r>
        <w:rPr>
          <w:rFonts w:hint="eastAsia"/>
          <w:sz w:val="24"/>
          <w:lang w:val="zh-TW" w:eastAsia="zh-TW" w:bidi="zh-TW"/>
        </w:rPr>
        <w:tab/>
      </w:r>
      <w:r>
        <w:rPr>
          <w:rFonts w:hint="eastAsia"/>
          <w:sz w:val="24"/>
          <w:lang w:val="zh-TW" w:bidi="zh-TW"/>
        </w:rPr>
        <w:t>承包人</w:t>
      </w:r>
      <w:r>
        <w:rPr>
          <w:rFonts w:hint="eastAsia"/>
          <w:sz w:val="24"/>
          <w:lang w:val="zh-TW" w:eastAsia="zh-TW" w:bidi="zh-TW"/>
        </w:rPr>
        <w:t>权利、义务及责任</w:t>
      </w:r>
    </w:p>
    <w:p w:rsidR="0053321C" w:rsidRDefault="0053321C" w:rsidP="0053321C">
      <w:pPr>
        <w:numPr>
          <w:ilvl w:val="0"/>
          <w:numId w:val="26"/>
        </w:numPr>
        <w:tabs>
          <w:tab w:val="left" w:pos="830"/>
        </w:tabs>
        <w:autoSpaceDN w:val="0"/>
        <w:spacing w:line="471" w:lineRule="exact"/>
        <w:ind w:firstLine="500"/>
        <w:rPr>
          <w:sz w:val="24"/>
          <w:lang w:val="zh-TW" w:eastAsia="zh-TW" w:bidi="zh-TW"/>
        </w:rPr>
      </w:pPr>
      <w:r>
        <w:rPr>
          <w:rFonts w:hint="eastAsia"/>
          <w:sz w:val="24"/>
          <w:lang w:val="zh-TW" w:eastAsia="zh-TW" w:bidi="zh-TW"/>
        </w:rPr>
        <w:t>遵守国家安全生产法律、法规和有关标准，贯彻落实建设行政主管单位的有关规章制度。编写专项安全施工方案。按照工程建设强制性标准和专项安全施工方案组织施工，制止违规施工作业。</w:t>
      </w:r>
    </w:p>
    <w:p w:rsidR="0053321C" w:rsidRDefault="0053321C" w:rsidP="0053321C">
      <w:pPr>
        <w:numPr>
          <w:ilvl w:val="0"/>
          <w:numId w:val="26"/>
        </w:numPr>
        <w:tabs>
          <w:tab w:val="left" w:pos="823"/>
        </w:tabs>
        <w:autoSpaceDN w:val="0"/>
        <w:spacing w:line="471" w:lineRule="exact"/>
        <w:ind w:firstLine="500"/>
        <w:rPr>
          <w:sz w:val="24"/>
          <w:lang w:val="zh-TW" w:eastAsia="zh-TW" w:bidi="zh-TW"/>
        </w:rPr>
      </w:pPr>
      <w:r>
        <w:rPr>
          <w:rFonts w:hint="eastAsia"/>
          <w:sz w:val="24"/>
          <w:lang w:val="zh-TW" w:bidi="zh-TW"/>
        </w:rPr>
        <w:t>承包人</w:t>
      </w:r>
      <w:r>
        <w:rPr>
          <w:rFonts w:hint="eastAsia"/>
          <w:sz w:val="24"/>
          <w:lang w:val="zh-TW" w:eastAsia="zh-TW" w:bidi="zh-TW"/>
        </w:rPr>
        <w:t>法定代表人（或委托代理人）是承包工程项目安全生产的第一责任人，</w:t>
      </w:r>
      <w:r>
        <w:rPr>
          <w:rFonts w:hint="eastAsia"/>
          <w:sz w:val="24"/>
          <w:lang w:val="zh-TW" w:eastAsia="zh-TW" w:bidi="zh-TW"/>
        </w:rPr>
        <w:t xml:space="preserve"> </w:t>
      </w:r>
      <w:r>
        <w:rPr>
          <w:rFonts w:hint="eastAsia"/>
          <w:sz w:val="24"/>
          <w:lang w:val="zh-TW" w:eastAsia="zh-TW" w:bidi="zh-TW"/>
        </w:rPr>
        <w:t>必须保证安全生产，釆取有效安全措施，防止人身伤亡事故或其他安全事故的发生。</w:t>
      </w:r>
      <w:r>
        <w:rPr>
          <w:rFonts w:hint="eastAsia"/>
          <w:sz w:val="24"/>
          <w:lang w:val="zh-TW" w:eastAsia="zh-TW" w:bidi="zh-TW"/>
        </w:rPr>
        <w:t xml:space="preserve"> </w:t>
      </w:r>
      <w:r>
        <w:rPr>
          <w:rFonts w:hint="eastAsia"/>
          <w:sz w:val="24"/>
          <w:lang w:val="zh-TW" w:eastAsia="zh-TW" w:bidi="zh-TW"/>
        </w:rPr>
        <w:t>安全生产必须贯彻</w:t>
      </w:r>
      <w:r>
        <w:rPr>
          <w:rFonts w:hint="eastAsia"/>
          <w:sz w:val="24"/>
          <w:lang w:val="zh-CN" w:bidi="zh-CN"/>
        </w:rPr>
        <w:t>“管</w:t>
      </w:r>
      <w:r>
        <w:rPr>
          <w:rFonts w:hint="eastAsia"/>
          <w:sz w:val="24"/>
          <w:lang w:val="zh-TW" w:eastAsia="zh-TW" w:bidi="zh-TW"/>
        </w:rPr>
        <w:t>生产必须管安全”和</w:t>
      </w:r>
      <w:r>
        <w:rPr>
          <w:rFonts w:hint="eastAsia"/>
          <w:sz w:val="24"/>
          <w:lang w:val="zh-CN" w:bidi="zh-CN"/>
        </w:rPr>
        <w:t>“谁</w:t>
      </w:r>
      <w:r>
        <w:rPr>
          <w:rFonts w:hint="eastAsia"/>
          <w:sz w:val="24"/>
          <w:lang w:val="zh-TW" w:eastAsia="zh-TW" w:bidi="zh-TW"/>
        </w:rPr>
        <w:t>主管、谁负责”的原则。</w:t>
      </w:r>
    </w:p>
    <w:p w:rsidR="0053321C" w:rsidRDefault="0053321C" w:rsidP="0053321C">
      <w:pPr>
        <w:numPr>
          <w:ilvl w:val="0"/>
          <w:numId w:val="26"/>
        </w:numPr>
        <w:tabs>
          <w:tab w:val="left" w:pos="830"/>
        </w:tabs>
        <w:autoSpaceDN w:val="0"/>
        <w:spacing w:line="471" w:lineRule="exact"/>
        <w:ind w:firstLine="500"/>
        <w:rPr>
          <w:sz w:val="24"/>
          <w:lang w:val="zh-TW" w:eastAsia="zh-TW" w:bidi="zh-TW"/>
        </w:rPr>
      </w:pPr>
      <w:r>
        <w:rPr>
          <w:rFonts w:hint="eastAsia"/>
          <w:sz w:val="24"/>
          <w:lang w:val="zh-TW" w:bidi="zh-TW"/>
        </w:rPr>
        <w:t>承包人</w:t>
      </w:r>
      <w:r>
        <w:rPr>
          <w:rFonts w:hint="eastAsia"/>
          <w:sz w:val="24"/>
          <w:lang w:val="zh-TW" w:eastAsia="zh-TW" w:bidi="zh-TW"/>
        </w:rPr>
        <w:t>必须遵守</w:t>
      </w:r>
      <w:r>
        <w:rPr>
          <w:rFonts w:hint="eastAsia"/>
          <w:sz w:val="24"/>
          <w:lang w:val="zh-TW" w:bidi="zh-TW"/>
        </w:rPr>
        <w:t>发包人</w:t>
      </w:r>
      <w:r>
        <w:rPr>
          <w:rFonts w:hint="eastAsia"/>
          <w:sz w:val="24"/>
          <w:lang w:val="zh-TW" w:eastAsia="zh-TW" w:bidi="zh-TW"/>
        </w:rPr>
        <w:t>与监理公司有关安全生产的规定和制度，认真履行安全生产的责任。服从</w:t>
      </w:r>
      <w:r>
        <w:rPr>
          <w:rFonts w:hint="eastAsia"/>
          <w:sz w:val="24"/>
          <w:lang w:val="zh-TW" w:bidi="zh-TW"/>
        </w:rPr>
        <w:t>发包人</w:t>
      </w:r>
      <w:r>
        <w:rPr>
          <w:rFonts w:hint="eastAsia"/>
          <w:sz w:val="24"/>
          <w:lang w:val="zh-TW" w:eastAsia="zh-TW" w:bidi="zh-TW"/>
        </w:rPr>
        <w:t>与监理公司的监督和指导，并根据相关规定向</w:t>
      </w:r>
      <w:r>
        <w:rPr>
          <w:rFonts w:hint="eastAsia"/>
          <w:sz w:val="24"/>
          <w:lang w:val="zh-TW" w:bidi="zh-TW"/>
        </w:rPr>
        <w:t>发包人</w:t>
      </w:r>
      <w:r>
        <w:rPr>
          <w:rFonts w:hint="eastAsia"/>
          <w:sz w:val="24"/>
          <w:lang w:val="zh-TW" w:eastAsia="zh-TW" w:bidi="zh-TW"/>
        </w:rPr>
        <w:t>安全生产部门汇报工作。</w:t>
      </w:r>
    </w:p>
    <w:p w:rsidR="0053321C" w:rsidRDefault="0053321C" w:rsidP="0053321C">
      <w:pPr>
        <w:numPr>
          <w:ilvl w:val="0"/>
          <w:numId w:val="26"/>
        </w:numPr>
        <w:tabs>
          <w:tab w:val="left" w:pos="826"/>
        </w:tabs>
        <w:autoSpaceDN w:val="0"/>
        <w:spacing w:after="140" w:line="471" w:lineRule="exact"/>
        <w:ind w:firstLine="500"/>
        <w:rPr>
          <w:sz w:val="24"/>
          <w:lang w:val="zh-TW" w:eastAsia="zh-TW" w:bidi="zh-TW"/>
        </w:rPr>
      </w:pPr>
      <w:r>
        <w:rPr>
          <w:rFonts w:hint="eastAsia"/>
          <w:sz w:val="24"/>
          <w:lang w:val="zh-TW" w:eastAsia="zh-TW" w:bidi="zh-TW"/>
        </w:rPr>
        <w:t>建立安全生产三级教育体系，对施工人员进行安全生产三级教育。对新参加工作的人员必须进行岗前安全培训，累计时间不少于</w:t>
      </w:r>
      <w:r>
        <w:rPr>
          <w:rFonts w:hint="eastAsia"/>
          <w:sz w:val="24"/>
          <w:lang w:val="zh-TW" w:eastAsia="zh-TW" w:bidi="zh-TW"/>
        </w:rPr>
        <w:t>24</w:t>
      </w:r>
      <w:r>
        <w:rPr>
          <w:rFonts w:hint="eastAsia"/>
          <w:sz w:val="24"/>
          <w:lang w:val="zh-TW" w:eastAsia="zh-TW" w:bidi="zh-TW"/>
        </w:rPr>
        <w:t>学时。未经安全生产三级教育培训的施工人员不得上岗。施工前做好逐级安全交底工作，做好安全交底记录。</w:t>
      </w:r>
    </w:p>
    <w:p w:rsidR="0053321C" w:rsidRDefault="0053321C" w:rsidP="0053321C">
      <w:pPr>
        <w:numPr>
          <w:ilvl w:val="0"/>
          <w:numId w:val="26"/>
        </w:numPr>
        <w:tabs>
          <w:tab w:val="left" w:pos="900"/>
        </w:tabs>
        <w:autoSpaceDN w:val="0"/>
        <w:spacing w:line="477" w:lineRule="exact"/>
        <w:ind w:firstLine="500"/>
        <w:rPr>
          <w:sz w:val="24"/>
          <w:lang w:val="zh-TW" w:eastAsia="zh-TW" w:bidi="zh-TW"/>
        </w:rPr>
      </w:pPr>
      <w:r>
        <w:rPr>
          <w:rFonts w:hint="eastAsia"/>
          <w:sz w:val="24"/>
          <w:lang w:val="zh-TW" w:bidi="zh-TW"/>
        </w:rPr>
        <w:t>承包人</w:t>
      </w:r>
      <w:r>
        <w:rPr>
          <w:rFonts w:hint="eastAsia"/>
          <w:sz w:val="24"/>
          <w:lang w:val="zh-TW" w:eastAsia="zh-TW" w:bidi="zh-TW"/>
        </w:rPr>
        <w:t>要加强对安全生产工作的领导，成立安全领导机构，明确专职和兼职安</w:t>
      </w:r>
      <w:r>
        <w:rPr>
          <w:rFonts w:hint="eastAsia"/>
          <w:sz w:val="24"/>
          <w:lang w:val="zh-TW" w:eastAsia="zh-TW" w:bidi="zh-TW"/>
        </w:rPr>
        <w:lastRenderedPageBreak/>
        <w:t>全生产管理人员并报</w:t>
      </w:r>
      <w:r>
        <w:rPr>
          <w:rFonts w:hint="eastAsia"/>
          <w:sz w:val="24"/>
          <w:lang w:val="zh-TW" w:bidi="zh-TW"/>
        </w:rPr>
        <w:t>发包人</w:t>
      </w:r>
      <w:r>
        <w:rPr>
          <w:rFonts w:hint="eastAsia"/>
          <w:sz w:val="24"/>
          <w:lang w:val="zh-TW" w:eastAsia="zh-TW" w:bidi="zh-TW"/>
        </w:rPr>
        <w:t>备案；施工时必须配备足够的安全员在场负责安全工作。</w:t>
      </w:r>
      <w:r>
        <w:rPr>
          <w:rFonts w:hint="eastAsia"/>
          <w:sz w:val="24"/>
          <w:lang w:val="zh-TW" w:eastAsia="zh-TW" w:bidi="zh-TW"/>
        </w:rPr>
        <w:t xml:space="preserve"> </w:t>
      </w:r>
      <w:r>
        <w:rPr>
          <w:rFonts w:hint="eastAsia"/>
          <w:sz w:val="24"/>
          <w:lang w:val="zh-TW" w:eastAsia="zh-TW" w:bidi="zh-TW"/>
        </w:rPr>
        <w:t>安全生产管理人员每天要认真做好安全检查记录，健全交接班制度，确保施工安全。</w:t>
      </w:r>
      <w:r>
        <w:rPr>
          <w:rFonts w:hint="eastAsia"/>
          <w:sz w:val="24"/>
          <w:lang w:val="zh-TW" w:eastAsia="zh-TW" w:bidi="zh-TW"/>
        </w:rPr>
        <w:t xml:space="preserve"> </w:t>
      </w:r>
      <w:r>
        <w:rPr>
          <w:rFonts w:hint="eastAsia"/>
          <w:sz w:val="24"/>
          <w:lang w:val="zh-TW" w:eastAsia="zh-TW" w:bidi="zh-TW"/>
        </w:rPr>
        <w:t>并实施实名制落实到班组，制定相应的安全生产规章制度。</w:t>
      </w:r>
    </w:p>
    <w:p w:rsidR="0053321C" w:rsidRDefault="0053321C" w:rsidP="0053321C">
      <w:pPr>
        <w:numPr>
          <w:ilvl w:val="0"/>
          <w:numId w:val="26"/>
        </w:numPr>
        <w:tabs>
          <w:tab w:val="left" w:pos="900"/>
        </w:tabs>
        <w:autoSpaceDN w:val="0"/>
        <w:spacing w:line="477" w:lineRule="exact"/>
        <w:ind w:firstLine="500"/>
        <w:rPr>
          <w:sz w:val="24"/>
          <w:lang w:val="zh-TW" w:eastAsia="zh-TW" w:bidi="zh-TW"/>
        </w:rPr>
      </w:pPr>
      <w:r>
        <w:rPr>
          <w:rFonts w:hint="eastAsia"/>
          <w:sz w:val="24"/>
          <w:lang w:val="zh-TW" w:bidi="zh-TW"/>
        </w:rPr>
        <w:t>承包人</w:t>
      </w:r>
      <w:r>
        <w:rPr>
          <w:rFonts w:hint="eastAsia"/>
          <w:sz w:val="24"/>
          <w:lang w:val="zh-TW" w:eastAsia="zh-TW" w:bidi="zh-TW"/>
        </w:rPr>
        <w:t>主要负责人和专职安全生产管理人员应持证上岗，在施工现场应佩戴明显标志，接受</w:t>
      </w:r>
      <w:r>
        <w:rPr>
          <w:rFonts w:hint="eastAsia"/>
          <w:sz w:val="24"/>
          <w:lang w:val="zh-TW" w:bidi="zh-TW"/>
        </w:rPr>
        <w:t>发包人</w:t>
      </w:r>
      <w:r>
        <w:rPr>
          <w:rFonts w:hint="eastAsia"/>
          <w:sz w:val="24"/>
          <w:lang w:val="zh-TW" w:eastAsia="zh-TW" w:bidi="zh-TW"/>
        </w:rPr>
        <w:t>与监理公司监督管理，并按时参加</w:t>
      </w:r>
      <w:r>
        <w:rPr>
          <w:rFonts w:hint="eastAsia"/>
          <w:sz w:val="24"/>
          <w:lang w:val="zh-TW" w:bidi="zh-TW"/>
        </w:rPr>
        <w:t>发包人</w:t>
      </w:r>
      <w:r>
        <w:rPr>
          <w:rFonts w:hint="eastAsia"/>
          <w:sz w:val="24"/>
          <w:lang w:val="zh-TW" w:eastAsia="zh-TW" w:bidi="zh-TW"/>
        </w:rPr>
        <w:t>组织的安全例会。</w:t>
      </w:r>
    </w:p>
    <w:p w:rsidR="0053321C" w:rsidRDefault="0053321C" w:rsidP="0053321C">
      <w:pPr>
        <w:numPr>
          <w:ilvl w:val="0"/>
          <w:numId w:val="26"/>
        </w:numPr>
        <w:tabs>
          <w:tab w:val="left" w:pos="900"/>
        </w:tabs>
        <w:autoSpaceDN w:val="0"/>
        <w:spacing w:line="477" w:lineRule="exact"/>
        <w:ind w:firstLine="500"/>
        <w:rPr>
          <w:sz w:val="24"/>
          <w:lang w:val="zh-TW" w:eastAsia="zh-TW" w:bidi="zh-TW"/>
        </w:rPr>
      </w:pPr>
      <w:r>
        <w:rPr>
          <w:rFonts w:hint="eastAsia"/>
          <w:sz w:val="24"/>
          <w:lang w:val="zh-TW" w:bidi="zh-TW"/>
        </w:rPr>
        <w:t>承包人</w:t>
      </w:r>
      <w:r>
        <w:rPr>
          <w:rFonts w:hint="eastAsia"/>
          <w:sz w:val="24"/>
          <w:lang w:val="zh-TW" w:eastAsia="zh-TW" w:bidi="zh-TW"/>
        </w:rPr>
        <w:t>按工程建设施工合同的有关条款，督促</w:t>
      </w:r>
      <w:r>
        <w:rPr>
          <w:rFonts w:hint="eastAsia"/>
          <w:sz w:val="24"/>
          <w:lang w:val="zh-TW" w:bidi="zh-TW"/>
        </w:rPr>
        <w:t>发包人</w:t>
      </w:r>
      <w:r>
        <w:rPr>
          <w:rFonts w:hint="eastAsia"/>
          <w:sz w:val="24"/>
          <w:lang w:val="zh-TW" w:eastAsia="zh-TW" w:bidi="zh-TW"/>
        </w:rPr>
        <w:t>对安全生产专项合同价款的拨付。</w:t>
      </w:r>
    </w:p>
    <w:p w:rsidR="0053321C" w:rsidRDefault="0053321C" w:rsidP="0053321C">
      <w:pPr>
        <w:numPr>
          <w:ilvl w:val="0"/>
          <w:numId w:val="26"/>
        </w:numPr>
        <w:tabs>
          <w:tab w:val="left" w:pos="900"/>
        </w:tabs>
        <w:autoSpaceDN w:val="0"/>
        <w:spacing w:line="472" w:lineRule="exact"/>
        <w:ind w:firstLine="500"/>
        <w:rPr>
          <w:sz w:val="24"/>
          <w:lang w:val="zh-TW" w:eastAsia="zh-TW" w:bidi="zh-TW"/>
        </w:rPr>
      </w:pPr>
      <w:r>
        <w:rPr>
          <w:rFonts w:hint="eastAsia"/>
          <w:sz w:val="24"/>
          <w:lang w:val="zh-TW" w:bidi="zh-TW"/>
        </w:rPr>
        <w:t>承包人</w:t>
      </w:r>
      <w:r>
        <w:rPr>
          <w:rFonts w:hint="eastAsia"/>
          <w:sz w:val="24"/>
          <w:lang w:val="zh-TW" w:eastAsia="zh-TW" w:bidi="zh-TW"/>
        </w:rPr>
        <w:t>必须按国家规定为施工人员配备符合国家标准或行业标准的劳动防护用品和用具，并按有关标准或规定进行定期检验和试验。</w:t>
      </w:r>
      <w:r>
        <w:rPr>
          <w:rFonts w:hint="eastAsia"/>
          <w:sz w:val="24"/>
          <w:lang w:val="zh-TW" w:bidi="zh-TW"/>
        </w:rPr>
        <w:t>承包人</w:t>
      </w:r>
      <w:r>
        <w:rPr>
          <w:rFonts w:hint="eastAsia"/>
          <w:sz w:val="24"/>
          <w:lang w:val="zh-TW" w:eastAsia="zh-TW" w:bidi="zh-TW"/>
        </w:rPr>
        <w:t>施工范围内的安全设施自行负责，并与工程同时设计、同时施工、同时投入生产和使用。</w:t>
      </w:r>
    </w:p>
    <w:p w:rsidR="0053321C" w:rsidRDefault="0053321C" w:rsidP="0053321C">
      <w:pPr>
        <w:numPr>
          <w:ilvl w:val="0"/>
          <w:numId w:val="26"/>
        </w:numPr>
        <w:tabs>
          <w:tab w:val="left" w:pos="900"/>
        </w:tabs>
        <w:autoSpaceDN w:val="0"/>
        <w:spacing w:after="200" w:line="472" w:lineRule="exact"/>
        <w:ind w:firstLine="500"/>
        <w:rPr>
          <w:sz w:val="24"/>
          <w:lang w:val="zh-TW" w:eastAsia="zh-TW" w:bidi="zh-TW"/>
        </w:rPr>
      </w:pPr>
      <w:r>
        <w:rPr>
          <w:rFonts w:hint="eastAsia"/>
          <w:sz w:val="24"/>
          <w:lang w:val="zh-TW" w:eastAsia="zh-TW" w:bidi="zh-TW"/>
        </w:rPr>
        <w:t>建立、健全并落实施工现场安全生产保证体系；针对工程特点，制定施工现场防火（包括冬季林木防火）、防汛、临时用电施工、起重吊装、季节性施工的安</w:t>
      </w:r>
      <w:r>
        <w:rPr>
          <w:rFonts w:hint="eastAsia"/>
          <w:sz w:val="24"/>
          <w:lang w:val="zh-TW" w:eastAsia="zh-TW" w:bidi="zh-TW"/>
        </w:rPr>
        <w:t xml:space="preserve"> </w:t>
      </w:r>
      <w:r>
        <w:rPr>
          <w:rFonts w:hint="eastAsia"/>
          <w:sz w:val="24"/>
          <w:lang w:val="zh-TW" w:eastAsia="zh-TW" w:bidi="zh-TW"/>
        </w:rPr>
        <w:t>全措施、临街交通要道、人行道的保护，汛期、雨季排水的应急方案等安全专项保证方案，经监理审定后执行，并报</w:t>
      </w:r>
      <w:r>
        <w:rPr>
          <w:rFonts w:hint="eastAsia"/>
          <w:sz w:val="24"/>
          <w:lang w:val="zh-TW" w:bidi="zh-TW"/>
        </w:rPr>
        <w:t>发包人</w:t>
      </w:r>
      <w:r>
        <w:rPr>
          <w:rFonts w:hint="eastAsia"/>
          <w:sz w:val="24"/>
          <w:lang w:val="zh-TW" w:eastAsia="zh-TW" w:bidi="zh-TW"/>
        </w:rPr>
        <w:t>备案。发现严重违规施工和存在安全事故隐患的，及时纠正、整改，并检查整改结果，签署复查意见。</w:t>
      </w:r>
    </w:p>
    <w:p w:rsidR="0053321C" w:rsidRDefault="0053321C" w:rsidP="0053321C">
      <w:pPr>
        <w:numPr>
          <w:ilvl w:val="0"/>
          <w:numId w:val="26"/>
        </w:numPr>
        <w:tabs>
          <w:tab w:val="left" w:pos="951"/>
        </w:tabs>
        <w:autoSpaceDN w:val="0"/>
        <w:spacing w:line="408" w:lineRule="auto"/>
        <w:ind w:firstLine="500"/>
        <w:rPr>
          <w:sz w:val="24"/>
          <w:lang w:val="zh-TW" w:eastAsia="zh-TW" w:bidi="zh-TW"/>
        </w:rPr>
      </w:pPr>
      <w:r>
        <w:rPr>
          <w:rFonts w:hint="eastAsia"/>
          <w:sz w:val="24"/>
          <w:lang w:val="zh-TW" w:eastAsia="zh-TW" w:bidi="zh-TW"/>
        </w:rPr>
        <w:t>特种作业人员（如电工、焊工、起重工等）持证上岗。</w:t>
      </w:r>
    </w:p>
    <w:p w:rsidR="0053321C" w:rsidRDefault="0053321C" w:rsidP="0053321C">
      <w:pPr>
        <w:numPr>
          <w:ilvl w:val="0"/>
          <w:numId w:val="26"/>
        </w:numPr>
        <w:tabs>
          <w:tab w:val="left" w:pos="965"/>
        </w:tabs>
        <w:autoSpaceDN w:val="0"/>
        <w:spacing w:line="472" w:lineRule="exact"/>
        <w:ind w:firstLine="500"/>
        <w:rPr>
          <w:sz w:val="24"/>
          <w:lang w:val="zh-TW" w:eastAsia="zh-TW" w:bidi="zh-TW"/>
        </w:rPr>
      </w:pPr>
      <w:r>
        <w:rPr>
          <w:rFonts w:hint="eastAsia"/>
          <w:sz w:val="24"/>
          <w:lang w:val="zh-TW" w:eastAsia="zh-TW" w:bidi="zh-TW"/>
        </w:rPr>
        <w:t>进行安全自查工作；参加施工现场的安全生产检查。检查各种施工机械、材料和主要人员的安全状态。</w:t>
      </w:r>
    </w:p>
    <w:p w:rsidR="0053321C" w:rsidRDefault="0053321C" w:rsidP="0053321C">
      <w:pPr>
        <w:numPr>
          <w:ilvl w:val="0"/>
          <w:numId w:val="26"/>
        </w:numPr>
        <w:tabs>
          <w:tab w:val="left" w:pos="947"/>
        </w:tabs>
        <w:autoSpaceDN w:val="0"/>
        <w:spacing w:line="472" w:lineRule="exact"/>
        <w:ind w:firstLine="500"/>
        <w:rPr>
          <w:sz w:val="24"/>
          <w:lang w:val="zh-TW" w:eastAsia="zh-TW" w:bidi="zh-TW"/>
        </w:rPr>
      </w:pPr>
      <w:r>
        <w:rPr>
          <w:rFonts w:hint="eastAsia"/>
          <w:sz w:val="24"/>
          <w:lang w:val="zh-TW" w:eastAsia="zh-TW" w:bidi="zh-TW"/>
        </w:rPr>
        <w:t>施工机械、安全设施无有关技术监督部门签署的验收手续，不得投入使用。经常检查所使用的工具、车辆是否完好，杜绝使用带病的工具、车辆作业。施工运输必须遵守交通法的有关规定，确保交通安全。</w:t>
      </w:r>
    </w:p>
    <w:p w:rsidR="0053321C" w:rsidRDefault="0053321C" w:rsidP="0053321C">
      <w:pPr>
        <w:numPr>
          <w:ilvl w:val="0"/>
          <w:numId w:val="26"/>
        </w:numPr>
        <w:tabs>
          <w:tab w:val="left" w:pos="944"/>
        </w:tabs>
        <w:autoSpaceDN w:val="0"/>
        <w:spacing w:line="472" w:lineRule="exact"/>
        <w:ind w:firstLine="500"/>
        <w:rPr>
          <w:sz w:val="24"/>
          <w:lang w:val="zh-TW" w:eastAsia="zh-TW" w:bidi="zh-TW"/>
        </w:rPr>
      </w:pPr>
      <w:r>
        <w:rPr>
          <w:rFonts w:hint="eastAsia"/>
          <w:sz w:val="24"/>
          <w:lang w:val="zh-TW" w:eastAsia="zh-TW" w:bidi="zh-TW"/>
        </w:rPr>
        <w:t>检查施工现场的消防工作、冬季防寒、夏季防暑、文明施工、卫生防疫等</w:t>
      </w:r>
      <w:r>
        <w:rPr>
          <w:rFonts w:hint="eastAsia"/>
          <w:sz w:val="24"/>
          <w:lang w:val="zh-TW" w:eastAsia="zh-TW" w:bidi="zh-TW"/>
        </w:rPr>
        <w:t xml:space="preserve"> </w:t>
      </w:r>
      <w:r>
        <w:rPr>
          <w:rFonts w:hint="eastAsia"/>
          <w:sz w:val="24"/>
          <w:lang w:val="zh-TW" w:eastAsia="zh-TW" w:bidi="zh-TW"/>
        </w:rPr>
        <w:t>项工作。注重施工现场的消防安全，对电焊、氧割等明火作业要制定严格的操作规范并配备防火设施，以确保安全。</w:t>
      </w:r>
    </w:p>
    <w:p w:rsidR="0053321C" w:rsidRDefault="0053321C" w:rsidP="0053321C">
      <w:pPr>
        <w:numPr>
          <w:ilvl w:val="0"/>
          <w:numId w:val="26"/>
        </w:numPr>
        <w:tabs>
          <w:tab w:val="left" w:pos="944"/>
        </w:tabs>
        <w:autoSpaceDN w:val="0"/>
        <w:spacing w:line="472" w:lineRule="exact"/>
        <w:ind w:firstLine="500"/>
        <w:rPr>
          <w:sz w:val="24"/>
          <w:lang w:val="zh-TW" w:eastAsia="zh-TW" w:bidi="zh-TW"/>
        </w:rPr>
      </w:pPr>
      <w:r>
        <w:rPr>
          <w:rFonts w:hint="eastAsia"/>
          <w:sz w:val="24"/>
          <w:lang w:val="zh-TW" w:eastAsia="zh-TW" w:bidi="zh-TW"/>
        </w:rPr>
        <w:t>在工程实施过程中，发现存在安全事故隐患的，应及时对安全事故隐患进行整改。</w:t>
      </w:r>
    </w:p>
    <w:p w:rsidR="0053321C" w:rsidRDefault="0053321C" w:rsidP="0053321C">
      <w:pPr>
        <w:numPr>
          <w:ilvl w:val="0"/>
          <w:numId w:val="26"/>
        </w:numPr>
        <w:tabs>
          <w:tab w:val="left" w:pos="944"/>
        </w:tabs>
        <w:autoSpaceDN w:val="0"/>
        <w:spacing w:line="472" w:lineRule="exact"/>
        <w:ind w:firstLine="500"/>
        <w:rPr>
          <w:sz w:val="24"/>
          <w:lang w:val="zh-TW" w:eastAsia="zh-TW" w:bidi="zh-TW"/>
        </w:rPr>
      </w:pPr>
      <w:r>
        <w:rPr>
          <w:rFonts w:hint="eastAsia"/>
          <w:sz w:val="24"/>
          <w:lang w:val="zh-TW" w:eastAsia="zh-TW" w:bidi="zh-TW"/>
        </w:rPr>
        <w:t>制定安全生产规章制度和事故应急救援预案，及时消除生产安全事故隐患。</w:t>
      </w:r>
      <w:r>
        <w:rPr>
          <w:rFonts w:hint="eastAsia"/>
          <w:sz w:val="24"/>
          <w:lang w:val="zh-TW" w:eastAsia="zh-TW" w:bidi="zh-TW"/>
        </w:rPr>
        <w:t xml:space="preserve"> </w:t>
      </w:r>
      <w:r>
        <w:rPr>
          <w:rFonts w:hint="eastAsia"/>
          <w:sz w:val="24"/>
          <w:lang w:val="zh-TW" w:eastAsia="zh-TW" w:bidi="zh-TW"/>
        </w:rPr>
        <w:t>施工现场发生伤亡事故时，应迅速掌握事故情况，按照国家有关伤亡事故报告和调查处理</w:t>
      </w:r>
      <w:r>
        <w:rPr>
          <w:rFonts w:hint="eastAsia"/>
          <w:sz w:val="24"/>
          <w:lang w:val="zh-TW" w:eastAsia="zh-TW" w:bidi="zh-TW"/>
        </w:rPr>
        <w:lastRenderedPageBreak/>
        <w:t>的规定，及时、如实地向</w:t>
      </w:r>
      <w:r>
        <w:rPr>
          <w:rFonts w:hint="eastAsia"/>
          <w:sz w:val="24"/>
          <w:lang w:val="zh-TW" w:bidi="zh-TW"/>
        </w:rPr>
        <w:t>发包人</w:t>
      </w:r>
      <w:r>
        <w:rPr>
          <w:rFonts w:hint="eastAsia"/>
          <w:sz w:val="24"/>
          <w:lang w:val="zh-TW" w:eastAsia="zh-TW" w:bidi="zh-TW"/>
        </w:rPr>
        <w:t>与监理公司以及负责安全生产监督管理的部门、</w:t>
      </w:r>
      <w:r>
        <w:rPr>
          <w:rFonts w:hint="eastAsia"/>
          <w:sz w:val="24"/>
          <w:lang w:val="zh-TW" w:eastAsia="zh-TW" w:bidi="zh-TW"/>
        </w:rPr>
        <w:t xml:space="preserve"> </w:t>
      </w:r>
      <w:r>
        <w:rPr>
          <w:rFonts w:hint="eastAsia"/>
          <w:sz w:val="24"/>
          <w:lang w:val="zh-TW" w:eastAsia="zh-TW" w:bidi="zh-TW"/>
        </w:rPr>
        <w:t>建设行政主管部门或者其他有关部门报告。严禁弄虚作假或隐瞒不报、谎报或拖延不报，不得故意破坏事故现场、毁灭有关证据。</w:t>
      </w:r>
    </w:p>
    <w:p w:rsidR="0053321C" w:rsidRDefault="0053321C" w:rsidP="0053321C">
      <w:pPr>
        <w:numPr>
          <w:ilvl w:val="0"/>
          <w:numId w:val="28"/>
        </w:numPr>
        <w:tabs>
          <w:tab w:val="left" w:pos="956"/>
        </w:tabs>
        <w:autoSpaceDN w:val="0"/>
        <w:spacing w:line="471" w:lineRule="exact"/>
        <w:ind w:firstLine="500"/>
        <w:rPr>
          <w:sz w:val="24"/>
          <w:lang w:val="zh-TW" w:eastAsia="zh-TW" w:bidi="zh-TW"/>
        </w:rPr>
      </w:pPr>
      <w:r>
        <w:rPr>
          <w:rFonts w:hint="eastAsia"/>
          <w:sz w:val="24"/>
          <w:lang w:val="zh-TW" w:bidi="zh-TW"/>
        </w:rPr>
        <w:t>承包人</w:t>
      </w:r>
      <w:r>
        <w:rPr>
          <w:rFonts w:hint="eastAsia"/>
          <w:sz w:val="24"/>
          <w:lang w:val="zh-TW" w:eastAsia="zh-TW" w:bidi="zh-TW"/>
        </w:rPr>
        <w:t>不履行或不认真履行合同和本协议中有关安全生产的条款，不服从安监部门管理或其施工现场违章作业、野蛮施工、管理混乱等，必须无条件接受安监部门提出的警告，由此所造成的损失由</w:t>
      </w:r>
      <w:r>
        <w:rPr>
          <w:rFonts w:hint="eastAsia"/>
          <w:sz w:val="24"/>
          <w:lang w:val="zh-TW" w:bidi="zh-TW"/>
        </w:rPr>
        <w:t>承包人</w:t>
      </w:r>
      <w:r>
        <w:rPr>
          <w:rFonts w:hint="eastAsia"/>
          <w:sz w:val="24"/>
          <w:lang w:val="zh-TW" w:eastAsia="zh-TW" w:bidi="zh-TW"/>
        </w:rPr>
        <w:t>承担。</w:t>
      </w:r>
    </w:p>
    <w:p w:rsidR="0053321C" w:rsidRDefault="0053321C" w:rsidP="0053321C">
      <w:pPr>
        <w:numPr>
          <w:ilvl w:val="0"/>
          <w:numId w:val="28"/>
        </w:numPr>
        <w:tabs>
          <w:tab w:val="left" w:pos="956"/>
        </w:tabs>
        <w:autoSpaceDN w:val="0"/>
        <w:spacing w:line="471" w:lineRule="exact"/>
        <w:ind w:firstLine="500"/>
        <w:rPr>
          <w:sz w:val="24"/>
          <w:lang w:val="zh-TW" w:eastAsia="zh-TW" w:bidi="zh-TW"/>
        </w:rPr>
      </w:pPr>
      <w:r>
        <w:rPr>
          <w:rFonts w:hint="eastAsia"/>
          <w:sz w:val="24"/>
          <w:lang w:val="zh-TW" w:eastAsia="zh-TW" w:bidi="zh-TW"/>
        </w:rPr>
        <w:t>凡因</w:t>
      </w:r>
      <w:r>
        <w:rPr>
          <w:rFonts w:hint="eastAsia"/>
          <w:sz w:val="24"/>
          <w:lang w:val="zh-TW" w:bidi="zh-TW"/>
        </w:rPr>
        <w:t>承包人</w:t>
      </w:r>
      <w:r>
        <w:rPr>
          <w:rFonts w:hint="eastAsia"/>
          <w:sz w:val="24"/>
          <w:lang w:val="zh-TW" w:eastAsia="zh-TW" w:bidi="zh-TW"/>
        </w:rPr>
        <w:t>主要责任或全责造成的各类事故，由</w:t>
      </w:r>
      <w:r>
        <w:rPr>
          <w:rFonts w:hint="eastAsia"/>
          <w:sz w:val="24"/>
          <w:lang w:val="zh-TW" w:bidi="zh-TW"/>
        </w:rPr>
        <w:t>承包人</w:t>
      </w:r>
      <w:r>
        <w:rPr>
          <w:rFonts w:hint="eastAsia"/>
          <w:sz w:val="24"/>
          <w:lang w:val="zh-TW" w:eastAsia="zh-TW" w:bidi="zh-TW"/>
        </w:rPr>
        <w:t>承担因事故造成的经济损失。凡涉及两个单位以上的各类事故（如人身、机械、设备、火灾等事故），要根据事故调查组的意见或政府有关部门的认定结果，按</w:t>
      </w:r>
      <w:r>
        <w:rPr>
          <w:rFonts w:hint="eastAsia"/>
          <w:sz w:val="24"/>
          <w:lang w:val="zh-CN" w:bidi="zh-CN"/>
        </w:rPr>
        <w:t>“以责</w:t>
      </w:r>
      <w:r>
        <w:rPr>
          <w:rFonts w:hint="eastAsia"/>
          <w:sz w:val="24"/>
          <w:lang w:val="zh-TW" w:eastAsia="zh-TW" w:bidi="zh-TW"/>
        </w:rPr>
        <w:t>论处”的原则进行处理并承担相应的经济损失。</w:t>
      </w:r>
    </w:p>
    <w:p w:rsidR="0053321C" w:rsidRDefault="0053321C" w:rsidP="0053321C">
      <w:pPr>
        <w:numPr>
          <w:ilvl w:val="0"/>
          <w:numId w:val="28"/>
        </w:numPr>
        <w:tabs>
          <w:tab w:val="left" w:pos="963"/>
        </w:tabs>
        <w:autoSpaceDN w:val="0"/>
        <w:spacing w:line="471" w:lineRule="exact"/>
        <w:ind w:firstLine="500"/>
        <w:rPr>
          <w:sz w:val="24"/>
          <w:lang w:val="zh-TW" w:eastAsia="zh-TW" w:bidi="zh-TW"/>
        </w:rPr>
      </w:pPr>
      <w:r>
        <w:rPr>
          <w:rFonts w:hint="eastAsia"/>
          <w:sz w:val="24"/>
          <w:lang w:val="zh-TW" w:bidi="zh-TW"/>
        </w:rPr>
        <w:t>承包人</w:t>
      </w:r>
      <w:r>
        <w:rPr>
          <w:rFonts w:hint="eastAsia"/>
          <w:sz w:val="24"/>
          <w:lang w:val="zh-TW" w:eastAsia="zh-TW" w:bidi="zh-TW"/>
        </w:rPr>
        <w:t>必须无条件遵守《工程安全生产管理条例》以及《北京市建设工程施工现场管理办法》中有关施工单位安全责任的全部条款，对在施工过程中出现</w:t>
      </w:r>
      <w:r>
        <w:rPr>
          <w:rFonts w:hint="eastAsia"/>
          <w:sz w:val="24"/>
          <w:lang w:val="zh-TW" w:eastAsia="zh-TW" w:bidi="zh-TW"/>
        </w:rPr>
        <w:t xml:space="preserve"> </w:t>
      </w:r>
      <w:r>
        <w:rPr>
          <w:rFonts w:hint="eastAsia"/>
          <w:sz w:val="24"/>
          <w:lang w:val="zh-TW" w:eastAsia="zh-TW" w:bidi="zh-TW"/>
        </w:rPr>
        <w:t>的生产、生活安全事故负全责（</w:t>
      </w:r>
      <w:r>
        <w:rPr>
          <w:rFonts w:hint="eastAsia"/>
          <w:sz w:val="24"/>
          <w:lang w:val="zh-TW" w:bidi="zh-TW"/>
        </w:rPr>
        <w:t>发包人</w:t>
      </w:r>
      <w:r>
        <w:rPr>
          <w:rFonts w:hint="eastAsia"/>
          <w:sz w:val="24"/>
          <w:lang w:val="zh-TW" w:eastAsia="zh-TW" w:bidi="zh-TW"/>
        </w:rPr>
        <w:t>责任除外），不得因自身责任出现的安全事故向</w:t>
      </w:r>
      <w:r>
        <w:rPr>
          <w:rFonts w:hint="eastAsia"/>
          <w:sz w:val="24"/>
          <w:lang w:val="zh-TW" w:bidi="zh-TW"/>
        </w:rPr>
        <w:t>发包人</w:t>
      </w:r>
      <w:r>
        <w:rPr>
          <w:rFonts w:hint="eastAsia"/>
          <w:sz w:val="24"/>
          <w:lang w:val="zh-TW" w:eastAsia="zh-TW" w:bidi="zh-TW"/>
        </w:rPr>
        <w:t>要求额外经济补偿。</w:t>
      </w:r>
    </w:p>
    <w:p w:rsidR="0053321C" w:rsidRDefault="0053321C" w:rsidP="0053321C">
      <w:pPr>
        <w:numPr>
          <w:ilvl w:val="0"/>
          <w:numId w:val="28"/>
        </w:numPr>
        <w:tabs>
          <w:tab w:val="left" w:pos="970"/>
        </w:tabs>
        <w:autoSpaceDN w:val="0"/>
        <w:spacing w:line="471" w:lineRule="exact"/>
        <w:ind w:firstLine="500"/>
        <w:rPr>
          <w:sz w:val="24"/>
          <w:lang w:val="zh-TW" w:eastAsia="zh-TW" w:bidi="zh-TW"/>
        </w:rPr>
      </w:pPr>
      <w:r>
        <w:rPr>
          <w:rFonts w:hint="eastAsia"/>
          <w:sz w:val="24"/>
          <w:lang w:val="zh-TW" w:eastAsia="zh-TW" w:bidi="zh-TW"/>
        </w:rPr>
        <w:t>对于不按照法律、法规和工程建设强制性标准等有关规定履行施工安全责任的，造成损失的，依法承担赔偿责任；构成犯罪的，由司法机关依法追究刑事责任。</w:t>
      </w:r>
    </w:p>
    <w:p w:rsidR="0053321C" w:rsidRDefault="0053321C" w:rsidP="0053321C">
      <w:pPr>
        <w:tabs>
          <w:tab w:val="left" w:pos="1004"/>
        </w:tabs>
        <w:spacing w:line="471" w:lineRule="exact"/>
        <w:ind w:firstLine="480"/>
        <w:rPr>
          <w:sz w:val="24"/>
          <w:lang w:val="zh-TW" w:eastAsia="zh-TW" w:bidi="zh-TW"/>
        </w:rPr>
      </w:pPr>
      <w:r>
        <w:rPr>
          <w:rFonts w:hint="eastAsia"/>
          <w:sz w:val="24"/>
          <w:lang w:val="zh-TW" w:eastAsia="zh-TW" w:bidi="zh-TW"/>
        </w:rPr>
        <w:t>三、</w:t>
      </w:r>
      <w:r>
        <w:rPr>
          <w:rFonts w:hint="eastAsia"/>
          <w:sz w:val="24"/>
          <w:lang w:val="zh-TW" w:eastAsia="zh-TW" w:bidi="zh-TW"/>
        </w:rPr>
        <w:tab/>
      </w:r>
      <w:r>
        <w:rPr>
          <w:rFonts w:hint="eastAsia"/>
          <w:sz w:val="24"/>
          <w:lang w:val="zh-TW" w:eastAsia="zh-TW" w:bidi="zh-TW"/>
        </w:rPr>
        <w:t>此协议作为承包合同的附件，与其具有同等法律效力。</w:t>
      </w:r>
    </w:p>
    <w:p w:rsidR="0053321C" w:rsidRDefault="0053321C" w:rsidP="0053321C">
      <w:pPr>
        <w:tabs>
          <w:tab w:val="left" w:pos="1004"/>
        </w:tabs>
        <w:spacing w:after="200" w:line="471" w:lineRule="exact"/>
        <w:ind w:firstLine="480"/>
        <w:rPr>
          <w:sz w:val="24"/>
          <w:lang w:val="zh-TW" w:eastAsia="zh-TW" w:bidi="zh-TW"/>
        </w:rPr>
      </w:pPr>
      <w:r>
        <w:rPr>
          <w:rFonts w:hint="eastAsia"/>
          <w:sz w:val="24"/>
          <w:lang w:val="zh-TW" w:eastAsia="zh-TW" w:bidi="zh-TW"/>
        </w:rPr>
        <w:t>四、</w:t>
      </w:r>
      <w:r>
        <w:rPr>
          <w:rFonts w:hint="eastAsia"/>
          <w:sz w:val="24"/>
          <w:lang w:val="zh-TW" w:eastAsia="zh-TW" w:bidi="zh-TW"/>
        </w:rPr>
        <w:tab/>
      </w:r>
      <w:r>
        <w:rPr>
          <w:rFonts w:hint="eastAsia"/>
          <w:sz w:val="24"/>
          <w:lang w:val="zh-TW" w:eastAsia="zh-TW" w:bidi="zh-TW"/>
        </w:rPr>
        <w:t>本协议制定依据</w:t>
      </w:r>
    </w:p>
    <w:p w:rsidR="0053321C" w:rsidRDefault="0053321C" w:rsidP="0053321C">
      <w:pPr>
        <w:numPr>
          <w:ilvl w:val="0"/>
          <w:numId w:val="30"/>
        </w:numPr>
        <w:tabs>
          <w:tab w:val="left" w:pos="1004"/>
        </w:tabs>
        <w:autoSpaceDN w:val="0"/>
        <w:spacing w:line="408" w:lineRule="auto"/>
        <w:ind w:firstLine="660"/>
        <w:rPr>
          <w:sz w:val="24"/>
          <w:lang w:val="zh-TW" w:eastAsia="zh-TW" w:bidi="zh-TW"/>
        </w:rPr>
      </w:pPr>
      <w:r>
        <w:rPr>
          <w:rFonts w:hint="eastAsia"/>
          <w:sz w:val="24"/>
          <w:lang w:val="zh-TW" w:eastAsia="zh-TW" w:bidi="zh-TW"/>
        </w:rPr>
        <w:t>《中华人民共和国安全生产法》</w:t>
      </w:r>
    </w:p>
    <w:p w:rsidR="0053321C" w:rsidRDefault="0053321C" w:rsidP="0053321C">
      <w:pPr>
        <w:numPr>
          <w:ilvl w:val="0"/>
          <w:numId w:val="30"/>
        </w:numPr>
        <w:tabs>
          <w:tab w:val="left" w:pos="1011"/>
        </w:tabs>
        <w:autoSpaceDN w:val="0"/>
        <w:spacing w:line="408" w:lineRule="auto"/>
        <w:ind w:firstLine="660"/>
        <w:rPr>
          <w:sz w:val="24"/>
          <w:lang w:val="zh-TW" w:eastAsia="zh-TW" w:bidi="zh-TW"/>
        </w:rPr>
      </w:pPr>
      <w:r>
        <w:rPr>
          <w:rFonts w:hint="eastAsia"/>
          <w:sz w:val="24"/>
          <w:lang w:val="zh-TW" w:eastAsia="zh-TW" w:bidi="zh-TW"/>
        </w:rPr>
        <w:t>《建设工程安全生产管理条例》</w:t>
      </w:r>
    </w:p>
    <w:p w:rsidR="0053321C" w:rsidRDefault="0053321C" w:rsidP="0053321C">
      <w:pPr>
        <w:numPr>
          <w:ilvl w:val="0"/>
          <w:numId w:val="30"/>
        </w:numPr>
        <w:tabs>
          <w:tab w:val="left" w:pos="1011"/>
        </w:tabs>
        <w:autoSpaceDN w:val="0"/>
        <w:spacing w:line="408" w:lineRule="auto"/>
        <w:ind w:firstLine="660"/>
        <w:rPr>
          <w:sz w:val="24"/>
          <w:lang w:val="zh-TW" w:eastAsia="zh-TW" w:bidi="zh-TW"/>
        </w:rPr>
      </w:pPr>
      <w:r>
        <w:rPr>
          <w:rFonts w:hint="eastAsia"/>
          <w:sz w:val="24"/>
          <w:lang w:val="zh-TW" w:eastAsia="zh-TW" w:bidi="zh-TW"/>
        </w:rPr>
        <w:t>《北京市安全生产条例》</w:t>
      </w:r>
    </w:p>
    <w:p w:rsidR="0053321C" w:rsidRDefault="0053321C" w:rsidP="0053321C">
      <w:pPr>
        <w:numPr>
          <w:ilvl w:val="0"/>
          <w:numId w:val="30"/>
        </w:numPr>
        <w:tabs>
          <w:tab w:val="left" w:pos="1033"/>
        </w:tabs>
        <w:autoSpaceDN w:val="0"/>
        <w:spacing w:line="408" w:lineRule="auto"/>
        <w:ind w:firstLine="660"/>
        <w:rPr>
          <w:sz w:val="24"/>
          <w:lang w:val="zh-TW" w:eastAsia="zh-TW" w:bidi="zh-TW"/>
        </w:rPr>
      </w:pPr>
      <w:r>
        <w:rPr>
          <w:rFonts w:hint="eastAsia"/>
          <w:sz w:val="24"/>
          <w:lang w:val="zh-TW" w:eastAsia="zh-TW" w:bidi="zh-TW"/>
        </w:rPr>
        <w:t>《北京市建设工程施工现场管理办法》</w:t>
      </w:r>
    </w:p>
    <w:p w:rsidR="0053321C" w:rsidRDefault="0053321C" w:rsidP="0053321C">
      <w:pPr>
        <w:numPr>
          <w:ilvl w:val="0"/>
          <w:numId w:val="30"/>
        </w:numPr>
        <w:tabs>
          <w:tab w:val="left" w:pos="1033"/>
        </w:tabs>
        <w:autoSpaceDN w:val="0"/>
        <w:spacing w:line="408" w:lineRule="auto"/>
        <w:ind w:firstLine="660"/>
        <w:rPr>
          <w:sz w:val="24"/>
          <w:lang w:val="zh-TW" w:eastAsia="zh-TW" w:bidi="zh-TW"/>
        </w:rPr>
      </w:pPr>
      <w:r>
        <w:rPr>
          <w:rFonts w:hint="eastAsia"/>
          <w:sz w:val="24"/>
          <w:lang w:val="zh-TW" w:eastAsia="zh-TW" w:bidi="zh-TW"/>
        </w:rPr>
        <w:t>有关建设行政主管单位的有关规章制度</w:t>
      </w:r>
    </w:p>
    <w:p w:rsidR="0053321C" w:rsidRDefault="0053321C" w:rsidP="0053321C">
      <w:pPr>
        <w:tabs>
          <w:tab w:val="left" w:pos="1004"/>
        </w:tabs>
        <w:spacing w:line="471" w:lineRule="exact"/>
        <w:ind w:firstLine="480"/>
        <w:rPr>
          <w:sz w:val="24"/>
          <w:lang w:val="zh-TW" w:eastAsia="zh-TW" w:bidi="zh-TW"/>
        </w:rPr>
      </w:pPr>
      <w:r>
        <w:rPr>
          <w:rFonts w:hint="eastAsia"/>
          <w:sz w:val="24"/>
          <w:lang w:val="zh-TW" w:eastAsia="zh-TW" w:bidi="zh-TW"/>
        </w:rPr>
        <w:t>五、</w:t>
      </w:r>
      <w:r>
        <w:rPr>
          <w:rFonts w:hint="eastAsia"/>
          <w:sz w:val="24"/>
          <w:lang w:val="zh-TW" w:eastAsia="zh-TW" w:bidi="zh-TW"/>
        </w:rPr>
        <w:tab/>
      </w:r>
      <w:r>
        <w:rPr>
          <w:rFonts w:hint="eastAsia"/>
          <w:sz w:val="24"/>
          <w:lang w:val="zh-TW" w:eastAsia="zh-TW" w:bidi="zh-TW"/>
        </w:rPr>
        <w:t>本协议未尽事宜由甲乙双方协商解决。</w:t>
      </w:r>
    </w:p>
    <w:p w:rsidR="0053321C" w:rsidRDefault="0053321C" w:rsidP="0053321C">
      <w:pPr>
        <w:tabs>
          <w:tab w:val="left" w:pos="1004"/>
        </w:tabs>
        <w:spacing w:line="471" w:lineRule="exact"/>
        <w:ind w:firstLine="480"/>
        <w:rPr>
          <w:sz w:val="24"/>
          <w:lang w:val="zh-TW" w:eastAsia="zh-TW" w:bidi="zh-TW"/>
        </w:rPr>
      </w:pPr>
      <w:r>
        <w:rPr>
          <w:rFonts w:hint="eastAsia"/>
          <w:sz w:val="24"/>
          <w:lang w:val="zh-TW" w:eastAsia="zh-TW" w:bidi="zh-TW"/>
        </w:rPr>
        <w:t>六、</w:t>
      </w:r>
      <w:r>
        <w:rPr>
          <w:rFonts w:hint="eastAsia"/>
          <w:sz w:val="24"/>
          <w:lang w:val="zh-TW" w:eastAsia="zh-TW" w:bidi="zh-TW"/>
        </w:rPr>
        <w:tab/>
      </w:r>
      <w:r>
        <w:rPr>
          <w:rFonts w:hint="eastAsia"/>
          <w:sz w:val="24"/>
          <w:lang w:val="zh-TW" w:eastAsia="zh-TW" w:bidi="zh-TW"/>
        </w:rPr>
        <w:t>本协议书作为合同附件，份数与合同一致。</w:t>
      </w:r>
    </w:p>
    <w:p w:rsidR="0053321C" w:rsidRDefault="0053321C" w:rsidP="0053321C">
      <w:pPr>
        <w:tabs>
          <w:tab w:val="left" w:pos="1006"/>
        </w:tabs>
        <w:spacing w:line="471" w:lineRule="exact"/>
        <w:ind w:firstLineChars="200" w:firstLine="480"/>
        <w:rPr>
          <w:sz w:val="24"/>
          <w:lang w:val="zh-TW" w:eastAsia="zh-TW" w:bidi="zh-TW"/>
        </w:rPr>
      </w:pPr>
      <w:r>
        <w:rPr>
          <w:rFonts w:hint="eastAsia"/>
          <w:sz w:val="24"/>
          <w:lang w:val="zh-TW" w:eastAsia="zh-TW" w:bidi="zh-TW"/>
        </w:rPr>
        <w:t>七、本协议从双方法定代表人或委托代理人签字或盖章并加盖单位公章之日起生效。</w:t>
      </w:r>
    </w:p>
    <w:p w:rsidR="0053321C" w:rsidRDefault="0053321C" w:rsidP="0053321C">
      <w:pPr>
        <w:tabs>
          <w:tab w:val="left" w:pos="1006"/>
        </w:tabs>
        <w:spacing w:line="471" w:lineRule="exact"/>
        <w:rPr>
          <w:sz w:val="24"/>
          <w:lang w:val="zh-TW" w:eastAsia="zh-TW" w:bidi="zh-TW"/>
        </w:rPr>
      </w:pPr>
      <w:r>
        <w:rPr>
          <w:rFonts w:hint="eastAsia"/>
          <w:sz w:val="24"/>
          <w:lang w:val="zh-TW" w:eastAsia="zh-TW" w:bidi="zh-TW"/>
        </w:rPr>
        <w:t>（此页无正文）</w:t>
      </w:r>
    </w:p>
    <w:p w:rsidR="0053321C" w:rsidRDefault="0053321C" w:rsidP="0053321C">
      <w:pPr>
        <w:snapToGrid w:val="0"/>
        <w:spacing w:line="360" w:lineRule="auto"/>
        <w:rPr>
          <w:rFonts w:ascii="Calibri" w:hAnsi="Calibri" w:cs="Calibri"/>
          <w:bCs/>
          <w:sz w:val="24"/>
          <w:shd w:val="clear" w:color="auto" w:fill="FFFFFF"/>
          <w:lang w:eastAsia="en-US"/>
        </w:rPr>
      </w:pPr>
    </w:p>
    <w:p w:rsidR="0053321C" w:rsidRDefault="0053321C" w:rsidP="0053321C">
      <w:pPr>
        <w:spacing w:line="360" w:lineRule="auto"/>
        <w:jc w:val="left"/>
        <w:rPr>
          <w:rFonts w:ascii="Calibri" w:hAnsi="Calibri" w:cs="Calibri"/>
          <w:bCs/>
          <w:sz w:val="24"/>
          <w:shd w:val="clear" w:color="auto" w:fill="FFFFFF"/>
        </w:rPr>
      </w:pPr>
      <w:r>
        <w:rPr>
          <w:rFonts w:ascii="Calibri" w:hAnsi="Calibri" w:cs="Calibri" w:hint="eastAsia"/>
          <w:bCs/>
          <w:sz w:val="24"/>
          <w:shd w:val="clear" w:color="auto" w:fill="FFFFFF"/>
        </w:rPr>
        <w:lastRenderedPageBreak/>
        <w:t>发包人：</w:t>
      </w:r>
      <w:r>
        <w:rPr>
          <w:rFonts w:ascii="Calibri" w:hAnsi="Calibri" w:cs="Calibri"/>
          <w:bCs/>
          <w:sz w:val="24"/>
          <w:shd w:val="clear" w:color="auto" w:fill="FFFFFF"/>
        </w:rPr>
        <w:t xml:space="preserve">                                                                    </w:t>
      </w:r>
      <w:r>
        <w:rPr>
          <w:rFonts w:ascii="Calibri" w:hAnsi="Calibri" w:cs="Calibri" w:hint="eastAsia"/>
          <w:bCs/>
          <w:sz w:val="24"/>
          <w:shd w:val="clear" w:color="auto" w:fill="FFFFFF"/>
        </w:rPr>
        <w:t>承包人：</w:t>
      </w:r>
    </w:p>
    <w:p w:rsidR="0053321C" w:rsidRDefault="0053321C" w:rsidP="0053321C">
      <w:pPr>
        <w:spacing w:line="360" w:lineRule="auto"/>
        <w:rPr>
          <w:rFonts w:ascii="Calibri" w:hAnsi="Calibri" w:cs="Calibri"/>
          <w:sz w:val="24"/>
          <w:shd w:val="clear" w:color="auto" w:fill="FFFFFF"/>
        </w:rPr>
      </w:pPr>
      <w:r>
        <w:rPr>
          <w:rFonts w:ascii="Calibri" w:hAnsi="Calibri" w:cs="Calibri"/>
          <w:sz w:val="24"/>
          <w:u w:val="single"/>
          <w:shd w:val="clear" w:color="auto" w:fill="FFFFFF"/>
        </w:rPr>
        <w:t xml:space="preserve"> </w:t>
      </w:r>
      <w:r>
        <w:rPr>
          <w:rFonts w:ascii="Calibri" w:hAnsi="Calibri" w:cs="Calibri" w:hint="eastAsia"/>
          <w:sz w:val="24"/>
          <w:u w:val="single"/>
          <w:shd w:val="clear" w:color="auto" w:fill="FFFFFF"/>
        </w:rPr>
        <w:t>北京市通州区台湖镇人民政府</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（盖单位章）</w:t>
      </w:r>
      <w:r>
        <w:rPr>
          <w:rFonts w:ascii="Calibri" w:hAnsi="Calibri" w:cs="Calibri"/>
          <w:sz w:val="24"/>
          <w:u w:val="single"/>
          <w:shd w:val="clear" w:color="auto" w:fill="FFFFFF"/>
        </w:rPr>
        <w:t>XX</w:t>
      </w:r>
      <w:r>
        <w:rPr>
          <w:rFonts w:ascii="Calibri" w:hAnsi="Calibri" w:cs="Calibri" w:hint="eastAsia"/>
          <w:sz w:val="24"/>
          <w:shd w:val="clear" w:color="auto" w:fill="FFFFFF"/>
        </w:rPr>
        <w:t>（盖单位章）</w:t>
      </w:r>
    </w:p>
    <w:p w:rsidR="0053321C" w:rsidRDefault="0053321C" w:rsidP="0053321C">
      <w:pPr>
        <w:snapToGrid w:val="0"/>
        <w:spacing w:line="360" w:lineRule="auto"/>
        <w:rPr>
          <w:rFonts w:ascii="Calibri" w:hAnsi="Calibri" w:cs="Calibri"/>
          <w:sz w:val="24"/>
          <w:u w:val="single"/>
          <w:shd w:val="clear" w:color="auto" w:fill="FFFFFF"/>
        </w:rPr>
      </w:pPr>
      <w:r>
        <w:rPr>
          <w:rFonts w:ascii="Calibri" w:hAnsi="Calibri" w:cs="Calibri" w:hint="eastAsia"/>
          <w:sz w:val="24"/>
          <w:shd w:val="clear" w:color="auto" w:fill="FFFFFF"/>
        </w:rPr>
        <w:t>法定地址：</w:t>
      </w:r>
      <w:r>
        <w:rPr>
          <w:rFonts w:ascii="Calibri" w:hAnsi="Calibri" w:cs="Calibri" w:hint="eastAsia"/>
          <w:sz w:val="24"/>
          <w:u w:val="single"/>
          <w:shd w:val="clear" w:color="auto" w:fill="FFFFFF"/>
        </w:rPr>
        <w:t>北京市通州区</w:t>
      </w:r>
      <w:r>
        <w:rPr>
          <w:rFonts w:ascii="Calibri" w:hAnsi="Calibri" w:cs="Calibri"/>
          <w:sz w:val="24"/>
          <w:u w:val="single"/>
          <w:shd w:val="clear" w:color="auto" w:fill="FFFFFF"/>
        </w:rPr>
        <w:t xml:space="preserve">           </w:t>
      </w:r>
      <w:r>
        <w:rPr>
          <w:rFonts w:ascii="Calibri" w:hAnsi="Calibri" w:cs="Calibri"/>
          <w:sz w:val="24"/>
          <w:shd w:val="clear" w:color="auto" w:fill="FFFFFF"/>
        </w:rPr>
        <w:t xml:space="preserve">      </w:t>
      </w:r>
      <w:r>
        <w:rPr>
          <w:rFonts w:ascii="Calibri" w:hAnsi="Calibri" w:cs="Calibri" w:hint="eastAsia"/>
          <w:sz w:val="24"/>
          <w:shd w:val="clear" w:color="auto" w:fill="FFFFFF"/>
        </w:rPr>
        <w:t>法定地址：</w:t>
      </w:r>
      <w:r>
        <w:rPr>
          <w:rFonts w:ascii="Calibri" w:hAnsi="Calibri" w:cs="Calibri"/>
          <w:sz w:val="24"/>
          <w:u w:val="single"/>
          <w:shd w:val="clear" w:color="auto" w:fill="FFFFFF"/>
        </w:rPr>
        <w:t>XX</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法定代表人或其委托代理人：</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（签字）</w:t>
      </w:r>
      <w:r>
        <w:rPr>
          <w:rFonts w:ascii="Calibri" w:hAnsi="Calibri" w:cs="Calibri"/>
          <w:sz w:val="24"/>
          <w:shd w:val="clear" w:color="auto" w:fill="FFFFFF"/>
        </w:rPr>
        <w:t xml:space="preserve"> </w:t>
      </w:r>
      <w:r>
        <w:rPr>
          <w:rFonts w:ascii="Calibri" w:hAnsi="Calibri" w:cs="Calibri" w:hint="eastAsia"/>
          <w:sz w:val="24"/>
          <w:shd w:val="clear" w:color="auto" w:fill="FFFFFF"/>
        </w:rPr>
        <w:t>法定代表人或其委托代理人：（签字）</w:t>
      </w:r>
      <w:r>
        <w:rPr>
          <w:rFonts w:ascii="Calibri" w:hAnsi="Calibri" w:cs="Calibri"/>
          <w:sz w:val="24"/>
          <w:shd w:val="clear" w:color="auto" w:fill="FFFFFF"/>
        </w:rPr>
        <w:t xml:space="preserve">                                                                    </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电话：</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电话：</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传真：</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传真：</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电子邮箱：</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电子邮箱：</w:t>
      </w:r>
      <w:r>
        <w:rPr>
          <w:rFonts w:ascii="Calibri" w:hAnsi="Calibri" w:cs="Calibri"/>
          <w:sz w:val="24"/>
          <w:u w:val="single"/>
          <w:shd w:val="clear" w:color="auto" w:fill="FFFFFF"/>
        </w:rPr>
        <w:t xml:space="preserve">           /                            </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开户银行：</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开户银行：</w:t>
      </w:r>
      <w:r>
        <w:rPr>
          <w:rFonts w:ascii="Calibri" w:hAnsi="Calibri" w:cs="Calibri"/>
          <w:sz w:val="24"/>
          <w:u w:val="single"/>
          <w:shd w:val="clear" w:color="auto" w:fill="FFFFFF"/>
        </w:rPr>
        <w:t>XX</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帐号：</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帐号：</w:t>
      </w:r>
      <w:r>
        <w:rPr>
          <w:rFonts w:ascii="Calibri" w:hAnsi="Calibri" w:cs="Calibri"/>
          <w:sz w:val="24"/>
          <w:u w:val="single"/>
          <w:shd w:val="clear" w:color="auto" w:fill="FFFFFF"/>
        </w:rPr>
        <w:t xml:space="preserve">  XX</w:t>
      </w:r>
      <w:r>
        <w:rPr>
          <w:rFonts w:ascii="Calibri" w:hAnsi="Calibri" w:cs="Calibri"/>
          <w:sz w:val="24"/>
          <w:shd w:val="clear" w:color="auto" w:fill="FFFFFF"/>
        </w:rPr>
        <w:t xml:space="preserve">                                      </w:t>
      </w:r>
    </w:p>
    <w:p w:rsidR="0053321C" w:rsidRDefault="0053321C" w:rsidP="0053321C">
      <w:pPr>
        <w:snapToGrid w:val="0"/>
        <w:spacing w:line="360" w:lineRule="auto"/>
        <w:rPr>
          <w:rFonts w:ascii="Calibri" w:hAnsi="Calibri" w:cs="Calibri"/>
          <w:sz w:val="24"/>
          <w:shd w:val="clear" w:color="auto" w:fill="FFFFFF"/>
        </w:rPr>
      </w:pPr>
      <w:r>
        <w:rPr>
          <w:rFonts w:ascii="Calibri" w:hAnsi="Calibri" w:cs="Calibri" w:hint="eastAsia"/>
          <w:sz w:val="24"/>
          <w:shd w:val="clear" w:color="auto" w:fill="FFFFFF"/>
        </w:rPr>
        <w:t>邮政编码：</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r>
        <w:rPr>
          <w:rFonts w:ascii="Calibri" w:hAnsi="Calibri" w:cs="Calibri" w:hint="eastAsia"/>
          <w:sz w:val="24"/>
          <w:shd w:val="clear" w:color="auto" w:fill="FFFFFF"/>
        </w:rPr>
        <w:t>邮政编码：</w:t>
      </w:r>
      <w:r>
        <w:rPr>
          <w:rFonts w:ascii="Calibri" w:hAnsi="Calibri" w:cs="Calibri"/>
          <w:sz w:val="24"/>
          <w:u w:val="single"/>
          <w:shd w:val="clear" w:color="auto" w:fill="FFFFFF"/>
        </w:rPr>
        <w:t xml:space="preserve">        /              </w:t>
      </w:r>
      <w:r>
        <w:rPr>
          <w:rFonts w:ascii="Calibri" w:hAnsi="Calibri" w:cs="Calibri"/>
          <w:sz w:val="24"/>
          <w:shd w:val="clear" w:color="auto" w:fill="FFFFFF"/>
        </w:rPr>
        <w:t xml:space="preserve"> </w:t>
      </w:r>
    </w:p>
    <w:p w:rsidR="0053321C" w:rsidRDefault="0053321C" w:rsidP="0053321C">
      <w:pPr>
        <w:spacing w:line="360" w:lineRule="auto"/>
        <w:rPr>
          <w:rFonts w:ascii="宋体" w:hAnsi="宋体" w:cs="宋体"/>
          <w:sz w:val="24"/>
        </w:rPr>
      </w:pPr>
      <w:r>
        <w:rPr>
          <w:rFonts w:ascii="Calibri" w:hAnsi="Calibri" w:cs="Calibri" w:hint="eastAsia"/>
          <w:sz w:val="24"/>
          <w:shd w:val="clear" w:color="auto" w:fill="FFFFFF"/>
        </w:rPr>
        <w:t>监督单位：</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（盖章）</w:t>
      </w:r>
      <w:r>
        <w:rPr>
          <w:rFonts w:ascii="Calibri" w:hAnsi="Calibri" w:cs="Calibri"/>
          <w:sz w:val="24"/>
          <w:shd w:val="clear" w:color="auto" w:fill="FFFFFF"/>
        </w:rPr>
        <w:t xml:space="preserve">   </w:t>
      </w:r>
      <w:r>
        <w:rPr>
          <w:rFonts w:ascii="Calibri" w:hAnsi="Calibri" w:cs="Calibri" w:hint="eastAsia"/>
          <w:sz w:val="24"/>
          <w:shd w:val="clear" w:color="auto" w:fill="FFFFFF"/>
        </w:rPr>
        <w:t>监督单位：</w:t>
      </w:r>
      <w:r>
        <w:rPr>
          <w:rFonts w:ascii="Calibri" w:hAnsi="Calibri" w:cs="Calibri"/>
          <w:sz w:val="24"/>
          <w:u w:val="single"/>
          <w:shd w:val="clear" w:color="auto" w:fill="FFFFFF"/>
        </w:rPr>
        <w:t xml:space="preserve">                 </w:t>
      </w:r>
      <w:r>
        <w:rPr>
          <w:rFonts w:ascii="Calibri" w:hAnsi="Calibri" w:cs="Calibri" w:hint="eastAsia"/>
          <w:sz w:val="24"/>
          <w:shd w:val="clear" w:color="auto" w:fill="FFFFFF"/>
        </w:rPr>
        <w:t>（盖章）</w:t>
      </w:r>
    </w:p>
    <w:p w:rsidR="0053321C" w:rsidRDefault="0053321C" w:rsidP="0053321C">
      <w:pPr>
        <w:widowControl/>
        <w:spacing w:line="360" w:lineRule="auto"/>
        <w:rPr>
          <w:sz w:val="24"/>
        </w:rPr>
        <w:sectPr w:rsidR="0053321C">
          <w:type w:val="continuous"/>
          <w:pgSz w:w="11906" w:h="16838"/>
          <w:pgMar w:top="1440" w:right="1418" w:bottom="1440" w:left="1418" w:header="851" w:footer="992" w:gutter="0"/>
          <w:cols w:space="720"/>
          <w:docGrid w:type="lines" w:linePitch="312"/>
        </w:sectPr>
      </w:pPr>
    </w:p>
    <w:p w:rsidR="0053321C" w:rsidRDefault="0053321C" w:rsidP="0053321C">
      <w:pPr>
        <w:keepNext/>
        <w:keepLines/>
        <w:spacing w:line="480" w:lineRule="auto"/>
        <w:outlineLvl w:val="0"/>
        <w:rPr>
          <w:rFonts w:ascii="Calibri" w:hAnsi="Calibri" w:cs="Calibri"/>
          <w:kern w:val="44"/>
          <w:sz w:val="24"/>
        </w:rPr>
      </w:pPr>
      <w:bookmarkStart w:id="2174" w:name="_Toc242971526"/>
      <w:r>
        <w:rPr>
          <w:rFonts w:ascii="Calibri" w:hAnsi="Calibri" w:cs="Calibri" w:hint="eastAsia"/>
          <w:kern w:val="44"/>
          <w:sz w:val="24"/>
        </w:rPr>
        <w:lastRenderedPageBreak/>
        <w:t>附件七</w:t>
      </w:r>
      <w:r>
        <w:rPr>
          <w:rFonts w:ascii="Calibri" w:hAnsi="Calibri" w:cs="Calibri"/>
          <w:kern w:val="44"/>
          <w:sz w:val="24"/>
        </w:rPr>
        <w:t xml:space="preserve">: </w:t>
      </w:r>
      <w:r>
        <w:rPr>
          <w:rFonts w:ascii="Calibri" w:hAnsi="Calibri" w:cs="Calibri" w:hint="eastAsia"/>
          <w:kern w:val="44"/>
          <w:sz w:val="24"/>
        </w:rPr>
        <w:t>施工单位法定代表人授权书</w:t>
      </w:r>
      <w:bookmarkEnd w:id="2174"/>
    </w:p>
    <w:p w:rsidR="0053321C" w:rsidRDefault="0053321C" w:rsidP="0053321C">
      <w:pPr>
        <w:keepNext/>
        <w:keepLines/>
        <w:spacing w:after="140"/>
        <w:jc w:val="center"/>
        <w:outlineLvl w:val="1"/>
        <w:rPr>
          <w:rFonts w:ascii="宋体" w:hAnsi="宋体" w:cs="宋体"/>
          <w:kern w:val="0"/>
          <w:sz w:val="24"/>
          <w:lang w:val="zh-TW" w:eastAsia="zh-TW" w:bidi="zh-TW"/>
        </w:rPr>
      </w:pPr>
      <w:r>
        <w:rPr>
          <w:rFonts w:hint="eastAsia"/>
          <w:sz w:val="24"/>
          <w:lang w:val="zh-TW" w:eastAsia="zh-TW" w:bidi="zh-TW"/>
        </w:rPr>
        <w:t>施工单位法定代表人授权书</w:t>
      </w:r>
    </w:p>
    <w:p w:rsidR="0053321C" w:rsidRDefault="0053321C" w:rsidP="0053321C">
      <w:pPr>
        <w:spacing w:line="360" w:lineRule="auto"/>
        <w:ind w:firstLine="540"/>
        <w:rPr>
          <w:sz w:val="24"/>
          <w:lang w:val="zh-TW" w:eastAsia="zh-TW" w:bidi="zh-TW"/>
        </w:rPr>
      </w:pPr>
      <w:r>
        <w:rPr>
          <w:rFonts w:hint="eastAsia"/>
          <w:sz w:val="24"/>
          <w:lang w:val="zh-TW" w:eastAsia="zh-TW" w:bidi="zh-TW"/>
        </w:rPr>
        <w:t>玆授权我单位</w:t>
      </w:r>
      <w:r>
        <w:rPr>
          <w:rFonts w:hint="eastAsia"/>
          <w:sz w:val="24"/>
          <w:u w:val="single"/>
          <w:lang w:bidi="zh-TW"/>
        </w:rPr>
        <w:t xml:space="preserve">  </w:t>
      </w:r>
      <w:r>
        <w:rPr>
          <w:rFonts w:hint="eastAsia"/>
          <w:sz w:val="24"/>
          <w:u w:val="single"/>
        </w:rPr>
        <w:t xml:space="preserve">XX </w:t>
      </w:r>
      <w:r>
        <w:rPr>
          <w:rFonts w:hint="eastAsia"/>
          <w:sz w:val="24"/>
          <w:lang w:val="zh-TW" w:eastAsia="zh-TW" w:bidi="zh-TW"/>
        </w:rPr>
        <w:t>担任</w:t>
      </w:r>
      <w:r>
        <w:rPr>
          <w:rFonts w:hint="eastAsia"/>
          <w:b/>
          <w:sz w:val="24"/>
          <w:u w:val="single"/>
        </w:rPr>
        <w:t>日新路（京台路</w:t>
      </w:r>
      <w:r>
        <w:rPr>
          <w:rFonts w:hint="eastAsia"/>
          <w:b/>
          <w:sz w:val="24"/>
          <w:u w:val="single"/>
        </w:rPr>
        <w:t>-</w:t>
      </w:r>
      <w:r>
        <w:rPr>
          <w:rFonts w:hint="eastAsia"/>
          <w:b/>
          <w:sz w:val="24"/>
          <w:u w:val="single"/>
        </w:rPr>
        <w:t>湖亦路）道路工程现状给水管线改移工程项目</w:t>
      </w:r>
      <w:r>
        <w:rPr>
          <w:rFonts w:hint="eastAsia"/>
          <w:sz w:val="24"/>
          <w:u w:val="single"/>
          <w:lang w:bidi="zh-TW"/>
        </w:rPr>
        <w:t xml:space="preserve"> </w:t>
      </w:r>
      <w:r>
        <w:rPr>
          <w:rFonts w:hint="eastAsia"/>
          <w:sz w:val="24"/>
          <w:u w:val="single"/>
          <w:lang w:val="zh-TW" w:eastAsia="zh-TW" w:bidi="zh-TW"/>
        </w:rPr>
        <w:t>（工程名称）</w:t>
      </w:r>
      <w:r>
        <w:rPr>
          <w:rFonts w:hint="eastAsia"/>
          <w:sz w:val="24"/>
          <w:lang w:val="zh-TW" w:eastAsia="zh-TW" w:bidi="zh-TW"/>
        </w:rPr>
        <w:t>施工单位的项目负责人</w:t>
      </w:r>
      <w:r>
        <w:rPr>
          <w:rFonts w:hint="eastAsia"/>
          <w:sz w:val="24"/>
          <w:lang w:val="zh-TW" w:eastAsia="zh-TW" w:bidi="zh-TW"/>
        </w:rPr>
        <w:t>,</w:t>
      </w:r>
      <w:r>
        <w:rPr>
          <w:rFonts w:hint="eastAsia"/>
          <w:sz w:val="24"/>
          <w:lang w:val="zh-TW" w:eastAsia="zh-TW" w:bidi="zh-TW"/>
        </w:rPr>
        <w:t>对该工程项目的施工工作实施组织管理，依据国家和北京市有关法律法规及标准规范履行职责，并依法对该工程项目在使用年限内的工程质量承担相应终身责任。</w:t>
      </w:r>
    </w:p>
    <w:p w:rsidR="0053321C" w:rsidRDefault="0053321C" w:rsidP="0053321C">
      <w:pPr>
        <w:spacing w:after="180" w:line="360" w:lineRule="auto"/>
        <w:ind w:firstLine="460"/>
        <w:rPr>
          <w:sz w:val="24"/>
          <w:lang w:val="zh-TW" w:eastAsia="zh-TW" w:bidi="zh-TW"/>
        </w:rPr>
      </w:pPr>
      <w:r>
        <w:rPr>
          <w:rFonts w:hint="eastAsia"/>
          <w:sz w:val="24"/>
          <w:lang w:val="zh-TW" w:eastAsia="zh-TW" w:bidi="zh-TW"/>
        </w:rPr>
        <w:t>法定代表人将承担被授权人在授权范围内履行职责产生的法律责任。本授权书自授权之日起生效。</w:t>
      </w:r>
    </w:p>
    <w:tbl>
      <w:tblPr>
        <w:tblW w:w="0" w:type="dxa"/>
        <w:jc w:val="center"/>
        <w:tblLayout w:type="fixed"/>
        <w:tblCellMar>
          <w:left w:w="10" w:type="dxa"/>
          <w:right w:w="10" w:type="dxa"/>
        </w:tblCellMar>
        <w:tblLook w:val="04A0" w:firstRow="1" w:lastRow="0" w:firstColumn="1" w:lastColumn="0" w:noHBand="0" w:noVBand="1"/>
      </w:tblPr>
      <w:tblGrid>
        <w:gridCol w:w="1674"/>
        <w:gridCol w:w="2038"/>
        <w:gridCol w:w="2171"/>
        <w:gridCol w:w="2585"/>
      </w:tblGrid>
      <w:tr w:rsidR="0053321C" w:rsidTr="00B13BEF">
        <w:trPr>
          <w:trHeight w:val="338"/>
          <w:jc w:val="center"/>
        </w:trPr>
        <w:tc>
          <w:tcPr>
            <w:tcW w:w="8468" w:type="dxa"/>
            <w:gridSpan w:val="4"/>
            <w:tcBorders>
              <w:top w:val="single" w:sz="4" w:space="0" w:color="auto"/>
              <w:left w:val="single" w:sz="4" w:space="0" w:color="auto"/>
              <w:bottom w:val="nil"/>
              <w:right w:val="single" w:sz="4" w:space="0" w:color="auto"/>
            </w:tcBorders>
            <w:shd w:val="clear" w:color="auto" w:fill="FFFFFF"/>
            <w:vAlign w:val="bottom"/>
            <w:hideMark/>
          </w:tcPr>
          <w:p w:rsidR="0053321C" w:rsidRDefault="0053321C" w:rsidP="00B13BEF">
            <w:pPr>
              <w:jc w:val="center"/>
              <w:rPr>
                <w:sz w:val="24"/>
                <w:lang w:val="zh-TW" w:eastAsia="zh-TW" w:bidi="zh-TW"/>
              </w:rPr>
            </w:pPr>
            <w:r>
              <w:rPr>
                <w:rFonts w:hint="eastAsia"/>
                <w:sz w:val="24"/>
                <w:lang w:val="zh-TW" w:eastAsia="zh-TW" w:bidi="zh-TW"/>
              </w:rPr>
              <w:t>被授权人基本情况</w:t>
            </w:r>
          </w:p>
        </w:tc>
      </w:tr>
      <w:tr w:rsidR="0053321C" w:rsidTr="00B13BEF">
        <w:trPr>
          <w:trHeight w:hRule="exact" w:val="320"/>
          <w:jc w:val="center"/>
        </w:trPr>
        <w:tc>
          <w:tcPr>
            <w:tcW w:w="1674" w:type="dxa"/>
            <w:tcBorders>
              <w:top w:val="single" w:sz="4" w:space="0" w:color="auto"/>
              <w:left w:val="single" w:sz="4" w:space="0" w:color="auto"/>
              <w:bottom w:val="nil"/>
              <w:right w:val="nil"/>
            </w:tcBorders>
            <w:shd w:val="clear" w:color="auto" w:fill="FFFFFF"/>
            <w:hideMark/>
          </w:tcPr>
          <w:p w:rsidR="0053321C" w:rsidRDefault="0053321C" w:rsidP="00B13BEF">
            <w:pPr>
              <w:jc w:val="center"/>
              <w:rPr>
                <w:sz w:val="24"/>
                <w:lang w:val="zh-TW" w:eastAsia="zh-TW" w:bidi="zh-TW"/>
              </w:rPr>
            </w:pPr>
            <w:r>
              <w:rPr>
                <w:rFonts w:hint="eastAsia"/>
                <w:sz w:val="24"/>
                <w:lang w:val="zh-TW" w:eastAsia="zh-TW" w:bidi="zh-TW"/>
              </w:rPr>
              <w:t>姓名</w:t>
            </w:r>
          </w:p>
        </w:tc>
        <w:tc>
          <w:tcPr>
            <w:tcW w:w="2038" w:type="dxa"/>
            <w:tcBorders>
              <w:top w:val="single" w:sz="4" w:space="0" w:color="auto"/>
              <w:left w:val="single" w:sz="4" w:space="0" w:color="auto"/>
              <w:bottom w:val="nil"/>
              <w:right w:val="nil"/>
            </w:tcBorders>
            <w:shd w:val="clear" w:color="auto" w:fill="FFFFFF"/>
            <w:hideMark/>
          </w:tcPr>
          <w:p w:rsidR="0053321C" w:rsidRDefault="0053321C" w:rsidP="00B13BEF">
            <w:pPr>
              <w:jc w:val="center"/>
              <w:rPr>
                <w:sz w:val="24"/>
                <w:lang w:val="zh-TW" w:eastAsia="zh-TW" w:bidi="zh-TW"/>
              </w:rPr>
            </w:pPr>
            <w:r>
              <w:rPr>
                <w:rFonts w:ascii="Calibri" w:hAnsi="Calibri" w:cs="Calibri"/>
                <w:sz w:val="24"/>
                <w:u w:val="single"/>
                <w:shd w:val="clear" w:color="auto" w:fill="FFFFFF"/>
              </w:rPr>
              <w:t>XX</w:t>
            </w:r>
          </w:p>
        </w:tc>
        <w:tc>
          <w:tcPr>
            <w:tcW w:w="2171" w:type="dxa"/>
            <w:tcBorders>
              <w:top w:val="single" w:sz="4" w:space="0" w:color="auto"/>
              <w:left w:val="single" w:sz="4" w:space="0" w:color="auto"/>
              <w:bottom w:val="nil"/>
              <w:right w:val="nil"/>
            </w:tcBorders>
            <w:shd w:val="clear" w:color="auto" w:fill="FFFFFF"/>
            <w:hideMark/>
          </w:tcPr>
          <w:p w:rsidR="0053321C" w:rsidRDefault="0053321C" w:rsidP="00B13BEF">
            <w:pPr>
              <w:jc w:val="center"/>
              <w:rPr>
                <w:sz w:val="24"/>
                <w:lang w:val="zh-TW" w:eastAsia="zh-TW" w:bidi="zh-TW"/>
              </w:rPr>
            </w:pPr>
            <w:r>
              <w:rPr>
                <w:rFonts w:hint="eastAsia"/>
                <w:sz w:val="24"/>
                <w:lang w:val="zh-TW" w:eastAsia="zh-TW" w:bidi="zh-TW"/>
              </w:rPr>
              <w:t>身份证编号</w:t>
            </w:r>
          </w:p>
        </w:tc>
        <w:tc>
          <w:tcPr>
            <w:tcW w:w="2585" w:type="dxa"/>
            <w:tcBorders>
              <w:top w:val="single" w:sz="4" w:space="0" w:color="auto"/>
              <w:left w:val="single" w:sz="4" w:space="0" w:color="auto"/>
              <w:bottom w:val="nil"/>
              <w:right w:val="single" w:sz="4" w:space="0" w:color="auto"/>
            </w:tcBorders>
            <w:shd w:val="clear" w:color="auto" w:fill="FFFFFF"/>
            <w:hideMark/>
          </w:tcPr>
          <w:p w:rsidR="0053321C" w:rsidRDefault="0053321C" w:rsidP="00B13BEF">
            <w:pPr>
              <w:jc w:val="center"/>
              <w:rPr>
                <w:sz w:val="24"/>
                <w:lang w:eastAsia="en-US" w:bidi="zh-TW"/>
              </w:rPr>
            </w:pPr>
            <w:r>
              <w:rPr>
                <w:rFonts w:ascii="Calibri" w:hAnsi="Calibri" w:cs="Calibri"/>
                <w:sz w:val="24"/>
                <w:u w:val="single"/>
                <w:shd w:val="clear" w:color="auto" w:fill="FFFFFF"/>
              </w:rPr>
              <w:t>XX</w:t>
            </w:r>
          </w:p>
        </w:tc>
      </w:tr>
      <w:tr w:rsidR="0053321C" w:rsidTr="00B13BEF">
        <w:trPr>
          <w:trHeight w:hRule="exact" w:val="565"/>
          <w:jc w:val="center"/>
        </w:trPr>
        <w:tc>
          <w:tcPr>
            <w:tcW w:w="1674" w:type="dxa"/>
            <w:tcBorders>
              <w:top w:val="single" w:sz="4" w:space="0" w:color="auto"/>
              <w:left w:val="single" w:sz="4" w:space="0" w:color="auto"/>
              <w:bottom w:val="nil"/>
              <w:right w:val="nil"/>
            </w:tcBorders>
            <w:shd w:val="clear" w:color="auto" w:fill="FFFFFF"/>
            <w:vAlign w:val="bottom"/>
            <w:hideMark/>
          </w:tcPr>
          <w:p w:rsidR="0053321C" w:rsidRDefault="0053321C" w:rsidP="00B13BEF">
            <w:pPr>
              <w:jc w:val="center"/>
              <w:rPr>
                <w:sz w:val="24"/>
                <w:lang w:val="zh-TW" w:eastAsia="zh-TW" w:bidi="zh-TW"/>
              </w:rPr>
            </w:pPr>
            <w:r>
              <w:rPr>
                <w:rFonts w:hint="eastAsia"/>
                <w:sz w:val="24"/>
                <w:lang w:val="zh-TW" w:eastAsia="zh-TW" w:bidi="zh-TW"/>
              </w:rPr>
              <w:t>电话</w:t>
            </w:r>
          </w:p>
        </w:tc>
        <w:tc>
          <w:tcPr>
            <w:tcW w:w="2038" w:type="dxa"/>
            <w:tcBorders>
              <w:top w:val="single" w:sz="4" w:space="0" w:color="auto"/>
              <w:left w:val="single" w:sz="4" w:space="0" w:color="auto"/>
              <w:bottom w:val="nil"/>
              <w:right w:val="nil"/>
            </w:tcBorders>
            <w:shd w:val="clear" w:color="auto" w:fill="FFFFFF"/>
            <w:vAlign w:val="bottom"/>
            <w:hideMark/>
          </w:tcPr>
          <w:p w:rsidR="0053321C" w:rsidRDefault="0053321C" w:rsidP="00B13BEF">
            <w:pPr>
              <w:jc w:val="center"/>
              <w:rPr>
                <w:sz w:val="24"/>
                <w:lang w:eastAsia="en-US" w:bidi="zh-TW"/>
              </w:rPr>
            </w:pPr>
            <w:r>
              <w:rPr>
                <w:rFonts w:hint="eastAsia"/>
                <w:sz w:val="24"/>
                <w:lang w:bidi="zh-TW"/>
              </w:rPr>
              <w:t xml:space="preserve"> /</w:t>
            </w:r>
          </w:p>
        </w:tc>
        <w:tc>
          <w:tcPr>
            <w:tcW w:w="2171" w:type="dxa"/>
            <w:tcBorders>
              <w:top w:val="single" w:sz="4" w:space="0" w:color="auto"/>
              <w:left w:val="single" w:sz="4" w:space="0" w:color="auto"/>
              <w:bottom w:val="nil"/>
              <w:right w:val="nil"/>
            </w:tcBorders>
            <w:shd w:val="clear" w:color="auto" w:fill="FFFFFF"/>
            <w:vAlign w:val="bottom"/>
            <w:hideMark/>
          </w:tcPr>
          <w:p w:rsidR="0053321C" w:rsidRDefault="0053321C" w:rsidP="00B13BEF">
            <w:pPr>
              <w:jc w:val="center"/>
              <w:rPr>
                <w:sz w:val="24"/>
                <w:lang w:val="zh-TW" w:eastAsia="zh-TW" w:bidi="zh-TW"/>
              </w:rPr>
            </w:pPr>
            <w:r>
              <w:rPr>
                <w:rFonts w:hint="eastAsia"/>
                <w:sz w:val="24"/>
                <w:lang w:val="zh-TW" w:eastAsia="zh-TW" w:bidi="zh-TW"/>
              </w:rPr>
              <w:t>户籍所在地</w:t>
            </w:r>
          </w:p>
        </w:tc>
        <w:tc>
          <w:tcPr>
            <w:tcW w:w="2585" w:type="dxa"/>
            <w:tcBorders>
              <w:top w:val="single" w:sz="4" w:space="0" w:color="auto"/>
              <w:left w:val="single" w:sz="4" w:space="0" w:color="auto"/>
              <w:bottom w:val="nil"/>
              <w:right w:val="single" w:sz="4" w:space="0" w:color="auto"/>
            </w:tcBorders>
            <w:shd w:val="clear" w:color="auto" w:fill="FFFFFF"/>
            <w:vAlign w:val="bottom"/>
            <w:hideMark/>
          </w:tcPr>
          <w:p w:rsidR="0053321C" w:rsidRDefault="0053321C" w:rsidP="00B13BEF">
            <w:pPr>
              <w:jc w:val="center"/>
              <w:rPr>
                <w:sz w:val="24"/>
                <w:lang w:eastAsia="en-US" w:bidi="zh-TW"/>
              </w:rPr>
            </w:pPr>
            <w:r>
              <w:rPr>
                <w:rFonts w:ascii="Calibri" w:hAnsi="Calibri" w:cs="Calibri"/>
                <w:sz w:val="24"/>
                <w:u w:val="single"/>
                <w:shd w:val="clear" w:color="auto" w:fill="FFFFFF"/>
              </w:rPr>
              <w:t>XX</w:t>
            </w:r>
          </w:p>
        </w:tc>
      </w:tr>
      <w:tr w:rsidR="0053321C" w:rsidTr="00B13BEF">
        <w:trPr>
          <w:trHeight w:hRule="exact" w:val="320"/>
          <w:jc w:val="center"/>
        </w:trPr>
        <w:tc>
          <w:tcPr>
            <w:tcW w:w="1674" w:type="dxa"/>
            <w:vMerge w:val="restart"/>
            <w:tcBorders>
              <w:top w:val="single" w:sz="4" w:space="0" w:color="auto"/>
              <w:left w:val="single" w:sz="4" w:space="0" w:color="auto"/>
              <w:bottom w:val="nil"/>
              <w:right w:val="nil"/>
            </w:tcBorders>
            <w:shd w:val="clear" w:color="auto" w:fill="FFFFFF"/>
            <w:vAlign w:val="center"/>
            <w:hideMark/>
          </w:tcPr>
          <w:p w:rsidR="0053321C" w:rsidRDefault="0053321C" w:rsidP="00B13BEF">
            <w:pPr>
              <w:jc w:val="center"/>
              <w:rPr>
                <w:sz w:val="24"/>
                <w:lang w:val="zh-TW" w:eastAsia="zh-TW" w:bidi="zh-TW"/>
              </w:rPr>
            </w:pPr>
            <w:r>
              <w:rPr>
                <w:rFonts w:hint="eastAsia"/>
                <w:sz w:val="24"/>
                <w:lang w:val="zh-TW" w:eastAsia="zh-TW" w:bidi="zh-TW"/>
              </w:rPr>
              <w:t>职称证书</w:t>
            </w:r>
          </w:p>
        </w:tc>
        <w:tc>
          <w:tcPr>
            <w:tcW w:w="2038" w:type="dxa"/>
            <w:tcBorders>
              <w:top w:val="single" w:sz="4" w:space="0" w:color="auto"/>
              <w:left w:val="single" w:sz="4" w:space="0" w:color="auto"/>
              <w:bottom w:val="nil"/>
              <w:right w:val="nil"/>
            </w:tcBorders>
            <w:shd w:val="clear" w:color="auto" w:fill="FFFFFF"/>
            <w:vAlign w:val="bottom"/>
            <w:hideMark/>
          </w:tcPr>
          <w:p w:rsidR="0053321C" w:rsidRDefault="0053321C" w:rsidP="00B13BEF">
            <w:pPr>
              <w:jc w:val="center"/>
              <w:rPr>
                <w:sz w:val="24"/>
                <w:lang w:val="zh-TW" w:eastAsia="zh-TW" w:bidi="zh-TW"/>
              </w:rPr>
            </w:pPr>
            <w:r>
              <w:rPr>
                <w:rFonts w:hint="eastAsia"/>
                <w:sz w:val="24"/>
                <w:lang w:val="zh-TW" w:eastAsia="zh-TW" w:bidi="zh-TW"/>
              </w:rPr>
              <w:t>编号</w:t>
            </w:r>
          </w:p>
        </w:tc>
        <w:tc>
          <w:tcPr>
            <w:tcW w:w="4756" w:type="dxa"/>
            <w:gridSpan w:val="2"/>
            <w:tcBorders>
              <w:top w:val="single" w:sz="4" w:space="0" w:color="auto"/>
              <w:left w:val="single" w:sz="4" w:space="0" w:color="auto"/>
              <w:bottom w:val="nil"/>
              <w:right w:val="single" w:sz="4" w:space="0" w:color="auto"/>
            </w:tcBorders>
            <w:shd w:val="clear" w:color="auto" w:fill="FFFFFF"/>
            <w:vAlign w:val="bottom"/>
            <w:hideMark/>
          </w:tcPr>
          <w:p w:rsidR="0053321C" w:rsidRDefault="0053321C" w:rsidP="00B13BEF">
            <w:pPr>
              <w:jc w:val="center"/>
              <w:rPr>
                <w:sz w:val="24"/>
                <w:lang w:eastAsia="en-US" w:bidi="zh-TW"/>
              </w:rPr>
            </w:pPr>
            <w:r>
              <w:rPr>
                <w:rFonts w:ascii="Calibri" w:hAnsi="Calibri" w:cs="Calibri"/>
                <w:sz w:val="24"/>
                <w:u w:val="single"/>
                <w:shd w:val="clear" w:color="auto" w:fill="FFFFFF"/>
              </w:rPr>
              <w:t>XX</w:t>
            </w:r>
          </w:p>
        </w:tc>
      </w:tr>
      <w:tr w:rsidR="0053321C" w:rsidTr="00B13BEF">
        <w:trPr>
          <w:trHeight w:hRule="exact" w:val="324"/>
          <w:jc w:val="center"/>
        </w:trPr>
        <w:tc>
          <w:tcPr>
            <w:tcW w:w="8468" w:type="dxa"/>
            <w:vMerge/>
            <w:tcBorders>
              <w:top w:val="single" w:sz="4" w:space="0" w:color="auto"/>
              <w:left w:val="single" w:sz="4" w:space="0" w:color="auto"/>
              <w:bottom w:val="nil"/>
              <w:right w:val="nil"/>
            </w:tcBorders>
            <w:vAlign w:val="center"/>
            <w:hideMark/>
          </w:tcPr>
          <w:p w:rsidR="0053321C" w:rsidRDefault="0053321C" w:rsidP="00B13BEF">
            <w:pPr>
              <w:widowControl/>
              <w:rPr>
                <w:rFonts w:ascii="宋体" w:hAnsi="宋体" w:cs="宋体"/>
                <w:sz w:val="24"/>
                <w:szCs w:val="22"/>
                <w:lang w:val="zh-TW" w:eastAsia="zh-TW" w:bidi="zh-TW"/>
              </w:rPr>
            </w:pPr>
          </w:p>
        </w:tc>
        <w:tc>
          <w:tcPr>
            <w:tcW w:w="2038" w:type="dxa"/>
            <w:tcBorders>
              <w:top w:val="single" w:sz="4" w:space="0" w:color="auto"/>
              <w:left w:val="single" w:sz="4" w:space="0" w:color="auto"/>
              <w:bottom w:val="nil"/>
              <w:right w:val="nil"/>
            </w:tcBorders>
            <w:shd w:val="clear" w:color="auto" w:fill="FFFFFF"/>
            <w:vAlign w:val="bottom"/>
            <w:hideMark/>
          </w:tcPr>
          <w:p w:rsidR="0053321C" w:rsidRDefault="0053321C" w:rsidP="00B13BEF">
            <w:pPr>
              <w:jc w:val="center"/>
              <w:rPr>
                <w:sz w:val="24"/>
                <w:lang w:val="zh-TW" w:eastAsia="zh-TW" w:bidi="zh-TW"/>
              </w:rPr>
            </w:pPr>
            <w:r>
              <w:rPr>
                <w:rFonts w:hint="eastAsia"/>
                <w:sz w:val="24"/>
                <w:lang w:val="zh-TW" w:eastAsia="zh-TW" w:bidi="zh-TW"/>
              </w:rPr>
              <w:t>专业</w:t>
            </w:r>
          </w:p>
        </w:tc>
        <w:tc>
          <w:tcPr>
            <w:tcW w:w="4756" w:type="dxa"/>
            <w:gridSpan w:val="2"/>
            <w:tcBorders>
              <w:top w:val="single" w:sz="4" w:space="0" w:color="auto"/>
              <w:left w:val="single" w:sz="4" w:space="0" w:color="auto"/>
              <w:bottom w:val="nil"/>
              <w:right w:val="single" w:sz="4" w:space="0" w:color="auto"/>
            </w:tcBorders>
            <w:shd w:val="clear" w:color="auto" w:fill="FFFFFF"/>
            <w:vAlign w:val="bottom"/>
            <w:hideMark/>
          </w:tcPr>
          <w:p w:rsidR="0053321C" w:rsidRDefault="0053321C" w:rsidP="00B13BEF">
            <w:pPr>
              <w:jc w:val="center"/>
              <w:rPr>
                <w:sz w:val="24"/>
                <w:lang w:eastAsia="en-US" w:bidi="zh-TW"/>
              </w:rPr>
            </w:pPr>
            <w:r>
              <w:rPr>
                <w:rFonts w:ascii="Calibri" w:hAnsi="Calibri" w:cs="Calibri"/>
                <w:sz w:val="24"/>
                <w:u w:val="single"/>
                <w:shd w:val="clear" w:color="auto" w:fill="FFFFFF"/>
              </w:rPr>
              <w:t>XX</w:t>
            </w:r>
          </w:p>
        </w:tc>
      </w:tr>
      <w:tr w:rsidR="0053321C" w:rsidTr="00B13BEF">
        <w:trPr>
          <w:trHeight w:hRule="exact" w:val="324"/>
          <w:jc w:val="center"/>
        </w:trPr>
        <w:tc>
          <w:tcPr>
            <w:tcW w:w="1674" w:type="dxa"/>
            <w:tcBorders>
              <w:top w:val="single" w:sz="4" w:space="0" w:color="auto"/>
              <w:left w:val="single" w:sz="4" w:space="0" w:color="auto"/>
              <w:bottom w:val="nil"/>
              <w:right w:val="nil"/>
            </w:tcBorders>
            <w:shd w:val="clear" w:color="auto" w:fill="FFFFFF"/>
            <w:vAlign w:val="bottom"/>
            <w:hideMark/>
          </w:tcPr>
          <w:p w:rsidR="0053321C" w:rsidRDefault="0053321C" w:rsidP="00B13BEF">
            <w:pPr>
              <w:jc w:val="center"/>
              <w:rPr>
                <w:sz w:val="24"/>
                <w:lang w:val="zh-TW" w:eastAsia="zh-TW" w:bidi="zh-TW"/>
              </w:rPr>
            </w:pPr>
            <w:r>
              <w:rPr>
                <w:rFonts w:hint="eastAsia"/>
                <w:sz w:val="24"/>
                <w:lang w:val="zh-TW" w:eastAsia="zh-TW" w:bidi="zh-TW"/>
              </w:rPr>
              <w:t>备注</w:t>
            </w:r>
          </w:p>
        </w:tc>
        <w:tc>
          <w:tcPr>
            <w:tcW w:w="6794" w:type="dxa"/>
            <w:gridSpan w:val="3"/>
            <w:tcBorders>
              <w:top w:val="single" w:sz="4" w:space="0" w:color="auto"/>
              <w:left w:val="single" w:sz="4" w:space="0" w:color="auto"/>
              <w:bottom w:val="nil"/>
              <w:right w:val="single" w:sz="4" w:space="0" w:color="auto"/>
            </w:tcBorders>
            <w:shd w:val="clear" w:color="auto" w:fill="FFFFFF"/>
            <w:hideMark/>
          </w:tcPr>
          <w:p w:rsidR="0053321C" w:rsidRDefault="0053321C" w:rsidP="00B13BEF">
            <w:pPr>
              <w:rPr>
                <w:rFonts w:ascii="Calibri" w:hAnsi="Calibri" w:cs="Calibri"/>
                <w:sz w:val="24"/>
                <w:lang w:eastAsia="en-US"/>
              </w:rPr>
            </w:pPr>
            <w:r>
              <w:rPr>
                <w:rFonts w:ascii="Calibri" w:hAnsi="Calibri" w:cs="Calibri"/>
                <w:sz w:val="24"/>
              </w:rPr>
              <w:t xml:space="preserve">  /</w:t>
            </w:r>
          </w:p>
        </w:tc>
      </w:tr>
      <w:tr w:rsidR="0053321C" w:rsidTr="00B13BEF">
        <w:trPr>
          <w:trHeight w:val="1063"/>
          <w:jc w:val="center"/>
        </w:trPr>
        <w:tc>
          <w:tcPr>
            <w:tcW w:w="8468"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53321C" w:rsidRDefault="0053321C" w:rsidP="00B13BEF">
            <w:pPr>
              <w:rPr>
                <w:rFonts w:ascii="宋体" w:hAnsi="宋体" w:cs="宋体"/>
                <w:sz w:val="24"/>
                <w:lang w:bidi="zh-TW"/>
              </w:rPr>
            </w:pPr>
            <w:r>
              <w:rPr>
                <w:rFonts w:hint="eastAsia"/>
                <w:sz w:val="24"/>
                <w:lang w:bidi="zh-TW"/>
              </w:rPr>
              <w:t>其他事宜：</w:t>
            </w:r>
            <w:r>
              <w:rPr>
                <w:rFonts w:hint="eastAsia"/>
                <w:sz w:val="24"/>
                <w:lang w:bidi="zh-TW"/>
              </w:rPr>
              <w:t>/</w:t>
            </w:r>
          </w:p>
          <w:p w:rsidR="0053321C" w:rsidRDefault="0053321C" w:rsidP="00B13BEF">
            <w:pPr>
              <w:rPr>
                <w:sz w:val="24"/>
                <w:lang w:val="zh-TW" w:eastAsia="zh-TW" w:bidi="zh-TW"/>
              </w:rPr>
            </w:pPr>
          </w:p>
        </w:tc>
      </w:tr>
    </w:tbl>
    <w:p w:rsidR="0053321C" w:rsidRDefault="0053321C" w:rsidP="0053321C">
      <w:pPr>
        <w:jc w:val="center"/>
        <w:rPr>
          <w:rFonts w:ascii="Calibri" w:hAnsi="Calibri" w:cs="Calibri"/>
          <w:sz w:val="24"/>
          <w:szCs w:val="22"/>
          <w:lang w:eastAsia="en-US"/>
        </w:rPr>
      </w:pPr>
    </w:p>
    <w:p w:rsidR="0053321C" w:rsidRDefault="0053321C" w:rsidP="0053321C">
      <w:pPr>
        <w:spacing w:after="919" w:line="1" w:lineRule="exact"/>
        <w:rPr>
          <w:rFonts w:ascii="Calibri" w:hAnsi="Calibri" w:cs="Calibri"/>
          <w:sz w:val="24"/>
        </w:rPr>
      </w:pPr>
    </w:p>
    <w:p w:rsidR="0053321C" w:rsidRDefault="0053321C" w:rsidP="0053321C">
      <w:pPr>
        <w:spacing w:line="360" w:lineRule="auto"/>
        <w:ind w:firstLineChars="100" w:firstLine="240"/>
        <w:rPr>
          <w:rFonts w:ascii="宋体" w:hAnsi="宋体" w:cs="宋体"/>
          <w:sz w:val="24"/>
          <w:lang w:bidi="zh-TW"/>
        </w:rPr>
      </w:pPr>
      <w:r>
        <w:rPr>
          <w:rFonts w:hint="eastAsia"/>
          <w:sz w:val="24"/>
          <w:lang w:bidi="zh-TW"/>
        </w:rPr>
        <w:t>被授权人签字：</w:t>
      </w:r>
      <w:r>
        <w:rPr>
          <w:rFonts w:hint="eastAsia"/>
          <w:sz w:val="24"/>
          <w:u w:val="single"/>
          <w:lang w:bidi="zh-TW"/>
        </w:rPr>
        <w:t xml:space="preserve">            </w:t>
      </w:r>
      <w:r>
        <w:rPr>
          <w:rFonts w:hint="eastAsia"/>
          <w:sz w:val="24"/>
          <w:lang w:bidi="zh-TW"/>
        </w:rPr>
        <w:t xml:space="preserve">      </w:t>
      </w:r>
    </w:p>
    <w:p w:rsidR="0053321C" w:rsidRDefault="0053321C" w:rsidP="0053321C">
      <w:pPr>
        <w:spacing w:line="360" w:lineRule="auto"/>
        <w:ind w:firstLineChars="100" w:firstLine="240"/>
        <w:rPr>
          <w:sz w:val="24"/>
          <w:lang w:bidi="zh-TW"/>
        </w:rPr>
      </w:pPr>
      <w:r>
        <w:rPr>
          <w:rFonts w:hint="eastAsia"/>
          <w:sz w:val="24"/>
          <w:lang w:bidi="zh-TW"/>
        </w:rPr>
        <w:t>法定代表人签字或盖章：</w:t>
      </w:r>
      <w:r>
        <w:rPr>
          <w:rFonts w:hint="eastAsia"/>
          <w:sz w:val="24"/>
          <w:u w:val="single"/>
          <w:lang w:bidi="zh-TW"/>
        </w:rPr>
        <w:t xml:space="preserve">            </w:t>
      </w:r>
      <w:r>
        <w:rPr>
          <w:rFonts w:hint="eastAsia"/>
          <w:sz w:val="24"/>
          <w:lang w:bidi="zh-TW"/>
        </w:rPr>
        <w:t xml:space="preserve"> </w:t>
      </w:r>
    </w:p>
    <w:p w:rsidR="0053321C" w:rsidRDefault="0053321C" w:rsidP="0053321C">
      <w:pPr>
        <w:spacing w:line="360" w:lineRule="auto"/>
        <w:ind w:firstLineChars="100" w:firstLine="240"/>
        <w:rPr>
          <w:sz w:val="24"/>
          <w:u w:val="single"/>
          <w:lang w:bidi="zh-TW"/>
        </w:rPr>
      </w:pPr>
      <w:r>
        <w:rPr>
          <w:rFonts w:hint="eastAsia"/>
          <w:sz w:val="24"/>
          <w:lang w:bidi="zh-TW"/>
        </w:rPr>
        <w:t>单位公章：</w:t>
      </w:r>
      <w:r>
        <w:rPr>
          <w:rFonts w:hint="eastAsia"/>
          <w:sz w:val="24"/>
          <w:u w:val="single"/>
          <w:lang w:bidi="zh-TW"/>
        </w:rPr>
        <w:t xml:space="preserve">            </w:t>
      </w:r>
    </w:p>
    <w:p w:rsidR="0053321C" w:rsidRDefault="0053321C" w:rsidP="0053321C">
      <w:pPr>
        <w:rPr>
          <w:rFonts w:ascii="Calibri" w:hAnsi="Calibri" w:cs="Calibri"/>
          <w:sz w:val="24"/>
        </w:rPr>
      </w:pPr>
    </w:p>
    <w:p w:rsidR="0053321C" w:rsidRDefault="0053321C" w:rsidP="0053321C">
      <w:pPr>
        <w:rPr>
          <w:rFonts w:ascii="Calibri" w:hAnsi="Calibri" w:cs="Calibri"/>
          <w:sz w:val="24"/>
        </w:rPr>
      </w:pPr>
    </w:p>
    <w:p w:rsidR="0053321C" w:rsidRDefault="0053321C" w:rsidP="0053321C">
      <w:pPr>
        <w:ind w:firstLine="500"/>
        <w:rPr>
          <w:rFonts w:ascii="宋体" w:hAnsi="宋体" w:cs="宋体"/>
          <w:sz w:val="24"/>
          <w:lang w:bidi="zh-TW"/>
        </w:rPr>
      </w:pPr>
      <w:r>
        <w:rPr>
          <w:rFonts w:hint="eastAsia"/>
          <w:sz w:val="24"/>
          <w:lang w:bidi="zh-TW"/>
        </w:rPr>
        <w:t xml:space="preserve">  </w:t>
      </w:r>
      <w:r>
        <w:rPr>
          <w:rFonts w:hint="eastAsia"/>
          <w:sz w:val="24"/>
          <w:lang w:val="zh-TW" w:eastAsia="zh-TW" w:bidi="zh-TW"/>
        </w:rPr>
        <w:t>日期：</w:t>
      </w:r>
      <w:r>
        <w:rPr>
          <w:rFonts w:hint="eastAsia"/>
          <w:sz w:val="24"/>
          <w:lang w:bidi="zh-TW"/>
        </w:rPr>
        <w:t xml:space="preserve">    </w:t>
      </w:r>
      <w:r>
        <w:rPr>
          <w:rFonts w:hint="eastAsia"/>
          <w:sz w:val="24"/>
          <w:lang w:val="zh-TW" w:eastAsia="zh-TW" w:bidi="zh-TW"/>
        </w:rPr>
        <w:t xml:space="preserve"> </w:t>
      </w:r>
      <w:r>
        <w:rPr>
          <w:rFonts w:hint="eastAsia"/>
          <w:sz w:val="24"/>
          <w:lang w:val="zh-TW" w:eastAsia="zh-TW" w:bidi="zh-TW"/>
        </w:rPr>
        <w:t>年</w:t>
      </w:r>
      <w:r>
        <w:rPr>
          <w:rFonts w:hint="eastAsia"/>
          <w:sz w:val="24"/>
          <w:lang w:bidi="zh-TW"/>
        </w:rPr>
        <w:t xml:space="preserve">    </w:t>
      </w:r>
      <w:r>
        <w:rPr>
          <w:rFonts w:hint="eastAsia"/>
          <w:sz w:val="24"/>
          <w:lang w:val="zh-TW" w:eastAsia="zh-TW" w:bidi="zh-TW"/>
        </w:rPr>
        <w:t xml:space="preserve"> </w:t>
      </w:r>
      <w:r>
        <w:rPr>
          <w:rFonts w:hint="eastAsia"/>
          <w:sz w:val="24"/>
          <w:lang w:val="zh-TW" w:eastAsia="zh-TW" w:bidi="zh-TW"/>
        </w:rPr>
        <w:t>月</w:t>
      </w:r>
      <w:r>
        <w:rPr>
          <w:rFonts w:hint="eastAsia"/>
          <w:sz w:val="24"/>
          <w:lang w:bidi="zh-TW"/>
        </w:rPr>
        <w:t xml:space="preserve">   </w:t>
      </w:r>
      <w:r>
        <w:rPr>
          <w:rFonts w:hint="eastAsia"/>
          <w:sz w:val="24"/>
          <w:lang w:val="zh-TW" w:eastAsia="zh-TW" w:bidi="zh-TW"/>
        </w:rPr>
        <w:t xml:space="preserve"> </w:t>
      </w:r>
      <w:r>
        <w:rPr>
          <w:rFonts w:hint="eastAsia"/>
          <w:sz w:val="24"/>
          <w:lang w:bidi="zh-TW"/>
        </w:rPr>
        <w:t>日</w:t>
      </w:r>
    </w:p>
    <w:p w:rsidR="0053321C" w:rsidRDefault="0053321C" w:rsidP="0053321C">
      <w:pPr>
        <w:keepNext/>
        <w:keepLines/>
        <w:spacing w:line="360" w:lineRule="auto"/>
        <w:jc w:val="center"/>
        <w:outlineLvl w:val="0"/>
        <w:rPr>
          <w:rFonts w:ascii="Calibri" w:hAnsi="Calibri" w:cs="Calibri"/>
          <w:b/>
          <w:bCs/>
          <w:kern w:val="44"/>
          <w:sz w:val="24"/>
        </w:rPr>
      </w:pPr>
    </w:p>
    <w:p w:rsidR="0053321C" w:rsidRPr="008E2FC9" w:rsidRDefault="0053321C" w:rsidP="0053321C">
      <w:pPr>
        <w:widowControl/>
        <w:rPr>
          <w:rFonts w:ascii="Calibri" w:hAnsi="Calibri" w:cs="Calibri"/>
          <w:b/>
          <w:bCs/>
          <w:kern w:val="44"/>
          <w:sz w:val="24"/>
        </w:rPr>
      </w:pPr>
      <w:r>
        <w:rPr>
          <w:rFonts w:ascii="Calibri" w:hAnsi="Calibri" w:cs="Calibri"/>
          <w:sz w:val="24"/>
        </w:rPr>
        <w:br w:type="page"/>
      </w:r>
    </w:p>
    <w:p w:rsidR="0053321C" w:rsidRDefault="0053321C" w:rsidP="0053321C">
      <w:pPr>
        <w:keepNext/>
        <w:keepLines/>
        <w:spacing w:line="480" w:lineRule="auto"/>
        <w:outlineLvl w:val="0"/>
        <w:rPr>
          <w:rFonts w:ascii="Calibri" w:hAnsi="Calibri" w:cs="Calibri"/>
          <w:kern w:val="44"/>
          <w:sz w:val="24"/>
          <w:lang w:eastAsia="en-US"/>
        </w:rPr>
      </w:pPr>
      <w:bookmarkStart w:id="2175" w:name="_Toc242971527"/>
      <w:r>
        <w:rPr>
          <w:rFonts w:ascii="Calibri" w:hAnsi="Calibri" w:cs="Calibri" w:hint="eastAsia"/>
          <w:kern w:val="44"/>
          <w:sz w:val="24"/>
        </w:rPr>
        <w:lastRenderedPageBreak/>
        <w:t>附件八：北京市工程建设项目保障农民工工资支付工作承诺书</w:t>
      </w:r>
      <w:bookmarkEnd w:id="2175"/>
    </w:p>
    <w:p w:rsidR="0053321C" w:rsidRDefault="0053321C" w:rsidP="0053321C">
      <w:pPr>
        <w:ind w:firstLineChars="1300" w:firstLine="3120"/>
        <w:rPr>
          <w:rFonts w:ascii="Calibri" w:hAnsi="Calibri" w:cs="Calibri"/>
          <w:kern w:val="0"/>
          <w:sz w:val="24"/>
        </w:rPr>
      </w:pPr>
      <w:r>
        <w:rPr>
          <w:rFonts w:ascii="Calibri" w:hAnsi="Calibri" w:cs="Calibri" w:hint="eastAsia"/>
          <w:sz w:val="24"/>
        </w:rPr>
        <w:t>农民工工资支付工作承诺书</w:t>
      </w:r>
    </w:p>
    <w:p w:rsidR="0053321C" w:rsidRDefault="0053321C" w:rsidP="0053321C">
      <w:pPr>
        <w:rPr>
          <w:rFonts w:ascii="Calibri" w:hAnsi="Calibri" w:cs="Calibri"/>
          <w:sz w:val="24"/>
        </w:rPr>
      </w:pPr>
    </w:p>
    <w:p w:rsidR="0053321C" w:rsidRDefault="0053321C" w:rsidP="0053321C">
      <w:pPr>
        <w:spacing w:line="360" w:lineRule="auto"/>
        <w:rPr>
          <w:rFonts w:ascii="Calibri" w:hAnsi="Calibri" w:cs="Calibri"/>
          <w:sz w:val="24"/>
        </w:rPr>
      </w:pPr>
      <w:r>
        <w:rPr>
          <w:rFonts w:ascii="Calibri" w:hAnsi="Calibri" w:cs="Calibri" w:hint="eastAsia"/>
          <w:sz w:val="24"/>
        </w:rPr>
        <w:t>为维护市场秩序和农民工合法权益，提高社会诚信度，我企业郑重承诺：</w:t>
      </w:r>
    </w:p>
    <w:p w:rsidR="0053321C" w:rsidRDefault="0053321C" w:rsidP="0053321C">
      <w:pPr>
        <w:spacing w:line="360" w:lineRule="auto"/>
        <w:ind w:firstLineChars="200" w:firstLine="480"/>
        <w:rPr>
          <w:rFonts w:ascii="Calibri" w:hAnsi="Calibri" w:cs="Calibri"/>
          <w:sz w:val="24"/>
        </w:rPr>
      </w:pPr>
      <w:r>
        <w:rPr>
          <w:rFonts w:ascii="Calibri" w:hAnsi="Calibri" w:cs="Calibri" w:hint="eastAsia"/>
          <w:sz w:val="24"/>
        </w:rPr>
        <w:t>一、严格按照《建筑法》、《劳动合同法》、《北京市工资支付条例》等法律、法规开展工程建设活动。做到不将工程劳务违法分包、转包给无资质的包工头等不具备用工主体资格的组织或个人</w:t>
      </w:r>
      <w:r>
        <w:rPr>
          <w:rFonts w:ascii="Calibri" w:hAnsi="Calibri" w:cs="Calibri"/>
          <w:sz w:val="24"/>
        </w:rPr>
        <w:t>;</w:t>
      </w:r>
      <w:r>
        <w:rPr>
          <w:rFonts w:ascii="Calibri" w:hAnsi="Calibri" w:cs="Calibri" w:hint="eastAsia"/>
          <w:sz w:val="24"/>
        </w:rPr>
        <w:t>按规定与录用的每位农民工签订《企业劳动用工合同》。明确工资支付方式、标准和结算时间等</w:t>
      </w:r>
      <w:r>
        <w:rPr>
          <w:rFonts w:ascii="Calibri" w:hAnsi="Calibri" w:cs="Calibri"/>
          <w:sz w:val="24"/>
        </w:rPr>
        <w:t>;</w:t>
      </w:r>
    </w:p>
    <w:p w:rsidR="0053321C" w:rsidRDefault="0053321C" w:rsidP="0053321C">
      <w:pPr>
        <w:spacing w:line="360" w:lineRule="auto"/>
        <w:rPr>
          <w:rFonts w:ascii="Calibri" w:hAnsi="Calibri" w:cs="Calibri"/>
          <w:sz w:val="24"/>
        </w:rPr>
      </w:pPr>
      <w:r>
        <w:rPr>
          <w:rFonts w:ascii="Calibri" w:hAnsi="Calibri" w:cs="Calibri" w:hint="eastAsia"/>
          <w:sz w:val="24"/>
        </w:rPr>
        <w:t>将农民工工资按时、足额直接支付给农民工本人，不发放到包工头等不具备用工主体资格的组织或个人。</w:t>
      </w:r>
    </w:p>
    <w:p w:rsidR="0053321C" w:rsidRDefault="0053321C" w:rsidP="0053321C">
      <w:pPr>
        <w:spacing w:line="360" w:lineRule="auto"/>
        <w:rPr>
          <w:rFonts w:ascii="Calibri" w:hAnsi="Calibri" w:cs="Calibri"/>
          <w:sz w:val="24"/>
        </w:rPr>
      </w:pPr>
    </w:p>
    <w:p w:rsidR="0053321C" w:rsidRDefault="0053321C" w:rsidP="0053321C">
      <w:pPr>
        <w:spacing w:line="360" w:lineRule="auto"/>
        <w:ind w:firstLineChars="200" w:firstLine="480"/>
        <w:rPr>
          <w:rFonts w:ascii="Calibri" w:hAnsi="Calibri" w:cs="Calibri"/>
          <w:sz w:val="24"/>
        </w:rPr>
      </w:pPr>
      <w:r>
        <w:rPr>
          <w:rFonts w:ascii="Calibri" w:hAnsi="Calibri" w:cs="Calibri" w:hint="eastAsia"/>
          <w:sz w:val="24"/>
        </w:rPr>
        <w:t>二、认真履行企业在清理拖欠农民工工资工作中的责任和义务，做到对总承包工程发生的农民工工资承担全部的支付责任，对农民工工资支付承担监管责任。对分包工程发生的农民工工资负有直接支付责任，对其拖欠工资且拒不支付的由我单位先行垫付</w:t>
      </w:r>
      <w:r>
        <w:rPr>
          <w:rFonts w:ascii="Calibri" w:hAnsi="Calibri" w:cs="Calibri"/>
          <w:sz w:val="24"/>
        </w:rPr>
        <w:t>;</w:t>
      </w:r>
    </w:p>
    <w:p w:rsidR="0053321C" w:rsidRDefault="0053321C" w:rsidP="0053321C">
      <w:pPr>
        <w:spacing w:line="360" w:lineRule="auto"/>
        <w:rPr>
          <w:rFonts w:ascii="Calibri" w:hAnsi="Calibri" w:cs="Calibri"/>
          <w:sz w:val="24"/>
        </w:rPr>
      </w:pPr>
      <w:r>
        <w:rPr>
          <w:rFonts w:ascii="Calibri" w:hAnsi="Calibri" w:cs="Calibri" w:hint="eastAsia"/>
          <w:sz w:val="24"/>
        </w:rPr>
        <w:t>坚持诚信原则，不为任何单位组织或个人开具虚假清欠证明，否则承担全部责任。</w:t>
      </w:r>
    </w:p>
    <w:p w:rsidR="0053321C" w:rsidRDefault="0053321C" w:rsidP="0053321C">
      <w:pPr>
        <w:spacing w:line="360" w:lineRule="auto"/>
        <w:ind w:firstLineChars="200" w:firstLine="480"/>
        <w:rPr>
          <w:rFonts w:ascii="Calibri" w:hAnsi="Calibri" w:cs="Calibri"/>
          <w:sz w:val="24"/>
        </w:rPr>
      </w:pPr>
      <w:r>
        <w:rPr>
          <w:rFonts w:ascii="Calibri" w:hAnsi="Calibri" w:cs="Calibri" w:hint="eastAsia"/>
          <w:sz w:val="24"/>
        </w:rPr>
        <w:t>三、建立健全清理拖欠农民工工资应急预案，接受建设行政主管部门监督，积极贯彻落实清欠工作。凡我单位承接的工程项目发生因拖欠农民工工资引发集体上访或群体性事件的，我单位承担全部责任，启动清欠应急预案，无条件同意相关建设行政主管部门动用我单位预缴的农民工工资支付保证金先行垫付拖欠的农民工工资并接受相应处罚。</w:t>
      </w:r>
    </w:p>
    <w:p w:rsidR="0053321C" w:rsidRDefault="0053321C" w:rsidP="0053321C">
      <w:pPr>
        <w:spacing w:line="360" w:lineRule="auto"/>
        <w:rPr>
          <w:rFonts w:ascii="Calibri" w:hAnsi="Calibri" w:cs="Calibri"/>
          <w:sz w:val="24"/>
        </w:rPr>
      </w:pPr>
    </w:p>
    <w:p w:rsidR="0053321C" w:rsidRDefault="0053321C" w:rsidP="0053321C">
      <w:pPr>
        <w:spacing w:line="360" w:lineRule="auto"/>
        <w:rPr>
          <w:rFonts w:ascii="Calibri" w:hAnsi="Calibri" w:cs="Calibri"/>
          <w:sz w:val="24"/>
        </w:rPr>
      </w:pPr>
      <w:r>
        <w:rPr>
          <w:rFonts w:ascii="Calibri" w:hAnsi="Calibri" w:cs="Calibri" w:hint="eastAsia"/>
          <w:sz w:val="24"/>
        </w:rPr>
        <w:t>本承诺书一式两份，双方各执一份。</w:t>
      </w:r>
    </w:p>
    <w:p w:rsidR="0053321C" w:rsidRDefault="0053321C" w:rsidP="0053321C">
      <w:pPr>
        <w:spacing w:line="360" w:lineRule="auto"/>
        <w:rPr>
          <w:rFonts w:ascii="Calibri" w:hAnsi="Calibri" w:cs="Calibri"/>
          <w:sz w:val="24"/>
        </w:rPr>
      </w:pPr>
    </w:p>
    <w:p w:rsidR="0053321C" w:rsidRDefault="0053321C" w:rsidP="0053321C">
      <w:pPr>
        <w:spacing w:line="360" w:lineRule="auto"/>
        <w:rPr>
          <w:rFonts w:ascii="Calibri" w:hAnsi="Calibri" w:cs="Calibri"/>
          <w:sz w:val="24"/>
        </w:rPr>
      </w:pPr>
      <w:r>
        <w:rPr>
          <w:rFonts w:ascii="Calibri" w:hAnsi="Calibri" w:cs="Calibri" w:hint="eastAsia"/>
          <w:sz w:val="24"/>
        </w:rPr>
        <w:t>施工企业公章：</w:t>
      </w:r>
    </w:p>
    <w:p w:rsidR="0053321C" w:rsidRDefault="0053321C" w:rsidP="0053321C">
      <w:pPr>
        <w:spacing w:line="360" w:lineRule="auto"/>
        <w:rPr>
          <w:rFonts w:ascii="Calibri" w:hAnsi="Calibri" w:cs="Calibri"/>
          <w:sz w:val="24"/>
        </w:rPr>
      </w:pPr>
      <w:r>
        <w:rPr>
          <w:rFonts w:ascii="Calibri" w:hAnsi="Calibri" w:cs="Calibri" w:hint="eastAsia"/>
          <w:sz w:val="24"/>
        </w:rPr>
        <w:t>法定代表人签字或盖章：</w:t>
      </w:r>
    </w:p>
    <w:p w:rsidR="0053321C" w:rsidRDefault="0053321C" w:rsidP="0053321C">
      <w:pPr>
        <w:spacing w:line="360" w:lineRule="auto"/>
        <w:rPr>
          <w:rFonts w:ascii="Calibri" w:hAnsi="Calibri" w:cs="Calibri"/>
          <w:sz w:val="24"/>
        </w:rPr>
      </w:pPr>
      <w:r>
        <w:rPr>
          <w:rFonts w:ascii="Calibri" w:hAnsi="Calibri" w:cs="Calibri" w:hint="eastAsia"/>
          <w:sz w:val="24"/>
        </w:rPr>
        <w:t>联系方式：</w:t>
      </w:r>
    </w:p>
    <w:p w:rsidR="0053321C" w:rsidRDefault="0053321C" w:rsidP="0053321C">
      <w:pPr>
        <w:rPr>
          <w:rFonts w:ascii="Calibri" w:hAnsi="Calibri" w:cs="Calibri"/>
          <w:sz w:val="24"/>
        </w:rPr>
      </w:pPr>
      <w:r>
        <w:rPr>
          <w:rFonts w:ascii="Calibri" w:hAnsi="Calibri" w:cs="Calibri" w:hint="eastAsia"/>
          <w:sz w:val="24"/>
        </w:rPr>
        <w:t>日期：</w:t>
      </w:r>
      <w:r>
        <w:rPr>
          <w:rFonts w:ascii="Calibri" w:hAnsi="Calibri" w:cs="Calibri"/>
          <w:sz w:val="24"/>
        </w:rPr>
        <w:t xml:space="preserve">       </w:t>
      </w:r>
      <w:r>
        <w:rPr>
          <w:rFonts w:ascii="Calibri" w:hAnsi="Calibri" w:cs="Calibri" w:hint="eastAsia"/>
          <w:sz w:val="24"/>
        </w:rPr>
        <w:t>年</w:t>
      </w:r>
      <w:r>
        <w:rPr>
          <w:rFonts w:ascii="Calibri" w:hAnsi="Calibri" w:cs="Calibri"/>
          <w:sz w:val="24"/>
        </w:rPr>
        <w:t xml:space="preserve">    </w:t>
      </w:r>
      <w:r>
        <w:rPr>
          <w:rFonts w:ascii="Calibri" w:hAnsi="Calibri" w:cs="Calibri" w:hint="eastAsia"/>
          <w:sz w:val="24"/>
        </w:rPr>
        <w:t>月</w:t>
      </w:r>
      <w:r>
        <w:rPr>
          <w:rFonts w:ascii="Calibri" w:hAnsi="Calibri" w:cs="Calibri"/>
          <w:sz w:val="24"/>
        </w:rPr>
        <w:t xml:space="preserve">    </w:t>
      </w:r>
      <w:r>
        <w:rPr>
          <w:rFonts w:ascii="Calibri" w:hAnsi="Calibri" w:cs="Calibri" w:hint="eastAsia"/>
          <w:sz w:val="24"/>
        </w:rPr>
        <w:t>日</w:t>
      </w:r>
    </w:p>
    <w:p w:rsidR="0053321C" w:rsidRDefault="0053321C" w:rsidP="0053321C">
      <w:pPr>
        <w:pStyle w:val="affff5"/>
        <w:rPr>
          <w:b/>
          <w:bCs/>
          <w:sz w:val="24"/>
          <w:szCs w:val="24"/>
          <w:lang w:eastAsia="zh-CN"/>
        </w:rPr>
      </w:pPr>
    </w:p>
    <w:p w:rsidR="0053321C" w:rsidRDefault="0053321C" w:rsidP="0053321C">
      <w:pPr>
        <w:tabs>
          <w:tab w:val="left" w:pos="900"/>
          <w:tab w:val="left" w:pos="1080"/>
        </w:tabs>
        <w:snapToGrid w:val="0"/>
        <w:spacing w:line="360" w:lineRule="auto"/>
        <w:rPr>
          <w:rFonts w:eastAsiaTheme="minorEastAsia"/>
          <w:b/>
          <w:sz w:val="36"/>
          <w:szCs w:val="36"/>
        </w:rPr>
      </w:pPr>
    </w:p>
    <w:p w:rsidR="0053321C" w:rsidRDefault="0053321C" w:rsidP="0053321C">
      <w:pPr>
        <w:pStyle w:val="378020"/>
        <w:numPr>
          <w:ilvl w:val="2"/>
          <w:numId w:val="0"/>
        </w:numPr>
        <w:spacing w:before="120" w:after="120"/>
        <w:outlineLvl w:val="1"/>
        <w:rPr>
          <w:sz w:val="28"/>
          <w:szCs w:val="28"/>
        </w:rPr>
      </w:pPr>
      <w:r>
        <w:rPr>
          <w:szCs w:val="21"/>
        </w:rPr>
        <w:br w:type="page"/>
      </w:r>
      <w:bookmarkStart w:id="2176" w:name="_Toc235713339"/>
      <w:bookmarkStart w:id="2177" w:name="_Toc4856"/>
      <w:bookmarkStart w:id="2178" w:name="_Toc130068648"/>
      <w:bookmarkStart w:id="2179" w:name="_Toc133158402"/>
      <w:bookmarkStart w:id="2180" w:name="_Toc238037429"/>
      <w:bookmarkStart w:id="2181" w:name="_Toc4523"/>
      <w:r>
        <w:rPr>
          <w:rFonts w:hint="eastAsia"/>
        </w:rPr>
        <w:lastRenderedPageBreak/>
        <w:t>附件九：北京市建设工程施工总承包单位项目负责人工程质量终身责任承诺书</w:t>
      </w:r>
      <w:bookmarkEnd w:id="2176"/>
      <w:bookmarkEnd w:id="2177"/>
      <w:bookmarkEnd w:id="2178"/>
      <w:bookmarkEnd w:id="2179"/>
      <w:bookmarkEnd w:id="2180"/>
      <w:bookmarkEnd w:id="2181"/>
    </w:p>
    <w:p w:rsidR="0053321C" w:rsidRDefault="0053321C" w:rsidP="0053321C">
      <w:pPr>
        <w:jc w:val="center"/>
        <w:rPr>
          <w:b/>
          <w:bCs/>
          <w:sz w:val="48"/>
          <w:szCs w:val="48"/>
        </w:rPr>
      </w:pPr>
    </w:p>
    <w:p w:rsidR="0053321C" w:rsidRDefault="0053321C" w:rsidP="0053321C">
      <w:pPr>
        <w:jc w:val="center"/>
        <w:rPr>
          <w:b/>
          <w:bCs/>
          <w:sz w:val="15"/>
          <w:szCs w:val="15"/>
        </w:rPr>
      </w:pPr>
      <w:r>
        <w:rPr>
          <w:b/>
          <w:bCs/>
          <w:sz w:val="48"/>
          <w:szCs w:val="48"/>
        </w:rPr>
        <w:t>北京市建设工程施工总承包单位</w:t>
      </w:r>
    </w:p>
    <w:p w:rsidR="0053321C" w:rsidRDefault="0053321C" w:rsidP="0053321C">
      <w:pPr>
        <w:jc w:val="center"/>
        <w:rPr>
          <w:b/>
          <w:bCs/>
          <w:sz w:val="15"/>
          <w:szCs w:val="15"/>
        </w:rPr>
      </w:pPr>
    </w:p>
    <w:p w:rsidR="0053321C" w:rsidRDefault="0053321C" w:rsidP="0053321C">
      <w:pPr>
        <w:jc w:val="center"/>
        <w:rPr>
          <w:b/>
          <w:bCs/>
          <w:sz w:val="48"/>
          <w:szCs w:val="48"/>
        </w:rPr>
      </w:pPr>
      <w:r>
        <w:rPr>
          <w:b/>
          <w:bCs/>
          <w:sz w:val="48"/>
          <w:szCs w:val="48"/>
        </w:rPr>
        <w:t>项目负责人工程质量终身责任</w:t>
      </w:r>
    </w:p>
    <w:p w:rsidR="0053321C" w:rsidRDefault="0053321C" w:rsidP="0053321C">
      <w:pPr>
        <w:rPr>
          <w:b/>
          <w:bCs/>
          <w:sz w:val="48"/>
          <w:szCs w:val="48"/>
        </w:rPr>
      </w:pPr>
    </w:p>
    <w:p w:rsidR="0053321C" w:rsidRDefault="0053321C" w:rsidP="0053321C">
      <w:pPr>
        <w:jc w:val="center"/>
        <w:rPr>
          <w:b/>
          <w:bCs/>
          <w:sz w:val="72"/>
          <w:szCs w:val="72"/>
        </w:rPr>
      </w:pPr>
      <w:r>
        <w:rPr>
          <w:b/>
          <w:bCs/>
          <w:sz w:val="72"/>
          <w:szCs w:val="72"/>
        </w:rPr>
        <w:t>承</w:t>
      </w:r>
    </w:p>
    <w:p w:rsidR="0053321C" w:rsidRDefault="0053321C" w:rsidP="0053321C">
      <w:pPr>
        <w:jc w:val="center"/>
        <w:rPr>
          <w:b/>
          <w:bCs/>
          <w:sz w:val="72"/>
          <w:szCs w:val="72"/>
        </w:rPr>
      </w:pPr>
    </w:p>
    <w:p w:rsidR="0053321C" w:rsidRDefault="0053321C" w:rsidP="0053321C">
      <w:pPr>
        <w:jc w:val="center"/>
        <w:rPr>
          <w:b/>
          <w:bCs/>
          <w:sz w:val="72"/>
          <w:szCs w:val="72"/>
        </w:rPr>
      </w:pPr>
      <w:r>
        <w:rPr>
          <w:b/>
          <w:bCs/>
          <w:sz w:val="72"/>
          <w:szCs w:val="72"/>
        </w:rPr>
        <w:t>诺</w:t>
      </w:r>
    </w:p>
    <w:p w:rsidR="0053321C" w:rsidRDefault="0053321C" w:rsidP="0053321C">
      <w:pPr>
        <w:jc w:val="center"/>
        <w:rPr>
          <w:b/>
          <w:bCs/>
          <w:sz w:val="72"/>
          <w:szCs w:val="72"/>
        </w:rPr>
      </w:pPr>
    </w:p>
    <w:p w:rsidR="0053321C" w:rsidRDefault="0053321C" w:rsidP="0053321C">
      <w:pPr>
        <w:jc w:val="center"/>
        <w:rPr>
          <w:b/>
          <w:bCs/>
          <w:sz w:val="72"/>
          <w:szCs w:val="72"/>
        </w:rPr>
      </w:pPr>
      <w:r>
        <w:rPr>
          <w:b/>
          <w:bCs/>
          <w:sz w:val="72"/>
          <w:szCs w:val="72"/>
        </w:rPr>
        <w:t>书</w:t>
      </w:r>
    </w:p>
    <w:p w:rsidR="0053321C" w:rsidRDefault="0053321C" w:rsidP="0053321C">
      <w:pPr>
        <w:jc w:val="left"/>
        <w:rPr>
          <w:sz w:val="18"/>
          <w:szCs w:val="18"/>
        </w:rPr>
      </w:pPr>
      <w:r>
        <w:rPr>
          <w:sz w:val="36"/>
          <w:szCs w:val="36"/>
        </w:rPr>
        <w:t xml:space="preserve">        </w:t>
      </w:r>
    </w:p>
    <w:p w:rsidR="0053321C" w:rsidRDefault="0053321C" w:rsidP="0053321C">
      <w:pPr>
        <w:jc w:val="left"/>
        <w:rPr>
          <w:b/>
          <w:bCs/>
          <w:sz w:val="36"/>
          <w:szCs w:val="36"/>
        </w:rPr>
      </w:pPr>
      <w:r>
        <w:rPr>
          <w:b/>
          <w:bCs/>
          <w:sz w:val="36"/>
          <w:szCs w:val="36"/>
        </w:rPr>
        <w:t>工程名称：</w:t>
      </w:r>
      <w:r>
        <w:rPr>
          <w:rFonts w:hint="eastAsia"/>
          <w:sz w:val="36"/>
          <w:szCs w:val="36"/>
          <w:u w:val="single"/>
        </w:rPr>
        <w:t xml:space="preserve">                           </w:t>
      </w:r>
    </w:p>
    <w:p w:rsidR="0053321C" w:rsidRDefault="0053321C" w:rsidP="0053321C">
      <w:pPr>
        <w:jc w:val="left"/>
        <w:rPr>
          <w:b/>
          <w:bCs/>
          <w:sz w:val="36"/>
          <w:szCs w:val="36"/>
        </w:rPr>
      </w:pPr>
    </w:p>
    <w:p w:rsidR="0053321C" w:rsidRDefault="0053321C" w:rsidP="0053321C">
      <w:pPr>
        <w:jc w:val="left"/>
        <w:rPr>
          <w:b/>
          <w:bCs/>
          <w:sz w:val="36"/>
          <w:szCs w:val="36"/>
        </w:rPr>
      </w:pPr>
      <w:r>
        <w:rPr>
          <w:b/>
          <w:bCs/>
          <w:sz w:val="36"/>
          <w:szCs w:val="36"/>
        </w:rPr>
        <w:t>施工总承包单位：</w:t>
      </w:r>
      <w:r>
        <w:rPr>
          <w:rFonts w:hint="eastAsia"/>
          <w:sz w:val="36"/>
          <w:szCs w:val="36"/>
          <w:u w:val="single"/>
        </w:rPr>
        <w:t xml:space="preserve">                     </w:t>
      </w:r>
    </w:p>
    <w:p w:rsidR="0053321C" w:rsidRDefault="0053321C" w:rsidP="0053321C">
      <w:pPr>
        <w:jc w:val="left"/>
        <w:rPr>
          <w:b/>
          <w:bCs/>
          <w:sz w:val="36"/>
          <w:szCs w:val="36"/>
        </w:rPr>
      </w:pPr>
    </w:p>
    <w:p w:rsidR="0053321C" w:rsidRDefault="0053321C" w:rsidP="0053321C">
      <w:pPr>
        <w:jc w:val="left"/>
        <w:rPr>
          <w:b/>
          <w:bCs/>
          <w:sz w:val="36"/>
          <w:szCs w:val="36"/>
        </w:rPr>
      </w:pPr>
      <w:r>
        <w:rPr>
          <w:b/>
          <w:bCs/>
          <w:sz w:val="36"/>
          <w:szCs w:val="36"/>
        </w:rPr>
        <w:t>法定代表人</w:t>
      </w:r>
      <w:r>
        <w:rPr>
          <w:rFonts w:hint="eastAsia"/>
          <w:b/>
          <w:bCs/>
          <w:sz w:val="36"/>
          <w:szCs w:val="36"/>
        </w:rPr>
        <w:t>：</w:t>
      </w:r>
      <w:r>
        <w:rPr>
          <w:rFonts w:hint="eastAsia"/>
          <w:sz w:val="36"/>
          <w:szCs w:val="36"/>
          <w:u w:val="single"/>
        </w:rPr>
        <w:t xml:space="preserve">                         </w:t>
      </w:r>
    </w:p>
    <w:p w:rsidR="0053321C" w:rsidRDefault="0053321C" w:rsidP="0053321C">
      <w:pPr>
        <w:jc w:val="left"/>
        <w:rPr>
          <w:b/>
          <w:bCs/>
          <w:sz w:val="36"/>
          <w:szCs w:val="36"/>
        </w:rPr>
      </w:pPr>
      <w:r>
        <w:rPr>
          <w:rFonts w:hint="eastAsia"/>
          <w:b/>
          <w:bCs/>
          <w:sz w:val="36"/>
          <w:szCs w:val="36"/>
        </w:rPr>
        <w:t xml:space="preserve">  </w:t>
      </w:r>
    </w:p>
    <w:p w:rsidR="0053321C" w:rsidRDefault="0053321C" w:rsidP="0053321C">
      <w:pPr>
        <w:jc w:val="left"/>
        <w:rPr>
          <w:b/>
          <w:bCs/>
          <w:sz w:val="18"/>
          <w:szCs w:val="18"/>
        </w:rPr>
      </w:pPr>
      <w:r>
        <w:rPr>
          <w:b/>
          <w:bCs/>
          <w:sz w:val="36"/>
          <w:szCs w:val="36"/>
        </w:rPr>
        <w:t>项目负责人：</w:t>
      </w:r>
      <w:r>
        <w:rPr>
          <w:rFonts w:hint="eastAsia"/>
          <w:sz w:val="36"/>
          <w:szCs w:val="36"/>
          <w:u w:val="single"/>
        </w:rPr>
        <w:t xml:space="preserve">                         </w:t>
      </w:r>
    </w:p>
    <w:p w:rsidR="0053321C" w:rsidRDefault="0053321C" w:rsidP="0053321C">
      <w:pPr>
        <w:topLinePunct/>
        <w:jc w:val="center"/>
        <w:rPr>
          <w:b/>
          <w:bCs/>
          <w:sz w:val="28"/>
          <w:szCs w:val="28"/>
        </w:rPr>
      </w:pPr>
      <w:r>
        <w:br w:type="page"/>
      </w:r>
      <w:r>
        <w:rPr>
          <w:b/>
          <w:sz w:val="36"/>
          <w:szCs w:val="36"/>
        </w:rPr>
        <w:lastRenderedPageBreak/>
        <w:t>承诺人信息</w:t>
      </w: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046"/>
        <w:gridCol w:w="1715"/>
        <w:gridCol w:w="1716"/>
        <w:gridCol w:w="1718"/>
      </w:tblGrid>
      <w:tr w:rsidR="0053321C" w:rsidTr="00B13BEF">
        <w:trPr>
          <w:trHeight w:val="747"/>
          <w:jc w:val="center"/>
        </w:trPr>
        <w:tc>
          <w:tcPr>
            <w:tcW w:w="1843" w:type="dxa"/>
            <w:vAlign w:val="center"/>
          </w:tcPr>
          <w:p w:rsidR="0053321C" w:rsidRDefault="0053321C" w:rsidP="00B13BEF">
            <w:pPr>
              <w:topLinePunct/>
              <w:jc w:val="center"/>
              <w:rPr>
                <w:rFonts w:ascii="宋体" w:hAnsi="宋体" w:cs="宋体"/>
                <w:bCs/>
                <w:sz w:val="24"/>
              </w:rPr>
            </w:pPr>
            <w:r>
              <w:rPr>
                <w:rFonts w:ascii="宋体" w:hAnsi="宋体" w:cs="宋体" w:hint="eastAsia"/>
                <w:bCs/>
                <w:sz w:val="24"/>
              </w:rPr>
              <w:t>姓名</w:t>
            </w:r>
          </w:p>
        </w:tc>
        <w:tc>
          <w:tcPr>
            <w:tcW w:w="2046" w:type="dxa"/>
            <w:vAlign w:val="center"/>
          </w:tcPr>
          <w:p w:rsidR="0053321C" w:rsidRDefault="0053321C" w:rsidP="00B13BEF">
            <w:pPr>
              <w:topLinePunct/>
              <w:jc w:val="center"/>
              <w:rPr>
                <w:rFonts w:ascii="宋体" w:hAnsi="宋体" w:cs="宋体"/>
                <w:bCs/>
                <w:sz w:val="24"/>
              </w:rPr>
            </w:pPr>
          </w:p>
        </w:tc>
        <w:tc>
          <w:tcPr>
            <w:tcW w:w="1715" w:type="dxa"/>
            <w:vAlign w:val="center"/>
          </w:tcPr>
          <w:p w:rsidR="0053321C" w:rsidRDefault="0053321C" w:rsidP="00B13BEF">
            <w:pPr>
              <w:topLinePunct/>
              <w:jc w:val="center"/>
              <w:rPr>
                <w:rFonts w:ascii="宋体" w:hAnsi="宋体" w:cs="宋体"/>
                <w:bCs/>
                <w:sz w:val="24"/>
              </w:rPr>
            </w:pPr>
            <w:r>
              <w:rPr>
                <w:rFonts w:ascii="宋体" w:hAnsi="宋体" w:cs="宋体" w:hint="eastAsia"/>
                <w:bCs/>
                <w:sz w:val="24"/>
              </w:rPr>
              <w:t>身份证编号</w:t>
            </w:r>
          </w:p>
        </w:tc>
        <w:tc>
          <w:tcPr>
            <w:tcW w:w="3434" w:type="dxa"/>
            <w:gridSpan w:val="2"/>
            <w:vAlign w:val="center"/>
          </w:tcPr>
          <w:p w:rsidR="0053321C" w:rsidRDefault="0053321C" w:rsidP="00B13BEF">
            <w:pPr>
              <w:topLinePunct/>
              <w:jc w:val="center"/>
              <w:rPr>
                <w:rFonts w:ascii="宋体" w:hAnsi="宋体" w:cs="宋体"/>
                <w:bCs/>
                <w:sz w:val="24"/>
              </w:rPr>
            </w:pPr>
          </w:p>
        </w:tc>
      </w:tr>
      <w:tr w:rsidR="0053321C" w:rsidTr="00B13BEF">
        <w:trPr>
          <w:trHeight w:val="747"/>
          <w:jc w:val="center"/>
        </w:trPr>
        <w:tc>
          <w:tcPr>
            <w:tcW w:w="1843" w:type="dxa"/>
            <w:vAlign w:val="center"/>
          </w:tcPr>
          <w:p w:rsidR="0053321C" w:rsidRDefault="0053321C" w:rsidP="00B13BEF">
            <w:pPr>
              <w:topLinePunct/>
              <w:jc w:val="center"/>
              <w:rPr>
                <w:rFonts w:ascii="宋体" w:hAnsi="宋体" w:cs="宋体"/>
                <w:bCs/>
                <w:sz w:val="24"/>
              </w:rPr>
            </w:pPr>
            <w:r>
              <w:rPr>
                <w:rFonts w:ascii="宋体" w:hAnsi="宋体" w:cs="宋体" w:hint="eastAsia"/>
                <w:bCs/>
                <w:sz w:val="24"/>
              </w:rPr>
              <w:t>电话</w:t>
            </w:r>
          </w:p>
        </w:tc>
        <w:tc>
          <w:tcPr>
            <w:tcW w:w="2046" w:type="dxa"/>
            <w:vAlign w:val="center"/>
          </w:tcPr>
          <w:p w:rsidR="0053321C" w:rsidRDefault="0053321C" w:rsidP="00B13BEF">
            <w:pPr>
              <w:topLinePunct/>
              <w:jc w:val="center"/>
              <w:rPr>
                <w:rFonts w:ascii="宋体" w:hAnsi="宋体" w:cs="宋体"/>
                <w:bCs/>
                <w:sz w:val="24"/>
              </w:rPr>
            </w:pPr>
          </w:p>
        </w:tc>
        <w:tc>
          <w:tcPr>
            <w:tcW w:w="1715" w:type="dxa"/>
            <w:vAlign w:val="center"/>
          </w:tcPr>
          <w:p w:rsidR="0053321C" w:rsidRDefault="0053321C" w:rsidP="00B13BEF">
            <w:pPr>
              <w:topLinePunct/>
              <w:jc w:val="center"/>
              <w:rPr>
                <w:rFonts w:ascii="宋体" w:hAnsi="宋体" w:cs="宋体"/>
                <w:bCs/>
                <w:sz w:val="24"/>
              </w:rPr>
            </w:pPr>
            <w:r>
              <w:rPr>
                <w:rFonts w:ascii="宋体" w:hAnsi="宋体" w:cs="宋体" w:hint="eastAsia"/>
                <w:bCs/>
                <w:sz w:val="24"/>
              </w:rPr>
              <w:t>户籍所在地</w:t>
            </w:r>
          </w:p>
        </w:tc>
        <w:tc>
          <w:tcPr>
            <w:tcW w:w="3434" w:type="dxa"/>
            <w:gridSpan w:val="2"/>
            <w:vAlign w:val="center"/>
          </w:tcPr>
          <w:p w:rsidR="0053321C" w:rsidRDefault="0053321C" w:rsidP="00B13BEF">
            <w:pPr>
              <w:topLinePunct/>
              <w:jc w:val="center"/>
              <w:rPr>
                <w:rFonts w:ascii="宋体" w:hAnsi="宋体" w:cs="宋体"/>
                <w:bCs/>
                <w:sz w:val="24"/>
              </w:rPr>
            </w:pPr>
          </w:p>
        </w:tc>
      </w:tr>
      <w:tr w:rsidR="0053321C" w:rsidTr="00B13BEF">
        <w:trPr>
          <w:trHeight w:val="747"/>
          <w:jc w:val="center"/>
        </w:trPr>
        <w:tc>
          <w:tcPr>
            <w:tcW w:w="1843" w:type="dxa"/>
            <w:vMerge w:val="restart"/>
            <w:vAlign w:val="center"/>
          </w:tcPr>
          <w:p w:rsidR="0053321C" w:rsidRDefault="0053321C" w:rsidP="00B13BEF">
            <w:pPr>
              <w:topLinePunct/>
              <w:jc w:val="center"/>
              <w:rPr>
                <w:rFonts w:ascii="宋体" w:hAnsi="宋体" w:cs="宋体"/>
                <w:bCs/>
                <w:sz w:val="24"/>
              </w:rPr>
            </w:pPr>
            <w:r>
              <w:rPr>
                <w:rFonts w:ascii="宋体" w:hAnsi="宋体" w:cs="宋体" w:hint="eastAsia"/>
                <w:bCs/>
                <w:sz w:val="24"/>
              </w:rPr>
              <w:t>注册</w:t>
            </w:r>
          </w:p>
          <w:p w:rsidR="0053321C" w:rsidRDefault="0053321C" w:rsidP="00B13BEF">
            <w:pPr>
              <w:topLinePunct/>
              <w:jc w:val="center"/>
              <w:rPr>
                <w:rFonts w:ascii="宋体" w:hAnsi="宋体" w:cs="宋体"/>
                <w:bCs/>
                <w:sz w:val="24"/>
              </w:rPr>
            </w:pPr>
            <w:r>
              <w:rPr>
                <w:rFonts w:ascii="宋体" w:hAnsi="宋体" w:cs="宋体" w:hint="eastAsia"/>
                <w:bCs/>
                <w:sz w:val="24"/>
              </w:rPr>
              <w:t>证书</w:t>
            </w:r>
          </w:p>
        </w:tc>
        <w:tc>
          <w:tcPr>
            <w:tcW w:w="2046" w:type="dxa"/>
            <w:vAlign w:val="center"/>
          </w:tcPr>
          <w:p w:rsidR="0053321C" w:rsidRDefault="0053321C" w:rsidP="00B13BEF">
            <w:pPr>
              <w:topLinePunct/>
              <w:jc w:val="center"/>
              <w:rPr>
                <w:rFonts w:ascii="宋体" w:hAnsi="宋体" w:cs="宋体"/>
                <w:bCs/>
                <w:sz w:val="24"/>
              </w:rPr>
            </w:pPr>
            <w:r>
              <w:rPr>
                <w:rFonts w:ascii="宋体" w:hAnsi="宋体" w:cs="宋体" w:hint="eastAsia"/>
                <w:bCs/>
                <w:sz w:val="24"/>
              </w:rPr>
              <w:t>编号</w:t>
            </w:r>
          </w:p>
        </w:tc>
        <w:tc>
          <w:tcPr>
            <w:tcW w:w="1715" w:type="dxa"/>
            <w:vAlign w:val="center"/>
          </w:tcPr>
          <w:p w:rsidR="0053321C" w:rsidRDefault="0053321C" w:rsidP="00B13BEF">
            <w:pPr>
              <w:spacing w:line="480" w:lineRule="auto"/>
              <w:rPr>
                <w:rFonts w:ascii="宋体" w:hAnsi="宋体" w:cs="宋体"/>
                <w:sz w:val="24"/>
              </w:rPr>
            </w:pPr>
          </w:p>
        </w:tc>
        <w:tc>
          <w:tcPr>
            <w:tcW w:w="1716" w:type="dxa"/>
            <w:vAlign w:val="center"/>
          </w:tcPr>
          <w:p w:rsidR="0053321C" w:rsidRDefault="0053321C" w:rsidP="00B13BEF">
            <w:pPr>
              <w:topLinePunct/>
              <w:jc w:val="center"/>
              <w:rPr>
                <w:rFonts w:ascii="宋体" w:hAnsi="宋体" w:cs="宋体"/>
                <w:bCs/>
                <w:sz w:val="24"/>
              </w:rPr>
            </w:pPr>
            <w:r>
              <w:rPr>
                <w:rFonts w:ascii="宋体" w:hAnsi="宋体" w:cs="宋体" w:hint="eastAsia"/>
                <w:bCs/>
                <w:sz w:val="24"/>
              </w:rPr>
              <w:t>类别</w:t>
            </w:r>
          </w:p>
        </w:tc>
        <w:tc>
          <w:tcPr>
            <w:tcW w:w="1718" w:type="dxa"/>
            <w:vAlign w:val="center"/>
          </w:tcPr>
          <w:p w:rsidR="0053321C" w:rsidRDefault="0053321C" w:rsidP="00B13BEF">
            <w:pPr>
              <w:spacing w:line="480" w:lineRule="auto"/>
              <w:rPr>
                <w:rFonts w:ascii="宋体" w:hAnsi="宋体" w:cs="宋体"/>
                <w:sz w:val="24"/>
              </w:rPr>
            </w:pPr>
          </w:p>
        </w:tc>
      </w:tr>
      <w:tr w:rsidR="0053321C" w:rsidTr="00B13BEF">
        <w:trPr>
          <w:trHeight w:val="747"/>
          <w:jc w:val="center"/>
        </w:trPr>
        <w:tc>
          <w:tcPr>
            <w:tcW w:w="1843" w:type="dxa"/>
            <w:vMerge/>
            <w:vAlign w:val="center"/>
          </w:tcPr>
          <w:p w:rsidR="0053321C" w:rsidRDefault="0053321C" w:rsidP="00B13BEF">
            <w:pPr>
              <w:topLinePunct/>
              <w:jc w:val="center"/>
              <w:rPr>
                <w:rFonts w:ascii="宋体" w:hAnsi="宋体" w:cs="宋体"/>
                <w:bCs/>
                <w:sz w:val="24"/>
              </w:rPr>
            </w:pPr>
          </w:p>
        </w:tc>
        <w:tc>
          <w:tcPr>
            <w:tcW w:w="2046" w:type="dxa"/>
            <w:vAlign w:val="center"/>
          </w:tcPr>
          <w:p w:rsidR="0053321C" w:rsidRDefault="0053321C" w:rsidP="00B13BEF">
            <w:pPr>
              <w:topLinePunct/>
              <w:jc w:val="center"/>
              <w:rPr>
                <w:rFonts w:ascii="宋体" w:hAnsi="宋体" w:cs="宋体"/>
                <w:bCs/>
                <w:sz w:val="24"/>
              </w:rPr>
            </w:pPr>
            <w:r>
              <w:rPr>
                <w:rFonts w:ascii="宋体" w:hAnsi="宋体" w:cs="宋体" w:hint="eastAsia"/>
                <w:bCs/>
                <w:sz w:val="24"/>
              </w:rPr>
              <w:t>专业</w:t>
            </w:r>
          </w:p>
        </w:tc>
        <w:tc>
          <w:tcPr>
            <w:tcW w:w="1715" w:type="dxa"/>
            <w:vAlign w:val="center"/>
          </w:tcPr>
          <w:p w:rsidR="0053321C" w:rsidRDefault="0053321C" w:rsidP="00B13BEF">
            <w:pPr>
              <w:spacing w:line="480" w:lineRule="auto"/>
              <w:rPr>
                <w:rFonts w:ascii="宋体" w:hAnsi="宋体" w:cs="宋体"/>
                <w:sz w:val="24"/>
              </w:rPr>
            </w:pPr>
          </w:p>
        </w:tc>
        <w:tc>
          <w:tcPr>
            <w:tcW w:w="1716" w:type="dxa"/>
            <w:vAlign w:val="center"/>
          </w:tcPr>
          <w:p w:rsidR="0053321C" w:rsidRDefault="0053321C" w:rsidP="00B13BEF">
            <w:pPr>
              <w:topLinePunct/>
              <w:jc w:val="center"/>
              <w:rPr>
                <w:rFonts w:ascii="宋体" w:hAnsi="宋体" w:cs="宋体"/>
                <w:bCs/>
                <w:sz w:val="24"/>
              </w:rPr>
            </w:pPr>
            <w:r>
              <w:rPr>
                <w:rFonts w:ascii="宋体" w:hAnsi="宋体" w:cs="宋体" w:hint="eastAsia"/>
                <w:bCs/>
                <w:sz w:val="24"/>
              </w:rPr>
              <w:t>期限</w:t>
            </w:r>
          </w:p>
        </w:tc>
        <w:tc>
          <w:tcPr>
            <w:tcW w:w="1718" w:type="dxa"/>
            <w:vAlign w:val="center"/>
          </w:tcPr>
          <w:p w:rsidR="0053321C" w:rsidRDefault="0053321C" w:rsidP="00B13BEF">
            <w:pPr>
              <w:spacing w:line="480" w:lineRule="auto"/>
              <w:rPr>
                <w:rFonts w:ascii="宋体" w:hAnsi="宋体" w:cs="宋体"/>
                <w:sz w:val="24"/>
              </w:rPr>
            </w:pPr>
          </w:p>
        </w:tc>
      </w:tr>
      <w:tr w:rsidR="0053321C" w:rsidTr="00B13BEF">
        <w:trPr>
          <w:trHeight w:val="1013"/>
          <w:jc w:val="center"/>
        </w:trPr>
        <w:tc>
          <w:tcPr>
            <w:tcW w:w="1843" w:type="dxa"/>
            <w:vAlign w:val="center"/>
          </w:tcPr>
          <w:p w:rsidR="0053321C" w:rsidRDefault="0053321C" w:rsidP="00B13BEF">
            <w:pPr>
              <w:topLinePunct/>
              <w:jc w:val="center"/>
              <w:rPr>
                <w:rFonts w:ascii="宋体" w:hAnsi="宋体" w:cs="宋体"/>
                <w:bCs/>
                <w:sz w:val="24"/>
              </w:rPr>
            </w:pPr>
            <w:r>
              <w:rPr>
                <w:rFonts w:ascii="宋体" w:hAnsi="宋体" w:cs="宋体" w:hint="eastAsia"/>
                <w:bCs/>
                <w:sz w:val="24"/>
              </w:rPr>
              <w:t>备注</w:t>
            </w:r>
          </w:p>
        </w:tc>
        <w:tc>
          <w:tcPr>
            <w:tcW w:w="7195" w:type="dxa"/>
            <w:gridSpan w:val="4"/>
            <w:vAlign w:val="center"/>
          </w:tcPr>
          <w:p w:rsidR="0053321C" w:rsidRDefault="0053321C" w:rsidP="00B13BEF">
            <w:pPr>
              <w:topLinePunct/>
              <w:rPr>
                <w:rFonts w:ascii="宋体" w:hAnsi="宋体" w:cs="宋体"/>
                <w:bCs/>
                <w:sz w:val="24"/>
              </w:rPr>
            </w:pPr>
          </w:p>
        </w:tc>
      </w:tr>
    </w:tbl>
    <w:p w:rsidR="0053321C" w:rsidRDefault="0053321C" w:rsidP="0053321C">
      <w:pPr>
        <w:spacing w:line="360" w:lineRule="auto"/>
        <w:jc w:val="center"/>
      </w:pPr>
    </w:p>
    <w:p w:rsidR="0053321C" w:rsidRDefault="0053321C" w:rsidP="0053321C">
      <w:pPr>
        <w:jc w:val="center"/>
        <w:rPr>
          <w:b/>
          <w:sz w:val="44"/>
          <w:szCs w:val="44"/>
        </w:rPr>
      </w:pPr>
      <w:r>
        <w:rPr>
          <w:b/>
          <w:sz w:val="36"/>
          <w:szCs w:val="36"/>
        </w:rPr>
        <w:t>填写说明</w:t>
      </w:r>
    </w:p>
    <w:p w:rsidR="0053321C" w:rsidRDefault="0053321C" w:rsidP="0053321C">
      <w:pPr>
        <w:jc w:val="center"/>
        <w:rPr>
          <w:b/>
          <w:sz w:val="36"/>
          <w:szCs w:val="36"/>
        </w:rPr>
      </w:pPr>
    </w:p>
    <w:p w:rsidR="0053321C" w:rsidRDefault="0053321C" w:rsidP="0053321C">
      <w:pPr>
        <w:tabs>
          <w:tab w:val="left" w:pos="0"/>
        </w:tabs>
        <w:spacing w:line="360" w:lineRule="auto"/>
        <w:ind w:firstLineChars="200" w:firstLine="480"/>
        <w:rPr>
          <w:rFonts w:ascii="宋体" w:hAnsi="宋体" w:cs="宋体"/>
          <w:sz w:val="24"/>
        </w:rPr>
      </w:pPr>
      <w:r>
        <w:rPr>
          <w:rFonts w:ascii="宋体" w:hAnsi="宋体" w:cs="宋体" w:hint="eastAsia"/>
          <w:sz w:val="24"/>
        </w:rPr>
        <w:t>一、本《承诺书》采用白色A4纸双面打印，文字内容为黑色；签字、抄写部分应当使用蓝黑钢笔或签字笔，抄写部分字迹工整；盖章应当按照有关规定签盖红色或蓝色印章；《承诺书》载明内容应当清晰，不得涂改，《承诺书》复印件无效。</w:t>
      </w:r>
    </w:p>
    <w:p w:rsidR="0053321C" w:rsidRDefault="0053321C" w:rsidP="0053321C">
      <w:pPr>
        <w:spacing w:line="360" w:lineRule="auto"/>
        <w:ind w:firstLineChars="200" w:firstLine="480"/>
        <w:rPr>
          <w:rFonts w:ascii="宋体" w:hAnsi="宋体" w:cs="宋体"/>
          <w:sz w:val="24"/>
        </w:rPr>
      </w:pPr>
      <w:r>
        <w:rPr>
          <w:rFonts w:ascii="宋体" w:hAnsi="宋体" w:cs="宋体" w:hint="eastAsia"/>
          <w:sz w:val="24"/>
        </w:rPr>
        <w:t>二、工程建设期间，单位法定代表人、项目负责人发生变更，应按规定办理变更手续，继续签署《承诺书》，并按规定提交有关单位。质量终身责任范围按照变更日期及实际情况进行界定。</w:t>
      </w:r>
    </w:p>
    <w:p w:rsidR="0053321C" w:rsidRDefault="0053321C" w:rsidP="0053321C">
      <w:pPr>
        <w:spacing w:line="360" w:lineRule="auto"/>
        <w:ind w:firstLineChars="200" w:firstLine="480"/>
        <w:rPr>
          <w:rFonts w:ascii="宋体" w:hAnsi="宋体" w:cs="宋体"/>
          <w:sz w:val="24"/>
        </w:rPr>
      </w:pPr>
      <w:r>
        <w:rPr>
          <w:rFonts w:ascii="宋体" w:hAnsi="宋体" w:cs="宋体" w:hint="eastAsia"/>
          <w:sz w:val="24"/>
        </w:rPr>
        <w:t>三、本《承诺书》应当分别提交工程质量监督机构、建设、监理、施工等单位。建设工程竣工验收合格后，建设单位按规定将本《承诺书》移交城建档案管理部门，其他单位留存的《承诺书》由各单位按有关规定进行管理。</w:t>
      </w:r>
    </w:p>
    <w:p w:rsidR="0053321C" w:rsidRDefault="0053321C" w:rsidP="0053321C">
      <w:pPr>
        <w:spacing w:line="360" w:lineRule="auto"/>
        <w:ind w:firstLineChars="200" w:firstLine="480"/>
        <w:jc w:val="left"/>
        <w:rPr>
          <w:rFonts w:ascii="宋体" w:hAnsi="宋体" w:cs="宋体"/>
          <w:sz w:val="24"/>
        </w:rPr>
      </w:pPr>
      <w:r>
        <w:rPr>
          <w:rFonts w:ascii="宋体" w:hAnsi="宋体" w:cs="宋体" w:hint="eastAsia"/>
          <w:sz w:val="24"/>
        </w:rPr>
        <w:t>四、本《承诺书》应当由建设单位及时组织有关单位，集中张贴于工程项目部会议室等公共场所明显位置进行公示和备查。</w:t>
      </w:r>
    </w:p>
    <w:p w:rsidR="0053321C" w:rsidRDefault="0053321C" w:rsidP="0053321C">
      <w:pPr>
        <w:spacing w:line="360" w:lineRule="auto"/>
        <w:jc w:val="center"/>
        <w:rPr>
          <w:sz w:val="28"/>
          <w:szCs w:val="28"/>
        </w:rPr>
      </w:pPr>
      <w:r>
        <w:br w:type="page"/>
      </w:r>
      <w:r>
        <w:rPr>
          <w:b/>
          <w:bCs/>
          <w:sz w:val="28"/>
          <w:szCs w:val="28"/>
        </w:rPr>
        <w:lastRenderedPageBreak/>
        <w:t>承诺书</w:t>
      </w:r>
    </w:p>
    <w:p w:rsidR="0053321C" w:rsidRDefault="0053321C" w:rsidP="0053321C">
      <w:pPr>
        <w:spacing w:line="360" w:lineRule="auto"/>
        <w:jc w:val="center"/>
        <w:rPr>
          <w:szCs w:val="21"/>
        </w:rPr>
      </w:pPr>
    </w:p>
    <w:p w:rsidR="0053321C" w:rsidRDefault="0053321C" w:rsidP="0053321C">
      <w:pPr>
        <w:spacing w:line="360" w:lineRule="auto"/>
        <w:ind w:firstLineChars="300" w:firstLine="720"/>
        <w:rPr>
          <w:sz w:val="24"/>
          <w:u w:val="single"/>
        </w:rPr>
      </w:pPr>
      <w:r>
        <w:rPr>
          <w:sz w:val="24"/>
        </w:rPr>
        <w:t>本人</w:t>
      </w:r>
      <w:r>
        <w:rPr>
          <w:rFonts w:hint="eastAsia"/>
          <w:sz w:val="24"/>
          <w:u w:val="single"/>
        </w:rPr>
        <w:t xml:space="preserve">             </w:t>
      </w:r>
      <w:r>
        <w:rPr>
          <w:sz w:val="24"/>
          <w:u w:val="single"/>
        </w:rPr>
        <w:t xml:space="preserve"> </w:t>
      </w:r>
      <w:r>
        <w:rPr>
          <w:sz w:val="24"/>
        </w:rPr>
        <w:t>（身份证编号</w:t>
      </w:r>
      <w:r>
        <w:rPr>
          <w:rFonts w:hint="eastAsia"/>
          <w:sz w:val="24"/>
        </w:rPr>
        <w:t>：</w:t>
      </w:r>
      <w:r>
        <w:rPr>
          <w:rFonts w:hint="eastAsia"/>
          <w:sz w:val="24"/>
          <w:u w:val="single"/>
        </w:rPr>
        <w:t xml:space="preserve">             </w:t>
      </w:r>
      <w:r>
        <w:rPr>
          <w:sz w:val="24"/>
          <w:u w:val="single"/>
        </w:rPr>
        <w:t xml:space="preserve"> </w:t>
      </w:r>
      <w:r>
        <w:rPr>
          <w:sz w:val="24"/>
        </w:rPr>
        <w:t>）受</w:t>
      </w:r>
      <w:r>
        <w:rPr>
          <w:rFonts w:hint="eastAsia"/>
          <w:sz w:val="24"/>
          <w:u w:val="single"/>
        </w:rPr>
        <w:t xml:space="preserve">        </w:t>
      </w:r>
      <w:r>
        <w:rPr>
          <w:sz w:val="24"/>
        </w:rPr>
        <w:t>单位（法定代表人：</w:t>
      </w:r>
      <w:r>
        <w:rPr>
          <w:rFonts w:hint="eastAsia"/>
          <w:bCs/>
          <w:sz w:val="24"/>
          <w:u w:val="single"/>
        </w:rPr>
        <w:t xml:space="preserve">            </w:t>
      </w:r>
      <w:r>
        <w:rPr>
          <w:sz w:val="24"/>
        </w:rPr>
        <w:t>）授权，担任</w:t>
      </w:r>
      <w:r>
        <w:rPr>
          <w:rFonts w:hint="eastAsia"/>
          <w:sz w:val="24"/>
          <w:u w:val="single"/>
        </w:rPr>
        <w:t xml:space="preserve">                  </w:t>
      </w:r>
      <w:r>
        <w:rPr>
          <w:rFonts w:hint="eastAsia"/>
          <w:sz w:val="24"/>
          <w:u w:val="single"/>
        </w:rPr>
        <w:t>（</w:t>
      </w:r>
      <w:r>
        <w:rPr>
          <w:sz w:val="24"/>
        </w:rPr>
        <w:t>工程名称）的施工总承包单位项目负责人（项目经理），对该工程项目的施工工作实施组织管理，并依法对该工程项目在设计使用年限内的工程质量承担相应终身责任。本人将严格遵守职业道德，并代表施工总承包单位和我本人作出如下郑重承诺：</w:t>
      </w:r>
    </w:p>
    <w:p w:rsidR="0053321C" w:rsidRDefault="0053321C" w:rsidP="0053321C">
      <w:pPr>
        <w:spacing w:line="360" w:lineRule="auto"/>
        <w:ind w:firstLineChars="300" w:firstLine="720"/>
        <w:rPr>
          <w:sz w:val="24"/>
        </w:rPr>
      </w:pPr>
      <w:r>
        <w:rPr>
          <w:sz w:val="24"/>
        </w:rPr>
        <w:t>一、严格按照《建筑法》、《中华人民共和国城乡规划法》、《建设工程质量管理条例》等国家和北京市有关建设工程的法律法规、标准规范、文件规定和工程设计文件、合同约定，认真履行施工总承包单位项目负责人的职责和义务。保证不违反法律法规和标准规范，不降低建设工程施工质量。</w:t>
      </w:r>
    </w:p>
    <w:p w:rsidR="0053321C" w:rsidRDefault="0053321C" w:rsidP="0053321C">
      <w:pPr>
        <w:spacing w:line="360" w:lineRule="auto"/>
        <w:ind w:firstLineChars="300" w:firstLine="720"/>
        <w:rPr>
          <w:sz w:val="24"/>
        </w:rPr>
      </w:pPr>
      <w:r>
        <w:rPr>
          <w:sz w:val="24"/>
        </w:rPr>
        <w:t>二、本人持有符合规定且有效的执业资格注册证书，在符合注册许可范围和聘用单位资质等级许可范围内进行执业。保证不以他人名义执业，不让其他人员借名替代，不超越许可范围执业。保证不违法分包，不与分包单位串通、弄虚作假、降低工程质量。</w:t>
      </w:r>
    </w:p>
    <w:p w:rsidR="0053321C" w:rsidRDefault="0053321C" w:rsidP="0053321C">
      <w:pPr>
        <w:spacing w:line="360" w:lineRule="auto"/>
        <w:ind w:firstLineChars="300" w:firstLine="720"/>
        <w:rPr>
          <w:sz w:val="24"/>
        </w:rPr>
      </w:pPr>
      <w:r>
        <w:rPr>
          <w:sz w:val="24"/>
        </w:rPr>
        <w:t>三、建立健全质量管理体系，按有关规定配备施工现场管理人员，保证相关人员持证上岗，落实质量责任制，保证不让分包单位以包代管；建立健全教育培训制度，保证不让未经教育培训或者考核不合格的人员上岗作业。</w:t>
      </w:r>
    </w:p>
    <w:p w:rsidR="0053321C" w:rsidRDefault="0053321C" w:rsidP="0053321C">
      <w:pPr>
        <w:spacing w:line="360" w:lineRule="auto"/>
        <w:ind w:firstLineChars="300" w:firstLine="720"/>
        <w:rPr>
          <w:sz w:val="24"/>
        </w:rPr>
      </w:pPr>
      <w:r>
        <w:rPr>
          <w:sz w:val="24"/>
        </w:rPr>
        <w:t>四、对应当实行抽样检测的建筑材料、商品混凝土、混凝土预制构件、建筑构配件和设备等，在建设单位或者监理单位见证下取样送检，经检测合格后使用；保证取样、封样、送检工作不弄虚作假；未经检验、检验不合格或者未经签字确认的，保证不在工程上使用或者安装。</w:t>
      </w:r>
    </w:p>
    <w:p w:rsidR="0053321C" w:rsidRDefault="0053321C" w:rsidP="0053321C">
      <w:pPr>
        <w:spacing w:line="360" w:lineRule="auto"/>
        <w:ind w:firstLineChars="300" w:firstLine="720"/>
        <w:rPr>
          <w:sz w:val="24"/>
        </w:rPr>
      </w:pPr>
      <w:r>
        <w:rPr>
          <w:sz w:val="24"/>
        </w:rPr>
        <w:t>五、严格按照工程设计和施工技术标准施工，保证关键部位、关键工序施工过程中施工管理人员到岗履职。隐蔽工程、上道工序未经验收或者验收不合格，保证不擅自隐蔽、不进行下一道工序；保证不擅自修改工程设计，不偷工减料；发现设计文件和图纸有差错的，保证及时提出意见和建议。</w:t>
      </w:r>
    </w:p>
    <w:p w:rsidR="0053321C" w:rsidRDefault="0053321C" w:rsidP="0053321C">
      <w:pPr>
        <w:spacing w:line="360" w:lineRule="auto"/>
        <w:ind w:firstLineChars="300" w:firstLine="720"/>
        <w:rPr>
          <w:sz w:val="24"/>
        </w:rPr>
      </w:pPr>
      <w:r>
        <w:rPr>
          <w:sz w:val="24"/>
        </w:rPr>
        <w:t>六、保证使用北京市工商局和市住房和城乡建设委联合监制的《北京市预拌混凝土买卖合同》，签订后，严格执行。保证不签订阴阳合同，不在混凝土拌合物中加水或其它组分。</w:t>
      </w:r>
    </w:p>
    <w:p w:rsidR="0053321C" w:rsidRDefault="0053321C" w:rsidP="0053321C">
      <w:pPr>
        <w:spacing w:line="360" w:lineRule="auto"/>
        <w:ind w:firstLineChars="300" w:firstLine="720"/>
        <w:rPr>
          <w:szCs w:val="21"/>
        </w:rPr>
      </w:pPr>
      <w:r>
        <w:rPr>
          <w:sz w:val="24"/>
        </w:rPr>
        <w:t>七、愿意接受政府建设主管部门和有关单位的检查、考核、指导。保证对存在的问题和隐患按要求整改，并按规定接受处理。</w:t>
      </w:r>
    </w:p>
    <w:p w:rsidR="0053321C" w:rsidRDefault="0053321C" w:rsidP="0053321C">
      <w:pPr>
        <w:spacing w:line="360" w:lineRule="auto"/>
        <w:ind w:firstLineChars="300" w:firstLine="630"/>
        <w:rPr>
          <w:szCs w:val="21"/>
        </w:rPr>
      </w:pPr>
      <w:r>
        <w:rPr>
          <w:noProof/>
        </w:rPr>
        <w:lastRenderedPageBreak/>
        <w:drawing>
          <wp:anchor distT="0" distB="0" distL="114300" distR="114300" simplePos="0" relativeHeight="251659264" behindDoc="0" locked="0" layoutInCell="1" allowOverlap="1" wp14:anchorId="14D76578" wp14:editId="265C6F78">
            <wp:simplePos x="0" y="0"/>
            <wp:positionH relativeFrom="column">
              <wp:posOffset>-164465</wp:posOffset>
            </wp:positionH>
            <wp:positionV relativeFrom="paragraph">
              <wp:posOffset>33655</wp:posOffset>
            </wp:positionV>
            <wp:extent cx="5278120" cy="3058795"/>
            <wp:effectExtent l="0" t="0" r="8255" b="8255"/>
            <wp:wrapNone/>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9"/>
                    <a:stretch>
                      <a:fillRect/>
                    </a:stretch>
                  </pic:blipFill>
                  <pic:spPr>
                    <a:xfrm>
                      <a:off x="0" y="0"/>
                      <a:ext cx="5278120" cy="3058795"/>
                    </a:xfrm>
                    <a:prstGeom prst="rect">
                      <a:avLst/>
                    </a:prstGeom>
                    <a:noFill/>
                    <a:ln>
                      <a:noFill/>
                    </a:ln>
                  </pic:spPr>
                </pic:pic>
              </a:graphicData>
            </a:graphic>
          </wp:anchor>
        </w:drawing>
      </w: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rPr>
          <w:szCs w:val="21"/>
        </w:rPr>
      </w:pPr>
    </w:p>
    <w:p w:rsidR="0053321C" w:rsidRDefault="0053321C" w:rsidP="0053321C">
      <w:pPr>
        <w:rPr>
          <w:szCs w:val="21"/>
        </w:rPr>
      </w:pPr>
      <w:r>
        <w:rPr>
          <w:szCs w:val="21"/>
        </w:rPr>
        <w:t>承诺人（签字）</w:t>
      </w:r>
      <w:r>
        <w:rPr>
          <w:szCs w:val="21"/>
        </w:rPr>
        <w:t xml:space="preserve">             </w:t>
      </w:r>
      <w:r>
        <w:rPr>
          <w:szCs w:val="21"/>
        </w:rPr>
        <w:t>法定代表人（签字）</w:t>
      </w:r>
      <w:r>
        <w:rPr>
          <w:szCs w:val="21"/>
        </w:rPr>
        <w:t xml:space="preserve">             </w:t>
      </w:r>
      <w:r>
        <w:rPr>
          <w:szCs w:val="21"/>
        </w:rPr>
        <w:t>单位盖章（公章）</w:t>
      </w:r>
    </w:p>
    <w:p w:rsidR="0053321C" w:rsidRDefault="0053321C" w:rsidP="0053321C">
      <w:pPr>
        <w:rPr>
          <w:szCs w:val="21"/>
        </w:rPr>
      </w:pPr>
    </w:p>
    <w:p w:rsidR="0053321C" w:rsidRDefault="0053321C" w:rsidP="0053321C">
      <w:pPr>
        <w:ind w:leftChars="-95" w:left="-199"/>
        <w:rPr>
          <w:sz w:val="24"/>
        </w:rPr>
      </w:pPr>
      <w:r>
        <w:rPr>
          <w:rFonts w:hint="eastAsia"/>
          <w:sz w:val="24"/>
        </w:rPr>
        <w:t>承诺人（签字）：</w:t>
      </w:r>
      <w:r>
        <w:rPr>
          <w:rFonts w:hint="eastAsia"/>
          <w:sz w:val="24"/>
        </w:rPr>
        <w:t xml:space="preserve">         </w:t>
      </w:r>
      <w:r>
        <w:rPr>
          <w:rFonts w:hint="eastAsia"/>
          <w:sz w:val="24"/>
        </w:rPr>
        <w:t>法定代表人（签字或盖章）：</w:t>
      </w:r>
      <w:r>
        <w:rPr>
          <w:rFonts w:hint="eastAsia"/>
          <w:sz w:val="24"/>
        </w:rPr>
        <w:t xml:space="preserve">      </w:t>
      </w:r>
      <w:r>
        <w:rPr>
          <w:rFonts w:hint="eastAsia"/>
          <w:sz w:val="24"/>
        </w:rPr>
        <w:t>单位盖章（公章）：</w:t>
      </w:r>
    </w:p>
    <w:p w:rsidR="0053321C" w:rsidRDefault="0053321C" w:rsidP="0053321C">
      <w:pPr>
        <w:rPr>
          <w:sz w:val="24"/>
        </w:rPr>
      </w:pPr>
    </w:p>
    <w:p w:rsidR="0053321C" w:rsidRDefault="0053321C" w:rsidP="0053321C">
      <w:pPr>
        <w:ind w:leftChars="-95" w:left="-199"/>
        <w:rPr>
          <w:sz w:val="24"/>
        </w:rPr>
      </w:pPr>
      <w:r>
        <w:rPr>
          <w:rFonts w:hint="eastAsia"/>
          <w:sz w:val="24"/>
        </w:rPr>
        <w:t>签</w:t>
      </w:r>
      <w:r>
        <w:rPr>
          <w:sz w:val="24"/>
        </w:rPr>
        <w:t>执业印章</w:t>
      </w:r>
      <w:r>
        <w:rPr>
          <w:rFonts w:hint="eastAsia"/>
          <w:sz w:val="24"/>
        </w:rPr>
        <w:t>：</w:t>
      </w:r>
      <w:r>
        <w:rPr>
          <w:sz w:val="24"/>
        </w:rPr>
        <w:t xml:space="preserve">                                              </w:t>
      </w:r>
    </w:p>
    <w:p w:rsidR="0053321C" w:rsidRDefault="0053321C" w:rsidP="0053321C">
      <w:pPr>
        <w:ind w:firstLineChars="300" w:firstLine="720"/>
        <w:rPr>
          <w:sz w:val="24"/>
        </w:rPr>
      </w:pPr>
    </w:p>
    <w:p w:rsidR="0053321C" w:rsidRDefault="0053321C" w:rsidP="0053321C">
      <w:pPr>
        <w:spacing w:line="360" w:lineRule="auto"/>
        <w:ind w:right="10" w:firstLineChars="200" w:firstLine="480"/>
        <w:jc w:val="right"/>
        <w:rPr>
          <w:sz w:val="24"/>
        </w:rPr>
      </w:pPr>
      <w:r>
        <w:rPr>
          <w:rFonts w:hint="eastAsia"/>
          <w:sz w:val="24"/>
        </w:rPr>
        <w:t xml:space="preserve"> </w:t>
      </w:r>
      <w:r>
        <w:rPr>
          <w:sz w:val="24"/>
        </w:rPr>
        <w:t>年</w:t>
      </w:r>
      <w:r>
        <w:rPr>
          <w:sz w:val="24"/>
        </w:rPr>
        <w:t xml:space="preserve"> </w:t>
      </w:r>
      <w:r>
        <w:rPr>
          <w:rFonts w:hint="eastAsia"/>
          <w:sz w:val="24"/>
        </w:rPr>
        <w:t xml:space="preserve">   </w:t>
      </w:r>
      <w:r>
        <w:rPr>
          <w:sz w:val="24"/>
        </w:rPr>
        <w:t>月</w:t>
      </w:r>
      <w:r>
        <w:rPr>
          <w:rFonts w:hint="eastAsia"/>
          <w:sz w:val="24"/>
        </w:rPr>
        <w:t xml:space="preserve">    </w:t>
      </w:r>
      <w:r>
        <w:rPr>
          <w:sz w:val="24"/>
        </w:rPr>
        <w:t>日</w:t>
      </w:r>
    </w:p>
    <w:p w:rsidR="0053321C" w:rsidRDefault="0053321C" w:rsidP="0053321C">
      <w:pPr>
        <w:pStyle w:val="378020"/>
        <w:numPr>
          <w:ilvl w:val="2"/>
          <w:numId w:val="0"/>
        </w:numPr>
        <w:spacing w:before="120" w:after="120"/>
        <w:outlineLvl w:val="1"/>
        <w:rPr>
          <w:sz w:val="28"/>
          <w:szCs w:val="28"/>
        </w:rPr>
      </w:pPr>
      <w:r>
        <w:rPr>
          <w:szCs w:val="21"/>
        </w:rPr>
        <w:br w:type="page"/>
      </w:r>
      <w:bookmarkStart w:id="2182" w:name="_Toc3078"/>
      <w:bookmarkStart w:id="2183" w:name="_Toc133158403"/>
      <w:bookmarkStart w:id="2184" w:name="_Toc235713340"/>
      <w:bookmarkStart w:id="2185" w:name="_Toc25980"/>
      <w:bookmarkStart w:id="2186" w:name="_Toc238037430"/>
      <w:bookmarkStart w:id="2187" w:name="_Toc130068649"/>
      <w:r>
        <w:rPr>
          <w:rFonts w:hint="eastAsia"/>
        </w:rPr>
        <w:lastRenderedPageBreak/>
        <w:t>附件十：北京市建设工程建设单位法定代表人授权</w:t>
      </w:r>
      <w:bookmarkEnd w:id="2182"/>
      <w:r>
        <w:rPr>
          <w:rFonts w:hint="eastAsia"/>
        </w:rPr>
        <w:t>书</w:t>
      </w:r>
      <w:bookmarkEnd w:id="2183"/>
      <w:bookmarkEnd w:id="2184"/>
      <w:bookmarkEnd w:id="2185"/>
      <w:bookmarkEnd w:id="2186"/>
      <w:bookmarkEnd w:id="2187"/>
    </w:p>
    <w:p w:rsidR="0053321C" w:rsidRDefault="0053321C" w:rsidP="0053321C"/>
    <w:p w:rsidR="0053321C" w:rsidRDefault="0053321C" w:rsidP="0053321C">
      <w:pPr>
        <w:spacing w:line="360" w:lineRule="auto"/>
        <w:ind w:firstLineChars="200" w:firstLine="482"/>
        <w:jc w:val="center"/>
        <w:rPr>
          <w:b/>
          <w:sz w:val="24"/>
        </w:rPr>
      </w:pPr>
    </w:p>
    <w:p w:rsidR="0053321C" w:rsidRDefault="0053321C" w:rsidP="0053321C">
      <w:pPr>
        <w:spacing w:line="360" w:lineRule="auto"/>
        <w:ind w:firstLineChars="200" w:firstLine="562"/>
        <w:jc w:val="center"/>
        <w:rPr>
          <w:b/>
          <w:sz w:val="28"/>
          <w:szCs w:val="28"/>
        </w:rPr>
      </w:pPr>
      <w:r>
        <w:rPr>
          <w:b/>
          <w:sz w:val="28"/>
          <w:szCs w:val="28"/>
        </w:rPr>
        <w:t>北京市建设工程</w:t>
      </w:r>
    </w:p>
    <w:p w:rsidR="0053321C" w:rsidRDefault="0053321C" w:rsidP="0053321C">
      <w:pPr>
        <w:spacing w:line="360" w:lineRule="auto"/>
        <w:ind w:firstLineChars="200" w:firstLine="562"/>
        <w:jc w:val="center"/>
        <w:rPr>
          <w:b/>
          <w:sz w:val="24"/>
        </w:rPr>
      </w:pPr>
      <w:r>
        <w:rPr>
          <w:b/>
          <w:sz w:val="28"/>
          <w:szCs w:val="28"/>
        </w:rPr>
        <w:t>建设单位法定代表人授权</w:t>
      </w:r>
      <w:r>
        <w:rPr>
          <w:rFonts w:hint="eastAsia"/>
          <w:b/>
          <w:sz w:val="28"/>
          <w:szCs w:val="28"/>
        </w:rPr>
        <w:t>书</w:t>
      </w:r>
    </w:p>
    <w:p w:rsidR="0053321C" w:rsidRDefault="0053321C" w:rsidP="0053321C">
      <w:pPr>
        <w:spacing w:line="360" w:lineRule="auto"/>
        <w:ind w:firstLineChars="200" w:firstLine="482"/>
        <w:jc w:val="center"/>
        <w:rPr>
          <w:b/>
          <w:sz w:val="24"/>
          <w:szCs w:val="28"/>
        </w:rPr>
      </w:pPr>
    </w:p>
    <w:p w:rsidR="0053321C" w:rsidRDefault="0053321C" w:rsidP="0053321C">
      <w:pPr>
        <w:spacing w:line="360" w:lineRule="auto"/>
        <w:ind w:firstLineChars="200" w:firstLine="480"/>
        <w:rPr>
          <w:sz w:val="24"/>
        </w:rPr>
      </w:pPr>
      <w:r>
        <w:rPr>
          <w:sz w:val="24"/>
        </w:rPr>
        <w:t>兹授权</w:t>
      </w:r>
      <w:r>
        <w:rPr>
          <w:rFonts w:hint="eastAsia"/>
          <w:sz w:val="24"/>
        </w:rPr>
        <w:t>我单位</w:t>
      </w:r>
      <w:r>
        <w:rPr>
          <w:sz w:val="24"/>
          <w:u w:val="single"/>
        </w:rPr>
        <w:t xml:space="preserve">          </w:t>
      </w:r>
      <w:r>
        <w:rPr>
          <w:sz w:val="24"/>
        </w:rPr>
        <w:t>（姓名）担任</w:t>
      </w:r>
      <w:r>
        <w:rPr>
          <w:rFonts w:hint="eastAsia"/>
          <w:sz w:val="24"/>
          <w:u w:val="single"/>
        </w:rPr>
        <w:t xml:space="preserve">      </w:t>
      </w:r>
      <w:r>
        <w:rPr>
          <w:rFonts w:hint="eastAsia"/>
          <w:sz w:val="24"/>
          <w:u w:val="single"/>
        </w:rPr>
        <w:t>（</w:t>
      </w:r>
      <w:r>
        <w:rPr>
          <w:sz w:val="24"/>
        </w:rPr>
        <w:t>工程名称）建设单位的项目负责人，对该工程项目的建设工作实施组织管理，依据国家和北京市有关法律法规及标准规范履行职责，并依法对该工程项目在设计使用年限内的工程质量承担相应终身责任。</w:t>
      </w:r>
    </w:p>
    <w:p w:rsidR="0053321C" w:rsidRDefault="0053321C" w:rsidP="0053321C">
      <w:pPr>
        <w:spacing w:line="360" w:lineRule="auto"/>
        <w:ind w:firstLineChars="200" w:firstLine="480"/>
        <w:rPr>
          <w:sz w:val="24"/>
        </w:rPr>
      </w:pPr>
      <w:r>
        <w:rPr>
          <w:sz w:val="24"/>
        </w:rPr>
        <w:t>法定代表人承担被授权人在授权范围内履行职责产生的法律责任。本授权书自授权之日起生效。</w:t>
      </w:r>
      <w:r>
        <w:rPr>
          <w:sz w:val="24"/>
        </w:rPr>
        <w:t xml:space="preserve"> </w:t>
      </w:r>
    </w:p>
    <w:tbl>
      <w:tblPr>
        <w:tblW w:w="852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1"/>
        <w:gridCol w:w="2220"/>
        <w:gridCol w:w="1719"/>
        <w:gridCol w:w="3298"/>
      </w:tblGrid>
      <w:tr w:rsidR="0053321C" w:rsidTr="00B13BEF">
        <w:trPr>
          <w:trHeight w:val="544"/>
        </w:trPr>
        <w:tc>
          <w:tcPr>
            <w:tcW w:w="8528" w:type="dxa"/>
            <w:gridSpan w:val="4"/>
            <w:vAlign w:val="center"/>
          </w:tcPr>
          <w:p w:rsidR="0053321C" w:rsidRDefault="0053321C" w:rsidP="00B13BEF">
            <w:pPr>
              <w:autoSpaceDE w:val="0"/>
              <w:autoSpaceDN w:val="0"/>
              <w:adjustRightInd w:val="0"/>
              <w:jc w:val="center"/>
              <w:rPr>
                <w:sz w:val="24"/>
              </w:rPr>
            </w:pPr>
            <w:r>
              <w:rPr>
                <w:b/>
                <w:bCs/>
                <w:sz w:val="24"/>
              </w:rPr>
              <w:t>被授权人基本情况</w:t>
            </w:r>
          </w:p>
        </w:tc>
      </w:tr>
      <w:tr w:rsidR="0053321C" w:rsidTr="00B13BEF">
        <w:trPr>
          <w:trHeight w:val="544"/>
        </w:trPr>
        <w:tc>
          <w:tcPr>
            <w:tcW w:w="1291" w:type="dxa"/>
            <w:vAlign w:val="center"/>
          </w:tcPr>
          <w:p w:rsidR="0053321C" w:rsidRDefault="0053321C" w:rsidP="00B13BEF">
            <w:pPr>
              <w:jc w:val="center"/>
              <w:rPr>
                <w:sz w:val="24"/>
              </w:rPr>
            </w:pPr>
            <w:r>
              <w:rPr>
                <w:sz w:val="24"/>
              </w:rPr>
              <w:t>姓名</w:t>
            </w:r>
          </w:p>
        </w:tc>
        <w:tc>
          <w:tcPr>
            <w:tcW w:w="2220" w:type="dxa"/>
            <w:vAlign w:val="center"/>
          </w:tcPr>
          <w:p w:rsidR="0053321C" w:rsidRDefault="0053321C" w:rsidP="00B13BEF">
            <w:pPr>
              <w:jc w:val="center"/>
              <w:rPr>
                <w:sz w:val="24"/>
              </w:rPr>
            </w:pPr>
          </w:p>
        </w:tc>
        <w:tc>
          <w:tcPr>
            <w:tcW w:w="1719" w:type="dxa"/>
            <w:vAlign w:val="center"/>
          </w:tcPr>
          <w:p w:rsidR="0053321C" w:rsidRDefault="0053321C" w:rsidP="00B13BEF">
            <w:pPr>
              <w:jc w:val="center"/>
              <w:rPr>
                <w:sz w:val="24"/>
              </w:rPr>
            </w:pPr>
            <w:r>
              <w:rPr>
                <w:sz w:val="24"/>
              </w:rPr>
              <w:t>身份证编号</w:t>
            </w:r>
          </w:p>
        </w:tc>
        <w:tc>
          <w:tcPr>
            <w:tcW w:w="3298" w:type="dxa"/>
            <w:vAlign w:val="center"/>
          </w:tcPr>
          <w:p w:rsidR="0053321C" w:rsidRDefault="0053321C" w:rsidP="00B13BEF">
            <w:pPr>
              <w:jc w:val="center"/>
              <w:rPr>
                <w:sz w:val="24"/>
              </w:rPr>
            </w:pPr>
          </w:p>
        </w:tc>
      </w:tr>
      <w:tr w:rsidR="0053321C" w:rsidTr="00B13BEF">
        <w:trPr>
          <w:trHeight w:val="544"/>
        </w:trPr>
        <w:tc>
          <w:tcPr>
            <w:tcW w:w="1291" w:type="dxa"/>
            <w:vAlign w:val="center"/>
          </w:tcPr>
          <w:p w:rsidR="0053321C" w:rsidRDefault="0053321C" w:rsidP="00B13BEF">
            <w:pPr>
              <w:jc w:val="center"/>
              <w:rPr>
                <w:sz w:val="24"/>
              </w:rPr>
            </w:pPr>
            <w:r>
              <w:rPr>
                <w:sz w:val="24"/>
              </w:rPr>
              <w:t>电话</w:t>
            </w:r>
          </w:p>
        </w:tc>
        <w:tc>
          <w:tcPr>
            <w:tcW w:w="2220" w:type="dxa"/>
            <w:vAlign w:val="center"/>
          </w:tcPr>
          <w:p w:rsidR="0053321C" w:rsidRDefault="0053321C" w:rsidP="00B13BEF">
            <w:pPr>
              <w:jc w:val="center"/>
              <w:rPr>
                <w:sz w:val="24"/>
              </w:rPr>
            </w:pPr>
          </w:p>
        </w:tc>
        <w:tc>
          <w:tcPr>
            <w:tcW w:w="1719" w:type="dxa"/>
            <w:vAlign w:val="center"/>
          </w:tcPr>
          <w:p w:rsidR="0053321C" w:rsidRDefault="0053321C" w:rsidP="00B13BEF">
            <w:pPr>
              <w:jc w:val="center"/>
              <w:rPr>
                <w:sz w:val="24"/>
              </w:rPr>
            </w:pPr>
            <w:r>
              <w:rPr>
                <w:sz w:val="24"/>
              </w:rPr>
              <w:t>户籍所在地</w:t>
            </w:r>
          </w:p>
        </w:tc>
        <w:tc>
          <w:tcPr>
            <w:tcW w:w="3298" w:type="dxa"/>
            <w:vAlign w:val="center"/>
          </w:tcPr>
          <w:p w:rsidR="0053321C" w:rsidRDefault="0053321C" w:rsidP="00B13BEF">
            <w:pPr>
              <w:jc w:val="center"/>
              <w:rPr>
                <w:sz w:val="24"/>
              </w:rPr>
            </w:pPr>
          </w:p>
        </w:tc>
      </w:tr>
      <w:tr w:rsidR="0053321C" w:rsidTr="00B13BEF">
        <w:trPr>
          <w:trHeight w:val="544"/>
        </w:trPr>
        <w:tc>
          <w:tcPr>
            <w:tcW w:w="1291" w:type="dxa"/>
            <w:vAlign w:val="center"/>
          </w:tcPr>
          <w:p w:rsidR="0053321C" w:rsidRDefault="0053321C" w:rsidP="00B13BEF">
            <w:pPr>
              <w:jc w:val="center"/>
              <w:rPr>
                <w:sz w:val="24"/>
              </w:rPr>
            </w:pPr>
            <w:r>
              <w:rPr>
                <w:sz w:val="24"/>
              </w:rPr>
              <w:t>备注</w:t>
            </w:r>
          </w:p>
        </w:tc>
        <w:tc>
          <w:tcPr>
            <w:tcW w:w="7237" w:type="dxa"/>
            <w:gridSpan w:val="3"/>
            <w:vAlign w:val="center"/>
          </w:tcPr>
          <w:p w:rsidR="0053321C" w:rsidRDefault="0053321C" w:rsidP="00B13BEF">
            <w:pPr>
              <w:jc w:val="center"/>
              <w:rPr>
                <w:sz w:val="24"/>
              </w:rPr>
            </w:pPr>
          </w:p>
        </w:tc>
      </w:tr>
      <w:tr w:rsidR="0053321C" w:rsidTr="00B13BEF">
        <w:trPr>
          <w:trHeight w:val="544"/>
        </w:trPr>
        <w:tc>
          <w:tcPr>
            <w:tcW w:w="8528" w:type="dxa"/>
            <w:gridSpan w:val="4"/>
            <w:vAlign w:val="center"/>
          </w:tcPr>
          <w:p w:rsidR="0053321C" w:rsidRDefault="0053321C" w:rsidP="00B13BEF">
            <w:pPr>
              <w:ind w:leftChars="704" w:left="3144" w:hangingChars="694" w:hanging="1666"/>
              <w:jc w:val="center"/>
              <w:rPr>
                <w:sz w:val="24"/>
              </w:rPr>
            </w:pPr>
            <w:r>
              <w:rPr>
                <w:rFonts w:hint="eastAsia"/>
                <w:sz w:val="24"/>
              </w:rPr>
              <w:t>被授权人签字：</w:t>
            </w:r>
          </w:p>
        </w:tc>
      </w:tr>
    </w:tbl>
    <w:p w:rsidR="0053321C" w:rsidRDefault="0053321C" w:rsidP="0053321C">
      <w:pPr>
        <w:spacing w:line="360" w:lineRule="auto"/>
        <w:ind w:firstLineChars="200" w:firstLine="480"/>
        <w:rPr>
          <w:sz w:val="24"/>
        </w:rPr>
      </w:pPr>
    </w:p>
    <w:p w:rsidR="0053321C" w:rsidRDefault="0053321C" w:rsidP="0053321C">
      <w:pPr>
        <w:spacing w:line="360" w:lineRule="auto"/>
        <w:ind w:right="640" w:firstLineChars="200" w:firstLine="480"/>
        <w:jc w:val="right"/>
        <w:rPr>
          <w:sz w:val="24"/>
        </w:rPr>
      </w:pPr>
    </w:p>
    <w:p w:rsidR="0053321C" w:rsidRDefault="0053321C" w:rsidP="0053321C">
      <w:pPr>
        <w:spacing w:line="480" w:lineRule="auto"/>
        <w:ind w:firstLineChars="200" w:firstLine="480"/>
        <w:rPr>
          <w:sz w:val="24"/>
          <w:u w:val="single"/>
        </w:rPr>
      </w:pPr>
      <w:r>
        <w:rPr>
          <w:rFonts w:hint="eastAsia"/>
          <w:sz w:val="24"/>
        </w:rPr>
        <w:t xml:space="preserve">                              </w:t>
      </w:r>
      <w:r>
        <w:rPr>
          <w:sz w:val="24"/>
        </w:rPr>
        <w:t>授权单位（公章）：</w:t>
      </w:r>
    </w:p>
    <w:p w:rsidR="0053321C" w:rsidRDefault="0053321C" w:rsidP="0053321C">
      <w:pPr>
        <w:spacing w:line="480" w:lineRule="auto"/>
        <w:ind w:right="640" w:firstLineChars="200" w:firstLine="480"/>
        <w:jc w:val="center"/>
        <w:rPr>
          <w:rFonts w:eastAsia="Calibri"/>
          <w:sz w:val="24"/>
        </w:rPr>
      </w:pPr>
      <w:r>
        <w:rPr>
          <w:rFonts w:hint="eastAsia"/>
          <w:sz w:val="24"/>
        </w:rPr>
        <w:t xml:space="preserve">                          </w:t>
      </w:r>
      <w:r>
        <w:rPr>
          <w:sz w:val="24"/>
        </w:rPr>
        <w:t>法定代表人（签字</w:t>
      </w:r>
      <w:r>
        <w:rPr>
          <w:rFonts w:hint="eastAsia"/>
          <w:sz w:val="24"/>
        </w:rPr>
        <w:t>或盖章</w:t>
      </w:r>
      <w:r>
        <w:rPr>
          <w:sz w:val="24"/>
        </w:rPr>
        <w:t>）：</w:t>
      </w:r>
    </w:p>
    <w:p w:rsidR="0053321C" w:rsidRDefault="0053321C" w:rsidP="0053321C">
      <w:pPr>
        <w:spacing w:line="480" w:lineRule="auto"/>
        <w:ind w:right="640" w:firstLineChars="200" w:firstLine="480"/>
        <w:jc w:val="center"/>
        <w:rPr>
          <w:rFonts w:ascii="宋体" w:hAnsi="宋体"/>
        </w:rPr>
      </w:pPr>
      <w:r>
        <w:rPr>
          <w:rFonts w:hint="eastAsia"/>
          <w:sz w:val="24"/>
        </w:rPr>
        <w:t xml:space="preserve">                            </w:t>
      </w:r>
      <w:r>
        <w:rPr>
          <w:sz w:val="24"/>
        </w:rPr>
        <w:t>授权日期：</w:t>
      </w:r>
      <w:r>
        <w:rPr>
          <w:rFonts w:hint="eastAsia"/>
          <w:sz w:val="24"/>
          <w:u w:val="single"/>
        </w:rPr>
        <w:t xml:space="preserve">    </w:t>
      </w:r>
      <w:r>
        <w:rPr>
          <w:sz w:val="24"/>
        </w:rPr>
        <w:t>年</w:t>
      </w:r>
      <w:r>
        <w:rPr>
          <w:rFonts w:hint="eastAsia"/>
          <w:sz w:val="24"/>
          <w:u w:val="single"/>
        </w:rPr>
        <w:t xml:space="preserve">   </w:t>
      </w:r>
      <w:r>
        <w:rPr>
          <w:rFonts w:eastAsia="Calibri"/>
          <w:sz w:val="24"/>
          <w:u w:val="single"/>
        </w:rPr>
        <w:t xml:space="preserve"> </w:t>
      </w:r>
      <w:r>
        <w:rPr>
          <w:sz w:val="24"/>
        </w:rPr>
        <w:t>月</w:t>
      </w:r>
      <w:r>
        <w:rPr>
          <w:rFonts w:eastAsia="Calibri"/>
          <w:sz w:val="24"/>
          <w:u w:val="single"/>
        </w:rPr>
        <w:t xml:space="preserve"> </w:t>
      </w:r>
      <w:r>
        <w:rPr>
          <w:rFonts w:hint="eastAsia"/>
          <w:sz w:val="24"/>
          <w:u w:val="single"/>
        </w:rPr>
        <w:t xml:space="preserve">   </w:t>
      </w:r>
      <w:r>
        <w:rPr>
          <w:sz w:val="24"/>
        </w:rPr>
        <w:t>日</w:t>
      </w:r>
    </w:p>
    <w:p w:rsidR="0053321C" w:rsidRDefault="0053321C" w:rsidP="0053321C">
      <w:pPr>
        <w:spacing w:line="360" w:lineRule="auto"/>
        <w:rPr>
          <w:rFonts w:ascii="宋体" w:hAnsi="宋体"/>
        </w:rPr>
      </w:pPr>
    </w:p>
    <w:p w:rsidR="0053321C" w:rsidRDefault="0053321C" w:rsidP="0053321C">
      <w:pPr>
        <w:pStyle w:val="378020"/>
        <w:numPr>
          <w:ilvl w:val="2"/>
          <w:numId w:val="0"/>
        </w:numPr>
        <w:spacing w:before="120" w:after="120"/>
        <w:outlineLvl w:val="1"/>
      </w:pPr>
      <w:r>
        <w:rPr>
          <w:rFonts w:hint="eastAsia"/>
        </w:rPr>
        <w:br w:type="page"/>
      </w:r>
      <w:bookmarkStart w:id="2188" w:name="_Toc796"/>
      <w:bookmarkStart w:id="2189" w:name="_Toc13136"/>
      <w:bookmarkStart w:id="2190" w:name="_Toc130068650"/>
      <w:bookmarkStart w:id="2191" w:name="_Toc238037431"/>
      <w:bookmarkStart w:id="2192" w:name="_Toc133158404"/>
      <w:bookmarkStart w:id="2193" w:name="_Toc235713341"/>
      <w:r>
        <w:rPr>
          <w:rFonts w:hint="eastAsia"/>
        </w:rPr>
        <w:lastRenderedPageBreak/>
        <w:t>附件十一：北京市建设工程建设单位项目负责人工程质量终身责任承诺书</w:t>
      </w:r>
      <w:bookmarkEnd w:id="2188"/>
      <w:bookmarkEnd w:id="2189"/>
      <w:bookmarkEnd w:id="2190"/>
      <w:bookmarkEnd w:id="2191"/>
      <w:bookmarkEnd w:id="2192"/>
      <w:bookmarkEnd w:id="2193"/>
    </w:p>
    <w:p w:rsidR="0053321C" w:rsidRDefault="0053321C" w:rsidP="0053321C">
      <w:pPr>
        <w:rPr>
          <w:b/>
          <w:bCs/>
          <w:sz w:val="48"/>
          <w:szCs w:val="48"/>
        </w:rPr>
      </w:pPr>
    </w:p>
    <w:p w:rsidR="0053321C" w:rsidRDefault="0053321C" w:rsidP="0053321C">
      <w:pPr>
        <w:jc w:val="center"/>
        <w:rPr>
          <w:b/>
          <w:bCs/>
          <w:sz w:val="15"/>
          <w:szCs w:val="15"/>
        </w:rPr>
      </w:pPr>
      <w:r>
        <w:rPr>
          <w:b/>
          <w:bCs/>
          <w:sz w:val="48"/>
          <w:szCs w:val="48"/>
        </w:rPr>
        <w:t>北京市建设工程建设单位</w:t>
      </w:r>
    </w:p>
    <w:p w:rsidR="0053321C" w:rsidRDefault="0053321C" w:rsidP="0053321C">
      <w:pPr>
        <w:jc w:val="center"/>
        <w:rPr>
          <w:b/>
          <w:bCs/>
          <w:sz w:val="15"/>
          <w:szCs w:val="15"/>
        </w:rPr>
      </w:pPr>
    </w:p>
    <w:p w:rsidR="0053321C" w:rsidRDefault="0053321C" w:rsidP="0053321C">
      <w:pPr>
        <w:jc w:val="center"/>
        <w:rPr>
          <w:b/>
          <w:bCs/>
          <w:sz w:val="48"/>
          <w:szCs w:val="48"/>
        </w:rPr>
      </w:pPr>
      <w:r>
        <w:rPr>
          <w:b/>
          <w:bCs/>
          <w:sz w:val="48"/>
          <w:szCs w:val="48"/>
        </w:rPr>
        <w:t>项目负责人工程质量终身责任</w:t>
      </w:r>
    </w:p>
    <w:p w:rsidR="0053321C" w:rsidRDefault="0053321C" w:rsidP="0053321C">
      <w:pPr>
        <w:rPr>
          <w:b/>
          <w:bCs/>
          <w:sz w:val="48"/>
          <w:szCs w:val="48"/>
        </w:rPr>
      </w:pPr>
    </w:p>
    <w:p w:rsidR="0053321C" w:rsidRDefault="0053321C" w:rsidP="0053321C">
      <w:pPr>
        <w:jc w:val="center"/>
        <w:rPr>
          <w:b/>
          <w:bCs/>
          <w:sz w:val="72"/>
          <w:szCs w:val="72"/>
        </w:rPr>
      </w:pPr>
      <w:r>
        <w:rPr>
          <w:b/>
          <w:bCs/>
          <w:sz w:val="72"/>
          <w:szCs w:val="72"/>
        </w:rPr>
        <w:t>承</w:t>
      </w:r>
    </w:p>
    <w:p w:rsidR="0053321C" w:rsidRDefault="0053321C" w:rsidP="0053321C">
      <w:pPr>
        <w:jc w:val="center"/>
        <w:rPr>
          <w:b/>
          <w:bCs/>
          <w:sz w:val="72"/>
          <w:szCs w:val="72"/>
        </w:rPr>
      </w:pPr>
    </w:p>
    <w:p w:rsidR="0053321C" w:rsidRDefault="0053321C" w:rsidP="0053321C">
      <w:pPr>
        <w:jc w:val="center"/>
        <w:rPr>
          <w:b/>
          <w:bCs/>
          <w:sz w:val="72"/>
          <w:szCs w:val="72"/>
        </w:rPr>
      </w:pPr>
      <w:r>
        <w:rPr>
          <w:b/>
          <w:bCs/>
          <w:sz w:val="72"/>
          <w:szCs w:val="72"/>
        </w:rPr>
        <w:t>诺</w:t>
      </w:r>
    </w:p>
    <w:p w:rsidR="0053321C" w:rsidRDefault="0053321C" w:rsidP="0053321C">
      <w:pPr>
        <w:jc w:val="center"/>
        <w:rPr>
          <w:b/>
          <w:bCs/>
          <w:sz w:val="72"/>
          <w:szCs w:val="72"/>
        </w:rPr>
      </w:pPr>
    </w:p>
    <w:p w:rsidR="0053321C" w:rsidRDefault="0053321C" w:rsidP="0053321C">
      <w:pPr>
        <w:jc w:val="center"/>
        <w:rPr>
          <w:b/>
          <w:bCs/>
          <w:sz w:val="72"/>
          <w:szCs w:val="72"/>
        </w:rPr>
      </w:pPr>
      <w:r>
        <w:rPr>
          <w:b/>
          <w:bCs/>
          <w:sz w:val="72"/>
          <w:szCs w:val="72"/>
        </w:rPr>
        <w:t>书</w:t>
      </w:r>
    </w:p>
    <w:p w:rsidR="0053321C" w:rsidRDefault="0053321C" w:rsidP="0053321C">
      <w:pPr>
        <w:ind w:left="2168" w:hangingChars="600" w:hanging="2168"/>
        <w:rPr>
          <w:sz w:val="32"/>
          <w:szCs w:val="32"/>
        </w:rPr>
      </w:pPr>
      <w:r>
        <w:rPr>
          <w:b/>
          <w:bCs/>
          <w:sz w:val="36"/>
          <w:szCs w:val="36"/>
        </w:rPr>
        <w:t>工程名称：</w:t>
      </w:r>
      <w:r>
        <w:rPr>
          <w:rFonts w:hint="eastAsia"/>
          <w:sz w:val="36"/>
          <w:szCs w:val="36"/>
          <w:u w:val="single"/>
        </w:rPr>
        <w:t xml:space="preserve">                           </w:t>
      </w:r>
    </w:p>
    <w:p w:rsidR="0053321C" w:rsidRDefault="0053321C" w:rsidP="0053321C">
      <w:pPr>
        <w:rPr>
          <w:sz w:val="32"/>
          <w:szCs w:val="32"/>
        </w:rPr>
      </w:pPr>
    </w:p>
    <w:p w:rsidR="0053321C" w:rsidRDefault="0053321C" w:rsidP="0053321C">
      <w:pPr>
        <w:rPr>
          <w:sz w:val="32"/>
          <w:szCs w:val="32"/>
        </w:rPr>
      </w:pPr>
      <w:r>
        <w:rPr>
          <w:b/>
          <w:bCs/>
          <w:sz w:val="36"/>
          <w:szCs w:val="36"/>
        </w:rPr>
        <w:t>建设单位：</w:t>
      </w:r>
      <w:r>
        <w:rPr>
          <w:rFonts w:hint="eastAsia"/>
          <w:sz w:val="36"/>
          <w:szCs w:val="36"/>
          <w:u w:val="single"/>
        </w:rPr>
        <w:t xml:space="preserve">                           </w:t>
      </w:r>
    </w:p>
    <w:p w:rsidR="0053321C" w:rsidRDefault="0053321C" w:rsidP="0053321C">
      <w:pPr>
        <w:rPr>
          <w:sz w:val="32"/>
          <w:szCs w:val="32"/>
        </w:rPr>
      </w:pPr>
    </w:p>
    <w:p w:rsidR="0053321C" w:rsidRDefault="0053321C" w:rsidP="0053321C">
      <w:pPr>
        <w:rPr>
          <w:sz w:val="32"/>
          <w:szCs w:val="32"/>
          <w:u w:val="single"/>
        </w:rPr>
      </w:pPr>
      <w:r>
        <w:rPr>
          <w:b/>
          <w:bCs/>
          <w:sz w:val="36"/>
          <w:szCs w:val="36"/>
        </w:rPr>
        <w:t>法定代表人：</w:t>
      </w:r>
      <w:r>
        <w:rPr>
          <w:rFonts w:hint="eastAsia"/>
          <w:sz w:val="36"/>
          <w:szCs w:val="36"/>
          <w:u w:val="single"/>
        </w:rPr>
        <w:t xml:space="preserve">                         </w:t>
      </w:r>
    </w:p>
    <w:p w:rsidR="0053321C" w:rsidRDefault="0053321C" w:rsidP="0053321C">
      <w:pPr>
        <w:rPr>
          <w:sz w:val="32"/>
          <w:szCs w:val="32"/>
        </w:rPr>
      </w:pPr>
    </w:p>
    <w:p w:rsidR="0053321C" w:rsidRDefault="0053321C" w:rsidP="0053321C">
      <w:pPr>
        <w:rPr>
          <w:rFonts w:eastAsia="华文中宋"/>
          <w:b/>
          <w:bCs/>
          <w:sz w:val="44"/>
          <w:szCs w:val="44"/>
        </w:rPr>
      </w:pPr>
      <w:r>
        <w:rPr>
          <w:b/>
          <w:bCs/>
          <w:sz w:val="36"/>
          <w:szCs w:val="36"/>
        </w:rPr>
        <w:t>项目负责人：</w:t>
      </w:r>
      <w:r>
        <w:rPr>
          <w:rFonts w:hint="eastAsia"/>
          <w:sz w:val="36"/>
          <w:szCs w:val="36"/>
          <w:u w:val="single"/>
        </w:rPr>
        <w:t xml:space="preserve">                         </w:t>
      </w:r>
    </w:p>
    <w:p w:rsidR="0053321C" w:rsidRDefault="0053321C" w:rsidP="0053321C">
      <w:pPr>
        <w:topLinePunct/>
        <w:jc w:val="center"/>
        <w:rPr>
          <w:b/>
          <w:sz w:val="36"/>
          <w:szCs w:val="36"/>
        </w:rPr>
      </w:pPr>
    </w:p>
    <w:p w:rsidR="0053321C" w:rsidRDefault="0053321C" w:rsidP="0053321C">
      <w:pPr>
        <w:topLinePunct/>
        <w:jc w:val="center"/>
        <w:rPr>
          <w:b/>
          <w:sz w:val="36"/>
          <w:szCs w:val="36"/>
        </w:rPr>
      </w:pPr>
    </w:p>
    <w:p w:rsidR="0053321C" w:rsidRDefault="0053321C" w:rsidP="0053321C">
      <w:pPr>
        <w:topLinePunct/>
        <w:jc w:val="center"/>
        <w:rPr>
          <w:b/>
          <w:sz w:val="36"/>
          <w:szCs w:val="36"/>
        </w:rPr>
      </w:pPr>
      <w:r>
        <w:rPr>
          <w:b/>
          <w:sz w:val="36"/>
          <w:szCs w:val="36"/>
        </w:rPr>
        <w:t>承诺人信息</w:t>
      </w:r>
    </w:p>
    <w:tbl>
      <w:tblPr>
        <w:tblW w:w="862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1723"/>
        <w:gridCol w:w="1723"/>
        <w:gridCol w:w="3452"/>
      </w:tblGrid>
      <w:tr w:rsidR="0053321C" w:rsidTr="00B13BEF">
        <w:trPr>
          <w:trHeight w:val="614"/>
        </w:trPr>
        <w:tc>
          <w:tcPr>
            <w:tcW w:w="1723" w:type="dxa"/>
            <w:vAlign w:val="center"/>
          </w:tcPr>
          <w:p w:rsidR="0053321C" w:rsidRDefault="0053321C" w:rsidP="00B13BEF">
            <w:pPr>
              <w:topLinePunct/>
              <w:jc w:val="center"/>
              <w:rPr>
                <w:rFonts w:ascii="宋体" w:hAnsi="宋体" w:cs="宋体"/>
                <w:bCs/>
                <w:sz w:val="24"/>
              </w:rPr>
            </w:pPr>
            <w:r>
              <w:rPr>
                <w:rFonts w:ascii="宋体" w:hAnsi="宋体" w:cs="宋体" w:hint="eastAsia"/>
                <w:bCs/>
                <w:sz w:val="24"/>
              </w:rPr>
              <w:t>姓名</w:t>
            </w:r>
          </w:p>
        </w:tc>
        <w:tc>
          <w:tcPr>
            <w:tcW w:w="1723" w:type="dxa"/>
            <w:vAlign w:val="center"/>
          </w:tcPr>
          <w:p w:rsidR="0053321C" w:rsidRDefault="0053321C" w:rsidP="00B13BEF">
            <w:pPr>
              <w:topLinePunct/>
              <w:jc w:val="center"/>
              <w:rPr>
                <w:rFonts w:ascii="宋体" w:hAnsi="宋体" w:cs="宋体"/>
                <w:bCs/>
                <w:sz w:val="24"/>
              </w:rPr>
            </w:pPr>
          </w:p>
        </w:tc>
        <w:tc>
          <w:tcPr>
            <w:tcW w:w="1723" w:type="dxa"/>
            <w:vAlign w:val="center"/>
          </w:tcPr>
          <w:p w:rsidR="0053321C" w:rsidRDefault="0053321C" w:rsidP="00B13BEF">
            <w:pPr>
              <w:topLinePunct/>
              <w:jc w:val="center"/>
              <w:rPr>
                <w:rFonts w:ascii="宋体" w:hAnsi="宋体" w:cs="宋体"/>
                <w:bCs/>
                <w:sz w:val="24"/>
              </w:rPr>
            </w:pPr>
            <w:r>
              <w:rPr>
                <w:rFonts w:ascii="宋体" w:hAnsi="宋体" w:cs="宋体" w:hint="eastAsia"/>
                <w:bCs/>
                <w:sz w:val="24"/>
              </w:rPr>
              <w:t>身份证编号</w:t>
            </w:r>
          </w:p>
        </w:tc>
        <w:tc>
          <w:tcPr>
            <w:tcW w:w="3452" w:type="dxa"/>
            <w:vAlign w:val="center"/>
          </w:tcPr>
          <w:p w:rsidR="0053321C" w:rsidRDefault="0053321C" w:rsidP="00B13BEF">
            <w:pPr>
              <w:topLinePunct/>
              <w:jc w:val="center"/>
              <w:rPr>
                <w:rFonts w:ascii="宋体" w:hAnsi="宋体" w:cs="宋体"/>
                <w:bCs/>
                <w:sz w:val="24"/>
              </w:rPr>
            </w:pPr>
          </w:p>
        </w:tc>
      </w:tr>
      <w:tr w:rsidR="0053321C" w:rsidTr="00B13BEF">
        <w:trPr>
          <w:trHeight w:val="614"/>
        </w:trPr>
        <w:tc>
          <w:tcPr>
            <w:tcW w:w="1723" w:type="dxa"/>
            <w:vAlign w:val="center"/>
          </w:tcPr>
          <w:p w:rsidR="0053321C" w:rsidRDefault="0053321C" w:rsidP="00B13BEF">
            <w:pPr>
              <w:topLinePunct/>
              <w:jc w:val="center"/>
              <w:rPr>
                <w:rFonts w:ascii="宋体" w:hAnsi="宋体" w:cs="宋体"/>
                <w:bCs/>
                <w:sz w:val="24"/>
              </w:rPr>
            </w:pPr>
            <w:r>
              <w:rPr>
                <w:rFonts w:ascii="宋体" w:hAnsi="宋体" w:cs="宋体" w:hint="eastAsia"/>
                <w:bCs/>
                <w:sz w:val="24"/>
              </w:rPr>
              <w:t>电话</w:t>
            </w:r>
          </w:p>
        </w:tc>
        <w:tc>
          <w:tcPr>
            <w:tcW w:w="1723" w:type="dxa"/>
            <w:vAlign w:val="center"/>
          </w:tcPr>
          <w:p w:rsidR="0053321C" w:rsidRDefault="0053321C" w:rsidP="00B13BEF">
            <w:pPr>
              <w:topLinePunct/>
              <w:jc w:val="center"/>
              <w:rPr>
                <w:rFonts w:ascii="宋体" w:hAnsi="宋体" w:cs="宋体"/>
                <w:bCs/>
                <w:sz w:val="24"/>
              </w:rPr>
            </w:pPr>
          </w:p>
        </w:tc>
        <w:tc>
          <w:tcPr>
            <w:tcW w:w="1723" w:type="dxa"/>
            <w:vAlign w:val="center"/>
          </w:tcPr>
          <w:p w:rsidR="0053321C" w:rsidRDefault="0053321C" w:rsidP="00B13BEF">
            <w:pPr>
              <w:topLinePunct/>
              <w:jc w:val="center"/>
              <w:rPr>
                <w:rFonts w:ascii="宋体" w:hAnsi="宋体" w:cs="宋体"/>
                <w:bCs/>
                <w:sz w:val="24"/>
              </w:rPr>
            </w:pPr>
            <w:r>
              <w:rPr>
                <w:rFonts w:ascii="宋体" w:hAnsi="宋体" w:cs="宋体" w:hint="eastAsia"/>
                <w:bCs/>
                <w:sz w:val="24"/>
              </w:rPr>
              <w:t>户籍所在地</w:t>
            </w:r>
          </w:p>
        </w:tc>
        <w:tc>
          <w:tcPr>
            <w:tcW w:w="3452" w:type="dxa"/>
            <w:vAlign w:val="center"/>
          </w:tcPr>
          <w:p w:rsidR="0053321C" w:rsidRDefault="0053321C" w:rsidP="00B13BEF">
            <w:pPr>
              <w:topLinePunct/>
              <w:jc w:val="center"/>
              <w:rPr>
                <w:rFonts w:ascii="宋体" w:hAnsi="宋体" w:cs="宋体"/>
                <w:bCs/>
                <w:sz w:val="24"/>
              </w:rPr>
            </w:pPr>
          </w:p>
        </w:tc>
      </w:tr>
      <w:tr w:rsidR="0053321C" w:rsidTr="00B13BEF">
        <w:trPr>
          <w:trHeight w:val="1425"/>
        </w:trPr>
        <w:tc>
          <w:tcPr>
            <w:tcW w:w="1723" w:type="dxa"/>
            <w:vAlign w:val="center"/>
          </w:tcPr>
          <w:p w:rsidR="0053321C" w:rsidRDefault="0053321C" w:rsidP="00B13BEF">
            <w:pPr>
              <w:topLinePunct/>
              <w:jc w:val="center"/>
              <w:rPr>
                <w:rFonts w:ascii="宋体" w:hAnsi="宋体" w:cs="宋体"/>
                <w:bCs/>
                <w:sz w:val="24"/>
              </w:rPr>
            </w:pPr>
            <w:r>
              <w:rPr>
                <w:rFonts w:ascii="宋体" w:hAnsi="宋体" w:cs="宋体" w:hint="eastAsia"/>
                <w:bCs/>
                <w:sz w:val="24"/>
              </w:rPr>
              <w:lastRenderedPageBreak/>
              <w:t>备注</w:t>
            </w:r>
          </w:p>
        </w:tc>
        <w:tc>
          <w:tcPr>
            <w:tcW w:w="6898" w:type="dxa"/>
            <w:gridSpan w:val="3"/>
            <w:vAlign w:val="center"/>
          </w:tcPr>
          <w:p w:rsidR="0053321C" w:rsidRDefault="0053321C" w:rsidP="00B13BEF">
            <w:pPr>
              <w:topLinePunct/>
              <w:rPr>
                <w:rFonts w:ascii="宋体" w:hAnsi="宋体" w:cs="宋体"/>
                <w:bCs/>
                <w:sz w:val="24"/>
              </w:rPr>
            </w:pPr>
          </w:p>
        </w:tc>
      </w:tr>
    </w:tbl>
    <w:p w:rsidR="0053321C" w:rsidRDefault="0053321C" w:rsidP="0053321C"/>
    <w:p w:rsidR="0053321C" w:rsidRDefault="0053321C" w:rsidP="0053321C"/>
    <w:p w:rsidR="0053321C" w:rsidRDefault="0053321C" w:rsidP="0053321C">
      <w:pPr>
        <w:jc w:val="center"/>
        <w:rPr>
          <w:b/>
          <w:sz w:val="44"/>
          <w:szCs w:val="44"/>
        </w:rPr>
      </w:pPr>
      <w:r>
        <w:rPr>
          <w:b/>
          <w:sz w:val="36"/>
          <w:szCs w:val="36"/>
        </w:rPr>
        <w:t>填写说明</w:t>
      </w:r>
    </w:p>
    <w:p w:rsidR="0053321C" w:rsidRDefault="0053321C" w:rsidP="0053321C">
      <w:pPr>
        <w:jc w:val="center"/>
        <w:rPr>
          <w:b/>
          <w:sz w:val="36"/>
          <w:szCs w:val="36"/>
        </w:rPr>
      </w:pPr>
    </w:p>
    <w:p w:rsidR="0053321C" w:rsidRDefault="0053321C" w:rsidP="0053321C">
      <w:pPr>
        <w:tabs>
          <w:tab w:val="left" w:pos="0"/>
        </w:tabs>
        <w:spacing w:line="360" w:lineRule="auto"/>
        <w:ind w:firstLineChars="200" w:firstLine="480"/>
        <w:rPr>
          <w:rFonts w:ascii="宋体" w:hAnsi="宋体" w:cs="宋体"/>
          <w:sz w:val="24"/>
        </w:rPr>
      </w:pPr>
      <w:r>
        <w:rPr>
          <w:rFonts w:ascii="宋体" w:hAnsi="宋体" w:cs="宋体" w:hint="eastAsia"/>
          <w:sz w:val="24"/>
        </w:rPr>
        <w:t>一、本《承诺书》采用白色A4纸双面打印，文字内容为黑色；签字、抄写部分应当使用蓝黑钢笔或签字笔，抄写部分字迹工整；盖章应当按照有关规定签盖红色或蓝色印章；《承诺书》载明内容应当清晰，不得涂改，《承诺书》复印件无效。</w:t>
      </w:r>
    </w:p>
    <w:p w:rsidR="0053321C" w:rsidRDefault="0053321C" w:rsidP="0053321C">
      <w:pPr>
        <w:tabs>
          <w:tab w:val="left" w:pos="0"/>
        </w:tabs>
        <w:spacing w:line="360" w:lineRule="auto"/>
        <w:ind w:firstLineChars="200" w:firstLine="480"/>
        <w:rPr>
          <w:rFonts w:ascii="宋体" w:hAnsi="宋体" w:cs="宋体"/>
          <w:sz w:val="24"/>
        </w:rPr>
      </w:pPr>
      <w:r>
        <w:rPr>
          <w:rFonts w:ascii="宋体" w:hAnsi="宋体" w:cs="宋体" w:hint="eastAsia"/>
          <w:sz w:val="24"/>
        </w:rPr>
        <w:t>二、工程建设期间，单位法定代表人、项目负责人发生变更，应按规定办理变更手续，继续签署《承诺书》，并按规定提交有关单位。质量终身责任范围按照变更日期及实际情况进行界定。</w:t>
      </w:r>
    </w:p>
    <w:p w:rsidR="0053321C" w:rsidRDefault="0053321C" w:rsidP="0053321C">
      <w:pPr>
        <w:tabs>
          <w:tab w:val="left" w:pos="0"/>
        </w:tabs>
        <w:spacing w:line="360" w:lineRule="auto"/>
        <w:ind w:firstLineChars="200" w:firstLine="480"/>
        <w:rPr>
          <w:rFonts w:ascii="宋体" w:hAnsi="宋体" w:cs="宋体"/>
          <w:sz w:val="24"/>
        </w:rPr>
      </w:pPr>
      <w:r>
        <w:rPr>
          <w:rFonts w:ascii="宋体" w:hAnsi="宋体" w:cs="宋体" w:hint="eastAsia"/>
          <w:sz w:val="24"/>
        </w:rPr>
        <w:t>三、本《承诺书》应当分别提交工程质量监督机构、建设等单位。建设工程竣工验收合格后，建设单位按规定将本《承诺书》移交城建档案管理部门，其他单位留存的《承诺书》由各单位按有关规定进行管理。</w:t>
      </w:r>
    </w:p>
    <w:p w:rsidR="0053321C" w:rsidRPr="008E2FC9" w:rsidRDefault="0053321C" w:rsidP="0053321C">
      <w:pPr>
        <w:tabs>
          <w:tab w:val="left" w:pos="0"/>
        </w:tabs>
        <w:spacing w:line="360" w:lineRule="auto"/>
        <w:ind w:firstLineChars="200" w:firstLine="480"/>
        <w:rPr>
          <w:szCs w:val="21"/>
        </w:rPr>
      </w:pPr>
      <w:r>
        <w:rPr>
          <w:rFonts w:ascii="宋体" w:hAnsi="宋体" w:cs="宋体" w:hint="eastAsia"/>
          <w:sz w:val="24"/>
        </w:rPr>
        <w:t>四、本《承诺书》应当由建设单位及时组织有关单位，集中张贴于工程项目部会议室等公共场所明显位置进行公示和备查。</w:t>
      </w:r>
    </w:p>
    <w:p w:rsidR="0053321C" w:rsidRDefault="0053321C" w:rsidP="0053321C">
      <w:pPr>
        <w:spacing w:line="360" w:lineRule="auto"/>
        <w:jc w:val="center"/>
        <w:rPr>
          <w:b/>
          <w:bCs/>
          <w:sz w:val="28"/>
          <w:szCs w:val="28"/>
        </w:rPr>
      </w:pPr>
      <w:r>
        <w:rPr>
          <w:b/>
          <w:bCs/>
          <w:sz w:val="28"/>
          <w:szCs w:val="28"/>
        </w:rPr>
        <w:br w:type="page"/>
      </w:r>
    </w:p>
    <w:p w:rsidR="0053321C" w:rsidRDefault="0053321C" w:rsidP="0053321C">
      <w:pPr>
        <w:spacing w:line="360" w:lineRule="auto"/>
        <w:jc w:val="center"/>
        <w:rPr>
          <w:b/>
          <w:bCs/>
          <w:sz w:val="28"/>
          <w:szCs w:val="28"/>
        </w:rPr>
      </w:pPr>
      <w:r>
        <w:rPr>
          <w:b/>
          <w:bCs/>
          <w:sz w:val="28"/>
          <w:szCs w:val="28"/>
        </w:rPr>
        <w:lastRenderedPageBreak/>
        <w:t>承诺书</w:t>
      </w:r>
    </w:p>
    <w:p w:rsidR="0053321C" w:rsidRDefault="0053321C" w:rsidP="0053321C">
      <w:pPr>
        <w:spacing w:line="360" w:lineRule="auto"/>
        <w:jc w:val="center"/>
        <w:rPr>
          <w:szCs w:val="21"/>
        </w:rPr>
      </w:pPr>
    </w:p>
    <w:p w:rsidR="0053321C" w:rsidRDefault="0053321C" w:rsidP="0053321C">
      <w:pPr>
        <w:spacing w:line="360" w:lineRule="auto"/>
        <w:ind w:firstLineChars="300" w:firstLine="720"/>
        <w:rPr>
          <w:rFonts w:ascii="宋体" w:hAnsi="宋体" w:cs="宋体"/>
          <w:sz w:val="24"/>
        </w:rPr>
      </w:pPr>
      <w:r>
        <w:rPr>
          <w:rFonts w:ascii="宋体" w:hAnsi="宋体" w:cs="宋体" w:hint="eastAsia"/>
          <w:sz w:val="24"/>
        </w:rPr>
        <w:t>本人</w:t>
      </w:r>
      <w:r>
        <w:rPr>
          <w:rFonts w:ascii="宋体" w:hAnsi="宋体" w:cs="宋体" w:hint="eastAsia"/>
          <w:sz w:val="24"/>
          <w:u w:val="single"/>
        </w:rPr>
        <w:t xml:space="preserve">               </w:t>
      </w:r>
      <w:r>
        <w:rPr>
          <w:rFonts w:ascii="宋体" w:hAnsi="宋体" w:cs="宋体" w:hint="eastAsia"/>
          <w:sz w:val="24"/>
        </w:rPr>
        <w:t>（身份证编号：</w:t>
      </w:r>
      <w:r>
        <w:rPr>
          <w:rFonts w:ascii="宋体" w:hAnsi="宋体" w:cs="宋体" w:hint="eastAsia"/>
          <w:sz w:val="24"/>
          <w:u w:val="single"/>
        </w:rPr>
        <w:t xml:space="preserve">                </w:t>
      </w:r>
      <w:r>
        <w:rPr>
          <w:rFonts w:ascii="宋体" w:hAnsi="宋体" w:cs="宋体" w:hint="eastAsia"/>
          <w:sz w:val="24"/>
        </w:rPr>
        <w:t>）受</w:t>
      </w:r>
      <w:r>
        <w:rPr>
          <w:rFonts w:ascii="宋体" w:hAnsi="宋体" w:cs="宋体" w:hint="eastAsia"/>
          <w:sz w:val="24"/>
          <w:u w:val="single"/>
        </w:rPr>
        <w:t xml:space="preserve">         </w:t>
      </w:r>
      <w:r>
        <w:rPr>
          <w:rFonts w:ascii="宋体" w:hAnsi="宋体" w:cs="宋体" w:hint="eastAsia"/>
          <w:sz w:val="24"/>
        </w:rPr>
        <w:t>单位（法定代表人：</w:t>
      </w:r>
      <w:r>
        <w:rPr>
          <w:rFonts w:ascii="宋体" w:hAnsi="宋体" w:cs="宋体" w:hint="eastAsia"/>
          <w:sz w:val="24"/>
          <w:u w:val="single"/>
        </w:rPr>
        <w:t xml:space="preserve">            </w:t>
      </w:r>
      <w:r>
        <w:rPr>
          <w:rFonts w:ascii="宋体" w:hAnsi="宋体" w:cs="宋体" w:hint="eastAsia"/>
          <w:sz w:val="24"/>
        </w:rPr>
        <w:t>）授权，担任</w:t>
      </w:r>
      <w:r>
        <w:rPr>
          <w:rFonts w:ascii="宋体" w:hAnsi="宋体" w:cs="宋体" w:hint="eastAsia"/>
          <w:sz w:val="24"/>
          <w:u w:val="single"/>
        </w:rPr>
        <w:t xml:space="preserve">               （</w:t>
      </w:r>
      <w:r>
        <w:rPr>
          <w:rFonts w:ascii="宋体" w:hAnsi="宋体" w:cs="宋体" w:hint="eastAsia"/>
          <w:sz w:val="24"/>
        </w:rPr>
        <w:t>工程名称）的建设单位项目负责人，对该工程项目的建设工作实施组织管理，并依法对该工程项目在设计使用年限内的工程质量承担相应终身责任。本人将严格遵守职业道德，并代表建设单位和我本人作出如下郑重承诺：</w:t>
      </w:r>
    </w:p>
    <w:p w:rsidR="0053321C" w:rsidRDefault="0053321C" w:rsidP="0053321C">
      <w:pPr>
        <w:spacing w:line="360" w:lineRule="auto"/>
        <w:ind w:firstLineChars="300" w:firstLine="720"/>
        <w:rPr>
          <w:rFonts w:ascii="宋体" w:hAnsi="宋体" w:cs="宋体"/>
          <w:sz w:val="24"/>
        </w:rPr>
      </w:pPr>
      <w:r>
        <w:rPr>
          <w:rFonts w:ascii="宋体" w:hAnsi="宋体" w:cs="宋体" w:hint="eastAsia"/>
          <w:sz w:val="24"/>
        </w:rPr>
        <w:t>一、严格按照《中华人民共和国建筑法》、《中华人民共和国城乡规划法》、《建设工程质量管理条例》等国家和北京市有关建设工程的法律法规、标准规范、文件规定和工程设计文件、合同约定，认真履行建设单位项目负责人的职责和义务。保证不违反法律法规、标准规范，不以任何理由要求勘察、设计、施工、监理等单位降低建设工程质量。</w:t>
      </w:r>
    </w:p>
    <w:p w:rsidR="0053321C" w:rsidRDefault="0053321C" w:rsidP="0053321C">
      <w:pPr>
        <w:spacing w:line="360" w:lineRule="auto"/>
        <w:ind w:firstLineChars="300" w:firstLine="720"/>
        <w:rPr>
          <w:rFonts w:ascii="宋体" w:hAnsi="宋体" w:cs="宋体"/>
          <w:sz w:val="24"/>
        </w:rPr>
      </w:pPr>
      <w:r>
        <w:rPr>
          <w:rFonts w:ascii="宋体" w:hAnsi="宋体" w:cs="宋体" w:hint="eastAsia"/>
          <w:sz w:val="24"/>
        </w:rPr>
        <w:t>二、本单位按有关规定通过招投标等合法方式将建设工程发包或委托给具有相应资质等级的勘察、设计、施工、监理、检测、监测和施工图设计文件审查等单位。保证不违法分包，不使用不具备相应资质要求的单位，不迫使承包方或者受托方以低于成本的价格竞标。</w:t>
      </w:r>
    </w:p>
    <w:p w:rsidR="0053321C" w:rsidRDefault="0053321C" w:rsidP="0053321C">
      <w:pPr>
        <w:spacing w:line="360" w:lineRule="auto"/>
        <w:ind w:firstLineChars="300" w:firstLine="720"/>
        <w:rPr>
          <w:rFonts w:ascii="宋体" w:hAnsi="宋体" w:cs="宋体"/>
          <w:sz w:val="24"/>
        </w:rPr>
      </w:pPr>
      <w:r>
        <w:rPr>
          <w:rFonts w:ascii="宋体" w:hAnsi="宋体" w:cs="宋体" w:hint="eastAsia"/>
          <w:sz w:val="24"/>
        </w:rPr>
        <w:t>三、签订勘察、设计、施工、监理等合同时，保证使用国家制定的标准文本或者国家及本市建设行政主管部门制定的合同示范文本，签订后，严格执行。</w:t>
      </w:r>
    </w:p>
    <w:p w:rsidR="0053321C" w:rsidRDefault="0053321C" w:rsidP="0053321C">
      <w:pPr>
        <w:spacing w:line="360" w:lineRule="auto"/>
        <w:ind w:firstLineChars="300" w:firstLine="720"/>
        <w:rPr>
          <w:rFonts w:ascii="宋体" w:hAnsi="宋体" w:cs="宋体"/>
          <w:sz w:val="24"/>
        </w:rPr>
      </w:pPr>
      <w:r>
        <w:rPr>
          <w:rFonts w:ascii="宋体" w:hAnsi="宋体" w:cs="宋体" w:hint="eastAsia"/>
          <w:sz w:val="24"/>
        </w:rPr>
        <w:t>四、及时办理建设工程施工图设计文件审查、合同备案、施工许可、质量监督、竣工备案等手续，组织审查施工组织设计、开复工申请、工程变更等文件。保证不任意压缩合理工期，不违反基本建设程序。</w:t>
      </w:r>
    </w:p>
    <w:p w:rsidR="0053321C" w:rsidRDefault="0053321C" w:rsidP="0053321C">
      <w:pPr>
        <w:spacing w:line="360" w:lineRule="auto"/>
        <w:ind w:firstLineChars="300" w:firstLine="720"/>
        <w:rPr>
          <w:rFonts w:ascii="宋体" w:hAnsi="宋体" w:cs="宋体"/>
          <w:sz w:val="24"/>
        </w:rPr>
      </w:pPr>
      <w:r>
        <w:rPr>
          <w:rFonts w:ascii="宋体" w:hAnsi="宋体" w:cs="宋体" w:hint="eastAsia"/>
          <w:sz w:val="24"/>
        </w:rPr>
        <w:t>五、按照有关规定、标准、设计文件组织开展工程建设。保证不擅自修改工程设计，不降低建设工程质量标准，不明示或暗示施工单位使用不合格的建筑材料、建筑构配件和设备，不指定或者采购预拌混凝土、混凝土预制构件、钢筋、钢结构构件等涉及建筑主体或者承重结构的建筑材料。</w:t>
      </w:r>
    </w:p>
    <w:p w:rsidR="0053321C" w:rsidRDefault="0053321C" w:rsidP="0053321C">
      <w:pPr>
        <w:spacing w:line="360" w:lineRule="auto"/>
        <w:ind w:firstLineChars="300" w:firstLine="720"/>
        <w:rPr>
          <w:rFonts w:ascii="宋体" w:hAnsi="宋体" w:cs="宋体"/>
          <w:sz w:val="24"/>
        </w:rPr>
      </w:pPr>
      <w:r>
        <w:rPr>
          <w:rFonts w:ascii="宋体" w:hAnsi="宋体" w:cs="宋体" w:hint="eastAsia"/>
          <w:sz w:val="24"/>
        </w:rPr>
        <w:t>六、认真履行单位工程质量竣工验收、工程竣工验收等职责，工程竣工验收合格后，按规定及时办理竣工验收、工程备案手续。未经组织竣工验收或者验收不合格，保证不擅自交付使用。</w:t>
      </w:r>
    </w:p>
    <w:p w:rsidR="0053321C" w:rsidRDefault="0053321C" w:rsidP="0053321C">
      <w:pPr>
        <w:spacing w:line="360" w:lineRule="auto"/>
        <w:ind w:firstLineChars="300" w:firstLine="720"/>
      </w:pPr>
      <w:r>
        <w:rPr>
          <w:rFonts w:ascii="宋体" w:hAnsi="宋体" w:cs="宋体" w:hint="eastAsia"/>
          <w:sz w:val="24"/>
        </w:rPr>
        <w:t>七、愿意接受政府建设主管部门和有关单位的检查、考核、指导。保证对存在的问题和隐患按要求整改，并按规定处理。</w:t>
      </w:r>
    </w:p>
    <w:p w:rsidR="0053321C" w:rsidRDefault="0053321C" w:rsidP="0053321C">
      <w:pPr>
        <w:spacing w:line="360" w:lineRule="auto"/>
        <w:rPr>
          <w:szCs w:val="21"/>
        </w:rPr>
      </w:pPr>
    </w:p>
    <w:p w:rsidR="0053321C" w:rsidRDefault="0053321C" w:rsidP="0053321C">
      <w:pPr>
        <w:spacing w:line="360" w:lineRule="auto"/>
        <w:ind w:firstLineChars="300" w:firstLine="630"/>
        <w:rPr>
          <w:szCs w:val="21"/>
        </w:rPr>
      </w:pPr>
      <w:r>
        <w:rPr>
          <w:noProof/>
        </w:rPr>
        <w:drawing>
          <wp:anchor distT="0" distB="0" distL="114300" distR="114300" simplePos="0" relativeHeight="251660288" behindDoc="0" locked="0" layoutInCell="1" allowOverlap="1" wp14:anchorId="432D19A2" wp14:editId="343D458A">
            <wp:simplePos x="0" y="0"/>
            <wp:positionH relativeFrom="column">
              <wp:posOffset>-164465</wp:posOffset>
            </wp:positionH>
            <wp:positionV relativeFrom="paragraph">
              <wp:posOffset>33655</wp:posOffset>
            </wp:positionV>
            <wp:extent cx="5278120" cy="3058795"/>
            <wp:effectExtent l="0" t="0" r="8255" b="8255"/>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9"/>
                    <a:stretch>
                      <a:fillRect/>
                    </a:stretch>
                  </pic:blipFill>
                  <pic:spPr>
                    <a:xfrm>
                      <a:off x="0" y="0"/>
                      <a:ext cx="5278120" cy="3058795"/>
                    </a:xfrm>
                    <a:prstGeom prst="rect">
                      <a:avLst/>
                    </a:prstGeom>
                    <a:noFill/>
                    <a:ln>
                      <a:noFill/>
                    </a:ln>
                  </pic:spPr>
                </pic:pic>
              </a:graphicData>
            </a:graphic>
          </wp:anchor>
        </w:drawing>
      </w: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ind w:firstLineChars="300" w:firstLine="630"/>
        <w:rPr>
          <w:szCs w:val="21"/>
        </w:rPr>
      </w:pPr>
    </w:p>
    <w:p w:rsidR="0053321C" w:rsidRDefault="0053321C" w:rsidP="0053321C">
      <w:pPr>
        <w:rPr>
          <w:szCs w:val="21"/>
        </w:rPr>
      </w:pPr>
    </w:p>
    <w:p w:rsidR="0053321C" w:rsidRDefault="0053321C" w:rsidP="0053321C">
      <w:pPr>
        <w:rPr>
          <w:szCs w:val="21"/>
        </w:rPr>
      </w:pPr>
      <w:r>
        <w:rPr>
          <w:szCs w:val="21"/>
        </w:rPr>
        <w:t>承诺人（签字）</w:t>
      </w:r>
      <w:r>
        <w:rPr>
          <w:szCs w:val="21"/>
        </w:rPr>
        <w:t xml:space="preserve">             </w:t>
      </w:r>
      <w:r>
        <w:rPr>
          <w:szCs w:val="21"/>
        </w:rPr>
        <w:t>法定代表人（签字）</w:t>
      </w:r>
      <w:r>
        <w:rPr>
          <w:szCs w:val="21"/>
        </w:rPr>
        <w:t xml:space="preserve">             </w:t>
      </w:r>
      <w:r>
        <w:rPr>
          <w:szCs w:val="21"/>
        </w:rPr>
        <w:t>单位盖章（公章）</w:t>
      </w:r>
    </w:p>
    <w:p w:rsidR="0053321C" w:rsidRDefault="0053321C" w:rsidP="0053321C">
      <w:pPr>
        <w:rPr>
          <w:szCs w:val="21"/>
        </w:rPr>
      </w:pPr>
    </w:p>
    <w:p w:rsidR="0053321C" w:rsidRDefault="0053321C" w:rsidP="0053321C">
      <w:pPr>
        <w:ind w:leftChars="-95" w:left="-199"/>
        <w:rPr>
          <w:sz w:val="24"/>
        </w:rPr>
      </w:pPr>
      <w:r>
        <w:rPr>
          <w:rFonts w:hint="eastAsia"/>
          <w:sz w:val="24"/>
        </w:rPr>
        <w:t>承诺人（签字）：</w:t>
      </w:r>
      <w:r>
        <w:rPr>
          <w:rFonts w:hint="eastAsia"/>
          <w:sz w:val="24"/>
        </w:rPr>
        <w:t xml:space="preserve">         </w:t>
      </w:r>
      <w:r>
        <w:rPr>
          <w:rFonts w:hint="eastAsia"/>
          <w:sz w:val="24"/>
        </w:rPr>
        <w:t>法定代表人（签字或盖章）：</w:t>
      </w:r>
      <w:r>
        <w:rPr>
          <w:rFonts w:hint="eastAsia"/>
          <w:sz w:val="24"/>
        </w:rPr>
        <w:t xml:space="preserve">      </w:t>
      </w:r>
      <w:r>
        <w:rPr>
          <w:rFonts w:hint="eastAsia"/>
          <w:sz w:val="24"/>
        </w:rPr>
        <w:t>单位盖章（公章）：</w:t>
      </w:r>
    </w:p>
    <w:p w:rsidR="0053321C" w:rsidRDefault="0053321C" w:rsidP="0053321C">
      <w:pPr>
        <w:rPr>
          <w:sz w:val="24"/>
        </w:rPr>
      </w:pPr>
    </w:p>
    <w:p w:rsidR="0053321C" w:rsidRDefault="0053321C" w:rsidP="0053321C">
      <w:pPr>
        <w:ind w:leftChars="-95" w:left="-199"/>
        <w:rPr>
          <w:sz w:val="24"/>
        </w:rPr>
      </w:pPr>
      <w:r>
        <w:rPr>
          <w:rFonts w:hint="eastAsia"/>
          <w:sz w:val="24"/>
        </w:rPr>
        <w:t>签</w:t>
      </w:r>
      <w:r>
        <w:rPr>
          <w:sz w:val="24"/>
        </w:rPr>
        <w:t>执业印章</w:t>
      </w:r>
      <w:r>
        <w:rPr>
          <w:rFonts w:hint="eastAsia"/>
          <w:sz w:val="24"/>
        </w:rPr>
        <w:t>：</w:t>
      </w:r>
      <w:r>
        <w:rPr>
          <w:sz w:val="24"/>
        </w:rPr>
        <w:t xml:space="preserve">                                              </w:t>
      </w:r>
    </w:p>
    <w:p w:rsidR="0053321C" w:rsidRDefault="0053321C" w:rsidP="0053321C">
      <w:pPr>
        <w:ind w:firstLineChars="300" w:firstLine="720"/>
        <w:rPr>
          <w:sz w:val="24"/>
        </w:rPr>
      </w:pPr>
    </w:p>
    <w:p w:rsidR="0053321C" w:rsidRDefault="0053321C" w:rsidP="0053321C">
      <w:pPr>
        <w:ind w:firstLineChars="2500" w:firstLine="6000"/>
        <w:rPr>
          <w:rFonts w:ascii="宋体"/>
        </w:rPr>
      </w:pPr>
      <w:r>
        <w:rPr>
          <w:rFonts w:hint="eastAsia"/>
          <w:sz w:val="24"/>
        </w:rPr>
        <w:t xml:space="preserve"> </w:t>
      </w:r>
      <w:r>
        <w:rPr>
          <w:sz w:val="24"/>
        </w:rPr>
        <w:t>年</w:t>
      </w:r>
      <w:r>
        <w:rPr>
          <w:sz w:val="24"/>
        </w:rPr>
        <w:t xml:space="preserve"> </w:t>
      </w:r>
      <w:r>
        <w:rPr>
          <w:rFonts w:hint="eastAsia"/>
          <w:sz w:val="24"/>
        </w:rPr>
        <w:t xml:space="preserve">   </w:t>
      </w:r>
      <w:r>
        <w:rPr>
          <w:sz w:val="24"/>
        </w:rPr>
        <w:t>月</w:t>
      </w:r>
      <w:r>
        <w:rPr>
          <w:rFonts w:hint="eastAsia"/>
          <w:sz w:val="24"/>
        </w:rPr>
        <w:t xml:space="preserve">    </w:t>
      </w:r>
      <w:r>
        <w:rPr>
          <w:sz w:val="24"/>
        </w:rPr>
        <w:t>日</w:t>
      </w:r>
    </w:p>
    <w:p w:rsidR="0053321C" w:rsidRDefault="0053321C" w:rsidP="0053321C"/>
    <w:p w:rsidR="0053321C" w:rsidRPr="00A03D69" w:rsidRDefault="0053321C" w:rsidP="0053321C">
      <w:pPr>
        <w:tabs>
          <w:tab w:val="left" w:pos="900"/>
          <w:tab w:val="left" w:pos="1080"/>
        </w:tabs>
        <w:snapToGrid w:val="0"/>
        <w:spacing w:line="360" w:lineRule="auto"/>
        <w:rPr>
          <w:rFonts w:eastAsiaTheme="minorEastAsia"/>
          <w:b/>
          <w:sz w:val="36"/>
          <w:szCs w:val="36"/>
        </w:rPr>
      </w:pPr>
    </w:p>
    <w:p w:rsidR="002812C3" w:rsidRDefault="00B54ADA">
      <w:pPr>
        <w:tabs>
          <w:tab w:val="left" w:pos="900"/>
          <w:tab w:val="left" w:pos="1080"/>
        </w:tabs>
        <w:snapToGrid w:val="0"/>
        <w:spacing w:line="360" w:lineRule="auto"/>
        <w:rPr>
          <w:rFonts w:eastAsiaTheme="minorEastAsia"/>
          <w:b/>
          <w:sz w:val="36"/>
          <w:szCs w:val="36"/>
        </w:rPr>
      </w:pPr>
      <w:r>
        <w:rPr>
          <w:rFonts w:eastAsiaTheme="minorEastAsia"/>
          <w:b/>
          <w:sz w:val="36"/>
          <w:szCs w:val="36"/>
        </w:rPr>
        <w:br w:type="page"/>
      </w:r>
    </w:p>
    <w:p w:rsidR="002812C3" w:rsidRDefault="00B54ADA">
      <w:pPr>
        <w:spacing w:line="360" w:lineRule="auto"/>
        <w:jc w:val="center"/>
        <w:outlineLvl w:val="0"/>
        <w:rPr>
          <w:rFonts w:eastAsiaTheme="minorEastAsia"/>
          <w:b/>
          <w:sz w:val="36"/>
          <w:szCs w:val="36"/>
        </w:rPr>
      </w:pPr>
      <w:bookmarkStart w:id="2194" w:name="_Toc242971528"/>
      <w:r>
        <w:rPr>
          <w:rFonts w:eastAsiaTheme="minorEastAsia"/>
          <w:b/>
          <w:sz w:val="36"/>
          <w:szCs w:val="36"/>
        </w:rPr>
        <w:lastRenderedPageBreak/>
        <w:t>第六章</w:t>
      </w:r>
      <w:r>
        <w:rPr>
          <w:rFonts w:eastAsiaTheme="minorEastAsia"/>
          <w:b/>
          <w:sz w:val="36"/>
          <w:szCs w:val="36"/>
        </w:rPr>
        <w:t xml:space="preserve">   </w:t>
      </w:r>
      <w:r>
        <w:rPr>
          <w:rFonts w:eastAsiaTheme="minorEastAsia"/>
          <w:b/>
          <w:sz w:val="36"/>
          <w:szCs w:val="36"/>
        </w:rPr>
        <w:t>响应文件格式</w:t>
      </w:r>
      <w:bookmarkEnd w:id="2194"/>
    </w:p>
    <w:p w:rsidR="002812C3" w:rsidRDefault="002812C3">
      <w:pPr>
        <w:widowControl/>
        <w:spacing w:line="360" w:lineRule="auto"/>
        <w:jc w:val="left"/>
        <w:rPr>
          <w:rFonts w:eastAsiaTheme="minorEastAsia"/>
          <w:b/>
          <w:sz w:val="24"/>
        </w:rPr>
      </w:pPr>
    </w:p>
    <w:p w:rsidR="002812C3" w:rsidRDefault="00B54ADA">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rsidR="002812C3" w:rsidRDefault="00B54ADA">
      <w:pPr>
        <w:tabs>
          <w:tab w:val="left" w:pos="900"/>
          <w:tab w:val="left" w:pos="1980"/>
        </w:tabs>
        <w:snapToGrid w:val="0"/>
        <w:spacing w:line="360" w:lineRule="auto"/>
        <w:ind w:left="142"/>
        <w:rPr>
          <w:rFonts w:eastAsiaTheme="minorEastAsia"/>
          <w:sz w:val="24"/>
        </w:rPr>
      </w:pPr>
      <w:r>
        <w:rPr>
          <w:rFonts w:eastAsiaTheme="minorEastAsia"/>
          <w:sz w:val="24"/>
        </w:rPr>
        <w:t>1</w:t>
      </w:r>
      <w:r>
        <w:rPr>
          <w:rFonts w:eastAsiaTheme="minorEastAsia"/>
          <w:sz w:val="24"/>
        </w:rPr>
        <w:t>、供应商按照本部分的顺序编制响应文件，编制中涉及格式资料的，应按照本部分提供的内容和格式（所有表格的格式可扩展）填写提交。</w:t>
      </w:r>
    </w:p>
    <w:p w:rsidR="002812C3" w:rsidRDefault="00B54ADA">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sz w:val="24"/>
        </w:rPr>
        <w:t>、</w:t>
      </w:r>
      <w:r>
        <w:rPr>
          <w:rFonts w:eastAsiaTheme="minorEastAsia"/>
          <w:kern w:val="0"/>
          <w:sz w:val="24"/>
        </w:rPr>
        <w:t>对于竞争性磋商文件中标记了</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的文件和竞争性磋商文件未提供格式的内容，可由供应商自行编写。</w:t>
      </w:r>
    </w:p>
    <w:p w:rsidR="002812C3" w:rsidRDefault="00B54ADA">
      <w:pPr>
        <w:tabs>
          <w:tab w:val="left" w:pos="900"/>
          <w:tab w:val="left" w:pos="1980"/>
        </w:tabs>
        <w:snapToGrid w:val="0"/>
        <w:spacing w:line="360" w:lineRule="auto"/>
        <w:ind w:left="142"/>
        <w:rPr>
          <w:rFonts w:eastAsiaTheme="minorEastAsia"/>
          <w:sz w:val="24"/>
        </w:rPr>
      </w:pPr>
      <w:r>
        <w:rPr>
          <w:rFonts w:eastAsiaTheme="minorEastAsia"/>
          <w:sz w:val="24"/>
        </w:rPr>
        <w:t>3</w:t>
      </w:r>
      <w:r>
        <w:rPr>
          <w:rFonts w:eastAsiaTheme="minorEastAsia"/>
          <w:sz w:val="24"/>
        </w:rPr>
        <w:t>、全部声明和问题的回答及所附材料必须是真实的、准确的和完整的。</w:t>
      </w:r>
    </w:p>
    <w:p w:rsidR="002812C3" w:rsidRDefault="002812C3">
      <w:pPr>
        <w:tabs>
          <w:tab w:val="left" w:pos="900"/>
          <w:tab w:val="left" w:pos="1980"/>
        </w:tabs>
        <w:snapToGrid w:val="0"/>
        <w:spacing w:line="360" w:lineRule="auto"/>
        <w:ind w:left="142"/>
        <w:rPr>
          <w:rFonts w:eastAsiaTheme="minorEastAsia"/>
          <w:sz w:val="24"/>
        </w:rPr>
      </w:pPr>
    </w:p>
    <w:p w:rsidR="002812C3" w:rsidRDefault="00B54ADA">
      <w:pPr>
        <w:widowControl/>
        <w:jc w:val="left"/>
        <w:rPr>
          <w:rFonts w:eastAsiaTheme="minorEastAsia"/>
          <w:sz w:val="24"/>
        </w:rPr>
      </w:pPr>
      <w:r>
        <w:rPr>
          <w:rFonts w:eastAsiaTheme="minorEastAsia"/>
          <w:sz w:val="24"/>
        </w:rPr>
        <w:br w:type="page"/>
      </w:r>
    </w:p>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rsidR="002812C3" w:rsidRDefault="002812C3">
      <w:pPr>
        <w:rPr>
          <w:rFonts w:eastAsiaTheme="minorEastAsia"/>
          <w:b/>
          <w:spacing w:val="20"/>
          <w:szCs w:val="21"/>
        </w:rPr>
      </w:pPr>
    </w:p>
    <w:p w:rsidR="002812C3" w:rsidRDefault="00B54ADA">
      <w:pPr>
        <w:rPr>
          <w:rFonts w:eastAsiaTheme="minorEastAsia"/>
          <w:b/>
          <w:sz w:val="24"/>
        </w:rPr>
      </w:pPr>
      <w:r>
        <w:rPr>
          <w:rFonts w:eastAsiaTheme="minorEastAsia"/>
          <w:b/>
          <w:spacing w:val="20"/>
          <w:sz w:val="24"/>
        </w:rPr>
        <w:t>响应文件</w:t>
      </w:r>
      <w:r>
        <w:rPr>
          <w:rFonts w:eastAsiaTheme="minorEastAsia"/>
          <w:b/>
          <w:sz w:val="24"/>
        </w:rPr>
        <w:t>封面（非实质性格式）</w:t>
      </w:r>
    </w:p>
    <w:p w:rsidR="002812C3" w:rsidRDefault="002812C3">
      <w:pPr>
        <w:jc w:val="center"/>
        <w:rPr>
          <w:rFonts w:eastAsiaTheme="minorEastAsia"/>
          <w:szCs w:val="21"/>
        </w:rPr>
      </w:pPr>
    </w:p>
    <w:p w:rsidR="002812C3" w:rsidRDefault="00B54ADA">
      <w:pPr>
        <w:jc w:val="center"/>
        <w:rPr>
          <w:rFonts w:eastAsiaTheme="minorEastAsia"/>
          <w:b/>
          <w:spacing w:val="60"/>
          <w:sz w:val="84"/>
          <w:szCs w:val="84"/>
        </w:rPr>
      </w:pPr>
      <w:r>
        <w:rPr>
          <w:rFonts w:eastAsiaTheme="minorEastAsia"/>
          <w:b/>
          <w:spacing w:val="60"/>
          <w:sz w:val="84"/>
          <w:szCs w:val="84"/>
        </w:rPr>
        <w:t>响</w:t>
      </w:r>
      <w:r>
        <w:rPr>
          <w:rFonts w:eastAsiaTheme="minorEastAsia"/>
          <w:b/>
          <w:spacing w:val="60"/>
          <w:sz w:val="84"/>
          <w:szCs w:val="84"/>
        </w:rPr>
        <w:t xml:space="preserve"> </w:t>
      </w:r>
      <w:r>
        <w:rPr>
          <w:rFonts w:eastAsiaTheme="minorEastAsia"/>
          <w:b/>
          <w:spacing w:val="60"/>
          <w:sz w:val="84"/>
          <w:szCs w:val="84"/>
        </w:rPr>
        <w:t>应</w:t>
      </w:r>
      <w:r>
        <w:rPr>
          <w:rFonts w:eastAsiaTheme="minorEastAsia"/>
          <w:b/>
          <w:spacing w:val="60"/>
          <w:sz w:val="84"/>
          <w:szCs w:val="84"/>
        </w:rPr>
        <w:t xml:space="preserve"> </w:t>
      </w:r>
      <w:r>
        <w:rPr>
          <w:rFonts w:eastAsiaTheme="minorEastAsia"/>
          <w:b/>
          <w:spacing w:val="60"/>
          <w:sz w:val="84"/>
          <w:szCs w:val="84"/>
        </w:rPr>
        <w:t>文</w:t>
      </w:r>
      <w:r>
        <w:rPr>
          <w:rFonts w:eastAsiaTheme="minorEastAsia"/>
          <w:b/>
          <w:spacing w:val="60"/>
          <w:sz w:val="84"/>
          <w:szCs w:val="84"/>
        </w:rPr>
        <w:t xml:space="preserve"> </w:t>
      </w:r>
      <w:r>
        <w:rPr>
          <w:rFonts w:eastAsiaTheme="minorEastAsia"/>
          <w:b/>
          <w:spacing w:val="60"/>
          <w:sz w:val="84"/>
          <w:szCs w:val="84"/>
        </w:rPr>
        <w:t>件</w:t>
      </w:r>
    </w:p>
    <w:p w:rsidR="002812C3" w:rsidRDefault="002812C3">
      <w:pPr>
        <w:jc w:val="center"/>
        <w:rPr>
          <w:rFonts w:eastAsiaTheme="minorEastAsia"/>
          <w:b/>
          <w:spacing w:val="60"/>
          <w:sz w:val="52"/>
          <w:szCs w:val="52"/>
        </w:rPr>
      </w:pPr>
    </w:p>
    <w:p w:rsidR="002812C3" w:rsidRDefault="002812C3">
      <w:pPr>
        <w:ind w:firstLineChars="150" w:firstLine="542"/>
        <w:rPr>
          <w:rFonts w:eastAsiaTheme="minorEastAsia"/>
          <w:b/>
          <w:spacing w:val="20"/>
          <w:sz w:val="32"/>
          <w:szCs w:val="32"/>
        </w:rPr>
      </w:pPr>
    </w:p>
    <w:p w:rsidR="002812C3" w:rsidRDefault="002812C3">
      <w:pPr>
        <w:ind w:firstLineChars="150" w:firstLine="542"/>
        <w:rPr>
          <w:rFonts w:eastAsiaTheme="minorEastAsia"/>
          <w:b/>
          <w:spacing w:val="20"/>
          <w:sz w:val="32"/>
          <w:szCs w:val="32"/>
        </w:rPr>
      </w:pPr>
    </w:p>
    <w:p w:rsidR="002812C3" w:rsidRDefault="00B54ADA">
      <w:pPr>
        <w:ind w:firstLineChars="150" w:firstLine="542"/>
        <w:rPr>
          <w:rFonts w:eastAsiaTheme="minorEastAsia"/>
          <w:b/>
          <w:spacing w:val="20"/>
          <w:sz w:val="32"/>
          <w:szCs w:val="32"/>
        </w:rPr>
      </w:pPr>
      <w:r>
        <w:rPr>
          <w:rFonts w:eastAsiaTheme="minorEastAsia"/>
          <w:b/>
          <w:spacing w:val="20"/>
          <w:sz w:val="32"/>
          <w:szCs w:val="32"/>
        </w:rPr>
        <w:t>项目名称</w:t>
      </w:r>
      <w:r>
        <w:rPr>
          <w:rFonts w:eastAsiaTheme="minorEastAsia"/>
          <w:b/>
          <w:spacing w:val="20"/>
          <w:sz w:val="32"/>
          <w:szCs w:val="32"/>
        </w:rPr>
        <w:t>:</w:t>
      </w:r>
    </w:p>
    <w:p w:rsidR="002812C3" w:rsidRDefault="00B54ADA">
      <w:pPr>
        <w:ind w:firstLineChars="150" w:firstLine="542"/>
        <w:rPr>
          <w:rFonts w:eastAsiaTheme="minorEastAsia"/>
          <w:b/>
          <w:spacing w:val="20"/>
          <w:sz w:val="32"/>
          <w:szCs w:val="32"/>
        </w:rPr>
      </w:pPr>
      <w:r>
        <w:rPr>
          <w:rFonts w:eastAsiaTheme="minorEastAsia"/>
          <w:b/>
          <w:spacing w:val="20"/>
          <w:sz w:val="32"/>
          <w:szCs w:val="32"/>
        </w:rPr>
        <w:t>项目编号</w:t>
      </w:r>
      <w:r>
        <w:rPr>
          <w:rFonts w:eastAsiaTheme="minorEastAsia"/>
          <w:b/>
          <w:spacing w:val="20"/>
          <w:sz w:val="32"/>
          <w:szCs w:val="32"/>
        </w:rPr>
        <w:t>/</w:t>
      </w:r>
      <w:r>
        <w:rPr>
          <w:rFonts w:eastAsiaTheme="minorEastAsia"/>
          <w:b/>
          <w:spacing w:val="20"/>
          <w:sz w:val="32"/>
          <w:szCs w:val="32"/>
        </w:rPr>
        <w:t>包号：</w:t>
      </w:r>
    </w:p>
    <w:p w:rsidR="002812C3" w:rsidRDefault="002812C3">
      <w:pPr>
        <w:ind w:firstLineChars="150" w:firstLine="542"/>
        <w:rPr>
          <w:rFonts w:eastAsiaTheme="minorEastAsia"/>
          <w:b/>
          <w:spacing w:val="20"/>
          <w:sz w:val="32"/>
          <w:szCs w:val="32"/>
        </w:rPr>
      </w:pPr>
    </w:p>
    <w:p w:rsidR="002812C3" w:rsidRDefault="002812C3">
      <w:pPr>
        <w:ind w:firstLineChars="150" w:firstLine="542"/>
        <w:rPr>
          <w:rFonts w:eastAsiaTheme="minorEastAsia"/>
          <w:b/>
          <w:spacing w:val="20"/>
          <w:sz w:val="32"/>
          <w:szCs w:val="32"/>
        </w:rPr>
      </w:pPr>
    </w:p>
    <w:p w:rsidR="002812C3" w:rsidRDefault="002812C3">
      <w:pPr>
        <w:jc w:val="center"/>
        <w:rPr>
          <w:rFonts w:eastAsiaTheme="minorEastAsia"/>
          <w:b/>
          <w:sz w:val="32"/>
          <w:szCs w:val="32"/>
        </w:rPr>
      </w:pPr>
    </w:p>
    <w:p w:rsidR="002812C3" w:rsidRDefault="002812C3">
      <w:pPr>
        <w:jc w:val="center"/>
        <w:rPr>
          <w:rFonts w:eastAsiaTheme="minorEastAsia"/>
          <w:b/>
          <w:sz w:val="32"/>
          <w:szCs w:val="32"/>
        </w:rPr>
      </w:pPr>
    </w:p>
    <w:p w:rsidR="002812C3" w:rsidRDefault="002812C3">
      <w:pPr>
        <w:jc w:val="center"/>
        <w:rPr>
          <w:rFonts w:eastAsiaTheme="minorEastAsia"/>
          <w:b/>
          <w:sz w:val="32"/>
          <w:szCs w:val="32"/>
        </w:rPr>
      </w:pPr>
    </w:p>
    <w:p w:rsidR="002812C3" w:rsidRDefault="002812C3">
      <w:pPr>
        <w:jc w:val="center"/>
        <w:rPr>
          <w:rFonts w:eastAsiaTheme="minorEastAsia"/>
          <w:b/>
          <w:spacing w:val="20"/>
          <w:sz w:val="32"/>
          <w:szCs w:val="32"/>
        </w:rPr>
      </w:pPr>
    </w:p>
    <w:p w:rsidR="002812C3" w:rsidRDefault="002812C3">
      <w:pPr>
        <w:jc w:val="center"/>
        <w:rPr>
          <w:rFonts w:eastAsiaTheme="minorEastAsia"/>
          <w:b/>
          <w:spacing w:val="20"/>
          <w:sz w:val="32"/>
          <w:szCs w:val="32"/>
        </w:rPr>
      </w:pPr>
    </w:p>
    <w:p w:rsidR="002812C3" w:rsidRDefault="002812C3">
      <w:pPr>
        <w:jc w:val="center"/>
        <w:rPr>
          <w:rFonts w:eastAsiaTheme="minorEastAsia"/>
          <w:b/>
          <w:spacing w:val="20"/>
          <w:sz w:val="32"/>
          <w:szCs w:val="32"/>
        </w:rPr>
      </w:pPr>
    </w:p>
    <w:p w:rsidR="002812C3" w:rsidRDefault="00B54ADA">
      <w:pPr>
        <w:spacing w:line="360" w:lineRule="auto"/>
        <w:ind w:firstLineChars="400" w:firstLine="1445"/>
        <w:jc w:val="left"/>
        <w:rPr>
          <w:rFonts w:eastAsiaTheme="minorEastAsia"/>
          <w:b/>
          <w:spacing w:val="20"/>
          <w:sz w:val="32"/>
          <w:szCs w:val="32"/>
        </w:rPr>
      </w:pPr>
      <w:r>
        <w:rPr>
          <w:rFonts w:eastAsiaTheme="minorEastAsia"/>
          <w:b/>
          <w:spacing w:val="20"/>
          <w:sz w:val="32"/>
          <w:szCs w:val="32"/>
        </w:rPr>
        <w:t>供应商名称：</w:t>
      </w:r>
    </w:p>
    <w:p w:rsidR="002812C3" w:rsidRDefault="002812C3">
      <w:pPr>
        <w:jc w:val="center"/>
        <w:rPr>
          <w:rFonts w:eastAsiaTheme="minorEastAsia"/>
          <w:b/>
          <w:sz w:val="32"/>
          <w:szCs w:val="32"/>
        </w:rPr>
      </w:pPr>
    </w:p>
    <w:p w:rsidR="002812C3" w:rsidRDefault="00B54ADA">
      <w:pPr>
        <w:rPr>
          <w:rFonts w:eastAsiaTheme="minorEastAsia"/>
          <w:b/>
        </w:rPr>
      </w:pPr>
      <w:r>
        <w:rPr>
          <w:rFonts w:eastAsiaTheme="minorEastAsia"/>
          <w:b/>
          <w:spacing w:val="20"/>
          <w:sz w:val="32"/>
          <w:szCs w:val="32"/>
        </w:rPr>
        <w:br w:type="page"/>
      </w:r>
    </w:p>
    <w:p w:rsidR="002812C3" w:rsidRDefault="00B54ADA">
      <w:pPr>
        <w:tabs>
          <w:tab w:val="left" w:pos="360"/>
        </w:tabs>
        <w:snapToGrid w:val="0"/>
        <w:spacing w:line="360" w:lineRule="auto"/>
        <w:outlineLvl w:val="1"/>
        <w:rPr>
          <w:rFonts w:eastAsiaTheme="minorEastAsia"/>
          <w:sz w:val="24"/>
        </w:rPr>
      </w:pPr>
      <w:r>
        <w:rPr>
          <w:rFonts w:eastAsiaTheme="minorEastAsia"/>
          <w:sz w:val="24"/>
        </w:rPr>
        <w:lastRenderedPageBreak/>
        <w:t xml:space="preserve">1 </w:t>
      </w:r>
      <w:r>
        <w:rPr>
          <w:rFonts w:eastAsiaTheme="minorEastAsia"/>
          <w:sz w:val="24"/>
        </w:rPr>
        <w:t>满足《中华人民共和国政府采购法》第二十二条规定</w:t>
      </w:r>
    </w:p>
    <w:p w:rsidR="002812C3" w:rsidRDefault="00B54ADA">
      <w:pPr>
        <w:spacing w:line="360" w:lineRule="auto"/>
        <w:outlineLvl w:val="2"/>
        <w:rPr>
          <w:rFonts w:eastAsiaTheme="minorEastAsia"/>
          <w:color w:val="000000"/>
          <w:sz w:val="24"/>
        </w:rPr>
      </w:pPr>
      <w:r>
        <w:rPr>
          <w:rFonts w:eastAsiaTheme="minorEastAsia"/>
          <w:color w:val="000000"/>
          <w:sz w:val="24"/>
        </w:rPr>
        <w:t xml:space="preserve">1-1 </w:t>
      </w:r>
      <w:r>
        <w:rPr>
          <w:rFonts w:eastAsiaTheme="minorEastAsia"/>
          <w:color w:val="000000"/>
          <w:sz w:val="24"/>
        </w:rPr>
        <w:t>营业执照等证明文件</w:t>
      </w:r>
    </w:p>
    <w:p w:rsidR="002812C3" w:rsidRDefault="002812C3">
      <w:pPr>
        <w:tabs>
          <w:tab w:val="left" w:pos="1080"/>
        </w:tabs>
        <w:snapToGrid w:val="0"/>
        <w:rPr>
          <w:rFonts w:eastAsiaTheme="minorEastAsia"/>
          <w:sz w:val="24"/>
        </w:rPr>
      </w:pPr>
    </w:p>
    <w:p w:rsidR="002812C3" w:rsidRDefault="00B54ADA">
      <w:pPr>
        <w:widowControl/>
        <w:jc w:val="left"/>
        <w:rPr>
          <w:rFonts w:eastAsiaTheme="minorEastAsia"/>
          <w:color w:val="000000"/>
          <w:sz w:val="24"/>
          <w:szCs w:val="20"/>
        </w:rPr>
      </w:pPr>
      <w:r>
        <w:rPr>
          <w:rFonts w:eastAsiaTheme="minorEastAsia"/>
          <w:color w:val="000000"/>
          <w:sz w:val="24"/>
        </w:rPr>
        <w:br w:type="page"/>
      </w:r>
    </w:p>
    <w:p w:rsidR="002812C3" w:rsidRDefault="00B54ADA">
      <w:pPr>
        <w:pStyle w:val="30"/>
        <w:rPr>
          <w:rFonts w:ascii="Times New Roman" w:eastAsiaTheme="minorEastAsia"/>
          <w:b w:val="0"/>
          <w:bCs/>
          <w:color w:val="000000"/>
          <w:szCs w:val="24"/>
          <w:u w:val="none"/>
        </w:rPr>
      </w:pPr>
      <w:r>
        <w:rPr>
          <w:rFonts w:ascii="Times New Roman" w:eastAsiaTheme="minorEastAsia"/>
          <w:b w:val="0"/>
          <w:color w:val="000000"/>
          <w:szCs w:val="24"/>
          <w:u w:val="none"/>
        </w:rPr>
        <w:lastRenderedPageBreak/>
        <w:t xml:space="preserve">1-2 </w:t>
      </w:r>
      <w:r>
        <w:rPr>
          <w:rFonts w:ascii="Times New Roman" w:eastAsiaTheme="minorEastAsia"/>
          <w:b w:val="0"/>
          <w:color w:val="000000"/>
          <w:szCs w:val="24"/>
          <w:u w:val="none"/>
        </w:rPr>
        <w:t>供应商资格声明书</w:t>
      </w:r>
    </w:p>
    <w:p w:rsidR="002812C3" w:rsidRDefault="00B54ADA">
      <w:pPr>
        <w:jc w:val="center"/>
        <w:rPr>
          <w:b/>
          <w:color w:val="000000"/>
          <w:sz w:val="36"/>
          <w:szCs w:val="36"/>
        </w:rPr>
      </w:pPr>
      <w:r>
        <w:rPr>
          <w:b/>
          <w:color w:val="000000"/>
          <w:sz w:val="36"/>
          <w:szCs w:val="36"/>
        </w:rPr>
        <w:t>供应商资格声明书</w:t>
      </w:r>
    </w:p>
    <w:p w:rsidR="002812C3" w:rsidRDefault="002812C3">
      <w:pPr>
        <w:tabs>
          <w:tab w:val="left" w:pos="5580"/>
        </w:tabs>
        <w:spacing w:line="360" w:lineRule="auto"/>
        <w:rPr>
          <w:rFonts w:eastAsiaTheme="minorEastAsia"/>
          <w:sz w:val="24"/>
        </w:rPr>
      </w:pPr>
    </w:p>
    <w:p w:rsidR="002812C3" w:rsidRDefault="00B54ADA">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rsidR="002812C3" w:rsidRDefault="00B54ADA">
      <w:pPr>
        <w:spacing w:line="360" w:lineRule="auto"/>
        <w:ind w:firstLineChars="200" w:firstLine="480"/>
        <w:rPr>
          <w:rFonts w:eastAsiaTheme="minorEastAsia"/>
          <w:sz w:val="24"/>
        </w:rPr>
      </w:pPr>
      <w:r>
        <w:rPr>
          <w:rFonts w:eastAsiaTheme="minorEastAsia"/>
          <w:sz w:val="24"/>
        </w:rPr>
        <w:t>在参与本次项目磋商中，我单位承诺：</w:t>
      </w:r>
    </w:p>
    <w:p w:rsidR="002812C3" w:rsidRDefault="00B54ADA">
      <w:pPr>
        <w:numPr>
          <w:ilvl w:val="0"/>
          <w:numId w:val="13"/>
        </w:numPr>
        <w:spacing w:line="360" w:lineRule="auto"/>
        <w:ind w:left="1134"/>
        <w:rPr>
          <w:rFonts w:eastAsiaTheme="minorEastAsia"/>
          <w:sz w:val="24"/>
          <w:szCs w:val="22"/>
        </w:rPr>
      </w:pPr>
      <w:r>
        <w:rPr>
          <w:rFonts w:eastAsiaTheme="minorEastAsia"/>
          <w:sz w:val="24"/>
          <w:szCs w:val="22"/>
        </w:rPr>
        <w:t>具有良好的商业信誉和健全的财务会计制度；</w:t>
      </w:r>
    </w:p>
    <w:p w:rsidR="002812C3" w:rsidRDefault="00B54ADA">
      <w:pPr>
        <w:numPr>
          <w:ilvl w:val="0"/>
          <w:numId w:val="13"/>
        </w:numPr>
        <w:spacing w:line="360" w:lineRule="auto"/>
        <w:ind w:left="1134"/>
        <w:rPr>
          <w:rFonts w:eastAsiaTheme="minorEastAsia"/>
          <w:sz w:val="24"/>
          <w:szCs w:val="22"/>
        </w:rPr>
      </w:pPr>
      <w:r>
        <w:rPr>
          <w:rFonts w:eastAsiaTheme="minorEastAsia"/>
          <w:sz w:val="24"/>
          <w:szCs w:val="22"/>
        </w:rPr>
        <w:t>具有履行合同所必需的设备和专业技术能力；</w:t>
      </w:r>
    </w:p>
    <w:p w:rsidR="002812C3" w:rsidRDefault="00B54ADA">
      <w:pPr>
        <w:numPr>
          <w:ilvl w:val="0"/>
          <w:numId w:val="13"/>
        </w:numPr>
        <w:spacing w:line="360" w:lineRule="auto"/>
        <w:ind w:left="1134"/>
        <w:rPr>
          <w:rFonts w:eastAsiaTheme="minorEastAsia"/>
          <w:sz w:val="24"/>
          <w:szCs w:val="22"/>
        </w:rPr>
      </w:pPr>
      <w:r>
        <w:rPr>
          <w:rFonts w:eastAsiaTheme="minorEastAsia"/>
          <w:sz w:val="24"/>
          <w:szCs w:val="22"/>
        </w:rPr>
        <w:t>有依法缴纳税收和社会保障资金的良好记录；</w:t>
      </w:r>
    </w:p>
    <w:p w:rsidR="002812C3" w:rsidRDefault="00B54ADA">
      <w:pPr>
        <w:numPr>
          <w:ilvl w:val="0"/>
          <w:numId w:val="13"/>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2812C3" w:rsidRDefault="00B54ADA">
      <w:pPr>
        <w:numPr>
          <w:ilvl w:val="0"/>
          <w:numId w:val="13"/>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rsidR="002812C3" w:rsidRDefault="00B54ADA">
      <w:pPr>
        <w:numPr>
          <w:ilvl w:val="0"/>
          <w:numId w:val="13"/>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rsidR="002812C3" w:rsidRDefault="00B54ADA">
      <w:pPr>
        <w:numPr>
          <w:ilvl w:val="0"/>
          <w:numId w:val="13"/>
        </w:numPr>
        <w:spacing w:line="360" w:lineRule="auto"/>
        <w:ind w:left="1134"/>
        <w:rPr>
          <w:rFonts w:eastAsiaTheme="minorEastAsia"/>
          <w:sz w:val="24"/>
          <w:szCs w:val="22"/>
        </w:rPr>
      </w:pPr>
      <w:r>
        <w:rPr>
          <w:rFonts w:eastAsiaTheme="minorEastAsia"/>
          <w:sz w:val="24"/>
          <w:szCs w:val="22"/>
        </w:rPr>
        <w:t>与我单位存在</w:t>
      </w:r>
      <w:r>
        <w:rPr>
          <w:rFonts w:eastAsiaTheme="minorEastAsia"/>
          <w:sz w:val="24"/>
          <w:szCs w:val="22"/>
        </w:rPr>
        <w:t>“</w:t>
      </w:r>
      <w:r>
        <w:rPr>
          <w:rFonts w:eastAsiaTheme="minorEastAsia"/>
          <w:sz w:val="24"/>
          <w:szCs w:val="22"/>
        </w:rPr>
        <w:t>单位负责人为同一人或者存在直接控股、管理关系</w:t>
      </w:r>
      <w:r>
        <w:rPr>
          <w:rFonts w:eastAsiaTheme="minorEastAsia"/>
          <w:sz w:val="24"/>
          <w:szCs w:val="22"/>
        </w:rPr>
        <w:t>”</w:t>
      </w:r>
      <w:r>
        <w:rPr>
          <w:rFonts w:eastAsiaTheme="minorEastAsia"/>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2812C3">
        <w:trPr>
          <w:trHeight w:val="430"/>
          <w:jc w:val="center"/>
        </w:trPr>
        <w:tc>
          <w:tcPr>
            <w:tcW w:w="950" w:type="dxa"/>
            <w:vAlign w:val="center"/>
          </w:tcPr>
          <w:p w:rsidR="002812C3" w:rsidRDefault="00B54ADA">
            <w:pPr>
              <w:jc w:val="center"/>
              <w:rPr>
                <w:rFonts w:eastAsiaTheme="minorEastAsia"/>
                <w:sz w:val="24"/>
              </w:rPr>
            </w:pPr>
            <w:r>
              <w:rPr>
                <w:rFonts w:eastAsiaTheme="minorEastAsia"/>
                <w:sz w:val="24"/>
              </w:rPr>
              <w:t>序号</w:t>
            </w:r>
          </w:p>
        </w:tc>
        <w:tc>
          <w:tcPr>
            <w:tcW w:w="4574" w:type="dxa"/>
            <w:vAlign w:val="center"/>
          </w:tcPr>
          <w:p w:rsidR="002812C3" w:rsidRDefault="00B54ADA">
            <w:pPr>
              <w:jc w:val="center"/>
              <w:rPr>
                <w:rFonts w:eastAsiaTheme="minorEastAsia"/>
                <w:sz w:val="24"/>
              </w:rPr>
            </w:pPr>
            <w:r>
              <w:rPr>
                <w:rFonts w:eastAsiaTheme="minorEastAsia"/>
                <w:sz w:val="24"/>
              </w:rPr>
              <w:t>单位名称</w:t>
            </w:r>
          </w:p>
        </w:tc>
        <w:tc>
          <w:tcPr>
            <w:tcW w:w="2976" w:type="dxa"/>
            <w:vAlign w:val="center"/>
          </w:tcPr>
          <w:p w:rsidR="002812C3" w:rsidRDefault="00B54ADA">
            <w:pPr>
              <w:jc w:val="center"/>
              <w:rPr>
                <w:rFonts w:eastAsiaTheme="minorEastAsia"/>
                <w:sz w:val="24"/>
              </w:rPr>
            </w:pPr>
            <w:r>
              <w:rPr>
                <w:rFonts w:eastAsiaTheme="minorEastAsia"/>
                <w:sz w:val="24"/>
              </w:rPr>
              <w:t>相互关系</w:t>
            </w:r>
          </w:p>
        </w:tc>
      </w:tr>
      <w:tr w:rsidR="002812C3">
        <w:trPr>
          <w:trHeight w:val="430"/>
          <w:jc w:val="center"/>
        </w:trPr>
        <w:tc>
          <w:tcPr>
            <w:tcW w:w="950" w:type="dxa"/>
            <w:vAlign w:val="center"/>
          </w:tcPr>
          <w:p w:rsidR="002812C3" w:rsidRDefault="00B54ADA">
            <w:pPr>
              <w:jc w:val="center"/>
              <w:rPr>
                <w:rFonts w:eastAsiaTheme="minorEastAsia"/>
                <w:sz w:val="24"/>
              </w:rPr>
            </w:pPr>
            <w:r>
              <w:rPr>
                <w:rFonts w:eastAsiaTheme="minorEastAsia"/>
                <w:sz w:val="24"/>
              </w:rPr>
              <w:t>1</w:t>
            </w:r>
          </w:p>
        </w:tc>
        <w:tc>
          <w:tcPr>
            <w:tcW w:w="4574" w:type="dxa"/>
            <w:vAlign w:val="center"/>
          </w:tcPr>
          <w:p w:rsidR="002812C3" w:rsidRDefault="002812C3">
            <w:pPr>
              <w:jc w:val="center"/>
              <w:rPr>
                <w:rFonts w:eastAsiaTheme="minorEastAsia"/>
                <w:sz w:val="24"/>
              </w:rPr>
            </w:pPr>
          </w:p>
        </w:tc>
        <w:tc>
          <w:tcPr>
            <w:tcW w:w="2976" w:type="dxa"/>
            <w:vAlign w:val="center"/>
          </w:tcPr>
          <w:p w:rsidR="002812C3" w:rsidRDefault="002812C3">
            <w:pPr>
              <w:jc w:val="center"/>
              <w:rPr>
                <w:rFonts w:eastAsiaTheme="minorEastAsia"/>
                <w:sz w:val="24"/>
              </w:rPr>
            </w:pPr>
          </w:p>
        </w:tc>
      </w:tr>
      <w:tr w:rsidR="002812C3">
        <w:trPr>
          <w:trHeight w:val="430"/>
          <w:jc w:val="center"/>
        </w:trPr>
        <w:tc>
          <w:tcPr>
            <w:tcW w:w="950" w:type="dxa"/>
            <w:vAlign w:val="center"/>
          </w:tcPr>
          <w:p w:rsidR="002812C3" w:rsidRDefault="00B54ADA">
            <w:pPr>
              <w:jc w:val="center"/>
              <w:rPr>
                <w:rFonts w:eastAsiaTheme="minorEastAsia"/>
                <w:sz w:val="24"/>
              </w:rPr>
            </w:pPr>
            <w:r>
              <w:rPr>
                <w:rFonts w:eastAsiaTheme="minorEastAsia"/>
                <w:sz w:val="24"/>
              </w:rPr>
              <w:t>2</w:t>
            </w:r>
          </w:p>
        </w:tc>
        <w:tc>
          <w:tcPr>
            <w:tcW w:w="4574" w:type="dxa"/>
            <w:vAlign w:val="center"/>
          </w:tcPr>
          <w:p w:rsidR="002812C3" w:rsidRDefault="002812C3">
            <w:pPr>
              <w:jc w:val="center"/>
              <w:rPr>
                <w:rFonts w:eastAsiaTheme="minorEastAsia"/>
                <w:sz w:val="24"/>
              </w:rPr>
            </w:pPr>
          </w:p>
        </w:tc>
        <w:tc>
          <w:tcPr>
            <w:tcW w:w="2976" w:type="dxa"/>
            <w:vAlign w:val="center"/>
          </w:tcPr>
          <w:p w:rsidR="002812C3" w:rsidRDefault="002812C3">
            <w:pPr>
              <w:jc w:val="center"/>
              <w:rPr>
                <w:rFonts w:eastAsiaTheme="minorEastAsia"/>
                <w:sz w:val="24"/>
              </w:rPr>
            </w:pPr>
          </w:p>
        </w:tc>
      </w:tr>
      <w:tr w:rsidR="002812C3">
        <w:trPr>
          <w:trHeight w:val="430"/>
          <w:jc w:val="center"/>
        </w:trPr>
        <w:tc>
          <w:tcPr>
            <w:tcW w:w="950" w:type="dxa"/>
            <w:vAlign w:val="center"/>
          </w:tcPr>
          <w:p w:rsidR="002812C3" w:rsidRDefault="00B54ADA">
            <w:pPr>
              <w:jc w:val="center"/>
              <w:rPr>
                <w:rFonts w:eastAsiaTheme="minorEastAsia"/>
                <w:sz w:val="24"/>
              </w:rPr>
            </w:pPr>
            <w:r>
              <w:rPr>
                <w:rFonts w:eastAsiaTheme="minorEastAsia"/>
                <w:sz w:val="24"/>
              </w:rPr>
              <w:t>…</w:t>
            </w:r>
          </w:p>
        </w:tc>
        <w:tc>
          <w:tcPr>
            <w:tcW w:w="4574" w:type="dxa"/>
            <w:vAlign w:val="center"/>
          </w:tcPr>
          <w:p w:rsidR="002812C3" w:rsidRDefault="002812C3">
            <w:pPr>
              <w:jc w:val="center"/>
              <w:rPr>
                <w:rFonts w:eastAsiaTheme="minorEastAsia"/>
                <w:sz w:val="24"/>
              </w:rPr>
            </w:pPr>
          </w:p>
        </w:tc>
        <w:tc>
          <w:tcPr>
            <w:tcW w:w="2976" w:type="dxa"/>
            <w:vAlign w:val="center"/>
          </w:tcPr>
          <w:p w:rsidR="002812C3" w:rsidRDefault="002812C3">
            <w:pPr>
              <w:jc w:val="center"/>
              <w:rPr>
                <w:rFonts w:eastAsiaTheme="minorEastAsia"/>
                <w:sz w:val="24"/>
              </w:rPr>
            </w:pPr>
          </w:p>
        </w:tc>
      </w:tr>
    </w:tbl>
    <w:p w:rsidR="002812C3" w:rsidRDefault="002812C3">
      <w:pPr>
        <w:rPr>
          <w:rFonts w:eastAsiaTheme="minorEastAsia"/>
        </w:rPr>
      </w:pPr>
    </w:p>
    <w:p w:rsidR="002812C3" w:rsidRDefault="00B54ADA">
      <w:pPr>
        <w:ind w:firstLineChars="200" w:firstLine="480"/>
        <w:rPr>
          <w:rFonts w:eastAsiaTheme="minorEastAsia"/>
          <w:sz w:val="24"/>
          <w:szCs w:val="22"/>
        </w:rPr>
      </w:pPr>
      <w:r>
        <w:rPr>
          <w:rFonts w:eastAsiaTheme="minorEastAsia"/>
          <w:sz w:val="24"/>
        </w:rPr>
        <w:t>上述声明真实有效，否则我方负全部责任。</w:t>
      </w:r>
    </w:p>
    <w:p w:rsidR="002812C3" w:rsidRDefault="002812C3">
      <w:pPr>
        <w:spacing w:line="360" w:lineRule="auto"/>
        <w:rPr>
          <w:rFonts w:eastAsiaTheme="minorEastAsia"/>
          <w:sz w:val="24"/>
        </w:rPr>
      </w:pPr>
    </w:p>
    <w:p w:rsidR="002812C3" w:rsidRDefault="00B54ADA">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rsidR="002812C3" w:rsidRDefault="00B54ADA">
      <w:pPr>
        <w:spacing w:line="360" w:lineRule="auto"/>
        <w:ind w:right="360" w:firstLine="480"/>
        <w:jc w:val="right"/>
        <w:rPr>
          <w:rFonts w:eastAsiaTheme="minorEastAsia"/>
          <w:sz w:val="24"/>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rsidR="002812C3" w:rsidRDefault="00B54ADA">
      <w:pPr>
        <w:spacing w:line="360" w:lineRule="auto"/>
        <w:rPr>
          <w:rFonts w:eastAsiaTheme="minorEastAsia"/>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rsidR="002812C3" w:rsidRDefault="002812C3">
      <w:pPr>
        <w:tabs>
          <w:tab w:val="left" w:pos="5580"/>
        </w:tabs>
        <w:spacing w:line="360" w:lineRule="auto"/>
        <w:rPr>
          <w:rFonts w:eastAsiaTheme="minorEastAsia"/>
          <w:sz w:val="24"/>
        </w:rPr>
        <w:sectPr w:rsidR="002812C3">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rsidR="002812C3" w:rsidRDefault="00B54ADA">
      <w:pPr>
        <w:tabs>
          <w:tab w:val="left" w:pos="360"/>
        </w:tabs>
        <w:snapToGrid w:val="0"/>
        <w:spacing w:line="360" w:lineRule="auto"/>
        <w:outlineLvl w:val="1"/>
        <w:rPr>
          <w:rFonts w:eastAsiaTheme="minorEastAsia"/>
          <w:sz w:val="24"/>
        </w:rPr>
      </w:pPr>
      <w:r>
        <w:rPr>
          <w:rFonts w:eastAsiaTheme="minorEastAsia"/>
          <w:sz w:val="24"/>
        </w:rPr>
        <w:lastRenderedPageBreak/>
        <w:t xml:space="preserve">2 </w:t>
      </w:r>
      <w:r>
        <w:rPr>
          <w:rFonts w:eastAsiaTheme="minorEastAsia"/>
          <w:sz w:val="24"/>
        </w:rPr>
        <w:t>落实政府采购政策需满足的资格要求（如有）</w:t>
      </w:r>
    </w:p>
    <w:p w:rsidR="002812C3" w:rsidRDefault="00B54ADA">
      <w:pPr>
        <w:spacing w:line="360" w:lineRule="auto"/>
        <w:outlineLvl w:val="2"/>
        <w:rPr>
          <w:rFonts w:eastAsiaTheme="minorEastAsia"/>
          <w:color w:val="000000"/>
          <w:sz w:val="24"/>
          <w:szCs w:val="20"/>
        </w:rPr>
      </w:pPr>
      <w:r>
        <w:rPr>
          <w:rFonts w:eastAsiaTheme="minorEastAsia"/>
          <w:color w:val="000000"/>
          <w:sz w:val="24"/>
          <w:szCs w:val="20"/>
        </w:rPr>
        <w:t xml:space="preserve">2-1 </w:t>
      </w:r>
      <w:r>
        <w:rPr>
          <w:rFonts w:eastAsiaTheme="minorEastAsia"/>
          <w:color w:val="000000"/>
          <w:sz w:val="24"/>
          <w:szCs w:val="20"/>
        </w:rPr>
        <w:t>中小企业</w:t>
      </w:r>
      <w:r>
        <w:rPr>
          <w:rFonts w:eastAsiaTheme="minorEastAsia" w:hint="eastAsia"/>
          <w:color w:val="000000"/>
          <w:sz w:val="24"/>
          <w:szCs w:val="20"/>
        </w:rPr>
        <w:t>政策</w:t>
      </w:r>
      <w:r>
        <w:rPr>
          <w:rFonts w:eastAsiaTheme="minorEastAsia"/>
          <w:color w:val="000000"/>
          <w:sz w:val="24"/>
          <w:szCs w:val="20"/>
        </w:rPr>
        <w:t>证明文件</w:t>
      </w:r>
    </w:p>
    <w:p w:rsidR="002812C3" w:rsidRDefault="00B54ADA">
      <w:pPr>
        <w:tabs>
          <w:tab w:val="left" w:pos="5580"/>
        </w:tabs>
        <w:spacing w:line="360" w:lineRule="auto"/>
        <w:rPr>
          <w:rFonts w:eastAsiaTheme="minorEastAsia"/>
          <w:sz w:val="24"/>
        </w:rPr>
      </w:pPr>
      <w:r>
        <w:rPr>
          <w:rFonts w:eastAsiaTheme="minorEastAsia"/>
          <w:sz w:val="24"/>
        </w:rPr>
        <w:t>说明：</w:t>
      </w:r>
    </w:p>
    <w:p w:rsidR="002812C3" w:rsidRDefault="00B54ADA">
      <w:pPr>
        <w:tabs>
          <w:tab w:val="left" w:pos="5580"/>
        </w:tabs>
        <w:spacing w:line="360" w:lineRule="auto"/>
        <w:rPr>
          <w:sz w:val="24"/>
        </w:rPr>
      </w:pPr>
      <w:r>
        <w:rPr>
          <w:sz w:val="24"/>
        </w:rPr>
        <w:t>（</w:t>
      </w:r>
      <w:r>
        <w:rPr>
          <w:sz w:val="24"/>
        </w:rPr>
        <w:t>1</w:t>
      </w:r>
      <w:r>
        <w:rPr>
          <w:sz w:val="24"/>
        </w:rPr>
        <w:t>）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rPr>
        <w:t>否则不享受相关中小企业扶持政策</w:t>
      </w:r>
      <w:r>
        <w:rPr>
          <w:sz w:val="24"/>
        </w:rPr>
        <w:t>。</w:t>
      </w:r>
    </w:p>
    <w:p w:rsidR="002812C3" w:rsidRDefault="00B54ADA">
      <w:pPr>
        <w:tabs>
          <w:tab w:val="left" w:pos="5580"/>
        </w:tabs>
        <w:spacing w:line="360" w:lineRule="auto"/>
        <w:rPr>
          <w:rFonts w:eastAsiaTheme="minorEastAsia"/>
          <w:sz w:val="24"/>
        </w:rPr>
      </w:pPr>
      <w:r>
        <w:rPr>
          <w:rFonts w:eastAsiaTheme="minorEastAsia"/>
          <w:sz w:val="24"/>
        </w:rPr>
        <w:t>（</w:t>
      </w:r>
      <w:r>
        <w:rPr>
          <w:rFonts w:eastAsiaTheme="minorEastAsia"/>
          <w:sz w:val="24"/>
        </w:rPr>
        <w:t>2</w:t>
      </w:r>
      <w:r>
        <w:rPr>
          <w:rFonts w:eastAsiaTheme="minorEastAsia"/>
          <w:sz w:val="24"/>
        </w:rPr>
        <w:t>）如本项目（包）专门面向中小企业采购，响应文件中须提供《中小企业声明函》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rsidR="002812C3" w:rsidRDefault="00B54ADA">
      <w:pPr>
        <w:tabs>
          <w:tab w:val="left" w:pos="5580"/>
        </w:tabs>
        <w:spacing w:line="360" w:lineRule="auto"/>
        <w:rPr>
          <w:rFonts w:eastAsiaTheme="minorEastAsia"/>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rsidR="002812C3" w:rsidRDefault="00B54ADA">
      <w:pPr>
        <w:tabs>
          <w:tab w:val="left" w:pos="5580"/>
        </w:tabs>
        <w:spacing w:line="360" w:lineRule="auto"/>
        <w:rPr>
          <w:sz w:val="24"/>
        </w:rPr>
      </w:pPr>
      <w:r>
        <w:rPr>
          <w:rFonts w:eastAsiaTheme="minorEastAsia"/>
          <w:sz w:val="24"/>
        </w:rPr>
        <w:t>（</w:t>
      </w:r>
      <w:r>
        <w:rPr>
          <w:rFonts w:eastAsiaTheme="minorEastAsia"/>
          <w:sz w:val="24"/>
        </w:rPr>
        <w:t>4</w:t>
      </w:r>
      <w:r>
        <w:rPr>
          <w:rFonts w:eastAsiaTheme="minorEastAsia"/>
          <w:sz w:val="24"/>
        </w:rPr>
        <w:t>）</w:t>
      </w:r>
      <w:r>
        <w:rPr>
          <w:sz w:val="24"/>
        </w:rPr>
        <w:t>中小企业声明函填写注意事项</w:t>
      </w:r>
    </w:p>
    <w:p w:rsidR="002812C3" w:rsidRDefault="00B54ADA">
      <w:pPr>
        <w:tabs>
          <w:tab w:val="left" w:pos="5580"/>
        </w:tabs>
        <w:spacing w:line="360" w:lineRule="auto"/>
        <w:rPr>
          <w:sz w:val="24"/>
        </w:rPr>
      </w:pPr>
      <w:r>
        <w:rPr>
          <w:sz w:val="24"/>
        </w:rPr>
        <w:t>1</w:t>
      </w:r>
      <w:r>
        <w:rPr>
          <w:sz w:val="24"/>
        </w:rPr>
        <w:t>）《中小企业声明函》由参加政府采购活动的供应商出具。联合体参与的，《中小企业声明函》可由牵头人出具。</w:t>
      </w:r>
    </w:p>
    <w:p w:rsidR="002812C3" w:rsidRDefault="00B54ADA">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2812C3" w:rsidRDefault="00B54ADA">
      <w:pPr>
        <w:tabs>
          <w:tab w:val="left" w:pos="5580"/>
        </w:tabs>
        <w:spacing w:line="360" w:lineRule="auto"/>
        <w:rPr>
          <w:rFonts w:eastAsiaTheme="minorEastAsia"/>
          <w:sz w:val="24"/>
        </w:rPr>
      </w:pPr>
      <w:r>
        <w:rPr>
          <w:sz w:val="24"/>
        </w:rPr>
        <w:t>3</w:t>
      </w:r>
      <w:r>
        <w:rPr>
          <w:sz w:val="24"/>
        </w:rPr>
        <w:t>）对于多标的采购项目，供应商应充分、准确地了解所提供货物的制造企业、提供服务的承接企业信息。对相关情况了解不清楚的，不建议填报本声明函。</w:t>
      </w:r>
    </w:p>
    <w:p w:rsidR="002812C3" w:rsidRDefault="00B54ADA">
      <w:pPr>
        <w:tabs>
          <w:tab w:val="left" w:pos="5580"/>
        </w:tabs>
        <w:spacing w:line="360" w:lineRule="auto"/>
        <w:rPr>
          <w:rFonts w:eastAsiaTheme="minorEastAsia"/>
          <w:b/>
          <w:bCs/>
          <w:color w:val="000000"/>
          <w:sz w:val="36"/>
          <w:szCs w:val="36"/>
        </w:rPr>
      </w:pPr>
      <w:r>
        <w:rPr>
          <w:rFonts w:eastAsiaTheme="minorEastAsia"/>
          <w:sz w:val="24"/>
        </w:rPr>
        <w:t>（</w:t>
      </w:r>
      <w:r>
        <w:rPr>
          <w:rFonts w:eastAsiaTheme="minorEastAsia"/>
          <w:sz w:val="24"/>
        </w:rPr>
        <w:t>5</w:t>
      </w:r>
      <w:r>
        <w:rPr>
          <w:rFonts w:eastAsiaTheme="minorEastAsia"/>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rsidR="002812C3" w:rsidRDefault="00B54ADA">
      <w:pPr>
        <w:pStyle w:val="4"/>
        <w:rPr>
          <w:rFonts w:ascii="Times New Roman" w:eastAsiaTheme="majorEastAsia" w:hAnsi="Times New Roman"/>
          <w:sz w:val="24"/>
          <w:szCs w:val="24"/>
        </w:rPr>
      </w:pPr>
      <w:r>
        <w:rPr>
          <w:rFonts w:ascii="Times New Roman" w:eastAsiaTheme="majorEastAsia" w:hAnsi="Times New Roman"/>
          <w:sz w:val="24"/>
          <w:szCs w:val="24"/>
        </w:rPr>
        <w:lastRenderedPageBreak/>
        <w:t xml:space="preserve">2-1-1 </w:t>
      </w:r>
      <w:r>
        <w:rPr>
          <w:rFonts w:ascii="Times New Roman" w:eastAsiaTheme="majorEastAsia" w:hAnsi="Times New Roman"/>
          <w:sz w:val="24"/>
          <w:szCs w:val="24"/>
        </w:rPr>
        <w:t>中小企业</w:t>
      </w:r>
      <w:r>
        <w:rPr>
          <w:rFonts w:ascii="Times New Roman" w:eastAsiaTheme="majorEastAsia" w:hAnsi="Times New Roman" w:hint="eastAsia"/>
          <w:sz w:val="24"/>
          <w:szCs w:val="24"/>
        </w:rPr>
        <w:t>证明文件</w:t>
      </w:r>
    </w:p>
    <w:p w:rsidR="002812C3" w:rsidRDefault="00B54ADA">
      <w:pPr>
        <w:spacing w:beforeLines="100" w:before="240" w:afterLines="100" w:after="240" w:line="360" w:lineRule="auto"/>
        <w:jc w:val="center"/>
        <w:rPr>
          <w:rFonts w:eastAsiaTheme="minorEastAsia"/>
          <w:b/>
          <w:color w:val="000000"/>
          <w:sz w:val="36"/>
          <w:szCs w:val="36"/>
        </w:rPr>
      </w:pPr>
      <w:r>
        <w:rPr>
          <w:rFonts w:eastAsiaTheme="minorEastAsia"/>
          <w:b/>
          <w:bCs/>
          <w:color w:val="000000"/>
          <w:sz w:val="36"/>
          <w:szCs w:val="36"/>
        </w:rPr>
        <w:t>中小企业声明函（货物）格式</w:t>
      </w:r>
    </w:p>
    <w:p w:rsidR="002812C3" w:rsidRDefault="00B54ADA">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w:t>
      </w:r>
      <w:r>
        <w:rPr>
          <w:rFonts w:eastAsiaTheme="minorEastAsia"/>
          <w:spacing w:val="6"/>
          <w:sz w:val="24"/>
        </w:rPr>
        <w:t>2020</w:t>
      </w:r>
      <w:r>
        <w:rPr>
          <w:rFonts w:eastAsiaTheme="minorEastAsia"/>
          <w:spacing w:val="6"/>
          <w:sz w:val="24"/>
        </w:rPr>
        <w:t>﹞</w:t>
      </w:r>
      <w:r>
        <w:rPr>
          <w:rFonts w:eastAsiaTheme="minorEastAsia"/>
          <w:spacing w:val="6"/>
          <w:sz w:val="24"/>
        </w:rPr>
        <w:t xml:space="preserve">46 </w:t>
      </w:r>
      <w:r>
        <w:rPr>
          <w:rFonts w:eastAsiaTheme="minorEastAsia"/>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rsidR="002812C3" w:rsidRDefault="00B54ADA">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w:t>
      </w:r>
      <w:r>
        <w:rPr>
          <w:rFonts w:eastAsiaTheme="minorEastAsia"/>
          <w:spacing w:val="6"/>
          <w:sz w:val="24"/>
        </w:rPr>
        <w:t>______</w:t>
      </w:r>
      <w:r>
        <w:rPr>
          <w:rFonts w:eastAsiaTheme="minorEastAsia"/>
          <w:spacing w:val="6"/>
          <w:sz w:val="24"/>
        </w:rPr>
        <w:t>人，营业收入为</w:t>
      </w:r>
      <w:r>
        <w:rPr>
          <w:rFonts w:eastAsiaTheme="minorEastAsia"/>
          <w:spacing w:val="6"/>
          <w:sz w:val="24"/>
        </w:rPr>
        <w:t>______</w:t>
      </w:r>
      <w:r>
        <w:rPr>
          <w:rFonts w:eastAsiaTheme="minorEastAsia"/>
          <w:spacing w:val="6"/>
          <w:sz w:val="24"/>
        </w:rPr>
        <w:t>万元，资产总额为</w:t>
      </w:r>
      <w:r>
        <w:rPr>
          <w:rFonts w:eastAsiaTheme="minorEastAsia"/>
          <w:spacing w:val="6"/>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w:t>
      </w:r>
      <w:r>
        <w:rPr>
          <w:spacing w:val="6"/>
          <w:sz w:val="24"/>
          <w:u w:val="single"/>
        </w:rPr>
        <w:t>（中型企业、小型企业、微型企业）</w:t>
      </w:r>
      <w:r>
        <w:rPr>
          <w:rFonts w:eastAsiaTheme="minorEastAsia"/>
          <w:spacing w:val="6"/>
          <w:sz w:val="24"/>
        </w:rPr>
        <w:t>；</w:t>
      </w:r>
    </w:p>
    <w:p w:rsidR="002812C3" w:rsidRDefault="00B54ADA">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w:t>
      </w:r>
      <w:r>
        <w:rPr>
          <w:rFonts w:eastAsiaTheme="minorEastAsia"/>
          <w:spacing w:val="6"/>
          <w:sz w:val="24"/>
        </w:rPr>
        <w:t>______</w:t>
      </w:r>
      <w:r>
        <w:rPr>
          <w:rFonts w:eastAsiaTheme="minorEastAsia"/>
          <w:spacing w:val="6"/>
          <w:sz w:val="24"/>
        </w:rPr>
        <w:t>人，营业收入为</w:t>
      </w:r>
      <w:r>
        <w:rPr>
          <w:rFonts w:eastAsiaTheme="minorEastAsia"/>
          <w:spacing w:val="6"/>
          <w:sz w:val="24"/>
        </w:rPr>
        <w:t>______</w:t>
      </w:r>
      <w:r>
        <w:rPr>
          <w:rFonts w:eastAsiaTheme="minorEastAsia"/>
          <w:spacing w:val="6"/>
          <w:sz w:val="24"/>
        </w:rPr>
        <w:t>万元，资产总额为</w:t>
      </w:r>
      <w:r>
        <w:rPr>
          <w:rFonts w:eastAsiaTheme="minorEastAsia"/>
          <w:spacing w:val="6"/>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rsidR="002812C3" w:rsidRDefault="00B54ADA">
      <w:pPr>
        <w:spacing w:line="360" w:lineRule="auto"/>
        <w:ind w:firstLine="504"/>
        <w:rPr>
          <w:rFonts w:eastAsiaTheme="minorEastAsia"/>
          <w:spacing w:val="6"/>
          <w:sz w:val="24"/>
        </w:rPr>
      </w:pPr>
      <w:r>
        <w:rPr>
          <w:rFonts w:eastAsiaTheme="minorEastAsia"/>
          <w:spacing w:val="6"/>
          <w:sz w:val="24"/>
        </w:rPr>
        <w:t>……</w:t>
      </w:r>
    </w:p>
    <w:p w:rsidR="002812C3" w:rsidRDefault="00B54ADA">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rsidR="002812C3" w:rsidRDefault="00B54ADA">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rsidR="002812C3" w:rsidRDefault="002812C3">
      <w:pPr>
        <w:spacing w:line="360" w:lineRule="auto"/>
        <w:ind w:firstLine="504"/>
        <w:rPr>
          <w:rFonts w:eastAsiaTheme="minorEastAsia"/>
          <w:spacing w:val="6"/>
          <w:sz w:val="24"/>
        </w:rPr>
      </w:pPr>
    </w:p>
    <w:p w:rsidR="002812C3" w:rsidRDefault="00B54ADA">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rsidR="002812C3" w:rsidRDefault="00B54ADA">
      <w:pPr>
        <w:spacing w:line="360" w:lineRule="auto"/>
        <w:ind w:right="360" w:firstLine="480"/>
        <w:jc w:val="right"/>
        <w:rPr>
          <w:rFonts w:eastAsiaTheme="minorEastAsia"/>
          <w:color w:val="000000"/>
          <w:sz w:val="24"/>
        </w:rPr>
      </w:pPr>
      <w:r>
        <w:rPr>
          <w:rFonts w:eastAsiaTheme="minorEastAsia"/>
          <w:color w:val="000000"/>
          <w:sz w:val="24"/>
        </w:rPr>
        <w:t>日</w:t>
      </w:r>
      <w:r>
        <w:rPr>
          <w:rFonts w:eastAsiaTheme="minorEastAsia"/>
          <w:color w:val="000000"/>
          <w:sz w:val="24"/>
        </w:rPr>
        <w:t xml:space="preserve"> </w:t>
      </w:r>
      <w:r>
        <w:rPr>
          <w:rFonts w:eastAsiaTheme="minorEastAsia"/>
          <w:color w:val="000000"/>
          <w:sz w:val="24"/>
        </w:rPr>
        <w:t>期：</w:t>
      </w:r>
      <w:r>
        <w:rPr>
          <w:rFonts w:eastAsiaTheme="minorEastAsia"/>
          <w:sz w:val="24"/>
        </w:rPr>
        <w:t>______</w:t>
      </w:r>
    </w:p>
    <w:p w:rsidR="002812C3" w:rsidRDefault="002812C3">
      <w:pPr>
        <w:spacing w:line="360" w:lineRule="auto"/>
        <w:ind w:right="360" w:firstLine="480"/>
        <w:jc w:val="right"/>
        <w:rPr>
          <w:rFonts w:eastAsiaTheme="minorEastAsia"/>
          <w:color w:val="000000"/>
          <w:sz w:val="24"/>
        </w:rPr>
      </w:pPr>
    </w:p>
    <w:p w:rsidR="002812C3" w:rsidRDefault="002812C3">
      <w:pPr>
        <w:spacing w:line="360" w:lineRule="auto"/>
        <w:ind w:right="360" w:firstLine="480"/>
        <w:jc w:val="right"/>
        <w:rPr>
          <w:rFonts w:eastAsia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2812C3">
        <w:tc>
          <w:tcPr>
            <w:tcW w:w="8946" w:type="dxa"/>
            <w:shd w:val="clear" w:color="auto" w:fill="auto"/>
          </w:tcPr>
          <w:p w:rsidR="002812C3" w:rsidRDefault="00B54ADA">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rsidR="002812C3" w:rsidRDefault="002812C3">
      <w:pPr>
        <w:autoSpaceDE w:val="0"/>
        <w:autoSpaceDN w:val="0"/>
        <w:adjustRightInd w:val="0"/>
        <w:ind w:firstLine="420"/>
        <w:jc w:val="left"/>
        <w:rPr>
          <w:rFonts w:eastAsiaTheme="minorEastAsia"/>
          <w:sz w:val="24"/>
        </w:rPr>
      </w:pPr>
    </w:p>
    <w:p w:rsidR="002812C3" w:rsidRDefault="002812C3">
      <w:pPr>
        <w:spacing w:line="360" w:lineRule="auto"/>
        <w:rPr>
          <w:rFonts w:eastAsiaTheme="minorEastAsia"/>
          <w:color w:val="000000"/>
          <w:sz w:val="24"/>
        </w:rPr>
      </w:pPr>
    </w:p>
    <w:p w:rsidR="002812C3" w:rsidRDefault="00B54ADA">
      <w:pPr>
        <w:spacing w:beforeLines="100" w:before="240" w:afterLines="100" w:after="240" w:line="360" w:lineRule="auto"/>
        <w:jc w:val="center"/>
        <w:rPr>
          <w:rFonts w:eastAsiaTheme="minorEastAsia"/>
          <w:b/>
          <w:bCs/>
          <w:color w:val="000000"/>
          <w:sz w:val="36"/>
          <w:szCs w:val="36"/>
        </w:rPr>
      </w:pPr>
      <w:r>
        <w:rPr>
          <w:rFonts w:eastAsiaTheme="minorEastAsia"/>
          <w:color w:val="000000"/>
          <w:sz w:val="24"/>
        </w:rPr>
        <w:br w:type="page"/>
      </w:r>
      <w:r>
        <w:rPr>
          <w:rFonts w:eastAsiaTheme="minorEastAsia"/>
          <w:b/>
          <w:bCs/>
          <w:color w:val="000000"/>
          <w:sz w:val="36"/>
          <w:szCs w:val="36"/>
        </w:rPr>
        <w:lastRenderedPageBreak/>
        <w:t>中小企业声明函（工程、服务）格式</w:t>
      </w:r>
    </w:p>
    <w:p w:rsidR="002812C3" w:rsidRDefault="00B54ADA">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w:t>
      </w:r>
      <w:r>
        <w:rPr>
          <w:rFonts w:eastAsiaTheme="minorEastAsia"/>
          <w:spacing w:val="6"/>
          <w:sz w:val="24"/>
        </w:rPr>
        <w:t>2020</w:t>
      </w:r>
      <w:r>
        <w:rPr>
          <w:rFonts w:eastAsiaTheme="minorEastAsia"/>
          <w:spacing w:val="6"/>
          <w:sz w:val="24"/>
        </w:rPr>
        <w:t>﹞</w:t>
      </w:r>
      <w:r>
        <w:rPr>
          <w:rFonts w:eastAsiaTheme="minorEastAsia"/>
          <w:spacing w:val="6"/>
          <w:sz w:val="24"/>
        </w:rPr>
        <w:t xml:space="preserve">46 </w:t>
      </w:r>
      <w:r>
        <w:rPr>
          <w:rFonts w:eastAsiaTheme="minorEastAsia"/>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2812C3" w:rsidRDefault="00B54ADA">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rsidR="002812C3" w:rsidRDefault="00B54ADA">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rsidR="002812C3" w:rsidRDefault="002812C3">
      <w:pPr>
        <w:spacing w:line="360" w:lineRule="auto"/>
        <w:ind w:firstLine="504"/>
        <w:rPr>
          <w:rFonts w:eastAsiaTheme="minorEastAsia"/>
          <w:spacing w:val="6"/>
          <w:sz w:val="24"/>
        </w:rPr>
      </w:pPr>
    </w:p>
    <w:p w:rsidR="002812C3" w:rsidRDefault="00B54ADA">
      <w:pPr>
        <w:spacing w:line="360" w:lineRule="auto"/>
        <w:ind w:firstLine="504"/>
        <w:rPr>
          <w:rFonts w:eastAsiaTheme="minorEastAsia"/>
          <w:spacing w:val="6"/>
          <w:sz w:val="24"/>
        </w:rPr>
      </w:pPr>
      <w:r>
        <w:rPr>
          <w:rFonts w:eastAsiaTheme="minorEastAsia"/>
          <w:spacing w:val="6"/>
          <w:sz w:val="24"/>
        </w:rPr>
        <w:t>……</w:t>
      </w:r>
    </w:p>
    <w:p w:rsidR="002812C3" w:rsidRDefault="00B54ADA">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rsidR="002812C3" w:rsidRDefault="00B54ADA">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rsidR="002812C3" w:rsidRDefault="002812C3">
      <w:pPr>
        <w:spacing w:line="360" w:lineRule="auto"/>
        <w:ind w:right="360" w:firstLine="480"/>
        <w:jc w:val="right"/>
        <w:rPr>
          <w:rFonts w:eastAsiaTheme="minorEastAsia"/>
          <w:color w:val="000000"/>
          <w:sz w:val="24"/>
        </w:rPr>
      </w:pPr>
    </w:p>
    <w:p w:rsidR="002812C3" w:rsidRDefault="00B54ADA">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rsidR="002812C3" w:rsidRDefault="00B54ADA">
      <w:pPr>
        <w:spacing w:line="360" w:lineRule="auto"/>
        <w:ind w:right="360" w:firstLine="480"/>
        <w:jc w:val="right"/>
        <w:rPr>
          <w:rFonts w:eastAsiaTheme="minorEastAsia"/>
          <w:color w:val="000000"/>
          <w:sz w:val="24"/>
        </w:rPr>
      </w:pPr>
      <w:r>
        <w:rPr>
          <w:rFonts w:eastAsiaTheme="minorEastAsia"/>
          <w:color w:val="000000"/>
          <w:sz w:val="24"/>
        </w:rPr>
        <w:t>日</w:t>
      </w:r>
      <w:r>
        <w:rPr>
          <w:rFonts w:eastAsiaTheme="minorEastAsia"/>
          <w:color w:val="000000"/>
          <w:sz w:val="24"/>
        </w:rPr>
        <w:t xml:space="preserve"> </w:t>
      </w:r>
      <w:r>
        <w:rPr>
          <w:rFonts w:eastAsiaTheme="minorEastAsia"/>
          <w:color w:val="000000"/>
          <w:sz w:val="24"/>
        </w:rPr>
        <w:t>期：</w:t>
      </w:r>
      <w:r>
        <w:rPr>
          <w:rFonts w:eastAsiaTheme="minorEastAsia"/>
          <w:sz w:val="24"/>
        </w:rPr>
        <w:t>______</w:t>
      </w:r>
    </w:p>
    <w:p w:rsidR="002812C3" w:rsidRDefault="002812C3">
      <w:pPr>
        <w:adjustRightInd w:val="0"/>
        <w:snapToGrid w:val="0"/>
        <w:jc w:val="left"/>
        <w:rPr>
          <w:rFonts w:eastAsiaTheme="minorEastAsia"/>
          <w:color w:val="000000"/>
          <w:sz w:val="24"/>
          <w:szCs w:val="21"/>
        </w:rPr>
      </w:pPr>
    </w:p>
    <w:p w:rsidR="002812C3" w:rsidRDefault="002812C3">
      <w:pPr>
        <w:adjustRightInd w:val="0"/>
        <w:snapToGrid w:val="0"/>
        <w:jc w:val="left"/>
        <w:rPr>
          <w:rFonts w:eastAsia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2812C3">
        <w:tc>
          <w:tcPr>
            <w:tcW w:w="8946" w:type="dxa"/>
            <w:shd w:val="clear" w:color="auto" w:fill="auto"/>
          </w:tcPr>
          <w:p w:rsidR="002812C3" w:rsidRDefault="00B54ADA">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rsidR="002812C3" w:rsidRDefault="002812C3">
      <w:pPr>
        <w:adjustRightInd w:val="0"/>
        <w:snapToGrid w:val="0"/>
        <w:jc w:val="left"/>
        <w:rPr>
          <w:rFonts w:eastAsiaTheme="minorEastAsia"/>
          <w:color w:val="000000"/>
          <w:szCs w:val="21"/>
          <w:vertAlign w:val="superscript"/>
        </w:rPr>
      </w:pPr>
    </w:p>
    <w:p w:rsidR="002812C3" w:rsidRDefault="002812C3">
      <w:pPr>
        <w:spacing w:line="360" w:lineRule="auto"/>
        <w:ind w:right="360" w:firstLine="480"/>
        <w:jc w:val="right"/>
        <w:rPr>
          <w:rFonts w:eastAsiaTheme="minorEastAsia"/>
          <w:color w:val="000000"/>
          <w:sz w:val="24"/>
        </w:rPr>
      </w:pPr>
    </w:p>
    <w:p w:rsidR="002812C3" w:rsidRDefault="002812C3">
      <w:pPr>
        <w:spacing w:line="360" w:lineRule="auto"/>
        <w:ind w:right="360" w:firstLine="480"/>
        <w:jc w:val="right"/>
        <w:rPr>
          <w:rFonts w:eastAsiaTheme="minorEastAsia"/>
          <w:color w:val="000000"/>
          <w:sz w:val="24"/>
        </w:rPr>
      </w:pPr>
    </w:p>
    <w:p w:rsidR="002812C3" w:rsidRDefault="00B54ADA">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rsidR="002812C3" w:rsidRDefault="00B54ADA">
      <w:pPr>
        <w:spacing w:beforeLines="100" w:before="240" w:afterLines="100" w:after="240" w:line="360" w:lineRule="auto"/>
        <w:jc w:val="center"/>
        <w:rPr>
          <w:rFonts w:eastAsiaTheme="minorEastAsia"/>
          <w:b/>
          <w:color w:val="000000"/>
          <w:sz w:val="36"/>
          <w:szCs w:val="36"/>
        </w:rPr>
      </w:pPr>
      <w:r>
        <w:rPr>
          <w:rFonts w:eastAsiaTheme="minorEastAsia"/>
          <w:b/>
          <w:bCs/>
          <w:color w:val="000000"/>
          <w:sz w:val="36"/>
          <w:szCs w:val="36"/>
        </w:rPr>
        <w:lastRenderedPageBreak/>
        <w:t>残疾人福利性单位声明函格式</w:t>
      </w:r>
      <w:r>
        <w:rPr>
          <w:rFonts w:eastAsiaTheme="minorEastAsia"/>
          <w:b/>
          <w:color w:val="000000"/>
          <w:sz w:val="36"/>
          <w:szCs w:val="36"/>
        </w:rPr>
        <w:t xml:space="preserve">       </w:t>
      </w:r>
    </w:p>
    <w:p w:rsidR="002812C3" w:rsidRDefault="00B54ADA">
      <w:pPr>
        <w:spacing w:line="588" w:lineRule="exact"/>
        <w:ind w:firstLine="504"/>
        <w:rPr>
          <w:rFonts w:eastAsiaTheme="minorEastAsia"/>
          <w:spacing w:val="6"/>
          <w:sz w:val="24"/>
        </w:rPr>
      </w:pPr>
      <w:r>
        <w:rPr>
          <w:rFonts w:eastAsiaTheme="minorEastAsia"/>
          <w:spacing w:val="6"/>
          <w:sz w:val="24"/>
        </w:rPr>
        <w:t>本单位郑重声明，根据《财政部</w:t>
      </w:r>
      <w:r>
        <w:rPr>
          <w:rFonts w:eastAsiaTheme="minorEastAsia"/>
          <w:spacing w:val="6"/>
          <w:sz w:val="24"/>
        </w:rPr>
        <w:t xml:space="preserve"> </w:t>
      </w:r>
      <w:r>
        <w:rPr>
          <w:rFonts w:eastAsiaTheme="minorEastAsia"/>
          <w:spacing w:val="6"/>
          <w:sz w:val="24"/>
        </w:rPr>
        <w:t>民政部</w:t>
      </w:r>
      <w:r>
        <w:rPr>
          <w:rFonts w:eastAsiaTheme="minorEastAsia"/>
          <w:spacing w:val="6"/>
          <w:sz w:val="24"/>
        </w:rPr>
        <w:t xml:space="preserve"> </w:t>
      </w:r>
      <w:r>
        <w:rPr>
          <w:rFonts w:eastAsiaTheme="minorEastAsia"/>
          <w:spacing w:val="6"/>
          <w:sz w:val="24"/>
        </w:rPr>
        <w:t>中国残疾人联合会关于促进残疾人就业政府采购政策的通知》（财库</w:t>
      </w:r>
      <w:r>
        <w:rPr>
          <w:rFonts w:eastAsiaTheme="minorEastAsia"/>
          <w:sz w:val="24"/>
        </w:rPr>
        <w:t>〔</w:t>
      </w:r>
      <w:r>
        <w:rPr>
          <w:rFonts w:eastAsiaTheme="minorEastAsia"/>
          <w:sz w:val="24"/>
        </w:rPr>
        <w:t>2017</w:t>
      </w:r>
      <w:r>
        <w:rPr>
          <w:rFonts w:eastAsiaTheme="minorEastAsia"/>
          <w:sz w:val="24"/>
        </w:rPr>
        <w:t>〕</w:t>
      </w:r>
      <w:r>
        <w:rPr>
          <w:rFonts w:eastAsiaTheme="minorEastAsia"/>
          <w:sz w:val="24"/>
        </w:rPr>
        <w:t xml:space="preserve">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rsidR="002812C3" w:rsidRDefault="00B54ADA">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rsidR="002812C3" w:rsidRDefault="00B54ADA">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w:t>
      </w:r>
      <w:r>
        <w:rPr>
          <w:rFonts w:eastAsiaTheme="minorEastAsia"/>
          <w:spacing w:val="6"/>
          <w:sz w:val="24"/>
        </w:rPr>
        <w:t>/</w:t>
      </w:r>
      <w:r>
        <w:rPr>
          <w:rFonts w:eastAsiaTheme="minorEastAsia"/>
          <w:spacing w:val="6"/>
          <w:sz w:val="24"/>
        </w:rPr>
        <w:t>提供服务），或者提供其他残疾人福利性单位制造的货物（不包括使用非残疾人福利性单位注册商标的货物）。</w:t>
      </w:r>
    </w:p>
    <w:p w:rsidR="002812C3" w:rsidRDefault="00B54ADA">
      <w:pPr>
        <w:spacing w:line="588" w:lineRule="exact"/>
        <w:ind w:firstLineChars="200" w:firstLine="506"/>
        <w:rPr>
          <w:rFonts w:eastAsiaTheme="minorEastAsia"/>
          <w:spacing w:val="6"/>
          <w:sz w:val="24"/>
        </w:rPr>
      </w:pPr>
      <w:r>
        <w:rPr>
          <w:rFonts w:eastAsiaTheme="minorEastAsia"/>
          <w:b/>
          <w:spacing w:val="6"/>
          <w:sz w:val="24"/>
        </w:rPr>
        <w:t>本单位对上述声明的真实性负责。如有虚假，将依法承担相应责任。</w:t>
      </w:r>
    </w:p>
    <w:p w:rsidR="002812C3" w:rsidRDefault="002812C3">
      <w:pPr>
        <w:spacing w:line="588" w:lineRule="exact"/>
        <w:ind w:firstLineChars="200" w:firstLine="504"/>
        <w:rPr>
          <w:rFonts w:eastAsiaTheme="minorEastAsia"/>
          <w:spacing w:val="6"/>
          <w:sz w:val="24"/>
        </w:rPr>
      </w:pPr>
    </w:p>
    <w:p w:rsidR="002812C3" w:rsidRDefault="002812C3">
      <w:pPr>
        <w:spacing w:line="588" w:lineRule="exact"/>
        <w:ind w:firstLineChars="200" w:firstLine="504"/>
        <w:rPr>
          <w:rFonts w:eastAsiaTheme="minorEastAsia"/>
          <w:spacing w:val="6"/>
          <w:sz w:val="24"/>
        </w:rPr>
      </w:pPr>
    </w:p>
    <w:p w:rsidR="002812C3" w:rsidRDefault="00B54ADA">
      <w:pPr>
        <w:tabs>
          <w:tab w:val="left" w:pos="4860"/>
        </w:tabs>
        <w:spacing w:line="588" w:lineRule="exact"/>
        <w:ind w:right="1560" w:firstLineChars="200" w:firstLine="504"/>
        <w:jc w:val="right"/>
        <w:rPr>
          <w:rFonts w:eastAsiaTheme="minorEastAsia"/>
          <w:spacing w:val="6"/>
          <w:sz w:val="24"/>
        </w:rPr>
      </w:pPr>
      <w:r>
        <w:rPr>
          <w:rFonts w:eastAsiaTheme="minorEastAsia"/>
          <w:spacing w:val="6"/>
          <w:sz w:val="24"/>
        </w:rPr>
        <w:t xml:space="preserve">          </w:t>
      </w:r>
      <w:r>
        <w:rPr>
          <w:rFonts w:eastAsiaTheme="minorEastAsia"/>
          <w:spacing w:val="6"/>
          <w:sz w:val="24"/>
        </w:rPr>
        <w:t>单位名称（盖章）：</w:t>
      </w:r>
      <w:r>
        <w:rPr>
          <w:rFonts w:eastAsiaTheme="minorEastAsia"/>
          <w:sz w:val="24"/>
        </w:rPr>
        <w:t>______</w:t>
      </w:r>
    </w:p>
    <w:p w:rsidR="002812C3" w:rsidRDefault="00B54ADA">
      <w:pPr>
        <w:tabs>
          <w:tab w:val="left" w:pos="4860"/>
        </w:tabs>
        <w:spacing w:line="588" w:lineRule="exact"/>
        <w:ind w:right="1560" w:firstLineChars="200" w:firstLine="504"/>
        <w:jc w:val="right"/>
        <w:rPr>
          <w:rFonts w:eastAsiaTheme="minorEastAsia"/>
          <w:spacing w:val="6"/>
          <w:sz w:val="24"/>
        </w:rPr>
      </w:pPr>
      <w:r>
        <w:rPr>
          <w:rFonts w:eastAsiaTheme="minorEastAsia"/>
          <w:spacing w:val="6"/>
          <w:sz w:val="24"/>
        </w:rPr>
        <w:t xml:space="preserve">       </w:t>
      </w:r>
      <w:r>
        <w:rPr>
          <w:rFonts w:eastAsiaTheme="minorEastAsia"/>
          <w:spacing w:val="6"/>
          <w:sz w:val="24"/>
        </w:rPr>
        <w:t>日</w:t>
      </w:r>
      <w:r>
        <w:rPr>
          <w:rFonts w:eastAsiaTheme="minorEastAsia"/>
          <w:spacing w:val="6"/>
          <w:sz w:val="24"/>
        </w:rPr>
        <w:t xml:space="preserve">  </w:t>
      </w:r>
      <w:r>
        <w:rPr>
          <w:rFonts w:eastAsiaTheme="minorEastAsia"/>
          <w:spacing w:val="6"/>
          <w:sz w:val="24"/>
        </w:rPr>
        <w:t>期：</w:t>
      </w:r>
      <w:r>
        <w:rPr>
          <w:rFonts w:eastAsiaTheme="minorEastAsia"/>
          <w:sz w:val="24"/>
        </w:rPr>
        <w:t>______</w:t>
      </w:r>
    </w:p>
    <w:p w:rsidR="002812C3" w:rsidRDefault="00B54ADA">
      <w:pPr>
        <w:widowControl/>
        <w:jc w:val="left"/>
        <w:rPr>
          <w:rFonts w:eastAsiaTheme="minorEastAsia"/>
          <w:color w:val="000000"/>
          <w:sz w:val="24"/>
          <w:szCs w:val="20"/>
        </w:rPr>
      </w:pPr>
      <w:r>
        <w:rPr>
          <w:rFonts w:eastAsiaTheme="minorEastAsia"/>
          <w:color w:val="000000"/>
          <w:sz w:val="24"/>
          <w:szCs w:val="20"/>
        </w:rPr>
        <w:br w:type="page"/>
      </w:r>
    </w:p>
    <w:p w:rsidR="002812C3" w:rsidRDefault="00B54ADA">
      <w:pPr>
        <w:pStyle w:val="4"/>
        <w:rPr>
          <w:rFonts w:ascii="Times New Roman" w:eastAsiaTheme="majorEastAsia" w:hAnsi="Times New Roman"/>
          <w:b w:val="0"/>
          <w:color w:val="000000"/>
          <w:sz w:val="24"/>
        </w:rPr>
      </w:pPr>
      <w:r>
        <w:rPr>
          <w:rFonts w:ascii="Times New Roman" w:eastAsiaTheme="majorEastAsia" w:hAnsi="Times New Roman"/>
          <w:b w:val="0"/>
          <w:color w:val="000000"/>
          <w:sz w:val="24"/>
        </w:rPr>
        <w:lastRenderedPageBreak/>
        <w:t xml:space="preserve">2-1-2 </w:t>
      </w:r>
      <w:r>
        <w:rPr>
          <w:rFonts w:ascii="Times New Roman" w:eastAsiaTheme="majorEastAsia" w:hAnsi="Times New Roman"/>
          <w:b w:val="0"/>
          <w:color w:val="000000"/>
          <w:sz w:val="24"/>
        </w:rPr>
        <w:t>拟分包情况说明及分包意向协议</w:t>
      </w:r>
    </w:p>
    <w:p w:rsidR="002812C3" w:rsidRDefault="00B54ADA">
      <w:pPr>
        <w:tabs>
          <w:tab w:val="left" w:pos="5580"/>
        </w:tabs>
        <w:spacing w:line="360" w:lineRule="auto"/>
        <w:rPr>
          <w:rFonts w:eastAsiaTheme="minorEastAsia"/>
          <w:sz w:val="24"/>
        </w:rPr>
      </w:pPr>
      <w:r>
        <w:rPr>
          <w:rFonts w:eastAsiaTheme="minorEastAsia"/>
          <w:sz w:val="24"/>
        </w:rPr>
        <w:t>说明：</w:t>
      </w:r>
    </w:p>
    <w:p w:rsidR="002812C3" w:rsidRDefault="00B54ADA">
      <w:pPr>
        <w:tabs>
          <w:tab w:val="left" w:pos="5580"/>
        </w:tabs>
        <w:spacing w:line="360" w:lineRule="auto"/>
        <w:rPr>
          <w:rFonts w:eastAsiaTheme="minorEastAsia"/>
          <w:sz w:val="24"/>
        </w:rPr>
      </w:pPr>
      <w:r>
        <w:rPr>
          <w:rFonts w:eastAsiaTheme="minorEastAsia"/>
          <w:sz w:val="24"/>
        </w:rPr>
        <w:t>如本项目（包）允许分包，且供应商拟进行分包时</w:t>
      </w:r>
      <w:r>
        <w:rPr>
          <w:rFonts w:eastAsiaTheme="minorEastAsia" w:hint="eastAsia"/>
          <w:sz w:val="24"/>
        </w:rPr>
        <w:t>：</w:t>
      </w:r>
    </w:p>
    <w:p w:rsidR="002812C3" w:rsidRDefault="00B54ADA">
      <w:pPr>
        <w:tabs>
          <w:tab w:val="left" w:pos="5580"/>
        </w:tabs>
        <w:spacing w:line="360" w:lineRule="auto"/>
        <w:rPr>
          <w:sz w:val="24"/>
        </w:rPr>
      </w:pPr>
      <w:r>
        <w:rPr>
          <w:rFonts w:eastAsiaTheme="minorEastAsia"/>
          <w:sz w:val="24"/>
        </w:rPr>
        <w:t>（</w:t>
      </w:r>
      <w:r>
        <w:rPr>
          <w:rFonts w:eastAsiaTheme="minorEastAsia"/>
          <w:sz w:val="24"/>
        </w:rPr>
        <w:t>1</w:t>
      </w:r>
      <w:r>
        <w:rPr>
          <w:rFonts w:eastAsiaTheme="minorEastAsia"/>
          <w:sz w:val="24"/>
        </w:rPr>
        <w:t>）响应文件中须提供</w:t>
      </w:r>
      <w:r>
        <w:rPr>
          <w:sz w:val="24"/>
        </w:rPr>
        <w:t>《拟分包情况说明》，否则</w:t>
      </w:r>
      <w:r>
        <w:rPr>
          <w:b/>
          <w:sz w:val="24"/>
        </w:rPr>
        <w:t>响应无效</w:t>
      </w:r>
      <w:r>
        <w:rPr>
          <w:sz w:val="24"/>
        </w:rPr>
        <w:t>；</w:t>
      </w:r>
    </w:p>
    <w:p w:rsidR="002812C3" w:rsidRDefault="00B54ADA">
      <w:pPr>
        <w:tabs>
          <w:tab w:val="left" w:pos="5580"/>
        </w:tabs>
        <w:spacing w:line="360" w:lineRule="auto"/>
        <w:rPr>
          <w:sz w:val="24"/>
        </w:rPr>
      </w:pPr>
      <w:r>
        <w:rPr>
          <w:sz w:val="24"/>
        </w:rPr>
        <w:t>（</w:t>
      </w:r>
      <w:r>
        <w:rPr>
          <w:sz w:val="24"/>
        </w:rPr>
        <w:t>2</w:t>
      </w:r>
      <w:r>
        <w:rPr>
          <w:sz w:val="24"/>
        </w:rPr>
        <w:t>）当同时符合下列情形时，</w:t>
      </w:r>
      <w:r>
        <w:rPr>
          <w:rFonts w:eastAsiaTheme="minorEastAsia"/>
          <w:sz w:val="24"/>
        </w:rPr>
        <w:t>响应文件</w:t>
      </w:r>
      <w:r>
        <w:rPr>
          <w:sz w:val="24"/>
        </w:rPr>
        <w:t>还须提供《分包意向协议》，否则</w:t>
      </w:r>
      <w:r>
        <w:rPr>
          <w:b/>
          <w:sz w:val="24"/>
        </w:rPr>
        <w:t>响应无效</w:t>
      </w:r>
      <w:r>
        <w:rPr>
          <w:sz w:val="24"/>
        </w:rPr>
        <w:t>：</w:t>
      </w:r>
    </w:p>
    <w:p w:rsidR="002812C3" w:rsidRDefault="00B54ADA">
      <w:pPr>
        <w:tabs>
          <w:tab w:val="left" w:pos="5580"/>
        </w:tabs>
        <w:spacing w:line="360" w:lineRule="auto"/>
        <w:ind w:leftChars="270" w:left="567"/>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rsidR="002812C3" w:rsidRDefault="00B54ADA">
      <w:pPr>
        <w:tabs>
          <w:tab w:val="left" w:pos="5580"/>
        </w:tabs>
        <w:spacing w:line="360" w:lineRule="auto"/>
        <w:ind w:leftChars="270" w:left="567"/>
        <w:rPr>
          <w:rFonts w:eastAsiaTheme="minorEastAsia"/>
          <w:sz w:val="24"/>
        </w:rPr>
      </w:pPr>
      <w:r>
        <w:rPr>
          <w:rFonts w:eastAsiaTheme="minorEastAsia"/>
          <w:sz w:val="24"/>
        </w:rPr>
        <w:t xml:space="preserve">B. </w:t>
      </w:r>
      <w:r>
        <w:rPr>
          <w:sz w:val="24"/>
        </w:rPr>
        <w:t>供应商通过分包方式满足中小企业政策要求的。</w:t>
      </w:r>
    </w:p>
    <w:p w:rsidR="002812C3" w:rsidRDefault="002812C3">
      <w:pPr>
        <w:autoSpaceDE w:val="0"/>
        <w:autoSpaceDN w:val="0"/>
        <w:adjustRightInd w:val="0"/>
        <w:rPr>
          <w:rFonts w:eastAsiaTheme="minorEastAsia"/>
          <w:color w:val="000000"/>
          <w:sz w:val="30"/>
          <w:szCs w:val="30"/>
        </w:rPr>
      </w:pPr>
    </w:p>
    <w:p w:rsidR="002812C3" w:rsidRDefault="00B54ADA">
      <w:pPr>
        <w:widowControl/>
        <w:jc w:val="left"/>
        <w:rPr>
          <w:rFonts w:eastAsiaTheme="minorEastAsia"/>
          <w:b/>
          <w:color w:val="000000"/>
          <w:sz w:val="36"/>
          <w:szCs w:val="36"/>
        </w:rPr>
      </w:pPr>
      <w:r>
        <w:rPr>
          <w:rFonts w:eastAsiaTheme="minorEastAsia"/>
          <w:b/>
          <w:color w:val="000000"/>
          <w:sz w:val="36"/>
          <w:szCs w:val="36"/>
        </w:rPr>
        <w:br w:type="page"/>
      </w:r>
    </w:p>
    <w:p w:rsidR="002812C3" w:rsidRDefault="00B54ADA">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lastRenderedPageBreak/>
        <w:t>拟分包情况说明</w:t>
      </w:r>
    </w:p>
    <w:p w:rsidR="002812C3" w:rsidRDefault="00B54ADA">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rsidR="002812C3" w:rsidRDefault="00B54ADA">
      <w:pPr>
        <w:adjustRightInd w:val="0"/>
        <w:snapToGrid w:val="0"/>
        <w:spacing w:line="360" w:lineRule="auto"/>
        <w:ind w:firstLineChars="200" w:firstLine="480"/>
        <w:jc w:val="left"/>
        <w:rPr>
          <w:rFonts w:eastAsiaTheme="minorEastAsia"/>
          <w:sz w:val="24"/>
        </w:rPr>
      </w:pPr>
      <w:r>
        <w:rPr>
          <w:rFonts w:eastAsiaTheme="minorEastAsia"/>
          <w:sz w:val="24"/>
        </w:rPr>
        <w:t>我单位参加贵单位组织采购的项目编号为</w:t>
      </w:r>
      <w:r>
        <w:rPr>
          <w:rFonts w:eastAsiaTheme="minorEastAsia"/>
          <w:sz w:val="24"/>
        </w:rPr>
        <w:t>______</w:t>
      </w:r>
      <w:r>
        <w:rPr>
          <w:rFonts w:eastAsiaTheme="minorEastAsia"/>
          <w:sz w:val="24"/>
        </w:rPr>
        <w:t>的</w:t>
      </w:r>
      <w:r>
        <w:rPr>
          <w:rFonts w:eastAsiaTheme="minorEastAsia"/>
          <w:sz w:val="24"/>
        </w:rPr>
        <w:t>______</w:t>
      </w:r>
      <w:r>
        <w:rPr>
          <w:rFonts w:eastAsiaTheme="minorEastAsia"/>
          <w:sz w:val="24"/>
        </w:rPr>
        <w:t>项目（填写采购项目名称）中</w:t>
      </w:r>
      <w:r>
        <w:rPr>
          <w:rFonts w:eastAsiaTheme="minorEastAsia"/>
          <w:sz w:val="24"/>
        </w:rPr>
        <w:t>______</w:t>
      </w:r>
      <w:r>
        <w:rPr>
          <w:rFonts w:eastAsiaTheme="minorEastAsia"/>
          <w:sz w:val="24"/>
        </w:rPr>
        <w:t>包（填写包号）的磋商。拟签订分包合同的单位情况如下表所示，我单位承诺一旦在该项目中获得采购合同将按下表所列情况进行分包，同时承诺分包承担主体不再次分包。</w:t>
      </w:r>
    </w:p>
    <w:tbl>
      <w:tblPr>
        <w:tblStyle w:val="TableNormal"/>
        <w:tblW w:w="90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1286"/>
        <w:gridCol w:w="1512"/>
        <w:gridCol w:w="1125"/>
        <w:gridCol w:w="1560"/>
        <w:gridCol w:w="1497"/>
        <w:gridCol w:w="1563"/>
      </w:tblGrid>
      <w:tr w:rsidR="002812C3">
        <w:trPr>
          <w:trHeight w:val="549"/>
          <w:jc w:val="center"/>
        </w:trPr>
        <w:tc>
          <w:tcPr>
            <w:tcW w:w="456"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rPr>
            </w:pPr>
            <w:r>
              <w:rPr>
                <w:rFonts w:ascii="Times New Roman" w:hAnsi="Times New Roman" w:cs="Times New Roman"/>
                <w:sz w:val="24"/>
              </w:rPr>
              <w:t>分包承担</w:t>
            </w:r>
          </w:p>
          <w:p w:rsidR="002812C3" w:rsidRDefault="00B54ADA">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58"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rPr>
            </w:pPr>
            <w:r>
              <w:rPr>
                <w:rFonts w:ascii="Times New Roman" w:hAnsi="Times New Roman" w:cs="Times New Roman"/>
                <w:sz w:val="24"/>
              </w:rPr>
              <w:t>拟分包</w:t>
            </w:r>
          </w:p>
          <w:p w:rsidR="002812C3" w:rsidRDefault="00B54ADA">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rsidR="002812C3" w:rsidRDefault="00B54ADA">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2812C3">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lang w:eastAsia="zh-CN"/>
              </w:rPr>
            </w:pPr>
          </w:p>
        </w:tc>
      </w:tr>
      <w:tr w:rsidR="002812C3">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lang w:eastAsia="zh-CN"/>
              </w:rPr>
            </w:pPr>
          </w:p>
        </w:tc>
      </w:tr>
      <w:tr w:rsidR="002812C3">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tabs>
                <w:tab w:val="left" w:pos="235"/>
              </w:tabs>
              <w:jc w:val="center"/>
              <w:rPr>
                <w:rFonts w:ascii="Times New Roman" w:hAnsi="Times New Roman" w:cs="Times New Roman"/>
                <w:sz w:val="24"/>
              </w:rPr>
            </w:pPr>
          </w:p>
        </w:tc>
        <w:tc>
          <w:tcPr>
            <w:tcW w:w="1125"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c>
          <w:tcPr>
            <w:tcW w:w="1498"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r>
      <w:tr w:rsidR="002812C3">
        <w:trPr>
          <w:trHeight w:val="620"/>
          <w:jc w:val="center"/>
        </w:trPr>
        <w:tc>
          <w:tcPr>
            <w:tcW w:w="5942" w:type="dxa"/>
            <w:gridSpan w:val="5"/>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r>
    </w:tbl>
    <w:p w:rsidR="002812C3" w:rsidRDefault="002812C3">
      <w:pPr>
        <w:adjustRightInd w:val="0"/>
        <w:snapToGrid w:val="0"/>
        <w:spacing w:line="360" w:lineRule="auto"/>
        <w:jc w:val="left"/>
        <w:rPr>
          <w:rFonts w:eastAsiaTheme="minorEastAsia"/>
          <w:sz w:val="24"/>
        </w:rPr>
      </w:pPr>
    </w:p>
    <w:p w:rsidR="002812C3" w:rsidRDefault="00B54ADA">
      <w:pPr>
        <w:autoSpaceDE w:val="0"/>
        <w:autoSpaceDN w:val="0"/>
        <w:adjustRightInd w:val="0"/>
        <w:snapToGrid w:val="0"/>
        <w:spacing w:before="25" w:after="25" w:line="360" w:lineRule="auto"/>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rsidR="002812C3" w:rsidRDefault="00B54ADA">
      <w:pPr>
        <w:spacing w:line="360" w:lineRule="auto"/>
        <w:ind w:right="-57" w:firstLine="480"/>
        <w:jc w:val="right"/>
        <w:rPr>
          <w:rFonts w:eastAsiaTheme="minorEastAsia"/>
          <w:color w:val="000000"/>
          <w:sz w:val="24"/>
        </w:rPr>
      </w:pPr>
      <w:r>
        <w:rPr>
          <w:rFonts w:eastAsiaTheme="minorEastAsia"/>
          <w:color w:val="000000"/>
          <w:sz w:val="24"/>
          <w:szCs w:val="20"/>
        </w:rPr>
        <w:t>日期：</w:t>
      </w:r>
      <w:r>
        <w:rPr>
          <w:rFonts w:eastAsiaTheme="minorEastAsia"/>
          <w:sz w:val="24"/>
        </w:rPr>
        <w:t>___</w:t>
      </w:r>
      <w:r>
        <w:rPr>
          <w:rFonts w:eastAsiaTheme="minorEastAsia"/>
          <w:color w:val="000000"/>
          <w:sz w:val="24"/>
          <w:szCs w:val="20"/>
        </w:rPr>
        <w:t>年</w:t>
      </w:r>
      <w:r>
        <w:rPr>
          <w:rFonts w:eastAsiaTheme="minorEastAsia"/>
          <w:sz w:val="24"/>
        </w:rPr>
        <w:t>___</w:t>
      </w:r>
      <w:r>
        <w:rPr>
          <w:rFonts w:eastAsiaTheme="minorEastAsia"/>
          <w:color w:val="000000"/>
          <w:sz w:val="24"/>
          <w:szCs w:val="20"/>
        </w:rPr>
        <w:t>月</w:t>
      </w:r>
      <w:r>
        <w:rPr>
          <w:rFonts w:eastAsiaTheme="minorEastAsia"/>
          <w:sz w:val="24"/>
        </w:rPr>
        <w:t>___</w:t>
      </w:r>
      <w:r>
        <w:rPr>
          <w:rFonts w:eastAsiaTheme="minorEastAsia"/>
          <w:color w:val="000000"/>
          <w:sz w:val="24"/>
          <w:szCs w:val="20"/>
        </w:rPr>
        <w:t>日</w:t>
      </w:r>
    </w:p>
    <w:p w:rsidR="002812C3" w:rsidRDefault="002812C3">
      <w:pPr>
        <w:adjustRightInd w:val="0"/>
        <w:snapToGrid w:val="0"/>
        <w:spacing w:line="360" w:lineRule="auto"/>
        <w:jc w:val="left"/>
        <w:rPr>
          <w:rFonts w:eastAsiaTheme="minorEastAsia"/>
          <w:sz w:val="24"/>
        </w:rPr>
      </w:pPr>
    </w:p>
    <w:p w:rsidR="002812C3" w:rsidRDefault="00B54ADA">
      <w:pPr>
        <w:adjustRightInd w:val="0"/>
        <w:snapToGrid w:val="0"/>
        <w:spacing w:line="360" w:lineRule="auto"/>
        <w:jc w:val="left"/>
        <w:rPr>
          <w:rFonts w:eastAsiaTheme="minorEastAsia"/>
          <w:sz w:val="24"/>
        </w:rPr>
      </w:pPr>
      <w:r>
        <w:rPr>
          <w:rFonts w:eastAsiaTheme="minorEastAsia"/>
          <w:sz w:val="24"/>
        </w:rPr>
        <w:t>注：</w:t>
      </w:r>
    </w:p>
    <w:p w:rsidR="002812C3" w:rsidRDefault="00B54ADA">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1</w:t>
      </w:r>
      <w:r>
        <w:rPr>
          <w:rFonts w:eastAsiaTheme="minorEastAsia"/>
          <w:sz w:val="24"/>
        </w:rPr>
        <w:t>）当供应商属于本部分说明中第（</w:t>
      </w:r>
      <w:r>
        <w:rPr>
          <w:rFonts w:eastAsiaTheme="minorEastAsia"/>
          <w:sz w:val="24"/>
        </w:rPr>
        <w:t>1</w:t>
      </w:r>
      <w:r>
        <w:rPr>
          <w:rFonts w:eastAsiaTheme="minorEastAsia"/>
          <w:sz w:val="24"/>
        </w:rPr>
        <w:t>）类情形，如未提供《拟分包情况说明》，或提供了《拟分包情况说明》但未填写分包承担主体名称、拟分包合同内容、拟分包合同金额，其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rsidR="002812C3" w:rsidRDefault="00B54ADA">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2</w:t>
      </w:r>
      <w:r>
        <w:rPr>
          <w:rFonts w:eastAsiaTheme="minorEastAsia"/>
          <w:sz w:val="24"/>
        </w:rPr>
        <w:t>）当供应商属于本部分说明中第（</w:t>
      </w:r>
      <w:r>
        <w:rPr>
          <w:rFonts w:eastAsiaTheme="minorEastAsia"/>
          <w:sz w:val="24"/>
        </w:rPr>
        <w:t>2</w:t>
      </w:r>
      <w:r>
        <w:rPr>
          <w:rFonts w:eastAsiaTheme="minorEastAsia"/>
          <w:sz w:val="24"/>
        </w:rPr>
        <w:t>）类情形，如未提供《拟分包情况说明》，或提供了《拟分包情况说明》但未填写分包承担主体名称、分包承担主体类型、拟分包合同内容、拟分包合同金额，其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rsidR="002812C3" w:rsidRDefault="00B54ADA">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3</w:t>
      </w:r>
      <w:r>
        <w:rPr>
          <w:rFonts w:eastAsiaTheme="minorEastAsia"/>
          <w:sz w:val="24"/>
        </w:rPr>
        <w:t>）如本采购文件《供应商须知资料表》载明本项目分包承担主体应具备的相应资质条件，则供应商须在本表中列明分包承担主体的资质等级，并后附资质证书电子件，否则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rsidR="002812C3" w:rsidRDefault="00B54ADA">
      <w:pPr>
        <w:autoSpaceDE w:val="0"/>
        <w:autoSpaceDN w:val="0"/>
        <w:adjustRightInd w:val="0"/>
        <w:spacing w:line="360" w:lineRule="auto"/>
        <w:jc w:val="center"/>
        <w:rPr>
          <w:rFonts w:eastAsiaTheme="minorEastAsia"/>
          <w:b/>
          <w:color w:val="000000"/>
          <w:sz w:val="36"/>
          <w:szCs w:val="36"/>
        </w:rPr>
      </w:pPr>
      <w:r>
        <w:rPr>
          <w:rFonts w:eastAsiaTheme="minorEastAsia"/>
          <w:color w:val="000000"/>
          <w:sz w:val="30"/>
          <w:szCs w:val="30"/>
        </w:rPr>
        <w:br w:type="page"/>
      </w:r>
      <w:r>
        <w:rPr>
          <w:rFonts w:eastAsiaTheme="minorEastAsia"/>
          <w:b/>
          <w:color w:val="000000"/>
          <w:sz w:val="36"/>
          <w:szCs w:val="36"/>
        </w:rPr>
        <w:lastRenderedPageBreak/>
        <w:t>分包意向协议</w:t>
      </w:r>
    </w:p>
    <w:p w:rsidR="002812C3" w:rsidRDefault="00B54ADA">
      <w:pPr>
        <w:adjustRightInd w:val="0"/>
        <w:snapToGrid w:val="0"/>
        <w:spacing w:line="360" w:lineRule="auto"/>
        <w:ind w:firstLineChars="200" w:firstLine="480"/>
        <w:jc w:val="left"/>
        <w:rPr>
          <w:rFonts w:eastAsiaTheme="minorEastAsia"/>
          <w:sz w:val="24"/>
        </w:rPr>
      </w:pPr>
      <w:r>
        <w:rPr>
          <w:rFonts w:eastAsiaTheme="minorEastAsia"/>
          <w:sz w:val="24"/>
        </w:rPr>
        <w:t>甲方（供应商）：</w:t>
      </w:r>
      <w:r>
        <w:rPr>
          <w:rFonts w:eastAsiaTheme="minorEastAsia"/>
          <w:sz w:val="24"/>
        </w:rPr>
        <w:t>______</w:t>
      </w:r>
    </w:p>
    <w:p w:rsidR="002812C3" w:rsidRDefault="00B54ADA">
      <w:pPr>
        <w:adjustRightInd w:val="0"/>
        <w:snapToGrid w:val="0"/>
        <w:spacing w:line="360" w:lineRule="auto"/>
        <w:ind w:firstLineChars="200" w:firstLine="480"/>
        <w:jc w:val="left"/>
        <w:rPr>
          <w:rFonts w:eastAsiaTheme="minorEastAsia"/>
          <w:sz w:val="24"/>
        </w:rPr>
      </w:pPr>
      <w:r>
        <w:rPr>
          <w:rFonts w:eastAsiaTheme="minorEastAsia"/>
          <w:sz w:val="24"/>
        </w:rPr>
        <w:t>乙方（拟分包单位）：</w:t>
      </w:r>
      <w:r>
        <w:rPr>
          <w:rFonts w:eastAsiaTheme="minorEastAsia"/>
          <w:sz w:val="24"/>
        </w:rPr>
        <w:t>______</w:t>
      </w:r>
    </w:p>
    <w:p w:rsidR="002812C3" w:rsidRDefault="00B54ADA">
      <w:pPr>
        <w:adjustRightInd w:val="0"/>
        <w:snapToGrid w:val="0"/>
        <w:spacing w:line="360" w:lineRule="auto"/>
        <w:ind w:firstLineChars="200" w:firstLine="480"/>
        <w:jc w:val="left"/>
        <w:rPr>
          <w:rFonts w:eastAsiaTheme="minorEastAsia"/>
          <w:sz w:val="24"/>
        </w:rPr>
      </w:pPr>
      <w:r>
        <w:rPr>
          <w:rFonts w:eastAsiaTheme="minorEastAsia"/>
          <w:sz w:val="24"/>
        </w:rPr>
        <w:t>甲方承诺，一旦在</w:t>
      </w:r>
      <w:r>
        <w:rPr>
          <w:rFonts w:eastAsiaTheme="minorEastAsia"/>
          <w:sz w:val="24"/>
        </w:rPr>
        <w:t>______</w:t>
      </w:r>
      <w:r>
        <w:rPr>
          <w:rFonts w:eastAsiaTheme="minorEastAsia"/>
          <w:sz w:val="24"/>
        </w:rPr>
        <w:t>（采购项目名称）（项目编号</w:t>
      </w:r>
      <w:r>
        <w:rPr>
          <w:rFonts w:eastAsiaTheme="minorEastAsia"/>
          <w:sz w:val="24"/>
        </w:rPr>
        <w:t>/</w:t>
      </w:r>
      <w:r>
        <w:rPr>
          <w:rFonts w:eastAsiaTheme="minorEastAsia"/>
          <w:sz w:val="24"/>
        </w:rPr>
        <w:t>包号为：</w:t>
      </w:r>
      <w:r>
        <w:rPr>
          <w:rFonts w:eastAsiaTheme="minorEastAsia"/>
          <w:sz w:val="24"/>
        </w:rPr>
        <w:t>______</w:t>
      </w:r>
      <w:r>
        <w:rPr>
          <w:rFonts w:eastAsiaTheme="minorEastAsia"/>
          <w:sz w:val="24"/>
        </w:rPr>
        <w:t>）采购项目中获得采购合同，将按照下述约定将合同项下部分内容分包给乙方：</w:t>
      </w:r>
    </w:p>
    <w:p w:rsidR="002812C3" w:rsidRDefault="00B54ADA">
      <w:pPr>
        <w:adjustRightInd w:val="0"/>
        <w:snapToGrid w:val="0"/>
        <w:spacing w:line="360" w:lineRule="auto"/>
        <w:ind w:firstLineChars="200" w:firstLine="480"/>
        <w:jc w:val="left"/>
        <w:rPr>
          <w:rFonts w:eastAsiaTheme="minorEastAsia"/>
          <w:sz w:val="24"/>
        </w:rPr>
      </w:pPr>
      <w:r>
        <w:rPr>
          <w:rFonts w:eastAsiaTheme="minorEastAsia"/>
          <w:sz w:val="24"/>
        </w:rPr>
        <w:t>1.</w:t>
      </w:r>
      <w:r>
        <w:rPr>
          <w:rFonts w:eastAsiaTheme="minorEastAsia"/>
          <w:sz w:val="24"/>
        </w:rPr>
        <w:t>分包内容：</w:t>
      </w:r>
      <w:r>
        <w:rPr>
          <w:rFonts w:eastAsiaTheme="minorEastAsia"/>
          <w:sz w:val="24"/>
        </w:rPr>
        <w:t>______</w:t>
      </w:r>
      <w:r>
        <w:rPr>
          <w:rFonts w:eastAsiaTheme="minorEastAsia"/>
          <w:sz w:val="24"/>
        </w:rPr>
        <w:t>。</w:t>
      </w:r>
    </w:p>
    <w:p w:rsidR="002812C3" w:rsidRDefault="00B54ADA">
      <w:pPr>
        <w:adjustRightInd w:val="0"/>
        <w:snapToGrid w:val="0"/>
        <w:spacing w:line="360" w:lineRule="auto"/>
        <w:ind w:firstLineChars="200" w:firstLine="480"/>
        <w:jc w:val="left"/>
        <w:rPr>
          <w:rFonts w:eastAsiaTheme="minorEastAsia"/>
          <w:sz w:val="24"/>
        </w:rPr>
      </w:pPr>
      <w:r>
        <w:rPr>
          <w:rFonts w:eastAsiaTheme="minorEastAsia"/>
          <w:sz w:val="24"/>
        </w:rPr>
        <w:t>2.</w:t>
      </w:r>
      <w:r>
        <w:rPr>
          <w:rFonts w:eastAsiaTheme="minorEastAsia"/>
          <w:sz w:val="24"/>
        </w:rPr>
        <w:t>分包金额：</w:t>
      </w:r>
      <w:r>
        <w:rPr>
          <w:rFonts w:eastAsiaTheme="minorEastAsia"/>
          <w:sz w:val="24"/>
        </w:rPr>
        <w:t>______</w:t>
      </w:r>
      <w:r>
        <w:rPr>
          <w:rFonts w:eastAsiaTheme="minorEastAsia"/>
          <w:sz w:val="24"/>
        </w:rPr>
        <w:t>，该金额占该采购包合同金额的比例为</w:t>
      </w:r>
      <w:r>
        <w:rPr>
          <w:rFonts w:eastAsiaTheme="minorEastAsia"/>
          <w:sz w:val="24"/>
        </w:rPr>
        <w:t>______%</w:t>
      </w:r>
      <w:r>
        <w:rPr>
          <w:rFonts w:eastAsiaTheme="minorEastAsia"/>
          <w:sz w:val="24"/>
        </w:rPr>
        <w:t>。</w:t>
      </w:r>
    </w:p>
    <w:p w:rsidR="002812C3" w:rsidRDefault="00B54ADA">
      <w:pPr>
        <w:adjustRightInd w:val="0"/>
        <w:snapToGrid w:val="0"/>
        <w:spacing w:line="360" w:lineRule="auto"/>
        <w:ind w:firstLineChars="200" w:firstLine="480"/>
        <w:jc w:val="left"/>
        <w:rPr>
          <w:rFonts w:eastAsiaTheme="minorEastAsia"/>
          <w:bCs/>
          <w:color w:val="000000"/>
          <w:sz w:val="24"/>
        </w:rPr>
      </w:pPr>
      <w:r>
        <w:rPr>
          <w:rFonts w:eastAsiaTheme="minorEastAsia"/>
          <w:sz w:val="24"/>
        </w:rPr>
        <w:t>乙方承诺将在上述情况下与甲方签订分包合同。</w:t>
      </w:r>
    </w:p>
    <w:p w:rsidR="002812C3" w:rsidRDefault="00B54ADA">
      <w:pPr>
        <w:adjustRightInd w:val="0"/>
        <w:snapToGrid w:val="0"/>
        <w:spacing w:line="360" w:lineRule="auto"/>
        <w:ind w:firstLineChars="200" w:firstLine="480"/>
        <w:jc w:val="left"/>
        <w:rPr>
          <w:rFonts w:eastAsiaTheme="minorEastAsia"/>
          <w:sz w:val="24"/>
        </w:rPr>
      </w:pPr>
      <w:r>
        <w:rPr>
          <w:rFonts w:eastAsiaTheme="minorEastAsia"/>
          <w:sz w:val="24"/>
        </w:rPr>
        <w:t>本协议自各方盖章之日起生效，如甲方未在该项目（采购包）成交，本协议自动终止。</w:t>
      </w:r>
    </w:p>
    <w:p w:rsidR="002812C3" w:rsidRDefault="002812C3">
      <w:pPr>
        <w:spacing w:line="360" w:lineRule="auto"/>
        <w:ind w:firstLine="471"/>
        <w:rPr>
          <w:rFonts w:eastAsiaTheme="minorEastAsia"/>
          <w:b/>
          <w:color w:val="000000"/>
          <w:sz w:val="24"/>
        </w:rPr>
      </w:pPr>
    </w:p>
    <w:p w:rsidR="002812C3" w:rsidRDefault="00B54ADA">
      <w:pPr>
        <w:spacing w:line="360" w:lineRule="auto"/>
        <w:ind w:firstLine="471"/>
        <w:rPr>
          <w:rFonts w:eastAsiaTheme="minorEastAsia"/>
          <w:b/>
          <w:color w:val="000000"/>
          <w:sz w:val="24"/>
        </w:rPr>
      </w:pPr>
      <w:r>
        <w:rPr>
          <w:rFonts w:eastAsiaTheme="minorEastAsia"/>
          <w:color w:val="000000"/>
          <w:sz w:val="24"/>
        </w:rPr>
        <w:t>甲方（盖章）：</w:t>
      </w:r>
      <w:r>
        <w:rPr>
          <w:rFonts w:eastAsiaTheme="minorEastAsia"/>
          <w:sz w:val="24"/>
        </w:rPr>
        <w:t>______</w:t>
      </w:r>
      <w:r>
        <w:rPr>
          <w:rFonts w:eastAsiaTheme="minorEastAsia"/>
          <w:color w:val="000000"/>
          <w:sz w:val="24"/>
        </w:rPr>
        <w:t xml:space="preserve">                     </w:t>
      </w:r>
      <w:r>
        <w:rPr>
          <w:rFonts w:eastAsiaTheme="minorEastAsia"/>
          <w:color w:val="000000"/>
          <w:sz w:val="24"/>
        </w:rPr>
        <w:t>乙方（盖章）：</w:t>
      </w:r>
      <w:r>
        <w:rPr>
          <w:rFonts w:eastAsiaTheme="minorEastAsia"/>
          <w:sz w:val="24"/>
        </w:rPr>
        <w:t>______</w:t>
      </w:r>
    </w:p>
    <w:p w:rsidR="002812C3" w:rsidRDefault="002812C3">
      <w:pPr>
        <w:spacing w:line="360" w:lineRule="auto"/>
        <w:ind w:left="480"/>
        <w:jc w:val="right"/>
        <w:rPr>
          <w:rFonts w:eastAsiaTheme="minorEastAsia"/>
          <w:color w:val="000000"/>
          <w:sz w:val="24"/>
        </w:rPr>
      </w:pPr>
    </w:p>
    <w:p w:rsidR="002812C3" w:rsidRDefault="00B54ADA">
      <w:pPr>
        <w:wordWrap w:val="0"/>
        <w:spacing w:line="360" w:lineRule="auto"/>
        <w:ind w:left="480"/>
        <w:jc w:val="right"/>
        <w:rPr>
          <w:rFonts w:eastAsiaTheme="minorEastAsia"/>
          <w:b/>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r>
        <w:rPr>
          <w:rFonts w:eastAsiaTheme="minorEastAsia"/>
          <w:color w:val="000000"/>
          <w:sz w:val="24"/>
          <w:szCs w:val="20"/>
        </w:rPr>
        <w:t xml:space="preserve">   </w:t>
      </w:r>
    </w:p>
    <w:p w:rsidR="002812C3" w:rsidRDefault="002812C3">
      <w:pPr>
        <w:tabs>
          <w:tab w:val="left" w:pos="8280"/>
        </w:tabs>
        <w:spacing w:line="360" w:lineRule="auto"/>
        <w:ind w:firstLine="480"/>
        <w:rPr>
          <w:rFonts w:eastAsiaTheme="minorEastAsia"/>
          <w:color w:val="000000"/>
          <w:sz w:val="24"/>
        </w:rPr>
      </w:pPr>
    </w:p>
    <w:p w:rsidR="002812C3" w:rsidRDefault="00B54ADA">
      <w:pPr>
        <w:tabs>
          <w:tab w:val="left" w:pos="8280"/>
        </w:tabs>
        <w:spacing w:line="360" w:lineRule="auto"/>
        <w:rPr>
          <w:rFonts w:eastAsiaTheme="minorEastAsia"/>
          <w:color w:val="000000"/>
          <w:sz w:val="24"/>
        </w:rPr>
      </w:pPr>
      <w:r>
        <w:rPr>
          <w:rFonts w:eastAsiaTheme="minorEastAsia"/>
          <w:color w:val="000000"/>
          <w:sz w:val="24"/>
        </w:rPr>
        <w:t>注：</w:t>
      </w:r>
    </w:p>
    <w:p w:rsidR="002812C3" w:rsidRDefault="00B54ADA">
      <w:pPr>
        <w:tabs>
          <w:tab w:val="left" w:pos="8280"/>
        </w:tabs>
        <w:spacing w:line="360" w:lineRule="auto"/>
        <w:rPr>
          <w:color w:val="000000"/>
          <w:sz w:val="24"/>
        </w:rPr>
      </w:pPr>
      <w:r>
        <w:rPr>
          <w:color w:val="000000"/>
          <w:sz w:val="24"/>
        </w:rPr>
        <w:t>（</w:t>
      </w:r>
      <w:r>
        <w:rPr>
          <w:color w:val="000000"/>
          <w:sz w:val="24"/>
        </w:rPr>
        <w:t>1</w:t>
      </w:r>
      <w:r>
        <w:rPr>
          <w:color w:val="000000"/>
          <w:sz w:val="24"/>
        </w:rPr>
        <w:t>）</w:t>
      </w:r>
      <w:r>
        <w:rPr>
          <w:rFonts w:eastAsiaTheme="minorEastAsia"/>
          <w:sz w:val="24"/>
        </w:rPr>
        <w:t>当供应商属于本部分说明中第（</w:t>
      </w:r>
      <w:r>
        <w:rPr>
          <w:rFonts w:eastAsiaTheme="minorEastAsia"/>
          <w:sz w:val="24"/>
        </w:rPr>
        <w:t>2</w:t>
      </w:r>
      <w:r>
        <w:rPr>
          <w:rFonts w:eastAsiaTheme="minorEastAsia"/>
          <w:sz w:val="24"/>
        </w:rPr>
        <w:t>）类情形，必须提供，否则</w:t>
      </w:r>
      <w:r>
        <w:rPr>
          <w:rFonts w:eastAsiaTheme="minorEastAsia"/>
          <w:b/>
          <w:sz w:val="24"/>
        </w:rPr>
        <w:t>响应无效；</w:t>
      </w:r>
      <w:r>
        <w:rPr>
          <w:rFonts w:eastAsiaTheme="minorEastAsia"/>
          <w:sz w:val="24"/>
        </w:rPr>
        <w:t>其他情形无须提供；</w:t>
      </w:r>
      <w:r>
        <w:rPr>
          <w:sz w:val="24"/>
        </w:rPr>
        <w:t xml:space="preserve"> </w:t>
      </w:r>
    </w:p>
    <w:p w:rsidR="002812C3" w:rsidRDefault="00B54ADA">
      <w:pPr>
        <w:tabs>
          <w:tab w:val="left" w:pos="8280"/>
        </w:tabs>
        <w:spacing w:line="360" w:lineRule="auto"/>
        <w:rPr>
          <w:rFonts w:eastAsiaTheme="minorEastAsia"/>
          <w:color w:val="000000"/>
          <w:sz w:val="24"/>
        </w:rPr>
      </w:pPr>
      <w:r>
        <w:rPr>
          <w:color w:val="000000"/>
          <w:sz w:val="24"/>
        </w:rPr>
        <w:t>（</w:t>
      </w:r>
      <w:r>
        <w:rPr>
          <w:color w:val="000000"/>
          <w:sz w:val="24"/>
        </w:rPr>
        <w:t>2</w:t>
      </w:r>
      <w:r>
        <w:rPr>
          <w:color w:val="000000"/>
          <w:sz w:val="24"/>
        </w:rPr>
        <w:t>）</w:t>
      </w:r>
      <w:r>
        <w:rPr>
          <w:rFonts w:eastAsiaTheme="minorEastAsia"/>
          <w:color w:val="000000"/>
          <w:sz w:val="24"/>
        </w:rPr>
        <w:t>供应商须与所有拟分包单位分别签订《分包意向协议》，每单位签订一份，并在响应文件中提交全部协议原件的电子件，否则</w:t>
      </w:r>
      <w:r>
        <w:rPr>
          <w:rFonts w:eastAsiaTheme="minorEastAsia"/>
          <w:b/>
          <w:color w:val="000000"/>
          <w:sz w:val="24"/>
        </w:rPr>
        <w:t>响应无效</w:t>
      </w:r>
      <w:r>
        <w:rPr>
          <w:rFonts w:eastAsiaTheme="minorEastAsia"/>
          <w:color w:val="000000"/>
          <w:sz w:val="24"/>
        </w:rPr>
        <w:t>。</w:t>
      </w:r>
    </w:p>
    <w:p w:rsidR="002812C3" w:rsidRDefault="002812C3">
      <w:pPr>
        <w:tabs>
          <w:tab w:val="left" w:pos="8280"/>
        </w:tabs>
        <w:spacing w:line="360" w:lineRule="auto"/>
        <w:rPr>
          <w:rFonts w:eastAsiaTheme="minorEastAsia"/>
          <w:color w:val="000000"/>
          <w:sz w:val="24"/>
        </w:rPr>
        <w:sectPr w:rsidR="002812C3">
          <w:headerReference w:type="even" r:id="rId24"/>
          <w:footerReference w:type="even" r:id="rId25"/>
          <w:headerReference w:type="first" r:id="rId26"/>
          <w:footerReference w:type="first" r:id="rId27"/>
          <w:pgSz w:w="11907" w:h="16840"/>
          <w:pgMar w:top="1418" w:right="1134" w:bottom="1418" w:left="1701" w:header="851" w:footer="851" w:gutter="0"/>
          <w:cols w:space="720"/>
          <w:docGrid w:linePitch="462"/>
        </w:sectPr>
      </w:pPr>
    </w:p>
    <w:p w:rsidR="002812C3" w:rsidRDefault="00B54ADA">
      <w:pPr>
        <w:spacing w:line="360" w:lineRule="auto"/>
        <w:outlineLvl w:val="2"/>
        <w:rPr>
          <w:rFonts w:eastAsiaTheme="minorEastAsia"/>
          <w:color w:val="000000"/>
          <w:sz w:val="24"/>
          <w:szCs w:val="20"/>
        </w:rPr>
      </w:pPr>
      <w:r>
        <w:rPr>
          <w:rFonts w:eastAsiaTheme="minorEastAsia"/>
          <w:color w:val="000000"/>
          <w:sz w:val="24"/>
          <w:szCs w:val="20"/>
        </w:rPr>
        <w:lastRenderedPageBreak/>
        <w:t xml:space="preserve">2-2 </w:t>
      </w:r>
      <w:r>
        <w:rPr>
          <w:rFonts w:eastAsiaTheme="minorEastAsia"/>
          <w:sz w:val="24"/>
        </w:rPr>
        <w:t>其它落实政府采购政策的资格要求</w:t>
      </w:r>
      <w:r>
        <w:rPr>
          <w:rFonts w:eastAsiaTheme="minorEastAsia"/>
          <w:color w:val="000000"/>
          <w:sz w:val="24"/>
          <w:szCs w:val="20"/>
        </w:rPr>
        <w:t>（如有）</w:t>
      </w:r>
    </w:p>
    <w:p w:rsidR="002812C3" w:rsidRDefault="002812C3">
      <w:pPr>
        <w:widowControl/>
        <w:jc w:val="left"/>
        <w:rPr>
          <w:rFonts w:eastAsiaTheme="minorEastAsia"/>
          <w:sz w:val="24"/>
        </w:rPr>
      </w:pPr>
    </w:p>
    <w:p w:rsidR="002812C3" w:rsidRDefault="00B54ADA">
      <w:pPr>
        <w:widowControl/>
        <w:jc w:val="left"/>
        <w:rPr>
          <w:rFonts w:eastAsiaTheme="minorEastAsia"/>
          <w:sz w:val="24"/>
        </w:rPr>
      </w:pPr>
      <w:r>
        <w:rPr>
          <w:rFonts w:eastAsiaTheme="minorEastAsia"/>
          <w:sz w:val="24"/>
        </w:rPr>
        <w:br w:type="page"/>
      </w:r>
    </w:p>
    <w:p w:rsidR="002812C3" w:rsidRDefault="00B54ADA">
      <w:pPr>
        <w:tabs>
          <w:tab w:val="left" w:pos="360"/>
        </w:tabs>
        <w:snapToGrid w:val="0"/>
        <w:spacing w:line="360" w:lineRule="auto"/>
        <w:outlineLvl w:val="1"/>
        <w:rPr>
          <w:rFonts w:eastAsiaTheme="minorEastAsia"/>
          <w:sz w:val="24"/>
        </w:rPr>
      </w:pPr>
      <w:r>
        <w:rPr>
          <w:rFonts w:eastAsiaTheme="minorEastAsia"/>
          <w:sz w:val="24"/>
        </w:rPr>
        <w:lastRenderedPageBreak/>
        <w:t xml:space="preserve">3 </w:t>
      </w:r>
      <w:r>
        <w:rPr>
          <w:rFonts w:eastAsiaTheme="minorEastAsia"/>
          <w:sz w:val="24"/>
        </w:rPr>
        <w:t>本项目的特定资格要求（如有）</w:t>
      </w:r>
    </w:p>
    <w:p w:rsidR="002812C3" w:rsidRDefault="00B54ADA">
      <w:pPr>
        <w:spacing w:line="360" w:lineRule="auto"/>
        <w:outlineLvl w:val="2"/>
        <w:rPr>
          <w:rFonts w:eastAsiaTheme="minorEastAsia"/>
          <w:color w:val="000000"/>
          <w:sz w:val="24"/>
          <w:szCs w:val="20"/>
        </w:rPr>
      </w:pPr>
      <w:r>
        <w:rPr>
          <w:rFonts w:eastAsiaTheme="minorEastAsia"/>
          <w:color w:val="000000"/>
          <w:sz w:val="24"/>
          <w:szCs w:val="20"/>
        </w:rPr>
        <w:t xml:space="preserve">3-1 </w:t>
      </w:r>
      <w:r>
        <w:rPr>
          <w:rFonts w:eastAsiaTheme="minorEastAsia"/>
          <w:color w:val="000000"/>
          <w:sz w:val="24"/>
          <w:szCs w:val="20"/>
        </w:rPr>
        <w:t>联合协议（如有）</w:t>
      </w:r>
    </w:p>
    <w:p w:rsidR="002812C3" w:rsidRDefault="00B54ADA">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联合协议</w:t>
      </w:r>
    </w:p>
    <w:p w:rsidR="002812C3" w:rsidRDefault="00B54ADA">
      <w:pPr>
        <w:spacing w:line="360" w:lineRule="auto"/>
        <w:ind w:firstLineChars="345" w:firstLine="828"/>
        <w:rPr>
          <w:rFonts w:eastAsiaTheme="minorEastAsia"/>
          <w:bCs/>
          <w:color w:val="000000"/>
        </w:rPr>
      </w:pPr>
      <w:r>
        <w:rPr>
          <w:rFonts w:eastAsiaTheme="minorEastAsia"/>
          <w:sz w:val="24"/>
        </w:rPr>
        <w:t>______</w:t>
      </w:r>
      <w:r>
        <w:rPr>
          <w:rFonts w:eastAsiaTheme="minorEastAsia"/>
          <w:bCs/>
          <w:color w:val="000000"/>
          <w:sz w:val="24"/>
        </w:rPr>
        <w:t xml:space="preserve"> </w:t>
      </w:r>
      <w:r>
        <w:rPr>
          <w:rFonts w:eastAsiaTheme="minorEastAsia"/>
          <w:bCs/>
          <w:color w:val="000000"/>
          <w:sz w:val="24"/>
        </w:rPr>
        <w:t>、</w:t>
      </w:r>
      <w:r>
        <w:rPr>
          <w:rFonts w:eastAsiaTheme="minorEastAsia"/>
          <w:sz w:val="24"/>
        </w:rPr>
        <w:t>______</w:t>
      </w:r>
      <w:r>
        <w:rPr>
          <w:rFonts w:eastAsiaTheme="minorEastAsia"/>
          <w:bCs/>
          <w:color w:val="000000"/>
          <w:sz w:val="24"/>
        </w:rPr>
        <w:t>及</w:t>
      </w:r>
      <w:r>
        <w:rPr>
          <w:rFonts w:eastAsiaTheme="minorEastAsia"/>
          <w:sz w:val="24"/>
        </w:rPr>
        <w:t>______</w:t>
      </w:r>
      <w:r>
        <w:rPr>
          <w:rFonts w:eastAsiaTheme="minorEastAsia"/>
          <w:bCs/>
          <w:color w:val="000000"/>
          <w:sz w:val="24"/>
        </w:rPr>
        <w:t>就</w:t>
      </w:r>
      <w:r>
        <w:rPr>
          <w:rFonts w:eastAsiaTheme="minorEastAsia"/>
          <w:bCs/>
          <w:color w:val="000000"/>
          <w:sz w:val="24"/>
        </w:rPr>
        <w:t>“</w:t>
      </w:r>
      <w:r>
        <w:rPr>
          <w:rFonts w:eastAsiaTheme="minorEastAsia"/>
          <w:sz w:val="24"/>
        </w:rPr>
        <w:t>______</w:t>
      </w:r>
      <w:r>
        <w:rPr>
          <w:rFonts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eastAsiaTheme="minorEastAsia"/>
          <w:color w:val="000000"/>
          <w:sz w:val="24"/>
        </w:rPr>
        <w:t>包</w:t>
      </w:r>
      <w:r>
        <w:rPr>
          <w:rFonts w:eastAsiaTheme="minorEastAsia"/>
          <w:bCs/>
          <w:color w:val="000000"/>
          <w:sz w:val="24"/>
        </w:rPr>
        <w:t>采购项目的磋商事宜，经各方充分协商一致，达成如下协议：</w:t>
      </w:r>
    </w:p>
    <w:p w:rsidR="002812C3" w:rsidRDefault="00B54ADA">
      <w:pPr>
        <w:numPr>
          <w:ilvl w:val="0"/>
          <w:numId w:val="14"/>
        </w:numPr>
        <w:spacing w:line="360" w:lineRule="auto"/>
        <w:rPr>
          <w:rFonts w:eastAsiaTheme="minorEastAsia"/>
          <w:bCs/>
          <w:color w:val="000000"/>
          <w:sz w:val="24"/>
        </w:rPr>
      </w:pPr>
      <w:r>
        <w:rPr>
          <w:rFonts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参加，组成联合体共同进行采购项目的磋商工作。</w:t>
      </w:r>
    </w:p>
    <w:p w:rsidR="002812C3" w:rsidRDefault="00B54ADA">
      <w:pPr>
        <w:numPr>
          <w:ilvl w:val="0"/>
          <w:numId w:val="14"/>
        </w:numPr>
        <w:spacing w:line="360" w:lineRule="auto"/>
        <w:rPr>
          <w:rFonts w:eastAsiaTheme="minorEastAsia"/>
          <w:bCs/>
          <w:color w:val="000000"/>
          <w:sz w:val="24"/>
        </w:rPr>
      </w:pPr>
      <w:r>
        <w:rPr>
          <w:rFonts w:eastAsiaTheme="minorEastAsia"/>
          <w:bCs/>
          <w:color w:val="000000"/>
          <w:sz w:val="24"/>
        </w:rPr>
        <w:t>联合体成交后，联合体各方共同与采购人签订合同，就</w:t>
      </w:r>
      <w:r>
        <w:rPr>
          <w:rFonts w:eastAsiaTheme="minorEastAsia"/>
          <w:color w:val="000000"/>
          <w:sz w:val="24"/>
          <w:szCs w:val="20"/>
        </w:rPr>
        <w:t>采购合同约定的事项</w:t>
      </w:r>
      <w:r>
        <w:rPr>
          <w:rFonts w:eastAsiaTheme="minorEastAsia"/>
          <w:bCs/>
          <w:color w:val="000000"/>
          <w:sz w:val="24"/>
        </w:rPr>
        <w:t>对采购人承担连带责任。</w:t>
      </w:r>
    </w:p>
    <w:p w:rsidR="002812C3" w:rsidRDefault="00B54ADA">
      <w:pPr>
        <w:numPr>
          <w:ilvl w:val="0"/>
          <w:numId w:val="14"/>
        </w:numPr>
        <w:spacing w:line="360" w:lineRule="auto"/>
        <w:rPr>
          <w:rFonts w:eastAsiaTheme="minorEastAsia"/>
          <w:bCs/>
          <w:color w:val="000000"/>
          <w:sz w:val="24"/>
        </w:rPr>
      </w:pPr>
      <w:r>
        <w:rPr>
          <w:rFonts w:eastAsiaTheme="minorEastAsia"/>
          <w:bCs/>
          <w:color w:val="000000"/>
          <w:sz w:val="24"/>
        </w:rPr>
        <w:t>联合体各方均同意由牵头人代表其他联合体成员单位按竞争性磋商文件要求出具《授权委托书》。</w:t>
      </w:r>
    </w:p>
    <w:p w:rsidR="002812C3" w:rsidRDefault="00B54ADA">
      <w:pPr>
        <w:numPr>
          <w:ilvl w:val="0"/>
          <w:numId w:val="14"/>
        </w:numPr>
        <w:spacing w:line="360" w:lineRule="auto"/>
        <w:rPr>
          <w:rFonts w:eastAsiaTheme="minorEastAsia"/>
          <w:bCs/>
          <w:color w:val="000000"/>
          <w:sz w:val="24"/>
        </w:rPr>
      </w:pPr>
      <w:r>
        <w:rPr>
          <w:rFonts w:eastAsiaTheme="minorEastAsia"/>
          <w:bCs/>
          <w:color w:val="000000"/>
          <w:sz w:val="24"/>
        </w:rPr>
        <w:t>牵头人为项目的总负责单位；组织各参加方进行项目实施工作。</w:t>
      </w:r>
    </w:p>
    <w:p w:rsidR="002812C3" w:rsidRDefault="00B54ADA">
      <w:pPr>
        <w:numPr>
          <w:ilvl w:val="0"/>
          <w:numId w:val="14"/>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rsidR="002812C3" w:rsidRDefault="00B54ADA">
      <w:pPr>
        <w:numPr>
          <w:ilvl w:val="0"/>
          <w:numId w:val="14"/>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rsidR="002812C3" w:rsidRDefault="00B54ADA">
      <w:pPr>
        <w:numPr>
          <w:ilvl w:val="0"/>
          <w:numId w:val="14"/>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（如有），具体工作范围、内容以响应文件及合同为准。</w:t>
      </w:r>
    </w:p>
    <w:p w:rsidR="002812C3" w:rsidRDefault="00B54ADA">
      <w:pPr>
        <w:numPr>
          <w:ilvl w:val="0"/>
          <w:numId w:val="14"/>
        </w:numPr>
        <w:spacing w:line="360" w:lineRule="auto"/>
        <w:rPr>
          <w:rFonts w:eastAsiaTheme="minorEastAsia"/>
          <w:sz w:val="24"/>
        </w:rPr>
      </w:pPr>
      <w:r>
        <w:rPr>
          <w:rFonts w:eastAsiaTheme="minorEastAsia"/>
          <w:sz w:val="24"/>
        </w:rPr>
        <w:t>本项目联合协议合同总额为</w:t>
      </w:r>
      <w:r>
        <w:rPr>
          <w:rFonts w:eastAsiaTheme="minorEastAsia"/>
          <w:sz w:val="24"/>
        </w:rPr>
        <w:t>______</w:t>
      </w:r>
      <w:r>
        <w:rPr>
          <w:rFonts w:eastAsiaTheme="minorEastAsia"/>
          <w:sz w:val="24"/>
        </w:rPr>
        <w:t>元，联合体各成员按照如下比例分摊（按联合体成员分别列明）：</w:t>
      </w:r>
    </w:p>
    <w:p w:rsidR="002812C3" w:rsidRDefault="00B54ADA">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1</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rsidR="002812C3" w:rsidRDefault="00B54ADA">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2</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rsidR="002812C3" w:rsidRDefault="00B54ADA">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rsidR="002812C3" w:rsidRDefault="00B54ADA">
      <w:pPr>
        <w:numPr>
          <w:ilvl w:val="0"/>
          <w:numId w:val="14"/>
        </w:numPr>
        <w:tabs>
          <w:tab w:val="left" w:pos="993"/>
        </w:tabs>
        <w:spacing w:line="360" w:lineRule="auto"/>
        <w:rPr>
          <w:rFonts w:eastAsiaTheme="minorEastAsia"/>
          <w:bCs/>
          <w:color w:val="000000"/>
          <w:sz w:val="24"/>
        </w:rPr>
      </w:pPr>
      <w:r>
        <w:rPr>
          <w:rFonts w:eastAsiaTheme="minorEastAsia"/>
          <w:color w:val="000000"/>
          <w:sz w:val="24"/>
          <w:szCs w:val="20"/>
        </w:rPr>
        <w:t>以联合体形式参加政府采购活动的，联合体各方不得再单独参加或者与其他供应商另外组成联合体参加同一合同项下的政府采购活动。</w:t>
      </w:r>
    </w:p>
    <w:p w:rsidR="002812C3" w:rsidRDefault="00B54ADA">
      <w:pPr>
        <w:numPr>
          <w:ilvl w:val="0"/>
          <w:numId w:val="14"/>
        </w:numPr>
        <w:spacing w:line="360" w:lineRule="auto"/>
        <w:rPr>
          <w:rFonts w:eastAsiaTheme="minorEastAsia"/>
          <w:bCs/>
          <w:color w:val="000000"/>
          <w:sz w:val="24"/>
        </w:rPr>
      </w:pPr>
      <w:r>
        <w:rPr>
          <w:rFonts w:eastAsiaTheme="minorEastAsia"/>
          <w:bCs/>
          <w:color w:val="000000"/>
          <w:sz w:val="24"/>
        </w:rPr>
        <w:t>其他约定（如有）：</w:t>
      </w:r>
      <w:r>
        <w:rPr>
          <w:rFonts w:eastAsiaTheme="minorEastAsia"/>
          <w:sz w:val="24"/>
        </w:rPr>
        <w:t>______</w:t>
      </w:r>
      <w:r>
        <w:rPr>
          <w:rFonts w:eastAsiaTheme="minorEastAsia"/>
          <w:sz w:val="24"/>
        </w:rPr>
        <w:t>。</w:t>
      </w:r>
    </w:p>
    <w:p w:rsidR="002812C3" w:rsidRDefault="00B54ADA">
      <w:pPr>
        <w:tabs>
          <w:tab w:val="left" w:pos="780"/>
        </w:tabs>
        <w:spacing w:line="360" w:lineRule="auto"/>
        <w:ind w:left="180" w:firstLineChars="200" w:firstLine="480"/>
        <w:rPr>
          <w:color w:val="000000"/>
          <w:sz w:val="24"/>
        </w:rPr>
      </w:pPr>
      <w:r>
        <w:rPr>
          <w:rFonts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p w:rsidR="002812C3" w:rsidRDefault="00B54ADA">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rsidR="002812C3" w:rsidRDefault="00B54ADA">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rsidR="002812C3" w:rsidRDefault="002812C3">
      <w:pPr>
        <w:spacing w:line="360" w:lineRule="auto"/>
        <w:ind w:firstLine="471"/>
        <w:rPr>
          <w:color w:val="000000"/>
          <w:sz w:val="24"/>
        </w:rPr>
      </w:pPr>
    </w:p>
    <w:p w:rsidR="002812C3" w:rsidRDefault="002812C3">
      <w:pPr>
        <w:spacing w:line="360" w:lineRule="auto"/>
        <w:ind w:firstLine="471"/>
        <w:rPr>
          <w:color w:val="000000"/>
          <w:sz w:val="24"/>
        </w:rPr>
      </w:pPr>
    </w:p>
    <w:p w:rsidR="002812C3" w:rsidRDefault="00B54ADA">
      <w:pPr>
        <w:spacing w:line="360" w:lineRule="auto"/>
        <w:ind w:firstLine="471"/>
        <w:rPr>
          <w:color w:val="000000"/>
          <w:sz w:val="24"/>
        </w:rPr>
      </w:pPr>
      <w:r>
        <w:rPr>
          <w:color w:val="000000"/>
          <w:sz w:val="24"/>
        </w:rPr>
        <w:t>联合体成员名称：</w:t>
      </w:r>
      <w:r>
        <w:rPr>
          <w:color w:val="000000"/>
          <w:sz w:val="24"/>
          <w:szCs w:val="20"/>
        </w:rPr>
        <w:t>______</w:t>
      </w:r>
    </w:p>
    <w:p w:rsidR="002812C3" w:rsidRDefault="00B54ADA">
      <w:pPr>
        <w:widowControl/>
        <w:ind w:firstLineChars="200" w:firstLine="48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rsidR="002812C3" w:rsidRDefault="002812C3">
      <w:pPr>
        <w:spacing w:line="360" w:lineRule="auto"/>
        <w:ind w:left="480"/>
        <w:jc w:val="right"/>
        <w:rPr>
          <w:rFonts w:eastAsiaTheme="minorEastAsia"/>
          <w:color w:val="000000"/>
          <w:sz w:val="24"/>
        </w:rPr>
      </w:pPr>
    </w:p>
    <w:p w:rsidR="002812C3" w:rsidRDefault="00B54ADA">
      <w:pPr>
        <w:spacing w:line="360" w:lineRule="auto"/>
        <w:ind w:left="480"/>
        <w:jc w:val="right"/>
        <w:rPr>
          <w:rFonts w:eastAsiaTheme="minorEastAsia"/>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p>
    <w:p w:rsidR="002812C3" w:rsidRDefault="002812C3">
      <w:pPr>
        <w:spacing w:line="360" w:lineRule="auto"/>
        <w:ind w:left="480"/>
        <w:jc w:val="right"/>
        <w:rPr>
          <w:rFonts w:eastAsiaTheme="minorEastAsia"/>
          <w:b/>
          <w:color w:val="000000"/>
          <w:sz w:val="24"/>
        </w:rPr>
      </w:pPr>
    </w:p>
    <w:p w:rsidR="002812C3" w:rsidRDefault="002812C3">
      <w:pPr>
        <w:tabs>
          <w:tab w:val="left" w:pos="8280"/>
        </w:tabs>
        <w:spacing w:line="360" w:lineRule="auto"/>
        <w:ind w:firstLine="480"/>
        <w:rPr>
          <w:rFonts w:eastAsiaTheme="minorEastAsia"/>
          <w:color w:val="000000"/>
          <w:sz w:val="24"/>
        </w:rPr>
      </w:pPr>
    </w:p>
    <w:p w:rsidR="002812C3" w:rsidRDefault="002812C3">
      <w:pPr>
        <w:tabs>
          <w:tab w:val="left" w:pos="8280"/>
        </w:tabs>
        <w:spacing w:line="360" w:lineRule="auto"/>
        <w:ind w:firstLine="480"/>
        <w:rPr>
          <w:rFonts w:eastAsiaTheme="minorEastAsia"/>
          <w:color w:val="000000"/>
          <w:sz w:val="24"/>
        </w:rPr>
      </w:pPr>
    </w:p>
    <w:p w:rsidR="002812C3" w:rsidRDefault="00B54ADA">
      <w:pPr>
        <w:spacing w:line="360" w:lineRule="auto"/>
        <w:ind w:leftChars="228" w:left="719" w:hangingChars="100" w:hanging="240"/>
        <w:rPr>
          <w:rFonts w:eastAsiaTheme="minorEastAsia"/>
          <w:color w:val="000000"/>
          <w:sz w:val="24"/>
        </w:rPr>
      </w:pPr>
      <w:r>
        <w:rPr>
          <w:rFonts w:eastAsiaTheme="minorEastAsia"/>
          <w:color w:val="000000"/>
          <w:sz w:val="24"/>
        </w:rPr>
        <w:t>注：</w:t>
      </w:r>
    </w:p>
    <w:p w:rsidR="002812C3" w:rsidRDefault="00B54ADA">
      <w:pPr>
        <w:spacing w:line="360" w:lineRule="auto"/>
        <w:ind w:leftChars="228" w:left="719" w:hangingChars="100" w:hanging="240"/>
        <w:rPr>
          <w:rFonts w:eastAsiaTheme="minorEastAsia"/>
          <w:color w:val="000000"/>
          <w:sz w:val="24"/>
        </w:rPr>
      </w:pPr>
      <w:r>
        <w:rPr>
          <w:rFonts w:eastAsiaTheme="minorEastAsia"/>
          <w:color w:val="000000"/>
          <w:sz w:val="24"/>
        </w:rPr>
        <w:t xml:space="preserve">1. </w:t>
      </w:r>
      <w:r>
        <w:rPr>
          <w:rFonts w:eastAsiaTheme="minorEastAsia"/>
          <w:color w:val="000000"/>
          <w:sz w:val="24"/>
        </w:rPr>
        <w:t>如本项目（包）接受供应商以联合体形式参加采购活动，且供应商以联合体形式参与时，须提供《联合协议》，否则</w:t>
      </w:r>
      <w:r>
        <w:rPr>
          <w:rFonts w:eastAsiaTheme="minorEastAsia"/>
          <w:b/>
          <w:color w:val="000000"/>
          <w:sz w:val="24"/>
        </w:rPr>
        <w:t>响应无效</w:t>
      </w:r>
      <w:r>
        <w:rPr>
          <w:rFonts w:eastAsiaTheme="minorEastAsia"/>
          <w:color w:val="000000"/>
          <w:sz w:val="24"/>
        </w:rPr>
        <w:t>。</w:t>
      </w:r>
    </w:p>
    <w:p w:rsidR="002812C3" w:rsidRDefault="00B54ADA">
      <w:pPr>
        <w:spacing w:line="360" w:lineRule="auto"/>
        <w:ind w:leftChars="228" w:left="719" w:hangingChars="100" w:hanging="240"/>
        <w:rPr>
          <w:rFonts w:eastAsiaTheme="minorEastAsia"/>
          <w:color w:val="000000"/>
          <w:sz w:val="24"/>
        </w:rPr>
      </w:pPr>
      <w:r>
        <w:rPr>
          <w:rFonts w:eastAsiaTheme="minorEastAsia"/>
          <w:color w:val="000000"/>
          <w:sz w:val="24"/>
        </w:rPr>
        <w:t xml:space="preserve">2. </w:t>
      </w:r>
      <w:r>
        <w:rPr>
          <w:rFonts w:eastAsiaTheme="minorEastAsia"/>
          <w:color w:val="000000"/>
          <w:sz w:val="24"/>
        </w:rPr>
        <w:t>联合体各方成员</w:t>
      </w:r>
      <w:r>
        <w:rPr>
          <w:rFonts w:eastAsiaTheme="minorEastAsia" w:hint="eastAsia"/>
          <w:color w:val="000000"/>
          <w:sz w:val="24"/>
        </w:rPr>
        <w:t>须</w:t>
      </w:r>
      <w:r>
        <w:rPr>
          <w:rFonts w:eastAsiaTheme="minorEastAsia"/>
          <w:color w:val="000000"/>
          <w:sz w:val="24"/>
        </w:rPr>
        <w:t>在本协议上共同盖章。</w:t>
      </w:r>
    </w:p>
    <w:p w:rsidR="002812C3" w:rsidRDefault="00B54ADA">
      <w:pPr>
        <w:widowControl/>
        <w:jc w:val="left"/>
        <w:rPr>
          <w:rFonts w:eastAsiaTheme="minorEastAsia"/>
          <w:sz w:val="24"/>
        </w:rPr>
      </w:pPr>
      <w:r>
        <w:rPr>
          <w:rFonts w:eastAsiaTheme="minorEastAsia"/>
          <w:sz w:val="24"/>
        </w:rPr>
        <w:br w:type="page"/>
      </w:r>
    </w:p>
    <w:p w:rsidR="002812C3" w:rsidRDefault="00B54ADA">
      <w:pPr>
        <w:spacing w:line="360" w:lineRule="auto"/>
        <w:outlineLvl w:val="2"/>
        <w:rPr>
          <w:rFonts w:eastAsiaTheme="minorEastAsia"/>
          <w:sz w:val="24"/>
          <w:szCs w:val="20"/>
        </w:rPr>
      </w:pPr>
      <w:r>
        <w:rPr>
          <w:rFonts w:eastAsiaTheme="minorEastAsia"/>
          <w:color w:val="000000"/>
          <w:sz w:val="24"/>
          <w:szCs w:val="20"/>
        </w:rPr>
        <w:lastRenderedPageBreak/>
        <w:t xml:space="preserve">3-2 </w:t>
      </w:r>
      <w:r>
        <w:rPr>
          <w:rFonts w:eastAsiaTheme="minorEastAsia"/>
          <w:color w:val="000000"/>
          <w:sz w:val="24"/>
          <w:szCs w:val="20"/>
        </w:rPr>
        <w:t>其他</w:t>
      </w:r>
      <w:r>
        <w:rPr>
          <w:rFonts w:eastAsiaTheme="minorEastAsia"/>
          <w:sz w:val="24"/>
          <w:szCs w:val="20"/>
        </w:rPr>
        <w:t>特定资格要求</w:t>
      </w:r>
    </w:p>
    <w:p w:rsidR="002812C3" w:rsidRDefault="002812C3">
      <w:pPr>
        <w:tabs>
          <w:tab w:val="left" w:pos="5580"/>
        </w:tabs>
        <w:spacing w:line="360" w:lineRule="auto"/>
        <w:rPr>
          <w:rFonts w:eastAsiaTheme="minorEastAsia"/>
          <w:sz w:val="24"/>
        </w:rPr>
      </w:pPr>
    </w:p>
    <w:p w:rsidR="002812C3" w:rsidRDefault="00B54ADA">
      <w:pPr>
        <w:widowControl/>
        <w:jc w:val="left"/>
        <w:rPr>
          <w:rFonts w:eastAsiaTheme="minorEastAsia"/>
          <w:sz w:val="24"/>
          <w:szCs w:val="20"/>
        </w:rPr>
      </w:pPr>
      <w:r>
        <w:rPr>
          <w:rFonts w:eastAsiaTheme="minorEastAsia"/>
          <w:sz w:val="24"/>
          <w:szCs w:val="20"/>
        </w:rPr>
        <w:br w:type="page"/>
      </w:r>
    </w:p>
    <w:p w:rsidR="002812C3" w:rsidRDefault="00B54ADA">
      <w:pPr>
        <w:tabs>
          <w:tab w:val="left" w:pos="360"/>
        </w:tabs>
        <w:snapToGrid w:val="0"/>
        <w:spacing w:line="360" w:lineRule="auto"/>
        <w:outlineLvl w:val="1"/>
        <w:rPr>
          <w:rFonts w:eastAsiaTheme="minorEastAsia"/>
          <w:sz w:val="24"/>
        </w:rPr>
      </w:pPr>
      <w:r>
        <w:rPr>
          <w:rFonts w:eastAsiaTheme="minorEastAsia"/>
          <w:sz w:val="24"/>
        </w:rPr>
        <w:lastRenderedPageBreak/>
        <w:t xml:space="preserve">4 </w:t>
      </w:r>
      <w:r>
        <w:rPr>
          <w:rFonts w:eastAsiaTheme="minorEastAsia"/>
          <w:sz w:val="24"/>
        </w:rPr>
        <w:t>磋商保证金凭证</w:t>
      </w:r>
      <w:r>
        <w:rPr>
          <w:rFonts w:eastAsiaTheme="minorEastAsia"/>
          <w:sz w:val="24"/>
        </w:rPr>
        <w:t>/</w:t>
      </w:r>
      <w:r>
        <w:rPr>
          <w:rFonts w:eastAsiaTheme="minorEastAsia"/>
          <w:sz w:val="24"/>
        </w:rPr>
        <w:t>交款单据电子件</w:t>
      </w:r>
    </w:p>
    <w:p w:rsidR="002812C3" w:rsidRDefault="00B54ADA">
      <w:pPr>
        <w:widowControl/>
        <w:jc w:val="left"/>
        <w:rPr>
          <w:rFonts w:eastAsiaTheme="minorEastAsia"/>
          <w:kern w:val="0"/>
          <w:sz w:val="24"/>
          <w:szCs w:val="20"/>
        </w:rPr>
      </w:pPr>
      <w:r>
        <w:rPr>
          <w:rFonts w:eastAsiaTheme="minorEastAsia"/>
          <w:b/>
          <w:sz w:val="24"/>
        </w:rPr>
        <w:br w:type="page"/>
      </w:r>
    </w:p>
    <w:p w:rsidR="002812C3" w:rsidRDefault="00B54ADA">
      <w:pPr>
        <w:tabs>
          <w:tab w:val="left" w:pos="360"/>
        </w:tabs>
        <w:snapToGrid w:val="0"/>
        <w:spacing w:line="360" w:lineRule="auto"/>
        <w:outlineLvl w:val="1"/>
        <w:rPr>
          <w:rFonts w:eastAsiaTheme="minorEastAsia"/>
          <w:sz w:val="24"/>
        </w:rPr>
      </w:pPr>
      <w:bookmarkStart w:id="2195" w:name="_Hlt520273711"/>
      <w:bookmarkStart w:id="2196" w:name="_Hlt520274121"/>
      <w:bookmarkStart w:id="2197" w:name="_Hlt520355504"/>
      <w:bookmarkStart w:id="2198" w:name="_Hlt520343000"/>
      <w:bookmarkStart w:id="2199" w:name="_Hlt520350918"/>
      <w:bookmarkStart w:id="2200" w:name="_Hlt520274407"/>
      <w:bookmarkStart w:id="2201" w:name="_Hlt520271212"/>
      <w:bookmarkStart w:id="2202" w:name="_Hlt520274393"/>
      <w:bookmarkStart w:id="2203" w:name="_Hlt520274065"/>
      <w:bookmarkStart w:id="2204" w:name="_Hlt520343392"/>
      <w:bookmarkStart w:id="2205" w:name="_Toc480942349"/>
      <w:bookmarkStart w:id="2206" w:name="_Ref467988698"/>
      <w:bookmarkStart w:id="2207" w:name="_Toc226965829"/>
      <w:bookmarkStart w:id="2208" w:name="_Toc520356217"/>
      <w:bookmarkStart w:id="2209" w:name="_Toc150480794"/>
      <w:bookmarkStart w:id="2210" w:name="_Toc150774761"/>
      <w:bookmarkStart w:id="2211" w:name="_Toc226309800"/>
      <w:bookmarkStart w:id="2212" w:name="_Toc127151556"/>
      <w:bookmarkStart w:id="2213" w:name="_Toc226965746"/>
      <w:bookmarkStart w:id="2214" w:name="_Toc142311058"/>
      <w:bookmarkStart w:id="2215" w:name="_Toc195842921"/>
      <w:bookmarkStart w:id="2216" w:name="_Toc226337252"/>
      <w:bookmarkEnd w:id="2195"/>
      <w:bookmarkEnd w:id="2196"/>
      <w:bookmarkEnd w:id="2197"/>
      <w:bookmarkEnd w:id="2198"/>
      <w:bookmarkEnd w:id="2199"/>
      <w:bookmarkEnd w:id="2200"/>
      <w:bookmarkEnd w:id="2201"/>
      <w:bookmarkEnd w:id="2202"/>
      <w:bookmarkEnd w:id="2203"/>
      <w:bookmarkEnd w:id="2204"/>
      <w:r>
        <w:rPr>
          <w:rFonts w:eastAsiaTheme="minorEastAsia"/>
          <w:sz w:val="24"/>
        </w:rPr>
        <w:lastRenderedPageBreak/>
        <w:t xml:space="preserve">5  </w:t>
      </w:r>
      <w:bookmarkEnd w:id="2205"/>
      <w:bookmarkEnd w:id="2206"/>
      <w:r>
        <w:rPr>
          <w:rFonts w:eastAsiaTheme="minorEastAsia"/>
          <w:sz w:val="24"/>
        </w:rPr>
        <w:t>响应书</w:t>
      </w:r>
      <w:bookmarkEnd w:id="2207"/>
      <w:bookmarkEnd w:id="2208"/>
      <w:bookmarkEnd w:id="2209"/>
      <w:bookmarkEnd w:id="2210"/>
      <w:bookmarkEnd w:id="2211"/>
      <w:bookmarkEnd w:id="2212"/>
      <w:bookmarkEnd w:id="2213"/>
      <w:bookmarkEnd w:id="2214"/>
      <w:bookmarkEnd w:id="2215"/>
      <w:bookmarkEnd w:id="2216"/>
      <w:r>
        <w:rPr>
          <w:rFonts w:eastAsiaTheme="minorEastAsia"/>
          <w:sz w:val="24"/>
        </w:rPr>
        <w:t>（实质性格式）</w:t>
      </w:r>
    </w:p>
    <w:p w:rsidR="002812C3" w:rsidRDefault="002812C3">
      <w:pPr>
        <w:tabs>
          <w:tab w:val="left" w:pos="5580"/>
        </w:tabs>
        <w:spacing w:line="360" w:lineRule="auto"/>
        <w:rPr>
          <w:rFonts w:eastAsiaTheme="minorEastAsia"/>
          <w:color w:val="000000"/>
          <w:sz w:val="24"/>
        </w:rPr>
      </w:pPr>
    </w:p>
    <w:p w:rsidR="002812C3" w:rsidRDefault="00B54ADA">
      <w:pPr>
        <w:spacing w:line="360" w:lineRule="auto"/>
        <w:jc w:val="center"/>
        <w:rPr>
          <w:rFonts w:eastAsiaTheme="minorEastAsia"/>
          <w:b/>
          <w:color w:val="000000"/>
          <w:sz w:val="36"/>
          <w:szCs w:val="36"/>
        </w:rPr>
      </w:pPr>
      <w:r>
        <w:rPr>
          <w:rFonts w:eastAsiaTheme="minorEastAsia"/>
          <w:b/>
          <w:color w:val="000000"/>
          <w:sz w:val="36"/>
          <w:szCs w:val="36"/>
        </w:rPr>
        <w:t>响应书</w:t>
      </w:r>
    </w:p>
    <w:p w:rsidR="002812C3" w:rsidRDefault="00B54ADA">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rsidR="002812C3" w:rsidRDefault="002812C3">
      <w:pPr>
        <w:tabs>
          <w:tab w:val="left" w:pos="5580"/>
        </w:tabs>
        <w:spacing w:line="360" w:lineRule="auto"/>
        <w:rPr>
          <w:rFonts w:eastAsiaTheme="minorEastAsia"/>
          <w:color w:val="000000"/>
          <w:sz w:val="24"/>
          <w:szCs w:val="20"/>
        </w:rPr>
      </w:pPr>
    </w:p>
    <w:p w:rsidR="002812C3" w:rsidRDefault="00B54ADA">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w:t>
      </w:r>
      <w:r>
        <w:rPr>
          <w:rFonts w:eastAsiaTheme="minorEastAsia"/>
          <w:color w:val="000000"/>
          <w:sz w:val="24"/>
          <w:szCs w:val="20"/>
        </w:rPr>
        <w:t>/</w:t>
      </w:r>
      <w:r>
        <w:rPr>
          <w:rFonts w:eastAsiaTheme="minorEastAsia"/>
          <w:color w:val="000000"/>
          <w:sz w:val="24"/>
          <w:szCs w:val="20"/>
        </w:rPr>
        <w:t>包号）组织的采购活动，并对此项目进行磋商。</w:t>
      </w:r>
    </w:p>
    <w:p w:rsidR="002812C3" w:rsidRDefault="00B54ADA">
      <w:pPr>
        <w:tabs>
          <w:tab w:val="left" w:pos="5580"/>
        </w:tabs>
        <w:spacing w:line="360" w:lineRule="auto"/>
        <w:ind w:firstLine="408"/>
        <w:rPr>
          <w:rFonts w:eastAsiaTheme="minorEastAsia"/>
          <w:color w:val="000000"/>
          <w:sz w:val="24"/>
          <w:szCs w:val="20"/>
        </w:rPr>
      </w:pPr>
      <w:r>
        <w:rPr>
          <w:rFonts w:eastAsiaTheme="minorEastAsia"/>
          <w:color w:val="000000"/>
          <w:sz w:val="24"/>
          <w:szCs w:val="20"/>
        </w:rPr>
        <w:t xml:space="preserve">1. </w:t>
      </w:r>
      <w:r>
        <w:rPr>
          <w:rFonts w:eastAsiaTheme="minorEastAsia"/>
          <w:color w:val="000000"/>
          <w:sz w:val="24"/>
          <w:szCs w:val="20"/>
        </w:rPr>
        <w:t>我方</w:t>
      </w:r>
      <w:r>
        <w:rPr>
          <w:rFonts w:eastAsiaTheme="minorEastAsia"/>
          <w:color w:val="000000"/>
          <w:sz w:val="24"/>
        </w:rPr>
        <w:t>已详细审查全部竞争性磋商文件</w:t>
      </w:r>
      <w:r>
        <w:rPr>
          <w:rFonts w:eastAsiaTheme="minorEastAsia"/>
          <w:color w:val="000000"/>
          <w:sz w:val="24"/>
          <w:szCs w:val="20"/>
        </w:rPr>
        <w:t>，自愿参与磋商并承诺如下：</w:t>
      </w:r>
    </w:p>
    <w:p w:rsidR="002812C3" w:rsidRDefault="00B54ADA">
      <w:pPr>
        <w:tabs>
          <w:tab w:val="left" w:pos="720"/>
          <w:tab w:val="left" w:pos="900"/>
        </w:tabs>
        <w:spacing w:line="360" w:lineRule="auto"/>
        <w:ind w:left="360" w:firstLineChars="30" w:firstLine="72"/>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1</w:t>
      </w:r>
      <w:r>
        <w:rPr>
          <w:rFonts w:eastAsiaTheme="minorEastAsia"/>
          <w:color w:val="000000"/>
          <w:sz w:val="24"/>
          <w:szCs w:val="20"/>
        </w:rPr>
        <w:t>）本响应有效期为自响应文件提交截止之日起</w:t>
      </w:r>
      <w:r>
        <w:rPr>
          <w:rFonts w:eastAsiaTheme="minorEastAsia"/>
          <w:sz w:val="24"/>
        </w:rPr>
        <w:t>______</w:t>
      </w:r>
      <w:r>
        <w:rPr>
          <w:rFonts w:eastAsiaTheme="minorEastAsia"/>
          <w:color w:val="000000"/>
          <w:sz w:val="24"/>
          <w:szCs w:val="20"/>
        </w:rPr>
        <w:t>个日历日。</w:t>
      </w:r>
    </w:p>
    <w:p w:rsidR="002812C3" w:rsidRDefault="00B54ADA">
      <w:pPr>
        <w:tabs>
          <w:tab w:val="left" w:pos="720"/>
          <w:tab w:val="left" w:pos="900"/>
        </w:tabs>
        <w:spacing w:line="360" w:lineRule="auto"/>
        <w:ind w:left="360" w:firstLineChars="30" w:firstLine="72"/>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2</w:t>
      </w:r>
      <w:r>
        <w:rPr>
          <w:rFonts w:eastAsiaTheme="minorEastAsia"/>
          <w:color w:val="000000"/>
          <w:sz w:val="24"/>
          <w:szCs w:val="20"/>
        </w:rPr>
        <w:t>）除合同条款及采购需求偏离表列出的偏离外，我方响应竞争性磋商文件的全部要求。</w:t>
      </w:r>
    </w:p>
    <w:p w:rsidR="002812C3" w:rsidRDefault="00B54ADA">
      <w:pPr>
        <w:tabs>
          <w:tab w:val="left" w:pos="5580"/>
        </w:tabs>
        <w:spacing w:line="360" w:lineRule="auto"/>
        <w:ind w:firstLineChars="175" w:firstLine="420"/>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3</w:t>
      </w:r>
      <w:r>
        <w:rPr>
          <w:rFonts w:eastAsiaTheme="minorEastAsia"/>
          <w:color w:val="000000"/>
          <w:sz w:val="24"/>
          <w:szCs w:val="20"/>
        </w:rPr>
        <w:t>）我方已提供的全部文件资料是真实、准确的，并对此承担一切法律后果。</w:t>
      </w:r>
    </w:p>
    <w:p w:rsidR="002812C3" w:rsidRDefault="00B54ADA">
      <w:pPr>
        <w:tabs>
          <w:tab w:val="left" w:pos="5580"/>
        </w:tabs>
        <w:spacing w:line="360" w:lineRule="auto"/>
        <w:ind w:firstLineChars="175" w:firstLine="420"/>
        <w:rPr>
          <w:rFonts w:eastAsiaTheme="minorEastAsia"/>
          <w:color w:val="000000"/>
          <w:sz w:val="24"/>
        </w:rPr>
      </w:pPr>
      <w:r>
        <w:rPr>
          <w:rFonts w:eastAsiaTheme="minorEastAsia"/>
          <w:color w:val="000000"/>
          <w:sz w:val="24"/>
          <w:szCs w:val="20"/>
        </w:rPr>
        <w:t>（</w:t>
      </w:r>
      <w:r>
        <w:rPr>
          <w:rFonts w:eastAsiaTheme="minorEastAsia"/>
          <w:color w:val="000000"/>
          <w:sz w:val="24"/>
          <w:szCs w:val="20"/>
        </w:rPr>
        <w:t>4</w:t>
      </w:r>
      <w:r>
        <w:rPr>
          <w:rFonts w:eastAsiaTheme="minorEastAsia"/>
          <w:color w:val="000000"/>
          <w:sz w:val="24"/>
          <w:szCs w:val="20"/>
        </w:rPr>
        <w:t>）如我方成交，我方将在法律规定的期限内与你方签订合同，按照竞争性磋商文件要求提交履约保证金，并在合同约定的期限内完成合同规定的全部义务。</w:t>
      </w:r>
    </w:p>
    <w:p w:rsidR="002812C3" w:rsidRDefault="00B54ADA">
      <w:pPr>
        <w:spacing w:line="360" w:lineRule="auto"/>
        <w:ind w:left="420"/>
        <w:rPr>
          <w:rFonts w:eastAsiaTheme="minorEastAsia"/>
          <w:color w:val="000000"/>
          <w:sz w:val="24"/>
        </w:rPr>
      </w:pPr>
      <w:r>
        <w:rPr>
          <w:rFonts w:eastAsiaTheme="minorEastAsia"/>
          <w:color w:val="000000"/>
          <w:sz w:val="24"/>
        </w:rPr>
        <w:t xml:space="preserve">2. </w:t>
      </w:r>
      <w:r>
        <w:rPr>
          <w:rFonts w:eastAsiaTheme="minorEastAsia"/>
          <w:color w:val="000000"/>
          <w:sz w:val="24"/>
        </w:rPr>
        <w:t>其他补充条款（如有）：</w:t>
      </w:r>
      <w:r>
        <w:rPr>
          <w:rFonts w:eastAsiaTheme="minorEastAsia"/>
          <w:sz w:val="24"/>
        </w:rPr>
        <w:t>______</w:t>
      </w:r>
      <w:r>
        <w:rPr>
          <w:rFonts w:eastAsiaTheme="minorEastAsia"/>
          <w:color w:val="000000"/>
          <w:sz w:val="24"/>
        </w:rPr>
        <w:t>。</w:t>
      </w:r>
    </w:p>
    <w:p w:rsidR="002812C3" w:rsidRDefault="00B54ADA">
      <w:pPr>
        <w:spacing w:line="360" w:lineRule="auto"/>
        <w:ind w:firstLineChars="200" w:firstLine="480"/>
        <w:rPr>
          <w:rFonts w:eastAsiaTheme="minorEastAsia"/>
          <w:color w:val="000000"/>
          <w:sz w:val="24"/>
        </w:rPr>
      </w:pPr>
      <w:r>
        <w:rPr>
          <w:rFonts w:eastAsiaTheme="minorEastAsia"/>
          <w:color w:val="000000"/>
          <w:sz w:val="24"/>
        </w:rPr>
        <w:t>与本磋商有关的一切正式往来信函请寄：</w:t>
      </w:r>
    </w:p>
    <w:p w:rsidR="002812C3" w:rsidRDefault="002812C3">
      <w:pPr>
        <w:tabs>
          <w:tab w:val="left" w:pos="5580"/>
        </w:tabs>
        <w:spacing w:line="360" w:lineRule="auto"/>
        <w:ind w:left="420"/>
        <w:rPr>
          <w:rFonts w:eastAsiaTheme="minorEastAsia"/>
          <w:color w:val="000000"/>
          <w:sz w:val="24"/>
          <w:szCs w:val="20"/>
        </w:rPr>
      </w:pPr>
    </w:p>
    <w:p w:rsidR="002812C3" w:rsidRDefault="00B54ADA">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w:t>
      </w:r>
      <w:r>
        <w:rPr>
          <w:rFonts w:eastAsiaTheme="minorEastAsia"/>
          <w:color w:val="000000"/>
          <w:sz w:val="24"/>
          <w:szCs w:val="20"/>
        </w:rPr>
        <w:t>传</w:t>
      </w:r>
      <w:r>
        <w:rPr>
          <w:rFonts w:eastAsiaTheme="minorEastAsia"/>
          <w:color w:val="000000"/>
          <w:sz w:val="24"/>
          <w:szCs w:val="20"/>
        </w:rPr>
        <w:t xml:space="preserve">   </w:t>
      </w:r>
      <w:r>
        <w:rPr>
          <w:rFonts w:eastAsiaTheme="minorEastAsia"/>
          <w:color w:val="000000"/>
          <w:sz w:val="24"/>
          <w:szCs w:val="20"/>
        </w:rPr>
        <w:t>真</w:t>
      </w:r>
      <w:r>
        <w:rPr>
          <w:rFonts w:eastAsiaTheme="minorEastAsia"/>
          <w:bCs/>
          <w:color w:val="000000"/>
          <w:sz w:val="24"/>
        </w:rPr>
        <w:t>_________________________</w:t>
      </w:r>
    </w:p>
    <w:p w:rsidR="002812C3" w:rsidRDefault="00B54ADA">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w:t>
      </w:r>
      <w:r>
        <w:rPr>
          <w:rFonts w:eastAsiaTheme="minorEastAsia"/>
          <w:color w:val="000000"/>
          <w:sz w:val="24"/>
          <w:szCs w:val="20"/>
        </w:rPr>
        <w:t>电子函件</w:t>
      </w:r>
      <w:r>
        <w:rPr>
          <w:rFonts w:eastAsiaTheme="minorEastAsia"/>
          <w:bCs/>
          <w:color w:val="000000"/>
          <w:sz w:val="24"/>
        </w:rPr>
        <w:t>_________________________</w:t>
      </w:r>
    </w:p>
    <w:p w:rsidR="002812C3" w:rsidRDefault="002812C3">
      <w:pPr>
        <w:tabs>
          <w:tab w:val="left" w:pos="5580"/>
        </w:tabs>
        <w:spacing w:line="360" w:lineRule="auto"/>
        <w:ind w:left="420"/>
        <w:rPr>
          <w:rFonts w:eastAsiaTheme="minorEastAsia"/>
          <w:color w:val="000000"/>
          <w:sz w:val="24"/>
          <w:szCs w:val="20"/>
        </w:rPr>
      </w:pPr>
    </w:p>
    <w:p w:rsidR="002812C3" w:rsidRDefault="002812C3">
      <w:pPr>
        <w:tabs>
          <w:tab w:val="left" w:pos="5580"/>
        </w:tabs>
        <w:spacing w:line="360" w:lineRule="auto"/>
        <w:ind w:left="420"/>
        <w:rPr>
          <w:rFonts w:eastAsiaTheme="minorEastAsia"/>
          <w:color w:val="000000"/>
          <w:sz w:val="24"/>
          <w:szCs w:val="20"/>
        </w:rPr>
      </w:pPr>
    </w:p>
    <w:p w:rsidR="002812C3" w:rsidRDefault="002812C3">
      <w:pPr>
        <w:tabs>
          <w:tab w:val="left" w:pos="5580"/>
        </w:tabs>
        <w:spacing w:line="360" w:lineRule="auto"/>
        <w:ind w:left="420"/>
        <w:rPr>
          <w:rFonts w:eastAsiaTheme="minorEastAsia"/>
          <w:color w:val="000000"/>
          <w:sz w:val="24"/>
          <w:szCs w:val="20"/>
        </w:rPr>
      </w:pPr>
    </w:p>
    <w:p w:rsidR="002812C3" w:rsidRDefault="00B54ADA">
      <w:pPr>
        <w:autoSpaceDE w:val="0"/>
        <w:autoSpaceDN w:val="0"/>
        <w:adjustRightInd w:val="0"/>
        <w:snapToGrid w:val="0"/>
        <w:spacing w:before="25" w:after="25" w:line="360" w:lineRule="auto"/>
        <w:ind w:right="360" w:firstLineChars="150" w:firstLine="36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rsidR="002812C3" w:rsidRDefault="00B54ADA">
      <w:pPr>
        <w:tabs>
          <w:tab w:val="left" w:pos="5580"/>
        </w:tabs>
        <w:spacing w:line="360" w:lineRule="auto"/>
        <w:ind w:firstLineChars="150" w:firstLine="360"/>
        <w:rPr>
          <w:rFonts w:eastAsiaTheme="minorEastAsia"/>
          <w:color w:val="000000"/>
          <w:sz w:val="24"/>
          <w:szCs w:val="20"/>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rsidR="002812C3" w:rsidRDefault="002812C3">
      <w:pPr>
        <w:tabs>
          <w:tab w:val="left" w:pos="5580"/>
        </w:tabs>
        <w:spacing w:line="360" w:lineRule="auto"/>
        <w:ind w:left="420"/>
        <w:jc w:val="left"/>
        <w:rPr>
          <w:rFonts w:eastAsiaTheme="minorEastAsia"/>
          <w:color w:val="000000"/>
          <w:sz w:val="24"/>
          <w:szCs w:val="20"/>
        </w:rPr>
      </w:pPr>
    </w:p>
    <w:p w:rsidR="002812C3" w:rsidRDefault="00B54ADA">
      <w:pPr>
        <w:widowControl/>
        <w:jc w:val="left"/>
        <w:rPr>
          <w:rFonts w:eastAsiaTheme="minorEastAsia"/>
          <w:b/>
          <w:color w:val="000000"/>
          <w:sz w:val="24"/>
          <w:szCs w:val="20"/>
        </w:rPr>
      </w:pPr>
      <w:r>
        <w:rPr>
          <w:rFonts w:eastAsiaTheme="minorEastAsia"/>
          <w:b/>
          <w:color w:val="000000"/>
          <w:sz w:val="24"/>
          <w:szCs w:val="20"/>
        </w:rPr>
        <w:br w:type="page"/>
      </w:r>
    </w:p>
    <w:p w:rsidR="002812C3" w:rsidRDefault="00B54ADA">
      <w:pPr>
        <w:tabs>
          <w:tab w:val="left" w:pos="360"/>
        </w:tabs>
        <w:snapToGrid w:val="0"/>
        <w:spacing w:line="360" w:lineRule="auto"/>
        <w:outlineLvl w:val="1"/>
        <w:rPr>
          <w:rFonts w:eastAsiaTheme="minorEastAsia"/>
          <w:sz w:val="24"/>
        </w:rPr>
      </w:pPr>
      <w:bookmarkStart w:id="2217" w:name="_Hlt520356243"/>
      <w:bookmarkStart w:id="2218" w:name="_Hlt520355938"/>
      <w:bookmarkStart w:id="2219" w:name="_Toc195842922"/>
      <w:bookmarkStart w:id="2220" w:name="_Toc264969247"/>
      <w:bookmarkStart w:id="2221" w:name="_Toc305158825"/>
      <w:bookmarkStart w:id="2222" w:name="_Toc520356218"/>
      <w:bookmarkStart w:id="2223" w:name="_Toc142311059"/>
      <w:bookmarkStart w:id="2224" w:name="_Toc226965830"/>
      <w:bookmarkStart w:id="2225" w:name="_Toc226965747"/>
      <w:bookmarkStart w:id="2226" w:name="_Toc127151557"/>
      <w:bookmarkStart w:id="2227" w:name="_Toc150480795"/>
      <w:bookmarkStart w:id="2228" w:name="_Toc226309801"/>
      <w:bookmarkStart w:id="2229" w:name="_Toc305158899"/>
      <w:bookmarkStart w:id="2230" w:name="_Toc150774762"/>
      <w:bookmarkStart w:id="2231" w:name="_Toc480942350"/>
      <w:bookmarkStart w:id="2232" w:name="_Toc265228395"/>
      <w:bookmarkStart w:id="2233" w:name="_Ref467988705"/>
      <w:bookmarkStart w:id="2234" w:name="_Toc226337253"/>
      <w:bookmarkEnd w:id="2217"/>
      <w:bookmarkEnd w:id="2218"/>
      <w:r>
        <w:rPr>
          <w:rFonts w:eastAsiaTheme="minorEastAsia"/>
          <w:sz w:val="24"/>
        </w:rPr>
        <w:lastRenderedPageBreak/>
        <w:t xml:space="preserve">6  </w:t>
      </w:r>
      <w:r>
        <w:rPr>
          <w:rFonts w:eastAsiaTheme="minorEastAsia"/>
          <w:sz w:val="24"/>
        </w:rPr>
        <w:t>授权委托书（实质性格式）</w:t>
      </w:r>
    </w:p>
    <w:p w:rsidR="002812C3" w:rsidRDefault="00B54ADA">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rsidR="002812C3" w:rsidRDefault="00B54ADA">
      <w:pPr>
        <w:spacing w:line="360" w:lineRule="auto"/>
        <w:ind w:firstLine="420"/>
        <w:rPr>
          <w:rFonts w:eastAsiaTheme="minorEastAsia"/>
          <w:color w:val="000000"/>
          <w:sz w:val="24"/>
          <w:szCs w:val="20"/>
        </w:rPr>
      </w:pPr>
      <w:r>
        <w:rPr>
          <w:rFonts w:eastAsiaTheme="minorEastAsia"/>
          <w:color w:val="000000"/>
          <w:sz w:val="24"/>
          <w:szCs w:val="20"/>
        </w:rPr>
        <w:t>本人</w:t>
      </w:r>
      <w:r>
        <w:rPr>
          <w:rFonts w:eastAsiaTheme="minorEastAsia"/>
          <w:color w:val="000000"/>
          <w:sz w:val="24"/>
          <w:szCs w:val="20"/>
        </w:rPr>
        <w:t>____</w:t>
      </w:r>
      <w:r>
        <w:rPr>
          <w:rFonts w:eastAsiaTheme="minorEastAsia"/>
          <w:color w:val="000000"/>
          <w:sz w:val="24"/>
          <w:szCs w:val="20"/>
        </w:rPr>
        <w:t>（姓名）系</w:t>
      </w:r>
      <w:r>
        <w:rPr>
          <w:rFonts w:eastAsiaTheme="minorEastAsia"/>
          <w:color w:val="000000"/>
          <w:sz w:val="24"/>
          <w:szCs w:val="20"/>
        </w:rPr>
        <w:t>____</w:t>
      </w:r>
      <w:r>
        <w:rPr>
          <w:rFonts w:eastAsiaTheme="minorEastAsia"/>
          <w:color w:val="000000"/>
          <w:sz w:val="24"/>
          <w:szCs w:val="20"/>
        </w:rPr>
        <w:t>（供应商名称）的法定代表人（单位负责人），现委托</w:t>
      </w:r>
      <w:r>
        <w:rPr>
          <w:rFonts w:eastAsiaTheme="minorEastAsia"/>
          <w:color w:val="000000"/>
          <w:sz w:val="24"/>
          <w:szCs w:val="20"/>
        </w:rPr>
        <w:t xml:space="preserve">_____ </w:t>
      </w:r>
      <w:r>
        <w:rPr>
          <w:rFonts w:eastAsiaTheme="minorEastAsia"/>
          <w:color w:val="000000"/>
          <w:sz w:val="24"/>
          <w:szCs w:val="20"/>
        </w:rPr>
        <w:t>（姓名）为我方代理人。代理人根据授权，以我方名义签署、澄清确认、提交、撤回、修改</w:t>
      </w:r>
      <w:r>
        <w:rPr>
          <w:rFonts w:eastAsiaTheme="minorEastAsia"/>
          <w:color w:val="000000"/>
          <w:sz w:val="24"/>
          <w:szCs w:val="20"/>
        </w:rPr>
        <w:t>____</w:t>
      </w:r>
      <w:r>
        <w:rPr>
          <w:rFonts w:eastAsiaTheme="minorEastAsia"/>
          <w:color w:val="000000"/>
          <w:sz w:val="24"/>
          <w:szCs w:val="20"/>
        </w:rPr>
        <w:t>（项目名称）响应文件和处理有关事宜，其法律后果由我方承担。</w:t>
      </w:r>
    </w:p>
    <w:p w:rsidR="002812C3" w:rsidRDefault="00B54ADA">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rsidR="002812C3" w:rsidRDefault="00B54ADA">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rsidR="002812C3" w:rsidRDefault="00B54ADA">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rsidR="002812C3" w:rsidRDefault="00B54ADA">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w:t>
      </w:r>
      <w:r>
        <w:rPr>
          <w:rFonts w:eastAsiaTheme="minorEastAsia"/>
          <w:color w:val="000000"/>
          <w:sz w:val="24"/>
          <w:szCs w:val="20"/>
        </w:rPr>
        <w:t>______________</w:t>
      </w:r>
    </w:p>
    <w:p w:rsidR="002812C3" w:rsidRDefault="00B54ADA">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rsidR="002812C3" w:rsidRDefault="00B54ADA">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rsidR="002812C3" w:rsidRDefault="002812C3">
      <w:pPr>
        <w:tabs>
          <w:tab w:val="left" w:pos="5580"/>
        </w:tabs>
        <w:spacing w:line="360" w:lineRule="auto"/>
        <w:ind w:firstLineChars="200" w:firstLine="480"/>
        <w:rPr>
          <w:rFonts w:eastAsiaTheme="minorEastAsia"/>
          <w:color w:val="000000"/>
          <w:sz w:val="24"/>
          <w:szCs w:val="20"/>
        </w:rPr>
      </w:pPr>
    </w:p>
    <w:p w:rsidR="002812C3" w:rsidRDefault="00B54ADA">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rsidR="002812C3" w:rsidRDefault="002812C3">
      <w:pPr>
        <w:tabs>
          <w:tab w:val="left" w:pos="5580"/>
        </w:tabs>
        <w:spacing w:line="360" w:lineRule="auto"/>
        <w:jc w:val="left"/>
        <w:rPr>
          <w:rFonts w:eastAsiaTheme="minorEastAsia"/>
          <w:color w:val="000000"/>
          <w:sz w:val="24"/>
          <w:szCs w:val="20"/>
        </w:rPr>
      </w:pPr>
    </w:p>
    <w:p w:rsidR="002812C3" w:rsidRDefault="002812C3">
      <w:pPr>
        <w:tabs>
          <w:tab w:val="left" w:pos="5580"/>
        </w:tabs>
        <w:spacing w:line="360" w:lineRule="auto"/>
        <w:jc w:val="left"/>
        <w:rPr>
          <w:rFonts w:eastAsiaTheme="minorEastAsia"/>
          <w:color w:val="000000"/>
          <w:sz w:val="24"/>
          <w:szCs w:val="20"/>
        </w:rPr>
      </w:pPr>
    </w:p>
    <w:p w:rsidR="002812C3" w:rsidRDefault="002812C3">
      <w:pPr>
        <w:tabs>
          <w:tab w:val="left" w:pos="5580"/>
        </w:tabs>
        <w:spacing w:line="360" w:lineRule="auto"/>
        <w:jc w:val="left"/>
        <w:rPr>
          <w:rFonts w:eastAsiaTheme="minorEastAsia"/>
          <w:color w:val="000000"/>
          <w:sz w:val="24"/>
          <w:szCs w:val="20"/>
        </w:rPr>
      </w:pPr>
    </w:p>
    <w:p w:rsidR="002812C3" w:rsidRDefault="002812C3">
      <w:pPr>
        <w:tabs>
          <w:tab w:val="left" w:pos="5580"/>
        </w:tabs>
        <w:spacing w:line="360" w:lineRule="auto"/>
        <w:jc w:val="left"/>
        <w:rPr>
          <w:rFonts w:eastAsiaTheme="minorEastAsia"/>
          <w:color w:val="000000"/>
          <w:sz w:val="24"/>
          <w:szCs w:val="20"/>
        </w:rPr>
      </w:pPr>
    </w:p>
    <w:p w:rsidR="002812C3" w:rsidRDefault="002812C3">
      <w:pPr>
        <w:tabs>
          <w:tab w:val="left" w:pos="5580"/>
        </w:tabs>
        <w:spacing w:line="360" w:lineRule="auto"/>
        <w:jc w:val="left"/>
        <w:rPr>
          <w:rFonts w:eastAsiaTheme="minorEastAsia"/>
          <w:color w:val="000000"/>
          <w:sz w:val="24"/>
          <w:szCs w:val="20"/>
        </w:rPr>
      </w:pPr>
    </w:p>
    <w:p w:rsidR="002812C3" w:rsidRDefault="00B54ADA">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rsidR="002812C3" w:rsidRDefault="00B54ADA">
      <w:pPr>
        <w:tabs>
          <w:tab w:val="left" w:pos="5580"/>
        </w:tabs>
        <w:spacing w:line="360" w:lineRule="auto"/>
        <w:jc w:val="left"/>
        <w:rPr>
          <w:rFonts w:eastAsiaTheme="minorEastAsia"/>
          <w:color w:val="000000"/>
          <w:sz w:val="24"/>
          <w:szCs w:val="20"/>
        </w:rPr>
      </w:pPr>
      <w:r>
        <w:rPr>
          <w:rFonts w:eastAsiaTheme="minorEastAsia"/>
          <w:color w:val="000000"/>
          <w:sz w:val="24"/>
          <w:szCs w:val="20"/>
        </w:rPr>
        <w:t>1.</w:t>
      </w:r>
      <w:r>
        <w:rPr>
          <w:rFonts w:eastAsiaTheme="minorEastAsia"/>
          <w:color w:val="000000"/>
          <w:sz w:val="24"/>
          <w:szCs w:val="20"/>
        </w:rPr>
        <w:t>若供应商为事业单位或其他组织或分支机构，则法定代表人（单位负责人）处的签署人可为单位负责人。</w:t>
      </w:r>
    </w:p>
    <w:p w:rsidR="002812C3" w:rsidRDefault="00B54ADA">
      <w:pPr>
        <w:tabs>
          <w:tab w:val="left" w:pos="5580"/>
        </w:tabs>
        <w:spacing w:line="360" w:lineRule="auto"/>
        <w:jc w:val="left"/>
        <w:rPr>
          <w:rFonts w:eastAsiaTheme="minorEastAsia"/>
          <w:color w:val="000000"/>
          <w:sz w:val="24"/>
          <w:szCs w:val="20"/>
        </w:rPr>
      </w:pPr>
      <w:r>
        <w:rPr>
          <w:rFonts w:eastAsiaTheme="minorEastAsia"/>
          <w:color w:val="000000"/>
          <w:sz w:val="24"/>
          <w:szCs w:val="20"/>
        </w:rPr>
        <w:t>2.</w:t>
      </w:r>
      <w:r>
        <w:rPr>
          <w:rFonts w:eastAsiaTheme="minorEastAsia"/>
          <w:color w:val="000000"/>
          <w:sz w:val="24"/>
          <w:szCs w:val="20"/>
        </w:rPr>
        <w:t>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rsidR="002812C3" w:rsidRDefault="00B54ADA">
      <w:pPr>
        <w:tabs>
          <w:tab w:val="left" w:pos="5580"/>
        </w:tabs>
        <w:spacing w:line="360" w:lineRule="auto"/>
        <w:jc w:val="left"/>
        <w:rPr>
          <w:rFonts w:eastAsiaTheme="minorEastAsia"/>
          <w:color w:val="000000"/>
          <w:sz w:val="24"/>
          <w:szCs w:val="20"/>
        </w:rPr>
      </w:pPr>
      <w:r>
        <w:rPr>
          <w:rFonts w:eastAsiaTheme="minorEastAsia"/>
          <w:color w:val="000000"/>
          <w:sz w:val="24"/>
          <w:szCs w:val="20"/>
        </w:rPr>
        <w:t>3.</w:t>
      </w:r>
      <w:r>
        <w:rPr>
          <w:rFonts w:eastAsiaTheme="minorEastAsia"/>
          <w:color w:val="000000"/>
          <w:sz w:val="24"/>
          <w:szCs w:val="20"/>
        </w:rPr>
        <w:t>供应商为自然人的情形，可不提供本《授权委托书》。</w:t>
      </w:r>
    </w:p>
    <w:p w:rsidR="002812C3" w:rsidRDefault="00B54ADA">
      <w:pPr>
        <w:tabs>
          <w:tab w:val="left" w:pos="5580"/>
        </w:tabs>
        <w:spacing w:line="360" w:lineRule="auto"/>
        <w:jc w:val="left"/>
        <w:rPr>
          <w:rFonts w:eastAsiaTheme="minorEastAsia"/>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rsidR="002812C3" w:rsidRDefault="00B54ADA">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lastRenderedPageBreak/>
        <w:t>法定代表人（单位负责人）身份证明</w:t>
      </w:r>
    </w:p>
    <w:p w:rsidR="002812C3" w:rsidRDefault="002812C3">
      <w:pPr>
        <w:kinsoku w:val="0"/>
        <w:overflowPunct w:val="0"/>
        <w:spacing w:line="200" w:lineRule="exact"/>
        <w:rPr>
          <w:rFonts w:eastAsiaTheme="minorEastAsia"/>
          <w:sz w:val="20"/>
          <w:szCs w:val="20"/>
        </w:rPr>
      </w:pPr>
    </w:p>
    <w:p w:rsidR="002812C3" w:rsidRDefault="00B54ADA">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rsidR="002812C3" w:rsidRDefault="00B54ADA">
      <w:pPr>
        <w:pStyle w:val="af0"/>
        <w:tabs>
          <w:tab w:val="left" w:pos="2412"/>
          <w:tab w:val="left" w:pos="3883"/>
          <w:tab w:val="left" w:pos="5352"/>
          <w:tab w:val="left" w:pos="6821"/>
        </w:tabs>
        <w:kinsoku w:val="0"/>
        <w:overflowPunct w:val="0"/>
        <w:spacing w:line="335" w:lineRule="exact"/>
        <w:ind w:firstLineChars="200" w:firstLine="480"/>
        <w:rPr>
          <w:rFonts w:ascii="Times New Roman" w:eastAsiaTheme="minorEastAsia" w:hAnsi="Times New Roman"/>
        </w:rPr>
      </w:pPr>
      <w:r>
        <w:rPr>
          <w:rFonts w:ascii="Times New Roman" w:eastAsiaTheme="minorEastAsia" w:hAnsi="Times New Roman"/>
        </w:rPr>
        <w:t>兹证明，</w:t>
      </w:r>
    </w:p>
    <w:p w:rsidR="002812C3" w:rsidRDefault="00B54ADA">
      <w:pPr>
        <w:pStyle w:val="af0"/>
        <w:tabs>
          <w:tab w:val="left" w:pos="1690"/>
          <w:tab w:val="left" w:pos="3400"/>
          <w:tab w:val="left" w:pos="5110"/>
          <w:tab w:val="left" w:pos="6821"/>
        </w:tabs>
        <w:kinsoku w:val="0"/>
        <w:overflowPunct w:val="0"/>
        <w:spacing w:line="335" w:lineRule="exact"/>
        <w:rPr>
          <w:rFonts w:ascii="Times New Roman" w:eastAsiaTheme="minorEastAsia" w:hAnsi="Times New Roman"/>
        </w:rPr>
      </w:pPr>
      <w:r>
        <w:rPr>
          <w:rFonts w:ascii="Times New Roman" w:eastAsiaTheme="minorEastAsia" w:hAnsi="Times New Roman"/>
        </w:rPr>
        <w:t>姓名：</w:t>
      </w:r>
      <w:r>
        <w:rPr>
          <w:rFonts w:ascii="Times New Roman" w:eastAsiaTheme="minorEastAsia" w:hAnsi="Times New Roman"/>
          <w:color w:val="000000"/>
          <w:szCs w:val="20"/>
        </w:rPr>
        <w:t>____</w:t>
      </w:r>
      <w:r>
        <w:rPr>
          <w:rFonts w:ascii="Times New Roman" w:eastAsiaTheme="minorEastAsia" w:hAnsi="Times New Roman"/>
        </w:rPr>
        <w:t>性别：</w:t>
      </w:r>
      <w:r>
        <w:rPr>
          <w:rFonts w:ascii="Times New Roman" w:eastAsiaTheme="minorEastAsia" w:hAnsi="Times New Roman"/>
          <w:color w:val="000000"/>
          <w:szCs w:val="20"/>
        </w:rPr>
        <w:t>____</w:t>
      </w:r>
      <w:r>
        <w:rPr>
          <w:rFonts w:ascii="Times New Roman" w:eastAsiaTheme="minorEastAsia" w:hAnsi="Times New Roman"/>
        </w:rPr>
        <w:t>年龄：</w:t>
      </w:r>
      <w:r>
        <w:rPr>
          <w:rFonts w:ascii="Times New Roman" w:eastAsiaTheme="minorEastAsia" w:hAnsi="Times New Roman"/>
          <w:color w:val="000000"/>
          <w:szCs w:val="20"/>
        </w:rPr>
        <w:t>____</w:t>
      </w:r>
      <w:r>
        <w:rPr>
          <w:rFonts w:ascii="Times New Roman" w:eastAsiaTheme="minorEastAsia" w:hAnsi="Times New Roman"/>
        </w:rPr>
        <w:t>职务：</w:t>
      </w:r>
      <w:r>
        <w:rPr>
          <w:rFonts w:ascii="Times New Roman" w:eastAsiaTheme="minorEastAsia" w:hAnsi="Times New Roman"/>
          <w:color w:val="000000"/>
          <w:szCs w:val="20"/>
        </w:rPr>
        <w:t>____</w:t>
      </w:r>
    </w:p>
    <w:p w:rsidR="002812C3" w:rsidRDefault="002812C3">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rsidR="002812C3" w:rsidRDefault="00B54ADA">
      <w:pPr>
        <w:pStyle w:val="af0"/>
        <w:tabs>
          <w:tab w:val="clear" w:pos="567"/>
          <w:tab w:val="left" w:pos="2250"/>
          <w:tab w:val="left" w:pos="2412"/>
          <w:tab w:val="left" w:pos="3883"/>
          <w:tab w:val="left" w:pos="5352"/>
          <w:tab w:val="left" w:pos="6821"/>
        </w:tabs>
        <w:kinsoku w:val="0"/>
        <w:overflowPunct w:val="0"/>
        <w:spacing w:line="335" w:lineRule="exact"/>
        <w:rPr>
          <w:rFonts w:ascii="Times New Roman" w:eastAsiaTheme="minorEastAsia" w:hAnsi="Times New Roman"/>
        </w:rPr>
      </w:pPr>
      <w:r>
        <w:rPr>
          <w:rFonts w:ascii="Times New Roman" w:eastAsiaTheme="minorEastAsia" w:hAnsi="Times New Roman"/>
        </w:rPr>
        <w:t>系</w:t>
      </w:r>
      <w:r>
        <w:rPr>
          <w:rFonts w:ascii="Times New Roman" w:eastAsiaTheme="minorEastAsia" w:hAnsi="Times New Roman"/>
          <w:color w:val="000000"/>
          <w:szCs w:val="20"/>
        </w:rPr>
        <w:t>__________</w:t>
      </w:r>
      <w:r>
        <w:rPr>
          <w:rFonts w:ascii="Times New Roman" w:eastAsiaTheme="minorEastAsia" w:hAnsi="Times New Roman"/>
        </w:rPr>
        <w:t>（供应商名称）的法定代表人（单位负责人）。</w:t>
      </w:r>
    </w:p>
    <w:p w:rsidR="002812C3" w:rsidRDefault="002812C3">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rsidR="002812C3" w:rsidRDefault="002812C3">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rsidR="002812C3" w:rsidRDefault="00B54ADA">
      <w:pPr>
        <w:pStyle w:val="af0"/>
        <w:kinsoku w:val="0"/>
        <w:overflowPunct w:val="0"/>
        <w:spacing w:line="583" w:lineRule="auto"/>
        <w:ind w:right="-46"/>
        <w:rPr>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rsidR="002812C3" w:rsidRDefault="002812C3">
      <w:pPr>
        <w:pStyle w:val="af0"/>
        <w:kinsoku w:val="0"/>
        <w:overflowPunct w:val="0"/>
        <w:spacing w:line="583" w:lineRule="auto"/>
        <w:ind w:right="4305"/>
        <w:rPr>
          <w:rFonts w:ascii="Times New Roman" w:eastAsiaTheme="minorEastAsia" w:hAnsi="Times New Roman"/>
          <w:spacing w:val="-3"/>
        </w:rPr>
      </w:pPr>
    </w:p>
    <w:p w:rsidR="002812C3" w:rsidRDefault="00B54ADA">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rsidR="002812C3" w:rsidRDefault="00B54ADA">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rsidR="002812C3" w:rsidRDefault="00B54ADA">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p>
    <w:p w:rsidR="002812C3" w:rsidRDefault="002812C3">
      <w:pPr>
        <w:widowControl/>
        <w:jc w:val="left"/>
        <w:rPr>
          <w:rFonts w:eastAsiaTheme="minorEastAsia"/>
          <w:i/>
          <w:color w:val="000000"/>
          <w:sz w:val="24"/>
          <w:szCs w:val="20"/>
          <w:u w:val="single"/>
        </w:rPr>
      </w:pPr>
    </w:p>
    <w:p w:rsidR="002812C3" w:rsidRDefault="00B54ADA">
      <w:pPr>
        <w:widowControl/>
        <w:jc w:val="left"/>
        <w:rPr>
          <w:rFonts w:eastAsiaTheme="minorEastAsia"/>
          <w:color w:val="000000"/>
          <w:sz w:val="24"/>
          <w:szCs w:val="20"/>
        </w:rPr>
      </w:pPr>
      <w:r>
        <w:rPr>
          <w:rFonts w:eastAsiaTheme="minorEastAsia"/>
          <w:color w:val="000000"/>
          <w:sz w:val="24"/>
          <w:szCs w:val="20"/>
        </w:rPr>
        <w:br w:type="page"/>
      </w:r>
    </w:p>
    <w:p w:rsidR="002812C3" w:rsidRDefault="00B54ADA">
      <w:pPr>
        <w:tabs>
          <w:tab w:val="left" w:pos="360"/>
        </w:tabs>
        <w:snapToGrid w:val="0"/>
        <w:spacing w:line="360" w:lineRule="auto"/>
        <w:outlineLvl w:val="1"/>
        <w:rPr>
          <w:rFonts w:eastAsiaTheme="minorEastAsia"/>
          <w:sz w:val="24"/>
        </w:rPr>
      </w:pPr>
      <w:r>
        <w:rPr>
          <w:rFonts w:eastAsiaTheme="minorEastAsia"/>
          <w:sz w:val="24"/>
        </w:rPr>
        <w:lastRenderedPageBreak/>
        <w:t xml:space="preserve">7  </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r>
        <w:rPr>
          <w:rFonts w:eastAsiaTheme="minorEastAsia" w:hint="eastAsia"/>
          <w:sz w:val="24"/>
        </w:rPr>
        <w:t>报价函</w:t>
      </w:r>
    </w:p>
    <w:p w:rsidR="002812C3" w:rsidRDefault="00B54ADA">
      <w:pPr>
        <w:adjustRightInd w:val="0"/>
        <w:spacing w:beforeLines="50" w:before="120" w:afterLines="50" w:after="120" w:line="360" w:lineRule="auto"/>
        <w:jc w:val="center"/>
        <w:rPr>
          <w:rFonts w:cs="黑体"/>
          <w:sz w:val="24"/>
        </w:rPr>
      </w:pPr>
      <w:r>
        <w:rPr>
          <w:rFonts w:cs="黑体" w:hint="eastAsia"/>
          <w:b/>
          <w:bCs/>
          <w:sz w:val="24"/>
        </w:rPr>
        <w:t>报价函</w:t>
      </w:r>
    </w:p>
    <w:p w:rsidR="002812C3" w:rsidRDefault="00B54ADA">
      <w:pPr>
        <w:adjustRightInd w:val="0"/>
        <w:snapToGrid w:val="0"/>
        <w:spacing w:beforeLines="50" w:before="120" w:afterLines="50" w:after="120"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sz w:val="24"/>
          <w:u w:val="single"/>
        </w:rPr>
        <w:t xml:space="preserve">                </w:t>
      </w:r>
      <w:r>
        <w:rPr>
          <w:rFonts w:asciiTheme="minorEastAsia" w:eastAsiaTheme="minorEastAsia" w:hAnsiTheme="minorEastAsia" w:cstheme="minorEastAsia" w:hint="eastAsia"/>
          <w:sz w:val="24"/>
        </w:rPr>
        <w:t>（采购人名称）：</w:t>
      </w:r>
    </w:p>
    <w:p w:rsidR="002812C3" w:rsidRDefault="00B54ADA">
      <w:pPr>
        <w:adjustRightInd w:val="0"/>
        <w:snapToGrid w:val="0"/>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1、我方已仔细研究了</w:t>
      </w:r>
      <w:r>
        <w:rPr>
          <w:rFonts w:asciiTheme="minorEastAsia" w:eastAsiaTheme="minorEastAsia" w:hAnsiTheme="minorEastAsia" w:cstheme="minorEastAsia" w:hint="eastAsia"/>
          <w:sz w:val="24"/>
          <w:u w:val="single"/>
        </w:rPr>
        <w:t xml:space="preserve">  （项目名称）   </w:t>
      </w:r>
      <w:r>
        <w:rPr>
          <w:rFonts w:asciiTheme="minorEastAsia" w:eastAsiaTheme="minorEastAsia" w:hAnsiTheme="minorEastAsia" w:cstheme="minorEastAsia" w:hint="eastAsia"/>
          <w:sz w:val="24"/>
        </w:rPr>
        <w:t>竞争性磋商文件（包括修改、澄清文件）的全部内容，且对竞争性磋商文件无任何异议，并愿意以人民币</w:t>
      </w:r>
      <w:r>
        <w:rPr>
          <w:rFonts w:cs="仿宋_GB2312" w:hint="eastAsia"/>
          <w:sz w:val="24"/>
        </w:rPr>
        <w:t>（大写）</w:t>
      </w:r>
      <w:r>
        <w:rPr>
          <w:rFonts w:cs="仿宋_GB2312" w:hint="eastAsia"/>
          <w:sz w:val="24"/>
          <w:u w:val="single"/>
        </w:rPr>
        <w:t xml:space="preserve">      </w:t>
      </w:r>
      <w:r>
        <w:rPr>
          <w:rFonts w:cs="仿宋_GB2312" w:hint="eastAsia"/>
          <w:sz w:val="24"/>
        </w:rPr>
        <w:t>（小写）￥</w:t>
      </w:r>
      <w:r>
        <w:rPr>
          <w:rFonts w:cs="仿宋_GB2312" w:hint="eastAsia"/>
          <w:sz w:val="24"/>
          <w:u w:val="single"/>
        </w:rPr>
        <w:t xml:space="preserve">      </w:t>
      </w:r>
      <w:r>
        <w:rPr>
          <w:rFonts w:asciiTheme="minorEastAsia" w:eastAsiaTheme="minorEastAsia" w:hAnsiTheme="minorEastAsia" w:cstheme="minorEastAsia" w:hint="eastAsia"/>
          <w:sz w:val="24"/>
        </w:rPr>
        <w:t>的总价、工期</w:t>
      </w:r>
      <w:r>
        <w:rPr>
          <w:rFonts w:asciiTheme="minorEastAsia" w:eastAsiaTheme="minorEastAsia" w:hAnsiTheme="minorEastAsia" w:cstheme="minorEastAsia" w:hint="eastAsia"/>
          <w:sz w:val="24"/>
          <w:u w:val="single"/>
        </w:rPr>
        <w:t xml:space="preserve">      </w:t>
      </w:r>
      <w:r>
        <w:rPr>
          <w:rFonts w:asciiTheme="minorEastAsia" w:eastAsiaTheme="minorEastAsia" w:hAnsiTheme="minorEastAsia" w:cstheme="minorEastAsia" w:hint="eastAsia"/>
          <w:sz w:val="24"/>
        </w:rPr>
        <w:t>日历日、按合同约定实施和完成承包工程、修补工程中的任何缺陷，工程质量达到</w:t>
      </w:r>
      <w:r>
        <w:rPr>
          <w:rFonts w:asciiTheme="minorEastAsia" w:eastAsiaTheme="minorEastAsia" w:hAnsiTheme="minorEastAsia" w:cstheme="minorEastAsia" w:hint="eastAsia"/>
          <w:sz w:val="24"/>
          <w:u w:val="single"/>
        </w:rPr>
        <w:t xml:space="preserve">    </w:t>
      </w:r>
      <w:r>
        <w:rPr>
          <w:rFonts w:asciiTheme="minorEastAsia" w:eastAsiaTheme="minorEastAsia" w:hAnsiTheme="minorEastAsia" w:cstheme="minorEastAsia" w:hint="eastAsia"/>
          <w:sz w:val="24"/>
        </w:rPr>
        <w:t>标准。</w:t>
      </w:r>
    </w:p>
    <w:p w:rsidR="002812C3" w:rsidRDefault="00B54ADA">
      <w:pPr>
        <w:adjustRightInd w:val="0"/>
        <w:snapToGrid w:val="0"/>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2、我方承诺在响应文件有效期内不修改或撤销响应文件。否则，你方可不予退还我方的磋商保证金。</w:t>
      </w:r>
    </w:p>
    <w:p w:rsidR="002812C3" w:rsidRDefault="00B54ADA">
      <w:pPr>
        <w:adjustRightInd w:val="0"/>
        <w:snapToGrid w:val="0"/>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3、随同本报价函提交磋商保证金一份，金额为</w:t>
      </w:r>
      <w:r>
        <w:rPr>
          <w:rFonts w:asciiTheme="minorEastAsia" w:eastAsiaTheme="minorEastAsia" w:hAnsiTheme="minorEastAsia" w:cstheme="minorEastAsia" w:hint="eastAsia"/>
          <w:sz w:val="24"/>
          <w:u w:val="single"/>
        </w:rPr>
        <w:t xml:space="preserve">            </w:t>
      </w:r>
      <w:r>
        <w:rPr>
          <w:rFonts w:asciiTheme="minorEastAsia" w:eastAsiaTheme="minorEastAsia" w:hAnsiTheme="minorEastAsia" w:cstheme="minorEastAsia" w:hint="eastAsia"/>
          <w:sz w:val="24"/>
        </w:rPr>
        <w:t>元。</w:t>
      </w:r>
    </w:p>
    <w:p w:rsidR="002812C3" w:rsidRDefault="00B54ADA">
      <w:pPr>
        <w:adjustRightInd w:val="0"/>
        <w:snapToGrid w:val="0"/>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4、本响应文件有效期为自递交截止之日起</w:t>
      </w:r>
      <w:r>
        <w:rPr>
          <w:rFonts w:asciiTheme="minorEastAsia" w:eastAsiaTheme="minorEastAsia" w:hAnsiTheme="minorEastAsia" w:cstheme="minorEastAsia" w:hint="eastAsia"/>
          <w:sz w:val="24"/>
          <w:u w:val="single"/>
        </w:rPr>
        <w:t xml:space="preserve">      </w:t>
      </w:r>
      <w:r>
        <w:rPr>
          <w:rFonts w:asciiTheme="minorEastAsia" w:eastAsiaTheme="minorEastAsia" w:hAnsiTheme="minorEastAsia" w:cstheme="minorEastAsia" w:hint="eastAsia"/>
          <w:sz w:val="24"/>
        </w:rPr>
        <w:t>个日历日。</w:t>
      </w:r>
    </w:p>
    <w:p w:rsidR="002812C3" w:rsidRDefault="00B54ADA">
      <w:pPr>
        <w:adjustRightInd w:val="0"/>
        <w:snapToGrid w:val="0"/>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我方承诺所提交的响应文件及有关资料是完整的、真实的和准确的，否则，我方承担由此造成的任何损失及引起的任何后果；若我方已经收到成交通知书，我方将无条件的承认该成交通知书无效，对采购人不具有任何法律约束力。</w:t>
      </w:r>
    </w:p>
    <w:p w:rsidR="002812C3" w:rsidRDefault="00B54ADA">
      <w:pPr>
        <w:adjustRightInd w:val="0"/>
        <w:snapToGrid w:val="0"/>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6、如我方成交：</w:t>
      </w:r>
    </w:p>
    <w:p w:rsidR="002812C3" w:rsidRDefault="00B54ADA">
      <w:pPr>
        <w:adjustRightInd w:val="0"/>
        <w:snapToGrid w:val="0"/>
        <w:spacing w:line="360" w:lineRule="auto"/>
        <w:ind w:firstLineChars="100" w:firstLine="24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（1）我方承诺在收到成交通知书后，按成交通知书规定的期限内与你方签订合同。</w:t>
      </w:r>
    </w:p>
    <w:p w:rsidR="002812C3" w:rsidRDefault="00B54ADA">
      <w:pPr>
        <w:adjustRightInd w:val="0"/>
        <w:snapToGrid w:val="0"/>
        <w:spacing w:line="360" w:lineRule="auto"/>
        <w:ind w:firstLineChars="100" w:firstLine="24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（2）本报价函及随同本报价函递交的报价函附录构成合同的组成部分。</w:t>
      </w:r>
    </w:p>
    <w:p w:rsidR="002812C3" w:rsidRDefault="00B54ADA">
      <w:pPr>
        <w:adjustRightInd w:val="0"/>
        <w:snapToGrid w:val="0"/>
        <w:spacing w:line="360" w:lineRule="auto"/>
        <w:ind w:firstLineChars="100" w:firstLine="24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（3）我方承诺按合同约定的期限和质量标准，完成并移交全部合同工程。</w:t>
      </w:r>
    </w:p>
    <w:p w:rsidR="002812C3" w:rsidRDefault="00B54ADA">
      <w:pPr>
        <w:adjustRightInd w:val="0"/>
        <w:snapToGrid w:val="0"/>
        <w:spacing w:line="360" w:lineRule="auto"/>
        <w:ind w:firstLineChars="100" w:firstLine="24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（4）我方将按竞争性磋商文件规定提交履约保证金，作为履行合同的担保。</w:t>
      </w:r>
    </w:p>
    <w:p w:rsidR="002812C3" w:rsidRDefault="00B54ADA">
      <w:pPr>
        <w:adjustRightInd w:val="0"/>
        <w:snapToGrid w:val="0"/>
        <w:spacing w:line="360" w:lineRule="auto"/>
        <w:ind w:firstLineChars="100" w:firstLine="24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（5）我方保证在收到成交通知书后五个工作日内按要求支付代理服务费。</w:t>
      </w:r>
    </w:p>
    <w:p w:rsidR="002812C3" w:rsidRDefault="00B54ADA">
      <w:pPr>
        <w:adjustRightInd w:val="0"/>
        <w:snapToGrid w:val="0"/>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7、如磋商后的最后报价函与本报价函内容有差异，以最后的报价函内容为准。</w:t>
      </w:r>
    </w:p>
    <w:p w:rsidR="002812C3" w:rsidRDefault="00B54ADA">
      <w:pPr>
        <w:adjustRightInd w:val="0"/>
        <w:snapToGrid w:val="0"/>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8、</w:t>
      </w:r>
      <w:r>
        <w:rPr>
          <w:rFonts w:asciiTheme="minorEastAsia" w:eastAsiaTheme="minorEastAsia" w:hAnsiTheme="minorEastAsia" w:cstheme="minorEastAsia" w:hint="eastAsia"/>
          <w:sz w:val="24"/>
          <w:u w:val="single"/>
        </w:rPr>
        <w:t xml:space="preserve">                </w:t>
      </w:r>
      <w:r>
        <w:rPr>
          <w:rFonts w:asciiTheme="minorEastAsia" w:eastAsiaTheme="minorEastAsia" w:hAnsiTheme="minorEastAsia" w:cstheme="minorEastAsia" w:hint="eastAsia"/>
          <w:sz w:val="24"/>
        </w:rPr>
        <w:t>（其他补充说明）。</w:t>
      </w:r>
    </w:p>
    <w:p w:rsidR="002812C3" w:rsidRDefault="002812C3">
      <w:pPr>
        <w:adjustRightInd w:val="0"/>
        <w:snapToGrid w:val="0"/>
        <w:spacing w:line="360" w:lineRule="auto"/>
        <w:ind w:firstLineChars="200" w:firstLine="480"/>
        <w:rPr>
          <w:rFonts w:asciiTheme="minorEastAsia" w:eastAsiaTheme="minorEastAsia" w:hAnsiTheme="minorEastAsia" w:cstheme="minorEastAsia"/>
          <w:sz w:val="24"/>
        </w:rPr>
      </w:pPr>
    </w:p>
    <w:p w:rsidR="002812C3" w:rsidRDefault="00B54ADA">
      <w:pPr>
        <w:adjustRightInd w:val="0"/>
        <w:snapToGrid w:val="0"/>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供应商（盖章）：</w:t>
      </w:r>
    </w:p>
    <w:p w:rsidR="002812C3" w:rsidRDefault="00B54ADA">
      <w:pPr>
        <w:adjustRightInd w:val="0"/>
        <w:snapToGrid w:val="0"/>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法定代表人或其委托代理人： （签字或盖人名章）</w:t>
      </w:r>
    </w:p>
    <w:p w:rsidR="002812C3" w:rsidRDefault="00B54ADA">
      <w:pPr>
        <w:adjustRightInd w:val="0"/>
        <w:snapToGrid w:val="0"/>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地址：</w:t>
      </w:r>
    </w:p>
    <w:p w:rsidR="002812C3" w:rsidRDefault="00B54ADA">
      <w:pPr>
        <w:adjustRightInd w:val="0"/>
        <w:snapToGrid w:val="0"/>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电话：</w:t>
      </w:r>
    </w:p>
    <w:p w:rsidR="002812C3" w:rsidRDefault="00B54ADA">
      <w:pPr>
        <w:adjustRightInd w:val="0"/>
        <w:snapToGrid w:val="0"/>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传真：</w:t>
      </w:r>
    </w:p>
    <w:p w:rsidR="002812C3" w:rsidRDefault="00B54ADA">
      <w:pPr>
        <w:autoSpaceDE w:val="0"/>
        <w:autoSpaceDN w:val="0"/>
        <w:adjustRightInd w:val="0"/>
        <w:snapToGrid w:val="0"/>
        <w:spacing w:before="25" w:after="25" w:line="360" w:lineRule="auto"/>
        <w:rPr>
          <w:rFonts w:eastAsiaTheme="minorEastAsia"/>
          <w:color w:val="000000"/>
          <w:sz w:val="24"/>
          <w:lang w:val="zh-CN"/>
        </w:rPr>
      </w:pPr>
      <w:r>
        <w:rPr>
          <w:rFonts w:asciiTheme="minorEastAsia" w:eastAsiaTheme="minorEastAsia" w:hAnsiTheme="minorEastAsia" w:cstheme="minorEastAsia" w:hint="eastAsia"/>
          <w:sz w:val="24"/>
        </w:rPr>
        <w:t>年  月  日</w:t>
      </w:r>
      <w:r>
        <w:rPr>
          <w:rFonts w:eastAsiaTheme="minorEastAsia"/>
          <w:sz w:val="24"/>
          <w:szCs w:val="20"/>
        </w:rPr>
        <w:t xml:space="preserve">  </w:t>
      </w:r>
      <w:r>
        <w:rPr>
          <w:rFonts w:eastAsiaTheme="minorEastAsia"/>
          <w:color w:val="000000"/>
          <w:sz w:val="24"/>
          <w:szCs w:val="20"/>
        </w:rPr>
        <w:t xml:space="preserve">  </w:t>
      </w:r>
    </w:p>
    <w:p w:rsidR="002812C3" w:rsidRDefault="002812C3">
      <w:pPr>
        <w:tabs>
          <w:tab w:val="left" w:pos="360"/>
        </w:tabs>
        <w:snapToGrid w:val="0"/>
        <w:spacing w:line="360" w:lineRule="auto"/>
        <w:outlineLvl w:val="1"/>
        <w:rPr>
          <w:rFonts w:eastAsiaTheme="minorEastAsia"/>
          <w:sz w:val="24"/>
        </w:rPr>
        <w:sectPr w:rsidR="002812C3">
          <w:headerReference w:type="even" r:id="rId28"/>
          <w:footerReference w:type="even" r:id="rId29"/>
          <w:headerReference w:type="first" r:id="rId30"/>
          <w:footerReference w:type="first" r:id="rId31"/>
          <w:pgSz w:w="11907" w:h="16840"/>
          <w:pgMar w:top="1418" w:right="1134" w:bottom="1418" w:left="1701" w:header="851" w:footer="851" w:gutter="0"/>
          <w:cols w:space="720"/>
          <w:docGrid w:linePitch="462"/>
        </w:sectPr>
      </w:pPr>
      <w:bookmarkStart w:id="2235" w:name="_Toc150774763"/>
      <w:bookmarkStart w:id="2236" w:name="_Toc305158827"/>
      <w:bookmarkStart w:id="2237" w:name="_Toc195842924"/>
      <w:bookmarkStart w:id="2238" w:name="_Toc142311060"/>
      <w:bookmarkStart w:id="2239" w:name="_Toc226337255"/>
      <w:bookmarkStart w:id="2240" w:name="_Toc305158901"/>
      <w:bookmarkStart w:id="2241" w:name="_Toc265228397"/>
      <w:bookmarkStart w:id="2242" w:name="_Toc127151558"/>
      <w:bookmarkStart w:id="2243" w:name="_Toc226965832"/>
      <w:bookmarkStart w:id="2244" w:name="_Toc264969249"/>
      <w:bookmarkStart w:id="2245" w:name="_Toc226965749"/>
      <w:bookmarkStart w:id="2246" w:name="_Toc226309803"/>
      <w:bookmarkStart w:id="2247" w:name="_Toc150480796"/>
    </w:p>
    <w:p w:rsidR="002812C3" w:rsidRDefault="00B54ADA">
      <w:pPr>
        <w:tabs>
          <w:tab w:val="left" w:pos="932"/>
          <w:tab w:val="left" w:pos="933"/>
        </w:tabs>
        <w:autoSpaceDE w:val="0"/>
        <w:autoSpaceDN w:val="0"/>
        <w:spacing w:before="72"/>
        <w:jc w:val="left"/>
        <w:rPr>
          <w:rFonts w:eastAsiaTheme="minorEastAsia"/>
          <w:sz w:val="24"/>
        </w:rPr>
      </w:pPr>
      <w:bookmarkStart w:id="2248" w:name="_Toc226965835"/>
      <w:bookmarkStart w:id="2249" w:name="_Toc226965752"/>
      <w:bookmarkStart w:id="2250" w:name="_Toc150774765"/>
      <w:bookmarkStart w:id="2251" w:name="_Toc264969252"/>
      <w:bookmarkStart w:id="2252" w:name="_Toc265228400"/>
      <w:bookmarkStart w:id="2253" w:name="_Toc305158904"/>
      <w:bookmarkStart w:id="2254" w:name="_Toc127151562"/>
      <w:bookmarkStart w:id="2255" w:name="_Toc305158830"/>
      <w:bookmarkStart w:id="2256" w:name="_Toc150480798"/>
      <w:bookmarkStart w:id="2257" w:name="_Toc142311062"/>
      <w:bookmarkStart w:id="2258" w:name="_Toc226309806"/>
      <w:bookmarkStart w:id="2259" w:name="_Toc195842927"/>
      <w:bookmarkStart w:id="2260" w:name="_Toc226337258"/>
      <w:bookmarkStart w:id="2261" w:name="_Toc305158903"/>
      <w:bookmarkStart w:id="2262" w:name="_Toc127151561"/>
      <w:bookmarkStart w:id="2263" w:name="_Toc265228399"/>
      <w:bookmarkStart w:id="2264" w:name="_Toc226965834"/>
      <w:bookmarkStart w:id="2265" w:name="_Toc226965751"/>
      <w:bookmarkStart w:id="2266" w:name="_Toc195842926"/>
      <w:bookmarkStart w:id="2267" w:name="_Toc305158829"/>
      <w:bookmarkStart w:id="2268" w:name="_Toc264969251"/>
      <w:bookmarkStart w:id="2269" w:name="_Toc226337257"/>
      <w:bookmarkStart w:id="2270" w:name="_Toc142311061"/>
      <w:bookmarkStart w:id="2271" w:name="_Toc150480797"/>
      <w:bookmarkStart w:id="2272" w:name="_Toc150774764"/>
      <w:bookmarkStart w:id="2273" w:name="_Toc226309805"/>
      <w:bookmarkEnd w:id="2235"/>
      <w:bookmarkEnd w:id="2236"/>
      <w:bookmarkEnd w:id="2237"/>
      <w:bookmarkEnd w:id="2238"/>
      <w:bookmarkEnd w:id="2239"/>
      <w:bookmarkEnd w:id="2240"/>
      <w:bookmarkEnd w:id="2241"/>
      <w:bookmarkEnd w:id="2242"/>
      <w:bookmarkEnd w:id="2243"/>
      <w:bookmarkEnd w:id="2244"/>
      <w:bookmarkEnd w:id="2245"/>
      <w:bookmarkEnd w:id="2246"/>
      <w:bookmarkEnd w:id="2247"/>
      <w:r>
        <w:rPr>
          <w:rFonts w:eastAsiaTheme="minorEastAsia" w:hint="eastAsia"/>
          <w:sz w:val="24"/>
        </w:rPr>
        <w:lastRenderedPageBreak/>
        <w:t>8</w:t>
      </w:r>
      <w:r>
        <w:rPr>
          <w:rFonts w:eastAsiaTheme="minorEastAsia"/>
          <w:sz w:val="24"/>
        </w:rPr>
        <w:t xml:space="preserve"> </w:t>
      </w:r>
      <w:r>
        <w:rPr>
          <w:rFonts w:eastAsiaTheme="minorEastAsia" w:hint="eastAsia"/>
          <w:sz w:val="24"/>
        </w:rPr>
        <w:t>已标价工程量清单</w:t>
      </w:r>
    </w:p>
    <w:p w:rsidR="002812C3" w:rsidRDefault="00B54ADA">
      <w:pPr>
        <w:tabs>
          <w:tab w:val="left" w:pos="360"/>
        </w:tabs>
        <w:snapToGrid w:val="0"/>
        <w:spacing w:beforeLines="50" w:before="120" w:afterLines="50" w:after="120" w:line="360" w:lineRule="auto"/>
        <w:jc w:val="center"/>
        <w:outlineLvl w:val="1"/>
        <w:rPr>
          <w:b/>
          <w:sz w:val="28"/>
        </w:rPr>
      </w:pPr>
      <w:r>
        <w:rPr>
          <w:b/>
          <w:sz w:val="28"/>
        </w:rPr>
        <w:t>已标价工程量清单</w:t>
      </w:r>
    </w:p>
    <w:p w:rsidR="002812C3" w:rsidRDefault="00B54ADA">
      <w:pPr>
        <w:pStyle w:val="a7"/>
        <w:spacing w:line="360" w:lineRule="auto"/>
        <w:ind w:firstLineChars="200" w:firstLine="480"/>
        <w:rPr>
          <w:rFonts w:hAnsi="宋体"/>
          <w:b/>
          <w:sz w:val="28"/>
        </w:rPr>
      </w:pPr>
      <w:r>
        <w:rPr>
          <w:rFonts w:hAnsi="宋体" w:hint="eastAsia"/>
          <w:szCs w:val="21"/>
        </w:rPr>
        <w:t>说明：已标价工程量清单按“工程量清单”中的相关清单表格式填写。构成合同文件的已标价工程量清单包括“工程量清单</w:t>
      </w:r>
      <w:r>
        <w:rPr>
          <w:rFonts w:hAnsi="宋体"/>
          <w:szCs w:val="21"/>
        </w:rPr>
        <w:t>”</w:t>
      </w:r>
      <w:r>
        <w:rPr>
          <w:rFonts w:hAnsi="宋体" w:hint="eastAsia"/>
          <w:szCs w:val="21"/>
        </w:rPr>
        <w:t>有关工程量清单、投标报价以及其他说明的内容。</w:t>
      </w:r>
    </w:p>
    <w:p w:rsidR="002812C3" w:rsidRDefault="00B54ADA">
      <w:pPr>
        <w:spacing w:line="360" w:lineRule="auto"/>
        <w:ind w:firstLineChars="200" w:firstLine="482"/>
        <w:rPr>
          <w:b/>
          <w:bCs/>
          <w:sz w:val="28"/>
        </w:rPr>
      </w:pPr>
      <w:r>
        <w:rPr>
          <w:rFonts w:asciiTheme="minorEastAsia" w:eastAsiaTheme="minorEastAsia" w:hAnsiTheme="minorEastAsia" w:cstheme="minorEastAsia" w:hint="eastAsia"/>
          <w:b/>
          <w:bCs/>
          <w:sz w:val="24"/>
        </w:rPr>
        <w:t>注：如果不提供已标价工程量清单将视为没有实质性响应竞争性磋商文件。</w:t>
      </w:r>
    </w:p>
    <w:p w:rsidR="002812C3" w:rsidRDefault="002812C3">
      <w:pPr>
        <w:tabs>
          <w:tab w:val="left" w:pos="360"/>
        </w:tabs>
        <w:snapToGrid w:val="0"/>
        <w:spacing w:line="360" w:lineRule="auto"/>
        <w:outlineLvl w:val="1"/>
        <w:rPr>
          <w:rFonts w:eastAsiaTheme="minorEastAsia"/>
          <w:sz w:val="24"/>
        </w:rPr>
        <w:sectPr w:rsidR="002812C3">
          <w:pgSz w:w="11907" w:h="16840"/>
          <w:pgMar w:top="1418" w:right="1134" w:bottom="1418" w:left="1701" w:header="851" w:footer="851" w:gutter="0"/>
          <w:cols w:space="720"/>
          <w:docGrid w:linePitch="462"/>
        </w:sectPr>
      </w:pPr>
    </w:p>
    <w:p w:rsidR="002812C3" w:rsidRDefault="00B54ADA">
      <w:pPr>
        <w:tabs>
          <w:tab w:val="left" w:pos="360"/>
        </w:tabs>
        <w:snapToGrid w:val="0"/>
        <w:spacing w:line="360" w:lineRule="auto"/>
        <w:outlineLvl w:val="1"/>
        <w:rPr>
          <w:rFonts w:eastAsiaTheme="minorEastAsia"/>
          <w:color w:val="000000"/>
          <w:sz w:val="24"/>
          <w:szCs w:val="20"/>
        </w:rPr>
      </w:pPr>
      <w:r>
        <w:rPr>
          <w:rFonts w:eastAsiaTheme="minorEastAsia"/>
          <w:sz w:val="24"/>
        </w:rPr>
        <w:lastRenderedPageBreak/>
        <w:t xml:space="preserve">9  </w:t>
      </w:r>
      <w:r>
        <w:rPr>
          <w:rFonts w:eastAsiaTheme="minorEastAsia"/>
          <w:sz w:val="24"/>
        </w:rPr>
        <w:t>合同条款偏离表</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r>
        <w:rPr>
          <w:rFonts w:eastAsiaTheme="minorEastAsia"/>
          <w:sz w:val="24"/>
        </w:rPr>
        <w:t>（实质性格式）</w:t>
      </w:r>
    </w:p>
    <w:p w:rsidR="002812C3" w:rsidRDefault="002812C3">
      <w:pPr>
        <w:spacing w:line="360" w:lineRule="auto"/>
        <w:rPr>
          <w:rFonts w:eastAsiaTheme="minorEastAsia"/>
          <w:color w:val="000000"/>
          <w:sz w:val="24"/>
          <w:szCs w:val="20"/>
        </w:rPr>
      </w:pPr>
    </w:p>
    <w:p w:rsidR="002812C3" w:rsidRDefault="00B54ADA">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rsidR="002812C3" w:rsidRDefault="002812C3">
      <w:pPr>
        <w:spacing w:line="360" w:lineRule="auto"/>
        <w:rPr>
          <w:rFonts w:eastAsiaTheme="minorEastAsia"/>
          <w:color w:val="000000"/>
          <w:sz w:val="24"/>
          <w:szCs w:val="20"/>
        </w:rPr>
      </w:pPr>
    </w:p>
    <w:p w:rsidR="002812C3" w:rsidRDefault="00B54ADA">
      <w:pPr>
        <w:tabs>
          <w:tab w:val="left" w:pos="1800"/>
          <w:tab w:val="left" w:pos="5580"/>
        </w:tabs>
        <w:spacing w:line="360" w:lineRule="auto"/>
        <w:ind w:firstLineChars="150" w:firstLine="360"/>
        <w:jc w:val="left"/>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_______________     </w:t>
      </w:r>
      <w:r>
        <w:rPr>
          <w:rFonts w:eastAsiaTheme="minorEastAsia"/>
          <w:color w:val="000000"/>
          <w:sz w:val="24"/>
        </w:rPr>
        <w:t>项目名称：</w:t>
      </w:r>
      <w:r>
        <w:rPr>
          <w:rFonts w:eastAsiaTheme="minorEastAsia"/>
          <w:color w:val="000000"/>
          <w:sz w:val="24"/>
        </w:rPr>
        <w:t>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1529"/>
        <w:gridCol w:w="1730"/>
        <w:gridCol w:w="1731"/>
        <w:gridCol w:w="2122"/>
        <w:gridCol w:w="961"/>
      </w:tblGrid>
      <w:tr w:rsidR="002812C3">
        <w:trPr>
          <w:trHeight w:val="930"/>
          <w:jc w:val="center"/>
        </w:trPr>
        <w:tc>
          <w:tcPr>
            <w:tcW w:w="898" w:type="dxa"/>
            <w:vAlign w:val="center"/>
          </w:tcPr>
          <w:p w:rsidR="002812C3" w:rsidRDefault="00B54ADA">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rsidR="002812C3" w:rsidRDefault="00B54ADA">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rsidR="002812C3" w:rsidRDefault="00B54ADA">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rsidR="002812C3" w:rsidRDefault="00B54ADA">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rsidR="002812C3" w:rsidRDefault="00B54ADA">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rsidR="002812C3" w:rsidRDefault="00B54ADA">
            <w:pPr>
              <w:adjustRightInd w:val="0"/>
              <w:snapToGrid w:val="0"/>
              <w:jc w:val="center"/>
              <w:rPr>
                <w:rFonts w:eastAsiaTheme="minorEastAsia"/>
                <w:color w:val="000000"/>
                <w:sz w:val="24"/>
              </w:rPr>
            </w:pPr>
            <w:r>
              <w:rPr>
                <w:rFonts w:eastAsiaTheme="minorEastAsia"/>
                <w:color w:val="000000"/>
                <w:sz w:val="24"/>
              </w:rPr>
              <w:t>说明</w:t>
            </w:r>
          </w:p>
        </w:tc>
      </w:tr>
      <w:tr w:rsidR="002812C3">
        <w:trPr>
          <w:trHeight w:val="930"/>
          <w:jc w:val="center"/>
        </w:trPr>
        <w:tc>
          <w:tcPr>
            <w:tcW w:w="0" w:type="auto"/>
            <w:gridSpan w:val="6"/>
            <w:vAlign w:val="center"/>
          </w:tcPr>
          <w:p w:rsidR="002812C3" w:rsidRDefault="00B54ADA">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rsidR="002812C3" w:rsidRDefault="00B54ADA">
            <w:pPr>
              <w:adjustRightInd w:val="0"/>
              <w:snapToGrid w:val="0"/>
              <w:jc w:val="left"/>
              <w:rPr>
                <w:rFonts w:eastAsiaTheme="minorEastAsia"/>
                <w:b/>
                <w:color w:val="000000"/>
                <w:sz w:val="24"/>
              </w:rPr>
            </w:pPr>
            <w:r>
              <w:rPr>
                <w:rFonts w:eastAsiaTheme="minorEastAsia"/>
                <w:b/>
                <w:color w:val="000000"/>
                <w:sz w:val="24"/>
              </w:rPr>
              <w:t>□</w:t>
            </w: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rsidR="002812C3" w:rsidRDefault="00B54ADA">
            <w:pPr>
              <w:adjustRightInd w:val="0"/>
              <w:snapToGrid w:val="0"/>
              <w:jc w:val="left"/>
              <w:rPr>
                <w:rFonts w:eastAsiaTheme="minorEastAsia"/>
                <w:color w:val="000000"/>
                <w:sz w:val="24"/>
              </w:rPr>
            </w:pPr>
            <w:r>
              <w:rPr>
                <w:rFonts w:eastAsiaTheme="minorEastAsia"/>
                <w:b/>
                <w:color w:val="000000"/>
                <w:sz w:val="24"/>
              </w:rPr>
              <w:t>□</w:t>
            </w: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eastAsiaTheme="minorEastAsia" w:hint="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rsidR="002812C3">
        <w:trPr>
          <w:trHeight w:val="930"/>
          <w:jc w:val="center"/>
        </w:trPr>
        <w:tc>
          <w:tcPr>
            <w:tcW w:w="898" w:type="dxa"/>
            <w:vAlign w:val="center"/>
          </w:tcPr>
          <w:p w:rsidR="002812C3" w:rsidRDefault="002812C3">
            <w:pPr>
              <w:adjustRightInd w:val="0"/>
              <w:snapToGrid w:val="0"/>
              <w:jc w:val="center"/>
              <w:rPr>
                <w:rFonts w:eastAsiaTheme="minorEastAsia"/>
                <w:color w:val="000000"/>
                <w:sz w:val="24"/>
              </w:rPr>
            </w:pPr>
          </w:p>
        </w:tc>
        <w:tc>
          <w:tcPr>
            <w:tcW w:w="1394" w:type="dxa"/>
            <w:vAlign w:val="center"/>
          </w:tcPr>
          <w:p w:rsidR="002812C3" w:rsidRDefault="002812C3">
            <w:pPr>
              <w:adjustRightInd w:val="0"/>
              <w:snapToGrid w:val="0"/>
              <w:jc w:val="center"/>
              <w:rPr>
                <w:rFonts w:eastAsiaTheme="minorEastAsia"/>
                <w:color w:val="000000"/>
                <w:sz w:val="24"/>
              </w:rPr>
            </w:pPr>
          </w:p>
        </w:tc>
        <w:tc>
          <w:tcPr>
            <w:tcW w:w="1808" w:type="dxa"/>
            <w:vAlign w:val="center"/>
          </w:tcPr>
          <w:p w:rsidR="002812C3" w:rsidRDefault="002812C3">
            <w:pPr>
              <w:adjustRightInd w:val="0"/>
              <w:snapToGrid w:val="0"/>
              <w:jc w:val="center"/>
              <w:rPr>
                <w:rFonts w:eastAsiaTheme="minorEastAsia"/>
                <w:color w:val="000000"/>
                <w:sz w:val="24"/>
              </w:rPr>
            </w:pPr>
          </w:p>
        </w:tc>
        <w:tc>
          <w:tcPr>
            <w:tcW w:w="1809" w:type="dxa"/>
            <w:vAlign w:val="center"/>
          </w:tcPr>
          <w:p w:rsidR="002812C3" w:rsidRDefault="002812C3">
            <w:pPr>
              <w:adjustRightInd w:val="0"/>
              <w:snapToGrid w:val="0"/>
              <w:jc w:val="center"/>
              <w:rPr>
                <w:rFonts w:eastAsiaTheme="minorEastAsia"/>
                <w:color w:val="000000"/>
                <w:sz w:val="24"/>
              </w:rPr>
            </w:pPr>
          </w:p>
        </w:tc>
        <w:tc>
          <w:tcPr>
            <w:tcW w:w="2290" w:type="dxa"/>
            <w:vAlign w:val="center"/>
          </w:tcPr>
          <w:p w:rsidR="002812C3" w:rsidRDefault="002812C3">
            <w:pPr>
              <w:adjustRightInd w:val="0"/>
              <w:snapToGrid w:val="0"/>
              <w:jc w:val="center"/>
              <w:rPr>
                <w:rFonts w:eastAsiaTheme="minorEastAsia"/>
                <w:color w:val="000000"/>
                <w:sz w:val="24"/>
              </w:rPr>
            </w:pPr>
          </w:p>
        </w:tc>
        <w:tc>
          <w:tcPr>
            <w:tcW w:w="863" w:type="dxa"/>
            <w:vAlign w:val="center"/>
          </w:tcPr>
          <w:p w:rsidR="002812C3" w:rsidRDefault="002812C3">
            <w:pPr>
              <w:adjustRightInd w:val="0"/>
              <w:snapToGrid w:val="0"/>
              <w:jc w:val="center"/>
              <w:rPr>
                <w:rFonts w:eastAsiaTheme="minorEastAsia"/>
                <w:color w:val="000000"/>
                <w:sz w:val="24"/>
              </w:rPr>
            </w:pPr>
          </w:p>
        </w:tc>
      </w:tr>
      <w:tr w:rsidR="002812C3">
        <w:trPr>
          <w:trHeight w:val="930"/>
          <w:jc w:val="center"/>
        </w:trPr>
        <w:tc>
          <w:tcPr>
            <w:tcW w:w="898" w:type="dxa"/>
            <w:vAlign w:val="center"/>
          </w:tcPr>
          <w:p w:rsidR="002812C3" w:rsidRDefault="002812C3">
            <w:pPr>
              <w:adjustRightInd w:val="0"/>
              <w:snapToGrid w:val="0"/>
              <w:jc w:val="center"/>
              <w:rPr>
                <w:rFonts w:eastAsiaTheme="minorEastAsia"/>
                <w:color w:val="000000"/>
                <w:sz w:val="24"/>
              </w:rPr>
            </w:pPr>
          </w:p>
        </w:tc>
        <w:tc>
          <w:tcPr>
            <w:tcW w:w="1394" w:type="dxa"/>
            <w:vAlign w:val="center"/>
          </w:tcPr>
          <w:p w:rsidR="002812C3" w:rsidRDefault="002812C3">
            <w:pPr>
              <w:adjustRightInd w:val="0"/>
              <w:snapToGrid w:val="0"/>
              <w:jc w:val="center"/>
              <w:rPr>
                <w:rFonts w:eastAsiaTheme="minorEastAsia"/>
                <w:color w:val="000000"/>
                <w:sz w:val="24"/>
              </w:rPr>
            </w:pPr>
          </w:p>
        </w:tc>
        <w:tc>
          <w:tcPr>
            <w:tcW w:w="1808" w:type="dxa"/>
            <w:vAlign w:val="center"/>
          </w:tcPr>
          <w:p w:rsidR="002812C3" w:rsidRDefault="002812C3">
            <w:pPr>
              <w:adjustRightInd w:val="0"/>
              <w:snapToGrid w:val="0"/>
              <w:jc w:val="center"/>
              <w:rPr>
                <w:rFonts w:eastAsiaTheme="minorEastAsia"/>
                <w:color w:val="000000"/>
                <w:sz w:val="24"/>
              </w:rPr>
            </w:pPr>
          </w:p>
        </w:tc>
        <w:tc>
          <w:tcPr>
            <w:tcW w:w="1809" w:type="dxa"/>
            <w:vAlign w:val="center"/>
          </w:tcPr>
          <w:p w:rsidR="002812C3" w:rsidRDefault="002812C3">
            <w:pPr>
              <w:adjustRightInd w:val="0"/>
              <w:snapToGrid w:val="0"/>
              <w:jc w:val="center"/>
              <w:rPr>
                <w:rFonts w:eastAsiaTheme="minorEastAsia"/>
                <w:color w:val="000000"/>
                <w:sz w:val="24"/>
              </w:rPr>
            </w:pPr>
          </w:p>
        </w:tc>
        <w:tc>
          <w:tcPr>
            <w:tcW w:w="2290" w:type="dxa"/>
            <w:vAlign w:val="center"/>
          </w:tcPr>
          <w:p w:rsidR="002812C3" w:rsidRDefault="002812C3">
            <w:pPr>
              <w:adjustRightInd w:val="0"/>
              <w:snapToGrid w:val="0"/>
              <w:jc w:val="center"/>
              <w:rPr>
                <w:rFonts w:eastAsiaTheme="minorEastAsia"/>
                <w:color w:val="000000"/>
                <w:sz w:val="24"/>
              </w:rPr>
            </w:pPr>
          </w:p>
        </w:tc>
        <w:tc>
          <w:tcPr>
            <w:tcW w:w="863" w:type="dxa"/>
            <w:vAlign w:val="center"/>
          </w:tcPr>
          <w:p w:rsidR="002812C3" w:rsidRDefault="002812C3">
            <w:pPr>
              <w:adjustRightInd w:val="0"/>
              <w:snapToGrid w:val="0"/>
              <w:jc w:val="center"/>
              <w:rPr>
                <w:rFonts w:eastAsiaTheme="minorEastAsia"/>
                <w:color w:val="000000"/>
                <w:sz w:val="24"/>
              </w:rPr>
            </w:pPr>
          </w:p>
        </w:tc>
      </w:tr>
      <w:tr w:rsidR="002812C3">
        <w:trPr>
          <w:trHeight w:val="930"/>
          <w:jc w:val="center"/>
        </w:trPr>
        <w:tc>
          <w:tcPr>
            <w:tcW w:w="898" w:type="dxa"/>
            <w:vAlign w:val="center"/>
          </w:tcPr>
          <w:p w:rsidR="002812C3" w:rsidRDefault="002812C3">
            <w:pPr>
              <w:adjustRightInd w:val="0"/>
              <w:snapToGrid w:val="0"/>
              <w:jc w:val="center"/>
              <w:rPr>
                <w:rFonts w:eastAsiaTheme="minorEastAsia"/>
                <w:color w:val="000000"/>
                <w:sz w:val="24"/>
              </w:rPr>
            </w:pPr>
          </w:p>
        </w:tc>
        <w:tc>
          <w:tcPr>
            <w:tcW w:w="1394" w:type="dxa"/>
            <w:vAlign w:val="center"/>
          </w:tcPr>
          <w:p w:rsidR="002812C3" w:rsidRDefault="002812C3">
            <w:pPr>
              <w:adjustRightInd w:val="0"/>
              <w:snapToGrid w:val="0"/>
              <w:jc w:val="center"/>
              <w:rPr>
                <w:rFonts w:eastAsiaTheme="minorEastAsia"/>
                <w:color w:val="000000"/>
                <w:sz w:val="24"/>
              </w:rPr>
            </w:pPr>
          </w:p>
        </w:tc>
        <w:tc>
          <w:tcPr>
            <w:tcW w:w="1808" w:type="dxa"/>
            <w:vAlign w:val="center"/>
          </w:tcPr>
          <w:p w:rsidR="002812C3" w:rsidRDefault="002812C3">
            <w:pPr>
              <w:adjustRightInd w:val="0"/>
              <w:snapToGrid w:val="0"/>
              <w:jc w:val="center"/>
              <w:rPr>
                <w:rFonts w:eastAsiaTheme="minorEastAsia"/>
                <w:color w:val="000000"/>
                <w:sz w:val="24"/>
              </w:rPr>
            </w:pPr>
          </w:p>
        </w:tc>
        <w:tc>
          <w:tcPr>
            <w:tcW w:w="1809" w:type="dxa"/>
            <w:vAlign w:val="center"/>
          </w:tcPr>
          <w:p w:rsidR="002812C3" w:rsidRDefault="002812C3">
            <w:pPr>
              <w:adjustRightInd w:val="0"/>
              <w:snapToGrid w:val="0"/>
              <w:jc w:val="center"/>
              <w:rPr>
                <w:rFonts w:eastAsiaTheme="minorEastAsia"/>
                <w:color w:val="000000"/>
                <w:sz w:val="24"/>
              </w:rPr>
            </w:pPr>
          </w:p>
        </w:tc>
        <w:tc>
          <w:tcPr>
            <w:tcW w:w="2290" w:type="dxa"/>
            <w:vAlign w:val="center"/>
          </w:tcPr>
          <w:p w:rsidR="002812C3" w:rsidRDefault="002812C3">
            <w:pPr>
              <w:adjustRightInd w:val="0"/>
              <w:snapToGrid w:val="0"/>
              <w:jc w:val="center"/>
              <w:rPr>
                <w:rFonts w:eastAsiaTheme="minorEastAsia"/>
                <w:color w:val="000000"/>
                <w:sz w:val="24"/>
              </w:rPr>
            </w:pPr>
          </w:p>
        </w:tc>
        <w:tc>
          <w:tcPr>
            <w:tcW w:w="863" w:type="dxa"/>
            <w:vAlign w:val="center"/>
          </w:tcPr>
          <w:p w:rsidR="002812C3" w:rsidRDefault="002812C3">
            <w:pPr>
              <w:adjustRightInd w:val="0"/>
              <w:snapToGrid w:val="0"/>
              <w:jc w:val="center"/>
              <w:rPr>
                <w:rFonts w:eastAsiaTheme="minorEastAsia"/>
                <w:color w:val="000000"/>
                <w:sz w:val="24"/>
              </w:rPr>
            </w:pPr>
          </w:p>
        </w:tc>
      </w:tr>
      <w:tr w:rsidR="002812C3">
        <w:trPr>
          <w:trHeight w:val="930"/>
          <w:jc w:val="center"/>
        </w:trPr>
        <w:tc>
          <w:tcPr>
            <w:tcW w:w="898" w:type="dxa"/>
            <w:vAlign w:val="center"/>
          </w:tcPr>
          <w:p w:rsidR="002812C3" w:rsidRDefault="002812C3">
            <w:pPr>
              <w:adjustRightInd w:val="0"/>
              <w:snapToGrid w:val="0"/>
              <w:jc w:val="center"/>
              <w:rPr>
                <w:rFonts w:eastAsiaTheme="minorEastAsia"/>
                <w:color w:val="000000"/>
                <w:sz w:val="24"/>
              </w:rPr>
            </w:pPr>
          </w:p>
        </w:tc>
        <w:tc>
          <w:tcPr>
            <w:tcW w:w="1394" w:type="dxa"/>
            <w:vAlign w:val="center"/>
          </w:tcPr>
          <w:p w:rsidR="002812C3" w:rsidRDefault="002812C3">
            <w:pPr>
              <w:adjustRightInd w:val="0"/>
              <w:snapToGrid w:val="0"/>
              <w:jc w:val="center"/>
              <w:rPr>
                <w:rFonts w:eastAsiaTheme="minorEastAsia"/>
                <w:color w:val="000000"/>
                <w:sz w:val="24"/>
              </w:rPr>
            </w:pPr>
          </w:p>
        </w:tc>
        <w:tc>
          <w:tcPr>
            <w:tcW w:w="1808" w:type="dxa"/>
            <w:vAlign w:val="center"/>
          </w:tcPr>
          <w:p w:rsidR="002812C3" w:rsidRDefault="002812C3">
            <w:pPr>
              <w:adjustRightInd w:val="0"/>
              <w:snapToGrid w:val="0"/>
              <w:jc w:val="center"/>
              <w:rPr>
                <w:rFonts w:eastAsiaTheme="minorEastAsia"/>
                <w:color w:val="000000"/>
                <w:sz w:val="24"/>
              </w:rPr>
            </w:pPr>
          </w:p>
        </w:tc>
        <w:tc>
          <w:tcPr>
            <w:tcW w:w="1809" w:type="dxa"/>
            <w:vAlign w:val="center"/>
          </w:tcPr>
          <w:p w:rsidR="002812C3" w:rsidRDefault="002812C3">
            <w:pPr>
              <w:adjustRightInd w:val="0"/>
              <w:snapToGrid w:val="0"/>
              <w:jc w:val="center"/>
              <w:rPr>
                <w:rFonts w:eastAsiaTheme="minorEastAsia"/>
                <w:color w:val="000000"/>
                <w:sz w:val="24"/>
              </w:rPr>
            </w:pPr>
          </w:p>
        </w:tc>
        <w:tc>
          <w:tcPr>
            <w:tcW w:w="2290" w:type="dxa"/>
            <w:vAlign w:val="center"/>
          </w:tcPr>
          <w:p w:rsidR="002812C3" w:rsidRDefault="002812C3">
            <w:pPr>
              <w:adjustRightInd w:val="0"/>
              <w:snapToGrid w:val="0"/>
              <w:jc w:val="center"/>
              <w:rPr>
                <w:rFonts w:eastAsiaTheme="minorEastAsia"/>
                <w:color w:val="000000"/>
                <w:sz w:val="24"/>
              </w:rPr>
            </w:pPr>
          </w:p>
        </w:tc>
        <w:tc>
          <w:tcPr>
            <w:tcW w:w="863" w:type="dxa"/>
            <w:vAlign w:val="center"/>
          </w:tcPr>
          <w:p w:rsidR="002812C3" w:rsidRDefault="002812C3">
            <w:pPr>
              <w:adjustRightInd w:val="0"/>
              <w:snapToGrid w:val="0"/>
              <w:jc w:val="center"/>
              <w:rPr>
                <w:rFonts w:eastAsiaTheme="minorEastAsia"/>
                <w:color w:val="000000"/>
                <w:sz w:val="24"/>
              </w:rPr>
            </w:pPr>
          </w:p>
        </w:tc>
      </w:tr>
      <w:tr w:rsidR="002812C3">
        <w:trPr>
          <w:trHeight w:val="930"/>
          <w:jc w:val="center"/>
        </w:trPr>
        <w:tc>
          <w:tcPr>
            <w:tcW w:w="898" w:type="dxa"/>
            <w:vAlign w:val="center"/>
          </w:tcPr>
          <w:p w:rsidR="002812C3" w:rsidRDefault="002812C3">
            <w:pPr>
              <w:adjustRightInd w:val="0"/>
              <w:snapToGrid w:val="0"/>
              <w:jc w:val="center"/>
              <w:rPr>
                <w:rFonts w:eastAsiaTheme="minorEastAsia"/>
                <w:color w:val="000000"/>
                <w:sz w:val="24"/>
              </w:rPr>
            </w:pPr>
          </w:p>
        </w:tc>
        <w:tc>
          <w:tcPr>
            <w:tcW w:w="1394" w:type="dxa"/>
            <w:vAlign w:val="center"/>
          </w:tcPr>
          <w:p w:rsidR="002812C3" w:rsidRDefault="002812C3">
            <w:pPr>
              <w:adjustRightInd w:val="0"/>
              <w:snapToGrid w:val="0"/>
              <w:jc w:val="center"/>
              <w:rPr>
                <w:rFonts w:eastAsiaTheme="minorEastAsia"/>
                <w:color w:val="000000"/>
                <w:sz w:val="24"/>
              </w:rPr>
            </w:pPr>
          </w:p>
        </w:tc>
        <w:tc>
          <w:tcPr>
            <w:tcW w:w="1808" w:type="dxa"/>
            <w:vAlign w:val="center"/>
          </w:tcPr>
          <w:p w:rsidR="002812C3" w:rsidRDefault="002812C3">
            <w:pPr>
              <w:adjustRightInd w:val="0"/>
              <w:snapToGrid w:val="0"/>
              <w:jc w:val="center"/>
              <w:rPr>
                <w:rFonts w:eastAsiaTheme="minorEastAsia"/>
                <w:color w:val="000000"/>
                <w:sz w:val="24"/>
              </w:rPr>
            </w:pPr>
          </w:p>
        </w:tc>
        <w:tc>
          <w:tcPr>
            <w:tcW w:w="1809" w:type="dxa"/>
            <w:vAlign w:val="center"/>
          </w:tcPr>
          <w:p w:rsidR="002812C3" w:rsidRDefault="002812C3">
            <w:pPr>
              <w:adjustRightInd w:val="0"/>
              <w:snapToGrid w:val="0"/>
              <w:jc w:val="center"/>
              <w:rPr>
                <w:rFonts w:eastAsiaTheme="minorEastAsia"/>
                <w:color w:val="000000"/>
                <w:sz w:val="24"/>
              </w:rPr>
            </w:pPr>
          </w:p>
        </w:tc>
        <w:tc>
          <w:tcPr>
            <w:tcW w:w="2290" w:type="dxa"/>
            <w:vAlign w:val="center"/>
          </w:tcPr>
          <w:p w:rsidR="002812C3" w:rsidRDefault="002812C3">
            <w:pPr>
              <w:adjustRightInd w:val="0"/>
              <w:snapToGrid w:val="0"/>
              <w:jc w:val="center"/>
              <w:rPr>
                <w:rFonts w:eastAsiaTheme="minorEastAsia"/>
                <w:color w:val="000000"/>
                <w:sz w:val="24"/>
              </w:rPr>
            </w:pPr>
          </w:p>
        </w:tc>
        <w:tc>
          <w:tcPr>
            <w:tcW w:w="863" w:type="dxa"/>
            <w:vAlign w:val="center"/>
          </w:tcPr>
          <w:p w:rsidR="002812C3" w:rsidRDefault="002812C3">
            <w:pPr>
              <w:adjustRightInd w:val="0"/>
              <w:snapToGrid w:val="0"/>
              <w:jc w:val="center"/>
              <w:rPr>
                <w:rFonts w:eastAsiaTheme="minorEastAsia"/>
                <w:color w:val="000000"/>
                <w:sz w:val="24"/>
              </w:rPr>
            </w:pPr>
          </w:p>
        </w:tc>
      </w:tr>
    </w:tbl>
    <w:p w:rsidR="002812C3" w:rsidRDefault="002812C3">
      <w:pPr>
        <w:tabs>
          <w:tab w:val="left" w:pos="1800"/>
          <w:tab w:val="left" w:pos="5580"/>
        </w:tabs>
        <w:jc w:val="left"/>
        <w:rPr>
          <w:rFonts w:eastAsiaTheme="minorEastAsia"/>
          <w:color w:val="000000"/>
          <w:sz w:val="24"/>
        </w:rPr>
      </w:pPr>
    </w:p>
    <w:p w:rsidR="002812C3" w:rsidRDefault="00B54ADA">
      <w:pPr>
        <w:tabs>
          <w:tab w:val="left" w:pos="1800"/>
          <w:tab w:val="left" w:pos="5580"/>
        </w:tabs>
        <w:jc w:val="left"/>
        <w:rPr>
          <w:color w:val="000000"/>
          <w:sz w:val="24"/>
        </w:rPr>
      </w:pPr>
      <w:r>
        <w:rPr>
          <w:color w:val="000000"/>
          <w:sz w:val="24"/>
        </w:rPr>
        <w:t>注：</w:t>
      </w:r>
      <w:r>
        <w:rPr>
          <w:sz w:val="24"/>
        </w:rPr>
        <w:t xml:space="preserve"> “</w:t>
      </w:r>
      <w:r>
        <w:rPr>
          <w:sz w:val="24"/>
        </w:rPr>
        <w:t>偏离情况</w:t>
      </w:r>
      <w:r>
        <w:rPr>
          <w:sz w:val="24"/>
        </w:rPr>
        <w:t>”</w:t>
      </w:r>
      <w:r>
        <w:rPr>
          <w:sz w:val="24"/>
        </w:rPr>
        <w:t>列应</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2812C3" w:rsidRDefault="002812C3">
      <w:pPr>
        <w:spacing w:line="360" w:lineRule="auto"/>
        <w:rPr>
          <w:rFonts w:eastAsiaTheme="minorEastAsia"/>
          <w:color w:val="000000"/>
          <w:sz w:val="24"/>
          <w:szCs w:val="20"/>
        </w:rPr>
      </w:pPr>
    </w:p>
    <w:p w:rsidR="002812C3" w:rsidRDefault="00B54ADA">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rsidR="002812C3" w:rsidRDefault="00B54ADA">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rsidR="002812C3" w:rsidRDefault="00B54ADA">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lastRenderedPageBreak/>
        <w:t xml:space="preserve">10  </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r>
        <w:rPr>
          <w:rFonts w:eastAsiaTheme="minorEastAsia"/>
          <w:sz w:val="24"/>
        </w:rPr>
        <w:t>采购需求偏离表（实质性格式）</w:t>
      </w:r>
    </w:p>
    <w:p w:rsidR="002812C3" w:rsidRDefault="00B54ADA">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rsidR="002812C3" w:rsidRDefault="00B54ADA">
      <w:pPr>
        <w:tabs>
          <w:tab w:val="left" w:pos="1800"/>
          <w:tab w:val="left" w:pos="5580"/>
        </w:tabs>
        <w:spacing w:line="360" w:lineRule="auto"/>
        <w:ind w:firstLineChars="150" w:firstLine="360"/>
        <w:jc w:val="left"/>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_______________     </w:t>
      </w:r>
      <w:r>
        <w:rPr>
          <w:rFonts w:eastAsiaTheme="minorEastAsia"/>
          <w:color w:val="000000"/>
          <w:sz w:val="24"/>
        </w:rPr>
        <w:t>项目名称：</w:t>
      </w:r>
      <w:r>
        <w:rPr>
          <w:rFonts w:eastAsiaTheme="minorEastAsia"/>
          <w:color w:val="000000"/>
          <w:sz w:val="24"/>
        </w:rPr>
        <w:t>_______________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2812C3">
        <w:trPr>
          <w:trHeight w:val="1053"/>
          <w:jc w:val="center"/>
        </w:trPr>
        <w:tc>
          <w:tcPr>
            <w:tcW w:w="775" w:type="dxa"/>
            <w:vAlign w:val="center"/>
          </w:tcPr>
          <w:p w:rsidR="002812C3" w:rsidRDefault="00B54ADA">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rsidR="002812C3" w:rsidRDefault="00B54ADA">
            <w:pPr>
              <w:adjustRightInd w:val="0"/>
              <w:snapToGrid w:val="0"/>
              <w:jc w:val="center"/>
              <w:rPr>
                <w:rFonts w:eastAsiaTheme="minorEastAsia"/>
                <w:color w:val="000000"/>
                <w:sz w:val="24"/>
              </w:rPr>
            </w:pPr>
            <w:r>
              <w:rPr>
                <w:rFonts w:eastAsiaTheme="minorEastAsia"/>
                <w:color w:val="000000"/>
                <w:sz w:val="24"/>
              </w:rPr>
              <w:t>竞争性磋商文件条目号</w:t>
            </w:r>
            <w:r>
              <w:rPr>
                <w:rFonts w:eastAsiaTheme="minorEastAsia"/>
                <w:color w:val="000000"/>
                <w:sz w:val="24"/>
              </w:rPr>
              <w:t>(</w:t>
            </w:r>
            <w:r>
              <w:rPr>
                <w:rFonts w:eastAsiaTheme="minorEastAsia"/>
                <w:color w:val="000000"/>
                <w:sz w:val="24"/>
              </w:rPr>
              <w:t>页码</w:t>
            </w:r>
            <w:r>
              <w:rPr>
                <w:rFonts w:eastAsiaTheme="minorEastAsia"/>
                <w:color w:val="000000"/>
                <w:sz w:val="24"/>
              </w:rPr>
              <w:t>)</w:t>
            </w:r>
          </w:p>
        </w:tc>
        <w:tc>
          <w:tcPr>
            <w:tcW w:w="2384" w:type="dxa"/>
            <w:vAlign w:val="center"/>
          </w:tcPr>
          <w:p w:rsidR="002812C3" w:rsidRDefault="00B54ADA">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rsidR="002812C3" w:rsidRDefault="00B54ADA">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rsidR="002812C3" w:rsidRDefault="00B54ADA">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rsidR="002812C3" w:rsidRDefault="00B54ADA">
            <w:pPr>
              <w:adjustRightInd w:val="0"/>
              <w:snapToGrid w:val="0"/>
              <w:jc w:val="center"/>
              <w:rPr>
                <w:rFonts w:eastAsiaTheme="minorEastAsia"/>
                <w:color w:val="000000"/>
                <w:sz w:val="24"/>
              </w:rPr>
            </w:pPr>
            <w:r>
              <w:rPr>
                <w:rFonts w:eastAsiaTheme="minorEastAsia"/>
                <w:color w:val="000000"/>
                <w:sz w:val="24"/>
              </w:rPr>
              <w:t>说明</w:t>
            </w:r>
          </w:p>
        </w:tc>
      </w:tr>
      <w:tr w:rsidR="002812C3">
        <w:trPr>
          <w:trHeight w:val="930"/>
          <w:jc w:val="center"/>
        </w:trPr>
        <w:tc>
          <w:tcPr>
            <w:tcW w:w="775" w:type="dxa"/>
            <w:vAlign w:val="center"/>
          </w:tcPr>
          <w:p w:rsidR="002812C3" w:rsidRDefault="002812C3">
            <w:pPr>
              <w:adjustRightInd w:val="0"/>
              <w:snapToGrid w:val="0"/>
              <w:jc w:val="center"/>
              <w:rPr>
                <w:rFonts w:eastAsiaTheme="minorEastAsia"/>
                <w:color w:val="000000"/>
                <w:sz w:val="24"/>
              </w:rPr>
            </w:pPr>
          </w:p>
        </w:tc>
        <w:tc>
          <w:tcPr>
            <w:tcW w:w="1482" w:type="dxa"/>
            <w:vAlign w:val="center"/>
          </w:tcPr>
          <w:p w:rsidR="002812C3" w:rsidRDefault="002812C3">
            <w:pPr>
              <w:adjustRightInd w:val="0"/>
              <w:snapToGrid w:val="0"/>
              <w:jc w:val="center"/>
              <w:rPr>
                <w:rFonts w:eastAsiaTheme="minorEastAsia"/>
                <w:color w:val="000000"/>
                <w:sz w:val="24"/>
              </w:rPr>
            </w:pPr>
          </w:p>
        </w:tc>
        <w:tc>
          <w:tcPr>
            <w:tcW w:w="2384" w:type="dxa"/>
            <w:vAlign w:val="center"/>
          </w:tcPr>
          <w:p w:rsidR="002812C3" w:rsidRDefault="002812C3">
            <w:pPr>
              <w:adjustRightInd w:val="0"/>
              <w:snapToGrid w:val="0"/>
              <w:jc w:val="center"/>
              <w:rPr>
                <w:rFonts w:eastAsiaTheme="minorEastAsia"/>
                <w:color w:val="000000"/>
                <w:sz w:val="24"/>
              </w:rPr>
            </w:pPr>
          </w:p>
        </w:tc>
        <w:tc>
          <w:tcPr>
            <w:tcW w:w="2126" w:type="dxa"/>
            <w:vAlign w:val="center"/>
          </w:tcPr>
          <w:p w:rsidR="002812C3" w:rsidRDefault="002812C3">
            <w:pPr>
              <w:adjustRightInd w:val="0"/>
              <w:snapToGrid w:val="0"/>
              <w:jc w:val="center"/>
              <w:rPr>
                <w:rFonts w:eastAsiaTheme="minorEastAsia"/>
                <w:color w:val="000000"/>
                <w:sz w:val="24"/>
              </w:rPr>
            </w:pPr>
          </w:p>
        </w:tc>
        <w:tc>
          <w:tcPr>
            <w:tcW w:w="1875" w:type="dxa"/>
            <w:vAlign w:val="center"/>
          </w:tcPr>
          <w:p w:rsidR="002812C3" w:rsidRDefault="002812C3">
            <w:pPr>
              <w:adjustRightInd w:val="0"/>
              <w:snapToGrid w:val="0"/>
              <w:jc w:val="center"/>
              <w:rPr>
                <w:rFonts w:eastAsiaTheme="minorEastAsia"/>
                <w:color w:val="000000"/>
                <w:sz w:val="24"/>
              </w:rPr>
            </w:pPr>
          </w:p>
        </w:tc>
        <w:tc>
          <w:tcPr>
            <w:tcW w:w="1009" w:type="dxa"/>
            <w:vAlign w:val="center"/>
          </w:tcPr>
          <w:p w:rsidR="002812C3" w:rsidRDefault="002812C3">
            <w:pPr>
              <w:adjustRightInd w:val="0"/>
              <w:snapToGrid w:val="0"/>
              <w:jc w:val="center"/>
              <w:rPr>
                <w:rFonts w:eastAsiaTheme="minorEastAsia"/>
                <w:color w:val="000000"/>
                <w:sz w:val="24"/>
              </w:rPr>
            </w:pPr>
          </w:p>
        </w:tc>
      </w:tr>
      <w:tr w:rsidR="002812C3">
        <w:trPr>
          <w:trHeight w:val="930"/>
          <w:jc w:val="center"/>
        </w:trPr>
        <w:tc>
          <w:tcPr>
            <w:tcW w:w="775" w:type="dxa"/>
            <w:vAlign w:val="center"/>
          </w:tcPr>
          <w:p w:rsidR="002812C3" w:rsidRDefault="002812C3">
            <w:pPr>
              <w:adjustRightInd w:val="0"/>
              <w:snapToGrid w:val="0"/>
              <w:jc w:val="center"/>
              <w:rPr>
                <w:rFonts w:eastAsiaTheme="minorEastAsia"/>
                <w:color w:val="000000"/>
                <w:sz w:val="24"/>
              </w:rPr>
            </w:pPr>
          </w:p>
        </w:tc>
        <w:tc>
          <w:tcPr>
            <w:tcW w:w="1482" w:type="dxa"/>
            <w:vAlign w:val="center"/>
          </w:tcPr>
          <w:p w:rsidR="002812C3" w:rsidRDefault="002812C3">
            <w:pPr>
              <w:adjustRightInd w:val="0"/>
              <w:snapToGrid w:val="0"/>
              <w:jc w:val="center"/>
              <w:rPr>
                <w:rFonts w:eastAsiaTheme="minorEastAsia"/>
                <w:color w:val="000000"/>
                <w:sz w:val="24"/>
              </w:rPr>
            </w:pPr>
          </w:p>
        </w:tc>
        <w:tc>
          <w:tcPr>
            <w:tcW w:w="2384" w:type="dxa"/>
            <w:vAlign w:val="center"/>
          </w:tcPr>
          <w:p w:rsidR="002812C3" w:rsidRDefault="002812C3">
            <w:pPr>
              <w:adjustRightInd w:val="0"/>
              <w:snapToGrid w:val="0"/>
              <w:jc w:val="center"/>
              <w:rPr>
                <w:rFonts w:eastAsiaTheme="minorEastAsia"/>
                <w:color w:val="000000"/>
                <w:sz w:val="24"/>
              </w:rPr>
            </w:pPr>
          </w:p>
        </w:tc>
        <w:tc>
          <w:tcPr>
            <w:tcW w:w="2126" w:type="dxa"/>
            <w:vAlign w:val="center"/>
          </w:tcPr>
          <w:p w:rsidR="002812C3" w:rsidRDefault="002812C3">
            <w:pPr>
              <w:adjustRightInd w:val="0"/>
              <w:snapToGrid w:val="0"/>
              <w:jc w:val="center"/>
              <w:rPr>
                <w:rFonts w:eastAsiaTheme="minorEastAsia"/>
                <w:color w:val="000000"/>
                <w:sz w:val="24"/>
              </w:rPr>
            </w:pPr>
          </w:p>
        </w:tc>
        <w:tc>
          <w:tcPr>
            <w:tcW w:w="1875" w:type="dxa"/>
            <w:vAlign w:val="center"/>
          </w:tcPr>
          <w:p w:rsidR="002812C3" w:rsidRDefault="002812C3">
            <w:pPr>
              <w:adjustRightInd w:val="0"/>
              <w:snapToGrid w:val="0"/>
              <w:jc w:val="center"/>
              <w:rPr>
                <w:rFonts w:eastAsiaTheme="minorEastAsia"/>
                <w:color w:val="000000"/>
                <w:sz w:val="24"/>
              </w:rPr>
            </w:pPr>
          </w:p>
        </w:tc>
        <w:tc>
          <w:tcPr>
            <w:tcW w:w="1009" w:type="dxa"/>
            <w:vAlign w:val="center"/>
          </w:tcPr>
          <w:p w:rsidR="002812C3" w:rsidRDefault="002812C3">
            <w:pPr>
              <w:adjustRightInd w:val="0"/>
              <w:snapToGrid w:val="0"/>
              <w:jc w:val="center"/>
              <w:rPr>
                <w:rFonts w:eastAsiaTheme="minorEastAsia"/>
                <w:color w:val="000000"/>
                <w:sz w:val="24"/>
              </w:rPr>
            </w:pPr>
          </w:p>
        </w:tc>
      </w:tr>
      <w:tr w:rsidR="002812C3">
        <w:trPr>
          <w:trHeight w:val="930"/>
          <w:jc w:val="center"/>
        </w:trPr>
        <w:tc>
          <w:tcPr>
            <w:tcW w:w="775" w:type="dxa"/>
            <w:vAlign w:val="center"/>
          </w:tcPr>
          <w:p w:rsidR="002812C3" w:rsidRDefault="002812C3">
            <w:pPr>
              <w:adjustRightInd w:val="0"/>
              <w:snapToGrid w:val="0"/>
              <w:jc w:val="center"/>
              <w:rPr>
                <w:rFonts w:eastAsiaTheme="minorEastAsia"/>
                <w:color w:val="000000"/>
                <w:sz w:val="24"/>
              </w:rPr>
            </w:pPr>
          </w:p>
        </w:tc>
        <w:tc>
          <w:tcPr>
            <w:tcW w:w="1482" w:type="dxa"/>
            <w:vAlign w:val="center"/>
          </w:tcPr>
          <w:p w:rsidR="002812C3" w:rsidRDefault="002812C3">
            <w:pPr>
              <w:adjustRightInd w:val="0"/>
              <w:snapToGrid w:val="0"/>
              <w:jc w:val="center"/>
              <w:rPr>
                <w:rFonts w:eastAsiaTheme="minorEastAsia"/>
                <w:color w:val="000000"/>
                <w:sz w:val="24"/>
              </w:rPr>
            </w:pPr>
          </w:p>
        </w:tc>
        <w:tc>
          <w:tcPr>
            <w:tcW w:w="2384" w:type="dxa"/>
            <w:vAlign w:val="center"/>
          </w:tcPr>
          <w:p w:rsidR="002812C3" w:rsidRDefault="002812C3">
            <w:pPr>
              <w:adjustRightInd w:val="0"/>
              <w:snapToGrid w:val="0"/>
              <w:jc w:val="center"/>
              <w:rPr>
                <w:rFonts w:eastAsiaTheme="minorEastAsia"/>
                <w:color w:val="000000"/>
                <w:sz w:val="24"/>
              </w:rPr>
            </w:pPr>
          </w:p>
        </w:tc>
        <w:tc>
          <w:tcPr>
            <w:tcW w:w="2126" w:type="dxa"/>
            <w:vAlign w:val="center"/>
          </w:tcPr>
          <w:p w:rsidR="002812C3" w:rsidRDefault="002812C3">
            <w:pPr>
              <w:adjustRightInd w:val="0"/>
              <w:snapToGrid w:val="0"/>
              <w:jc w:val="center"/>
              <w:rPr>
                <w:rFonts w:eastAsiaTheme="minorEastAsia"/>
                <w:color w:val="000000"/>
                <w:sz w:val="24"/>
              </w:rPr>
            </w:pPr>
          </w:p>
        </w:tc>
        <w:tc>
          <w:tcPr>
            <w:tcW w:w="1875" w:type="dxa"/>
            <w:vAlign w:val="center"/>
          </w:tcPr>
          <w:p w:rsidR="002812C3" w:rsidRDefault="002812C3">
            <w:pPr>
              <w:adjustRightInd w:val="0"/>
              <w:snapToGrid w:val="0"/>
              <w:jc w:val="center"/>
              <w:rPr>
                <w:rFonts w:eastAsiaTheme="minorEastAsia"/>
                <w:color w:val="000000"/>
                <w:sz w:val="24"/>
              </w:rPr>
            </w:pPr>
          </w:p>
        </w:tc>
        <w:tc>
          <w:tcPr>
            <w:tcW w:w="1009" w:type="dxa"/>
            <w:vAlign w:val="center"/>
          </w:tcPr>
          <w:p w:rsidR="002812C3" w:rsidRDefault="002812C3">
            <w:pPr>
              <w:adjustRightInd w:val="0"/>
              <w:snapToGrid w:val="0"/>
              <w:jc w:val="center"/>
              <w:rPr>
                <w:rFonts w:eastAsiaTheme="minorEastAsia"/>
                <w:color w:val="000000"/>
                <w:sz w:val="24"/>
              </w:rPr>
            </w:pPr>
          </w:p>
        </w:tc>
      </w:tr>
      <w:tr w:rsidR="002812C3">
        <w:trPr>
          <w:trHeight w:val="930"/>
          <w:jc w:val="center"/>
        </w:trPr>
        <w:tc>
          <w:tcPr>
            <w:tcW w:w="775" w:type="dxa"/>
            <w:vAlign w:val="center"/>
          </w:tcPr>
          <w:p w:rsidR="002812C3" w:rsidRDefault="002812C3">
            <w:pPr>
              <w:adjustRightInd w:val="0"/>
              <w:snapToGrid w:val="0"/>
              <w:jc w:val="center"/>
              <w:rPr>
                <w:rFonts w:eastAsiaTheme="minorEastAsia"/>
                <w:color w:val="000000"/>
                <w:sz w:val="24"/>
              </w:rPr>
            </w:pPr>
          </w:p>
        </w:tc>
        <w:tc>
          <w:tcPr>
            <w:tcW w:w="1482" w:type="dxa"/>
            <w:vAlign w:val="center"/>
          </w:tcPr>
          <w:p w:rsidR="002812C3" w:rsidRDefault="002812C3">
            <w:pPr>
              <w:adjustRightInd w:val="0"/>
              <w:snapToGrid w:val="0"/>
              <w:jc w:val="center"/>
              <w:rPr>
                <w:rFonts w:eastAsiaTheme="minorEastAsia"/>
                <w:color w:val="000000"/>
                <w:sz w:val="24"/>
              </w:rPr>
            </w:pPr>
          </w:p>
        </w:tc>
        <w:tc>
          <w:tcPr>
            <w:tcW w:w="2384" w:type="dxa"/>
            <w:vAlign w:val="center"/>
          </w:tcPr>
          <w:p w:rsidR="002812C3" w:rsidRDefault="002812C3">
            <w:pPr>
              <w:adjustRightInd w:val="0"/>
              <w:snapToGrid w:val="0"/>
              <w:jc w:val="center"/>
              <w:rPr>
                <w:rFonts w:eastAsiaTheme="minorEastAsia"/>
                <w:color w:val="000000"/>
                <w:sz w:val="24"/>
              </w:rPr>
            </w:pPr>
          </w:p>
        </w:tc>
        <w:tc>
          <w:tcPr>
            <w:tcW w:w="2126" w:type="dxa"/>
            <w:vAlign w:val="center"/>
          </w:tcPr>
          <w:p w:rsidR="002812C3" w:rsidRDefault="002812C3">
            <w:pPr>
              <w:adjustRightInd w:val="0"/>
              <w:snapToGrid w:val="0"/>
              <w:jc w:val="center"/>
              <w:rPr>
                <w:rFonts w:eastAsiaTheme="minorEastAsia"/>
                <w:color w:val="000000"/>
                <w:sz w:val="24"/>
              </w:rPr>
            </w:pPr>
          </w:p>
        </w:tc>
        <w:tc>
          <w:tcPr>
            <w:tcW w:w="1875" w:type="dxa"/>
            <w:vAlign w:val="center"/>
          </w:tcPr>
          <w:p w:rsidR="002812C3" w:rsidRDefault="002812C3">
            <w:pPr>
              <w:adjustRightInd w:val="0"/>
              <w:snapToGrid w:val="0"/>
              <w:jc w:val="center"/>
              <w:rPr>
                <w:rFonts w:eastAsiaTheme="minorEastAsia"/>
                <w:color w:val="000000"/>
                <w:sz w:val="24"/>
              </w:rPr>
            </w:pPr>
          </w:p>
        </w:tc>
        <w:tc>
          <w:tcPr>
            <w:tcW w:w="1009" w:type="dxa"/>
            <w:vAlign w:val="center"/>
          </w:tcPr>
          <w:p w:rsidR="002812C3" w:rsidRDefault="002812C3">
            <w:pPr>
              <w:adjustRightInd w:val="0"/>
              <w:snapToGrid w:val="0"/>
              <w:jc w:val="center"/>
              <w:rPr>
                <w:rFonts w:eastAsiaTheme="minorEastAsia"/>
                <w:color w:val="000000"/>
                <w:sz w:val="24"/>
              </w:rPr>
            </w:pPr>
          </w:p>
        </w:tc>
      </w:tr>
      <w:tr w:rsidR="002812C3">
        <w:trPr>
          <w:trHeight w:val="930"/>
          <w:jc w:val="center"/>
        </w:trPr>
        <w:tc>
          <w:tcPr>
            <w:tcW w:w="775" w:type="dxa"/>
            <w:vAlign w:val="center"/>
          </w:tcPr>
          <w:p w:rsidR="002812C3" w:rsidRDefault="002812C3">
            <w:pPr>
              <w:adjustRightInd w:val="0"/>
              <w:snapToGrid w:val="0"/>
              <w:jc w:val="center"/>
              <w:rPr>
                <w:rFonts w:eastAsiaTheme="minorEastAsia"/>
                <w:color w:val="000000"/>
                <w:sz w:val="24"/>
              </w:rPr>
            </w:pPr>
          </w:p>
        </w:tc>
        <w:tc>
          <w:tcPr>
            <w:tcW w:w="1482" w:type="dxa"/>
            <w:vAlign w:val="center"/>
          </w:tcPr>
          <w:p w:rsidR="002812C3" w:rsidRDefault="002812C3">
            <w:pPr>
              <w:adjustRightInd w:val="0"/>
              <w:snapToGrid w:val="0"/>
              <w:jc w:val="center"/>
              <w:rPr>
                <w:rFonts w:eastAsiaTheme="minorEastAsia"/>
                <w:color w:val="000000"/>
                <w:sz w:val="24"/>
              </w:rPr>
            </w:pPr>
          </w:p>
        </w:tc>
        <w:tc>
          <w:tcPr>
            <w:tcW w:w="2384" w:type="dxa"/>
            <w:vAlign w:val="center"/>
          </w:tcPr>
          <w:p w:rsidR="002812C3" w:rsidRDefault="002812C3">
            <w:pPr>
              <w:adjustRightInd w:val="0"/>
              <w:snapToGrid w:val="0"/>
              <w:jc w:val="center"/>
              <w:rPr>
                <w:rFonts w:eastAsiaTheme="minorEastAsia"/>
                <w:color w:val="000000"/>
                <w:sz w:val="24"/>
              </w:rPr>
            </w:pPr>
          </w:p>
        </w:tc>
        <w:tc>
          <w:tcPr>
            <w:tcW w:w="2126" w:type="dxa"/>
            <w:vAlign w:val="center"/>
          </w:tcPr>
          <w:p w:rsidR="002812C3" w:rsidRDefault="002812C3">
            <w:pPr>
              <w:adjustRightInd w:val="0"/>
              <w:snapToGrid w:val="0"/>
              <w:jc w:val="center"/>
              <w:rPr>
                <w:rFonts w:eastAsiaTheme="minorEastAsia"/>
                <w:color w:val="000000"/>
                <w:sz w:val="24"/>
              </w:rPr>
            </w:pPr>
          </w:p>
        </w:tc>
        <w:tc>
          <w:tcPr>
            <w:tcW w:w="1875" w:type="dxa"/>
            <w:vAlign w:val="center"/>
          </w:tcPr>
          <w:p w:rsidR="002812C3" w:rsidRDefault="002812C3">
            <w:pPr>
              <w:adjustRightInd w:val="0"/>
              <w:snapToGrid w:val="0"/>
              <w:jc w:val="center"/>
              <w:rPr>
                <w:rFonts w:eastAsiaTheme="minorEastAsia"/>
                <w:color w:val="000000"/>
                <w:sz w:val="24"/>
              </w:rPr>
            </w:pPr>
          </w:p>
        </w:tc>
        <w:tc>
          <w:tcPr>
            <w:tcW w:w="1009" w:type="dxa"/>
            <w:vAlign w:val="center"/>
          </w:tcPr>
          <w:p w:rsidR="002812C3" w:rsidRDefault="002812C3">
            <w:pPr>
              <w:adjustRightInd w:val="0"/>
              <w:snapToGrid w:val="0"/>
              <w:jc w:val="center"/>
              <w:rPr>
                <w:rFonts w:eastAsiaTheme="minorEastAsia"/>
                <w:color w:val="000000"/>
                <w:sz w:val="24"/>
              </w:rPr>
            </w:pPr>
          </w:p>
        </w:tc>
      </w:tr>
      <w:tr w:rsidR="002812C3">
        <w:trPr>
          <w:trHeight w:val="930"/>
          <w:jc w:val="center"/>
        </w:trPr>
        <w:tc>
          <w:tcPr>
            <w:tcW w:w="775" w:type="dxa"/>
            <w:vAlign w:val="center"/>
          </w:tcPr>
          <w:p w:rsidR="002812C3" w:rsidRDefault="002812C3">
            <w:pPr>
              <w:adjustRightInd w:val="0"/>
              <w:snapToGrid w:val="0"/>
              <w:jc w:val="center"/>
              <w:rPr>
                <w:rFonts w:eastAsiaTheme="minorEastAsia"/>
                <w:color w:val="000000"/>
                <w:sz w:val="24"/>
              </w:rPr>
            </w:pPr>
          </w:p>
        </w:tc>
        <w:tc>
          <w:tcPr>
            <w:tcW w:w="1482" w:type="dxa"/>
            <w:vAlign w:val="center"/>
          </w:tcPr>
          <w:p w:rsidR="002812C3" w:rsidRDefault="002812C3">
            <w:pPr>
              <w:adjustRightInd w:val="0"/>
              <w:snapToGrid w:val="0"/>
              <w:jc w:val="center"/>
              <w:rPr>
                <w:rFonts w:eastAsiaTheme="minorEastAsia"/>
                <w:color w:val="000000"/>
                <w:sz w:val="24"/>
              </w:rPr>
            </w:pPr>
          </w:p>
        </w:tc>
        <w:tc>
          <w:tcPr>
            <w:tcW w:w="2384" w:type="dxa"/>
            <w:vAlign w:val="center"/>
          </w:tcPr>
          <w:p w:rsidR="002812C3" w:rsidRDefault="002812C3">
            <w:pPr>
              <w:adjustRightInd w:val="0"/>
              <w:snapToGrid w:val="0"/>
              <w:jc w:val="center"/>
              <w:rPr>
                <w:rFonts w:eastAsiaTheme="minorEastAsia"/>
                <w:color w:val="000000"/>
                <w:sz w:val="24"/>
              </w:rPr>
            </w:pPr>
          </w:p>
        </w:tc>
        <w:tc>
          <w:tcPr>
            <w:tcW w:w="2126" w:type="dxa"/>
            <w:vAlign w:val="center"/>
          </w:tcPr>
          <w:p w:rsidR="002812C3" w:rsidRDefault="002812C3">
            <w:pPr>
              <w:adjustRightInd w:val="0"/>
              <w:snapToGrid w:val="0"/>
              <w:jc w:val="center"/>
              <w:rPr>
                <w:rFonts w:eastAsiaTheme="minorEastAsia"/>
                <w:color w:val="000000"/>
                <w:sz w:val="24"/>
              </w:rPr>
            </w:pPr>
          </w:p>
        </w:tc>
        <w:tc>
          <w:tcPr>
            <w:tcW w:w="1875" w:type="dxa"/>
            <w:vAlign w:val="center"/>
          </w:tcPr>
          <w:p w:rsidR="002812C3" w:rsidRDefault="002812C3">
            <w:pPr>
              <w:adjustRightInd w:val="0"/>
              <w:snapToGrid w:val="0"/>
              <w:jc w:val="center"/>
              <w:rPr>
                <w:rFonts w:eastAsiaTheme="minorEastAsia"/>
                <w:color w:val="000000"/>
                <w:sz w:val="24"/>
              </w:rPr>
            </w:pPr>
          </w:p>
        </w:tc>
        <w:tc>
          <w:tcPr>
            <w:tcW w:w="1009" w:type="dxa"/>
            <w:vAlign w:val="center"/>
          </w:tcPr>
          <w:p w:rsidR="002812C3" w:rsidRDefault="002812C3">
            <w:pPr>
              <w:adjustRightInd w:val="0"/>
              <w:snapToGrid w:val="0"/>
              <w:jc w:val="center"/>
              <w:rPr>
                <w:rFonts w:eastAsiaTheme="minorEastAsia"/>
                <w:color w:val="000000"/>
                <w:sz w:val="24"/>
              </w:rPr>
            </w:pPr>
          </w:p>
        </w:tc>
      </w:tr>
    </w:tbl>
    <w:p w:rsidR="002812C3" w:rsidRDefault="002812C3">
      <w:pPr>
        <w:tabs>
          <w:tab w:val="left" w:pos="1800"/>
          <w:tab w:val="left" w:pos="5580"/>
        </w:tabs>
        <w:spacing w:line="360" w:lineRule="auto"/>
        <w:ind w:firstLineChars="150" w:firstLine="360"/>
        <w:jc w:val="left"/>
        <w:rPr>
          <w:rFonts w:eastAsiaTheme="minorEastAsia"/>
          <w:color w:val="000000"/>
          <w:sz w:val="24"/>
          <w:u w:val="single"/>
        </w:rPr>
      </w:pPr>
    </w:p>
    <w:p w:rsidR="002812C3" w:rsidRDefault="002812C3">
      <w:pPr>
        <w:tabs>
          <w:tab w:val="left" w:pos="1800"/>
          <w:tab w:val="left" w:pos="5580"/>
        </w:tabs>
        <w:spacing w:line="360" w:lineRule="auto"/>
        <w:ind w:firstLineChars="150" w:firstLine="360"/>
        <w:jc w:val="left"/>
        <w:rPr>
          <w:rFonts w:eastAsiaTheme="minorEastAsia"/>
          <w:color w:val="000000"/>
          <w:sz w:val="24"/>
          <w:u w:val="single"/>
        </w:rPr>
      </w:pPr>
    </w:p>
    <w:p w:rsidR="002812C3" w:rsidRDefault="00B54ADA">
      <w:pPr>
        <w:tabs>
          <w:tab w:val="left" w:pos="1800"/>
          <w:tab w:val="left" w:pos="5580"/>
        </w:tabs>
        <w:jc w:val="left"/>
        <w:rPr>
          <w:rFonts w:eastAsiaTheme="minorEastAsia"/>
          <w:color w:val="000000"/>
          <w:sz w:val="24"/>
        </w:rPr>
      </w:pPr>
      <w:r>
        <w:rPr>
          <w:rFonts w:eastAsiaTheme="minorEastAsia"/>
          <w:color w:val="000000"/>
          <w:sz w:val="24"/>
        </w:rPr>
        <w:t>注：</w:t>
      </w:r>
    </w:p>
    <w:p w:rsidR="002812C3" w:rsidRDefault="00B54ADA">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rsidR="002812C3" w:rsidRDefault="00B54ADA">
      <w:pPr>
        <w:tabs>
          <w:tab w:val="left" w:pos="1800"/>
          <w:tab w:val="left" w:pos="5580"/>
        </w:tabs>
        <w:jc w:val="left"/>
        <w:rPr>
          <w:color w:val="000000"/>
          <w:sz w:val="24"/>
        </w:rPr>
      </w:pPr>
      <w:r>
        <w:rPr>
          <w:sz w:val="24"/>
        </w:rPr>
        <w:t>2.“</w:t>
      </w:r>
      <w:r>
        <w:rPr>
          <w:sz w:val="24"/>
        </w:rPr>
        <w:t>偏离情况</w:t>
      </w:r>
      <w:r>
        <w:rPr>
          <w:sz w:val="24"/>
        </w:rPr>
        <w:t>”</w:t>
      </w:r>
      <w:r>
        <w:rPr>
          <w:sz w:val="24"/>
        </w:rPr>
        <w:t>列应</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2812C3" w:rsidRDefault="002812C3">
      <w:pPr>
        <w:tabs>
          <w:tab w:val="left" w:pos="1800"/>
          <w:tab w:val="left" w:pos="5580"/>
        </w:tabs>
        <w:jc w:val="left"/>
        <w:rPr>
          <w:rFonts w:eastAsiaTheme="minorEastAsia"/>
          <w:color w:val="000000"/>
          <w:sz w:val="24"/>
        </w:rPr>
      </w:pPr>
    </w:p>
    <w:p w:rsidR="002812C3" w:rsidRDefault="002812C3">
      <w:pPr>
        <w:rPr>
          <w:rFonts w:eastAsiaTheme="minorEastAsia"/>
          <w:color w:val="000000"/>
          <w:sz w:val="24"/>
          <w:szCs w:val="20"/>
        </w:rPr>
      </w:pPr>
    </w:p>
    <w:p w:rsidR="002812C3" w:rsidRDefault="00B54ADA">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rsidR="002812C3" w:rsidRDefault="00B54ADA">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rsidR="002812C3" w:rsidRDefault="00B54ADA">
      <w:pPr>
        <w:tabs>
          <w:tab w:val="left" w:pos="360"/>
        </w:tabs>
        <w:snapToGrid w:val="0"/>
        <w:spacing w:line="360" w:lineRule="auto"/>
        <w:outlineLvl w:val="1"/>
        <w:rPr>
          <w:rFonts w:eastAsiaTheme="minorEastAsia"/>
          <w:sz w:val="24"/>
        </w:rPr>
      </w:pPr>
      <w:r>
        <w:rPr>
          <w:rFonts w:eastAsiaTheme="minorEastAsia"/>
          <w:color w:val="000000"/>
          <w:sz w:val="24"/>
          <w:szCs w:val="20"/>
        </w:rPr>
        <w:br w:type="page"/>
      </w:r>
    </w:p>
    <w:p w:rsidR="002812C3" w:rsidRDefault="00B54ADA">
      <w:pPr>
        <w:tabs>
          <w:tab w:val="left" w:pos="360"/>
        </w:tabs>
        <w:snapToGrid w:val="0"/>
        <w:spacing w:line="360" w:lineRule="auto"/>
        <w:outlineLvl w:val="1"/>
        <w:rPr>
          <w:rFonts w:eastAsiaTheme="minorEastAsia"/>
          <w:color w:val="000000"/>
          <w:sz w:val="24"/>
          <w:szCs w:val="20"/>
        </w:rPr>
      </w:pPr>
      <w:r>
        <w:rPr>
          <w:rFonts w:eastAsiaTheme="minorEastAsia"/>
          <w:sz w:val="24"/>
        </w:rPr>
        <w:lastRenderedPageBreak/>
        <w:t xml:space="preserve">11  </w:t>
      </w:r>
      <w:r>
        <w:rPr>
          <w:rFonts w:eastAsiaTheme="minorEastAsia"/>
          <w:sz w:val="24"/>
        </w:rPr>
        <w:t>竞争性磋商文件要求提供或供应商认为应附的其他材料</w:t>
      </w:r>
    </w:p>
    <w:p w:rsidR="002812C3" w:rsidRDefault="002812C3">
      <w:pPr>
        <w:widowControl/>
        <w:jc w:val="left"/>
        <w:rPr>
          <w:rFonts w:eastAsiaTheme="minorEastAsia"/>
          <w:b/>
          <w:sz w:val="36"/>
          <w:szCs w:val="36"/>
        </w:rPr>
      </w:pPr>
    </w:p>
    <w:p w:rsidR="002812C3" w:rsidRDefault="00B54ADA">
      <w:pPr>
        <w:widowControl/>
        <w:jc w:val="left"/>
        <w:rPr>
          <w:color w:val="000000"/>
          <w:sz w:val="24"/>
          <w:szCs w:val="20"/>
        </w:rPr>
      </w:pPr>
      <w:bookmarkStart w:id="2274" w:name="_Hlk167094858"/>
      <w:r>
        <w:rPr>
          <w:rFonts w:hint="eastAsia"/>
          <w:color w:val="000000"/>
          <w:sz w:val="24"/>
          <w:szCs w:val="20"/>
        </w:rPr>
        <w:t>1</w:t>
      </w:r>
      <w:r>
        <w:rPr>
          <w:color w:val="000000"/>
          <w:sz w:val="24"/>
          <w:szCs w:val="20"/>
        </w:rPr>
        <w:t>1-1</w:t>
      </w:r>
      <w:r>
        <w:rPr>
          <w:rFonts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2812C3">
        <w:trPr>
          <w:trHeight w:val="380"/>
        </w:trPr>
        <w:tc>
          <w:tcPr>
            <w:tcW w:w="1667" w:type="pct"/>
          </w:tcPr>
          <w:p w:rsidR="002812C3" w:rsidRDefault="00B54ADA">
            <w:pPr>
              <w:rPr>
                <w:sz w:val="24"/>
              </w:rPr>
            </w:pPr>
            <w:r>
              <w:rPr>
                <w:rFonts w:hint="eastAsia"/>
                <w:sz w:val="24"/>
              </w:rPr>
              <w:t>供应商名称</w:t>
            </w:r>
          </w:p>
        </w:tc>
        <w:tc>
          <w:tcPr>
            <w:tcW w:w="1667" w:type="pct"/>
          </w:tcPr>
          <w:p w:rsidR="002812C3" w:rsidRDefault="00B54ADA">
            <w:pPr>
              <w:rPr>
                <w:sz w:val="24"/>
              </w:rPr>
            </w:pPr>
            <w:r>
              <w:rPr>
                <w:rFonts w:hint="eastAsia"/>
                <w:sz w:val="24"/>
              </w:rPr>
              <w:t>供应商所属性别</w:t>
            </w:r>
          </w:p>
        </w:tc>
        <w:tc>
          <w:tcPr>
            <w:tcW w:w="1667" w:type="pct"/>
          </w:tcPr>
          <w:p w:rsidR="002812C3" w:rsidRDefault="00B54ADA">
            <w:pPr>
              <w:rPr>
                <w:sz w:val="24"/>
              </w:rPr>
            </w:pPr>
            <w:r>
              <w:rPr>
                <w:rFonts w:hint="eastAsia"/>
                <w:sz w:val="24"/>
              </w:rPr>
              <w:t>外商投资类型</w:t>
            </w:r>
          </w:p>
        </w:tc>
      </w:tr>
      <w:tr w:rsidR="002812C3">
        <w:trPr>
          <w:trHeight w:val="414"/>
        </w:trPr>
        <w:tc>
          <w:tcPr>
            <w:tcW w:w="1667" w:type="pct"/>
          </w:tcPr>
          <w:p w:rsidR="002812C3" w:rsidRDefault="002812C3">
            <w:pPr>
              <w:rPr>
                <w:sz w:val="24"/>
              </w:rPr>
            </w:pPr>
          </w:p>
        </w:tc>
        <w:tc>
          <w:tcPr>
            <w:tcW w:w="1667" w:type="pct"/>
          </w:tcPr>
          <w:p w:rsidR="002812C3" w:rsidRDefault="002812C3">
            <w:pPr>
              <w:rPr>
                <w:sz w:val="24"/>
              </w:rPr>
            </w:pPr>
          </w:p>
        </w:tc>
        <w:tc>
          <w:tcPr>
            <w:tcW w:w="1667" w:type="pct"/>
          </w:tcPr>
          <w:p w:rsidR="002812C3" w:rsidRDefault="002812C3">
            <w:pPr>
              <w:rPr>
                <w:sz w:val="24"/>
              </w:rPr>
            </w:pPr>
          </w:p>
        </w:tc>
      </w:tr>
      <w:tr w:rsidR="002812C3">
        <w:trPr>
          <w:trHeight w:val="419"/>
        </w:trPr>
        <w:tc>
          <w:tcPr>
            <w:tcW w:w="1667" w:type="pct"/>
          </w:tcPr>
          <w:p w:rsidR="002812C3" w:rsidRDefault="002812C3"/>
        </w:tc>
        <w:tc>
          <w:tcPr>
            <w:tcW w:w="1667" w:type="pct"/>
          </w:tcPr>
          <w:p w:rsidR="002812C3" w:rsidRDefault="002812C3"/>
        </w:tc>
        <w:tc>
          <w:tcPr>
            <w:tcW w:w="1667" w:type="pct"/>
          </w:tcPr>
          <w:p w:rsidR="002812C3" w:rsidRDefault="002812C3"/>
        </w:tc>
      </w:tr>
      <w:tr w:rsidR="002812C3">
        <w:trPr>
          <w:trHeight w:val="411"/>
        </w:trPr>
        <w:tc>
          <w:tcPr>
            <w:tcW w:w="1667" w:type="pct"/>
          </w:tcPr>
          <w:p w:rsidR="002812C3" w:rsidRDefault="002812C3"/>
        </w:tc>
        <w:tc>
          <w:tcPr>
            <w:tcW w:w="1667" w:type="pct"/>
          </w:tcPr>
          <w:p w:rsidR="002812C3" w:rsidRDefault="002812C3"/>
        </w:tc>
        <w:tc>
          <w:tcPr>
            <w:tcW w:w="1667" w:type="pct"/>
          </w:tcPr>
          <w:p w:rsidR="002812C3" w:rsidRDefault="002812C3"/>
        </w:tc>
      </w:tr>
      <w:tr w:rsidR="002812C3">
        <w:trPr>
          <w:trHeight w:val="274"/>
        </w:trPr>
        <w:tc>
          <w:tcPr>
            <w:tcW w:w="1667" w:type="pct"/>
          </w:tcPr>
          <w:p w:rsidR="002812C3" w:rsidRDefault="002812C3"/>
        </w:tc>
        <w:tc>
          <w:tcPr>
            <w:tcW w:w="1667" w:type="pct"/>
          </w:tcPr>
          <w:p w:rsidR="002812C3" w:rsidRDefault="002812C3"/>
        </w:tc>
        <w:tc>
          <w:tcPr>
            <w:tcW w:w="1667" w:type="pct"/>
          </w:tcPr>
          <w:p w:rsidR="002812C3" w:rsidRDefault="002812C3"/>
        </w:tc>
      </w:tr>
    </w:tbl>
    <w:p w:rsidR="002812C3" w:rsidRDefault="00B54ADA">
      <w:pPr>
        <w:tabs>
          <w:tab w:val="left" w:pos="1800"/>
          <w:tab w:val="left" w:pos="5580"/>
        </w:tabs>
        <w:jc w:val="left"/>
        <w:rPr>
          <w:color w:val="000000"/>
          <w:sz w:val="24"/>
        </w:rPr>
      </w:pPr>
      <w:r>
        <w:rPr>
          <w:rFonts w:hint="eastAsia"/>
          <w:color w:val="000000"/>
          <w:sz w:val="24"/>
        </w:rPr>
        <w:t>注：</w:t>
      </w:r>
      <w:r>
        <w:rPr>
          <w:rFonts w:hint="eastAsia"/>
          <w:color w:val="000000"/>
          <w:sz w:val="24"/>
        </w:rPr>
        <w:t>1.</w:t>
      </w:r>
      <w:r>
        <w:rPr>
          <w:rFonts w:hint="eastAsia"/>
          <w:color w:val="000000"/>
          <w:sz w:val="24"/>
        </w:rPr>
        <w:t>供应商如为联合体，则应填写联合体各成员信息。</w:t>
      </w:r>
    </w:p>
    <w:p w:rsidR="002812C3" w:rsidRDefault="00B54ADA">
      <w:pPr>
        <w:tabs>
          <w:tab w:val="left" w:pos="1800"/>
          <w:tab w:val="left" w:pos="5580"/>
        </w:tabs>
        <w:ind w:firstLineChars="200" w:firstLine="480"/>
        <w:jc w:val="left"/>
        <w:rPr>
          <w:color w:val="000000"/>
          <w:sz w:val="24"/>
        </w:rPr>
      </w:pPr>
      <w:r>
        <w:rPr>
          <w:rFonts w:hint="eastAsia"/>
          <w:color w:val="000000"/>
          <w:sz w:val="24"/>
        </w:rPr>
        <w:t>2.</w:t>
      </w:r>
      <w:r>
        <w:rPr>
          <w:rFonts w:hint="eastAsia"/>
          <w:color w:val="000000"/>
          <w:sz w:val="24"/>
        </w:rPr>
        <w:t>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rsidR="002812C3" w:rsidRDefault="00B54ADA">
      <w:pPr>
        <w:tabs>
          <w:tab w:val="left" w:pos="1800"/>
          <w:tab w:val="left" w:pos="5580"/>
        </w:tabs>
        <w:ind w:firstLineChars="200" w:firstLine="480"/>
        <w:jc w:val="left"/>
        <w:rPr>
          <w:color w:val="000000"/>
          <w:sz w:val="24"/>
        </w:rPr>
      </w:pPr>
      <w:r>
        <w:rPr>
          <w:rFonts w:hint="eastAsia"/>
          <w:color w:val="000000"/>
          <w:sz w:val="24"/>
        </w:rPr>
        <w:t>3.</w:t>
      </w:r>
      <w:r>
        <w:rPr>
          <w:rFonts w:hint="eastAsia"/>
          <w:color w:val="000000"/>
          <w:sz w:val="24"/>
        </w:rPr>
        <w:t>外商投资类型请填写“外商单独投资”、“外商部分投资”或“内资”。</w:t>
      </w:r>
    </w:p>
    <w:bookmarkEnd w:id="2274"/>
    <w:p w:rsidR="002812C3" w:rsidRDefault="00B54ADA">
      <w:pPr>
        <w:widowControl/>
        <w:jc w:val="left"/>
        <w:rPr>
          <w:rFonts w:eastAsiaTheme="minorEastAsia"/>
          <w:b/>
          <w:sz w:val="36"/>
          <w:szCs w:val="36"/>
        </w:rPr>
      </w:pPr>
      <w:r>
        <w:rPr>
          <w:rFonts w:eastAsiaTheme="minorEastAsia"/>
          <w:b/>
          <w:sz w:val="36"/>
          <w:szCs w:val="36"/>
        </w:rPr>
        <w:br w:type="page"/>
      </w:r>
    </w:p>
    <w:p w:rsidR="002812C3" w:rsidRDefault="00B54ADA">
      <w:pPr>
        <w:pStyle w:val="affb"/>
        <w:numPr>
          <w:ilvl w:val="0"/>
          <w:numId w:val="15"/>
        </w:numPr>
        <w:tabs>
          <w:tab w:val="left" w:pos="946"/>
          <w:tab w:val="left" w:pos="947"/>
        </w:tabs>
        <w:autoSpaceDE w:val="0"/>
        <w:autoSpaceDN w:val="0"/>
        <w:spacing w:before="72"/>
        <w:ind w:firstLineChars="0"/>
        <w:jc w:val="left"/>
        <w:rPr>
          <w:rFonts w:eastAsiaTheme="minorEastAsia"/>
          <w:sz w:val="24"/>
        </w:rPr>
      </w:pPr>
      <w:r>
        <w:rPr>
          <w:rFonts w:eastAsiaTheme="minorEastAsia" w:hint="eastAsia"/>
          <w:sz w:val="24"/>
        </w:rPr>
        <w:lastRenderedPageBreak/>
        <w:t>项目管理机构</w:t>
      </w:r>
    </w:p>
    <w:p w:rsidR="002812C3" w:rsidRDefault="00B54ADA">
      <w:pPr>
        <w:adjustRightInd w:val="0"/>
        <w:snapToGrid w:val="0"/>
        <w:spacing w:beforeLines="50" w:before="120" w:afterLines="50" w:after="120" w:line="360" w:lineRule="auto"/>
        <w:outlineLvl w:val="2"/>
        <w:rPr>
          <w:bCs/>
          <w:sz w:val="24"/>
        </w:rPr>
      </w:pPr>
      <w:r>
        <w:rPr>
          <w:rFonts w:hint="eastAsia"/>
          <w:bCs/>
          <w:sz w:val="24"/>
        </w:rPr>
        <w:t>（一）</w:t>
      </w:r>
      <w:r>
        <w:rPr>
          <w:bCs/>
          <w:sz w:val="24"/>
        </w:rPr>
        <w:t>项目管理机构组成表</w:t>
      </w:r>
    </w:p>
    <w:p w:rsidR="002812C3" w:rsidRDefault="00B54ADA">
      <w:pPr>
        <w:adjustRightInd w:val="0"/>
        <w:snapToGrid w:val="0"/>
        <w:spacing w:beforeLines="50" w:before="120" w:afterLines="50" w:after="120" w:line="360" w:lineRule="auto"/>
        <w:jc w:val="center"/>
        <w:outlineLvl w:val="2"/>
        <w:rPr>
          <w:sz w:val="24"/>
        </w:rPr>
      </w:pPr>
      <w:r>
        <w:rPr>
          <w:b/>
          <w:sz w:val="24"/>
        </w:rPr>
        <w:t>项目管理机构组成表</w:t>
      </w:r>
    </w:p>
    <w:tbl>
      <w:tblPr>
        <w:tblW w:w="928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83"/>
        <w:gridCol w:w="959"/>
        <w:gridCol w:w="958"/>
        <w:gridCol w:w="1341"/>
        <w:gridCol w:w="1150"/>
        <w:gridCol w:w="1666"/>
        <w:gridCol w:w="2329"/>
      </w:tblGrid>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姓名</w:t>
            </w:r>
          </w:p>
        </w:tc>
        <w:tc>
          <w:tcPr>
            <w:tcW w:w="959" w:type="dxa"/>
            <w:vAlign w:val="center"/>
          </w:tcPr>
          <w:p w:rsidR="002812C3" w:rsidRDefault="00B54ADA">
            <w:pPr>
              <w:adjustRightInd w:val="0"/>
              <w:snapToGrid w:val="0"/>
              <w:spacing w:line="360" w:lineRule="auto"/>
              <w:jc w:val="center"/>
            </w:pPr>
            <w:r>
              <w:rPr>
                <w:rFonts w:hint="eastAsia"/>
              </w:rPr>
              <w:t>性别</w:t>
            </w:r>
          </w:p>
        </w:tc>
        <w:tc>
          <w:tcPr>
            <w:tcW w:w="958" w:type="dxa"/>
            <w:vAlign w:val="center"/>
          </w:tcPr>
          <w:p w:rsidR="002812C3" w:rsidRDefault="00B54ADA">
            <w:pPr>
              <w:adjustRightInd w:val="0"/>
              <w:snapToGrid w:val="0"/>
              <w:spacing w:line="360" w:lineRule="auto"/>
              <w:jc w:val="center"/>
            </w:pPr>
            <w:r>
              <w:rPr>
                <w:rFonts w:hint="eastAsia"/>
              </w:rPr>
              <w:t>年龄</w:t>
            </w:r>
          </w:p>
        </w:tc>
        <w:tc>
          <w:tcPr>
            <w:tcW w:w="1341" w:type="dxa"/>
            <w:vAlign w:val="center"/>
          </w:tcPr>
          <w:p w:rsidR="002812C3" w:rsidRDefault="00B54ADA">
            <w:pPr>
              <w:adjustRightInd w:val="0"/>
              <w:snapToGrid w:val="0"/>
              <w:spacing w:line="360" w:lineRule="auto"/>
              <w:jc w:val="center"/>
            </w:pPr>
            <w:r>
              <w:rPr>
                <w:rFonts w:hint="eastAsia"/>
              </w:rPr>
              <w:t>职称</w:t>
            </w:r>
          </w:p>
        </w:tc>
        <w:tc>
          <w:tcPr>
            <w:tcW w:w="1150" w:type="dxa"/>
            <w:vAlign w:val="center"/>
          </w:tcPr>
          <w:p w:rsidR="002812C3" w:rsidRDefault="00B54ADA">
            <w:pPr>
              <w:adjustRightInd w:val="0"/>
              <w:snapToGrid w:val="0"/>
              <w:spacing w:line="360" w:lineRule="auto"/>
              <w:jc w:val="center"/>
            </w:pPr>
            <w:r>
              <w:rPr>
                <w:rFonts w:hint="eastAsia"/>
              </w:rPr>
              <w:t>专业</w:t>
            </w:r>
          </w:p>
        </w:tc>
        <w:tc>
          <w:tcPr>
            <w:tcW w:w="1666" w:type="dxa"/>
            <w:vAlign w:val="center"/>
          </w:tcPr>
          <w:p w:rsidR="002812C3" w:rsidRDefault="00B54ADA">
            <w:pPr>
              <w:adjustRightInd w:val="0"/>
              <w:snapToGrid w:val="0"/>
              <w:spacing w:line="360" w:lineRule="auto"/>
              <w:jc w:val="center"/>
            </w:pPr>
            <w:r>
              <w:rPr>
                <w:rFonts w:hint="eastAsia"/>
              </w:rPr>
              <w:t>资格证书编号</w:t>
            </w:r>
          </w:p>
        </w:tc>
        <w:tc>
          <w:tcPr>
            <w:tcW w:w="2329" w:type="dxa"/>
            <w:vAlign w:val="center"/>
          </w:tcPr>
          <w:p w:rsidR="002812C3" w:rsidRDefault="00B54ADA">
            <w:pPr>
              <w:adjustRightInd w:val="0"/>
              <w:snapToGrid w:val="0"/>
              <w:spacing w:line="360" w:lineRule="auto"/>
              <w:jc w:val="center"/>
            </w:pPr>
            <w:r>
              <w:rPr>
                <w:rFonts w:hint="eastAsia"/>
              </w:rPr>
              <w:t>拟在本工程中</w:t>
            </w:r>
          </w:p>
          <w:p w:rsidR="002812C3" w:rsidRDefault="00B54ADA">
            <w:pPr>
              <w:adjustRightInd w:val="0"/>
              <w:snapToGrid w:val="0"/>
              <w:spacing w:line="360" w:lineRule="auto"/>
              <w:jc w:val="center"/>
            </w:pPr>
            <w:r>
              <w:rPr>
                <w:rFonts w:hint="eastAsia"/>
              </w:rPr>
              <w:t>担任的工作或岗位</w:t>
            </w:r>
          </w:p>
        </w:tc>
      </w:tr>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 xml:space="preserve">　</w:t>
            </w:r>
          </w:p>
        </w:tc>
        <w:tc>
          <w:tcPr>
            <w:tcW w:w="959" w:type="dxa"/>
            <w:vAlign w:val="center"/>
          </w:tcPr>
          <w:p w:rsidR="002812C3" w:rsidRDefault="002812C3">
            <w:pPr>
              <w:adjustRightInd w:val="0"/>
              <w:snapToGrid w:val="0"/>
              <w:spacing w:line="360" w:lineRule="auto"/>
              <w:jc w:val="center"/>
            </w:pPr>
          </w:p>
        </w:tc>
        <w:tc>
          <w:tcPr>
            <w:tcW w:w="958" w:type="dxa"/>
            <w:vAlign w:val="center"/>
          </w:tcPr>
          <w:p w:rsidR="002812C3" w:rsidRDefault="002812C3">
            <w:pPr>
              <w:adjustRightInd w:val="0"/>
              <w:snapToGrid w:val="0"/>
              <w:spacing w:line="360" w:lineRule="auto"/>
              <w:jc w:val="center"/>
            </w:pPr>
          </w:p>
        </w:tc>
        <w:tc>
          <w:tcPr>
            <w:tcW w:w="1341" w:type="dxa"/>
            <w:vAlign w:val="center"/>
          </w:tcPr>
          <w:p w:rsidR="002812C3" w:rsidRDefault="002812C3">
            <w:pPr>
              <w:adjustRightInd w:val="0"/>
              <w:snapToGrid w:val="0"/>
              <w:spacing w:line="360" w:lineRule="auto"/>
              <w:jc w:val="center"/>
            </w:pPr>
          </w:p>
        </w:tc>
        <w:tc>
          <w:tcPr>
            <w:tcW w:w="1150" w:type="dxa"/>
            <w:vAlign w:val="center"/>
          </w:tcPr>
          <w:p w:rsidR="002812C3" w:rsidRDefault="002812C3">
            <w:pPr>
              <w:adjustRightInd w:val="0"/>
              <w:snapToGrid w:val="0"/>
              <w:spacing w:line="360" w:lineRule="auto"/>
              <w:jc w:val="center"/>
            </w:pPr>
          </w:p>
        </w:tc>
        <w:tc>
          <w:tcPr>
            <w:tcW w:w="1666" w:type="dxa"/>
            <w:vAlign w:val="center"/>
          </w:tcPr>
          <w:p w:rsidR="002812C3" w:rsidRDefault="002812C3">
            <w:pPr>
              <w:adjustRightInd w:val="0"/>
              <w:snapToGrid w:val="0"/>
              <w:spacing w:line="360" w:lineRule="auto"/>
              <w:jc w:val="center"/>
            </w:pPr>
          </w:p>
        </w:tc>
        <w:tc>
          <w:tcPr>
            <w:tcW w:w="2329" w:type="dxa"/>
            <w:vAlign w:val="center"/>
          </w:tcPr>
          <w:p w:rsidR="002812C3" w:rsidRDefault="002812C3">
            <w:pPr>
              <w:adjustRightInd w:val="0"/>
              <w:snapToGrid w:val="0"/>
              <w:spacing w:line="360" w:lineRule="auto"/>
              <w:jc w:val="center"/>
            </w:pPr>
          </w:p>
        </w:tc>
      </w:tr>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 xml:space="preserve">　</w:t>
            </w:r>
          </w:p>
        </w:tc>
        <w:tc>
          <w:tcPr>
            <w:tcW w:w="959" w:type="dxa"/>
            <w:vAlign w:val="center"/>
          </w:tcPr>
          <w:p w:rsidR="002812C3" w:rsidRDefault="002812C3">
            <w:pPr>
              <w:adjustRightInd w:val="0"/>
              <w:snapToGrid w:val="0"/>
              <w:spacing w:line="360" w:lineRule="auto"/>
              <w:jc w:val="center"/>
            </w:pPr>
          </w:p>
        </w:tc>
        <w:tc>
          <w:tcPr>
            <w:tcW w:w="958" w:type="dxa"/>
            <w:vAlign w:val="center"/>
          </w:tcPr>
          <w:p w:rsidR="002812C3" w:rsidRDefault="002812C3">
            <w:pPr>
              <w:adjustRightInd w:val="0"/>
              <w:snapToGrid w:val="0"/>
              <w:spacing w:line="360" w:lineRule="auto"/>
              <w:jc w:val="center"/>
            </w:pPr>
          </w:p>
        </w:tc>
        <w:tc>
          <w:tcPr>
            <w:tcW w:w="1341" w:type="dxa"/>
            <w:vAlign w:val="center"/>
          </w:tcPr>
          <w:p w:rsidR="002812C3" w:rsidRDefault="002812C3">
            <w:pPr>
              <w:adjustRightInd w:val="0"/>
              <w:snapToGrid w:val="0"/>
              <w:spacing w:line="360" w:lineRule="auto"/>
              <w:jc w:val="center"/>
            </w:pPr>
          </w:p>
        </w:tc>
        <w:tc>
          <w:tcPr>
            <w:tcW w:w="1150" w:type="dxa"/>
            <w:vAlign w:val="center"/>
          </w:tcPr>
          <w:p w:rsidR="002812C3" w:rsidRDefault="002812C3">
            <w:pPr>
              <w:adjustRightInd w:val="0"/>
              <w:snapToGrid w:val="0"/>
              <w:spacing w:line="360" w:lineRule="auto"/>
              <w:jc w:val="center"/>
            </w:pPr>
          </w:p>
        </w:tc>
        <w:tc>
          <w:tcPr>
            <w:tcW w:w="1666" w:type="dxa"/>
            <w:vAlign w:val="center"/>
          </w:tcPr>
          <w:p w:rsidR="002812C3" w:rsidRDefault="002812C3">
            <w:pPr>
              <w:adjustRightInd w:val="0"/>
              <w:snapToGrid w:val="0"/>
              <w:spacing w:line="360" w:lineRule="auto"/>
              <w:jc w:val="center"/>
            </w:pPr>
          </w:p>
        </w:tc>
        <w:tc>
          <w:tcPr>
            <w:tcW w:w="2329" w:type="dxa"/>
            <w:vAlign w:val="center"/>
          </w:tcPr>
          <w:p w:rsidR="002812C3" w:rsidRDefault="002812C3">
            <w:pPr>
              <w:adjustRightInd w:val="0"/>
              <w:snapToGrid w:val="0"/>
              <w:spacing w:line="360" w:lineRule="auto"/>
              <w:jc w:val="center"/>
            </w:pPr>
          </w:p>
        </w:tc>
      </w:tr>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 xml:space="preserve">　</w:t>
            </w:r>
          </w:p>
        </w:tc>
        <w:tc>
          <w:tcPr>
            <w:tcW w:w="959" w:type="dxa"/>
            <w:vAlign w:val="center"/>
          </w:tcPr>
          <w:p w:rsidR="002812C3" w:rsidRDefault="002812C3">
            <w:pPr>
              <w:adjustRightInd w:val="0"/>
              <w:snapToGrid w:val="0"/>
              <w:spacing w:line="360" w:lineRule="auto"/>
              <w:jc w:val="center"/>
            </w:pPr>
          </w:p>
        </w:tc>
        <w:tc>
          <w:tcPr>
            <w:tcW w:w="958" w:type="dxa"/>
            <w:vAlign w:val="center"/>
          </w:tcPr>
          <w:p w:rsidR="002812C3" w:rsidRDefault="002812C3">
            <w:pPr>
              <w:adjustRightInd w:val="0"/>
              <w:snapToGrid w:val="0"/>
              <w:spacing w:line="360" w:lineRule="auto"/>
              <w:jc w:val="center"/>
            </w:pPr>
          </w:p>
        </w:tc>
        <w:tc>
          <w:tcPr>
            <w:tcW w:w="1341" w:type="dxa"/>
            <w:vAlign w:val="center"/>
          </w:tcPr>
          <w:p w:rsidR="002812C3" w:rsidRDefault="002812C3">
            <w:pPr>
              <w:adjustRightInd w:val="0"/>
              <w:snapToGrid w:val="0"/>
              <w:spacing w:line="360" w:lineRule="auto"/>
              <w:jc w:val="center"/>
            </w:pPr>
          </w:p>
        </w:tc>
        <w:tc>
          <w:tcPr>
            <w:tcW w:w="1150" w:type="dxa"/>
            <w:vAlign w:val="center"/>
          </w:tcPr>
          <w:p w:rsidR="002812C3" w:rsidRDefault="002812C3">
            <w:pPr>
              <w:adjustRightInd w:val="0"/>
              <w:snapToGrid w:val="0"/>
              <w:spacing w:line="360" w:lineRule="auto"/>
              <w:jc w:val="center"/>
            </w:pPr>
          </w:p>
        </w:tc>
        <w:tc>
          <w:tcPr>
            <w:tcW w:w="1666" w:type="dxa"/>
            <w:vAlign w:val="center"/>
          </w:tcPr>
          <w:p w:rsidR="002812C3" w:rsidRDefault="002812C3">
            <w:pPr>
              <w:adjustRightInd w:val="0"/>
              <w:snapToGrid w:val="0"/>
              <w:spacing w:line="360" w:lineRule="auto"/>
              <w:jc w:val="center"/>
            </w:pPr>
          </w:p>
        </w:tc>
        <w:tc>
          <w:tcPr>
            <w:tcW w:w="2329" w:type="dxa"/>
            <w:vAlign w:val="center"/>
          </w:tcPr>
          <w:p w:rsidR="002812C3" w:rsidRDefault="002812C3">
            <w:pPr>
              <w:adjustRightInd w:val="0"/>
              <w:snapToGrid w:val="0"/>
              <w:spacing w:line="360" w:lineRule="auto"/>
              <w:jc w:val="center"/>
            </w:pPr>
          </w:p>
        </w:tc>
      </w:tr>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 xml:space="preserve">　</w:t>
            </w:r>
          </w:p>
        </w:tc>
        <w:tc>
          <w:tcPr>
            <w:tcW w:w="959" w:type="dxa"/>
            <w:vAlign w:val="center"/>
          </w:tcPr>
          <w:p w:rsidR="002812C3" w:rsidRDefault="002812C3">
            <w:pPr>
              <w:adjustRightInd w:val="0"/>
              <w:snapToGrid w:val="0"/>
              <w:spacing w:line="360" w:lineRule="auto"/>
              <w:jc w:val="center"/>
            </w:pPr>
          </w:p>
        </w:tc>
        <w:tc>
          <w:tcPr>
            <w:tcW w:w="958" w:type="dxa"/>
            <w:vAlign w:val="center"/>
          </w:tcPr>
          <w:p w:rsidR="002812C3" w:rsidRDefault="002812C3">
            <w:pPr>
              <w:adjustRightInd w:val="0"/>
              <w:snapToGrid w:val="0"/>
              <w:spacing w:line="360" w:lineRule="auto"/>
              <w:jc w:val="center"/>
            </w:pPr>
          </w:p>
        </w:tc>
        <w:tc>
          <w:tcPr>
            <w:tcW w:w="1341" w:type="dxa"/>
            <w:vAlign w:val="center"/>
          </w:tcPr>
          <w:p w:rsidR="002812C3" w:rsidRDefault="002812C3">
            <w:pPr>
              <w:adjustRightInd w:val="0"/>
              <w:snapToGrid w:val="0"/>
              <w:spacing w:line="360" w:lineRule="auto"/>
              <w:jc w:val="center"/>
            </w:pPr>
          </w:p>
        </w:tc>
        <w:tc>
          <w:tcPr>
            <w:tcW w:w="1150" w:type="dxa"/>
            <w:vAlign w:val="center"/>
          </w:tcPr>
          <w:p w:rsidR="002812C3" w:rsidRDefault="002812C3">
            <w:pPr>
              <w:adjustRightInd w:val="0"/>
              <w:snapToGrid w:val="0"/>
              <w:spacing w:line="360" w:lineRule="auto"/>
              <w:jc w:val="center"/>
            </w:pPr>
          </w:p>
        </w:tc>
        <w:tc>
          <w:tcPr>
            <w:tcW w:w="1666" w:type="dxa"/>
            <w:vAlign w:val="center"/>
          </w:tcPr>
          <w:p w:rsidR="002812C3" w:rsidRDefault="002812C3">
            <w:pPr>
              <w:adjustRightInd w:val="0"/>
              <w:snapToGrid w:val="0"/>
              <w:spacing w:line="360" w:lineRule="auto"/>
              <w:jc w:val="center"/>
            </w:pPr>
          </w:p>
        </w:tc>
        <w:tc>
          <w:tcPr>
            <w:tcW w:w="2329" w:type="dxa"/>
            <w:vAlign w:val="center"/>
          </w:tcPr>
          <w:p w:rsidR="002812C3" w:rsidRDefault="002812C3">
            <w:pPr>
              <w:adjustRightInd w:val="0"/>
              <w:snapToGrid w:val="0"/>
              <w:spacing w:line="360" w:lineRule="auto"/>
              <w:jc w:val="center"/>
            </w:pPr>
          </w:p>
        </w:tc>
      </w:tr>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 xml:space="preserve">　</w:t>
            </w:r>
          </w:p>
        </w:tc>
        <w:tc>
          <w:tcPr>
            <w:tcW w:w="959" w:type="dxa"/>
            <w:vAlign w:val="center"/>
          </w:tcPr>
          <w:p w:rsidR="002812C3" w:rsidRDefault="002812C3">
            <w:pPr>
              <w:adjustRightInd w:val="0"/>
              <w:snapToGrid w:val="0"/>
              <w:spacing w:line="360" w:lineRule="auto"/>
              <w:jc w:val="center"/>
            </w:pPr>
          </w:p>
        </w:tc>
        <w:tc>
          <w:tcPr>
            <w:tcW w:w="958" w:type="dxa"/>
            <w:vAlign w:val="center"/>
          </w:tcPr>
          <w:p w:rsidR="002812C3" w:rsidRDefault="002812C3">
            <w:pPr>
              <w:adjustRightInd w:val="0"/>
              <w:snapToGrid w:val="0"/>
              <w:spacing w:line="360" w:lineRule="auto"/>
              <w:jc w:val="center"/>
            </w:pPr>
          </w:p>
        </w:tc>
        <w:tc>
          <w:tcPr>
            <w:tcW w:w="1341" w:type="dxa"/>
            <w:vAlign w:val="center"/>
          </w:tcPr>
          <w:p w:rsidR="002812C3" w:rsidRDefault="002812C3">
            <w:pPr>
              <w:adjustRightInd w:val="0"/>
              <w:snapToGrid w:val="0"/>
              <w:spacing w:line="360" w:lineRule="auto"/>
              <w:jc w:val="center"/>
            </w:pPr>
          </w:p>
        </w:tc>
        <w:tc>
          <w:tcPr>
            <w:tcW w:w="1150" w:type="dxa"/>
            <w:vAlign w:val="center"/>
          </w:tcPr>
          <w:p w:rsidR="002812C3" w:rsidRDefault="002812C3">
            <w:pPr>
              <w:adjustRightInd w:val="0"/>
              <w:snapToGrid w:val="0"/>
              <w:spacing w:line="360" w:lineRule="auto"/>
              <w:jc w:val="center"/>
            </w:pPr>
          </w:p>
        </w:tc>
        <w:tc>
          <w:tcPr>
            <w:tcW w:w="1666" w:type="dxa"/>
            <w:vAlign w:val="center"/>
          </w:tcPr>
          <w:p w:rsidR="002812C3" w:rsidRDefault="002812C3">
            <w:pPr>
              <w:adjustRightInd w:val="0"/>
              <w:snapToGrid w:val="0"/>
              <w:spacing w:line="360" w:lineRule="auto"/>
              <w:jc w:val="center"/>
            </w:pPr>
          </w:p>
        </w:tc>
        <w:tc>
          <w:tcPr>
            <w:tcW w:w="2329" w:type="dxa"/>
            <w:vAlign w:val="center"/>
          </w:tcPr>
          <w:p w:rsidR="002812C3" w:rsidRDefault="002812C3">
            <w:pPr>
              <w:adjustRightInd w:val="0"/>
              <w:snapToGrid w:val="0"/>
              <w:spacing w:line="360" w:lineRule="auto"/>
              <w:jc w:val="center"/>
            </w:pPr>
          </w:p>
        </w:tc>
      </w:tr>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 xml:space="preserve">　</w:t>
            </w:r>
          </w:p>
        </w:tc>
        <w:tc>
          <w:tcPr>
            <w:tcW w:w="959" w:type="dxa"/>
            <w:vAlign w:val="center"/>
          </w:tcPr>
          <w:p w:rsidR="002812C3" w:rsidRDefault="002812C3">
            <w:pPr>
              <w:adjustRightInd w:val="0"/>
              <w:snapToGrid w:val="0"/>
              <w:spacing w:line="360" w:lineRule="auto"/>
              <w:jc w:val="center"/>
            </w:pPr>
          </w:p>
        </w:tc>
        <w:tc>
          <w:tcPr>
            <w:tcW w:w="958" w:type="dxa"/>
            <w:vAlign w:val="center"/>
          </w:tcPr>
          <w:p w:rsidR="002812C3" w:rsidRDefault="002812C3">
            <w:pPr>
              <w:adjustRightInd w:val="0"/>
              <w:snapToGrid w:val="0"/>
              <w:spacing w:line="360" w:lineRule="auto"/>
              <w:jc w:val="center"/>
            </w:pPr>
          </w:p>
        </w:tc>
        <w:tc>
          <w:tcPr>
            <w:tcW w:w="1341" w:type="dxa"/>
            <w:vAlign w:val="center"/>
          </w:tcPr>
          <w:p w:rsidR="002812C3" w:rsidRDefault="002812C3">
            <w:pPr>
              <w:adjustRightInd w:val="0"/>
              <w:snapToGrid w:val="0"/>
              <w:spacing w:line="360" w:lineRule="auto"/>
              <w:jc w:val="center"/>
            </w:pPr>
          </w:p>
        </w:tc>
        <w:tc>
          <w:tcPr>
            <w:tcW w:w="1150" w:type="dxa"/>
            <w:vAlign w:val="center"/>
          </w:tcPr>
          <w:p w:rsidR="002812C3" w:rsidRDefault="002812C3">
            <w:pPr>
              <w:adjustRightInd w:val="0"/>
              <w:snapToGrid w:val="0"/>
              <w:spacing w:line="360" w:lineRule="auto"/>
              <w:jc w:val="center"/>
            </w:pPr>
          </w:p>
        </w:tc>
        <w:tc>
          <w:tcPr>
            <w:tcW w:w="1666" w:type="dxa"/>
            <w:vAlign w:val="center"/>
          </w:tcPr>
          <w:p w:rsidR="002812C3" w:rsidRDefault="002812C3">
            <w:pPr>
              <w:adjustRightInd w:val="0"/>
              <w:snapToGrid w:val="0"/>
              <w:spacing w:line="360" w:lineRule="auto"/>
              <w:jc w:val="center"/>
            </w:pPr>
          </w:p>
        </w:tc>
        <w:tc>
          <w:tcPr>
            <w:tcW w:w="2329" w:type="dxa"/>
            <w:vAlign w:val="center"/>
          </w:tcPr>
          <w:p w:rsidR="002812C3" w:rsidRDefault="002812C3">
            <w:pPr>
              <w:adjustRightInd w:val="0"/>
              <w:snapToGrid w:val="0"/>
              <w:spacing w:line="360" w:lineRule="auto"/>
              <w:jc w:val="center"/>
            </w:pPr>
          </w:p>
        </w:tc>
      </w:tr>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 xml:space="preserve">　</w:t>
            </w:r>
          </w:p>
        </w:tc>
        <w:tc>
          <w:tcPr>
            <w:tcW w:w="959" w:type="dxa"/>
            <w:vAlign w:val="center"/>
          </w:tcPr>
          <w:p w:rsidR="002812C3" w:rsidRDefault="002812C3">
            <w:pPr>
              <w:adjustRightInd w:val="0"/>
              <w:snapToGrid w:val="0"/>
              <w:spacing w:line="360" w:lineRule="auto"/>
              <w:jc w:val="center"/>
            </w:pPr>
          </w:p>
        </w:tc>
        <w:tc>
          <w:tcPr>
            <w:tcW w:w="958" w:type="dxa"/>
            <w:vAlign w:val="center"/>
          </w:tcPr>
          <w:p w:rsidR="002812C3" w:rsidRDefault="002812C3">
            <w:pPr>
              <w:adjustRightInd w:val="0"/>
              <w:snapToGrid w:val="0"/>
              <w:spacing w:line="360" w:lineRule="auto"/>
              <w:jc w:val="center"/>
            </w:pPr>
          </w:p>
        </w:tc>
        <w:tc>
          <w:tcPr>
            <w:tcW w:w="1341" w:type="dxa"/>
            <w:vAlign w:val="center"/>
          </w:tcPr>
          <w:p w:rsidR="002812C3" w:rsidRDefault="002812C3">
            <w:pPr>
              <w:adjustRightInd w:val="0"/>
              <w:snapToGrid w:val="0"/>
              <w:spacing w:line="360" w:lineRule="auto"/>
              <w:jc w:val="center"/>
            </w:pPr>
          </w:p>
        </w:tc>
        <w:tc>
          <w:tcPr>
            <w:tcW w:w="1150" w:type="dxa"/>
            <w:vAlign w:val="center"/>
          </w:tcPr>
          <w:p w:rsidR="002812C3" w:rsidRDefault="002812C3">
            <w:pPr>
              <w:adjustRightInd w:val="0"/>
              <w:snapToGrid w:val="0"/>
              <w:spacing w:line="360" w:lineRule="auto"/>
              <w:jc w:val="center"/>
            </w:pPr>
          </w:p>
        </w:tc>
        <w:tc>
          <w:tcPr>
            <w:tcW w:w="1666" w:type="dxa"/>
            <w:vAlign w:val="center"/>
          </w:tcPr>
          <w:p w:rsidR="002812C3" w:rsidRDefault="002812C3">
            <w:pPr>
              <w:adjustRightInd w:val="0"/>
              <w:snapToGrid w:val="0"/>
              <w:spacing w:line="360" w:lineRule="auto"/>
              <w:jc w:val="center"/>
            </w:pPr>
          </w:p>
        </w:tc>
        <w:tc>
          <w:tcPr>
            <w:tcW w:w="2329" w:type="dxa"/>
            <w:vAlign w:val="center"/>
          </w:tcPr>
          <w:p w:rsidR="002812C3" w:rsidRDefault="002812C3">
            <w:pPr>
              <w:adjustRightInd w:val="0"/>
              <w:snapToGrid w:val="0"/>
              <w:spacing w:line="360" w:lineRule="auto"/>
              <w:jc w:val="center"/>
            </w:pPr>
          </w:p>
        </w:tc>
      </w:tr>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 xml:space="preserve">　</w:t>
            </w:r>
          </w:p>
        </w:tc>
        <w:tc>
          <w:tcPr>
            <w:tcW w:w="959" w:type="dxa"/>
            <w:vAlign w:val="center"/>
          </w:tcPr>
          <w:p w:rsidR="002812C3" w:rsidRDefault="002812C3">
            <w:pPr>
              <w:adjustRightInd w:val="0"/>
              <w:snapToGrid w:val="0"/>
              <w:spacing w:line="360" w:lineRule="auto"/>
              <w:jc w:val="center"/>
            </w:pPr>
          </w:p>
        </w:tc>
        <w:tc>
          <w:tcPr>
            <w:tcW w:w="958" w:type="dxa"/>
            <w:vAlign w:val="center"/>
          </w:tcPr>
          <w:p w:rsidR="002812C3" w:rsidRDefault="002812C3">
            <w:pPr>
              <w:adjustRightInd w:val="0"/>
              <w:snapToGrid w:val="0"/>
              <w:spacing w:line="360" w:lineRule="auto"/>
              <w:jc w:val="center"/>
            </w:pPr>
          </w:p>
        </w:tc>
        <w:tc>
          <w:tcPr>
            <w:tcW w:w="1341" w:type="dxa"/>
            <w:vAlign w:val="center"/>
          </w:tcPr>
          <w:p w:rsidR="002812C3" w:rsidRDefault="002812C3">
            <w:pPr>
              <w:adjustRightInd w:val="0"/>
              <w:snapToGrid w:val="0"/>
              <w:spacing w:line="360" w:lineRule="auto"/>
              <w:jc w:val="center"/>
            </w:pPr>
          </w:p>
        </w:tc>
        <w:tc>
          <w:tcPr>
            <w:tcW w:w="1150" w:type="dxa"/>
            <w:vAlign w:val="center"/>
          </w:tcPr>
          <w:p w:rsidR="002812C3" w:rsidRDefault="002812C3">
            <w:pPr>
              <w:adjustRightInd w:val="0"/>
              <w:snapToGrid w:val="0"/>
              <w:spacing w:line="360" w:lineRule="auto"/>
              <w:jc w:val="center"/>
            </w:pPr>
          </w:p>
        </w:tc>
        <w:tc>
          <w:tcPr>
            <w:tcW w:w="1666" w:type="dxa"/>
            <w:vAlign w:val="center"/>
          </w:tcPr>
          <w:p w:rsidR="002812C3" w:rsidRDefault="002812C3">
            <w:pPr>
              <w:adjustRightInd w:val="0"/>
              <w:snapToGrid w:val="0"/>
              <w:spacing w:line="360" w:lineRule="auto"/>
              <w:jc w:val="center"/>
            </w:pPr>
          </w:p>
        </w:tc>
        <w:tc>
          <w:tcPr>
            <w:tcW w:w="2329" w:type="dxa"/>
            <w:vAlign w:val="center"/>
          </w:tcPr>
          <w:p w:rsidR="002812C3" w:rsidRDefault="002812C3">
            <w:pPr>
              <w:adjustRightInd w:val="0"/>
              <w:snapToGrid w:val="0"/>
              <w:spacing w:line="360" w:lineRule="auto"/>
              <w:jc w:val="center"/>
            </w:pPr>
          </w:p>
        </w:tc>
      </w:tr>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 xml:space="preserve">　</w:t>
            </w:r>
          </w:p>
        </w:tc>
        <w:tc>
          <w:tcPr>
            <w:tcW w:w="959" w:type="dxa"/>
            <w:vAlign w:val="center"/>
          </w:tcPr>
          <w:p w:rsidR="002812C3" w:rsidRDefault="002812C3">
            <w:pPr>
              <w:adjustRightInd w:val="0"/>
              <w:snapToGrid w:val="0"/>
              <w:spacing w:line="360" w:lineRule="auto"/>
              <w:jc w:val="center"/>
            </w:pPr>
          </w:p>
        </w:tc>
        <w:tc>
          <w:tcPr>
            <w:tcW w:w="958" w:type="dxa"/>
            <w:vAlign w:val="center"/>
          </w:tcPr>
          <w:p w:rsidR="002812C3" w:rsidRDefault="002812C3">
            <w:pPr>
              <w:adjustRightInd w:val="0"/>
              <w:snapToGrid w:val="0"/>
              <w:spacing w:line="360" w:lineRule="auto"/>
              <w:jc w:val="center"/>
            </w:pPr>
          </w:p>
        </w:tc>
        <w:tc>
          <w:tcPr>
            <w:tcW w:w="1341" w:type="dxa"/>
            <w:vAlign w:val="center"/>
          </w:tcPr>
          <w:p w:rsidR="002812C3" w:rsidRDefault="002812C3">
            <w:pPr>
              <w:adjustRightInd w:val="0"/>
              <w:snapToGrid w:val="0"/>
              <w:spacing w:line="360" w:lineRule="auto"/>
              <w:jc w:val="center"/>
            </w:pPr>
          </w:p>
        </w:tc>
        <w:tc>
          <w:tcPr>
            <w:tcW w:w="1150" w:type="dxa"/>
            <w:vAlign w:val="center"/>
          </w:tcPr>
          <w:p w:rsidR="002812C3" w:rsidRDefault="002812C3">
            <w:pPr>
              <w:adjustRightInd w:val="0"/>
              <w:snapToGrid w:val="0"/>
              <w:spacing w:line="360" w:lineRule="auto"/>
              <w:jc w:val="center"/>
            </w:pPr>
          </w:p>
        </w:tc>
        <w:tc>
          <w:tcPr>
            <w:tcW w:w="1666" w:type="dxa"/>
            <w:vAlign w:val="center"/>
          </w:tcPr>
          <w:p w:rsidR="002812C3" w:rsidRDefault="002812C3">
            <w:pPr>
              <w:adjustRightInd w:val="0"/>
              <w:snapToGrid w:val="0"/>
              <w:spacing w:line="360" w:lineRule="auto"/>
              <w:jc w:val="center"/>
            </w:pPr>
          </w:p>
        </w:tc>
        <w:tc>
          <w:tcPr>
            <w:tcW w:w="2329" w:type="dxa"/>
            <w:vAlign w:val="center"/>
          </w:tcPr>
          <w:p w:rsidR="002812C3" w:rsidRDefault="002812C3">
            <w:pPr>
              <w:adjustRightInd w:val="0"/>
              <w:snapToGrid w:val="0"/>
              <w:spacing w:line="360" w:lineRule="auto"/>
              <w:jc w:val="center"/>
            </w:pPr>
          </w:p>
        </w:tc>
      </w:tr>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 xml:space="preserve">　</w:t>
            </w:r>
          </w:p>
        </w:tc>
        <w:tc>
          <w:tcPr>
            <w:tcW w:w="959" w:type="dxa"/>
            <w:vAlign w:val="center"/>
          </w:tcPr>
          <w:p w:rsidR="002812C3" w:rsidRDefault="002812C3">
            <w:pPr>
              <w:adjustRightInd w:val="0"/>
              <w:snapToGrid w:val="0"/>
              <w:spacing w:line="360" w:lineRule="auto"/>
              <w:jc w:val="center"/>
            </w:pPr>
          </w:p>
        </w:tc>
        <w:tc>
          <w:tcPr>
            <w:tcW w:w="958" w:type="dxa"/>
            <w:vAlign w:val="center"/>
          </w:tcPr>
          <w:p w:rsidR="002812C3" w:rsidRDefault="002812C3">
            <w:pPr>
              <w:adjustRightInd w:val="0"/>
              <w:snapToGrid w:val="0"/>
              <w:spacing w:line="360" w:lineRule="auto"/>
              <w:jc w:val="center"/>
            </w:pPr>
          </w:p>
        </w:tc>
        <w:tc>
          <w:tcPr>
            <w:tcW w:w="1341" w:type="dxa"/>
            <w:vAlign w:val="center"/>
          </w:tcPr>
          <w:p w:rsidR="002812C3" w:rsidRDefault="002812C3">
            <w:pPr>
              <w:adjustRightInd w:val="0"/>
              <w:snapToGrid w:val="0"/>
              <w:spacing w:line="360" w:lineRule="auto"/>
              <w:jc w:val="center"/>
            </w:pPr>
          </w:p>
        </w:tc>
        <w:tc>
          <w:tcPr>
            <w:tcW w:w="1150" w:type="dxa"/>
            <w:vAlign w:val="center"/>
          </w:tcPr>
          <w:p w:rsidR="002812C3" w:rsidRDefault="002812C3">
            <w:pPr>
              <w:adjustRightInd w:val="0"/>
              <w:snapToGrid w:val="0"/>
              <w:spacing w:line="360" w:lineRule="auto"/>
              <w:jc w:val="center"/>
            </w:pPr>
          </w:p>
        </w:tc>
        <w:tc>
          <w:tcPr>
            <w:tcW w:w="1666" w:type="dxa"/>
            <w:vAlign w:val="center"/>
          </w:tcPr>
          <w:p w:rsidR="002812C3" w:rsidRDefault="002812C3">
            <w:pPr>
              <w:adjustRightInd w:val="0"/>
              <w:snapToGrid w:val="0"/>
              <w:spacing w:line="360" w:lineRule="auto"/>
              <w:jc w:val="center"/>
            </w:pPr>
          </w:p>
        </w:tc>
        <w:tc>
          <w:tcPr>
            <w:tcW w:w="2329" w:type="dxa"/>
            <w:vAlign w:val="center"/>
          </w:tcPr>
          <w:p w:rsidR="002812C3" w:rsidRDefault="002812C3">
            <w:pPr>
              <w:adjustRightInd w:val="0"/>
              <w:snapToGrid w:val="0"/>
              <w:spacing w:line="360" w:lineRule="auto"/>
              <w:jc w:val="center"/>
            </w:pPr>
          </w:p>
        </w:tc>
      </w:tr>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 xml:space="preserve">　</w:t>
            </w:r>
          </w:p>
        </w:tc>
        <w:tc>
          <w:tcPr>
            <w:tcW w:w="959" w:type="dxa"/>
            <w:vAlign w:val="center"/>
          </w:tcPr>
          <w:p w:rsidR="002812C3" w:rsidRDefault="002812C3">
            <w:pPr>
              <w:adjustRightInd w:val="0"/>
              <w:snapToGrid w:val="0"/>
              <w:spacing w:line="360" w:lineRule="auto"/>
              <w:jc w:val="center"/>
            </w:pPr>
          </w:p>
        </w:tc>
        <w:tc>
          <w:tcPr>
            <w:tcW w:w="958" w:type="dxa"/>
            <w:vAlign w:val="center"/>
          </w:tcPr>
          <w:p w:rsidR="002812C3" w:rsidRDefault="002812C3">
            <w:pPr>
              <w:adjustRightInd w:val="0"/>
              <w:snapToGrid w:val="0"/>
              <w:spacing w:line="360" w:lineRule="auto"/>
              <w:jc w:val="center"/>
            </w:pPr>
          </w:p>
        </w:tc>
        <w:tc>
          <w:tcPr>
            <w:tcW w:w="1341" w:type="dxa"/>
            <w:vAlign w:val="center"/>
          </w:tcPr>
          <w:p w:rsidR="002812C3" w:rsidRDefault="002812C3">
            <w:pPr>
              <w:adjustRightInd w:val="0"/>
              <w:snapToGrid w:val="0"/>
              <w:spacing w:line="360" w:lineRule="auto"/>
              <w:jc w:val="center"/>
            </w:pPr>
          </w:p>
        </w:tc>
        <w:tc>
          <w:tcPr>
            <w:tcW w:w="1150" w:type="dxa"/>
            <w:vAlign w:val="center"/>
          </w:tcPr>
          <w:p w:rsidR="002812C3" w:rsidRDefault="002812C3">
            <w:pPr>
              <w:adjustRightInd w:val="0"/>
              <w:snapToGrid w:val="0"/>
              <w:spacing w:line="360" w:lineRule="auto"/>
              <w:jc w:val="center"/>
            </w:pPr>
          </w:p>
        </w:tc>
        <w:tc>
          <w:tcPr>
            <w:tcW w:w="1666" w:type="dxa"/>
            <w:vAlign w:val="center"/>
          </w:tcPr>
          <w:p w:rsidR="002812C3" w:rsidRDefault="002812C3">
            <w:pPr>
              <w:adjustRightInd w:val="0"/>
              <w:snapToGrid w:val="0"/>
              <w:spacing w:line="360" w:lineRule="auto"/>
              <w:jc w:val="center"/>
            </w:pPr>
          </w:p>
        </w:tc>
        <w:tc>
          <w:tcPr>
            <w:tcW w:w="2329" w:type="dxa"/>
            <w:vAlign w:val="center"/>
          </w:tcPr>
          <w:p w:rsidR="002812C3" w:rsidRDefault="002812C3">
            <w:pPr>
              <w:adjustRightInd w:val="0"/>
              <w:snapToGrid w:val="0"/>
              <w:spacing w:line="360" w:lineRule="auto"/>
              <w:jc w:val="center"/>
            </w:pPr>
          </w:p>
        </w:tc>
      </w:tr>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 xml:space="preserve">　</w:t>
            </w:r>
          </w:p>
        </w:tc>
        <w:tc>
          <w:tcPr>
            <w:tcW w:w="959" w:type="dxa"/>
            <w:vAlign w:val="center"/>
          </w:tcPr>
          <w:p w:rsidR="002812C3" w:rsidRDefault="002812C3">
            <w:pPr>
              <w:adjustRightInd w:val="0"/>
              <w:snapToGrid w:val="0"/>
              <w:spacing w:line="360" w:lineRule="auto"/>
              <w:jc w:val="center"/>
            </w:pPr>
          </w:p>
        </w:tc>
        <w:tc>
          <w:tcPr>
            <w:tcW w:w="958" w:type="dxa"/>
            <w:vAlign w:val="center"/>
          </w:tcPr>
          <w:p w:rsidR="002812C3" w:rsidRDefault="002812C3">
            <w:pPr>
              <w:adjustRightInd w:val="0"/>
              <w:snapToGrid w:val="0"/>
              <w:spacing w:line="360" w:lineRule="auto"/>
              <w:jc w:val="center"/>
            </w:pPr>
          </w:p>
        </w:tc>
        <w:tc>
          <w:tcPr>
            <w:tcW w:w="1341" w:type="dxa"/>
            <w:vAlign w:val="center"/>
          </w:tcPr>
          <w:p w:rsidR="002812C3" w:rsidRDefault="002812C3">
            <w:pPr>
              <w:adjustRightInd w:val="0"/>
              <w:snapToGrid w:val="0"/>
              <w:spacing w:line="360" w:lineRule="auto"/>
              <w:jc w:val="center"/>
            </w:pPr>
          </w:p>
        </w:tc>
        <w:tc>
          <w:tcPr>
            <w:tcW w:w="1150" w:type="dxa"/>
            <w:vAlign w:val="center"/>
          </w:tcPr>
          <w:p w:rsidR="002812C3" w:rsidRDefault="002812C3">
            <w:pPr>
              <w:adjustRightInd w:val="0"/>
              <w:snapToGrid w:val="0"/>
              <w:spacing w:line="360" w:lineRule="auto"/>
              <w:jc w:val="center"/>
            </w:pPr>
          </w:p>
        </w:tc>
        <w:tc>
          <w:tcPr>
            <w:tcW w:w="1666" w:type="dxa"/>
            <w:vAlign w:val="center"/>
          </w:tcPr>
          <w:p w:rsidR="002812C3" w:rsidRDefault="002812C3">
            <w:pPr>
              <w:adjustRightInd w:val="0"/>
              <w:snapToGrid w:val="0"/>
              <w:spacing w:line="360" w:lineRule="auto"/>
              <w:jc w:val="center"/>
            </w:pPr>
          </w:p>
        </w:tc>
        <w:tc>
          <w:tcPr>
            <w:tcW w:w="2329" w:type="dxa"/>
            <w:vAlign w:val="center"/>
          </w:tcPr>
          <w:p w:rsidR="002812C3" w:rsidRDefault="002812C3">
            <w:pPr>
              <w:adjustRightInd w:val="0"/>
              <w:snapToGrid w:val="0"/>
              <w:spacing w:line="360" w:lineRule="auto"/>
              <w:jc w:val="center"/>
            </w:pPr>
          </w:p>
        </w:tc>
      </w:tr>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 xml:space="preserve">　</w:t>
            </w:r>
          </w:p>
        </w:tc>
        <w:tc>
          <w:tcPr>
            <w:tcW w:w="959" w:type="dxa"/>
            <w:vAlign w:val="center"/>
          </w:tcPr>
          <w:p w:rsidR="002812C3" w:rsidRDefault="002812C3">
            <w:pPr>
              <w:adjustRightInd w:val="0"/>
              <w:snapToGrid w:val="0"/>
              <w:spacing w:line="360" w:lineRule="auto"/>
              <w:jc w:val="center"/>
            </w:pPr>
          </w:p>
        </w:tc>
        <w:tc>
          <w:tcPr>
            <w:tcW w:w="958" w:type="dxa"/>
            <w:vAlign w:val="center"/>
          </w:tcPr>
          <w:p w:rsidR="002812C3" w:rsidRDefault="002812C3">
            <w:pPr>
              <w:adjustRightInd w:val="0"/>
              <w:snapToGrid w:val="0"/>
              <w:spacing w:line="360" w:lineRule="auto"/>
              <w:jc w:val="center"/>
            </w:pPr>
          </w:p>
        </w:tc>
        <w:tc>
          <w:tcPr>
            <w:tcW w:w="1341" w:type="dxa"/>
            <w:vAlign w:val="center"/>
          </w:tcPr>
          <w:p w:rsidR="002812C3" w:rsidRDefault="002812C3">
            <w:pPr>
              <w:adjustRightInd w:val="0"/>
              <w:snapToGrid w:val="0"/>
              <w:spacing w:line="360" w:lineRule="auto"/>
              <w:jc w:val="center"/>
            </w:pPr>
          </w:p>
        </w:tc>
        <w:tc>
          <w:tcPr>
            <w:tcW w:w="1150" w:type="dxa"/>
            <w:vAlign w:val="center"/>
          </w:tcPr>
          <w:p w:rsidR="002812C3" w:rsidRDefault="002812C3">
            <w:pPr>
              <w:adjustRightInd w:val="0"/>
              <w:snapToGrid w:val="0"/>
              <w:spacing w:line="360" w:lineRule="auto"/>
              <w:jc w:val="center"/>
            </w:pPr>
          </w:p>
        </w:tc>
        <w:tc>
          <w:tcPr>
            <w:tcW w:w="1666" w:type="dxa"/>
            <w:vAlign w:val="center"/>
          </w:tcPr>
          <w:p w:rsidR="002812C3" w:rsidRDefault="002812C3">
            <w:pPr>
              <w:adjustRightInd w:val="0"/>
              <w:snapToGrid w:val="0"/>
              <w:spacing w:line="360" w:lineRule="auto"/>
              <w:jc w:val="center"/>
            </w:pPr>
          </w:p>
        </w:tc>
        <w:tc>
          <w:tcPr>
            <w:tcW w:w="2329" w:type="dxa"/>
            <w:vAlign w:val="center"/>
          </w:tcPr>
          <w:p w:rsidR="002812C3" w:rsidRDefault="002812C3">
            <w:pPr>
              <w:adjustRightInd w:val="0"/>
              <w:snapToGrid w:val="0"/>
              <w:spacing w:line="360" w:lineRule="auto"/>
              <w:jc w:val="center"/>
            </w:pPr>
          </w:p>
        </w:tc>
      </w:tr>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 xml:space="preserve">　</w:t>
            </w:r>
          </w:p>
        </w:tc>
        <w:tc>
          <w:tcPr>
            <w:tcW w:w="959" w:type="dxa"/>
            <w:vAlign w:val="center"/>
          </w:tcPr>
          <w:p w:rsidR="002812C3" w:rsidRDefault="002812C3">
            <w:pPr>
              <w:adjustRightInd w:val="0"/>
              <w:snapToGrid w:val="0"/>
              <w:spacing w:line="360" w:lineRule="auto"/>
              <w:jc w:val="center"/>
            </w:pPr>
          </w:p>
        </w:tc>
        <w:tc>
          <w:tcPr>
            <w:tcW w:w="958" w:type="dxa"/>
            <w:vAlign w:val="center"/>
          </w:tcPr>
          <w:p w:rsidR="002812C3" w:rsidRDefault="002812C3">
            <w:pPr>
              <w:adjustRightInd w:val="0"/>
              <w:snapToGrid w:val="0"/>
              <w:spacing w:line="360" w:lineRule="auto"/>
              <w:jc w:val="center"/>
            </w:pPr>
          </w:p>
        </w:tc>
        <w:tc>
          <w:tcPr>
            <w:tcW w:w="1341" w:type="dxa"/>
            <w:vAlign w:val="center"/>
          </w:tcPr>
          <w:p w:rsidR="002812C3" w:rsidRDefault="002812C3">
            <w:pPr>
              <w:adjustRightInd w:val="0"/>
              <w:snapToGrid w:val="0"/>
              <w:spacing w:line="360" w:lineRule="auto"/>
              <w:jc w:val="center"/>
            </w:pPr>
          </w:p>
        </w:tc>
        <w:tc>
          <w:tcPr>
            <w:tcW w:w="1150" w:type="dxa"/>
            <w:vAlign w:val="center"/>
          </w:tcPr>
          <w:p w:rsidR="002812C3" w:rsidRDefault="002812C3">
            <w:pPr>
              <w:adjustRightInd w:val="0"/>
              <w:snapToGrid w:val="0"/>
              <w:spacing w:line="360" w:lineRule="auto"/>
              <w:jc w:val="center"/>
            </w:pPr>
          </w:p>
        </w:tc>
        <w:tc>
          <w:tcPr>
            <w:tcW w:w="1666" w:type="dxa"/>
            <w:vAlign w:val="center"/>
          </w:tcPr>
          <w:p w:rsidR="002812C3" w:rsidRDefault="002812C3">
            <w:pPr>
              <w:adjustRightInd w:val="0"/>
              <w:snapToGrid w:val="0"/>
              <w:spacing w:line="360" w:lineRule="auto"/>
              <w:jc w:val="center"/>
            </w:pPr>
          </w:p>
        </w:tc>
        <w:tc>
          <w:tcPr>
            <w:tcW w:w="2329" w:type="dxa"/>
            <w:vAlign w:val="center"/>
          </w:tcPr>
          <w:p w:rsidR="002812C3" w:rsidRDefault="002812C3">
            <w:pPr>
              <w:adjustRightInd w:val="0"/>
              <w:snapToGrid w:val="0"/>
              <w:spacing w:line="360" w:lineRule="auto"/>
              <w:jc w:val="center"/>
            </w:pPr>
          </w:p>
        </w:tc>
      </w:tr>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 xml:space="preserve">　</w:t>
            </w:r>
          </w:p>
        </w:tc>
        <w:tc>
          <w:tcPr>
            <w:tcW w:w="959" w:type="dxa"/>
            <w:vAlign w:val="center"/>
          </w:tcPr>
          <w:p w:rsidR="002812C3" w:rsidRDefault="002812C3">
            <w:pPr>
              <w:adjustRightInd w:val="0"/>
              <w:snapToGrid w:val="0"/>
              <w:spacing w:line="360" w:lineRule="auto"/>
              <w:jc w:val="center"/>
            </w:pPr>
          </w:p>
        </w:tc>
        <w:tc>
          <w:tcPr>
            <w:tcW w:w="958" w:type="dxa"/>
            <w:vAlign w:val="center"/>
          </w:tcPr>
          <w:p w:rsidR="002812C3" w:rsidRDefault="002812C3">
            <w:pPr>
              <w:adjustRightInd w:val="0"/>
              <w:snapToGrid w:val="0"/>
              <w:spacing w:line="360" w:lineRule="auto"/>
              <w:jc w:val="center"/>
            </w:pPr>
          </w:p>
        </w:tc>
        <w:tc>
          <w:tcPr>
            <w:tcW w:w="1341" w:type="dxa"/>
            <w:vAlign w:val="center"/>
          </w:tcPr>
          <w:p w:rsidR="002812C3" w:rsidRDefault="002812C3">
            <w:pPr>
              <w:adjustRightInd w:val="0"/>
              <w:snapToGrid w:val="0"/>
              <w:spacing w:line="360" w:lineRule="auto"/>
              <w:jc w:val="center"/>
            </w:pPr>
          </w:p>
        </w:tc>
        <w:tc>
          <w:tcPr>
            <w:tcW w:w="1150" w:type="dxa"/>
            <w:vAlign w:val="center"/>
          </w:tcPr>
          <w:p w:rsidR="002812C3" w:rsidRDefault="002812C3">
            <w:pPr>
              <w:adjustRightInd w:val="0"/>
              <w:snapToGrid w:val="0"/>
              <w:spacing w:line="360" w:lineRule="auto"/>
              <w:jc w:val="center"/>
            </w:pPr>
          </w:p>
        </w:tc>
        <w:tc>
          <w:tcPr>
            <w:tcW w:w="1666" w:type="dxa"/>
            <w:vAlign w:val="center"/>
          </w:tcPr>
          <w:p w:rsidR="002812C3" w:rsidRDefault="002812C3">
            <w:pPr>
              <w:adjustRightInd w:val="0"/>
              <w:snapToGrid w:val="0"/>
              <w:spacing w:line="360" w:lineRule="auto"/>
              <w:jc w:val="center"/>
            </w:pPr>
          </w:p>
        </w:tc>
        <w:tc>
          <w:tcPr>
            <w:tcW w:w="2329" w:type="dxa"/>
            <w:vAlign w:val="center"/>
          </w:tcPr>
          <w:p w:rsidR="002812C3" w:rsidRDefault="002812C3">
            <w:pPr>
              <w:adjustRightInd w:val="0"/>
              <w:snapToGrid w:val="0"/>
              <w:spacing w:line="360" w:lineRule="auto"/>
              <w:jc w:val="center"/>
            </w:pPr>
          </w:p>
        </w:tc>
      </w:tr>
      <w:tr w:rsidR="002812C3">
        <w:trPr>
          <w:trHeight w:val="454"/>
          <w:jc w:val="center"/>
        </w:trPr>
        <w:tc>
          <w:tcPr>
            <w:tcW w:w="883" w:type="dxa"/>
            <w:vAlign w:val="center"/>
          </w:tcPr>
          <w:p w:rsidR="002812C3" w:rsidRDefault="00B54ADA">
            <w:pPr>
              <w:adjustRightInd w:val="0"/>
              <w:snapToGrid w:val="0"/>
              <w:spacing w:line="360" w:lineRule="auto"/>
              <w:jc w:val="center"/>
            </w:pPr>
            <w:r>
              <w:rPr>
                <w:rFonts w:hint="eastAsia"/>
              </w:rPr>
              <w:t xml:space="preserve">　</w:t>
            </w:r>
          </w:p>
        </w:tc>
        <w:tc>
          <w:tcPr>
            <w:tcW w:w="959" w:type="dxa"/>
            <w:vAlign w:val="center"/>
          </w:tcPr>
          <w:p w:rsidR="002812C3" w:rsidRDefault="002812C3">
            <w:pPr>
              <w:adjustRightInd w:val="0"/>
              <w:snapToGrid w:val="0"/>
              <w:spacing w:line="360" w:lineRule="auto"/>
              <w:jc w:val="center"/>
            </w:pPr>
          </w:p>
        </w:tc>
        <w:tc>
          <w:tcPr>
            <w:tcW w:w="958" w:type="dxa"/>
            <w:vAlign w:val="center"/>
          </w:tcPr>
          <w:p w:rsidR="002812C3" w:rsidRDefault="002812C3">
            <w:pPr>
              <w:adjustRightInd w:val="0"/>
              <w:snapToGrid w:val="0"/>
              <w:spacing w:line="360" w:lineRule="auto"/>
              <w:jc w:val="center"/>
            </w:pPr>
          </w:p>
        </w:tc>
        <w:tc>
          <w:tcPr>
            <w:tcW w:w="1341" w:type="dxa"/>
            <w:vAlign w:val="center"/>
          </w:tcPr>
          <w:p w:rsidR="002812C3" w:rsidRDefault="002812C3">
            <w:pPr>
              <w:adjustRightInd w:val="0"/>
              <w:snapToGrid w:val="0"/>
              <w:spacing w:line="360" w:lineRule="auto"/>
              <w:jc w:val="center"/>
            </w:pPr>
          </w:p>
        </w:tc>
        <w:tc>
          <w:tcPr>
            <w:tcW w:w="1150" w:type="dxa"/>
            <w:vAlign w:val="center"/>
          </w:tcPr>
          <w:p w:rsidR="002812C3" w:rsidRDefault="002812C3">
            <w:pPr>
              <w:adjustRightInd w:val="0"/>
              <w:snapToGrid w:val="0"/>
              <w:spacing w:line="360" w:lineRule="auto"/>
              <w:jc w:val="center"/>
            </w:pPr>
          </w:p>
        </w:tc>
        <w:tc>
          <w:tcPr>
            <w:tcW w:w="1666" w:type="dxa"/>
            <w:vAlign w:val="center"/>
          </w:tcPr>
          <w:p w:rsidR="002812C3" w:rsidRDefault="002812C3">
            <w:pPr>
              <w:adjustRightInd w:val="0"/>
              <w:snapToGrid w:val="0"/>
              <w:spacing w:line="360" w:lineRule="auto"/>
              <w:jc w:val="center"/>
            </w:pPr>
          </w:p>
        </w:tc>
        <w:tc>
          <w:tcPr>
            <w:tcW w:w="2329" w:type="dxa"/>
            <w:vAlign w:val="center"/>
          </w:tcPr>
          <w:p w:rsidR="002812C3" w:rsidRDefault="002812C3">
            <w:pPr>
              <w:adjustRightInd w:val="0"/>
              <w:snapToGrid w:val="0"/>
              <w:spacing w:line="360" w:lineRule="auto"/>
              <w:jc w:val="center"/>
            </w:pPr>
          </w:p>
        </w:tc>
      </w:tr>
    </w:tbl>
    <w:p w:rsidR="002812C3" w:rsidRDefault="00B54ADA">
      <w:r>
        <w:br w:type="page"/>
      </w:r>
    </w:p>
    <w:p w:rsidR="002812C3" w:rsidRDefault="00B54ADA">
      <w:pPr>
        <w:adjustRightInd w:val="0"/>
        <w:snapToGrid w:val="0"/>
        <w:spacing w:line="360" w:lineRule="auto"/>
        <w:outlineLvl w:val="2"/>
        <w:rPr>
          <w:sz w:val="24"/>
        </w:rPr>
      </w:pPr>
      <w:bookmarkStart w:id="2275" w:name="_Toc8317"/>
      <w:r>
        <w:rPr>
          <w:rFonts w:hint="eastAsia"/>
          <w:bCs/>
          <w:sz w:val="24"/>
        </w:rPr>
        <w:lastRenderedPageBreak/>
        <w:t>（二）主要人员简历表</w:t>
      </w:r>
      <w:bookmarkEnd w:id="2275"/>
    </w:p>
    <w:p w:rsidR="002812C3" w:rsidRDefault="00B54ADA">
      <w:pPr>
        <w:adjustRightInd w:val="0"/>
        <w:snapToGrid w:val="0"/>
        <w:spacing w:beforeLines="50" w:before="120" w:afterLines="50" w:after="120" w:line="360" w:lineRule="auto"/>
        <w:jc w:val="center"/>
        <w:rPr>
          <w:sz w:val="24"/>
        </w:rPr>
      </w:pPr>
      <w:r>
        <w:rPr>
          <w:rFonts w:hint="eastAsia"/>
          <w:sz w:val="24"/>
        </w:rPr>
        <w:t>附</w:t>
      </w:r>
      <w:r>
        <w:rPr>
          <w:rFonts w:hint="eastAsia"/>
          <w:sz w:val="24"/>
        </w:rPr>
        <w:t>1</w:t>
      </w:r>
      <w:r>
        <w:rPr>
          <w:rFonts w:hint="eastAsia"/>
          <w:sz w:val="24"/>
        </w:rPr>
        <w:t>：项目经理简历表</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3"/>
        <w:gridCol w:w="1176"/>
        <w:gridCol w:w="1010"/>
        <w:gridCol w:w="1161"/>
        <w:gridCol w:w="2145"/>
        <w:gridCol w:w="176"/>
        <w:gridCol w:w="2325"/>
      </w:tblGrid>
      <w:tr w:rsidR="002812C3">
        <w:trPr>
          <w:trHeight w:val="454"/>
          <w:jc w:val="center"/>
        </w:trPr>
        <w:tc>
          <w:tcPr>
            <w:tcW w:w="1293" w:type="dxa"/>
            <w:vAlign w:val="center"/>
          </w:tcPr>
          <w:p w:rsidR="002812C3" w:rsidRDefault="00B54ADA">
            <w:pPr>
              <w:adjustRightInd w:val="0"/>
              <w:snapToGrid w:val="0"/>
              <w:spacing w:line="360" w:lineRule="auto"/>
              <w:jc w:val="center"/>
              <w:rPr>
                <w:szCs w:val="21"/>
              </w:rPr>
            </w:pPr>
            <w:r>
              <w:rPr>
                <w:szCs w:val="21"/>
              </w:rPr>
              <w:t>姓</w:t>
            </w:r>
            <w:r>
              <w:rPr>
                <w:szCs w:val="21"/>
              </w:rPr>
              <w:t xml:space="preserve">  </w:t>
            </w:r>
            <w:r>
              <w:rPr>
                <w:szCs w:val="21"/>
              </w:rPr>
              <w:t>名</w:t>
            </w:r>
          </w:p>
        </w:tc>
        <w:tc>
          <w:tcPr>
            <w:tcW w:w="1176" w:type="dxa"/>
            <w:vAlign w:val="center"/>
          </w:tcPr>
          <w:p w:rsidR="002812C3" w:rsidRDefault="002812C3">
            <w:pPr>
              <w:adjustRightInd w:val="0"/>
              <w:snapToGrid w:val="0"/>
              <w:spacing w:line="360" w:lineRule="auto"/>
              <w:jc w:val="center"/>
              <w:rPr>
                <w:szCs w:val="21"/>
              </w:rPr>
            </w:pPr>
          </w:p>
        </w:tc>
        <w:tc>
          <w:tcPr>
            <w:tcW w:w="1010" w:type="dxa"/>
            <w:vAlign w:val="center"/>
          </w:tcPr>
          <w:p w:rsidR="002812C3" w:rsidRDefault="00B54ADA">
            <w:pPr>
              <w:adjustRightInd w:val="0"/>
              <w:snapToGrid w:val="0"/>
              <w:spacing w:line="360" w:lineRule="auto"/>
              <w:jc w:val="center"/>
              <w:rPr>
                <w:szCs w:val="21"/>
              </w:rPr>
            </w:pPr>
            <w:r>
              <w:rPr>
                <w:szCs w:val="21"/>
              </w:rPr>
              <w:t>年</w:t>
            </w:r>
            <w:r>
              <w:rPr>
                <w:szCs w:val="21"/>
              </w:rPr>
              <w:t xml:space="preserve"> </w:t>
            </w:r>
            <w:r>
              <w:rPr>
                <w:szCs w:val="21"/>
              </w:rPr>
              <w:t>龄</w:t>
            </w:r>
          </w:p>
        </w:tc>
        <w:tc>
          <w:tcPr>
            <w:tcW w:w="1161" w:type="dxa"/>
            <w:vAlign w:val="center"/>
          </w:tcPr>
          <w:p w:rsidR="002812C3" w:rsidRDefault="002812C3">
            <w:pPr>
              <w:adjustRightInd w:val="0"/>
              <w:snapToGrid w:val="0"/>
              <w:spacing w:line="360" w:lineRule="auto"/>
              <w:jc w:val="center"/>
              <w:rPr>
                <w:szCs w:val="21"/>
              </w:rPr>
            </w:pPr>
          </w:p>
        </w:tc>
        <w:tc>
          <w:tcPr>
            <w:tcW w:w="2321" w:type="dxa"/>
            <w:gridSpan w:val="2"/>
            <w:vAlign w:val="center"/>
          </w:tcPr>
          <w:p w:rsidR="002812C3" w:rsidRDefault="00B54ADA">
            <w:pPr>
              <w:adjustRightInd w:val="0"/>
              <w:snapToGrid w:val="0"/>
              <w:spacing w:line="360" w:lineRule="auto"/>
              <w:jc w:val="center"/>
              <w:rPr>
                <w:szCs w:val="21"/>
              </w:rPr>
            </w:pPr>
            <w:r>
              <w:rPr>
                <w:rFonts w:hint="eastAsia"/>
                <w:szCs w:val="21"/>
              </w:rPr>
              <w:t>身</w:t>
            </w:r>
            <w:r>
              <w:rPr>
                <w:rFonts w:hint="eastAsia"/>
                <w:szCs w:val="21"/>
              </w:rPr>
              <w:t xml:space="preserve"> </w:t>
            </w:r>
            <w:r>
              <w:rPr>
                <w:rFonts w:hint="eastAsia"/>
                <w:szCs w:val="21"/>
              </w:rPr>
              <w:t>份</w:t>
            </w:r>
            <w:r>
              <w:rPr>
                <w:rFonts w:hint="eastAsia"/>
                <w:szCs w:val="21"/>
              </w:rPr>
              <w:t xml:space="preserve"> </w:t>
            </w:r>
            <w:r>
              <w:rPr>
                <w:rFonts w:hint="eastAsia"/>
                <w:szCs w:val="21"/>
              </w:rPr>
              <w:t>证</w:t>
            </w:r>
          </w:p>
        </w:tc>
        <w:tc>
          <w:tcPr>
            <w:tcW w:w="2325" w:type="dxa"/>
            <w:vAlign w:val="center"/>
          </w:tcPr>
          <w:p w:rsidR="002812C3" w:rsidRDefault="002812C3">
            <w:pPr>
              <w:adjustRightInd w:val="0"/>
              <w:snapToGrid w:val="0"/>
              <w:spacing w:line="360" w:lineRule="auto"/>
              <w:jc w:val="center"/>
              <w:rPr>
                <w:szCs w:val="21"/>
              </w:rPr>
            </w:pPr>
          </w:p>
        </w:tc>
      </w:tr>
      <w:tr w:rsidR="002812C3">
        <w:trPr>
          <w:trHeight w:val="454"/>
          <w:jc w:val="center"/>
        </w:trPr>
        <w:tc>
          <w:tcPr>
            <w:tcW w:w="1293" w:type="dxa"/>
            <w:vAlign w:val="center"/>
          </w:tcPr>
          <w:p w:rsidR="002812C3" w:rsidRDefault="00B54ADA">
            <w:pPr>
              <w:adjustRightInd w:val="0"/>
              <w:snapToGrid w:val="0"/>
              <w:spacing w:line="360" w:lineRule="auto"/>
              <w:jc w:val="center"/>
              <w:rPr>
                <w:szCs w:val="21"/>
              </w:rPr>
            </w:pPr>
            <w:r>
              <w:rPr>
                <w:rFonts w:hint="eastAsia"/>
                <w:szCs w:val="21"/>
              </w:rPr>
              <w:t>学</w:t>
            </w:r>
            <w:r>
              <w:rPr>
                <w:rFonts w:hint="eastAsia"/>
                <w:szCs w:val="21"/>
              </w:rPr>
              <w:t xml:space="preserve"> </w:t>
            </w:r>
            <w:r>
              <w:rPr>
                <w:rFonts w:hint="eastAsia"/>
                <w:szCs w:val="21"/>
              </w:rPr>
              <w:t>历</w:t>
            </w:r>
          </w:p>
        </w:tc>
        <w:tc>
          <w:tcPr>
            <w:tcW w:w="1176" w:type="dxa"/>
            <w:vAlign w:val="center"/>
          </w:tcPr>
          <w:p w:rsidR="002812C3" w:rsidRDefault="002812C3">
            <w:pPr>
              <w:adjustRightInd w:val="0"/>
              <w:snapToGrid w:val="0"/>
              <w:spacing w:line="360" w:lineRule="auto"/>
              <w:jc w:val="center"/>
              <w:rPr>
                <w:szCs w:val="21"/>
              </w:rPr>
            </w:pPr>
          </w:p>
        </w:tc>
        <w:tc>
          <w:tcPr>
            <w:tcW w:w="1010" w:type="dxa"/>
            <w:vAlign w:val="center"/>
          </w:tcPr>
          <w:p w:rsidR="002812C3" w:rsidRDefault="00B54ADA">
            <w:pPr>
              <w:adjustRightInd w:val="0"/>
              <w:snapToGrid w:val="0"/>
              <w:spacing w:line="360" w:lineRule="auto"/>
              <w:jc w:val="center"/>
              <w:rPr>
                <w:szCs w:val="21"/>
              </w:rPr>
            </w:pPr>
            <w:r>
              <w:rPr>
                <w:rFonts w:hint="eastAsia"/>
                <w:szCs w:val="21"/>
              </w:rPr>
              <w:t>职</w:t>
            </w:r>
            <w:r>
              <w:rPr>
                <w:rFonts w:hint="eastAsia"/>
                <w:szCs w:val="21"/>
              </w:rPr>
              <w:t xml:space="preserve"> </w:t>
            </w:r>
            <w:r>
              <w:rPr>
                <w:rFonts w:hint="eastAsia"/>
                <w:szCs w:val="21"/>
              </w:rPr>
              <w:t>称</w:t>
            </w:r>
          </w:p>
        </w:tc>
        <w:tc>
          <w:tcPr>
            <w:tcW w:w="1161" w:type="dxa"/>
            <w:vAlign w:val="center"/>
          </w:tcPr>
          <w:p w:rsidR="002812C3" w:rsidRDefault="002812C3">
            <w:pPr>
              <w:adjustRightInd w:val="0"/>
              <w:snapToGrid w:val="0"/>
              <w:spacing w:line="360" w:lineRule="auto"/>
              <w:jc w:val="center"/>
              <w:rPr>
                <w:szCs w:val="21"/>
              </w:rPr>
            </w:pPr>
          </w:p>
        </w:tc>
        <w:tc>
          <w:tcPr>
            <w:tcW w:w="2321" w:type="dxa"/>
            <w:gridSpan w:val="2"/>
            <w:vAlign w:val="center"/>
          </w:tcPr>
          <w:p w:rsidR="002812C3" w:rsidRDefault="00B54ADA">
            <w:pPr>
              <w:adjustRightInd w:val="0"/>
              <w:snapToGrid w:val="0"/>
              <w:spacing w:line="360" w:lineRule="auto"/>
              <w:jc w:val="center"/>
              <w:rPr>
                <w:szCs w:val="21"/>
              </w:rPr>
            </w:pPr>
            <w:r>
              <w:rPr>
                <w:rFonts w:hint="eastAsia"/>
                <w:szCs w:val="21"/>
              </w:rPr>
              <w:t>职</w:t>
            </w:r>
            <w:r>
              <w:rPr>
                <w:rFonts w:hint="eastAsia"/>
                <w:szCs w:val="21"/>
              </w:rPr>
              <w:t xml:space="preserve"> </w:t>
            </w:r>
            <w:r>
              <w:rPr>
                <w:rFonts w:hint="eastAsia"/>
                <w:szCs w:val="21"/>
              </w:rPr>
              <w:t>务</w:t>
            </w:r>
          </w:p>
        </w:tc>
        <w:tc>
          <w:tcPr>
            <w:tcW w:w="2325" w:type="dxa"/>
            <w:vAlign w:val="center"/>
          </w:tcPr>
          <w:p w:rsidR="002812C3" w:rsidRDefault="002812C3">
            <w:pPr>
              <w:adjustRightInd w:val="0"/>
              <w:snapToGrid w:val="0"/>
              <w:spacing w:line="360" w:lineRule="auto"/>
              <w:jc w:val="center"/>
              <w:rPr>
                <w:szCs w:val="21"/>
              </w:rPr>
            </w:pPr>
          </w:p>
        </w:tc>
      </w:tr>
      <w:tr w:rsidR="002812C3">
        <w:trPr>
          <w:trHeight w:val="454"/>
          <w:jc w:val="center"/>
        </w:trPr>
        <w:tc>
          <w:tcPr>
            <w:tcW w:w="3479" w:type="dxa"/>
            <w:gridSpan w:val="3"/>
            <w:vAlign w:val="center"/>
          </w:tcPr>
          <w:p w:rsidR="002812C3" w:rsidRDefault="00B54ADA">
            <w:pPr>
              <w:adjustRightInd w:val="0"/>
              <w:snapToGrid w:val="0"/>
              <w:spacing w:line="360" w:lineRule="auto"/>
              <w:jc w:val="center"/>
              <w:rPr>
                <w:szCs w:val="21"/>
              </w:rPr>
            </w:pPr>
            <w:r>
              <w:rPr>
                <w:rFonts w:hint="eastAsia"/>
                <w:szCs w:val="21"/>
              </w:rPr>
              <w:t>注册建造师执业资格等级</w:t>
            </w:r>
          </w:p>
        </w:tc>
        <w:tc>
          <w:tcPr>
            <w:tcW w:w="1161" w:type="dxa"/>
            <w:vAlign w:val="center"/>
          </w:tcPr>
          <w:p w:rsidR="002812C3" w:rsidRDefault="00B54ADA">
            <w:pPr>
              <w:adjustRightInd w:val="0"/>
              <w:snapToGrid w:val="0"/>
              <w:spacing w:line="360" w:lineRule="auto"/>
              <w:jc w:val="center"/>
              <w:rPr>
                <w:szCs w:val="21"/>
              </w:rPr>
            </w:pPr>
            <w:r>
              <w:rPr>
                <w:rFonts w:hint="eastAsia"/>
                <w:szCs w:val="21"/>
              </w:rPr>
              <w:t>级</w:t>
            </w:r>
          </w:p>
        </w:tc>
        <w:tc>
          <w:tcPr>
            <w:tcW w:w="2321" w:type="dxa"/>
            <w:gridSpan w:val="2"/>
            <w:vAlign w:val="center"/>
          </w:tcPr>
          <w:p w:rsidR="002812C3" w:rsidRDefault="00B54ADA">
            <w:pPr>
              <w:adjustRightInd w:val="0"/>
              <w:snapToGrid w:val="0"/>
              <w:spacing w:line="360" w:lineRule="auto"/>
              <w:jc w:val="center"/>
              <w:rPr>
                <w:szCs w:val="21"/>
              </w:rPr>
            </w:pPr>
            <w:r>
              <w:rPr>
                <w:rFonts w:hint="eastAsia"/>
                <w:szCs w:val="21"/>
              </w:rPr>
              <w:t>建造师专业</w:t>
            </w:r>
          </w:p>
        </w:tc>
        <w:tc>
          <w:tcPr>
            <w:tcW w:w="2325" w:type="dxa"/>
            <w:vAlign w:val="center"/>
          </w:tcPr>
          <w:p w:rsidR="002812C3" w:rsidRDefault="002812C3">
            <w:pPr>
              <w:adjustRightInd w:val="0"/>
              <w:snapToGrid w:val="0"/>
              <w:spacing w:line="360" w:lineRule="auto"/>
              <w:jc w:val="center"/>
              <w:rPr>
                <w:szCs w:val="21"/>
              </w:rPr>
            </w:pPr>
          </w:p>
        </w:tc>
      </w:tr>
      <w:tr w:rsidR="002812C3">
        <w:trPr>
          <w:trHeight w:val="454"/>
          <w:jc w:val="center"/>
        </w:trPr>
        <w:tc>
          <w:tcPr>
            <w:tcW w:w="3479" w:type="dxa"/>
            <w:gridSpan w:val="3"/>
            <w:vAlign w:val="center"/>
          </w:tcPr>
          <w:p w:rsidR="002812C3" w:rsidRDefault="00B54ADA">
            <w:pPr>
              <w:adjustRightInd w:val="0"/>
              <w:snapToGrid w:val="0"/>
              <w:spacing w:line="360" w:lineRule="auto"/>
              <w:jc w:val="center"/>
              <w:rPr>
                <w:szCs w:val="21"/>
              </w:rPr>
            </w:pPr>
            <w:r>
              <w:rPr>
                <w:rFonts w:hint="eastAsia"/>
                <w:szCs w:val="21"/>
              </w:rPr>
              <w:t>注册建造师证书名称</w:t>
            </w:r>
          </w:p>
        </w:tc>
        <w:tc>
          <w:tcPr>
            <w:tcW w:w="5807" w:type="dxa"/>
            <w:gridSpan w:val="4"/>
            <w:vAlign w:val="center"/>
          </w:tcPr>
          <w:p w:rsidR="002812C3" w:rsidRDefault="002812C3">
            <w:pPr>
              <w:adjustRightInd w:val="0"/>
              <w:snapToGrid w:val="0"/>
              <w:spacing w:line="360" w:lineRule="auto"/>
              <w:rPr>
                <w:szCs w:val="21"/>
              </w:rPr>
            </w:pPr>
          </w:p>
        </w:tc>
      </w:tr>
      <w:tr w:rsidR="002812C3">
        <w:trPr>
          <w:trHeight w:val="454"/>
          <w:jc w:val="center"/>
        </w:trPr>
        <w:tc>
          <w:tcPr>
            <w:tcW w:w="3479" w:type="dxa"/>
            <w:gridSpan w:val="3"/>
            <w:vAlign w:val="center"/>
          </w:tcPr>
          <w:p w:rsidR="002812C3" w:rsidRDefault="00B54ADA">
            <w:pPr>
              <w:adjustRightInd w:val="0"/>
              <w:snapToGrid w:val="0"/>
              <w:spacing w:line="360" w:lineRule="auto"/>
              <w:jc w:val="center"/>
              <w:rPr>
                <w:szCs w:val="21"/>
              </w:rPr>
            </w:pPr>
            <w:r>
              <w:rPr>
                <w:rFonts w:hint="eastAsia"/>
                <w:szCs w:val="21"/>
              </w:rPr>
              <w:t>注册建造师证书编号</w:t>
            </w:r>
          </w:p>
        </w:tc>
        <w:tc>
          <w:tcPr>
            <w:tcW w:w="5807" w:type="dxa"/>
            <w:gridSpan w:val="4"/>
            <w:vAlign w:val="center"/>
          </w:tcPr>
          <w:p w:rsidR="002812C3" w:rsidRDefault="002812C3">
            <w:pPr>
              <w:adjustRightInd w:val="0"/>
              <w:snapToGrid w:val="0"/>
              <w:spacing w:line="360" w:lineRule="auto"/>
              <w:rPr>
                <w:szCs w:val="21"/>
              </w:rPr>
            </w:pPr>
          </w:p>
        </w:tc>
      </w:tr>
      <w:tr w:rsidR="002812C3">
        <w:trPr>
          <w:trHeight w:val="454"/>
          <w:jc w:val="center"/>
        </w:trPr>
        <w:tc>
          <w:tcPr>
            <w:tcW w:w="3479" w:type="dxa"/>
            <w:gridSpan w:val="3"/>
            <w:vAlign w:val="center"/>
          </w:tcPr>
          <w:p w:rsidR="002812C3" w:rsidRDefault="00B54ADA">
            <w:pPr>
              <w:adjustRightInd w:val="0"/>
              <w:snapToGrid w:val="0"/>
              <w:spacing w:line="360" w:lineRule="auto"/>
              <w:jc w:val="center"/>
              <w:rPr>
                <w:szCs w:val="21"/>
              </w:rPr>
            </w:pPr>
            <w:r>
              <w:rPr>
                <w:rFonts w:hint="eastAsia"/>
                <w:szCs w:val="21"/>
              </w:rPr>
              <w:t>安全生产考核合格证书</w:t>
            </w:r>
          </w:p>
        </w:tc>
        <w:tc>
          <w:tcPr>
            <w:tcW w:w="5807" w:type="dxa"/>
            <w:gridSpan w:val="4"/>
            <w:vAlign w:val="center"/>
          </w:tcPr>
          <w:p w:rsidR="002812C3" w:rsidRDefault="002812C3">
            <w:pPr>
              <w:adjustRightInd w:val="0"/>
              <w:snapToGrid w:val="0"/>
              <w:spacing w:line="360" w:lineRule="auto"/>
              <w:rPr>
                <w:szCs w:val="21"/>
              </w:rPr>
            </w:pPr>
          </w:p>
        </w:tc>
      </w:tr>
      <w:tr w:rsidR="002812C3">
        <w:trPr>
          <w:trHeight w:val="454"/>
          <w:jc w:val="center"/>
        </w:trPr>
        <w:tc>
          <w:tcPr>
            <w:tcW w:w="1293" w:type="dxa"/>
            <w:vAlign w:val="center"/>
          </w:tcPr>
          <w:p w:rsidR="002812C3" w:rsidRDefault="00B54ADA">
            <w:pPr>
              <w:adjustRightInd w:val="0"/>
              <w:snapToGrid w:val="0"/>
              <w:spacing w:line="360" w:lineRule="auto"/>
              <w:jc w:val="center"/>
              <w:rPr>
                <w:szCs w:val="21"/>
              </w:rPr>
            </w:pPr>
            <w:r>
              <w:rPr>
                <w:szCs w:val="21"/>
              </w:rPr>
              <w:t>毕业学校</w:t>
            </w:r>
          </w:p>
        </w:tc>
        <w:tc>
          <w:tcPr>
            <w:tcW w:w="7993" w:type="dxa"/>
            <w:gridSpan w:val="6"/>
            <w:vAlign w:val="center"/>
          </w:tcPr>
          <w:p w:rsidR="002812C3" w:rsidRDefault="00B54ADA">
            <w:pPr>
              <w:adjustRightInd w:val="0"/>
              <w:snapToGrid w:val="0"/>
              <w:spacing w:line="360" w:lineRule="auto"/>
              <w:rPr>
                <w:szCs w:val="21"/>
              </w:rPr>
            </w:pPr>
            <w:r>
              <w:rPr>
                <w:szCs w:val="21"/>
              </w:rPr>
              <w:t xml:space="preserve">      </w:t>
            </w:r>
            <w:r>
              <w:rPr>
                <w:szCs w:val="21"/>
              </w:rPr>
              <w:t>年毕业于</w:t>
            </w:r>
            <w:r>
              <w:rPr>
                <w:szCs w:val="21"/>
              </w:rPr>
              <w:t xml:space="preserve">            </w:t>
            </w:r>
            <w:r>
              <w:rPr>
                <w:szCs w:val="21"/>
              </w:rPr>
              <w:t>学校</w:t>
            </w:r>
            <w:r>
              <w:rPr>
                <w:szCs w:val="21"/>
              </w:rPr>
              <w:t xml:space="preserve">        </w:t>
            </w:r>
            <w:r>
              <w:rPr>
                <w:szCs w:val="21"/>
              </w:rPr>
              <w:t>专业</w:t>
            </w:r>
          </w:p>
        </w:tc>
      </w:tr>
      <w:tr w:rsidR="002812C3">
        <w:trPr>
          <w:trHeight w:val="454"/>
          <w:jc w:val="center"/>
        </w:trPr>
        <w:tc>
          <w:tcPr>
            <w:tcW w:w="9286" w:type="dxa"/>
            <w:gridSpan w:val="7"/>
            <w:vAlign w:val="center"/>
          </w:tcPr>
          <w:p w:rsidR="002812C3" w:rsidRDefault="00B54ADA">
            <w:pPr>
              <w:adjustRightInd w:val="0"/>
              <w:snapToGrid w:val="0"/>
              <w:spacing w:line="360" w:lineRule="auto"/>
              <w:jc w:val="center"/>
              <w:rPr>
                <w:szCs w:val="21"/>
              </w:rPr>
            </w:pPr>
            <w:r>
              <w:rPr>
                <w:szCs w:val="21"/>
              </w:rPr>
              <w:t>主要工作</w:t>
            </w:r>
            <w:r>
              <w:rPr>
                <w:rFonts w:hint="eastAsia"/>
                <w:szCs w:val="21"/>
              </w:rPr>
              <w:t>业绩</w:t>
            </w:r>
          </w:p>
        </w:tc>
      </w:tr>
      <w:tr w:rsidR="002812C3">
        <w:trPr>
          <w:trHeight w:val="454"/>
          <w:jc w:val="center"/>
        </w:trPr>
        <w:tc>
          <w:tcPr>
            <w:tcW w:w="1293" w:type="dxa"/>
            <w:vAlign w:val="center"/>
          </w:tcPr>
          <w:p w:rsidR="002812C3" w:rsidRDefault="00B54ADA">
            <w:pPr>
              <w:adjustRightInd w:val="0"/>
              <w:snapToGrid w:val="0"/>
              <w:spacing w:line="360" w:lineRule="auto"/>
              <w:jc w:val="center"/>
              <w:rPr>
                <w:szCs w:val="21"/>
              </w:rPr>
            </w:pPr>
            <w:r>
              <w:rPr>
                <w:szCs w:val="21"/>
              </w:rPr>
              <w:t>时</w:t>
            </w:r>
            <w:r>
              <w:rPr>
                <w:szCs w:val="21"/>
              </w:rPr>
              <w:t xml:space="preserve">  </w:t>
            </w:r>
            <w:r>
              <w:rPr>
                <w:szCs w:val="21"/>
              </w:rPr>
              <w:t>间</w:t>
            </w:r>
          </w:p>
        </w:tc>
        <w:tc>
          <w:tcPr>
            <w:tcW w:w="3347" w:type="dxa"/>
            <w:gridSpan w:val="3"/>
            <w:vAlign w:val="center"/>
          </w:tcPr>
          <w:p w:rsidR="002812C3" w:rsidRDefault="00B54ADA">
            <w:pPr>
              <w:adjustRightInd w:val="0"/>
              <w:snapToGrid w:val="0"/>
              <w:spacing w:line="360" w:lineRule="auto"/>
              <w:jc w:val="center"/>
              <w:rPr>
                <w:szCs w:val="21"/>
              </w:rPr>
            </w:pPr>
            <w:r>
              <w:rPr>
                <w:szCs w:val="21"/>
              </w:rPr>
              <w:t>参加过的类似工程</w:t>
            </w:r>
            <w:r>
              <w:rPr>
                <w:rFonts w:hint="eastAsia"/>
                <w:szCs w:val="21"/>
              </w:rPr>
              <w:t>名称</w:t>
            </w:r>
          </w:p>
        </w:tc>
        <w:tc>
          <w:tcPr>
            <w:tcW w:w="2145" w:type="dxa"/>
            <w:vAlign w:val="center"/>
          </w:tcPr>
          <w:p w:rsidR="002812C3" w:rsidRDefault="00B54ADA">
            <w:pPr>
              <w:adjustRightInd w:val="0"/>
              <w:snapToGrid w:val="0"/>
              <w:spacing w:line="360" w:lineRule="auto"/>
              <w:jc w:val="center"/>
              <w:rPr>
                <w:szCs w:val="21"/>
              </w:rPr>
            </w:pPr>
            <w:r>
              <w:rPr>
                <w:rFonts w:hint="eastAsia"/>
                <w:szCs w:val="21"/>
              </w:rPr>
              <w:t>工程概况说明</w:t>
            </w:r>
          </w:p>
        </w:tc>
        <w:tc>
          <w:tcPr>
            <w:tcW w:w="2501" w:type="dxa"/>
            <w:gridSpan w:val="2"/>
            <w:vAlign w:val="center"/>
          </w:tcPr>
          <w:p w:rsidR="002812C3" w:rsidRDefault="00B54ADA">
            <w:pPr>
              <w:adjustRightInd w:val="0"/>
              <w:snapToGrid w:val="0"/>
              <w:spacing w:line="360" w:lineRule="auto"/>
              <w:jc w:val="center"/>
              <w:rPr>
                <w:szCs w:val="21"/>
              </w:rPr>
            </w:pPr>
            <w:r>
              <w:rPr>
                <w:szCs w:val="21"/>
              </w:rPr>
              <w:t>发包人及联系电话</w:t>
            </w:r>
          </w:p>
        </w:tc>
      </w:tr>
      <w:tr w:rsidR="002812C3">
        <w:trPr>
          <w:trHeight w:val="454"/>
          <w:jc w:val="center"/>
        </w:trPr>
        <w:tc>
          <w:tcPr>
            <w:tcW w:w="1293" w:type="dxa"/>
            <w:vAlign w:val="center"/>
          </w:tcPr>
          <w:p w:rsidR="002812C3" w:rsidRDefault="00B54ADA">
            <w:pPr>
              <w:adjustRightInd w:val="0"/>
              <w:snapToGrid w:val="0"/>
              <w:spacing w:line="360" w:lineRule="auto"/>
              <w:jc w:val="center"/>
              <w:rPr>
                <w:szCs w:val="21"/>
              </w:rPr>
            </w:pPr>
            <w:r>
              <w:rPr>
                <w:rFonts w:hint="eastAsia"/>
                <w:szCs w:val="21"/>
              </w:rPr>
              <w:t xml:space="preserve">　</w:t>
            </w:r>
          </w:p>
        </w:tc>
        <w:tc>
          <w:tcPr>
            <w:tcW w:w="3347" w:type="dxa"/>
            <w:gridSpan w:val="3"/>
            <w:vAlign w:val="center"/>
          </w:tcPr>
          <w:p w:rsidR="002812C3" w:rsidRDefault="002812C3">
            <w:pPr>
              <w:adjustRightInd w:val="0"/>
              <w:snapToGrid w:val="0"/>
              <w:spacing w:line="360" w:lineRule="auto"/>
              <w:jc w:val="center"/>
              <w:rPr>
                <w:szCs w:val="21"/>
              </w:rPr>
            </w:pPr>
          </w:p>
        </w:tc>
        <w:tc>
          <w:tcPr>
            <w:tcW w:w="2145" w:type="dxa"/>
            <w:vAlign w:val="center"/>
          </w:tcPr>
          <w:p w:rsidR="002812C3" w:rsidRDefault="002812C3">
            <w:pPr>
              <w:adjustRightInd w:val="0"/>
              <w:snapToGrid w:val="0"/>
              <w:spacing w:line="360" w:lineRule="auto"/>
              <w:jc w:val="center"/>
              <w:rPr>
                <w:szCs w:val="21"/>
              </w:rPr>
            </w:pPr>
          </w:p>
        </w:tc>
        <w:tc>
          <w:tcPr>
            <w:tcW w:w="2501" w:type="dxa"/>
            <w:gridSpan w:val="2"/>
            <w:vAlign w:val="center"/>
          </w:tcPr>
          <w:p w:rsidR="002812C3" w:rsidRDefault="002812C3">
            <w:pPr>
              <w:adjustRightInd w:val="0"/>
              <w:snapToGrid w:val="0"/>
              <w:spacing w:line="360" w:lineRule="auto"/>
              <w:jc w:val="center"/>
              <w:rPr>
                <w:szCs w:val="21"/>
              </w:rPr>
            </w:pPr>
          </w:p>
        </w:tc>
      </w:tr>
      <w:tr w:rsidR="002812C3">
        <w:trPr>
          <w:trHeight w:val="454"/>
          <w:jc w:val="center"/>
        </w:trPr>
        <w:tc>
          <w:tcPr>
            <w:tcW w:w="1293" w:type="dxa"/>
            <w:vAlign w:val="center"/>
          </w:tcPr>
          <w:p w:rsidR="002812C3" w:rsidRDefault="00B54ADA">
            <w:pPr>
              <w:adjustRightInd w:val="0"/>
              <w:snapToGrid w:val="0"/>
              <w:spacing w:line="360" w:lineRule="auto"/>
              <w:jc w:val="center"/>
              <w:rPr>
                <w:szCs w:val="21"/>
              </w:rPr>
            </w:pPr>
            <w:r>
              <w:rPr>
                <w:rFonts w:hint="eastAsia"/>
                <w:szCs w:val="21"/>
              </w:rPr>
              <w:t xml:space="preserve">　</w:t>
            </w:r>
          </w:p>
        </w:tc>
        <w:tc>
          <w:tcPr>
            <w:tcW w:w="3347" w:type="dxa"/>
            <w:gridSpan w:val="3"/>
            <w:vAlign w:val="center"/>
          </w:tcPr>
          <w:p w:rsidR="002812C3" w:rsidRDefault="002812C3">
            <w:pPr>
              <w:adjustRightInd w:val="0"/>
              <w:snapToGrid w:val="0"/>
              <w:spacing w:line="360" w:lineRule="auto"/>
              <w:jc w:val="center"/>
              <w:rPr>
                <w:szCs w:val="21"/>
              </w:rPr>
            </w:pPr>
          </w:p>
        </w:tc>
        <w:tc>
          <w:tcPr>
            <w:tcW w:w="2145" w:type="dxa"/>
            <w:vAlign w:val="center"/>
          </w:tcPr>
          <w:p w:rsidR="002812C3" w:rsidRDefault="002812C3">
            <w:pPr>
              <w:adjustRightInd w:val="0"/>
              <w:snapToGrid w:val="0"/>
              <w:spacing w:line="360" w:lineRule="auto"/>
              <w:jc w:val="center"/>
              <w:rPr>
                <w:szCs w:val="21"/>
              </w:rPr>
            </w:pPr>
          </w:p>
        </w:tc>
        <w:tc>
          <w:tcPr>
            <w:tcW w:w="2501" w:type="dxa"/>
            <w:gridSpan w:val="2"/>
            <w:vAlign w:val="center"/>
          </w:tcPr>
          <w:p w:rsidR="002812C3" w:rsidRDefault="002812C3">
            <w:pPr>
              <w:adjustRightInd w:val="0"/>
              <w:snapToGrid w:val="0"/>
              <w:spacing w:line="360" w:lineRule="auto"/>
              <w:jc w:val="center"/>
              <w:rPr>
                <w:szCs w:val="21"/>
              </w:rPr>
            </w:pPr>
          </w:p>
        </w:tc>
      </w:tr>
      <w:tr w:rsidR="002812C3">
        <w:trPr>
          <w:trHeight w:val="454"/>
          <w:jc w:val="center"/>
        </w:trPr>
        <w:tc>
          <w:tcPr>
            <w:tcW w:w="1293" w:type="dxa"/>
            <w:vAlign w:val="center"/>
          </w:tcPr>
          <w:p w:rsidR="002812C3" w:rsidRDefault="00B54ADA">
            <w:pPr>
              <w:adjustRightInd w:val="0"/>
              <w:snapToGrid w:val="0"/>
              <w:spacing w:line="360" w:lineRule="auto"/>
              <w:jc w:val="center"/>
              <w:rPr>
                <w:szCs w:val="21"/>
              </w:rPr>
            </w:pPr>
            <w:r>
              <w:rPr>
                <w:rFonts w:hint="eastAsia"/>
                <w:szCs w:val="21"/>
              </w:rPr>
              <w:t xml:space="preserve">　</w:t>
            </w:r>
          </w:p>
        </w:tc>
        <w:tc>
          <w:tcPr>
            <w:tcW w:w="3347" w:type="dxa"/>
            <w:gridSpan w:val="3"/>
            <w:vAlign w:val="center"/>
          </w:tcPr>
          <w:p w:rsidR="002812C3" w:rsidRDefault="002812C3">
            <w:pPr>
              <w:adjustRightInd w:val="0"/>
              <w:snapToGrid w:val="0"/>
              <w:spacing w:line="360" w:lineRule="auto"/>
              <w:jc w:val="center"/>
              <w:rPr>
                <w:szCs w:val="21"/>
              </w:rPr>
            </w:pPr>
          </w:p>
        </w:tc>
        <w:tc>
          <w:tcPr>
            <w:tcW w:w="2145" w:type="dxa"/>
            <w:vAlign w:val="center"/>
          </w:tcPr>
          <w:p w:rsidR="002812C3" w:rsidRDefault="002812C3">
            <w:pPr>
              <w:adjustRightInd w:val="0"/>
              <w:snapToGrid w:val="0"/>
              <w:spacing w:line="360" w:lineRule="auto"/>
              <w:jc w:val="center"/>
              <w:rPr>
                <w:szCs w:val="21"/>
              </w:rPr>
            </w:pPr>
          </w:p>
        </w:tc>
        <w:tc>
          <w:tcPr>
            <w:tcW w:w="2501" w:type="dxa"/>
            <w:gridSpan w:val="2"/>
            <w:vAlign w:val="center"/>
          </w:tcPr>
          <w:p w:rsidR="002812C3" w:rsidRDefault="002812C3">
            <w:pPr>
              <w:adjustRightInd w:val="0"/>
              <w:snapToGrid w:val="0"/>
              <w:spacing w:line="360" w:lineRule="auto"/>
              <w:jc w:val="center"/>
              <w:rPr>
                <w:szCs w:val="21"/>
              </w:rPr>
            </w:pPr>
          </w:p>
        </w:tc>
      </w:tr>
      <w:tr w:rsidR="002812C3">
        <w:trPr>
          <w:trHeight w:val="454"/>
          <w:jc w:val="center"/>
        </w:trPr>
        <w:tc>
          <w:tcPr>
            <w:tcW w:w="1293" w:type="dxa"/>
            <w:vAlign w:val="center"/>
          </w:tcPr>
          <w:p w:rsidR="002812C3" w:rsidRDefault="00B54ADA">
            <w:pPr>
              <w:adjustRightInd w:val="0"/>
              <w:snapToGrid w:val="0"/>
              <w:spacing w:line="360" w:lineRule="auto"/>
              <w:jc w:val="center"/>
              <w:rPr>
                <w:szCs w:val="21"/>
              </w:rPr>
            </w:pPr>
            <w:r>
              <w:rPr>
                <w:rFonts w:hint="eastAsia"/>
                <w:szCs w:val="21"/>
              </w:rPr>
              <w:t xml:space="preserve">　</w:t>
            </w:r>
          </w:p>
        </w:tc>
        <w:tc>
          <w:tcPr>
            <w:tcW w:w="3347" w:type="dxa"/>
            <w:gridSpan w:val="3"/>
            <w:vAlign w:val="center"/>
          </w:tcPr>
          <w:p w:rsidR="002812C3" w:rsidRDefault="002812C3">
            <w:pPr>
              <w:adjustRightInd w:val="0"/>
              <w:snapToGrid w:val="0"/>
              <w:spacing w:line="360" w:lineRule="auto"/>
              <w:jc w:val="center"/>
              <w:rPr>
                <w:szCs w:val="21"/>
              </w:rPr>
            </w:pPr>
          </w:p>
        </w:tc>
        <w:tc>
          <w:tcPr>
            <w:tcW w:w="2145" w:type="dxa"/>
            <w:vAlign w:val="center"/>
          </w:tcPr>
          <w:p w:rsidR="002812C3" w:rsidRDefault="002812C3">
            <w:pPr>
              <w:adjustRightInd w:val="0"/>
              <w:snapToGrid w:val="0"/>
              <w:spacing w:line="360" w:lineRule="auto"/>
              <w:jc w:val="center"/>
              <w:rPr>
                <w:szCs w:val="21"/>
              </w:rPr>
            </w:pPr>
          </w:p>
        </w:tc>
        <w:tc>
          <w:tcPr>
            <w:tcW w:w="2501" w:type="dxa"/>
            <w:gridSpan w:val="2"/>
            <w:vAlign w:val="center"/>
          </w:tcPr>
          <w:p w:rsidR="002812C3" w:rsidRDefault="002812C3">
            <w:pPr>
              <w:adjustRightInd w:val="0"/>
              <w:snapToGrid w:val="0"/>
              <w:spacing w:line="360" w:lineRule="auto"/>
              <w:jc w:val="center"/>
              <w:rPr>
                <w:szCs w:val="21"/>
              </w:rPr>
            </w:pPr>
          </w:p>
        </w:tc>
      </w:tr>
      <w:tr w:rsidR="002812C3">
        <w:trPr>
          <w:trHeight w:val="454"/>
          <w:jc w:val="center"/>
        </w:trPr>
        <w:tc>
          <w:tcPr>
            <w:tcW w:w="1293" w:type="dxa"/>
            <w:vAlign w:val="center"/>
          </w:tcPr>
          <w:p w:rsidR="002812C3" w:rsidRDefault="00B54ADA">
            <w:pPr>
              <w:adjustRightInd w:val="0"/>
              <w:snapToGrid w:val="0"/>
              <w:spacing w:line="360" w:lineRule="auto"/>
              <w:jc w:val="center"/>
              <w:rPr>
                <w:szCs w:val="21"/>
              </w:rPr>
            </w:pPr>
            <w:r>
              <w:rPr>
                <w:rFonts w:hint="eastAsia"/>
                <w:szCs w:val="21"/>
              </w:rPr>
              <w:t xml:space="preserve">　</w:t>
            </w:r>
          </w:p>
        </w:tc>
        <w:tc>
          <w:tcPr>
            <w:tcW w:w="3347" w:type="dxa"/>
            <w:gridSpan w:val="3"/>
            <w:vAlign w:val="center"/>
          </w:tcPr>
          <w:p w:rsidR="002812C3" w:rsidRDefault="002812C3">
            <w:pPr>
              <w:adjustRightInd w:val="0"/>
              <w:snapToGrid w:val="0"/>
              <w:spacing w:line="360" w:lineRule="auto"/>
              <w:jc w:val="center"/>
              <w:rPr>
                <w:szCs w:val="21"/>
              </w:rPr>
            </w:pPr>
          </w:p>
        </w:tc>
        <w:tc>
          <w:tcPr>
            <w:tcW w:w="2145" w:type="dxa"/>
            <w:vAlign w:val="center"/>
          </w:tcPr>
          <w:p w:rsidR="002812C3" w:rsidRDefault="002812C3">
            <w:pPr>
              <w:adjustRightInd w:val="0"/>
              <w:snapToGrid w:val="0"/>
              <w:spacing w:line="360" w:lineRule="auto"/>
              <w:jc w:val="center"/>
              <w:rPr>
                <w:szCs w:val="21"/>
              </w:rPr>
            </w:pPr>
          </w:p>
        </w:tc>
        <w:tc>
          <w:tcPr>
            <w:tcW w:w="2501" w:type="dxa"/>
            <w:gridSpan w:val="2"/>
            <w:vAlign w:val="center"/>
          </w:tcPr>
          <w:p w:rsidR="002812C3" w:rsidRDefault="002812C3">
            <w:pPr>
              <w:adjustRightInd w:val="0"/>
              <w:snapToGrid w:val="0"/>
              <w:spacing w:line="360" w:lineRule="auto"/>
              <w:jc w:val="center"/>
              <w:rPr>
                <w:szCs w:val="21"/>
              </w:rPr>
            </w:pPr>
          </w:p>
        </w:tc>
      </w:tr>
      <w:tr w:rsidR="002812C3">
        <w:trPr>
          <w:trHeight w:val="454"/>
          <w:jc w:val="center"/>
        </w:trPr>
        <w:tc>
          <w:tcPr>
            <w:tcW w:w="1293" w:type="dxa"/>
            <w:vAlign w:val="center"/>
          </w:tcPr>
          <w:p w:rsidR="002812C3" w:rsidRDefault="00B54ADA">
            <w:pPr>
              <w:adjustRightInd w:val="0"/>
              <w:snapToGrid w:val="0"/>
              <w:spacing w:line="360" w:lineRule="auto"/>
              <w:jc w:val="center"/>
              <w:rPr>
                <w:szCs w:val="21"/>
              </w:rPr>
            </w:pPr>
            <w:r>
              <w:rPr>
                <w:rFonts w:hint="eastAsia"/>
                <w:szCs w:val="21"/>
              </w:rPr>
              <w:t xml:space="preserve">　</w:t>
            </w:r>
          </w:p>
        </w:tc>
        <w:tc>
          <w:tcPr>
            <w:tcW w:w="3347" w:type="dxa"/>
            <w:gridSpan w:val="3"/>
            <w:vAlign w:val="center"/>
          </w:tcPr>
          <w:p w:rsidR="002812C3" w:rsidRDefault="002812C3">
            <w:pPr>
              <w:adjustRightInd w:val="0"/>
              <w:snapToGrid w:val="0"/>
              <w:spacing w:line="360" w:lineRule="auto"/>
              <w:jc w:val="center"/>
              <w:rPr>
                <w:szCs w:val="21"/>
              </w:rPr>
            </w:pPr>
          </w:p>
        </w:tc>
        <w:tc>
          <w:tcPr>
            <w:tcW w:w="2145" w:type="dxa"/>
            <w:vAlign w:val="center"/>
          </w:tcPr>
          <w:p w:rsidR="002812C3" w:rsidRDefault="002812C3">
            <w:pPr>
              <w:adjustRightInd w:val="0"/>
              <w:snapToGrid w:val="0"/>
              <w:spacing w:line="360" w:lineRule="auto"/>
              <w:jc w:val="center"/>
              <w:rPr>
                <w:szCs w:val="21"/>
              </w:rPr>
            </w:pPr>
          </w:p>
        </w:tc>
        <w:tc>
          <w:tcPr>
            <w:tcW w:w="2501" w:type="dxa"/>
            <w:gridSpan w:val="2"/>
            <w:vAlign w:val="center"/>
          </w:tcPr>
          <w:p w:rsidR="002812C3" w:rsidRDefault="002812C3">
            <w:pPr>
              <w:adjustRightInd w:val="0"/>
              <w:snapToGrid w:val="0"/>
              <w:spacing w:line="360" w:lineRule="auto"/>
              <w:jc w:val="center"/>
              <w:rPr>
                <w:szCs w:val="21"/>
              </w:rPr>
            </w:pPr>
          </w:p>
        </w:tc>
      </w:tr>
      <w:tr w:rsidR="002812C3">
        <w:trPr>
          <w:trHeight w:val="454"/>
          <w:jc w:val="center"/>
        </w:trPr>
        <w:tc>
          <w:tcPr>
            <w:tcW w:w="1293" w:type="dxa"/>
            <w:vAlign w:val="center"/>
          </w:tcPr>
          <w:p w:rsidR="002812C3" w:rsidRDefault="00B54ADA">
            <w:pPr>
              <w:adjustRightInd w:val="0"/>
              <w:snapToGrid w:val="0"/>
              <w:spacing w:line="360" w:lineRule="auto"/>
              <w:jc w:val="center"/>
              <w:rPr>
                <w:szCs w:val="21"/>
              </w:rPr>
            </w:pPr>
            <w:r>
              <w:rPr>
                <w:rFonts w:hint="eastAsia"/>
                <w:szCs w:val="21"/>
              </w:rPr>
              <w:t xml:space="preserve">　</w:t>
            </w:r>
          </w:p>
        </w:tc>
        <w:tc>
          <w:tcPr>
            <w:tcW w:w="3347" w:type="dxa"/>
            <w:gridSpan w:val="3"/>
            <w:vAlign w:val="center"/>
          </w:tcPr>
          <w:p w:rsidR="002812C3" w:rsidRDefault="002812C3">
            <w:pPr>
              <w:adjustRightInd w:val="0"/>
              <w:snapToGrid w:val="0"/>
              <w:spacing w:line="360" w:lineRule="auto"/>
              <w:jc w:val="center"/>
              <w:rPr>
                <w:szCs w:val="21"/>
              </w:rPr>
            </w:pPr>
          </w:p>
        </w:tc>
        <w:tc>
          <w:tcPr>
            <w:tcW w:w="2145" w:type="dxa"/>
            <w:vAlign w:val="center"/>
          </w:tcPr>
          <w:p w:rsidR="002812C3" w:rsidRDefault="002812C3">
            <w:pPr>
              <w:adjustRightInd w:val="0"/>
              <w:snapToGrid w:val="0"/>
              <w:spacing w:line="360" w:lineRule="auto"/>
              <w:jc w:val="center"/>
              <w:rPr>
                <w:szCs w:val="21"/>
              </w:rPr>
            </w:pPr>
          </w:p>
        </w:tc>
        <w:tc>
          <w:tcPr>
            <w:tcW w:w="2501" w:type="dxa"/>
            <w:gridSpan w:val="2"/>
            <w:vAlign w:val="center"/>
          </w:tcPr>
          <w:p w:rsidR="002812C3" w:rsidRDefault="002812C3">
            <w:pPr>
              <w:adjustRightInd w:val="0"/>
              <w:snapToGrid w:val="0"/>
              <w:spacing w:line="360" w:lineRule="auto"/>
              <w:jc w:val="center"/>
              <w:rPr>
                <w:szCs w:val="21"/>
              </w:rPr>
            </w:pPr>
          </w:p>
        </w:tc>
      </w:tr>
      <w:tr w:rsidR="002812C3">
        <w:trPr>
          <w:trHeight w:val="454"/>
          <w:jc w:val="center"/>
        </w:trPr>
        <w:tc>
          <w:tcPr>
            <w:tcW w:w="1293" w:type="dxa"/>
            <w:vAlign w:val="center"/>
          </w:tcPr>
          <w:p w:rsidR="002812C3" w:rsidRDefault="00B54ADA">
            <w:pPr>
              <w:adjustRightInd w:val="0"/>
              <w:snapToGrid w:val="0"/>
              <w:spacing w:line="360" w:lineRule="auto"/>
              <w:jc w:val="center"/>
              <w:rPr>
                <w:szCs w:val="21"/>
              </w:rPr>
            </w:pPr>
            <w:r>
              <w:rPr>
                <w:rFonts w:hint="eastAsia"/>
                <w:szCs w:val="21"/>
              </w:rPr>
              <w:t xml:space="preserve">　</w:t>
            </w:r>
          </w:p>
        </w:tc>
        <w:tc>
          <w:tcPr>
            <w:tcW w:w="3347" w:type="dxa"/>
            <w:gridSpan w:val="3"/>
            <w:vAlign w:val="center"/>
          </w:tcPr>
          <w:p w:rsidR="002812C3" w:rsidRDefault="002812C3">
            <w:pPr>
              <w:adjustRightInd w:val="0"/>
              <w:snapToGrid w:val="0"/>
              <w:spacing w:line="360" w:lineRule="auto"/>
              <w:jc w:val="center"/>
              <w:rPr>
                <w:szCs w:val="21"/>
              </w:rPr>
            </w:pPr>
          </w:p>
        </w:tc>
        <w:tc>
          <w:tcPr>
            <w:tcW w:w="2145" w:type="dxa"/>
            <w:vAlign w:val="center"/>
          </w:tcPr>
          <w:p w:rsidR="002812C3" w:rsidRDefault="002812C3">
            <w:pPr>
              <w:adjustRightInd w:val="0"/>
              <w:snapToGrid w:val="0"/>
              <w:spacing w:line="360" w:lineRule="auto"/>
              <w:jc w:val="center"/>
              <w:rPr>
                <w:szCs w:val="21"/>
              </w:rPr>
            </w:pPr>
          </w:p>
        </w:tc>
        <w:tc>
          <w:tcPr>
            <w:tcW w:w="2501" w:type="dxa"/>
            <w:gridSpan w:val="2"/>
            <w:vAlign w:val="center"/>
          </w:tcPr>
          <w:p w:rsidR="002812C3" w:rsidRDefault="002812C3">
            <w:pPr>
              <w:adjustRightInd w:val="0"/>
              <w:snapToGrid w:val="0"/>
              <w:spacing w:line="360" w:lineRule="auto"/>
              <w:jc w:val="center"/>
              <w:rPr>
                <w:szCs w:val="21"/>
              </w:rPr>
            </w:pPr>
          </w:p>
        </w:tc>
      </w:tr>
    </w:tbl>
    <w:p w:rsidR="002812C3" w:rsidRDefault="00B54ADA">
      <w:pPr>
        <w:adjustRightInd w:val="0"/>
        <w:snapToGrid w:val="0"/>
        <w:spacing w:beforeLines="50" w:before="120" w:line="360" w:lineRule="auto"/>
      </w:pPr>
      <w:r>
        <w:rPr>
          <w:szCs w:val="21"/>
        </w:rPr>
        <w:t>备注</w:t>
      </w:r>
      <w:r>
        <w:rPr>
          <w:rFonts w:hint="eastAsia"/>
          <w:szCs w:val="21"/>
        </w:rPr>
        <w:t>：</w:t>
      </w:r>
      <w:r>
        <w:rPr>
          <w:rFonts w:hint="eastAsia"/>
        </w:rPr>
        <w:t>项目经理应附</w:t>
      </w:r>
      <w:r>
        <w:rPr>
          <w:rFonts w:hint="eastAsia"/>
          <w:szCs w:val="21"/>
        </w:rPr>
        <w:t>项目经理注册建造师执业资格证书扫描件或电子件（有效期内的建造师电子证书打印后，须在个人签名处手写本人签名，未手写签名或与签名图像笔迹不一致的，该电子证书无效。）</w:t>
      </w:r>
      <w:r>
        <w:rPr>
          <w:rFonts w:hint="eastAsia"/>
        </w:rPr>
        <w:t>、安全生产考核合格证书（</w:t>
      </w:r>
      <w:r>
        <w:rPr>
          <w:rFonts w:hint="eastAsia"/>
        </w:rPr>
        <w:t>B</w:t>
      </w:r>
      <w:r>
        <w:rPr>
          <w:rFonts w:hint="eastAsia"/>
        </w:rPr>
        <w:t>本）、身份证、职称证、学历证、养老保险扫描件或电子件，管理过的工程业绩须附中合同协议书或相关证明材料的电子件。类似工程限于以项目经理身份参与的工程。</w:t>
      </w:r>
    </w:p>
    <w:p w:rsidR="002812C3" w:rsidRDefault="00B54ADA">
      <w:pPr>
        <w:widowControl/>
        <w:jc w:val="left"/>
        <w:rPr>
          <w:rFonts w:eastAsiaTheme="minorEastAsia"/>
          <w:b/>
          <w:sz w:val="36"/>
          <w:szCs w:val="36"/>
        </w:rPr>
      </w:pPr>
      <w:r>
        <w:rPr>
          <w:rFonts w:eastAsiaTheme="minorEastAsia"/>
          <w:b/>
          <w:sz w:val="36"/>
          <w:szCs w:val="36"/>
        </w:rPr>
        <w:br w:type="page"/>
      </w:r>
    </w:p>
    <w:p w:rsidR="002812C3" w:rsidRDefault="00B54ADA">
      <w:pPr>
        <w:adjustRightInd w:val="0"/>
        <w:snapToGrid w:val="0"/>
        <w:spacing w:beforeLines="50" w:before="120" w:afterLines="50" w:after="120" w:line="360" w:lineRule="auto"/>
        <w:jc w:val="center"/>
        <w:rPr>
          <w:rFonts w:cs="Arial"/>
          <w:sz w:val="24"/>
        </w:rPr>
      </w:pPr>
      <w:r>
        <w:rPr>
          <w:rFonts w:hint="eastAsia"/>
          <w:sz w:val="24"/>
        </w:rPr>
        <w:lastRenderedPageBreak/>
        <w:t>附</w:t>
      </w:r>
      <w:r>
        <w:rPr>
          <w:rFonts w:hint="eastAsia"/>
          <w:sz w:val="24"/>
        </w:rPr>
        <w:t>2</w:t>
      </w:r>
      <w:r>
        <w:rPr>
          <w:rFonts w:hint="eastAsia"/>
          <w:sz w:val="24"/>
        </w:rPr>
        <w:t>：主要项目</w:t>
      </w:r>
      <w:r>
        <w:rPr>
          <w:rFonts w:cs="Arial" w:hint="eastAsia"/>
          <w:sz w:val="24"/>
        </w:rPr>
        <w:t>管理人员简历表</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2687"/>
        <w:gridCol w:w="2063"/>
        <w:gridCol w:w="1820"/>
      </w:tblGrid>
      <w:tr w:rsidR="002812C3">
        <w:trPr>
          <w:trHeight w:val="454"/>
          <w:jc w:val="center"/>
        </w:trPr>
        <w:tc>
          <w:tcPr>
            <w:tcW w:w="2214" w:type="dxa"/>
            <w:vAlign w:val="center"/>
          </w:tcPr>
          <w:p w:rsidR="002812C3" w:rsidRDefault="00B54ADA">
            <w:pPr>
              <w:adjustRightInd w:val="0"/>
              <w:snapToGrid w:val="0"/>
              <w:spacing w:line="360" w:lineRule="auto"/>
              <w:jc w:val="center"/>
              <w:rPr>
                <w:rFonts w:cs="Arial"/>
                <w:szCs w:val="21"/>
              </w:rPr>
            </w:pPr>
            <w:r>
              <w:rPr>
                <w:rFonts w:cs="Arial" w:hint="eastAsia"/>
                <w:szCs w:val="21"/>
              </w:rPr>
              <w:t>工作</w:t>
            </w:r>
            <w:r>
              <w:rPr>
                <w:rFonts w:cs="Arial"/>
                <w:szCs w:val="21"/>
              </w:rPr>
              <w:t>岗位名称</w:t>
            </w:r>
          </w:p>
        </w:tc>
        <w:tc>
          <w:tcPr>
            <w:tcW w:w="6570" w:type="dxa"/>
            <w:gridSpan w:val="3"/>
            <w:vAlign w:val="center"/>
          </w:tcPr>
          <w:p w:rsidR="002812C3" w:rsidRDefault="002812C3">
            <w:pPr>
              <w:adjustRightInd w:val="0"/>
              <w:snapToGrid w:val="0"/>
              <w:spacing w:line="360" w:lineRule="auto"/>
              <w:jc w:val="center"/>
              <w:rPr>
                <w:rFonts w:cs="Arial"/>
                <w:szCs w:val="21"/>
              </w:rPr>
            </w:pPr>
          </w:p>
        </w:tc>
      </w:tr>
      <w:tr w:rsidR="002812C3">
        <w:trPr>
          <w:trHeight w:val="454"/>
          <w:jc w:val="center"/>
        </w:trPr>
        <w:tc>
          <w:tcPr>
            <w:tcW w:w="2214" w:type="dxa"/>
            <w:vAlign w:val="center"/>
          </w:tcPr>
          <w:p w:rsidR="002812C3" w:rsidRDefault="00B54ADA">
            <w:pPr>
              <w:adjustRightInd w:val="0"/>
              <w:snapToGrid w:val="0"/>
              <w:spacing w:line="360" w:lineRule="auto"/>
              <w:jc w:val="center"/>
              <w:rPr>
                <w:rFonts w:cs="Arial"/>
                <w:szCs w:val="21"/>
              </w:rPr>
            </w:pPr>
            <w:r>
              <w:rPr>
                <w:rFonts w:cs="Arial"/>
                <w:szCs w:val="21"/>
              </w:rPr>
              <w:t>姓</w:t>
            </w:r>
            <w:r>
              <w:rPr>
                <w:rFonts w:cs="Arial"/>
                <w:szCs w:val="21"/>
              </w:rPr>
              <w:t xml:space="preserve">     </w:t>
            </w:r>
            <w:r>
              <w:rPr>
                <w:rFonts w:cs="Arial"/>
                <w:szCs w:val="21"/>
              </w:rPr>
              <w:t>名</w:t>
            </w:r>
          </w:p>
        </w:tc>
        <w:tc>
          <w:tcPr>
            <w:tcW w:w="2687" w:type="dxa"/>
            <w:vAlign w:val="center"/>
          </w:tcPr>
          <w:p w:rsidR="002812C3" w:rsidRDefault="002812C3">
            <w:pPr>
              <w:adjustRightInd w:val="0"/>
              <w:snapToGrid w:val="0"/>
              <w:spacing w:line="360" w:lineRule="auto"/>
              <w:jc w:val="center"/>
              <w:rPr>
                <w:rFonts w:cs="Arial"/>
                <w:szCs w:val="21"/>
              </w:rPr>
            </w:pPr>
          </w:p>
        </w:tc>
        <w:tc>
          <w:tcPr>
            <w:tcW w:w="2063" w:type="dxa"/>
            <w:vAlign w:val="center"/>
          </w:tcPr>
          <w:p w:rsidR="002812C3" w:rsidRDefault="00B54ADA">
            <w:pPr>
              <w:adjustRightInd w:val="0"/>
              <w:snapToGrid w:val="0"/>
              <w:spacing w:line="360" w:lineRule="auto"/>
              <w:jc w:val="center"/>
              <w:rPr>
                <w:rFonts w:cs="Arial"/>
                <w:szCs w:val="21"/>
              </w:rPr>
            </w:pPr>
            <w:r>
              <w:rPr>
                <w:rFonts w:cs="Arial"/>
                <w:szCs w:val="21"/>
              </w:rPr>
              <w:t>年</w:t>
            </w:r>
            <w:r>
              <w:rPr>
                <w:rFonts w:cs="Arial"/>
                <w:szCs w:val="21"/>
              </w:rPr>
              <w:t xml:space="preserve">    </w:t>
            </w:r>
            <w:r>
              <w:rPr>
                <w:rFonts w:cs="Arial"/>
                <w:szCs w:val="21"/>
              </w:rPr>
              <w:t>龄</w:t>
            </w:r>
          </w:p>
        </w:tc>
        <w:tc>
          <w:tcPr>
            <w:tcW w:w="1820" w:type="dxa"/>
            <w:vAlign w:val="center"/>
          </w:tcPr>
          <w:p w:rsidR="002812C3" w:rsidRDefault="002812C3">
            <w:pPr>
              <w:adjustRightInd w:val="0"/>
              <w:snapToGrid w:val="0"/>
              <w:spacing w:line="360" w:lineRule="auto"/>
              <w:jc w:val="center"/>
              <w:rPr>
                <w:rFonts w:cs="Arial"/>
                <w:szCs w:val="21"/>
              </w:rPr>
            </w:pPr>
          </w:p>
        </w:tc>
      </w:tr>
      <w:tr w:rsidR="002812C3">
        <w:trPr>
          <w:trHeight w:val="454"/>
          <w:jc w:val="center"/>
        </w:trPr>
        <w:tc>
          <w:tcPr>
            <w:tcW w:w="2214" w:type="dxa"/>
            <w:vAlign w:val="center"/>
          </w:tcPr>
          <w:p w:rsidR="002812C3" w:rsidRDefault="00B54ADA">
            <w:pPr>
              <w:adjustRightInd w:val="0"/>
              <w:snapToGrid w:val="0"/>
              <w:spacing w:line="360" w:lineRule="auto"/>
              <w:jc w:val="center"/>
              <w:rPr>
                <w:rFonts w:cs="Arial"/>
                <w:szCs w:val="21"/>
              </w:rPr>
            </w:pPr>
            <w:r>
              <w:rPr>
                <w:rFonts w:cs="Arial"/>
                <w:szCs w:val="21"/>
              </w:rPr>
              <w:t>性</w:t>
            </w:r>
            <w:r>
              <w:rPr>
                <w:rFonts w:cs="Arial"/>
                <w:szCs w:val="21"/>
              </w:rPr>
              <w:t xml:space="preserve">     </w:t>
            </w:r>
            <w:r>
              <w:rPr>
                <w:rFonts w:cs="Arial"/>
                <w:szCs w:val="21"/>
              </w:rPr>
              <w:t>别</w:t>
            </w:r>
          </w:p>
        </w:tc>
        <w:tc>
          <w:tcPr>
            <w:tcW w:w="2687" w:type="dxa"/>
            <w:vAlign w:val="center"/>
          </w:tcPr>
          <w:p w:rsidR="002812C3" w:rsidRDefault="002812C3">
            <w:pPr>
              <w:adjustRightInd w:val="0"/>
              <w:snapToGrid w:val="0"/>
              <w:spacing w:line="360" w:lineRule="auto"/>
              <w:jc w:val="center"/>
              <w:rPr>
                <w:rFonts w:cs="Arial"/>
                <w:szCs w:val="21"/>
              </w:rPr>
            </w:pPr>
          </w:p>
        </w:tc>
        <w:tc>
          <w:tcPr>
            <w:tcW w:w="2063" w:type="dxa"/>
            <w:vAlign w:val="center"/>
          </w:tcPr>
          <w:p w:rsidR="002812C3" w:rsidRDefault="00B54ADA">
            <w:pPr>
              <w:adjustRightInd w:val="0"/>
              <w:snapToGrid w:val="0"/>
              <w:spacing w:line="360" w:lineRule="auto"/>
              <w:jc w:val="center"/>
              <w:rPr>
                <w:rFonts w:cs="Arial"/>
                <w:szCs w:val="21"/>
              </w:rPr>
            </w:pPr>
            <w:r>
              <w:rPr>
                <w:rFonts w:cs="Arial"/>
                <w:szCs w:val="21"/>
              </w:rPr>
              <w:t>毕业学校</w:t>
            </w:r>
          </w:p>
        </w:tc>
        <w:tc>
          <w:tcPr>
            <w:tcW w:w="1820" w:type="dxa"/>
            <w:vAlign w:val="center"/>
          </w:tcPr>
          <w:p w:rsidR="002812C3" w:rsidRDefault="002812C3">
            <w:pPr>
              <w:adjustRightInd w:val="0"/>
              <w:snapToGrid w:val="0"/>
              <w:spacing w:line="360" w:lineRule="auto"/>
              <w:jc w:val="center"/>
              <w:rPr>
                <w:rFonts w:cs="Arial"/>
                <w:szCs w:val="21"/>
              </w:rPr>
            </w:pPr>
          </w:p>
        </w:tc>
      </w:tr>
      <w:tr w:rsidR="002812C3">
        <w:trPr>
          <w:trHeight w:val="454"/>
          <w:jc w:val="center"/>
        </w:trPr>
        <w:tc>
          <w:tcPr>
            <w:tcW w:w="2214" w:type="dxa"/>
            <w:vAlign w:val="center"/>
          </w:tcPr>
          <w:p w:rsidR="002812C3" w:rsidRDefault="00B54ADA">
            <w:pPr>
              <w:adjustRightInd w:val="0"/>
              <w:snapToGrid w:val="0"/>
              <w:spacing w:line="360" w:lineRule="auto"/>
              <w:jc w:val="center"/>
              <w:rPr>
                <w:rFonts w:cs="Arial"/>
                <w:szCs w:val="21"/>
              </w:rPr>
            </w:pPr>
            <w:r>
              <w:rPr>
                <w:rFonts w:cs="Arial" w:hint="eastAsia"/>
                <w:szCs w:val="21"/>
              </w:rPr>
              <w:t>学历和</w:t>
            </w:r>
            <w:r>
              <w:rPr>
                <w:rFonts w:cs="Arial"/>
                <w:szCs w:val="21"/>
              </w:rPr>
              <w:t>专业</w:t>
            </w:r>
          </w:p>
        </w:tc>
        <w:tc>
          <w:tcPr>
            <w:tcW w:w="2687" w:type="dxa"/>
            <w:vAlign w:val="center"/>
          </w:tcPr>
          <w:p w:rsidR="002812C3" w:rsidRDefault="002812C3">
            <w:pPr>
              <w:adjustRightInd w:val="0"/>
              <w:snapToGrid w:val="0"/>
              <w:spacing w:line="360" w:lineRule="auto"/>
              <w:jc w:val="center"/>
              <w:rPr>
                <w:rFonts w:cs="Arial"/>
                <w:szCs w:val="21"/>
              </w:rPr>
            </w:pPr>
          </w:p>
        </w:tc>
        <w:tc>
          <w:tcPr>
            <w:tcW w:w="2063" w:type="dxa"/>
            <w:vAlign w:val="center"/>
          </w:tcPr>
          <w:p w:rsidR="002812C3" w:rsidRDefault="00B54ADA">
            <w:pPr>
              <w:adjustRightInd w:val="0"/>
              <w:snapToGrid w:val="0"/>
              <w:spacing w:line="360" w:lineRule="auto"/>
              <w:jc w:val="center"/>
              <w:rPr>
                <w:rFonts w:cs="Arial"/>
                <w:szCs w:val="21"/>
              </w:rPr>
            </w:pPr>
            <w:r>
              <w:rPr>
                <w:rFonts w:cs="Arial"/>
                <w:szCs w:val="21"/>
              </w:rPr>
              <w:t>毕业时间</w:t>
            </w:r>
          </w:p>
        </w:tc>
        <w:tc>
          <w:tcPr>
            <w:tcW w:w="1820" w:type="dxa"/>
            <w:vAlign w:val="center"/>
          </w:tcPr>
          <w:p w:rsidR="002812C3" w:rsidRDefault="002812C3">
            <w:pPr>
              <w:adjustRightInd w:val="0"/>
              <w:snapToGrid w:val="0"/>
              <w:spacing w:line="360" w:lineRule="auto"/>
              <w:jc w:val="center"/>
              <w:rPr>
                <w:rFonts w:cs="Arial"/>
                <w:szCs w:val="21"/>
              </w:rPr>
            </w:pPr>
          </w:p>
        </w:tc>
      </w:tr>
      <w:tr w:rsidR="002812C3">
        <w:trPr>
          <w:trHeight w:val="454"/>
          <w:jc w:val="center"/>
        </w:trPr>
        <w:tc>
          <w:tcPr>
            <w:tcW w:w="2214" w:type="dxa"/>
            <w:vAlign w:val="center"/>
          </w:tcPr>
          <w:p w:rsidR="002812C3" w:rsidRDefault="00B54ADA">
            <w:pPr>
              <w:adjustRightInd w:val="0"/>
              <w:snapToGrid w:val="0"/>
              <w:spacing w:line="360" w:lineRule="auto"/>
              <w:jc w:val="center"/>
              <w:rPr>
                <w:rFonts w:cs="Arial"/>
                <w:szCs w:val="21"/>
              </w:rPr>
            </w:pPr>
            <w:r>
              <w:rPr>
                <w:rFonts w:cs="Arial"/>
                <w:szCs w:val="21"/>
              </w:rPr>
              <w:t>执业资格</w:t>
            </w:r>
          </w:p>
        </w:tc>
        <w:tc>
          <w:tcPr>
            <w:tcW w:w="2687" w:type="dxa"/>
            <w:vAlign w:val="center"/>
          </w:tcPr>
          <w:p w:rsidR="002812C3" w:rsidRDefault="002812C3">
            <w:pPr>
              <w:adjustRightInd w:val="0"/>
              <w:snapToGrid w:val="0"/>
              <w:spacing w:line="360" w:lineRule="auto"/>
              <w:jc w:val="center"/>
              <w:rPr>
                <w:rFonts w:cs="Arial"/>
                <w:szCs w:val="21"/>
              </w:rPr>
            </w:pPr>
          </w:p>
        </w:tc>
        <w:tc>
          <w:tcPr>
            <w:tcW w:w="2063" w:type="dxa"/>
            <w:vAlign w:val="center"/>
          </w:tcPr>
          <w:p w:rsidR="002812C3" w:rsidRDefault="00B54ADA">
            <w:pPr>
              <w:adjustRightInd w:val="0"/>
              <w:snapToGrid w:val="0"/>
              <w:spacing w:line="360" w:lineRule="auto"/>
              <w:jc w:val="center"/>
              <w:rPr>
                <w:rFonts w:cs="Arial"/>
                <w:szCs w:val="21"/>
              </w:rPr>
            </w:pPr>
            <w:r>
              <w:rPr>
                <w:rFonts w:cs="Arial"/>
                <w:szCs w:val="21"/>
              </w:rPr>
              <w:t>专业职称</w:t>
            </w:r>
          </w:p>
        </w:tc>
        <w:tc>
          <w:tcPr>
            <w:tcW w:w="1820" w:type="dxa"/>
            <w:vAlign w:val="center"/>
          </w:tcPr>
          <w:p w:rsidR="002812C3" w:rsidRDefault="002812C3">
            <w:pPr>
              <w:adjustRightInd w:val="0"/>
              <w:snapToGrid w:val="0"/>
              <w:spacing w:line="360" w:lineRule="auto"/>
              <w:jc w:val="center"/>
              <w:rPr>
                <w:rFonts w:cs="Arial"/>
                <w:szCs w:val="21"/>
              </w:rPr>
            </w:pPr>
          </w:p>
        </w:tc>
      </w:tr>
      <w:tr w:rsidR="002812C3">
        <w:trPr>
          <w:trHeight w:val="454"/>
          <w:jc w:val="center"/>
        </w:trPr>
        <w:tc>
          <w:tcPr>
            <w:tcW w:w="2214" w:type="dxa"/>
            <w:vAlign w:val="center"/>
          </w:tcPr>
          <w:p w:rsidR="002812C3" w:rsidRDefault="00B54ADA">
            <w:pPr>
              <w:adjustRightInd w:val="0"/>
              <w:snapToGrid w:val="0"/>
              <w:spacing w:line="360" w:lineRule="auto"/>
              <w:jc w:val="center"/>
              <w:rPr>
                <w:rFonts w:cs="Arial"/>
                <w:szCs w:val="21"/>
              </w:rPr>
            </w:pPr>
            <w:r>
              <w:rPr>
                <w:rFonts w:cs="Arial"/>
                <w:szCs w:val="21"/>
              </w:rPr>
              <w:t>执业资格证书编号</w:t>
            </w:r>
          </w:p>
        </w:tc>
        <w:tc>
          <w:tcPr>
            <w:tcW w:w="2687" w:type="dxa"/>
            <w:vAlign w:val="center"/>
          </w:tcPr>
          <w:p w:rsidR="002812C3" w:rsidRDefault="002812C3">
            <w:pPr>
              <w:adjustRightInd w:val="0"/>
              <w:snapToGrid w:val="0"/>
              <w:spacing w:line="360" w:lineRule="auto"/>
              <w:jc w:val="center"/>
              <w:rPr>
                <w:rFonts w:cs="Arial"/>
                <w:szCs w:val="21"/>
              </w:rPr>
            </w:pPr>
          </w:p>
        </w:tc>
        <w:tc>
          <w:tcPr>
            <w:tcW w:w="2063" w:type="dxa"/>
            <w:vAlign w:val="center"/>
          </w:tcPr>
          <w:p w:rsidR="002812C3" w:rsidRDefault="00B54ADA">
            <w:pPr>
              <w:adjustRightInd w:val="0"/>
              <w:snapToGrid w:val="0"/>
              <w:spacing w:line="360" w:lineRule="auto"/>
              <w:jc w:val="center"/>
              <w:rPr>
                <w:rFonts w:cs="Arial"/>
                <w:szCs w:val="21"/>
              </w:rPr>
            </w:pPr>
            <w:r>
              <w:rPr>
                <w:rFonts w:cs="Arial"/>
                <w:szCs w:val="21"/>
              </w:rPr>
              <w:t>工作年限</w:t>
            </w:r>
          </w:p>
        </w:tc>
        <w:tc>
          <w:tcPr>
            <w:tcW w:w="1820" w:type="dxa"/>
            <w:vAlign w:val="center"/>
          </w:tcPr>
          <w:p w:rsidR="002812C3" w:rsidRDefault="002812C3">
            <w:pPr>
              <w:adjustRightInd w:val="0"/>
              <w:snapToGrid w:val="0"/>
              <w:spacing w:line="360" w:lineRule="auto"/>
              <w:jc w:val="center"/>
              <w:rPr>
                <w:rFonts w:cs="Arial"/>
                <w:szCs w:val="21"/>
              </w:rPr>
            </w:pPr>
          </w:p>
        </w:tc>
      </w:tr>
      <w:tr w:rsidR="002812C3">
        <w:trPr>
          <w:trHeight w:val="454"/>
          <w:jc w:val="center"/>
        </w:trPr>
        <w:tc>
          <w:tcPr>
            <w:tcW w:w="8784" w:type="dxa"/>
            <w:gridSpan w:val="4"/>
            <w:vAlign w:val="center"/>
          </w:tcPr>
          <w:p w:rsidR="002812C3" w:rsidRDefault="00B54ADA">
            <w:pPr>
              <w:adjustRightInd w:val="0"/>
              <w:snapToGrid w:val="0"/>
              <w:spacing w:line="360" w:lineRule="auto"/>
              <w:jc w:val="center"/>
              <w:rPr>
                <w:rFonts w:cs="Arial"/>
                <w:szCs w:val="21"/>
              </w:rPr>
            </w:pPr>
            <w:r>
              <w:rPr>
                <w:rFonts w:cs="Arial" w:hint="eastAsia"/>
                <w:szCs w:val="21"/>
              </w:rPr>
              <w:t>主要工作业绩</w:t>
            </w:r>
          </w:p>
        </w:tc>
      </w:tr>
      <w:tr w:rsidR="002812C3">
        <w:trPr>
          <w:trHeight w:val="454"/>
          <w:jc w:val="center"/>
        </w:trPr>
        <w:tc>
          <w:tcPr>
            <w:tcW w:w="2214" w:type="dxa"/>
            <w:vAlign w:val="center"/>
          </w:tcPr>
          <w:p w:rsidR="002812C3" w:rsidRDefault="00B54ADA">
            <w:pPr>
              <w:adjustRightInd w:val="0"/>
              <w:snapToGrid w:val="0"/>
              <w:spacing w:line="360" w:lineRule="auto"/>
              <w:jc w:val="center"/>
              <w:rPr>
                <w:rFonts w:cs="Arial"/>
                <w:szCs w:val="21"/>
              </w:rPr>
            </w:pPr>
            <w:r>
              <w:rPr>
                <w:rFonts w:cs="Arial" w:hint="eastAsia"/>
                <w:szCs w:val="21"/>
              </w:rPr>
              <w:t>时</w:t>
            </w:r>
            <w:r>
              <w:rPr>
                <w:rFonts w:cs="Arial" w:hint="eastAsia"/>
                <w:szCs w:val="21"/>
              </w:rPr>
              <w:t xml:space="preserve">  </w:t>
            </w:r>
            <w:r>
              <w:rPr>
                <w:rFonts w:cs="Arial" w:hint="eastAsia"/>
                <w:szCs w:val="21"/>
              </w:rPr>
              <w:t>间</w:t>
            </w:r>
          </w:p>
        </w:tc>
        <w:tc>
          <w:tcPr>
            <w:tcW w:w="2687" w:type="dxa"/>
            <w:vAlign w:val="center"/>
          </w:tcPr>
          <w:p w:rsidR="002812C3" w:rsidRDefault="00B54ADA">
            <w:pPr>
              <w:adjustRightInd w:val="0"/>
              <w:snapToGrid w:val="0"/>
              <w:spacing w:line="360" w:lineRule="auto"/>
              <w:jc w:val="center"/>
              <w:rPr>
                <w:rFonts w:cs="Arial"/>
                <w:szCs w:val="21"/>
              </w:rPr>
            </w:pPr>
            <w:r>
              <w:rPr>
                <w:szCs w:val="21"/>
              </w:rPr>
              <w:t>参加过的类似工程</w:t>
            </w:r>
            <w:r>
              <w:rPr>
                <w:rFonts w:hint="eastAsia"/>
                <w:szCs w:val="21"/>
              </w:rPr>
              <w:t>名称</w:t>
            </w:r>
          </w:p>
        </w:tc>
        <w:tc>
          <w:tcPr>
            <w:tcW w:w="2063" w:type="dxa"/>
            <w:vAlign w:val="center"/>
          </w:tcPr>
          <w:p w:rsidR="002812C3" w:rsidRDefault="00B54ADA">
            <w:pPr>
              <w:adjustRightInd w:val="0"/>
              <w:snapToGrid w:val="0"/>
              <w:spacing w:line="360" w:lineRule="auto"/>
              <w:jc w:val="center"/>
              <w:rPr>
                <w:rFonts w:cs="Arial"/>
                <w:szCs w:val="21"/>
              </w:rPr>
            </w:pPr>
            <w:r>
              <w:rPr>
                <w:rFonts w:hint="eastAsia"/>
                <w:szCs w:val="21"/>
              </w:rPr>
              <w:t>工程概况说明</w:t>
            </w:r>
          </w:p>
        </w:tc>
        <w:tc>
          <w:tcPr>
            <w:tcW w:w="1820" w:type="dxa"/>
            <w:vAlign w:val="center"/>
          </w:tcPr>
          <w:p w:rsidR="002812C3" w:rsidRDefault="00B54ADA">
            <w:pPr>
              <w:adjustRightInd w:val="0"/>
              <w:snapToGrid w:val="0"/>
              <w:spacing w:line="360" w:lineRule="auto"/>
              <w:jc w:val="center"/>
              <w:rPr>
                <w:rFonts w:cs="Arial"/>
                <w:szCs w:val="21"/>
              </w:rPr>
            </w:pPr>
            <w:r>
              <w:rPr>
                <w:szCs w:val="21"/>
              </w:rPr>
              <w:t>发包人及联系电话</w:t>
            </w:r>
          </w:p>
        </w:tc>
      </w:tr>
      <w:tr w:rsidR="002812C3">
        <w:trPr>
          <w:trHeight w:val="454"/>
          <w:jc w:val="center"/>
        </w:trPr>
        <w:tc>
          <w:tcPr>
            <w:tcW w:w="2214" w:type="dxa"/>
            <w:vAlign w:val="center"/>
          </w:tcPr>
          <w:p w:rsidR="002812C3" w:rsidRDefault="00B54ADA">
            <w:pPr>
              <w:adjustRightInd w:val="0"/>
              <w:snapToGrid w:val="0"/>
              <w:spacing w:line="360" w:lineRule="auto"/>
              <w:jc w:val="center"/>
              <w:rPr>
                <w:rFonts w:cs="Arial"/>
                <w:szCs w:val="21"/>
              </w:rPr>
            </w:pPr>
            <w:r>
              <w:rPr>
                <w:rFonts w:cs="Arial" w:hint="eastAsia"/>
                <w:szCs w:val="21"/>
              </w:rPr>
              <w:t xml:space="preserve">　</w:t>
            </w:r>
          </w:p>
        </w:tc>
        <w:tc>
          <w:tcPr>
            <w:tcW w:w="2687" w:type="dxa"/>
            <w:vAlign w:val="center"/>
          </w:tcPr>
          <w:p w:rsidR="002812C3" w:rsidRDefault="002812C3">
            <w:pPr>
              <w:adjustRightInd w:val="0"/>
              <w:snapToGrid w:val="0"/>
              <w:spacing w:line="360" w:lineRule="auto"/>
              <w:jc w:val="center"/>
              <w:rPr>
                <w:szCs w:val="21"/>
              </w:rPr>
            </w:pPr>
          </w:p>
        </w:tc>
        <w:tc>
          <w:tcPr>
            <w:tcW w:w="2063" w:type="dxa"/>
            <w:vAlign w:val="center"/>
          </w:tcPr>
          <w:p w:rsidR="002812C3" w:rsidRDefault="002812C3">
            <w:pPr>
              <w:adjustRightInd w:val="0"/>
              <w:snapToGrid w:val="0"/>
              <w:spacing w:line="360" w:lineRule="auto"/>
              <w:jc w:val="center"/>
              <w:rPr>
                <w:szCs w:val="21"/>
              </w:rPr>
            </w:pPr>
          </w:p>
        </w:tc>
        <w:tc>
          <w:tcPr>
            <w:tcW w:w="1820" w:type="dxa"/>
            <w:vAlign w:val="center"/>
          </w:tcPr>
          <w:p w:rsidR="002812C3" w:rsidRDefault="002812C3">
            <w:pPr>
              <w:adjustRightInd w:val="0"/>
              <w:snapToGrid w:val="0"/>
              <w:spacing w:line="360" w:lineRule="auto"/>
              <w:jc w:val="center"/>
              <w:rPr>
                <w:szCs w:val="21"/>
              </w:rPr>
            </w:pPr>
          </w:p>
        </w:tc>
      </w:tr>
      <w:tr w:rsidR="002812C3">
        <w:trPr>
          <w:trHeight w:val="454"/>
          <w:jc w:val="center"/>
        </w:trPr>
        <w:tc>
          <w:tcPr>
            <w:tcW w:w="2214" w:type="dxa"/>
            <w:vAlign w:val="center"/>
          </w:tcPr>
          <w:p w:rsidR="002812C3" w:rsidRDefault="00B54ADA">
            <w:pPr>
              <w:adjustRightInd w:val="0"/>
              <w:snapToGrid w:val="0"/>
              <w:spacing w:line="360" w:lineRule="auto"/>
              <w:jc w:val="center"/>
              <w:rPr>
                <w:rFonts w:cs="Arial"/>
                <w:szCs w:val="21"/>
              </w:rPr>
            </w:pPr>
            <w:r>
              <w:rPr>
                <w:rFonts w:cs="Arial" w:hint="eastAsia"/>
                <w:szCs w:val="21"/>
              </w:rPr>
              <w:t xml:space="preserve">　</w:t>
            </w:r>
          </w:p>
        </w:tc>
        <w:tc>
          <w:tcPr>
            <w:tcW w:w="2687" w:type="dxa"/>
            <w:vAlign w:val="center"/>
          </w:tcPr>
          <w:p w:rsidR="002812C3" w:rsidRDefault="002812C3">
            <w:pPr>
              <w:adjustRightInd w:val="0"/>
              <w:snapToGrid w:val="0"/>
              <w:spacing w:line="360" w:lineRule="auto"/>
              <w:jc w:val="center"/>
              <w:rPr>
                <w:szCs w:val="21"/>
              </w:rPr>
            </w:pPr>
          </w:p>
        </w:tc>
        <w:tc>
          <w:tcPr>
            <w:tcW w:w="2063" w:type="dxa"/>
            <w:vAlign w:val="center"/>
          </w:tcPr>
          <w:p w:rsidR="002812C3" w:rsidRDefault="002812C3">
            <w:pPr>
              <w:adjustRightInd w:val="0"/>
              <w:snapToGrid w:val="0"/>
              <w:spacing w:line="360" w:lineRule="auto"/>
              <w:jc w:val="center"/>
              <w:rPr>
                <w:szCs w:val="21"/>
              </w:rPr>
            </w:pPr>
          </w:p>
        </w:tc>
        <w:tc>
          <w:tcPr>
            <w:tcW w:w="1820" w:type="dxa"/>
            <w:vAlign w:val="center"/>
          </w:tcPr>
          <w:p w:rsidR="002812C3" w:rsidRDefault="002812C3">
            <w:pPr>
              <w:adjustRightInd w:val="0"/>
              <w:snapToGrid w:val="0"/>
              <w:spacing w:line="360" w:lineRule="auto"/>
              <w:jc w:val="center"/>
              <w:rPr>
                <w:szCs w:val="21"/>
              </w:rPr>
            </w:pPr>
          </w:p>
        </w:tc>
      </w:tr>
      <w:tr w:rsidR="002812C3">
        <w:trPr>
          <w:trHeight w:val="454"/>
          <w:jc w:val="center"/>
        </w:trPr>
        <w:tc>
          <w:tcPr>
            <w:tcW w:w="2214" w:type="dxa"/>
            <w:vAlign w:val="center"/>
          </w:tcPr>
          <w:p w:rsidR="002812C3" w:rsidRDefault="00B54ADA">
            <w:pPr>
              <w:adjustRightInd w:val="0"/>
              <w:snapToGrid w:val="0"/>
              <w:spacing w:line="360" w:lineRule="auto"/>
              <w:jc w:val="center"/>
              <w:rPr>
                <w:rFonts w:cs="Arial"/>
                <w:szCs w:val="21"/>
              </w:rPr>
            </w:pPr>
            <w:r>
              <w:rPr>
                <w:rFonts w:cs="Arial" w:hint="eastAsia"/>
                <w:szCs w:val="21"/>
              </w:rPr>
              <w:t xml:space="preserve">　</w:t>
            </w:r>
          </w:p>
        </w:tc>
        <w:tc>
          <w:tcPr>
            <w:tcW w:w="2687" w:type="dxa"/>
            <w:vAlign w:val="center"/>
          </w:tcPr>
          <w:p w:rsidR="002812C3" w:rsidRDefault="002812C3">
            <w:pPr>
              <w:adjustRightInd w:val="0"/>
              <w:snapToGrid w:val="0"/>
              <w:spacing w:line="360" w:lineRule="auto"/>
              <w:jc w:val="center"/>
              <w:rPr>
                <w:szCs w:val="21"/>
              </w:rPr>
            </w:pPr>
          </w:p>
        </w:tc>
        <w:tc>
          <w:tcPr>
            <w:tcW w:w="2063" w:type="dxa"/>
            <w:vAlign w:val="center"/>
          </w:tcPr>
          <w:p w:rsidR="002812C3" w:rsidRDefault="002812C3">
            <w:pPr>
              <w:adjustRightInd w:val="0"/>
              <w:snapToGrid w:val="0"/>
              <w:spacing w:line="360" w:lineRule="auto"/>
              <w:jc w:val="center"/>
              <w:rPr>
                <w:szCs w:val="21"/>
              </w:rPr>
            </w:pPr>
          </w:p>
        </w:tc>
        <w:tc>
          <w:tcPr>
            <w:tcW w:w="1820" w:type="dxa"/>
            <w:vAlign w:val="center"/>
          </w:tcPr>
          <w:p w:rsidR="002812C3" w:rsidRDefault="002812C3">
            <w:pPr>
              <w:adjustRightInd w:val="0"/>
              <w:snapToGrid w:val="0"/>
              <w:spacing w:line="360" w:lineRule="auto"/>
              <w:jc w:val="center"/>
              <w:rPr>
                <w:szCs w:val="21"/>
              </w:rPr>
            </w:pPr>
          </w:p>
        </w:tc>
      </w:tr>
      <w:tr w:rsidR="002812C3">
        <w:trPr>
          <w:trHeight w:val="454"/>
          <w:jc w:val="center"/>
        </w:trPr>
        <w:tc>
          <w:tcPr>
            <w:tcW w:w="2214" w:type="dxa"/>
            <w:vAlign w:val="center"/>
          </w:tcPr>
          <w:p w:rsidR="002812C3" w:rsidRDefault="00B54ADA">
            <w:pPr>
              <w:adjustRightInd w:val="0"/>
              <w:snapToGrid w:val="0"/>
              <w:spacing w:line="360" w:lineRule="auto"/>
              <w:jc w:val="center"/>
              <w:rPr>
                <w:rFonts w:cs="Arial"/>
                <w:szCs w:val="21"/>
              </w:rPr>
            </w:pPr>
            <w:r>
              <w:rPr>
                <w:rFonts w:cs="Arial" w:hint="eastAsia"/>
                <w:szCs w:val="21"/>
              </w:rPr>
              <w:t xml:space="preserve">　</w:t>
            </w:r>
          </w:p>
        </w:tc>
        <w:tc>
          <w:tcPr>
            <w:tcW w:w="2687" w:type="dxa"/>
            <w:vAlign w:val="center"/>
          </w:tcPr>
          <w:p w:rsidR="002812C3" w:rsidRDefault="002812C3">
            <w:pPr>
              <w:adjustRightInd w:val="0"/>
              <w:snapToGrid w:val="0"/>
              <w:spacing w:line="360" w:lineRule="auto"/>
              <w:jc w:val="center"/>
              <w:rPr>
                <w:szCs w:val="21"/>
              </w:rPr>
            </w:pPr>
          </w:p>
        </w:tc>
        <w:tc>
          <w:tcPr>
            <w:tcW w:w="2063" w:type="dxa"/>
            <w:vAlign w:val="center"/>
          </w:tcPr>
          <w:p w:rsidR="002812C3" w:rsidRDefault="002812C3">
            <w:pPr>
              <w:adjustRightInd w:val="0"/>
              <w:snapToGrid w:val="0"/>
              <w:spacing w:line="360" w:lineRule="auto"/>
              <w:jc w:val="center"/>
              <w:rPr>
                <w:szCs w:val="21"/>
              </w:rPr>
            </w:pPr>
          </w:p>
        </w:tc>
        <w:tc>
          <w:tcPr>
            <w:tcW w:w="1820" w:type="dxa"/>
            <w:vAlign w:val="center"/>
          </w:tcPr>
          <w:p w:rsidR="002812C3" w:rsidRDefault="002812C3">
            <w:pPr>
              <w:adjustRightInd w:val="0"/>
              <w:snapToGrid w:val="0"/>
              <w:spacing w:line="360" w:lineRule="auto"/>
              <w:jc w:val="center"/>
              <w:rPr>
                <w:szCs w:val="21"/>
              </w:rPr>
            </w:pPr>
          </w:p>
        </w:tc>
      </w:tr>
      <w:tr w:rsidR="002812C3">
        <w:trPr>
          <w:trHeight w:val="454"/>
          <w:jc w:val="center"/>
        </w:trPr>
        <w:tc>
          <w:tcPr>
            <w:tcW w:w="2214" w:type="dxa"/>
            <w:vAlign w:val="center"/>
          </w:tcPr>
          <w:p w:rsidR="002812C3" w:rsidRDefault="00B54ADA">
            <w:pPr>
              <w:adjustRightInd w:val="0"/>
              <w:snapToGrid w:val="0"/>
              <w:spacing w:line="360" w:lineRule="auto"/>
              <w:jc w:val="center"/>
              <w:rPr>
                <w:rFonts w:cs="Arial"/>
                <w:szCs w:val="21"/>
              </w:rPr>
            </w:pPr>
            <w:r>
              <w:rPr>
                <w:rFonts w:cs="Arial" w:hint="eastAsia"/>
                <w:szCs w:val="21"/>
              </w:rPr>
              <w:t xml:space="preserve">　</w:t>
            </w:r>
          </w:p>
        </w:tc>
        <w:tc>
          <w:tcPr>
            <w:tcW w:w="2687" w:type="dxa"/>
            <w:vAlign w:val="center"/>
          </w:tcPr>
          <w:p w:rsidR="002812C3" w:rsidRDefault="002812C3">
            <w:pPr>
              <w:adjustRightInd w:val="0"/>
              <w:snapToGrid w:val="0"/>
              <w:spacing w:line="360" w:lineRule="auto"/>
              <w:jc w:val="center"/>
              <w:rPr>
                <w:szCs w:val="21"/>
              </w:rPr>
            </w:pPr>
          </w:p>
        </w:tc>
        <w:tc>
          <w:tcPr>
            <w:tcW w:w="2063" w:type="dxa"/>
            <w:vAlign w:val="center"/>
          </w:tcPr>
          <w:p w:rsidR="002812C3" w:rsidRDefault="002812C3">
            <w:pPr>
              <w:adjustRightInd w:val="0"/>
              <w:snapToGrid w:val="0"/>
              <w:spacing w:line="360" w:lineRule="auto"/>
              <w:jc w:val="center"/>
              <w:rPr>
                <w:szCs w:val="21"/>
              </w:rPr>
            </w:pPr>
          </w:p>
        </w:tc>
        <w:tc>
          <w:tcPr>
            <w:tcW w:w="1820" w:type="dxa"/>
            <w:vAlign w:val="center"/>
          </w:tcPr>
          <w:p w:rsidR="002812C3" w:rsidRDefault="002812C3">
            <w:pPr>
              <w:adjustRightInd w:val="0"/>
              <w:snapToGrid w:val="0"/>
              <w:spacing w:line="360" w:lineRule="auto"/>
              <w:jc w:val="center"/>
              <w:rPr>
                <w:szCs w:val="21"/>
              </w:rPr>
            </w:pPr>
          </w:p>
        </w:tc>
      </w:tr>
      <w:tr w:rsidR="002812C3">
        <w:trPr>
          <w:trHeight w:val="454"/>
          <w:jc w:val="center"/>
        </w:trPr>
        <w:tc>
          <w:tcPr>
            <w:tcW w:w="2214" w:type="dxa"/>
            <w:vAlign w:val="center"/>
          </w:tcPr>
          <w:p w:rsidR="002812C3" w:rsidRDefault="00B54ADA">
            <w:pPr>
              <w:adjustRightInd w:val="0"/>
              <w:snapToGrid w:val="0"/>
              <w:spacing w:line="360" w:lineRule="auto"/>
              <w:jc w:val="center"/>
              <w:rPr>
                <w:rFonts w:cs="Arial"/>
                <w:szCs w:val="21"/>
              </w:rPr>
            </w:pPr>
            <w:r>
              <w:rPr>
                <w:rFonts w:cs="Arial" w:hint="eastAsia"/>
                <w:szCs w:val="21"/>
              </w:rPr>
              <w:t xml:space="preserve">　</w:t>
            </w:r>
          </w:p>
        </w:tc>
        <w:tc>
          <w:tcPr>
            <w:tcW w:w="2687" w:type="dxa"/>
            <w:vAlign w:val="center"/>
          </w:tcPr>
          <w:p w:rsidR="002812C3" w:rsidRDefault="002812C3">
            <w:pPr>
              <w:adjustRightInd w:val="0"/>
              <w:snapToGrid w:val="0"/>
              <w:spacing w:line="360" w:lineRule="auto"/>
              <w:jc w:val="center"/>
              <w:rPr>
                <w:szCs w:val="21"/>
              </w:rPr>
            </w:pPr>
          </w:p>
        </w:tc>
        <w:tc>
          <w:tcPr>
            <w:tcW w:w="2063" w:type="dxa"/>
            <w:vAlign w:val="center"/>
          </w:tcPr>
          <w:p w:rsidR="002812C3" w:rsidRDefault="002812C3">
            <w:pPr>
              <w:adjustRightInd w:val="0"/>
              <w:snapToGrid w:val="0"/>
              <w:spacing w:line="360" w:lineRule="auto"/>
              <w:jc w:val="center"/>
              <w:rPr>
                <w:szCs w:val="21"/>
              </w:rPr>
            </w:pPr>
          </w:p>
        </w:tc>
        <w:tc>
          <w:tcPr>
            <w:tcW w:w="1820" w:type="dxa"/>
            <w:vAlign w:val="center"/>
          </w:tcPr>
          <w:p w:rsidR="002812C3" w:rsidRDefault="002812C3">
            <w:pPr>
              <w:adjustRightInd w:val="0"/>
              <w:snapToGrid w:val="0"/>
              <w:spacing w:line="360" w:lineRule="auto"/>
              <w:jc w:val="center"/>
              <w:rPr>
                <w:szCs w:val="21"/>
              </w:rPr>
            </w:pPr>
          </w:p>
        </w:tc>
      </w:tr>
      <w:tr w:rsidR="002812C3">
        <w:trPr>
          <w:trHeight w:val="454"/>
          <w:jc w:val="center"/>
        </w:trPr>
        <w:tc>
          <w:tcPr>
            <w:tcW w:w="2214" w:type="dxa"/>
            <w:vAlign w:val="center"/>
          </w:tcPr>
          <w:p w:rsidR="002812C3" w:rsidRDefault="00B54ADA">
            <w:pPr>
              <w:adjustRightInd w:val="0"/>
              <w:snapToGrid w:val="0"/>
              <w:spacing w:line="360" w:lineRule="auto"/>
              <w:jc w:val="center"/>
              <w:rPr>
                <w:rFonts w:cs="Arial"/>
                <w:szCs w:val="21"/>
              </w:rPr>
            </w:pPr>
            <w:r>
              <w:rPr>
                <w:rFonts w:cs="Arial" w:hint="eastAsia"/>
                <w:szCs w:val="21"/>
              </w:rPr>
              <w:t xml:space="preserve">　</w:t>
            </w:r>
          </w:p>
        </w:tc>
        <w:tc>
          <w:tcPr>
            <w:tcW w:w="2687" w:type="dxa"/>
            <w:vAlign w:val="center"/>
          </w:tcPr>
          <w:p w:rsidR="002812C3" w:rsidRDefault="002812C3">
            <w:pPr>
              <w:adjustRightInd w:val="0"/>
              <w:snapToGrid w:val="0"/>
              <w:spacing w:line="360" w:lineRule="auto"/>
              <w:jc w:val="center"/>
              <w:rPr>
                <w:szCs w:val="21"/>
              </w:rPr>
            </w:pPr>
          </w:p>
        </w:tc>
        <w:tc>
          <w:tcPr>
            <w:tcW w:w="2063" w:type="dxa"/>
            <w:vAlign w:val="center"/>
          </w:tcPr>
          <w:p w:rsidR="002812C3" w:rsidRDefault="002812C3">
            <w:pPr>
              <w:adjustRightInd w:val="0"/>
              <w:snapToGrid w:val="0"/>
              <w:spacing w:line="360" w:lineRule="auto"/>
              <w:jc w:val="center"/>
              <w:rPr>
                <w:szCs w:val="21"/>
              </w:rPr>
            </w:pPr>
          </w:p>
        </w:tc>
        <w:tc>
          <w:tcPr>
            <w:tcW w:w="1820" w:type="dxa"/>
            <w:vAlign w:val="center"/>
          </w:tcPr>
          <w:p w:rsidR="002812C3" w:rsidRDefault="002812C3">
            <w:pPr>
              <w:adjustRightInd w:val="0"/>
              <w:snapToGrid w:val="0"/>
              <w:spacing w:line="360" w:lineRule="auto"/>
              <w:jc w:val="center"/>
              <w:rPr>
                <w:szCs w:val="21"/>
              </w:rPr>
            </w:pPr>
          </w:p>
        </w:tc>
      </w:tr>
    </w:tbl>
    <w:p w:rsidR="002812C3" w:rsidRDefault="00B54ADA">
      <w:pPr>
        <w:adjustRightInd w:val="0"/>
        <w:snapToGrid w:val="0"/>
        <w:spacing w:beforeLines="50" w:before="120" w:line="360" w:lineRule="auto"/>
      </w:pPr>
      <w:r>
        <w:rPr>
          <w:szCs w:val="21"/>
        </w:rPr>
        <w:t>备注</w:t>
      </w:r>
      <w:r>
        <w:rPr>
          <w:rFonts w:hint="eastAsia"/>
          <w:szCs w:val="21"/>
        </w:rPr>
        <w:t>：</w:t>
      </w:r>
      <w:r>
        <w:rPr>
          <w:rFonts w:hint="eastAsia"/>
        </w:rPr>
        <w:t>主要项目管理人员指项目副经理、技术负责人、合同商务负责人、专职安全生产管理人员等岗位人员。应附注册资格证书、身份证、职称证、学历证、养老保险电子件，专职安全生产管理人员应附安全生产考核合格证书，主要业绩须附合同协议书或相关证明材料。</w:t>
      </w:r>
    </w:p>
    <w:p w:rsidR="002812C3" w:rsidRDefault="00B54ADA">
      <w:pPr>
        <w:widowControl/>
        <w:jc w:val="left"/>
        <w:rPr>
          <w:rFonts w:eastAsiaTheme="minorEastAsia"/>
          <w:b/>
          <w:sz w:val="36"/>
          <w:szCs w:val="36"/>
        </w:rPr>
      </w:pPr>
      <w:r>
        <w:rPr>
          <w:rFonts w:eastAsiaTheme="minorEastAsia"/>
          <w:b/>
          <w:sz w:val="36"/>
          <w:szCs w:val="36"/>
        </w:rPr>
        <w:br w:type="page"/>
      </w:r>
    </w:p>
    <w:p w:rsidR="002812C3" w:rsidRDefault="00B54ADA">
      <w:pPr>
        <w:adjustRightInd w:val="0"/>
        <w:snapToGrid w:val="0"/>
        <w:spacing w:beforeLines="50" w:before="120" w:afterLines="50" w:after="120" w:line="360" w:lineRule="auto"/>
        <w:ind w:left="720" w:hangingChars="300" w:hanging="720"/>
        <w:outlineLvl w:val="1"/>
        <w:rPr>
          <w:sz w:val="24"/>
        </w:rPr>
      </w:pPr>
      <w:r>
        <w:rPr>
          <w:rFonts w:hint="eastAsia"/>
          <w:sz w:val="24"/>
        </w:rPr>
        <w:lastRenderedPageBreak/>
        <w:t>（三）类似工程业绩</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2"/>
        <w:gridCol w:w="2219"/>
        <w:gridCol w:w="1603"/>
        <w:gridCol w:w="2632"/>
      </w:tblGrid>
      <w:tr w:rsidR="002812C3">
        <w:trPr>
          <w:trHeight w:val="474"/>
          <w:jc w:val="center"/>
        </w:trPr>
        <w:tc>
          <w:tcPr>
            <w:tcW w:w="2472" w:type="dxa"/>
            <w:vAlign w:val="center"/>
          </w:tcPr>
          <w:p w:rsidR="002812C3" w:rsidRDefault="00B54ADA">
            <w:pPr>
              <w:topLinePunct/>
              <w:adjustRightInd w:val="0"/>
              <w:snapToGrid w:val="0"/>
              <w:jc w:val="center"/>
              <w:rPr>
                <w:szCs w:val="21"/>
              </w:rPr>
            </w:pPr>
            <w:r>
              <w:rPr>
                <w:szCs w:val="21"/>
              </w:rPr>
              <w:t>工程名称</w:t>
            </w:r>
          </w:p>
        </w:tc>
        <w:tc>
          <w:tcPr>
            <w:tcW w:w="6454" w:type="dxa"/>
            <w:gridSpan w:val="3"/>
            <w:vAlign w:val="center"/>
          </w:tcPr>
          <w:p w:rsidR="002812C3" w:rsidRDefault="002812C3">
            <w:pPr>
              <w:topLinePunct/>
              <w:adjustRightInd w:val="0"/>
              <w:snapToGrid w:val="0"/>
              <w:spacing w:line="360" w:lineRule="auto"/>
              <w:jc w:val="center"/>
              <w:rPr>
                <w:szCs w:val="21"/>
              </w:rPr>
            </w:pPr>
          </w:p>
        </w:tc>
      </w:tr>
      <w:tr w:rsidR="002812C3">
        <w:trPr>
          <w:trHeight w:val="454"/>
          <w:jc w:val="center"/>
        </w:trPr>
        <w:tc>
          <w:tcPr>
            <w:tcW w:w="2472" w:type="dxa"/>
            <w:vAlign w:val="center"/>
          </w:tcPr>
          <w:p w:rsidR="002812C3" w:rsidRDefault="00B54ADA">
            <w:pPr>
              <w:topLinePunct/>
              <w:adjustRightInd w:val="0"/>
              <w:snapToGrid w:val="0"/>
              <w:jc w:val="center"/>
              <w:rPr>
                <w:szCs w:val="21"/>
              </w:rPr>
            </w:pPr>
            <w:r>
              <w:rPr>
                <w:szCs w:val="21"/>
              </w:rPr>
              <w:t>工程所在地</w:t>
            </w:r>
          </w:p>
        </w:tc>
        <w:tc>
          <w:tcPr>
            <w:tcW w:w="6454" w:type="dxa"/>
            <w:gridSpan w:val="3"/>
            <w:vAlign w:val="center"/>
          </w:tcPr>
          <w:p w:rsidR="002812C3" w:rsidRDefault="002812C3">
            <w:pPr>
              <w:topLinePunct/>
              <w:adjustRightInd w:val="0"/>
              <w:snapToGrid w:val="0"/>
              <w:spacing w:line="360" w:lineRule="auto"/>
              <w:jc w:val="center"/>
              <w:rPr>
                <w:szCs w:val="21"/>
              </w:rPr>
            </w:pPr>
          </w:p>
        </w:tc>
      </w:tr>
      <w:tr w:rsidR="002812C3">
        <w:trPr>
          <w:trHeight w:val="454"/>
          <w:jc w:val="center"/>
        </w:trPr>
        <w:tc>
          <w:tcPr>
            <w:tcW w:w="2472" w:type="dxa"/>
            <w:vAlign w:val="center"/>
          </w:tcPr>
          <w:p w:rsidR="002812C3" w:rsidRDefault="00B54ADA">
            <w:pPr>
              <w:topLinePunct/>
              <w:adjustRightInd w:val="0"/>
              <w:snapToGrid w:val="0"/>
              <w:jc w:val="center"/>
              <w:rPr>
                <w:szCs w:val="21"/>
              </w:rPr>
            </w:pPr>
            <w:r>
              <w:rPr>
                <w:szCs w:val="21"/>
              </w:rPr>
              <w:t>发包人名称</w:t>
            </w:r>
          </w:p>
        </w:tc>
        <w:tc>
          <w:tcPr>
            <w:tcW w:w="6454" w:type="dxa"/>
            <w:gridSpan w:val="3"/>
            <w:vAlign w:val="center"/>
          </w:tcPr>
          <w:p w:rsidR="002812C3" w:rsidRDefault="002812C3">
            <w:pPr>
              <w:topLinePunct/>
              <w:adjustRightInd w:val="0"/>
              <w:snapToGrid w:val="0"/>
              <w:spacing w:line="360" w:lineRule="auto"/>
              <w:jc w:val="center"/>
              <w:rPr>
                <w:szCs w:val="21"/>
              </w:rPr>
            </w:pPr>
          </w:p>
        </w:tc>
      </w:tr>
      <w:tr w:rsidR="002812C3">
        <w:trPr>
          <w:trHeight w:val="454"/>
          <w:jc w:val="center"/>
        </w:trPr>
        <w:tc>
          <w:tcPr>
            <w:tcW w:w="2472" w:type="dxa"/>
            <w:vAlign w:val="center"/>
          </w:tcPr>
          <w:p w:rsidR="002812C3" w:rsidRDefault="00B54ADA">
            <w:pPr>
              <w:topLinePunct/>
              <w:adjustRightInd w:val="0"/>
              <w:snapToGrid w:val="0"/>
              <w:jc w:val="center"/>
              <w:rPr>
                <w:szCs w:val="21"/>
              </w:rPr>
            </w:pPr>
            <w:r>
              <w:rPr>
                <w:szCs w:val="21"/>
              </w:rPr>
              <w:t>发包人地址</w:t>
            </w:r>
          </w:p>
        </w:tc>
        <w:tc>
          <w:tcPr>
            <w:tcW w:w="6454" w:type="dxa"/>
            <w:gridSpan w:val="3"/>
            <w:vAlign w:val="center"/>
          </w:tcPr>
          <w:p w:rsidR="002812C3" w:rsidRDefault="002812C3">
            <w:pPr>
              <w:topLinePunct/>
              <w:adjustRightInd w:val="0"/>
              <w:snapToGrid w:val="0"/>
              <w:spacing w:line="360" w:lineRule="auto"/>
              <w:jc w:val="center"/>
              <w:rPr>
                <w:szCs w:val="21"/>
              </w:rPr>
            </w:pPr>
          </w:p>
        </w:tc>
      </w:tr>
      <w:tr w:rsidR="002812C3">
        <w:trPr>
          <w:trHeight w:val="454"/>
          <w:jc w:val="center"/>
        </w:trPr>
        <w:tc>
          <w:tcPr>
            <w:tcW w:w="2472" w:type="dxa"/>
            <w:vAlign w:val="center"/>
          </w:tcPr>
          <w:p w:rsidR="002812C3" w:rsidRDefault="00B54ADA">
            <w:pPr>
              <w:topLinePunct/>
              <w:adjustRightInd w:val="0"/>
              <w:snapToGrid w:val="0"/>
              <w:jc w:val="center"/>
              <w:rPr>
                <w:szCs w:val="21"/>
              </w:rPr>
            </w:pPr>
            <w:r>
              <w:rPr>
                <w:szCs w:val="21"/>
              </w:rPr>
              <w:t>发包人</w:t>
            </w:r>
            <w:r>
              <w:rPr>
                <w:rFonts w:hint="eastAsia"/>
                <w:szCs w:val="21"/>
              </w:rPr>
              <w:t>联系人</w:t>
            </w:r>
          </w:p>
        </w:tc>
        <w:tc>
          <w:tcPr>
            <w:tcW w:w="2219" w:type="dxa"/>
            <w:vAlign w:val="center"/>
          </w:tcPr>
          <w:p w:rsidR="002812C3" w:rsidRDefault="002812C3">
            <w:pPr>
              <w:topLinePunct/>
              <w:adjustRightInd w:val="0"/>
              <w:snapToGrid w:val="0"/>
              <w:spacing w:line="360" w:lineRule="auto"/>
              <w:jc w:val="center"/>
              <w:rPr>
                <w:szCs w:val="21"/>
              </w:rPr>
            </w:pPr>
          </w:p>
        </w:tc>
        <w:tc>
          <w:tcPr>
            <w:tcW w:w="1603" w:type="dxa"/>
            <w:vAlign w:val="center"/>
          </w:tcPr>
          <w:p w:rsidR="002812C3" w:rsidRDefault="00B54ADA">
            <w:pPr>
              <w:topLinePunct/>
              <w:adjustRightInd w:val="0"/>
              <w:snapToGrid w:val="0"/>
              <w:ind w:firstLineChars="50" w:firstLine="105"/>
              <w:jc w:val="center"/>
              <w:rPr>
                <w:szCs w:val="21"/>
              </w:rPr>
            </w:pPr>
            <w:r>
              <w:rPr>
                <w:rFonts w:hint="eastAsia"/>
                <w:szCs w:val="21"/>
              </w:rPr>
              <w:t>联系电话</w:t>
            </w:r>
          </w:p>
        </w:tc>
        <w:tc>
          <w:tcPr>
            <w:tcW w:w="2632" w:type="dxa"/>
            <w:vAlign w:val="center"/>
          </w:tcPr>
          <w:p w:rsidR="002812C3" w:rsidRDefault="002812C3">
            <w:pPr>
              <w:topLinePunct/>
              <w:adjustRightInd w:val="0"/>
              <w:snapToGrid w:val="0"/>
              <w:spacing w:line="360" w:lineRule="auto"/>
              <w:jc w:val="center"/>
              <w:rPr>
                <w:szCs w:val="21"/>
              </w:rPr>
            </w:pPr>
          </w:p>
        </w:tc>
      </w:tr>
      <w:tr w:rsidR="002812C3">
        <w:trPr>
          <w:trHeight w:val="454"/>
          <w:jc w:val="center"/>
        </w:trPr>
        <w:tc>
          <w:tcPr>
            <w:tcW w:w="2472" w:type="dxa"/>
            <w:vAlign w:val="center"/>
          </w:tcPr>
          <w:p w:rsidR="002812C3" w:rsidRDefault="00B54ADA">
            <w:pPr>
              <w:topLinePunct/>
              <w:adjustRightInd w:val="0"/>
              <w:snapToGrid w:val="0"/>
              <w:jc w:val="center"/>
              <w:rPr>
                <w:szCs w:val="21"/>
              </w:rPr>
            </w:pPr>
            <w:r>
              <w:rPr>
                <w:szCs w:val="21"/>
              </w:rPr>
              <w:t>合同价格</w:t>
            </w:r>
          </w:p>
        </w:tc>
        <w:tc>
          <w:tcPr>
            <w:tcW w:w="6454" w:type="dxa"/>
            <w:gridSpan w:val="3"/>
            <w:vAlign w:val="center"/>
          </w:tcPr>
          <w:p w:rsidR="002812C3" w:rsidRDefault="002812C3">
            <w:pPr>
              <w:adjustRightInd w:val="0"/>
              <w:snapToGrid w:val="0"/>
              <w:spacing w:line="360" w:lineRule="auto"/>
              <w:jc w:val="center"/>
            </w:pPr>
          </w:p>
        </w:tc>
      </w:tr>
      <w:tr w:rsidR="002812C3">
        <w:trPr>
          <w:trHeight w:val="454"/>
          <w:jc w:val="center"/>
        </w:trPr>
        <w:tc>
          <w:tcPr>
            <w:tcW w:w="2472" w:type="dxa"/>
            <w:vAlign w:val="center"/>
          </w:tcPr>
          <w:p w:rsidR="002812C3" w:rsidRDefault="00B54ADA">
            <w:pPr>
              <w:topLinePunct/>
              <w:adjustRightInd w:val="0"/>
              <w:snapToGrid w:val="0"/>
              <w:jc w:val="center"/>
              <w:rPr>
                <w:szCs w:val="21"/>
              </w:rPr>
            </w:pPr>
            <w:r>
              <w:rPr>
                <w:szCs w:val="21"/>
              </w:rPr>
              <w:t>开工日期</w:t>
            </w:r>
          </w:p>
        </w:tc>
        <w:tc>
          <w:tcPr>
            <w:tcW w:w="6454" w:type="dxa"/>
            <w:gridSpan w:val="3"/>
            <w:vAlign w:val="center"/>
          </w:tcPr>
          <w:p w:rsidR="002812C3" w:rsidRDefault="002812C3">
            <w:pPr>
              <w:topLinePunct/>
              <w:adjustRightInd w:val="0"/>
              <w:snapToGrid w:val="0"/>
              <w:spacing w:line="360" w:lineRule="auto"/>
              <w:jc w:val="center"/>
              <w:rPr>
                <w:szCs w:val="21"/>
              </w:rPr>
            </w:pPr>
          </w:p>
        </w:tc>
      </w:tr>
      <w:tr w:rsidR="002812C3">
        <w:trPr>
          <w:trHeight w:val="454"/>
          <w:jc w:val="center"/>
        </w:trPr>
        <w:tc>
          <w:tcPr>
            <w:tcW w:w="2472" w:type="dxa"/>
            <w:vAlign w:val="center"/>
          </w:tcPr>
          <w:p w:rsidR="002812C3" w:rsidRDefault="00B54ADA">
            <w:pPr>
              <w:topLinePunct/>
              <w:adjustRightInd w:val="0"/>
              <w:snapToGrid w:val="0"/>
              <w:jc w:val="center"/>
              <w:rPr>
                <w:szCs w:val="21"/>
              </w:rPr>
            </w:pPr>
            <w:r>
              <w:rPr>
                <w:rFonts w:hint="eastAsia"/>
              </w:rPr>
              <w:t>竣工</w:t>
            </w:r>
            <w:r>
              <w:rPr>
                <w:szCs w:val="21"/>
              </w:rPr>
              <w:t>日期</w:t>
            </w:r>
          </w:p>
        </w:tc>
        <w:tc>
          <w:tcPr>
            <w:tcW w:w="6454" w:type="dxa"/>
            <w:gridSpan w:val="3"/>
            <w:vAlign w:val="center"/>
          </w:tcPr>
          <w:p w:rsidR="002812C3" w:rsidRDefault="002812C3">
            <w:pPr>
              <w:topLinePunct/>
              <w:adjustRightInd w:val="0"/>
              <w:snapToGrid w:val="0"/>
              <w:spacing w:line="360" w:lineRule="auto"/>
              <w:jc w:val="center"/>
              <w:rPr>
                <w:szCs w:val="21"/>
              </w:rPr>
            </w:pPr>
          </w:p>
        </w:tc>
      </w:tr>
      <w:tr w:rsidR="002812C3">
        <w:trPr>
          <w:trHeight w:val="454"/>
          <w:jc w:val="center"/>
        </w:trPr>
        <w:tc>
          <w:tcPr>
            <w:tcW w:w="2472" w:type="dxa"/>
            <w:vAlign w:val="center"/>
          </w:tcPr>
          <w:p w:rsidR="002812C3" w:rsidRDefault="00B54ADA">
            <w:pPr>
              <w:topLinePunct/>
              <w:adjustRightInd w:val="0"/>
              <w:snapToGrid w:val="0"/>
              <w:jc w:val="center"/>
              <w:rPr>
                <w:szCs w:val="21"/>
              </w:rPr>
            </w:pPr>
            <w:r>
              <w:rPr>
                <w:rFonts w:hint="eastAsia"/>
                <w:szCs w:val="21"/>
              </w:rPr>
              <w:t>承包范围</w:t>
            </w:r>
          </w:p>
        </w:tc>
        <w:tc>
          <w:tcPr>
            <w:tcW w:w="6454" w:type="dxa"/>
            <w:gridSpan w:val="3"/>
            <w:vAlign w:val="center"/>
          </w:tcPr>
          <w:p w:rsidR="002812C3" w:rsidRDefault="002812C3">
            <w:pPr>
              <w:topLinePunct/>
              <w:adjustRightInd w:val="0"/>
              <w:snapToGrid w:val="0"/>
              <w:spacing w:line="360" w:lineRule="auto"/>
              <w:jc w:val="center"/>
              <w:rPr>
                <w:szCs w:val="21"/>
              </w:rPr>
            </w:pPr>
          </w:p>
        </w:tc>
      </w:tr>
      <w:tr w:rsidR="002812C3">
        <w:trPr>
          <w:trHeight w:val="454"/>
          <w:jc w:val="center"/>
        </w:trPr>
        <w:tc>
          <w:tcPr>
            <w:tcW w:w="2472" w:type="dxa"/>
            <w:vAlign w:val="center"/>
          </w:tcPr>
          <w:p w:rsidR="002812C3" w:rsidRDefault="00B54ADA">
            <w:pPr>
              <w:topLinePunct/>
              <w:adjustRightInd w:val="0"/>
              <w:snapToGrid w:val="0"/>
              <w:jc w:val="center"/>
              <w:rPr>
                <w:szCs w:val="21"/>
              </w:rPr>
            </w:pPr>
            <w:r>
              <w:rPr>
                <w:szCs w:val="21"/>
              </w:rPr>
              <w:t>工程质量</w:t>
            </w:r>
          </w:p>
        </w:tc>
        <w:tc>
          <w:tcPr>
            <w:tcW w:w="6454" w:type="dxa"/>
            <w:gridSpan w:val="3"/>
            <w:vAlign w:val="center"/>
          </w:tcPr>
          <w:p w:rsidR="002812C3" w:rsidRDefault="002812C3">
            <w:pPr>
              <w:topLinePunct/>
              <w:adjustRightInd w:val="0"/>
              <w:snapToGrid w:val="0"/>
              <w:spacing w:line="360" w:lineRule="auto"/>
              <w:jc w:val="center"/>
              <w:rPr>
                <w:szCs w:val="21"/>
              </w:rPr>
            </w:pPr>
          </w:p>
        </w:tc>
      </w:tr>
      <w:tr w:rsidR="002812C3">
        <w:trPr>
          <w:trHeight w:val="454"/>
          <w:jc w:val="center"/>
        </w:trPr>
        <w:tc>
          <w:tcPr>
            <w:tcW w:w="2472" w:type="dxa"/>
            <w:vAlign w:val="center"/>
          </w:tcPr>
          <w:p w:rsidR="002812C3" w:rsidRDefault="00B54ADA">
            <w:pPr>
              <w:topLinePunct/>
              <w:adjustRightInd w:val="0"/>
              <w:snapToGrid w:val="0"/>
              <w:jc w:val="center"/>
              <w:rPr>
                <w:szCs w:val="21"/>
              </w:rPr>
            </w:pPr>
            <w:r>
              <w:rPr>
                <w:szCs w:val="21"/>
              </w:rPr>
              <w:t>项目经理</w:t>
            </w:r>
          </w:p>
        </w:tc>
        <w:tc>
          <w:tcPr>
            <w:tcW w:w="2219" w:type="dxa"/>
            <w:vAlign w:val="center"/>
          </w:tcPr>
          <w:p w:rsidR="002812C3" w:rsidRDefault="002812C3">
            <w:pPr>
              <w:topLinePunct/>
              <w:adjustRightInd w:val="0"/>
              <w:snapToGrid w:val="0"/>
              <w:spacing w:line="360" w:lineRule="auto"/>
              <w:jc w:val="center"/>
              <w:rPr>
                <w:szCs w:val="21"/>
              </w:rPr>
            </w:pPr>
          </w:p>
        </w:tc>
        <w:tc>
          <w:tcPr>
            <w:tcW w:w="1603" w:type="dxa"/>
            <w:vAlign w:val="center"/>
          </w:tcPr>
          <w:p w:rsidR="002812C3" w:rsidRDefault="00B54ADA">
            <w:pPr>
              <w:topLinePunct/>
              <w:adjustRightInd w:val="0"/>
              <w:snapToGrid w:val="0"/>
              <w:jc w:val="center"/>
              <w:rPr>
                <w:szCs w:val="21"/>
              </w:rPr>
            </w:pPr>
            <w:r>
              <w:rPr>
                <w:rFonts w:hint="eastAsia"/>
                <w:szCs w:val="21"/>
              </w:rPr>
              <w:t>身份证号</w:t>
            </w:r>
          </w:p>
        </w:tc>
        <w:tc>
          <w:tcPr>
            <w:tcW w:w="2632" w:type="dxa"/>
            <w:vAlign w:val="center"/>
          </w:tcPr>
          <w:p w:rsidR="002812C3" w:rsidRDefault="002812C3">
            <w:pPr>
              <w:topLinePunct/>
              <w:adjustRightInd w:val="0"/>
              <w:snapToGrid w:val="0"/>
              <w:spacing w:line="360" w:lineRule="auto"/>
              <w:jc w:val="center"/>
              <w:rPr>
                <w:szCs w:val="21"/>
              </w:rPr>
            </w:pPr>
          </w:p>
        </w:tc>
      </w:tr>
      <w:tr w:rsidR="002812C3">
        <w:trPr>
          <w:trHeight w:val="454"/>
          <w:jc w:val="center"/>
        </w:trPr>
        <w:tc>
          <w:tcPr>
            <w:tcW w:w="2472" w:type="dxa"/>
            <w:vAlign w:val="center"/>
          </w:tcPr>
          <w:p w:rsidR="002812C3" w:rsidRDefault="00B54ADA">
            <w:pPr>
              <w:topLinePunct/>
              <w:adjustRightInd w:val="0"/>
              <w:snapToGrid w:val="0"/>
              <w:jc w:val="center"/>
              <w:rPr>
                <w:szCs w:val="21"/>
              </w:rPr>
            </w:pPr>
            <w:r>
              <w:rPr>
                <w:szCs w:val="21"/>
              </w:rPr>
              <w:t>技术负责人</w:t>
            </w:r>
          </w:p>
        </w:tc>
        <w:tc>
          <w:tcPr>
            <w:tcW w:w="2219" w:type="dxa"/>
            <w:vAlign w:val="center"/>
          </w:tcPr>
          <w:p w:rsidR="002812C3" w:rsidRDefault="002812C3">
            <w:pPr>
              <w:topLinePunct/>
              <w:adjustRightInd w:val="0"/>
              <w:snapToGrid w:val="0"/>
              <w:spacing w:line="360" w:lineRule="auto"/>
              <w:jc w:val="center"/>
              <w:rPr>
                <w:szCs w:val="21"/>
              </w:rPr>
            </w:pPr>
          </w:p>
        </w:tc>
        <w:tc>
          <w:tcPr>
            <w:tcW w:w="1603" w:type="dxa"/>
            <w:vAlign w:val="center"/>
          </w:tcPr>
          <w:p w:rsidR="002812C3" w:rsidRDefault="00B54ADA">
            <w:pPr>
              <w:topLinePunct/>
              <w:adjustRightInd w:val="0"/>
              <w:snapToGrid w:val="0"/>
              <w:jc w:val="center"/>
              <w:rPr>
                <w:szCs w:val="21"/>
              </w:rPr>
            </w:pPr>
            <w:r>
              <w:rPr>
                <w:rFonts w:hint="eastAsia"/>
                <w:szCs w:val="21"/>
              </w:rPr>
              <w:t>身份证号</w:t>
            </w:r>
          </w:p>
        </w:tc>
        <w:tc>
          <w:tcPr>
            <w:tcW w:w="2632" w:type="dxa"/>
            <w:vAlign w:val="center"/>
          </w:tcPr>
          <w:p w:rsidR="002812C3" w:rsidRDefault="002812C3">
            <w:pPr>
              <w:topLinePunct/>
              <w:adjustRightInd w:val="0"/>
              <w:snapToGrid w:val="0"/>
              <w:spacing w:line="360" w:lineRule="auto"/>
              <w:jc w:val="center"/>
              <w:rPr>
                <w:szCs w:val="21"/>
              </w:rPr>
            </w:pPr>
          </w:p>
        </w:tc>
      </w:tr>
      <w:tr w:rsidR="002812C3">
        <w:trPr>
          <w:trHeight w:val="454"/>
          <w:jc w:val="center"/>
        </w:trPr>
        <w:tc>
          <w:tcPr>
            <w:tcW w:w="2472" w:type="dxa"/>
            <w:vAlign w:val="center"/>
          </w:tcPr>
          <w:p w:rsidR="002812C3" w:rsidRDefault="00B54ADA">
            <w:pPr>
              <w:topLinePunct/>
              <w:adjustRightInd w:val="0"/>
              <w:snapToGrid w:val="0"/>
              <w:jc w:val="center"/>
              <w:rPr>
                <w:szCs w:val="21"/>
              </w:rPr>
            </w:pPr>
            <w:r>
              <w:rPr>
                <w:szCs w:val="21"/>
              </w:rPr>
              <w:t>总监理工程师</w:t>
            </w:r>
          </w:p>
        </w:tc>
        <w:tc>
          <w:tcPr>
            <w:tcW w:w="2219" w:type="dxa"/>
            <w:vAlign w:val="center"/>
          </w:tcPr>
          <w:p w:rsidR="002812C3" w:rsidRDefault="002812C3">
            <w:pPr>
              <w:topLinePunct/>
              <w:adjustRightInd w:val="0"/>
              <w:snapToGrid w:val="0"/>
              <w:spacing w:line="360" w:lineRule="auto"/>
              <w:jc w:val="center"/>
              <w:rPr>
                <w:szCs w:val="21"/>
              </w:rPr>
            </w:pPr>
          </w:p>
        </w:tc>
        <w:tc>
          <w:tcPr>
            <w:tcW w:w="1603" w:type="dxa"/>
            <w:vAlign w:val="center"/>
          </w:tcPr>
          <w:p w:rsidR="002812C3" w:rsidRDefault="00B54ADA">
            <w:pPr>
              <w:topLinePunct/>
              <w:adjustRightInd w:val="0"/>
              <w:snapToGrid w:val="0"/>
              <w:jc w:val="center"/>
              <w:rPr>
                <w:szCs w:val="21"/>
              </w:rPr>
            </w:pPr>
            <w:r>
              <w:rPr>
                <w:rFonts w:hint="eastAsia"/>
                <w:szCs w:val="21"/>
              </w:rPr>
              <w:t>联系电话</w:t>
            </w:r>
          </w:p>
        </w:tc>
        <w:tc>
          <w:tcPr>
            <w:tcW w:w="2632" w:type="dxa"/>
            <w:vAlign w:val="center"/>
          </w:tcPr>
          <w:p w:rsidR="002812C3" w:rsidRDefault="002812C3">
            <w:pPr>
              <w:topLinePunct/>
              <w:adjustRightInd w:val="0"/>
              <w:snapToGrid w:val="0"/>
              <w:spacing w:line="360" w:lineRule="auto"/>
              <w:jc w:val="center"/>
              <w:rPr>
                <w:szCs w:val="21"/>
              </w:rPr>
            </w:pPr>
          </w:p>
        </w:tc>
      </w:tr>
      <w:tr w:rsidR="002812C3">
        <w:trPr>
          <w:trHeight w:val="513"/>
          <w:jc w:val="center"/>
        </w:trPr>
        <w:tc>
          <w:tcPr>
            <w:tcW w:w="2472" w:type="dxa"/>
            <w:vAlign w:val="center"/>
          </w:tcPr>
          <w:p w:rsidR="002812C3" w:rsidRDefault="00B54ADA">
            <w:pPr>
              <w:topLinePunct/>
              <w:adjustRightInd w:val="0"/>
              <w:snapToGrid w:val="0"/>
              <w:jc w:val="center"/>
              <w:rPr>
                <w:szCs w:val="21"/>
              </w:rPr>
            </w:pPr>
            <w:r>
              <w:rPr>
                <w:szCs w:val="21"/>
              </w:rPr>
              <w:t>工程描述</w:t>
            </w:r>
          </w:p>
        </w:tc>
        <w:tc>
          <w:tcPr>
            <w:tcW w:w="6454" w:type="dxa"/>
            <w:gridSpan w:val="3"/>
            <w:vAlign w:val="center"/>
          </w:tcPr>
          <w:p w:rsidR="002812C3" w:rsidRDefault="002812C3">
            <w:pPr>
              <w:topLinePunct/>
              <w:adjustRightInd w:val="0"/>
              <w:snapToGrid w:val="0"/>
              <w:spacing w:line="360" w:lineRule="auto"/>
              <w:jc w:val="center"/>
              <w:rPr>
                <w:szCs w:val="21"/>
              </w:rPr>
            </w:pPr>
          </w:p>
        </w:tc>
      </w:tr>
      <w:tr w:rsidR="002812C3">
        <w:trPr>
          <w:trHeight w:val="454"/>
          <w:jc w:val="center"/>
        </w:trPr>
        <w:tc>
          <w:tcPr>
            <w:tcW w:w="2472" w:type="dxa"/>
            <w:vAlign w:val="center"/>
          </w:tcPr>
          <w:p w:rsidR="002812C3" w:rsidRDefault="00B54ADA">
            <w:pPr>
              <w:topLinePunct/>
              <w:adjustRightInd w:val="0"/>
              <w:snapToGrid w:val="0"/>
              <w:jc w:val="center"/>
              <w:rPr>
                <w:szCs w:val="21"/>
              </w:rPr>
            </w:pPr>
            <w:r>
              <w:rPr>
                <w:szCs w:val="21"/>
              </w:rPr>
              <w:t>备注</w:t>
            </w:r>
          </w:p>
        </w:tc>
        <w:tc>
          <w:tcPr>
            <w:tcW w:w="6454" w:type="dxa"/>
            <w:gridSpan w:val="3"/>
            <w:vAlign w:val="center"/>
          </w:tcPr>
          <w:p w:rsidR="002812C3" w:rsidRDefault="002812C3">
            <w:pPr>
              <w:topLinePunct/>
              <w:adjustRightInd w:val="0"/>
              <w:snapToGrid w:val="0"/>
              <w:spacing w:line="360" w:lineRule="auto"/>
              <w:jc w:val="center"/>
              <w:rPr>
                <w:szCs w:val="21"/>
              </w:rPr>
            </w:pPr>
          </w:p>
        </w:tc>
      </w:tr>
    </w:tbl>
    <w:p w:rsidR="002812C3" w:rsidRDefault="00B54ADA">
      <w:pPr>
        <w:topLinePunct/>
        <w:adjustRightInd w:val="0"/>
        <w:snapToGrid w:val="0"/>
        <w:spacing w:beforeLines="50" w:before="120" w:line="360" w:lineRule="auto"/>
        <w:rPr>
          <w:szCs w:val="21"/>
        </w:rPr>
      </w:pPr>
      <w:r>
        <w:rPr>
          <w:rFonts w:hint="eastAsia"/>
          <w:szCs w:val="21"/>
        </w:rPr>
        <w:t>备注：</w:t>
      </w:r>
      <w:r>
        <w:rPr>
          <w:rFonts w:hint="eastAsia"/>
          <w:szCs w:val="21"/>
        </w:rPr>
        <w:t>1.</w:t>
      </w:r>
      <w:r>
        <w:rPr>
          <w:rFonts w:hint="eastAsia"/>
          <w:szCs w:val="21"/>
        </w:rPr>
        <w:t>本表后附合同协议书扫描件或电子件。</w:t>
      </w:r>
    </w:p>
    <w:p w:rsidR="002812C3" w:rsidRDefault="00B54ADA">
      <w:pPr>
        <w:topLinePunct/>
        <w:adjustRightInd w:val="0"/>
        <w:snapToGrid w:val="0"/>
        <w:spacing w:line="360" w:lineRule="auto"/>
        <w:ind w:firstLineChars="200" w:firstLine="420"/>
      </w:pPr>
      <w:r>
        <w:rPr>
          <w:rFonts w:hint="eastAsia"/>
          <w:szCs w:val="21"/>
        </w:rPr>
        <w:t>2.</w:t>
      </w:r>
      <w:r>
        <w:rPr>
          <w:rFonts w:hint="eastAsia"/>
        </w:rPr>
        <w:t>每张表格只填写一个工程，并标明序号。</w:t>
      </w:r>
    </w:p>
    <w:p w:rsidR="002812C3" w:rsidRDefault="002812C3">
      <w:pPr>
        <w:topLinePunct/>
        <w:adjustRightInd w:val="0"/>
        <w:snapToGrid w:val="0"/>
        <w:spacing w:line="360" w:lineRule="auto"/>
        <w:ind w:firstLineChars="200" w:firstLine="420"/>
      </w:pPr>
    </w:p>
    <w:p w:rsidR="002812C3" w:rsidRDefault="00B54ADA">
      <w:pPr>
        <w:widowControl/>
        <w:jc w:val="left"/>
      </w:pPr>
      <w:r>
        <w:br w:type="page"/>
      </w:r>
    </w:p>
    <w:p w:rsidR="002812C3" w:rsidRDefault="00B54ADA">
      <w:pPr>
        <w:pStyle w:val="affb"/>
        <w:numPr>
          <w:ilvl w:val="0"/>
          <w:numId w:val="15"/>
        </w:numPr>
        <w:tabs>
          <w:tab w:val="left" w:pos="946"/>
          <w:tab w:val="left" w:pos="947"/>
        </w:tabs>
        <w:autoSpaceDE w:val="0"/>
        <w:autoSpaceDN w:val="0"/>
        <w:spacing w:before="72"/>
        <w:ind w:firstLineChars="0"/>
        <w:jc w:val="left"/>
        <w:rPr>
          <w:rFonts w:eastAsiaTheme="minorEastAsia"/>
          <w:b/>
          <w:sz w:val="24"/>
        </w:rPr>
      </w:pPr>
      <w:r>
        <w:rPr>
          <w:rFonts w:eastAsiaTheme="minorEastAsia" w:hint="eastAsia"/>
          <w:sz w:val="24"/>
        </w:rPr>
        <w:lastRenderedPageBreak/>
        <w:t>施工组织设计（总页数应不超过</w:t>
      </w:r>
      <w:r>
        <w:rPr>
          <w:rFonts w:eastAsiaTheme="minorEastAsia" w:hint="eastAsia"/>
          <w:sz w:val="24"/>
        </w:rPr>
        <w:t>150</w:t>
      </w:r>
      <w:r>
        <w:rPr>
          <w:rFonts w:eastAsiaTheme="minorEastAsia" w:hint="eastAsia"/>
          <w:sz w:val="24"/>
        </w:rPr>
        <w:t>页）</w:t>
      </w:r>
    </w:p>
    <w:p w:rsidR="002812C3" w:rsidRDefault="00B54ADA">
      <w:pPr>
        <w:spacing w:line="420" w:lineRule="exact"/>
        <w:ind w:firstLineChars="200" w:firstLine="420"/>
        <w:rPr>
          <w:szCs w:val="21"/>
        </w:rPr>
      </w:pPr>
      <w:r>
        <w:rPr>
          <w:rFonts w:hint="eastAsia"/>
          <w:szCs w:val="21"/>
        </w:rPr>
        <w:t>1</w:t>
      </w:r>
      <w:r>
        <w:rPr>
          <w:rFonts w:hint="eastAsia"/>
          <w:szCs w:val="21"/>
        </w:rPr>
        <w:t>．供应商应根据竞争性磋商文件和对现场的勘察情况，采用文字并结合图表形式，参考以下要点编制本工程的施工组织设计：</w:t>
      </w:r>
    </w:p>
    <w:p w:rsidR="002812C3" w:rsidRDefault="00B54ADA">
      <w:pPr>
        <w:spacing w:line="420" w:lineRule="exact"/>
        <w:ind w:firstLineChars="200" w:firstLine="420"/>
        <w:rPr>
          <w:szCs w:val="21"/>
        </w:rPr>
      </w:pPr>
      <w:r>
        <w:rPr>
          <w:rFonts w:hint="eastAsia"/>
          <w:szCs w:val="21"/>
        </w:rPr>
        <w:t>（</w:t>
      </w:r>
      <w:r>
        <w:rPr>
          <w:rFonts w:hint="eastAsia"/>
          <w:szCs w:val="21"/>
        </w:rPr>
        <w:t>1</w:t>
      </w:r>
      <w:r>
        <w:rPr>
          <w:rFonts w:hint="eastAsia"/>
          <w:szCs w:val="21"/>
        </w:rPr>
        <w:t>）施工方案及技术措施；</w:t>
      </w:r>
    </w:p>
    <w:p w:rsidR="002812C3" w:rsidRDefault="00B54ADA">
      <w:pPr>
        <w:spacing w:line="420" w:lineRule="exact"/>
        <w:ind w:firstLineChars="200" w:firstLine="420"/>
        <w:rPr>
          <w:szCs w:val="21"/>
        </w:rPr>
      </w:pPr>
      <w:r>
        <w:rPr>
          <w:rFonts w:hint="eastAsia"/>
          <w:szCs w:val="21"/>
        </w:rPr>
        <w:t>（</w:t>
      </w:r>
      <w:r>
        <w:rPr>
          <w:rFonts w:hint="eastAsia"/>
          <w:szCs w:val="21"/>
        </w:rPr>
        <w:t>2</w:t>
      </w:r>
      <w:r>
        <w:rPr>
          <w:rFonts w:hint="eastAsia"/>
          <w:szCs w:val="21"/>
        </w:rPr>
        <w:t>）质量保证措施；</w:t>
      </w:r>
    </w:p>
    <w:p w:rsidR="002812C3" w:rsidRDefault="00B54ADA">
      <w:pPr>
        <w:spacing w:line="420" w:lineRule="exact"/>
        <w:ind w:leftChars="200" w:left="945" w:hangingChars="250" w:hanging="525"/>
        <w:rPr>
          <w:szCs w:val="21"/>
        </w:rPr>
      </w:pPr>
      <w:r>
        <w:rPr>
          <w:rFonts w:hint="eastAsia"/>
          <w:szCs w:val="21"/>
        </w:rPr>
        <w:t>（</w:t>
      </w:r>
      <w:r>
        <w:rPr>
          <w:rFonts w:hint="eastAsia"/>
          <w:szCs w:val="21"/>
        </w:rPr>
        <w:t>3</w:t>
      </w:r>
      <w:r>
        <w:rPr>
          <w:rFonts w:hint="eastAsia"/>
          <w:szCs w:val="21"/>
        </w:rPr>
        <w:t>）施工总进度计划及保证措施（包括以横道图或标明关键线路的网络进度计划、保障进度计划需要的主要施工机械设备、劳动力需求计划及保证措施、材料设备进场计划及其他保证措施等）；</w:t>
      </w:r>
    </w:p>
    <w:p w:rsidR="002812C3" w:rsidRDefault="00B54ADA">
      <w:pPr>
        <w:spacing w:line="420" w:lineRule="exact"/>
        <w:ind w:firstLineChars="200" w:firstLine="420"/>
        <w:rPr>
          <w:szCs w:val="21"/>
        </w:rPr>
      </w:pPr>
      <w:r>
        <w:rPr>
          <w:rFonts w:hint="eastAsia"/>
          <w:szCs w:val="21"/>
        </w:rPr>
        <w:t>（</w:t>
      </w:r>
      <w:r>
        <w:rPr>
          <w:rFonts w:hint="eastAsia"/>
          <w:szCs w:val="21"/>
        </w:rPr>
        <w:t>4</w:t>
      </w:r>
      <w:r>
        <w:rPr>
          <w:rFonts w:hint="eastAsia"/>
          <w:szCs w:val="21"/>
        </w:rPr>
        <w:t>）施工安全、文明施工、施工环保措施计划；</w:t>
      </w:r>
    </w:p>
    <w:p w:rsidR="002812C3" w:rsidRDefault="00B54ADA">
      <w:pPr>
        <w:spacing w:line="420" w:lineRule="exact"/>
        <w:ind w:firstLineChars="200" w:firstLine="420"/>
        <w:rPr>
          <w:szCs w:val="21"/>
        </w:rPr>
      </w:pPr>
      <w:r>
        <w:rPr>
          <w:rFonts w:hint="eastAsia"/>
          <w:szCs w:val="21"/>
        </w:rPr>
        <w:t>（</w:t>
      </w:r>
      <w:r>
        <w:rPr>
          <w:rFonts w:hint="eastAsia"/>
          <w:szCs w:val="21"/>
        </w:rPr>
        <w:t>6</w:t>
      </w:r>
      <w:r>
        <w:rPr>
          <w:rFonts w:hint="eastAsia"/>
          <w:szCs w:val="21"/>
        </w:rPr>
        <w:t>）施工场地治安保卫管理计划；</w:t>
      </w:r>
    </w:p>
    <w:p w:rsidR="002812C3" w:rsidRDefault="00B54ADA">
      <w:pPr>
        <w:spacing w:line="420" w:lineRule="exact"/>
        <w:ind w:firstLineChars="200" w:firstLine="420"/>
        <w:rPr>
          <w:szCs w:val="21"/>
        </w:rPr>
      </w:pPr>
      <w:r>
        <w:rPr>
          <w:rFonts w:hint="eastAsia"/>
          <w:szCs w:val="21"/>
        </w:rPr>
        <w:t>（</w:t>
      </w:r>
      <w:r>
        <w:rPr>
          <w:rFonts w:hint="eastAsia"/>
          <w:szCs w:val="21"/>
        </w:rPr>
        <w:t>8</w:t>
      </w:r>
      <w:r>
        <w:rPr>
          <w:rFonts w:hint="eastAsia"/>
          <w:szCs w:val="21"/>
        </w:rPr>
        <w:t>）冬季和雨季施工方案；</w:t>
      </w:r>
    </w:p>
    <w:p w:rsidR="002812C3" w:rsidRDefault="00B54ADA">
      <w:pPr>
        <w:spacing w:line="420" w:lineRule="exact"/>
        <w:ind w:leftChars="200" w:left="945" w:hangingChars="250" w:hanging="525"/>
        <w:rPr>
          <w:szCs w:val="21"/>
        </w:rPr>
      </w:pPr>
      <w:r>
        <w:rPr>
          <w:rFonts w:hint="eastAsia"/>
          <w:szCs w:val="21"/>
        </w:rPr>
        <w:t>（</w:t>
      </w:r>
      <w:r>
        <w:rPr>
          <w:rFonts w:hint="eastAsia"/>
          <w:szCs w:val="21"/>
        </w:rPr>
        <w:t>9</w:t>
      </w:r>
      <w:r>
        <w:rPr>
          <w:rFonts w:hint="eastAsia"/>
          <w:szCs w:val="21"/>
        </w:rPr>
        <w:t>）施工现场总平面布置（供应商应递交一份施工总平面图，绘出现场临时设施布置图表并附文字说明，说明临时设施、加工车间、现场办公、设备及仓储、供电、供水、卫生、生活、道路、消防等设施的情况和布置）；</w:t>
      </w:r>
    </w:p>
    <w:p w:rsidR="002812C3" w:rsidRDefault="00B54ADA">
      <w:pPr>
        <w:spacing w:line="420" w:lineRule="exact"/>
        <w:ind w:leftChars="200" w:left="987" w:hangingChars="270" w:hanging="567"/>
        <w:rPr>
          <w:szCs w:val="21"/>
        </w:rPr>
      </w:pPr>
      <w:r>
        <w:rPr>
          <w:rFonts w:hint="eastAsia"/>
          <w:szCs w:val="21"/>
        </w:rPr>
        <w:t>（</w:t>
      </w:r>
      <w:r>
        <w:rPr>
          <w:rFonts w:hint="eastAsia"/>
          <w:szCs w:val="21"/>
        </w:rPr>
        <w:t>10</w:t>
      </w:r>
      <w:r>
        <w:rPr>
          <w:rFonts w:hint="eastAsia"/>
          <w:szCs w:val="21"/>
        </w:rPr>
        <w:t>）项目组织管理机构（宜以框图表示）；</w:t>
      </w:r>
    </w:p>
    <w:p w:rsidR="002812C3" w:rsidRDefault="00B54ADA">
      <w:pPr>
        <w:spacing w:line="420" w:lineRule="exact"/>
        <w:ind w:leftChars="200" w:left="987" w:hangingChars="270" w:hanging="567"/>
        <w:rPr>
          <w:szCs w:val="21"/>
        </w:rPr>
      </w:pPr>
      <w:r>
        <w:rPr>
          <w:rFonts w:hint="eastAsia"/>
          <w:szCs w:val="21"/>
        </w:rPr>
        <w:t>（</w:t>
      </w:r>
      <w:r>
        <w:rPr>
          <w:rFonts w:hint="eastAsia"/>
          <w:szCs w:val="21"/>
        </w:rPr>
        <w:t>11</w:t>
      </w:r>
      <w:r>
        <w:rPr>
          <w:rFonts w:hint="eastAsia"/>
          <w:szCs w:val="21"/>
        </w:rPr>
        <w:t>）承包人自行施工范围内拟分包的非主体和非关键性工作、材料计划和劳动力计划；（如有）</w:t>
      </w:r>
    </w:p>
    <w:p w:rsidR="002812C3" w:rsidRDefault="00B54ADA">
      <w:pPr>
        <w:spacing w:line="420" w:lineRule="exact"/>
        <w:ind w:firstLineChars="200" w:firstLine="420"/>
        <w:rPr>
          <w:szCs w:val="21"/>
        </w:rPr>
      </w:pPr>
      <w:r>
        <w:rPr>
          <w:rFonts w:hint="eastAsia"/>
          <w:szCs w:val="21"/>
        </w:rPr>
        <w:t>（</w:t>
      </w:r>
      <w:r>
        <w:rPr>
          <w:rFonts w:hint="eastAsia"/>
          <w:szCs w:val="21"/>
        </w:rPr>
        <w:t>12</w:t>
      </w:r>
      <w:r>
        <w:rPr>
          <w:rFonts w:hint="eastAsia"/>
          <w:szCs w:val="21"/>
        </w:rPr>
        <w:t>）成品保护和工程保修工作的管理措施和承诺；</w:t>
      </w:r>
    </w:p>
    <w:p w:rsidR="002812C3" w:rsidRDefault="00B54ADA">
      <w:pPr>
        <w:spacing w:line="420" w:lineRule="exact"/>
        <w:ind w:leftChars="200" w:left="987" w:hangingChars="270" w:hanging="567"/>
        <w:rPr>
          <w:szCs w:val="21"/>
        </w:rPr>
      </w:pPr>
      <w:r>
        <w:rPr>
          <w:rFonts w:hint="eastAsia"/>
          <w:szCs w:val="21"/>
        </w:rPr>
        <w:t>（</w:t>
      </w:r>
      <w:r>
        <w:rPr>
          <w:rFonts w:hint="eastAsia"/>
          <w:szCs w:val="21"/>
        </w:rPr>
        <w:t>13</w:t>
      </w:r>
      <w:r>
        <w:rPr>
          <w:rFonts w:hint="eastAsia"/>
          <w:szCs w:val="21"/>
        </w:rPr>
        <w:t>）任何可能的紧急情况的处理措施、预案以及抵抗风险（包括工程施工过程中可能遇到的各种风险）的措施；</w:t>
      </w:r>
    </w:p>
    <w:p w:rsidR="002812C3" w:rsidRDefault="00B54ADA">
      <w:pPr>
        <w:spacing w:line="420" w:lineRule="exact"/>
        <w:ind w:firstLineChars="200" w:firstLine="420"/>
        <w:rPr>
          <w:szCs w:val="21"/>
        </w:rPr>
      </w:pPr>
      <w:r>
        <w:rPr>
          <w:rFonts w:hint="eastAsia"/>
          <w:szCs w:val="21"/>
        </w:rPr>
        <w:t>（</w:t>
      </w:r>
      <w:r>
        <w:rPr>
          <w:rFonts w:hint="eastAsia"/>
          <w:szCs w:val="21"/>
        </w:rPr>
        <w:t>14</w:t>
      </w:r>
      <w:r>
        <w:rPr>
          <w:rFonts w:hint="eastAsia"/>
          <w:szCs w:val="21"/>
        </w:rPr>
        <w:t>）对总包管理的认识以及对专业分包工程的配合、协调、管理、服务方案；（如有）</w:t>
      </w:r>
    </w:p>
    <w:p w:rsidR="002812C3" w:rsidRDefault="00B54ADA">
      <w:pPr>
        <w:spacing w:line="420" w:lineRule="exact"/>
        <w:ind w:firstLineChars="200" w:firstLine="420"/>
        <w:rPr>
          <w:szCs w:val="21"/>
        </w:rPr>
      </w:pPr>
      <w:r>
        <w:rPr>
          <w:rFonts w:hint="eastAsia"/>
          <w:szCs w:val="21"/>
        </w:rPr>
        <w:t>（</w:t>
      </w:r>
      <w:r>
        <w:rPr>
          <w:rFonts w:hint="eastAsia"/>
          <w:szCs w:val="21"/>
        </w:rPr>
        <w:t>15</w:t>
      </w:r>
      <w:r>
        <w:rPr>
          <w:rFonts w:hint="eastAsia"/>
          <w:szCs w:val="21"/>
        </w:rPr>
        <w:t>）与发包人、监理及设计人的配合；</w:t>
      </w:r>
    </w:p>
    <w:p w:rsidR="002812C3" w:rsidRDefault="00B54ADA">
      <w:pPr>
        <w:spacing w:line="420" w:lineRule="exact"/>
        <w:ind w:firstLineChars="200" w:firstLine="420"/>
        <w:rPr>
          <w:szCs w:val="21"/>
        </w:rPr>
      </w:pPr>
      <w:r>
        <w:rPr>
          <w:rFonts w:hint="eastAsia"/>
          <w:szCs w:val="21"/>
        </w:rPr>
        <w:t>（</w:t>
      </w:r>
      <w:r>
        <w:rPr>
          <w:rFonts w:hint="eastAsia"/>
          <w:szCs w:val="21"/>
        </w:rPr>
        <w:t>16</w:t>
      </w:r>
      <w:r>
        <w:rPr>
          <w:rFonts w:hint="eastAsia"/>
          <w:szCs w:val="21"/>
        </w:rPr>
        <w:t>）竞争性磋商文件规定的其他内容。</w:t>
      </w:r>
    </w:p>
    <w:p w:rsidR="002812C3" w:rsidRDefault="00B54ADA">
      <w:pPr>
        <w:spacing w:line="420" w:lineRule="exact"/>
        <w:ind w:firstLineChars="200" w:firstLine="420"/>
        <w:rPr>
          <w:szCs w:val="21"/>
        </w:rPr>
      </w:pPr>
      <w:r>
        <w:rPr>
          <w:rFonts w:hint="eastAsia"/>
          <w:szCs w:val="21"/>
        </w:rPr>
        <w:t>2</w:t>
      </w:r>
      <w:r>
        <w:rPr>
          <w:rFonts w:hint="eastAsia"/>
          <w:szCs w:val="21"/>
        </w:rPr>
        <w:t>．施工组织设计除采用文字表述外可附下列图表，图表及格式要求附后。</w:t>
      </w:r>
    </w:p>
    <w:p w:rsidR="002812C3" w:rsidRDefault="00B54ADA">
      <w:pPr>
        <w:spacing w:line="420" w:lineRule="exact"/>
        <w:ind w:firstLineChars="200" w:firstLine="420"/>
        <w:rPr>
          <w:szCs w:val="21"/>
        </w:rPr>
      </w:pPr>
      <w:r>
        <w:rPr>
          <w:rFonts w:hint="eastAsia"/>
          <w:szCs w:val="21"/>
        </w:rPr>
        <w:t>附表一</w:t>
      </w:r>
      <w:r>
        <w:rPr>
          <w:rFonts w:hint="eastAsia"/>
          <w:szCs w:val="21"/>
        </w:rPr>
        <w:t xml:space="preserve">  </w:t>
      </w:r>
      <w:r>
        <w:rPr>
          <w:rFonts w:hint="eastAsia"/>
          <w:szCs w:val="21"/>
        </w:rPr>
        <w:t>拟投入本工程的主要施工设备表</w:t>
      </w:r>
    </w:p>
    <w:p w:rsidR="002812C3" w:rsidRDefault="00B54ADA">
      <w:pPr>
        <w:spacing w:line="420" w:lineRule="exact"/>
        <w:ind w:firstLineChars="200" w:firstLine="420"/>
        <w:rPr>
          <w:szCs w:val="21"/>
        </w:rPr>
      </w:pPr>
      <w:r>
        <w:rPr>
          <w:rFonts w:hint="eastAsia"/>
          <w:szCs w:val="21"/>
        </w:rPr>
        <w:t>附表二</w:t>
      </w:r>
      <w:r>
        <w:rPr>
          <w:rFonts w:hint="eastAsia"/>
          <w:szCs w:val="21"/>
        </w:rPr>
        <w:t xml:space="preserve">  </w:t>
      </w:r>
      <w:r>
        <w:rPr>
          <w:rFonts w:hint="eastAsia"/>
          <w:szCs w:val="21"/>
        </w:rPr>
        <w:t>拟配备本工程的试验和检测仪器设备表</w:t>
      </w:r>
    </w:p>
    <w:p w:rsidR="002812C3" w:rsidRDefault="00B54ADA">
      <w:pPr>
        <w:spacing w:line="420" w:lineRule="exact"/>
        <w:ind w:firstLineChars="200" w:firstLine="420"/>
        <w:rPr>
          <w:szCs w:val="21"/>
        </w:rPr>
      </w:pPr>
      <w:r>
        <w:rPr>
          <w:rFonts w:hint="eastAsia"/>
          <w:szCs w:val="21"/>
        </w:rPr>
        <w:t>附表三</w:t>
      </w:r>
      <w:r>
        <w:rPr>
          <w:rFonts w:hint="eastAsia"/>
          <w:szCs w:val="21"/>
        </w:rPr>
        <w:t xml:space="preserve">  </w:t>
      </w:r>
      <w:r>
        <w:rPr>
          <w:rFonts w:hint="eastAsia"/>
          <w:szCs w:val="21"/>
        </w:rPr>
        <w:t>劳动力计划表</w:t>
      </w:r>
    </w:p>
    <w:p w:rsidR="002812C3" w:rsidRDefault="00B54ADA">
      <w:pPr>
        <w:spacing w:line="420" w:lineRule="exact"/>
        <w:ind w:firstLineChars="200" w:firstLine="420"/>
        <w:rPr>
          <w:szCs w:val="21"/>
        </w:rPr>
      </w:pPr>
      <w:r>
        <w:rPr>
          <w:rFonts w:hint="eastAsia"/>
          <w:szCs w:val="21"/>
        </w:rPr>
        <w:t>附表四</w:t>
      </w:r>
      <w:r>
        <w:rPr>
          <w:rFonts w:hint="eastAsia"/>
          <w:szCs w:val="21"/>
        </w:rPr>
        <w:t xml:space="preserve">  </w:t>
      </w:r>
      <w:r>
        <w:rPr>
          <w:rFonts w:hint="eastAsia"/>
          <w:szCs w:val="21"/>
        </w:rPr>
        <w:t>计划开、竣工日期和施工进度网络图</w:t>
      </w:r>
    </w:p>
    <w:p w:rsidR="002812C3" w:rsidRDefault="00B54ADA">
      <w:pPr>
        <w:spacing w:line="420" w:lineRule="exact"/>
        <w:ind w:firstLineChars="200" w:firstLine="420"/>
        <w:rPr>
          <w:szCs w:val="21"/>
        </w:rPr>
      </w:pPr>
      <w:r>
        <w:rPr>
          <w:rFonts w:hint="eastAsia"/>
          <w:szCs w:val="21"/>
        </w:rPr>
        <w:t>附表五</w:t>
      </w:r>
      <w:r>
        <w:rPr>
          <w:rFonts w:hint="eastAsia"/>
          <w:szCs w:val="21"/>
        </w:rPr>
        <w:t xml:space="preserve">  </w:t>
      </w:r>
      <w:r>
        <w:rPr>
          <w:rFonts w:hint="eastAsia"/>
          <w:szCs w:val="21"/>
        </w:rPr>
        <w:t>施工总平面图</w:t>
      </w:r>
    </w:p>
    <w:p w:rsidR="002812C3" w:rsidRDefault="00B54ADA">
      <w:pPr>
        <w:tabs>
          <w:tab w:val="left" w:pos="360"/>
        </w:tabs>
        <w:snapToGrid w:val="0"/>
        <w:spacing w:beforeLines="50" w:before="120" w:afterLines="50" w:after="120" w:line="360" w:lineRule="auto"/>
        <w:ind w:firstLineChars="200" w:firstLine="420"/>
        <w:outlineLvl w:val="1"/>
        <w:rPr>
          <w:rFonts w:eastAsiaTheme="minorEastAsia"/>
          <w:sz w:val="24"/>
        </w:rPr>
      </w:pPr>
      <w:r>
        <w:rPr>
          <w:rFonts w:hint="eastAsia"/>
          <w:szCs w:val="21"/>
        </w:rPr>
        <w:t>附表六</w:t>
      </w:r>
      <w:r>
        <w:rPr>
          <w:rFonts w:hint="eastAsia"/>
          <w:szCs w:val="21"/>
        </w:rPr>
        <w:t xml:space="preserve">  </w:t>
      </w:r>
      <w:r>
        <w:rPr>
          <w:rFonts w:hint="eastAsia"/>
          <w:szCs w:val="21"/>
        </w:rPr>
        <w:t>临时用地表</w:t>
      </w:r>
    </w:p>
    <w:p w:rsidR="002812C3" w:rsidRDefault="002812C3">
      <w:pPr>
        <w:topLinePunct/>
        <w:adjustRightInd w:val="0"/>
        <w:snapToGrid w:val="0"/>
        <w:spacing w:line="360" w:lineRule="auto"/>
      </w:pPr>
    </w:p>
    <w:p w:rsidR="002812C3" w:rsidRDefault="00B54ADA">
      <w:pPr>
        <w:widowControl/>
        <w:jc w:val="left"/>
        <w:rPr>
          <w:rFonts w:eastAsiaTheme="minorEastAsia"/>
          <w:b/>
          <w:sz w:val="36"/>
          <w:szCs w:val="36"/>
        </w:rPr>
      </w:pPr>
      <w:r>
        <w:rPr>
          <w:rFonts w:eastAsiaTheme="minorEastAsia"/>
          <w:b/>
          <w:sz w:val="36"/>
          <w:szCs w:val="36"/>
        </w:rPr>
        <w:br w:type="page"/>
      </w:r>
    </w:p>
    <w:p w:rsidR="002812C3" w:rsidRDefault="00B54ADA">
      <w:pPr>
        <w:pStyle w:val="affb"/>
        <w:widowControl/>
        <w:numPr>
          <w:ilvl w:val="0"/>
          <w:numId w:val="15"/>
        </w:numPr>
        <w:ind w:firstLineChars="0"/>
        <w:jc w:val="left"/>
        <w:rPr>
          <w:rFonts w:eastAsiaTheme="minorEastAsia"/>
          <w:sz w:val="24"/>
        </w:rPr>
      </w:pPr>
      <w:r>
        <w:rPr>
          <w:rFonts w:eastAsiaTheme="minorEastAsia"/>
          <w:sz w:val="24"/>
        </w:rPr>
        <w:lastRenderedPageBreak/>
        <w:t>竞争性磋商文件要求提供或供应商认为应附的其他材料</w:t>
      </w:r>
    </w:p>
    <w:p w:rsidR="002812C3" w:rsidRDefault="002812C3">
      <w:pPr>
        <w:widowControl/>
        <w:jc w:val="left"/>
        <w:rPr>
          <w:rFonts w:eastAsiaTheme="minorEastAsia"/>
          <w:sz w:val="24"/>
        </w:rPr>
      </w:pPr>
    </w:p>
    <w:p w:rsidR="002812C3" w:rsidRDefault="00B54ADA">
      <w:pPr>
        <w:widowControl/>
        <w:jc w:val="left"/>
        <w:rPr>
          <w:rFonts w:eastAsiaTheme="minorEastAsia"/>
          <w:sz w:val="24"/>
        </w:rPr>
      </w:pPr>
      <w:r>
        <w:rPr>
          <w:rFonts w:eastAsiaTheme="minorEastAsia"/>
          <w:sz w:val="24"/>
        </w:rPr>
        <w:br w:type="page"/>
      </w:r>
    </w:p>
    <w:p w:rsidR="002812C3" w:rsidRDefault="00B54ADA">
      <w:pPr>
        <w:pStyle w:val="affb"/>
        <w:numPr>
          <w:ilvl w:val="0"/>
          <w:numId w:val="15"/>
        </w:numPr>
        <w:tabs>
          <w:tab w:val="left" w:pos="946"/>
          <w:tab w:val="left" w:pos="947"/>
        </w:tabs>
        <w:autoSpaceDE w:val="0"/>
        <w:autoSpaceDN w:val="0"/>
        <w:spacing w:before="72"/>
        <w:ind w:firstLineChars="0"/>
        <w:jc w:val="left"/>
        <w:rPr>
          <w:rFonts w:eastAsiaTheme="minorEastAsia"/>
          <w:sz w:val="24"/>
        </w:rPr>
      </w:pPr>
      <w:r>
        <w:rPr>
          <w:rFonts w:eastAsiaTheme="minorEastAsia" w:hint="eastAsia"/>
          <w:sz w:val="24"/>
        </w:rPr>
        <w:lastRenderedPageBreak/>
        <w:t>最后报价函格式（如有，</w:t>
      </w:r>
      <w:r>
        <w:rPr>
          <w:rFonts w:hint="eastAsia"/>
          <w:sz w:val="24"/>
        </w:rPr>
        <w:t>无需添加在电子文件中</w:t>
      </w:r>
      <w:r>
        <w:rPr>
          <w:rFonts w:eastAsiaTheme="minorEastAsia" w:hint="eastAsia"/>
          <w:sz w:val="24"/>
        </w:rPr>
        <w:t>）</w:t>
      </w:r>
    </w:p>
    <w:p w:rsidR="002812C3" w:rsidRDefault="00B54ADA">
      <w:pPr>
        <w:adjustRightInd w:val="0"/>
        <w:spacing w:beforeLines="50" w:before="120" w:afterLines="50" w:after="120" w:line="360" w:lineRule="auto"/>
        <w:jc w:val="center"/>
        <w:rPr>
          <w:rFonts w:cs="黑体"/>
          <w:sz w:val="24"/>
        </w:rPr>
      </w:pPr>
      <w:r>
        <w:rPr>
          <w:rFonts w:asciiTheme="minorEastAsia" w:eastAsiaTheme="minorEastAsia" w:hAnsiTheme="minorEastAsia" w:cstheme="minorEastAsia" w:hint="eastAsia"/>
          <w:b/>
          <w:bCs/>
          <w:sz w:val="24"/>
        </w:rPr>
        <w:t>最后报价函</w:t>
      </w:r>
    </w:p>
    <w:p w:rsidR="002812C3" w:rsidRDefault="00B54ADA">
      <w:pPr>
        <w:adjustRightInd w:val="0"/>
        <w:snapToGrid w:val="0"/>
        <w:spacing w:line="360" w:lineRule="auto"/>
        <w:rPr>
          <w:rFonts w:cs="仿宋_GB2312"/>
          <w:sz w:val="24"/>
        </w:rPr>
      </w:pPr>
      <w:r>
        <w:rPr>
          <w:rFonts w:cs="仿宋_GB2312" w:hint="eastAsia"/>
          <w:i/>
          <w:iCs/>
          <w:sz w:val="24"/>
          <w:u w:val="single"/>
        </w:rPr>
        <w:t>（采购人名称）</w:t>
      </w:r>
      <w:r>
        <w:rPr>
          <w:rFonts w:cs="仿宋_GB2312" w:hint="eastAsia"/>
          <w:sz w:val="24"/>
        </w:rPr>
        <w:t>：</w:t>
      </w:r>
    </w:p>
    <w:p w:rsidR="002812C3" w:rsidRDefault="00B54ADA">
      <w:pPr>
        <w:adjustRightInd w:val="0"/>
        <w:snapToGrid w:val="0"/>
        <w:spacing w:line="360" w:lineRule="auto"/>
        <w:ind w:firstLineChars="200" w:firstLine="480"/>
        <w:rPr>
          <w:rFonts w:cs="仿宋_GB2312"/>
          <w:sz w:val="24"/>
        </w:rPr>
      </w:pPr>
      <w:r>
        <w:rPr>
          <w:rFonts w:cs="TimesNewRomanPSMT" w:hint="eastAsia"/>
          <w:sz w:val="24"/>
        </w:rPr>
        <w:t>1.</w:t>
      </w:r>
      <w:r>
        <w:rPr>
          <w:rFonts w:cs="TimesNewRomanPSMT" w:hint="eastAsia"/>
          <w:sz w:val="24"/>
        </w:rPr>
        <w:t>经磋商小组与</w:t>
      </w:r>
      <w:r>
        <w:rPr>
          <w:rFonts w:cs="仿宋_GB2312" w:hint="eastAsia"/>
          <w:sz w:val="24"/>
        </w:rPr>
        <w:t>我方根据贵方竞争性磋商文件（含澄清、修改文件）及我方提交的首次响应文件进行的磋商，现我方提交最后报价函。我方愿意以人民币（大写）</w:t>
      </w:r>
      <w:r>
        <w:rPr>
          <w:rFonts w:cs="仿宋_GB2312" w:hint="eastAsia"/>
          <w:sz w:val="24"/>
          <w:u w:val="single"/>
        </w:rPr>
        <w:t xml:space="preserve">      </w:t>
      </w:r>
      <w:r>
        <w:rPr>
          <w:rFonts w:cs="仿宋_GB2312" w:hint="eastAsia"/>
          <w:sz w:val="24"/>
        </w:rPr>
        <w:t xml:space="preserve">  </w:t>
      </w:r>
      <w:r>
        <w:rPr>
          <w:rFonts w:cs="仿宋_GB2312" w:hint="eastAsia"/>
          <w:sz w:val="24"/>
        </w:rPr>
        <w:t>（小写）￥</w:t>
      </w:r>
      <w:r>
        <w:rPr>
          <w:rFonts w:cs="仿宋_GB2312" w:hint="eastAsia"/>
          <w:sz w:val="24"/>
          <w:u w:val="single"/>
        </w:rPr>
        <w:t xml:space="preserve">      </w:t>
      </w:r>
      <w:r>
        <w:rPr>
          <w:rFonts w:cs="仿宋_GB2312" w:hint="eastAsia"/>
          <w:sz w:val="24"/>
        </w:rPr>
        <w:t>元的总价、工期</w:t>
      </w:r>
      <w:r>
        <w:rPr>
          <w:rFonts w:cs="仿宋_GB2312" w:hint="eastAsia"/>
          <w:sz w:val="24"/>
          <w:u w:val="single"/>
        </w:rPr>
        <w:t xml:space="preserve">      </w:t>
      </w:r>
      <w:r>
        <w:rPr>
          <w:rFonts w:cs="仿宋_GB2312" w:hint="eastAsia"/>
          <w:sz w:val="24"/>
        </w:rPr>
        <w:t>日历日、按合同约定实施和完成承包工程、修补工程中的任何缺陷，工程质量达到</w:t>
      </w:r>
      <w:r>
        <w:rPr>
          <w:rFonts w:cs="仿宋_GB2312" w:hint="eastAsia"/>
          <w:sz w:val="24"/>
          <w:u w:val="single"/>
        </w:rPr>
        <w:t xml:space="preserve">      </w:t>
      </w:r>
      <w:r>
        <w:rPr>
          <w:rFonts w:cs="仿宋_GB2312" w:hint="eastAsia"/>
          <w:sz w:val="24"/>
        </w:rPr>
        <w:t>标准。</w:t>
      </w:r>
    </w:p>
    <w:p w:rsidR="002812C3" w:rsidRDefault="00B54ADA">
      <w:pPr>
        <w:adjustRightInd w:val="0"/>
        <w:snapToGrid w:val="0"/>
        <w:spacing w:line="360" w:lineRule="auto"/>
        <w:ind w:firstLineChars="200" w:firstLine="480"/>
        <w:rPr>
          <w:rFonts w:cs="仿宋_GB2312"/>
          <w:sz w:val="24"/>
        </w:rPr>
      </w:pPr>
      <w:r>
        <w:rPr>
          <w:rFonts w:cs="仿宋_GB2312" w:hint="eastAsia"/>
          <w:sz w:val="24"/>
        </w:rPr>
        <w:t>对我方首次提交的响应文件予以修正的内容还有</w:t>
      </w:r>
      <w:r>
        <w:rPr>
          <w:rFonts w:cs="仿宋_GB2312" w:hint="eastAsia"/>
          <w:sz w:val="24"/>
          <w:u w:val="single"/>
        </w:rPr>
        <w:t xml:space="preserve">          </w:t>
      </w:r>
      <w:r>
        <w:rPr>
          <w:rFonts w:cs="仿宋_GB2312" w:hint="eastAsia"/>
          <w:sz w:val="24"/>
        </w:rPr>
        <w:t>。</w:t>
      </w:r>
    </w:p>
    <w:p w:rsidR="002812C3" w:rsidRDefault="00B54ADA">
      <w:pPr>
        <w:adjustRightInd w:val="0"/>
        <w:snapToGrid w:val="0"/>
        <w:spacing w:line="360" w:lineRule="auto"/>
        <w:ind w:firstLineChars="200" w:firstLine="480"/>
        <w:rPr>
          <w:rFonts w:cs="TimesNewRomanPSMT"/>
          <w:sz w:val="24"/>
        </w:rPr>
      </w:pPr>
      <w:r>
        <w:rPr>
          <w:rFonts w:cs="TimesNewRomanPSMT" w:hint="eastAsia"/>
          <w:sz w:val="24"/>
        </w:rPr>
        <w:t>2.</w:t>
      </w:r>
      <w:r>
        <w:rPr>
          <w:rFonts w:cs="仿宋_GB2312" w:hint="eastAsia"/>
          <w:sz w:val="24"/>
        </w:rPr>
        <w:t>本最后报价函是我方响应文件的组成部分。</w:t>
      </w:r>
      <w:r>
        <w:rPr>
          <w:rFonts w:cs="TimesNewRomanPSMT" w:hint="eastAsia"/>
          <w:sz w:val="24"/>
        </w:rPr>
        <w:t>若本最后报价函与我方首次递交的报价函及报价函附录的内容有差异，以本最后报价函的内容为准。</w:t>
      </w:r>
    </w:p>
    <w:p w:rsidR="002812C3" w:rsidRDefault="00B54ADA">
      <w:pPr>
        <w:adjustRightInd w:val="0"/>
        <w:snapToGrid w:val="0"/>
        <w:spacing w:line="360" w:lineRule="auto"/>
        <w:ind w:firstLineChars="200" w:firstLine="480"/>
        <w:rPr>
          <w:rFonts w:cs="TimesNewRomanPSMT"/>
          <w:sz w:val="24"/>
        </w:rPr>
      </w:pPr>
      <w:r>
        <w:rPr>
          <w:rFonts w:cs="TimesNewRomanPSMT" w:hint="eastAsia"/>
          <w:sz w:val="24"/>
        </w:rPr>
        <w:t>3.</w:t>
      </w:r>
      <w:r>
        <w:rPr>
          <w:rFonts w:cs="TimesNewRomanPSMT" w:hint="eastAsia"/>
          <w:sz w:val="24"/>
        </w:rPr>
        <w:t>若我方成交，我方承诺如本最后报价函的报价与首次递交的报价函在价格上有差异，则对首次响应文件中的已标价工程量清单的各项单价和合价，在符合适用法律法规和相关政策的基础上按其变化幅度进行调整，收到成交通知书后的</w:t>
      </w:r>
      <w:r>
        <w:rPr>
          <w:rFonts w:cs="TimesNewRomanPSMT" w:hint="eastAsia"/>
          <w:sz w:val="24"/>
        </w:rPr>
        <w:t>7</w:t>
      </w:r>
      <w:r>
        <w:rPr>
          <w:rFonts w:cs="TimesNewRomanPSMT" w:hint="eastAsia"/>
          <w:sz w:val="24"/>
        </w:rPr>
        <w:t>日内提交给采购人；对采购人提出的审查意见在合同签订前修改完成。</w:t>
      </w:r>
    </w:p>
    <w:p w:rsidR="002812C3" w:rsidRDefault="00B54ADA">
      <w:pPr>
        <w:adjustRightInd w:val="0"/>
        <w:snapToGrid w:val="0"/>
        <w:spacing w:line="360" w:lineRule="auto"/>
        <w:ind w:firstLineChars="200" w:firstLine="480"/>
        <w:rPr>
          <w:rFonts w:cs="TimesNewRomanPSMT"/>
          <w:iCs/>
          <w:sz w:val="24"/>
        </w:rPr>
      </w:pPr>
      <w:r>
        <w:rPr>
          <w:rFonts w:cs="TimesNewRomanPSMT" w:hint="eastAsia"/>
          <w:iCs/>
          <w:sz w:val="24"/>
        </w:rPr>
        <w:t>3.</w:t>
      </w:r>
      <w:r>
        <w:rPr>
          <w:rFonts w:cs="TimesNewRomanPSMT" w:hint="eastAsia"/>
          <w:iCs/>
          <w:sz w:val="24"/>
        </w:rPr>
        <w:t>若我方成交，我方承诺将根据竞争性磋商文件中的施工图纸及其第</w:t>
      </w:r>
      <w:r>
        <w:rPr>
          <w:rFonts w:cs="TimesNewRomanPSMT" w:hint="eastAsia"/>
          <w:iCs/>
          <w:sz w:val="24"/>
        </w:rPr>
        <w:t>1</w:t>
      </w:r>
      <w:r>
        <w:rPr>
          <w:rFonts w:cs="TimesNewRomanPSMT" w:hint="eastAsia"/>
          <w:iCs/>
          <w:sz w:val="24"/>
        </w:rPr>
        <w:t>条所列最后报价，根据现行的《建设工程工程量清单计价规范》（</w:t>
      </w:r>
      <w:r>
        <w:rPr>
          <w:rFonts w:cs="TimesNewRomanPSMT" w:hint="eastAsia"/>
          <w:iCs/>
          <w:sz w:val="24"/>
        </w:rPr>
        <w:t>GB 50500</w:t>
      </w:r>
      <w:r>
        <w:rPr>
          <w:rFonts w:cs="TimesNewRomanPSMT" w:hint="eastAsia"/>
          <w:iCs/>
          <w:sz w:val="24"/>
        </w:rPr>
        <w:t>）等相关规定，编制本项目已标价的工程量清单，收到成交通知书后的</w:t>
      </w:r>
      <w:r>
        <w:rPr>
          <w:rFonts w:cs="TimesNewRomanPSMT" w:hint="eastAsia"/>
          <w:iCs/>
          <w:sz w:val="24"/>
        </w:rPr>
        <w:t>7</w:t>
      </w:r>
      <w:r>
        <w:rPr>
          <w:rFonts w:cs="TimesNewRomanPSMT" w:hint="eastAsia"/>
          <w:iCs/>
          <w:sz w:val="24"/>
        </w:rPr>
        <w:t>日内提交给采购人；对采购人提出的审查意见在合同签订前修改完成。</w:t>
      </w:r>
    </w:p>
    <w:p w:rsidR="002812C3" w:rsidRDefault="00B54ADA">
      <w:pPr>
        <w:adjustRightInd w:val="0"/>
        <w:snapToGrid w:val="0"/>
        <w:spacing w:line="360" w:lineRule="auto"/>
        <w:ind w:firstLineChars="200" w:firstLine="480"/>
        <w:rPr>
          <w:rFonts w:cs="TimesNewRomanPSMT"/>
          <w:sz w:val="24"/>
        </w:rPr>
      </w:pPr>
      <w:r>
        <w:rPr>
          <w:rFonts w:cs="TimesNewRomanPSMT" w:hint="eastAsia"/>
          <w:sz w:val="24"/>
        </w:rPr>
        <w:t>4</w:t>
      </w:r>
      <w:r>
        <w:rPr>
          <w:rFonts w:cs="TimesNewRomanPSMT" w:hint="eastAsia"/>
          <w:sz w:val="24"/>
        </w:rPr>
        <w:t>．</w:t>
      </w:r>
      <w:r>
        <w:rPr>
          <w:rFonts w:cs="TimesNewRomanPSMT" w:hint="eastAsia"/>
          <w:sz w:val="24"/>
          <w:u w:val="single"/>
        </w:rPr>
        <w:t xml:space="preserve">               </w:t>
      </w:r>
      <w:r>
        <w:rPr>
          <w:rFonts w:cs="TimesNewRomanPSMT"/>
          <w:sz w:val="24"/>
          <w:u w:val="single"/>
        </w:rPr>
        <w:t xml:space="preserve"> </w:t>
      </w:r>
      <w:r>
        <w:rPr>
          <w:rFonts w:cs="TimesNewRomanPSMT" w:hint="eastAsia"/>
          <w:sz w:val="24"/>
        </w:rPr>
        <w:t>（其他补充说明）。</w:t>
      </w:r>
    </w:p>
    <w:p w:rsidR="002812C3" w:rsidRDefault="00B54ADA">
      <w:pPr>
        <w:adjustRightInd w:val="0"/>
        <w:snapToGrid w:val="0"/>
        <w:spacing w:line="360" w:lineRule="auto"/>
        <w:rPr>
          <w:rFonts w:cs="仿宋_GB2312"/>
          <w:sz w:val="24"/>
        </w:rPr>
      </w:pPr>
      <w:r>
        <w:rPr>
          <w:rFonts w:cs="仿宋_GB2312" w:hint="eastAsia"/>
          <w:sz w:val="24"/>
        </w:rPr>
        <w:t>供应商：</w:t>
      </w:r>
      <w:r>
        <w:rPr>
          <w:rFonts w:cs="仿宋_GB2312"/>
          <w:sz w:val="24"/>
        </w:rPr>
        <w:t xml:space="preserve"> </w:t>
      </w:r>
      <w:r>
        <w:rPr>
          <w:rFonts w:cs="仿宋_GB2312" w:hint="eastAsia"/>
          <w:sz w:val="24"/>
        </w:rPr>
        <w:t>（盖单位章）</w:t>
      </w:r>
    </w:p>
    <w:p w:rsidR="002812C3" w:rsidRDefault="00B54ADA">
      <w:pPr>
        <w:adjustRightInd w:val="0"/>
        <w:snapToGrid w:val="0"/>
        <w:spacing w:line="360" w:lineRule="auto"/>
        <w:rPr>
          <w:rFonts w:cs="仿宋_GB2312"/>
          <w:sz w:val="24"/>
        </w:rPr>
      </w:pPr>
      <w:r>
        <w:rPr>
          <w:rFonts w:cs="仿宋_GB2312" w:hint="eastAsia"/>
          <w:sz w:val="24"/>
        </w:rPr>
        <w:t>法定代表人或其委托代理人：</w:t>
      </w:r>
      <w:r>
        <w:rPr>
          <w:rFonts w:cs="仿宋_GB2312"/>
          <w:sz w:val="24"/>
        </w:rPr>
        <w:t xml:space="preserve"> </w:t>
      </w:r>
      <w:r>
        <w:rPr>
          <w:rFonts w:cs="仿宋_GB2312" w:hint="eastAsia"/>
          <w:sz w:val="24"/>
        </w:rPr>
        <w:t>（签字）</w:t>
      </w:r>
    </w:p>
    <w:p w:rsidR="002812C3" w:rsidRDefault="00B54ADA">
      <w:pPr>
        <w:adjustRightInd w:val="0"/>
        <w:snapToGrid w:val="0"/>
        <w:spacing w:line="360" w:lineRule="auto"/>
        <w:rPr>
          <w:rFonts w:cs="仿宋_GB2312"/>
          <w:sz w:val="24"/>
        </w:rPr>
      </w:pPr>
      <w:r>
        <w:rPr>
          <w:rFonts w:cs="仿宋_GB2312" w:hint="eastAsia"/>
          <w:sz w:val="24"/>
        </w:rPr>
        <w:t>地址：</w:t>
      </w:r>
    </w:p>
    <w:p w:rsidR="002812C3" w:rsidRDefault="00B54ADA">
      <w:pPr>
        <w:adjustRightInd w:val="0"/>
        <w:snapToGrid w:val="0"/>
        <w:spacing w:line="360" w:lineRule="auto"/>
        <w:rPr>
          <w:rFonts w:cs="仿宋_GB2312"/>
          <w:sz w:val="24"/>
        </w:rPr>
      </w:pPr>
      <w:r>
        <w:rPr>
          <w:rFonts w:cs="仿宋_GB2312" w:hint="eastAsia"/>
          <w:sz w:val="24"/>
        </w:rPr>
        <w:t>电话：</w:t>
      </w:r>
    </w:p>
    <w:p w:rsidR="002812C3" w:rsidRDefault="00B54ADA">
      <w:pPr>
        <w:adjustRightInd w:val="0"/>
        <w:snapToGrid w:val="0"/>
        <w:spacing w:line="360" w:lineRule="auto"/>
        <w:rPr>
          <w:rFonts w:cs="仿宋_GB2312"/>
          <w:sz w:val="24"/>
        </w:rPr>
      </w:pPr>
      <w:r>
        <w:rPr>
          <w:rFonts w:cs="仿宋_GB2312" w:hint="eastAsia"/>
          <w:sz w:val="24"/>
        </w:rPr>
        <w:t>传真：</w:t>
      </w:r>
    </w:p>
    <w:p w:rsidR="002812C3" w:rsidRDefault="00B54ADA">
      <w:pPr>
        <w:adjustRightInd w:val="0"/>
        <w:snapToGrid w:val="0"/>
        <w:spacing w:line="360" w:lineRule="auto"/>
        <w:ind w:firstLineChars="500" w:firstLine="1200"/>
        <w:rPr>
          <w:rFonts w:cs="仿宋_GB2312"/>
          <w:sz w:val="24"/>
        </w:rPr>
      </w:pPr>
      <w:r>
        <w:rPr>
          <w:rFonts w:cs="仿宋_GB2312" w:hint="eastAsia"/>
          <w:sz w:val="24"/>
        </w:rPr>
        <w:t>年</w:t>
      </w:r>
      <w:r>
        <w:rPr>
          <w:rFonts w:cs="仿宋_GB2312" w:hint="eastAsia"/>
          <w:sz w:val="24"/>
        </w:rPr>
        <w:t xml:space="preserve">  </w:t>
      </w:r>
      <w:r>
        <w:rPr>
          <w:rFonts w:cs="仿宋_GB2312"/>
          <w:sz w:val="24"/>
        </w:rPr>
        <w:t xml:space="preserve"> </w:t>
      </w:r>
      <w:r>
        <w:rPr>
          <w:rFonts w:cs="仿宋_GB2312" w:hint="eastAsia"/>
          <w:sz w:val="24"/>
        </w:rPr>
        <w:t>月</w:t>
      </w:r>
      <w:r>
        <w:rPr>
          <w:rFonts w:cs="仿宋_GB2312"/>
          <w:sz w:val="24"/>
        </w:rPr>
        <w:t xml:space="preserve"> </w:t>
      </w:r>
      <w:r>
        <w:rPr>
          <w:rFonts w:cs="仿宋_GB2312" w:hint="eastAsia"/>
          <w:sz w:val="24"/>
        </w:rPr>
        <w:t xml:space="preserve"> </w:t>
      </w:r>
      <w:r>
        <w:rPr>
          <w:rFonts w:cs="仿宋_GB2312" w:hint="eastAsia"/>
          <w:sz w:val="24"/>
        </w:rPr>
        <w:t>日</w:t>
      </w:r>
    </w:p>
    <w:p w:rsidR="002812C3" w:rsidRDefault="00B54ADA">
      <w:pPr>
        <w:widowControl/>
        <w:spacing w:line="360" w:lineRule="auto"/>
        <w:rPr>
          <w:rFonts w:eastAsiaTheme="minorEastAsia"/>
          <w:sz w:val="24"/>
          <w:szCs w:val="20"/>
        </w:rPr>
      </w:pPr>
      <w:r>
        <w:rPr>
          <w:rFonts w:cs="仿宋_GB2312" w:hint="eastAsia"/>
          <w:sz w:val="24"/>
        </w:rPr>
        <w:t>注：本最后报价函必须加盖供应商公章或由法定代表人（或其委托代理人）签字，若未盖单位章也无法定代表人（或其委托代理人）签字，为无效报价函。</w:t>
      </w:r>
    </w:p>
    <w:p w:rsidR="002812C3" w:rsidRDefault="002812C3">
      <w:pPr>
        <w:widowControl/>
        <w:jc w:val="left"/>
        <w:rPr>
          <w:rFonts w:eastAsiaTheme="minorEastAsia"/>
          <w:sz w:val="24"/>
        </w:rPr>
      </w:pPr>
    </w:p>
    <w:p w:rsidR="002812C3" w:rsidRDefault="002812C3">
      <w:pPr>
        <w:widowControl/>
        <w:jc w:val="left"/>
        <w:rPr>
          <w:rFonts w:eastAsiaTheme="minorEastAsia"/>
          <w:b/>
          <w:sz w:val="36"/>
          <w:szCs w:val="36"/>
        </w:rPr>
      </w:pPr>
    </w:p>
    <w:p w:rsidR="002812C3" w:rsidRDefault="00B54ADA">
      <w:pPr>
        <w:widowControl/>
        <w:jc w:val="left"/>
        <w:rPr>
          <w:rFonts w:eastAsiaTheme="minorEastAsia"/>
          <w:b/>
          <w:sz w:val="36"/>
          <w:szCs w:val="36"/>
        </w:rPr>
      </w:pPr>
      <w:r>
        <w:rPr>
          <w:rFonts w:eastAsiaTheme="minorEastAsia"/>
          <w:b/>
          <w:sz w:val="36"/>
          <w:szCs w:val="36"/>
        </w:rPr>
        <w:br w:type="page"/>
      </w:r>
    </w:p>
    <w:p w:rsidR="002812C3" w:rsidRDefault="002812C3">
      <w:pPr>
        <w:tabs>
          <w:tab w:val="left" w:pos="360"/>
        </w:tabs>
        <w:snapToGrid w:val="0"/>
        <w:spacing w:line="360" w:lineRule="auto"/>
        <w:outlineLvl w:val="1"/>
        <w:rPr>
          <w:rFonts w:eastAsiaTheme="minorEastAsia"/>
          <w:sz w:val="24"/>
        </w:rPr>
        <w:sectPr w:rsidR="002812C3">
          <w:pgSz w:w="11907" w:h="16840"/>
          <w:pgMar w:top="1418" w:right="1134" w:bottom="1418" w:left="1701" w:header="851" w:footer="851" w:gutter="0"/>
          <w:cols w:space="720"/>
          <w:docGrid w:linePitch="462"/>
        </w:sectPr>
      </w:pPr>
    </w:p>
    <w:p w:rsidR="002812C3" w:rsidRDefault="00B54ADA">
      <w:pPr>
        <w:tabs>
          <w:tab w:val="left" w:pos="360"/>
        </w:tabs>
        <w:snapToGrid w:val="0"/>
        <w:spacing w:line="360" w:lineRule="auto"/>
        <w:outlineLvl w:val="1"/>
        <w:rPr>
          <w:rFonts w:eastAsiaTheme="minorEastAsia"/>
          <w:sz w:val="24"/>
        </w:rPr>
      </w:pPr>
      <w:r>
        <w:rPr>
          <w:rFonts w:eastAsiaTheme="minorEastAsia"/>
          <w:sz w:val="24"/>
        </w:rPr>
        <w:lastRenderedPageBreak/>
        <w:t xml:space="preserve">16  </w:t>
      </w:r>
      <w:r>
        <w:rPr>
          <w:rFonts w:eastAsiaTheme="minorEastAsia"/>
          <w:sz w:val="24"/>
        </w:rPr>
        <w:t>最后分项报价表（实质性格式</w:t>
      </w:r>
      <w:r>
        <w:rPr>
          <w:rFonts w:eastAsiaTheme="minorEastAsia" w:hint="eastAsia"/>
          <w:sz w:val="24"/>
        </w:rPr>
        <w:t>，磋商后提交</w:t>
      </w:r>
      <w:r>
        <w:rPr>
          <w:rFonts w:eastAsiaTheme="minorEastAsia"/>
          <w:sz w:val="24"/>
        </w:rPr>
        <w:t>）</w:t>
      </w:r>
    </w:p>
    <w:p w:rsidR="002812C3" w:rsidRDefault="002812C3">
      <w:pPr>
        <w:tabs>
          <w:tab w:val="left" w:pos="1800"/>
          <w:tab w:val="left" w:pos="5580"/>
        </w:tabs>
        <w:jc w:val="left"/>
        <w:rPr>
          <w:rFonts w:eastAsiaTheme="minorEastAsia"/>
          <w:color w:val="00000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4536"/>
        <w:gridCol w:w="1418"/>
        <w:gridCol w:w="1559"/>
      </w:tblGrid>
      <w:tr w:rsidR="002812C3">
        <w:trPr>
          <w:trHeight w:val="611"/>
          <w:jc w:val="center"/>
        </w:trPr>
        <w:tc>
          <w:tcPr>
            <w:tcW w:w="900" w:type="dxa"/>
            <w:vAlign w:val="center"/>
          </w:tcPr>
          <w:p w:rsidR="002812C3" w:rsidRDefault="00B54ADA">
            <w:pPr>
              <w:adjustRightInd w:val="0"/>
              <w:jc w:val="center"/>
              <w:textAlignment w:val="baseline"/>
              <w:rPr>
                <w:kern w:val="0"/>
                <w:sz w:val="24"/>
                <w:szCs w:val="20"/>
              </w:rPr>
            </w:pPr>
            <w:r>
              <w:rPr>
                <w:kern w:val="0"/>
                <w:sz w:val="24"/>
                <w:szCs w:val="20"/>
              </w:rPr>
              <w:t>序号</w:t>
            </w:r>
          </w:p>
        </w:tc>
        <w:tc>
          <w:tcPr>
            <w:tcW w:w="4536" w:type="dxa"/>
            <w:vAlign w:val="center"/>
          </w:tcPr>
          <w:p w:rsidR="002812C3" w:rsidRDefault="00B54ADA">
            <w:pPr>
              <w:adjustRightInd w:val="0"/>
              <w:jc w:val="center"/>
              <w:textAlignment w:val="baseline"/>
              <w:rPr>
                <w:kern w:val="0"/>
                <w:sz w:val="24"/>
                <w:szCs w:val="20"/>
              </w:rPr>
            </w:pPr>
            <w:r>
              <w:rPr>
                <w:kern w:val="0"/>
                <w:sz w:val="24"/>
                <w:szCs w:val="20"/>
              </w:rPr>
              <w:t>最后报价计算过程或说明（</w:t>
            </w:r>
            <w:r>
              <w:rPr>
                <w:color w:val="000000"/>
                <w:sz w:val="24"/>
              </w:rPr>
              <w:t>可以填写按第一次报价下浮</w:t>
            </w:r>
            <w:r>
              <w:rPr>
                <w:color w:val="000000"/>
                <w:sz w:val="24"/>
              </w:rPr>
              <w:t>/</w:t>
            </w:r>
            <w:r>
              <w:rPr>
                <w:color w:val="000000"/>
                <w:sz w:val="24"/>
              </w:rPr>
              <w:t>上浮比例，也可以填写相对第一次报价某部分价格变化情况</w:t>
            </w:r>
            <w:r>
              <w:rPr>
                <w:kern w:val="0"/>
                <w:sz w:val="24"/>
                <w:szCs w:val="20"/>
              </w:rPr>
              <w:t>）</w:t>
            </w:r>
          </w:p>
        </w:tc>
        <w:tc>
          <w:tcPr>
            <w:tcW w:w="1418" w:type="dxa"/>
            <w:vAlign w:val="center"/>
          </w:tcPr>
          <w:p w:rsidR="002812C3" w:rsidRDefault="00B54ADA">
            <w:pPr>
              <w:adjustRightInd w:val="0"/>
              <w:jc w:val="center"/>
              <w:textAlignment w:val="baseline"/>
              <w:rPr>
                <w:kern w:val="0"/>
                <w:sz w:val="24"/>
                <w:szCs w:val="20"/>
              </w:rPr>
            </w:pPr>
            <w:r>
              <w:rPr>
                <w:kern w:val="0"/>
                <w:sz w:val="24"/>
                <w:szCs w:val="20"/>
              </w:rPr>
              <w:t>总价（元）</w:t>
            </w:r>
          </w:p>
        </w:tc>
        <w:tc>
          <w:tcPr>
            <w:tcW w:w="1559" w:type="dxa"/>
            <w:vAlign w:val="center"/>
          </w:tcPr>
          <w:p w:rsidR="002812C3" w:rsidRDefault="00B54ADA">
            <w:pPr>
              <w:adjustRightInd w:val="0"/>
              <w:jc w:val="center"/>
              <w:textAlignment w:val="baseline"/>
              <w:rPr>
                <w:kern w:val="0"/>
                <w:sz w:val="24"/>
                <w:szCs w:val="20"/>
              </w:rPr>
            </w:pPr>
            <w:r>
              <w:rPr>
                <w:kern w:val="0"/>
                <w:sz w:val="24"/>
                <w:szCs w:val="20"/>
              </w:rPr>
              <w:t>备注</w:t>
            </w:r>
          </w:p>
        </w:tc>
      </w:tr>
      <w:tr w:rsidR="002812C3">
        <w:trPr>
          <w:trHeight w:val="2285"/>
          <w:jc w:val="center"/>
        </w:trPr>
        <w:tc>
          <w:tcPr>
            <w:tcW w:w="900" w:type="dxa"/>
            <w:vAlign w:val="center"/>
          </w:tcPr>
          <w:p w:rsidR="002812C3" w:rsidRDefault="00B54ADA">
            <w:pPr>
              <w:adjustRightInd w:val="0"/>
              <w:jc w:val="center"/>
              <w:textAlignment w:val="baseline"/>
              <w:rPr>
                <w:kern w:val="0"/>
                <w:sz w:val="24"/>
                <w:szCs w:val="20"/>
              </w:rPr>
            </w:pPr>
            <w:r>
              <w:rPr>
                <w:kern w:val="0"/>
                <w:sz w:val="24"/>
                <w:szCs w:val="20"/>
              </w:rPr>
              <w:t>1</w:t>
            </w:r>
          </w:p>
        </w:tc>
        <w:tc>
          <w:tcPr>
            <w:tcW w:w="4536" w:type="dxa"/>
            <w:vAlign w:val="center"/>
          </w:tcPr>
          <w:p w:rsidR="002812C3" w:rsidRDefault="002812C3">
            <w:pPr>
              <w:adjustRightInd w:val="0"/>
              <w:jc w:val="center"/>
              <w:textAlignment w:val="baseline"/>
              <w:rPr>
                <w:kern w:val="0"/>
                <w:sz w:val="24"/>
                <w:szCs w:val="20"/>
              </w:rPr>
            </w:pPr>
          </w:p>
        </w:tc>
        <w:tc>
          <w:tcPr>
            <w:tcW w:w="1418" w:type="dxa"/>
            <w:vAlign w:val="center"/>
          </w:tcPr>
          <w:p w:rsidR="002812C3" w:rsidRDefault="002812C3">
            <w:pPr>
              <w:adjustRightInd w:val="0"/>
              <w:jc w:val="center"/>
              <w:textAlignment w:val="baseline"/>
              <w:rPr>
                <w:kern w:val="0"/>
                <w:sz w:val="24"/>
                <w:szCs w:val="20"/>
              </w:rPr>
            </w:pPr>
          </w:p>
        </w:tc>
        <w:tc>
          <w:tcPr>
            <w:tcW w:w="1559" w:type="dxa"/>
            <w:vAlign w:val="center"/>
          </w:tcPr>
          <w:p w:rsidR="002812C3" w:rsidRDefault="002812C3">
            <w:pPr>
              <w:adjustRightInd w:val="0"/>
              <w:jc w:val="center"/>
              <w:textAlignment w:val="baseline"/>
              <w:rPr>
                <w:kern w:val="0"/>
                <w:sz w:val="24"/>
                <w:szCs w:val="20"/>
              </w:rPr>
            </w:pPr>
          </w:p>
        </w:tc>
      </w:tr>
      <w:tr w:rsidR="002812C3">
        <w:trPr>
          <w:trHeight w:val="521"/>
          <w:jc w:val="center"/>
        </w:trPr>
        <w:tc>
          <w:tcPr>
            <w:tcW w:w="5436" w:type="dxa"/>
            <w:gridSpan w:val="2"/>
            <w:vAlign w:val="center"/>
          </w:tcPr>
          <w:p w:rsidR="002812C3" w:rsidRDefault="00B54ADA">
            <w:pPr>
              <w:adjustRightInd w:val="0"/>
              <w:jc w:val="right"/>
              <w:textAlignment w:val="baseline"/>
              <w:rPr>
                <w:kern w:val="0"/>
                <w:sz w:val="24"/>
                <w:szCs w:val="20"/>
              </w:rPr>
            </w:pPr>
            <w:r>
              <w:rPr>
                <w:kern w:val="0"/>
                <w:sz w:val="24"/>
                <w:szCs w:val="20"/>
              </w:rPr>
              <w:t>合计（元）</w:t>
            </w:r>
          </w:p>
        </w:tc>
        <w:tc>
          <w:tcPr>
            <w:tcW w:w="1418" w:type="dxa"/>
            <w:vAlign w:val="center"/>
          </w:tcPr>
          <w:p w:rsidR="002812C3" w:rsidRDefault="002812C3">
            <w:pPr>
              <w:adjustRightInd w:val="0"/>
              <w:jc w:val="center"/>
              <w:textAlignment w:val="baseline"/>
              <w:rPr>
                <w:kern w:val="0"/>
                <w:sz w:val="24"/>
                <w:szCs w:val="20"/>
              </w:rPr>
            </w:pPr>
          </w:p>
        </w:tc>
        <w:tc>
          <w:tcPr>
            <w:tcW w:w="1559" w:type="dxa"/>
            <w:vAlign w:val="center"/>
          </w:tcPr>
          <w:p w:rsidR="002812C3" w:rsidRDefault="002812C3">
            <w:pPr>
              <w:adjustRightInd w:val="0"/>
              <w:jc w:val="center"/>
              <w:textAlignment w:val="baseline"/>
              <w:rPr>
                <w:kern w:val="0"/>
                <w:sz w:val="24"/>
                <w:szCs w:val="20"/>
              </w:rPr>
            </w:pPr>
          </w:p>
        </w:tc>
      </w:tr>
    </w:tbl>
    <w:p w:rsidR="002812C3" w:rsidRDefault="002812C3">
      <w:pPr>
        <w:tabs>
          <w:tab w:val="left" w:pos="1800"/>
          <w:tab w:val="left" w:pos="5580"/>
        </w:tabs>
        <w:jc w:val="left"/>
        <w:rPr>
          <w:rFonts w:eastAsiaTheme="minorEastAsia"/>
          <w:color w:val="000000"/>
          <w:sz w:val="24"/>
        </w:rPr>
      </w:pPr>
    </w:p>
    <w:p w:rsidR="002812C3" w:rsidRDefault="002812C3">
      <w:pPr>
        <w:tabs>
          <w:tab w:val="left" w:pos="1800"/>
          <w:tab w:val="left" w:pos="5580"/>
        </w:tabs>
        <w:jc w:val="left"/>
        <w:rPr>
          <w:rFonts w:eastAsiaTheme="minorEastAsia"/>
          <w:color w:val="000000"/>
          <w:sz w:val="24"/>
        </w:rPr>
      </w:pPr>
    </w:p>
    <w:p w:rsidR="002812C3" w:rsidRDefault="002812C3">
      <w:pPr>
        <w:tabs>
          <w:tab w:val="left" w:pos="1800"/>
          <w:tab w:val="left" w:pos="5580"/>
        </w:tabs>
        <w:jc w:val="left"/>
        <w:rPr>
          <w:rFonts w:eastAsiaTheme="minorEastAsia"/>
          <w:color w:val="000000"/>
          <w:sz w:val="24"/>
        </w:rPr>
      </w:pPr>
    </w:p>
    <w:p w:rsidR="002812C3" w:rsidRDefault="00B54ADA">
      <w:pPr>
        <w:tabs>
          <w:tab w:val="left" w:pos="1800"/>
          <w:tab w:val="left" w:pos="5580"/>
        </w:tabs>
        <w:jc w:val="left"/>
        <w:rPr>
          <w:rFonts w:eastAsiaTheme="minorEastAsia"/>
          <w:color w:val="000000"/>
          <w:sz w:val="24"/>
        </w:rPr>
      </w:pPr>
      <w:r>
        <w:rPr>
          <w:rFonts w:eastAsiaTheme="minorEastAsia"/>
          <w:color w:val="000000"/>
          <w:sz w:val="24"/>
        </w:rPr>
        <w:t>注：</w:t>
      </w:r>
      <w:r>
        <w:rPr>
          <w:rFonts w:eastAsiaTheme="minorEastAsia"/>
          <w:color w:val="000000"/>
          <w:sz w:val="24"/>
        </w:rPr>
        <w:t>1.</w:t>
      </w:r>
      <w:r>
        <w:rPr>
          <w:rFonts w:eastAsiaTheme="minorEastAsia"/>
          <w:color w:val="000000"/>
          <w:sz w:val="24"/>
        </w:rPr>
        <w:t>本表应按包分别填写。</w:t>
      </w:r>
    </w:p>
    <w:p w:rsidR="002812C3" w:rsidRDefault="00B54ADA">
      <w:pPr>
        <w:tabs>
          <w:tab w:val="left" w:pos="1800"/>
          <w:tab w:val="left" w:pos="5580"/>
        </w:tabs>
        <w:ind w:firstLineChars="200" w:firstLine="480"/>
        <w:jc w:val="left"/>
        <w:rPr>
          <w:rFonts w:eastAsiaTheme="minorEastAsia"/>
          <w:color w:val="000000"/>
          <w:sz w:val="24"/>
        </w:rPr>
      </w:pPr>
      <w:r>
        <w:rPr>
          <w:rFonts w:eastAsiaTheme="minorEastAsia"/>
          <w:color w:val="000000"/>
          <w:sz w:val="24"/>
        </w:rPr>
        <w:t>2.</w:t>
      </w:r>
      <w:r>
        <w:rPr>
          <w:rFonts w:eastAsiaTheme="minorEastAsia"/>
          <w:color w:val="000000"/>
          <w:sz w:val="24"/>
        </w:rPr>
        <w:t>上述各项的详细规格（如有），可另页描述。</w:t>
      </w:r>
    </w:p>
    <w:p w:rsidR="002812C3" w:rsidRDefault="00B54ADA">
      <w:pPr>
        <w:tabs>
          <w:tab w:val="left" w:pos="1800"/>
          <w:tab w:val="left" w:pos="5580"/>
        </w:tabs>
        <w:ind w:firstLineChars="200" w:firstLine="480"/>
        <w:jc w:val="left"/>
        <w:rPr>
          <w:sz w:val="24"/>
        </w:rPr>
      </w:pPr>
      <w:r>
        <w:rPr>
          <w:sz w:val="24"/>
        </w:rPr>
        <w:t>3.</w:t>
      </w:r>
      <w:r>
        <w:rPr>
          <w:sz w:val="24"/>
        </w:rPr>
        <w:t>此表无需在响应文件中提交，磋商后供应商按磋商小组要求提交。</w:t>
      </w:r>
    </w:p>
    <w:p w:rsidR="002812C3" w:rsidRDefault="00B54ADA">
      <w:pPr>
        <w:tabs>
          <w:tab w:val="left" w:pos="1800"/>
          <w:tab w:val="left" w:pos="5580"/>
        </w:tabs>
        <w:ind w:firstLineChars="200" w:firstLine="480"/>
        <w:jc w:val="left"/>
        <w:rPr>
          <w:color w:val="000000"/>
          <w:sz w:val="24"/>
        </w:rPr>
      </w:pPr>
      <w:r>
        <w:rPr>
          <w:rFonts w:eastAsiaTheme="minorEastAsia"/>
          <w:color w:val="000000"/>
          <w:sz w:val="24"/>
        </w:rPr>
        <w:t>4.</w:t>
      </w:r>
      <w:r>
        <w:rPr>
          <w:rFonts w:eastAsiaTheme="minorEastAsia"/>
          <w:color w:val="000000"/>
          <w:sz w:val="24"/>
        </w:rPr>
        <w:t>制造商规模列应填写</w:t>
      </w:r>
      <w:bookmarkStart w:id="2276" w:name="_Hlk168431865"/>
      <w:r>
        <w:rPr>
          <w:rFonts w:eastAsiaTheme="minorEastAsia" w:hint="eastAsia"/>
          <w:color w:val="000000"/>
          <w:sz w:val="24"/>
        </w:rPr>
        <w:t>“大型”、</w:t>
      </w:r>
      <w:bookmarkEnd w:id="2276"/>
      <w:r>
        <w:rPr>
          <w:rFonts w:eastAsiaTheme="minorEastAsia"/>
          <w:color w:val="000000"/>
          <w:sz w:val="24"/>
        </w:rPr>
        <w:t>“</w:t>
      </w:r>
      <w:r>
        <w:rPr>
          <w:rFonts w:eastAsiaTheme="minorEastAsia"/>
          <w:color w:val="000000"/>
          <w:sz w:val="24"/>
        </w:rPr>
        <w:t>中型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小型</w:t>
      </w:r>
      <w:r>
        <w:rPr>
          <w:rFonts w:eastAsiaTheme="minorEastAsia"/>
          <w:color w:val="000000"/>
          <w:sz w:val="24"/>
        </w:rPr>
        <w:t>”</w:t>
      </w:r>
      <w:r>
        <w:rPr>
          <w:rFonts w:eastAsiaTheme="minorEastAsia" w:hint="eastAsia"/>
          <w:color w:val="000000"/>
          <w:sz w:val="24"/>
        </w:rPr>
        <w:t>、</w:t>
      </w:r>
      <w:r>
        <w:rPr>
          <w:rFonts w:eastAsiaTheme="minorEastAsia"/>
          <w:color w:val="000000"/>
          <w:sz w:val="24"/>
        </w:rPr>
        <w:t>“</w:t>
      </w:r>
      <w:r>
        <w:rPr>
          <w:rFonts w:eastAsiaTheme="minorEastAsia"/>
          <w:color w:val="000000"/>
          <w:sz w:val="24"/>
        </w:rPr>
        <w:t>微型</w:t>
      </w:r>
      <w:r>
        <w:rPr>
          <w:rFonts w:eastAsiaTheme="minorEastAsia"/>
          <w:color w:val="000000"/>
          <w:sz w:val="24"/>
        </w:rPr>
        <w:t>”</w:t>
      </w:r>
      <w:r>
        <w:rPr>
          <w:rFonts w:eastAsiaTheme="minorEastAsia"/>
          <w:color w:val="000000"/>
          <w:sz w:val="24"/>
        </w:rPr>
        <w:t>或</w:t>
      </w:r>
      <w:r>
        <w:rPr>
          <w:rFonts w:eastAsiaTheme="minorEastAsia"/>
          <w:color w:val="000000"/>
          <w:sz w:val="24"/>
        </w:rPr>
        <w:t>“</w:t>
      </w:r>
      <w:r>
        <w:rPr>
          <w:rFonts w:eastAsiaTheme="minorEastAsia"/>
          <w:color w:val="000000"/>
          <w:sz w:val="24"/>
        </w:rPr>
        <w:t>其他</w:t>
      </w:r>
      <w:r>
        <w:rPr>
          <w:rFonts w:eastAsiaTheme="minorEastAsia"/>
          <w:color w:val="000000"/>
          <w:sz w:val="24"/>
        </w:rPr>
        <w:t>”</w:t>
      </w:r>
      <w:r>
        <w:rPr>
          <w:rFonts w:eastAsiaTheme="minorEastAsia"/>
          <w:color w:val="000000"/>
          <w:sz w:val="24"/>
        </w:rPr>
        <w:t>，且不应与《中小企业声明函》或《拟分包情况说明》中内容矛盾。</w:t>
      </w:r>
      <w:r>
        <w:rPr>
          <w:rFonts w:eastAsiaTheme="minorEastAsia" w:hint="eastAsia"/>
          <w:color w:val="000000"/>
          <w:sz w:val="24"/>
        </w:rPr>
        <w:t>制造商所属性别请填写“男”或“女”，</w:t>
      </w:r>
      <w:r>
        <w:rPr>
          <w:rFonts w:hint="eastAsia"/>
          <w:color w:val="000000"/>
          <w:sz w:val="24"/>
        </w:rPr>
        <w:t>指拥有制造商</w:t>
      </w:r>
      <w:r>
        <w:rPr>
          <w:color w:val="000000"/>
          <w:sz w:val="24"/>
        </w:rPr>
        <w:t>51%</w:t>
      </w:r>
      <w:r>
        <w:rPr>
          <w:rFonts w:hint="eastAsia"/>
          <w:color w:val="000000"/>
          <w:sz w:val="24"/>
        </w:rPr>
        <w:t>以上绝对所有权的性别；绝对所有权拥有者可以是一个人，也可以是多人合计计算</w:t>
      </w:r>
      <w:r>
        <w:rPr>
          <w:rFonts w:eastAsiaTheme="minorEastAsia" w:hint="eastAsia"/>
          <w:color w:val="000000"/>
          <w:sz w:val="24"/>
        </w:rPr>
        <w:t>。外商投资类型请填写“外商单独投资”、“外商部分投资”或“内资”。</w:t>
      </w:r>
    </w:p>
    <w:p w:rsidR="002812C3" w:rsidRDefault="002812C3">
      <w:pPr>
        <w:tabs>
          <w:tab w:val="left" w:pos="1800"/>
          <w:tab w:val="left" w:pos="5580"/>
        </w:tabs>
        <w:ind w:firstLineChars="200" w:firstLine="480"/>
        <w:jc w:val="left"/>
        <w:rPr>
          <w:rFonts w:eastAsiaTheme="minorEastAsia"/>
          <w:color w:val="000000"/>
          <w:sz w:val="24"/>
        </w:rPr>
      </w:pPr>
    </w:p>
    <w:p w:rsidR="002812C3" w:rsidRDefault="002812C3">
      <w:pPr>
        <w:autoSpaceDE w:val="0"/>
        <w:autoSpaceDN w:val="0"/>
        <w:adjustRightInd w:val="0"/>
        <w:snapToGrid w:val="0"/>
        <w:spacing w:before="25" w:after="25" w:line="360" w:lineRule="auto"/>
        <w:rPr>
          <w:rFonts w:eastAsiaTheme="minorEastAsia"/>
          <w:color w:val="000000"/>
          <w:sz w:val="24"/>
          <w:lang w:val="zh-CN"/>
        </w:rPr>
      </w:pPr>
    </w:p>
    <w:p w:rsidR="002812C3" w:rsidRDefault="00B54ADA">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w:t>
      </w:r>
      <w:r>
        <w:rPr>
          <w:rFonts w:eastAsiaTheme="minorEastAsia"/>
          <w:color w:val="000000"/>
          <w:sz w:val="24"/>
          <w:lang w:val="zh-CN"/>
        </w:rPr>
        <w:t xml:space="preserve">____________ </w:t>
      </w:r>
    </w:p>
    <w:p w:rsidR="002812C3" w:rsidRDefault="00B54ADA">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rsidR="002812C3" w:rsidRDefault="00B54ADA">
      <w:pPr>
        <w:widowControl/>
        <w:jc w:val="left"/>
        <w:rPr>
          <w:rFonts w:eastAsiaTheme="minorEastAsia"/>
          <w:b/>
          <w:sz w:val="36"/>
          <w:szCs w:val="36"/>
        </w:rPr>
      </w:pPr>
      <w:r>
        <w:rPr>
          <w:rFonts w:eastAsiaTheme="minorEastAsia"/>
          <w:b/>
          <w:sz w:val="36"/>
          <w:szCs w:val="36"/>
        </w:rPr>
        <w:br w:type="page"/>
      </w:r>
    </w:p>
    <w:p w:rsidR="002812C3" w:rsidRDefault="00B54ADA">
      <w:pPr>
        <w:tabs>
          <w:tab w:val="left" w:pos="360"/>
        </w:tabs>
        <w:snapToGrid w:val="0"/>
        <w:spacing w:line="360" w:lineRule="auto"/>
        <w:outlineLvl w:val="1"/>
        <w:rPr>
          <w:rFonts w:eastAsiaTheme="minorEastAsia"/>
          <w:sz w:val="24"/>
        </w:rPr>
      </w:pPr>
      <w:r>
        <w:rPr>
          <w:rFonts w:eastAsiaTheme="minorEastAsia"/>
          <w:sz w:val="24"/>
        </w:rPr>
        <w:lastRenderedPageBreak/>
        <w:t xml:space="preserve">17  </w:t>
      </w:r>
      <w:r>
        <w:rPr>
          <w:rFonts w:eastAsiaTheme="minorEastAsia"/>
          <w:sz w:val="24"/>
        </w:rPr>
        <w:t>最后报价构成表（</w:t>
      </w:r>
      <w:r>
        <w:rPr>
          <w:rFonts w:eastAsiaTheme="minorEastAsia" w:hint="eastAsia"/>
          <w:sz w:val="24"/>
        </w:rPr>
        <w:t>如有，磋商后提交</w:t>
      </w:r>
      <w:r>
        <w:rPr>
          <w:rFonts w:eastAsiaTheme="minorEastAsia"/>
          <w:sz w:val="24"/>
        </w:rPr>
        <w:t>）</w:t>
      </w:r>
    </w:p>
    <w:p w:rsidR="002812C3" w:rsidRDefault="00B54ADA">
      <w:pPr>
        <w:tabs>
          <w:tab w:val="left" w:pos="1800"/>
          <w:tab w:val="left" w:pos="5580"/>
        </w:tabs>
        <w:jc w:val="left"/>
        <w:rPr>
          <w:rFonts w:eastAsiaTheme="minorEastAsia"/>
          <w:color w:val="000000"/>
          <w:sz w:val="24"/>
        </w:rPr>
      </w:pPr>
      <w:r>
        <w:rPr>
          <w:rFonts w:eastAsiaTheme="minorEastAsia"/>
          <w:color w:val="000000"/>
          <w:sz w:val="24"/>
        </w:rPr>
        <w:t xml:space="preserve">17-1 </w:t>
      </w:r>
      <w:r>
        <w:rPr>
          <w:rFonts w:eastAsiaTheme="minorEastAsia"/>
          <w:color w:val="000000"/>
          <w:sz w:val="24"/>
        </w:rPr>
        <w:t>最终报价中分包情况说明</w:t>
      </w:r>
    </w:p>
    <w:tbl>
      <w:tblPr>
        <w:tblStyle w:val="TableNormal"/>
        <w:tblW w:w="86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3933"/>
        <w:gridCol w:w="2165"/>
        <w:gridCol w:w="1873"/>
      </w:tblGrid>
      <w:tr w:rsidR="002812C3">
        <w:trPr>
          <w:trHeight w:val="549"/>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rPr>
            </w:pPr>
            <w:r>
              <w:rPr>
                <w:rFonts w:ascii="Times New Roman" w:hAnsi="Times New Roman" w:cs="Times New Roman"/>
                <w:sz w:val="24"/>
              </w:rPr>
              <w:t>序号</w:t>
            </w:r>
          </w:p>
        </w:tc>
        <w:tc>
          <w:tcPr>
            <w:tcW w:w="3933"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rPr>
            </w:pPr>
            <w:r>
              <w:rPr>
                <w:rFonts w:ascii="Times New Roman" w:hAnsi="Times New Roman" w:cs="Times New Roman"/>
                <w:sz w:val="24"/>
              </w:rPr>
              <w:t>分包承担主体名称</w:t>
            </w:r>
          </w:p>
        </w:tc>
        <w:tc>
          <w:tcPr>
            <w:tcW w:w="2163"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分包承担主体类型</w:t>
            </w:r>
          </w:p>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873"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拟分包合同金额</w:t>
            </w:r>
          </w:p>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r>
      <w:tr w:rsidR="002812C3">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rPr>
            </w:pPr>
            <w:r>
              <w:rPr>
                <w:rFonts w:ascii="Times New Roman" w:hAnsi="Times New Roman" w:cs="Times New Roman"/>
                <w:sz w:val="24"/>
              </w:rPr>
              <w:t>1</w:t>
            </w:r>
          </w:p>
        </w:tc>
        <w:tc>
          <w:tcPr>
            <w:tcW w:w="393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87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lang w:eastAsia="zh-CN"/>
              </w:rPr>
            </w:pPr>
          </w:p>
        </w:tc>
      </w:tr>
      <w:tr w:rsidR="002812C3">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393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87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lang w:eastAsia="zh-CN"/>
              </w:rPr>
            </w:pPr>
          </w:p>
        </w:tc>
      </w:tr>
      <w:tr w:rsidR="002812C3">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393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tabs>
                <w:tab w:val="left" w:pos="235"/>
              </w:tabs>
              <w:jc w:val="center"/>
              <w:rPr>
                <w:rFonts w:ascii="Times New Roman" w:hAnsi="Times New Roman" w:cs="Times New Roman"/>
                <w:sz w:val="24"/>
              </w:rPr>
            </w:pPr>
          </w:p>
        </w:tc>
        <w:tc>
          <w:tcPr>
            <w:tcW w:w="187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r>
      <w:tr w:rsidR="002812C3">
        <w:trPr>
          <w:trHeight w:val="620"/>
          <w:jc w:val="center"/>
        </w:trPr>
        <w:tc>
          <w:tcPr>
            <w:tcW w:w="6802" w:type="dxa"/>
            <w:gridSpan w:val="3"/>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tabs>
                <w:tab w:val="left" w:pos="235"/>
              </w:tabs>
              <w:jc w:val="center"/>
              <w:rPr>
                <w:rFonts w:ascii="Times New Roman" w:hAnsi="Times New Roman" w:cs="Times New Roman"/>
                <w:sz w:val="24"/>
                <w:lang w:eastAsia="zh-CN"/>
              </w:rPr>
            </w:pPr>
            <w:r>
              <w:rPr>
                <w:rFonts w:ascii="Times New Roman" w:hAnsi="Times New Roman" w:cs="Times New Roman"/>
                <w:sz w:val="24"/>
                <w:lang w:eastAsia="zh-CN"/>
              </w:rPr>
              <w:t>合计</w:t>
            </w:r>
          </w:p>
        </w:tc>
        <w:tc>
          <w:tcPr>
            <w:tcW w:w="187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r>
    </w:tbl>
    <w:p w:rsidR="002812C3" w:rsidRDefault="002812C3">
      <w:pPr>
        <w:tabs>
          <w:tab w:val="left" w:pos="1800"/>
          <w:tab w:val="left" w:pos="5580"/>
        </w:tabs>
        <w:jc w:val="left"/>
        <w:rPr>
          <w:rFonts w:eastAsiaTheme="minorEastAsia"/>
          <w:color w:val="000000"/>
          <w:sz w:val="24"/>
        </w:rPr>
      </w:pPr>
    </w:p>
    <w:p w:rsidR="002812C3" w:rsidRDefault="00B54ADA">
      <w:pPr>
        <w:tabs>
          <w:tab w:val="left" w:pos="1800"/>
          <w:tab w:val="left" w:pos="5580"/>
        </w:tabs>
        <w:jc w:val="left"/>
        <w:rPr>
          <w:rFonts w:eastAsiaTheme="minorEastAsia"/>
          <w:color w:val="000000"/>
          <w:sz w:val="24"/>
        </w:rPr>
      </w:pPr>
      <w:r>
        <w:rPr>
          <w:rFonts w:eastAsiaTheme="minorEastAsia"/>
          <w:color w:val="000000"/>
          <w:sz w:val="24"/>
        </w:rPr>
        <w:t xml:space="preserve">17-2 </w:t>
      </w:r>
      <w:r>
        <w:rPr>
          <w:rFonts w:eastAsiaTheme="minorEastAsia"/>
          <w:color w:val="000000"/>
          <w:sz w:val="24"/>
        </w:rPr>
        <w:t>联合体最终报价情况说明</w:t>
      </w:r>
    </w:p>
    <w:tbl>
      <w:tblPr>
        <w:tblStyle w:val="TableNormal"/>
        <w:tblW w:w="86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3933"/>
        <w:gridCol w:w="2165"/>
        <w:gridCol w:w="1873"/>
      </w:tblGrid>
      <w:tr w:rsidR="002812C3">
        <w:trPr>
          <w:trHeight w:val="549"/>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rPr>
            </w:pPr>
            <w:r>
              <w:rPr>
                <w:rFonts w:ascii="Times New Roman" w:hAnsi="Times New Roman" w:cs="Times New Roman"/>
                <w:sz w:val="24"/>
              </w:rPr>
              <w:t>序号</w:t>
            </w:r>
          </w:p>
        </w:tc>
        <w:tc>
          <w:tcPr>
            <w:tcW w:w="3933"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rPr>
            </w:pPr>
            <w:r>
              <w:rPr>
                <w:rFonts w:ascii="Times New Roman" w:hAnsi="Times New Roman" w:cs="Times New Roman"/>
                <w:sz w:val="24"/>
                <w:lang w:eastAsia="zh-CN"/>
              </w:rPr>
              <w:t>联合体成员</w:t>
            </w:r>
            <w:r>
              <w:rPr>
                <w:rFonts w:ascii="Times New Roman" w:hAnsi="Times New Roman" w:cs="Times New Roman"/>
                <w:sz w:val="24"/>
              </w:rPr>
              <w:t>名称</w:t>
            </w:r>
          </w:p>
        </w:tc>
        <w:tc>
          <w:tcPr>
            <w:tcW w:w="2163"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联合体成员类型</w:t>
            </w:r>
          </w:p>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873"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r>
      <w:tr w:rsidR="002812C3">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rPr>
            </w:pPr>
            <w:r>
              <w:rPr>
                <w:rFonts w:ascii="Times New Roman" w:hAnsi="Times New Roman" w:cs="Times New Roman"/>
                <w:sz w:val="24"/>
              </w:rPr>
              <w:t>1</w:t>
            </w:r>
          </w:p>
        </w:tc>
        <w:tc>
          <w:tcPr>
            <w:tcW w:w="393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87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lang w:eastAsia="zh-CN"/>
              </w:rPr>
            </w:pPr>
          </w:p>
        </w:tc>
      </w:tr>
      <w:tr w:rsidR="002812C3">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393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2812C3" w:rsidRDefault="00B54AD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87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lang w:eastAsia="zh-CN"/>
              </w:rPr>
            </w:pPr>
          </w:p>
        </w:tc>
      </w:tr>
      <w:tr w:rsidR="002812C3">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393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tabs>
                <w:tab w:val="left" w:pos="235"/>
              </w:tabs>
              <w:jc w:val="center"/>
              <w:rPr>
                <w:rFonts w:ascii="Times New Roman" w:hAnsi="Times New Roman" w:cs="Times New Roman"/>
                <w:sz w:val="24"/>
              </w:rPr>
            </w:pPr>
          </w:p>
        </w:tc>
        <w:tc>
          <w:tcPr>
            <w:tcW w:w="187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r>
      <w:tr w:rsidR="002812C3">
        <w:trPr>
          <w:trHeight w:val="620"/>
          <w:jc w:val="center"/>
        </w:trPr>
        <w:tc>
          <w:tcPr>
            <w:tcW w:w="6802" w:type="dxa"/>
            <w:gridSpan w:val="3"/>
            <w:tcBorders>
              <w:top w:val="single" w:sz="4" w:space="0" w:color="000000"/>
              <w:left w:val="single" w:sz="4" w:space="0" w:color="000000"/>
              <w:bottom w:val="single" w:sz="4" w:space="0" w:color="000000"/>
              <w:right w:val="single" w:sz="4" w:space="0" w:color="000000"/>
            </w:tcBorders>
            <w:vAlign w:val="center"/>
          </w:tcPr>
          <w:p w:rsidR="002812C3" w:rsidRDefault="00B54ADA">
            <w:pPr>
              <w:pStyle w:val="TableParagraph"/>
              <w:tabs>
                <w:tab w:val="left" w:pos="235"/>
              </w:tabs>
              <w:jc w:val="center"/>
              <w:rPr>
                <w:rFonts w:ascii="Times New Roman" w:hAnsi="Times New Roman" w:cs="Times New Roman"/>
                <w:sz w:val="24"/>
                <w:lang w:eastAsia="zh-CN"/>
              </w:rPr>
            </w:pPr>
            <w:r>
              <w:rPr>
                <w:rFonts w:ascii="Times New Roman" w:hAnsi="Times New Roman" w:cs="Times New Roman"/>
                <w:sz w:val="24"/>
                <w:lang w:eastAsia="zh-CN"/>
              </w:rPr>
              <w:t>合计</w:t>
            </w:r>
          </w:p>
        </w:tc>
        <w:tc>
          <w:tcPr>
            <w:tcW w:w="1873" w:type="dxa"/>
            <w:tcBorders>
              <w:top w:val="single" w:sz="4" w:space="0" w:color="000000"/>
              <w:left w:val="single" w:sz="4" w:space="0" w:color="000000"/>
              <w:bottom w:val="single" w:sz="4" w:space="0" w:color="000000"/>
              <w:right w:val="single" w:sz="4" w:space="0" w:color="000000"/>
            </w:tcBorders>
            <w:vAlign w:val="center"/>
          </w:tcPr>
          <w:p w:rsidR="002812C3" w:rsidRDefault="002812C3">
            <w:pPr>
              <w:pStyle w:val="TableParagraph"/>
              <w:jc w:val="center"/>
              <w:rPr>
                <w:rFonts w:ascii="Times New Roman" w:hAnsi="Times New Roman" w:cs="Times New Roman"/>
                <w:sz w:val="30"/>
              </w:rPr>
            </w:pPr>
          </w:p>
        </w:tc>
      </w:tr>
    </w:tbl>
    <w:p w:rsidR="002812C3" w:rsidRDefault="002812C3">
      <w:pPr>
        <w:tabs>
          <w:tab w:val="left" w:pos="1800"/>
          <w:tab w:val="left" w:pos="5580"/>
        </w:tabs>
        <w:jc w:val="left"/>
        <w:rPr>
          <w:rFonts w:eastAsiaTheme="minorEastAsia"/>
          <w:color w:val="000000"/>
          <w:sz w:val="24"/>
        </w:rPr>
      </w:pPr>
    </w:p>
    <w:p w:rsidR="002812C3" w:rsidRDefault="002812C3">
      <w:pPr>
        <w:tabs>
          <w:tab w:val="left" w:pos="1800"/>
          <w:tab w:val="left" w:pos="5580"/>
        </w:tabs>
        <w:jc w:val="left"/>
        <w:rPr>
          <w:rFonts w:eastAsiaTheme="minorEastAsia"/>
          <w:color w:val="000000"/>
          <w:sz w:val="24"/>
        </w:rPr>
      </w:pPr>
    </w:p>
    <w:p w:rsidR="002812C3" w:rsidRDefault="00B54ADA">
      <w:pPr>
        <w:tabs>
          <w:tab w:val="left" w:pos="1800"/>
          <w:tab w:val="left" w:pos="5580"/>
        </w:tabs>
        <w:jc w:val="left"/>
        <w:rPr>
          <w:sz w:val="24"/>
        </w:rPr>
      </w:pPr>
      <w:r>
        <w:rPr>
          <w:rFonts w:eastAsiaTheme="minorEastAsia"/>
          <w:color w:val="000000"/>
          <w:sz w:val="24"/>
        </w:rPr>
        <w:t>注：</w:t>
      </w:r>
      <w:r>
        <w:rPr>
          <w:rFonts w:eastAsiaTheme="minorEastAsia"/>
          <w:color w:val="000000"/>
          <w:sz w:val="24"/>
        </w:rPr>
        <w:t xml:space="preserve"> </w:t>
      </w:r>
    </w:p>
    <w:p w:rsidR="002812C3" w:rsidRDefault="00B54ADA">
      <w:pPr>
        <w:tabs>
          <w:tab w:val="left" w:pos="1800"/>
          <w:tab w:val="left" w:pos="5580"/>
        </w:tabs>
        <w:jc w:val="left"/>
        <w:rPr>
          <w:rFonts w:eastAsiaTheme="minorEastAsia"/>
          <w:color w:val="000000"/>
          <w:sz w:val="24"/>
        </w:rPr>
      </w:pPr>
      <w:r>
        <w:rPr>
          <w:sz w:val="24"/>
        </w:rPr>
        <w:t>1.</w:t>
      </w:r>
      <w:r>
        <w:rPr>
          <w:rFonts w:hint="eastAsia"/>
          <w:sz w:val="24"/>
        </w:rPr>
        <w:t xml:space="preserve"> </w:t>
      </w:r>
      <w:bookmarkStart w:id="2277" w:name="_Hlk176775226"/>
      <w:r>
        <w:rPr>
          <w:rFonts w:hint="eastAsia"/>
          <w:sz w:val="24"/>
        </w:rPr>
        <w:t>如供应商为联合体或拟进行合同分包，则必须选择一种表格填报，否则</w:t>
      </w:r>
      <w:r>
        <w:rPr>
          <w:rFonts w:hint="eastAsia"/>
          <w:b/>
          <w:bCs/>
          <w:sz w:val="24"/>
        </w:rPr>
        <w:t>响应无效</w:t>
      </w:r>
      <w:bookmarkEnd w:id="2277"/>
      <w:r>
        <w:rPr>
          <w:rFonts w:hint="eastAsia"/>
          <w:sz w:val="24"/>
        </w:rPr>
        <w:t>。</w:t>
      </w:r>
    </w:p>
    <w:p w:rsidR="002812C3" w:rsidRDefault="00B54ADA">
      <w:pPr>
        <w:tabs>
          <w:tab w:val="left" w:pos="1800"/>
          <w:tab w:val="left" w:pos="5580"/>
        </w:tabs>
        <w:jc w:val="left"/>
        <w:rPr>
          <w:rFonts w:eastAsiaTheme="minorEastAsia"/>
          <w:color w:val="000000"/>
          <w:sz w:val="24"/>
        </w:rPr>
      </w:pPr>
      <w:r>
        <w:rPr>
          <w:rFonts w:eastAsiaTheme="minorEastAsia"/>
          <w:color w:val="000000"/>
          <w:sz w:val="24"/>
        </w:rPr>
        <w:t>2.</w:t>
      </w:r>
      <w:r>
        <w:rPr>
          <w:rFonts w:eastAsiaTheme="minorEastAsia"/>
          <w:color w:val="000000"/>
          <w:sz w:val="24"/>
        </w:rPr>
        <w:t>本表应按包分别填写。</w:t>
      </w:r>
    </w:p>
    <w:p w:rsidR="002812C3" w:rsidRDefault="00B54ADA">
      <w:pPr>
        <w:tabs>
          <w:tab w:val="left" w:pos="1800"/>
          <w:tab w:val="left" w:pos="5580"/>
        </w:tabs>
        <w:jc w:val="left"/>
        <w:rPr>
          <w:sz w:val="24"/>
        </w:rPr>
      </w:pPr>
      <w:r>
        <w:rPr>
          <w:rFonts w:eastAsiaTheme="minorEastAsia"/>
          <w:color w:val="000000"/>
          <w:sz w:val="24"/>
        </w:rPr>
        <w:t>3</w:t>
      </w:r>
      <w:r>
        <w:rPr>
          <w:sz w:val="24"/>
        </w:rPr>
        <w:t>.</w:t>
      </w:r>
      <w:r>
        <w:rPr>
          <w:sz w:val="24"/>
        </w:rPr>
        <w:t>此表无需在响应文件中提交，磋商后供应商按磋商小组要求提交。</w:t>
      </w:r>
    </w:p>
    <w:p w:rsidR="002812C3" w:rsidRDefault="002812C3">
      <w:pPr>
        <w:tabs>
          <w:tab w:val="left" w:pos="1800"/>
          <w:tab w:val="left" w:pos="5580"/>
        </w:tabs>
        <w:jc w:val="left"/>
        <w:rPr>
          <w:rFonts w:eastAsiaTheme="minorEastAsia"/>
          <w:color w:val="000000"/>
          <w:sz w:val="24"/>
        </w:rPr>
      </w:pPr>
    </w:p>
    <w:p w:rsidR="002812C3" w:rsidRDefault="00B54ADA">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w:t>
      </w:r>
      <w:r>
        <w:rPr>
          <w:rFonts w:eastAsiaTheme="minorEastAsia"/>
          <w:color w:val="000000"/>
          <w:sz w:val="24"/>
          <w:lang w:val="zh-CN"/>
        </w:rPr>
        <w:t xml:space="preserve">____________ </w:t>
      </w:r>
    </w:p>
    <w:p w:rsidR="002812C3" w:rsidRDefault="00B54ADA">
      <w:pPr>
        <w:autoSpaceDE w:val="0"/>
        <w:autoSpaceDN w:val="0"/>
        <w:adjustRightInd w:val="0"/>
        <w:snapToGrid w:val="0"/>
        <w:spacing w:before="25" w:after="25" w:line="360" w:lineRule="auto"/>
        <w:rPr>
          <w:rFonts w:eastAsiaTheme="minorEastAsia"/>
          <w:color w:val="000000"/>
          <w:sz w:val="24"/>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rsidR="002812C3" w:rsidRDefault="002812C3">
      <w:pPr>
        <w:tabs>
          <w:tab w:val="left" w:pos="1800"/>
          <w:tab w:val="left" w:pos="5580"/>
        </w:tabs>
        <w:jc w:val="left"/>
        <w:rPr>
          <w:rFonts w:eastAsiaTheme="minorEastAsia"/>
          <w:color w:val="000000"/>
          <w:sz w:val="24"/>
        </w:rPr>
      </w:pPr>
    </w:p>
    <w:sectPr w:rsidR="002812C3">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99A" w:rsidRDefault="0092299A">
      <w:r>
        <w:separator/>
      </w:r>
    </w:p>
  </w:endnote>
  <w:endnote w:type="continuationSeparator" w:id="0">
    <w:p w:rsidR="0092299A" w:rsidRDefault="00922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0" w:usb1="00000000" w:usb2="00000000" w:usb3="00000000" w:csb0="00040000" w:csb1="00000000"/>
  </w:font>
  <w:font w:name="ˎ̥">
    <w:altName w:val="Malgun Gothic Semilight"/>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ngLiU">
    <w:altName w:val="Microsoft JhengHei"/>
    <w:panose1 w:val="02010609000101010101"/>
    <w:charset w:val="88"/>
    <w:family w:val="modern"/>
    <w:pitch w:val="default"/>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华文细黑">
    <w:panose1 w:val="02010600040101010101"/>
    <w:charset w:val="86"/>
    <w:family w:val="auto"/>
    <w:pitch w:val="variable"/>
    <w:sig w:usb0="00000287" w:usb1="080F0000" w:usb2="00000010" w:usb3="00000000" w:csb0="0004009F" w:csb1="00000000"/>
  </w:font>
  <w:font w:name="PMingLiU">
    <w:altName w:val="Microsoft JhengHei"/>
    <w:panose1 w:val="02010601000101010101"/>
    <w:charset w:val="88"/>
    <w:family w:val="auto"/>
    <w:pitch w:val="default"/>
    <w:sig w:usb0="00000000"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仿宋">
    <w:panose1 w:val="02010609060101010101"/>
    <w:charset w:val="86"/>
    <w:family w:val="modern"/>
    <w:pitch w:val="fixed"/>
    <w:sig w:usb0="800002BF" w:usb1="38CF7CFA" w:usb2="00000016" w:usb3="00000000" w:csb0="00040001" w:csb1="00000000"/>
  </w:font>
  <w:font w:name="TimesNewRomanPSMT">
    <w:altName w:val="Times New Roman"/>
    <w:charset w:val="00"/>
    <w:family w:val="roman"/>
    <w:pitch w:val="default"/>
    <w:sig w:usb0="00000000" w:usb1="00000000" w:usb2="0000001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a"/>
      <w:framePr w:wrap="around" w:vAnchor="text" w:hAnchor="margin" w:xAlign="center" w:y="1"/>
      <w:rPr>
        <w:rStyle w:val="aff5"/>
      </w:rPr>
    </w:pPr>
    <w:r>
      <w:fldChar w:fldCharType="begin"/>
    </w:r>
    <w:r>
      <w:rPr>
        <w:rStyle w:val="aff5"/>
      </w:rPr>
      <w:instrText xml:space="preserve">PAGE  </w:instrText>
    </w:r>
    <w:r>
      <w:fldChar w:fldCharType="end"/>
    </w:r>
  </w:p>
  <w:p w:rsidR="00B13BEF" w:rsidRDefault="00B13BEF">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a"/>
      <w:jc w:val="center"/>
      <w:rPr>
        <w:rFonts w:ascii="Times New Roman"/>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a"/>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9740931"/>
    </w:sdtPr>
    <w:sdtEndPr>
      <w:rPr>
        <w:rFonts w:ascii="Times New Roman"/>
      </w:rPr>
    </w:sdtEndPr>
    <w:sdtContent>
      <w:p w:rsidR="00B13BEF" w:rsidRDefault="00B13BEF">
        <w:pPr>
          <w:pStyle w:val="afa"/>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sidR="00E21A87" w:rsidRPr="00E21A87">
          <w:rPr>
            <w:rFonts w:ascii="Times New Roman"/>
            <w:noProof/>
            <w:lang w:val="zh-CN"/>
          </w:rPr>
          <w:t>39</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8440998"/>
    </w:sdtPr>
    <w:sdtEndPr/>
    <w:sdtContent>
      <w:p w:rsidR="00B13BEF" w:rsidRDefault="00B13BEF">
        <w:pPr>
          <w:pStyle w:val="afa"/>
          <w:jc w:val="center"/>
        </w:pPr>
        <w:r>
          <w:fldChar w:fldCharType="begin"/>
        </w:r>
        <w:r>
          <w:instrText>PAGE   \* MERGEFORMAT</w:instrText>
        </w:r>
        <w:r>
          <w:fldChar w:fldCharType="separate"/>
        </w:r>
        <w:r w:rsidR="009B7066" w:rsidRPr="009B7066">
          <w:rPr>
            <w:noProof/>
            <w:lang w:val="zh-CN"/>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B13BEF" w:rsidRDefault="00B13BEF">
    <w:pPr>
      <w:pStyle w:val="afa"/>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a"/>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B13BEF" w:rsidRDefault="00B13BEF">
    <w:pPr>
      <w:pStyle w:val="afa"/>
      <w:ind w:right="360"/>
    </w:pPr>
  </w:p>
  <w:p w:rsidR="00B13BEF" w:rsidRDefault="00B13BEF"/>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a"/>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B13BEF" w:rsidRDefault="00B13BEF">
    <w:pPr>
      <w:pStyle w:val="afa"/>
      <w:ind w:right="360"/>
    </w:pPr>
  </w:p>
  <w:p w:rsidR="00B13BEF" w:rsidRDefault="00B13BEF"/>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99A" w:rsidRDefault="0092299A">
      <w:r>
        <w:separator/>
      </w:r>
    </w:p>
  </w:footnote>
  <w:footnote w:type="continuationSeparator" w:id="0">
    <w:p w:rsidR="0092299A" w:rsidRDefault="00922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c"/>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c"/>
      <w:jc w:val="right"/>
    </w:pPr>
    <w:r>
      <w:rPr>
        <w:rFonts w:hint="eastAsia"/>
      </w:rPr>
      <w:t>北京市政府采购项目竞争性磋商文件示范文本</w:t>
    </w:r>
    <w:r>
      <w:rPr>
        <w:rFonts w:hint="eastAs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c"/>
      <w:pBdr>
        <w:bottom w:val="single" w:sz="4" w:space="1" w:color="auto"/>
      </w:pBdr>
      <w:jc w:val="right"/>
    </w:pPr>
    <w:r>
      <w:rPr>
        <w:rFonts w:hint="eastAsia"/>
      </w:rPr>
      <w:t>北京市政府采购项目竞争性磋商文件示范文本</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c"/>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c"/>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c"/>
    </w:pPr>
  </w:p>
  <w:p w:rsidR="00B13BEF" w:rsidRDefault="00B13BEF"/>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c"/>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c"/>
    </w:pPr>
  </w:p>
  <w:p w:rsidR="00B13BEF" w:rsidRDefault="00B13BEF"/>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BEF" w:rsidRDefault="00B13BEF">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7EB8E6"/>
    <w:multiLevelType w:val="singleLevel"/>
    <w:tmpl w:val="9D7EB8E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zh-TW" w:eastAsia="zh-TW" w:bidi="zh-TW"/>
      </w:rPr>
    </w:lvl>
  </w:abstractNum>
  <w:abstractNum w:abstractNumId="1" w15:restartNumberingAfterBreak="0">
    <w:nsid w:val="E52D9448"/>
    <w:multiLevelType w:val="singleLevel"/>
    <w:tmpl w:val="E52D9448"/>
    <w:lvl w:ilvl="0">
      <w:start w:val="16"/>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en-US" w:eastAsia="en-US" w:bidi="en-US"/>
      </w:rPr>
    </w:lvl>
  </w:abstractNum>
  <w:abstractNum w:abstractNumId="2"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b w:val="0"/>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227C9188"/>
    <w:multiLevelType w:val="singleLevel"/>
    <w:tmpl w:val="227C918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en-US" w:eastAsia="en-US" w:bidi="en-US"/>
      </w:rPr>
    </w:lvl>
  </w:abstractNum>
  <w:abstractNum w:abstractNumId="15"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6" w15:restartNumberingAfterBreak="0">
    <w:nsid w:val="3C7C11A0"/>
    <w:multiLevelType w:val="multilevel"/>
    <w:tmpl w:val="3C7C11A0"/>
    <w:lvl w:ilvl="0">
      <w:start w:val="12"/>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8" w15:restartNumberingAfterBreak="0">
    <w:nsid w:val="4FB438A5"/>
    <w:multiLevelType w:val="singleLevel"/>
    <w:tmpl w:val="4FB438A5"/>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en-US" w:eastAsia="en-US" w:bidi="en-US"/>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0"/>
  </w:num>
  <w:num w:numId="8">
    <w:abstractNumId w:val="8"/>
  </w:num>
  <w:num w:numId="9">
    <w:abstractNumId w:val="13"/>
  </w:num>
  <w:num w:numId="10">
    <w:abstractNumId w:val="2"/>
  </w:num>
  <w:num w:numId="11">
    <w:abstractNumId w:val="11"/>
  </w:num>
  <w:num w:numId="12">
    <w:abstractNumId w:val="12"/>
  </w:num>
  <w:num w:numId="13">
    <w:abstractNumId w:val="15"/>
  </w:num>
  <w:num w:numId="14">
    <w:abstractNumId w:val="17"/>
  </w:num>
  <w:num w:numId="15">
    <w:abstractNumId w:val="16"/>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8"/>
    <w:lvlOverride w:ilvl="0">
      <w:startOverride w:val="1"/>
    </w:lvlOverride>
  </w:num>
  <w:num w:numId="25">
    <w:abstractNumId w:val="14"/>
  </w:num>
  <w:num w:numId="26">
    <w:abstractNumId w:val="14"/>
    <w:lvlOverride w:ilvl="0">
      <w:startOverride w:val="1"/>
    </w:lvlOverride>
  </w:num>
  <w:num w:numId="27">
    <w:abstractNumId w:val="1"/>
  </w:num>
  <w:num w:numId="28">
    <w:abstractNumId w:val="1"/>
    <w:lvlOverride w:ilvl="0">
      <w:startOverride w:val="16"/>
    </w:lvlOverride>
  </w:num>
  <w:num w:numId="29">
    <w:abstractNumId w:val="0"/>
  </w:num>
  <w:num w:numId="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BE9B761B"/>
    <w:rsid w:val="EFC7E059"/>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8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174"/>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5C9"/>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28"/>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B9C"/>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9D9"/>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9E6"/>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647"/>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0FE"/>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2F32"/>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416"/>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37"/>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C5"/>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77F59"/>
    <w:rsid w:val="0028005D"/>
    <w:rsid w:val="00280076"/>
    <w:rsid w:val="00280246"/>
    <w:rsid w:val="002802BA"/>
    <w:rsid w:val="002806AC"/>
    <w:rsid w:val="002806B3"/>
    <w:rsid w:val="00280D62"/>
    <w:rsid w:val="00280FD6"/>
    <w:rsid w:val="00281044"/>
    <w:rsid w:val="00281148"/>
    <w:rsid w:val="002811BD"/>
    <w:rsid w:val="00281230"/>
    <w:rsid w:val="002812C3"/>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7A0"/>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0EF6"/>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4B6"/>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CFC"/>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375"/>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5C6"/>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9C"/>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17FB6"/>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5D"/>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009"/>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63"/>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2C"/>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7E3"/>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16D"/>
    <w:rsid w:val="0053321C"/>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B02"/>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4"/>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05"/>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AA4"/>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28"/>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7C6"/>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72"/>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EC"/>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81"/>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6D"/>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A2"/>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4"/>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445"/>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A09"/>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3FBD"/>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2C31"/>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0"/>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AFA"/>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1E"/>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0B4"/>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99"/>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CDE"/>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1"/>
    <w:rsid w:val="008851ED"/>
    <w:rsid w:val="00885409"/>
    <w:rsid w:val="00885448"/>
    <w:rsid w:val="00885633"/>
    <w:rsid w:val="00885811"/>
    <w:rsid w:val="00885D46"/>
    <w:rsid w:val="00885D73"/>
    <w:rsid w:val="00885EB7"/>
    <w:rsid w:val="00885F02"/>
    <w:rsid w:val="008861C6"/>
    <w:rsid w:val="0088631A"/>
    <w:rsid w:val="00886533"/>
    <w:rsid w:val="00886C65"/>
    <w:rsid w:val="00886ECD"/>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5C6"/>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253"/>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8A"/>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24"/>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31"/>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C3C"/>
    <w:rsid w:val="008E5EE3"/>
    <w:rsid w:val="008E5EFF"/>
    <w:rsid w:val="008E62FD"/>
    <w:rsid w:val="008E63F7"/>
    <w:rsid w:val="008E645E"/>
    <w:rsid w:val="008E6638"/>
    <w:rsid w:val="008E6698"/>
    <w:rsid w:val="008E66F0"/>
    <w:rsid w:val="008E69A1"/>
    <w:rsid w:val="008E6A88"/>
    <w:rsid w:val="008E6ACE"/>
    <w:rsid w:val="008E6AF8"/>
    <w:rsid w:val="008E6D1A"/>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99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2B2"/>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0A"/>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66"/>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7C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BA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6AF"/>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71C"/>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9BF"/>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BEF"/>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061"/>
    <w:rsid w:val="00B541B5"/>
    <w:rsid w:val="00B542EB"/>
    <w:rsid w:val="00B54566"/>
    <w:rsid w:val="00B546C4"/>
    <w:rsid w:val="00B54ADA"/>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53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994"/>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3B"/>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9E9"/>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2FF"/>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8DC"/>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C7FBA"/>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1C6"/>
    <w:rsid w:val="00D02470"/>
    <w:rsid w:val="00D0249C"/>
    <w:rsid w:val="00D024E0"/>
    <w:rsid w:val="00D0252E"/>
    <w:rsid w:val="00D025F8"/>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880"/>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087"/>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728"/>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3E9C"/>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A87"/>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14"/>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0FA6"/>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148"/>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ADC"/>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67E"/>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036"/>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B88"/>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307"/>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4AE58BC"/>
    <w:rsid w:val="0B660C1A"/>
    <w:rsid w:val="17F93E0B"/>
    <w:rsid w:val="1C455CA5"/>
    <w:rsid w:val="1D2C69D2"/>
    <w:rsid w:val="239E00B4"/>
    <w:rsid w:val="251E74A4"/>
    <w:rsid w:val="27843CE5"/>
    <w:rsid w:val="32EB653A"/>
    <w:rsid w:val="3BCB6780"/>
    <w:rsid w:val="3F9651BD"/>
    <w:rsid w:val="42CD0A98"/>
    <w:rsid w:val="431A0C09"/>
    <w:rsid w:val="480E2158"/>
    <w:rsid w:val="4B65373A"/>
    <w:rsid w:val="4D00163A"/>
    <w:rsid w:val="4F0F5BE3"/>
    <w:rsid w:val="52422029"/>
    <w:rsid w:val="55040901"/>
    <w:rsid w:val="56633A38"/>
    <w:rsid w:val="56DF05DE"/>
    <w:rsid w:val="57FC6189"/>
    <w:rsid w:val="5F073306"/>
    <w:rsid w:val="5F5F73B9"/>
    <w:rsid w:val="63FF395E"/>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9F2B9A"/>
  <w15:docId w15:val="{7220D71F-BEFA-4FD2-8363-26E68E6E1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5"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annotation text" w:qFormat="1"/>
    <w:lsdException w:name="header" w:uiPriority="99" w:qFormat="1"/>
    <w:lsdException w:name="footer" w:uiPriority="99" w:qFormat="1"/>
    <w:lsdException w:name="caption" w:uiPriority="99" w:qFormat="1"/>
    <w:lsdException w:name="annotation reference" w:qFormat="1"/>
    <w:lsdException w:name="page number" w:qFormat="1"/>
    <w:lsdException w:name="List" w:qFormat="1"/>
    <w:lsdException w:name="List 2" w:uiPriority="99"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uiPriority="99" w:qFormat="1"/>
    <w:lsdException w:name="Body Text First Indent" w:uiPriority="99" w:qFormat="1"/>
    <w:lsdException w:name="Body Text First Indent 2" w:uiPriority="99"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HTML Cite" w:qFormat="1"/>
    <w:lsdException w:name="HTML Keyboard" w:semiHidden="1" w:unhideWhenUsed="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uiPriority w:val="39"/>
    <w:qFormat/>
    <w:pPr>
      <w:ind w:leftChars="1200" w:left="2520"/>
    </w:pPr>
  </w:style>
  <w:style w:type="paragraph" w:styleId="ac">
    <w:name w:val="caption"/>
    <w:basedOn w:val="a6"/>
    <w:next w:val="a6"/>
    <w:uiPriority w:val="99"/>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uiPriority w:val="99"/>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uiPriority w:val="39"/>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uiPriority w:val="39"/>
    <w:qFormat/>
    <w:pPr>
      <w:ind w:leftChars="1400" w:left="2940"/>
    </w:pPr>
  </w:style>
  <w:style w:type="paragraph" w:styleId="af6">
    <w:name w:val="Date"/>
    <w:basedOn w:val="a6"/>
    <w:next w:val="a6"/>
    <w:link w:val="af7"/>
    <w:uiPriority w:val="99"/>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uiPriority w:val="99"/>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uiPriority w:val="39"/>
    <w:qFormat/>
    <w:pPr>
      <w:ind w:leftChars="600" w:left="1260"/>
    </w:pPr>
  </w:style>
  <w:style w:type="paragraph" w:styleId="61">
    <w:name w:val="toc 6"/>
    <w:basedOn w:val="a6"/>
    <w:next w:val="a6"/>
    <w:uiPriority w:val="39"/>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uiPriority w:val="39"/>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uiPriority w:val="99"/>
    <w:qFormat/>
    <w:pPr>
      <w:spacing w:after="120" w:line="480" w:lineRule="exact"/>
      <w:ind w:leftChars="200" w:left="420" w:firstLineChars="200" w:firstLine="420"/>
    </w:pPr>
    <w:rPr>
      <w:szCs w:val="20"/>
    </w:rPr>
  </w:style>
  <w:style w:type="table" w:styleId="aff3">
    <w:name w:val="Table Grid"/>
    <w:basedOn w:val="a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uiPriority w:val="99"/>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qFormat/>
    <w:rPr>
      <w:sz w:val="21"/>
      <w:szCs w:val="21"/>
    </w:rPr>
  </w:style>
  <w:style w:type="character" w:styleId="HTML1">
    <w:name w:val="HTML Cite"/>
    <w:qFormat/>
    <w:rPr>
      <w:i/>
      <w:iCs/>
    </w:rPr>
  </w:style>
  <w:style w:type="character" w:customStyle="1" w:styleId="22">
    <w:name w:val="标题 2 字符"/>
    <w:link w:val="21"/>
    <w:uiPriority w:val="9"/>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uiPriority w:val="99"/>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99"/>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uiPriority w:val="99"/>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uiPriority w:val="99"/>
    <w:qFormat/>
    <w:pPr>
      <w:numPr>
        <w:numId w:val="0"/>
      </w:numPr>
      <w:ind w:hanging="840"/>
      <w:outlineLvl w:val="2"/>
    </w:pPr>
    <w:rPr>
      <w:rFonts w:ascii="宋体" w:eastAsia="宋体"/>
      <w:b w:val="0"/>
    </w:rPr>
  </w:style>
  <w:style w:type="paragraph" w:customStyle="1" w:styleId="a0">
    <w:name w:val="一级条标题"/>
    <w:basedOn w:val="a"/>
    <w:next w:val="a6"/>
    <w:uiPriority w:val="99"/>
    <w:qFormat/>
    <w:pPr>
      <w:numPr>
        <w:ilvl w:val="1"/>
      </w:numPr>
      <w:tabs>
        <w:tab w:val="left" w:pos="360"/>
        <w:tab w:val="left" w:pos="840"/>
      </w:tabs>
      <w:ind w:left="0" w:hanging="840"/>
      <w:outlineLvl w:val="1"/>
    </w:pPr>
  </w:style>
  <w:style w:type="paragraph" w:customStyle="1" w:styleId="a">
    <w:name w:val="章标题"/>
    <w:next w:val="a6"/>
    <w:uiPriority w:val="99"/>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uiPriority w:val="99"/>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uiPriority w:val="99"/>
    <w:qFormat/>
    <w:rPr>
      <w:rFonts w:ascii="Tahoma" w:hAnsi="Tahoma"/>
      <w:sz w:val="24"/>
      <w:szCs w:val="20"/>
    </w:rPr>
  </w:style>
  <w:style w:type="paragraph" w:customStyle="1" w:styleId="Char3CharCharChar">
    <w:name w:val="Char3 Char Char Char"/>
    <w:basedOn w:val="a6"/>
    <w:uiPriority w:val="99"/>
    <w:qFormat/>
    <w:rPr>
      <w:rFonts w:ascii="Tahoma" w:hAnsi="Tahoma"/>
      <w:sz w:val="24"/>
      <w:szCs w:val="20"/>
    </w:rPr>
  </w:style>
  <w:style w:type="paragraph" w:customStyle="1" w:styleId="font6">
    <w:name w:val="font6"/>
    <w:basedOn w:val="a6"/>
    <w:uiPriority w:val="99"/>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uiPriority w:val="99"/>
    <w:qFormat/>
    <w:pPr>
      <w:numPr>
        <w:numId w:val="2"/>
      </w:numPr>
    </w:pPr>
  </w:style>
  <w:style w:type="paragraph" w:customStyle="1" w:styleId="1">
    <w:name w:val="项目编号1"/>
    <w:basedOn w:val="a6"/>
    <w:uiPriority w:val="99"/>
    <w:qFormat/>
    <w:pPr>
      <w:numPr>
        <w:numId w:val="3"/>
      </w:numPr>
      <w:spacing w:before="100" w:beforeAutospacing="1" w:after="100" w:afterAutospacing="1" w:line="360" w:lineRule="auto"/>
    </w:pPr>
    <w:rPr>
      <w:sz w:val="24"/>
    </w:rPr>
  </w:style>
  <w:style w:type="paragraph" w:customStyle="1" w:styleId="affe">
    <w:name w:val="图中文字"/>
    <w:basedOn w:val="a6"/>
    <w:uiPriority w:val="99"/>
    <w:qFormat/>
    <w:pPr>
      <w:adjustRightInd w:val="0"/>
      <w:snapToGrid w:val="0"/>
      <w:spacing w:line="0" w:lineRule="atLeast"/>
      <w:jc w:val="center"/>
    </w:pPr>
    <w:rPr>
      <w:sz w:val="24"/>
      <w:szCs w:val="20"/>
    </w:rPr>
  </w:style>
  <w:style w:type="paragraph" w:customStyle="1" w:styleId="xl46">
    <w:name w:val="xl46"/>
    <w:basedOn w:val="a6"/>
    <w:uiPriority w:val="99"/>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uiPriority w:val="99"/>
    <w:qFormat/>
    <w:rPr>
      <w:rFonts w:ascii="Tahoma" w:hAnsi="Tahoma"/>
      <w:sz w:val="24"/>
      <w:szCs w:val="20"/>
    </w:rPr>
  </w:style>
  <w:style w:type="paragraph" w:customStyle="1" w:styleId="xl35">
    <w:name w:val="xl35"/>
    <w:basedOn w:val="a6"/>
    <w:uiPriority w:val="99"/>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uiPriority w:val="99"/>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uiPriority w:val="99"/>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uiPriority w:val="99"/>
    <w:qFormat/>
    <w:pPr>
      <w:snapToGrid w:val="0"/>
      <w:spacing w:line="360" w:lineRule="auto"/>
      <w:ind w:firstLineChars="200" w:firstLine="200"/>
    </w:pPr>
    <w:rPr>
      <w:rFonts w:eastAsia="仿宋_GB2312"/>
      <w:sz w:val="24"/>
    </w:rPr>
  </w:style>
  <w:style w:type="paragraph" w:customStyle="1" w:styleId="xl38">
    <w:name w:val="xl38"/>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uiPriority w:val="99"/>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uiPriority w:val="99"/>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uiPriority w:val="99"/>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uiPriority w:val="99"/>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uiPriority w:val="99"/>
    <w:qFormat/>
    <w:pPr>
      <w:widowControl/>
      <w:spacing w:before="100" w:beforeAutospacing="1" w:after="100" w:afterAutospacing="1"/>
      <w:jc w:val="left"/>
    </w:pPr>
    <w:rPr>
      <w:kern w:val="0"/>
      <w:sz w:val="36"/>
      <w:szCs w:val="36"/>
    </w:rPr>
  </w:style>
  <w:style w:type="paragraph" w:customStyle="1" w:styleId="Char">
    <w:name w:val="Char"/>
    <w:basedOn w:val="a6"/>
    <w:uiPriority w:val="99"/>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uiPriority w:val="99"/>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uiPriority w:val="99"/>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uiPriority w:val="99"/>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uiPriority w:val="99"/>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uiPriority w:val="99"/>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uiPriority w:val="99"/>
    <w:qFormat/>
    <w:pPr>
      <w:adjustRightInd w:val="0"/>
      <w:jc w:val="left"/>
      <w:textAlignment w:val="baseline"/>
    </w:pPr>
    <w:rPr>
      <w:rFonts w:ascii="宋体" w:hAnsi="宋体"/>
      <w:kern w:val="0"/>
      <w:szCs w:val="20"/>
    </w:rPr>
  </w:style>
  <w:style w:type="paragraph" w:customStyle="1" w:styleId="Char1CharCharChar1">
    <w:name w:val="Char1 Char Char Char1"/>
    <w:basedOn w:val="a6"/>
    <w:uiPriority w:val="99"/>
    <w:qFormat/>
    <w:rPr>
      <w:rFonts w:ascii="Tahoma" w:hAnsi="Tahoma" w:cs="仿宋_GB2312"/>
      <w:sz w:val="24"/>
      <w:szCs w:val="28"/>
    </w:rPr>
  </w:style>
  <w:style w:type="paragraph" w:customStyle="1" w:styleId="a2">
    <w:name w:val="四级条标题"/>
    <w:basedOn w:val="a1"/>
    <w:next w:val="a6"/>
    <w:uiPriority w:val="99"/>
    <w:qFormat/>
    <w:pPr>
      <w:numPr>
        <w:ilvl w:val="4"/>
      </w:numPr>
      <w:ind w:left="0" w:hanging="840"/>
      <w:outlineLvl w:val="4"/>
    </w:pPr>
  </w:style>
  <w:style w:type="paragraph" w:customStyle="1" w:styleId="a1">
    <w:name w:val="三级条标题"/>
    <w:basedOn w:val="affc"/>
    <w:next w:val="a6"/>
    <w:uiPriority w:val="99"/>
    <w:qFormat/>
    <w:pPr>
      <w:numPr>
        <w:ilvl w:val="3"/>
        <w:numId w:val="1"/>
      </w:numPr>
      <w:ind w:left="0" w:hanging="840"/>
      <w:outlineLvl w:val="3"/>
    </w:pPr>
  </w:style>
  <w:style w:type="paragraph" w:customStyle="1" w:styleId="afff1">
    <w:name w:val="??"/>
    <w:uiPriority w:val="99"/>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uiPriority w:val="99"/>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uiPriority w:val="99"/>
    <w:qFormat/>
    <w:pPr>
      <w:ind w:firstLineChars="200" w:firstLine="420"/>
    </w:pPr>
    <w:rPr>
      <w:rFonts w:ascii="Calibri" w:hAnsi="Calibri"/>
      <w:szCs w:val="22"/>
    </w:rPr>
  </w:style>
  <w:style w:type="paragraph" w:customStyle="1" w:styleId="18">
    <w:name w:val="项目符号1"/>
    <w:basedOn w:val="afff2"/>
    <w:uiPriority w:val="99"/>
    <w:qFormat/>
    <w:pPr>
      <w:ind w:left="-25" w:firstLine="0"/>
    </w:pPr>
  </w:style>
  <w:style w:type="paragraph" w:customStyle="1" w:styleId="afff2">
    <w:name w:val="正文文本样式"/>
    <w:basedOn w:val="a6"/>
    <w:uiPriority w:val="99"/>
    <w:qFormat/>
    <w:pPr>
      <w:spacing w:line="360" w:lineRule="auto"/>
      <w:ind w:firstLine="482"/>
    </w:pPr>
    <w:rPr>
      <w:rFonts w:cs="宋体"/>
      <w:sz w:val="24"/>
      <w:szCs w:val="20"/>
    </w:rPr>
  </w:style>
  <w:style w:type="paragraph" w:customStyle="1" w:styleId="xl27">
    <w:name w:val="xl27"/>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uiPriority w:val="99"/>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pPr>
      <w:numPr>
        <w:ilvl w:val="5"/>
      </w:numPr>
      <w:ind w:left="0" w:hanging="840"/>
      <w:outlineLvl w:val="5"/>
    </w:pPr>
  </w:style>
  <w:style w:type="paragraph" w:customStyle="1" w:styleId="xl49">
    <w:name w:val="xl49"/>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uiPriority w:val="99"/>
    <w:qFormat/>
    <w:pPr>
      <w:snapToGrid w:val="0"/>
      <w:spacing w:before="120" w:after="120" w:line="180" w:lineRule="auto"/>
    </w:pPr>
    <w:rPr>
      <w:rFonts w:ascii="Arial" w:hAnsi="Arial"/>
      <w:szCs w:val="20"/>
    </w:rPr>
  </w:style>
  <w:style w:type="paragraph" w:customStyle="1" w:styleId="xl33">
    <w:name w:val="xl33"/>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uiPriority w:val="99"/>
    <w:qFormat/>
    <w:rPr>
      <w:rFonts w:ascii="Tahoma" w:hAnsi="Tahoma"/>
      <w:sz w:val="24"/>
      <w:szCs w:val="20"/>
    </w:rPr>
  </w:style>
  <w:style w:type="paragraph" w:customStyle="1" w:styleId="xl44">
    <w:name w:val="xl44"/>
    <w:basedOn w:val="a6"/>
    <w:uiPriority w:val="99"/>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uiPriority w:val="99"/>
    <w:qFormat/>
    <w:pPr>
      <w:numPr>
        <w:numId w:val="5"/>
      </w:numPr>
      <w:spacing w:before="120"/>
    </w:pPr>
    <w:rPr>
      <w:rFonts w:ascii="宋体"/>
      <w:sz w:val="28"/>
      <w:szCs w:val="20"/>
    </w:rPr>
  </w:style>
  <w:style w:type="paragraph" w:customStyle="1" w:styleId="font9">
    <w:name w:val="font9"/>
    <w:basedOn w:val="a6"/>
    <w:uiPriority w:val="99"/>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uiPriority w:val="99"/>
    <w:qFormat/>
    <w:rPr>
      <w:rFonts w:ascii="Tahoma" w:hAnsi="Tahoma"/>
      <w:sz w:val="24"/>
      <w:szCs w:val="20"/>
    </w:rPr>
  </w:style>
  <w:style w:type="paragraph" w:customStyle="1" w:styleId="CharCharCharCharCharCharCharCharCharChar">
    <w:name w:val="Char Char Char Char Char Char Char Char Char Char"/>
    <w:basedOn w:val="a6"/>
    <w:uiPriority w:val="99"/>
    <w:qFormat/>
  </w:style>
  <w:style w:type="paragraph" w:customStyle="1" w:styleId="CharChar1CharCharCharCharCharCharCharChar">
    <w:name w:val="Char Char1 Char Char Char Char Char Char Char Char"/>
    <w:basedOn w:val="a6"/>
    <w:uiPriority w:val="99"/>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uiPriority w:val="99"/>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uiPriority w:val="99"/>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uiPriority w:val="99"/>
    <w:qFormat/>
    <w:rPr>
      <w:rFonts w:ascii="Arial" w:hAnsi="Arial" w:cs="Arial"/>
      <w:szCs w:val="21"/>
    </w:rPr>
  </w:style>
  <w:style w:type="paragraph" w:customStyle="1" w:styleId="xl48">
    <w:name w:val="xl48"/>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uiPriority w:val="99"/>
    <w:qFormat/>
    <w:rPr>
      <w:rFonts w:ascii="Tahoma" w:hAnsi="Tahoma"/>
      <w:sz w:val="24"/>
      <w:szCs w:val="20"/>
    </w:rPr>
  </w:style>
  <w:style w:type="paragraph" w:customStyle="1" w:styleId="xl50">
    <w:name w:val="xl50"/>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uiPriority w:val="99"/>
    <w:qFormat/>
    <w:pPr>
      <w:autoSpaceDE w:val="0"/>
      <w:autoSpaceDN w:val="0"/>
      <w:adjustRightInd w:val="0"/>
      <w:jc w:val="left"/>
    </w:pPr>
    <w:rPr>
      <w:kern w:val="0"/>
      <w:sz w:val="24"/>
    </w:rPr>
  </w:style>
  <w:style w:type="paragraph" w:customStyle="1" w:styleId="CharCharChar1">
    <w:name w:val="Char Char Char1"/>
    <w:basedOn w:val="a6"/>
    <w:uiPriority w:val="99"/>
    <w:qFormat/>
    <w:rPr>
      <w:rFonts w:ascii="Tahoma" w:hAnsi="Tahoma"/>
      <w:sz w:val="24"/>
      <w:szCs w:val="20"/>
    </w:rPr>
  </w:style>
  <w:style w:type="paragraph" w:customStyle="1" w:styleId="CharCharCharCharCharCharChar1">
    <w:name w:val="Char Char Char Char Char Char Char1"/>
    <w:basedOn w:val="a6"/>
    <w:uiPriority w:val="99"/>
    <w:qFormat/>
    <w:pPr>
      <w:snapToGrid w:val="0"/>
      <w:spacing w:line="360" w:lineRule="auto"/>
      <w:ind w:firstLineChars="200" w:firstLine="200"/>
    </w:pPr>
    <w:rPr>
      <w:rFonts w:eastAsia="仿宋_GB2312"/>
      <w:sz w:val="24"/>
    </w:rPr>
  </w:style>
  <w:style w:type="paragraph" w:customStyle="1" w:styleId="xl51">
    <w:name w:val="xl51"/>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uiPriority w:val="99"/>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uiPriority w:val="99"/>
    <w:qFormat/>
    <w:pPr>
      <w:widowControl/>
      <w:jc w:val="left"/>
    </w:pPr>
    <w:rPr>
      <w:rFonts w:ascii="楷体_GB2312" w:eastAsia="楷体_GB2312" w:cs="Arial"/>
      <w:kern w:val="0"/>
      <w:sz w:val="24"/>
    </w:rPr>
  </w:style>
  <w:style w:type="paragraph" w:customStyle="1" w:styleId="xl34">
    <w:name w:val="xl34"/>
    <w:basedOn w:val="a6"/>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uiPriority w:val="99"/>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uiPriority w:val="99"/>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uiPriority w:val="99"/>
    <w:qFormat/>
    <w:rPr>
      <w:rFonts w:ascii="Tahoma" w:hAnsi="Tahoma"/>
      <w:sz w:val="24"/>
      <w:szCs w:val="20"/>
    </w:rPr>
  </w:style>
  <w:style w:type="paragraph" w:customStyle="1" w:styleId="Style160">
    <w:name w:val="_Style 160"/>
    <w:uiPriority w:val="99"/>
    <w:qFormat/>
    <w:rPr>
      <w:kern w:val="2"/>
      <w:sz w:val="21"/>
      <w:szCs w:val="24"/>
    </w:rPr>
  </w:style>
  <w:style w:type="paragraph" w:customStyle="1" w:styleId="3">
    <w:name w:val="项目编号3"/>
    <w:basedOn w:val="afff2"/>
    <w:uiPriority w:val="99"/>
    <w:qFormat/>
    <w:pPr>
      <w:numPr>
        <w:numId w:val="6"/>
      </w:numPr>
    </w:pPr>
  </w:style>
  <w:style w:type="paragraph" w:customStyle="1" w:styleId="Char21">
    <w:name w:val="Char21"/>
    <w:basedOn w:val="a6"/>
    <w:uiPriority w:val="99"/>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uiPriority w:val="99"/>
    <w:qFormat/>
    <w:rPr>
      <w:rFonts w:ascii="宋体" w:hAnsi="宋体" w:cs="Courier New"/>
      <w:sz w:val="32"/>
      <w:szCs w:val="32"/>
    </w:rPr>
  </w:style>
  <w:style w:type="paragraph" w:customStyle="1" w:styleId="afff6">
    <w:name w:val="正文文本样式 加粗"/>
    <w:basedOn w:val="afff2"/>
    <w:uiPriority w:val="99"/>
    <w:qFormat/>
    <w:rPr>
      <w:b/>
    </w:rPr>
  </w:style>
  <w:style w:type="paragraph" w:customStyle="1" w:styleId="Char2CharCharCharCharCharChar">
    <w:name w:val="Char2 Char Char Char Char Char Char"/>
    <w:basedOn w:val="a6"/>
    <w:uiPriority w:val="99"/>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uiPriority w:val="99"/>
    <w:qFormat/>
    <w:pPr>
      <w:widowControl/>
      <w:spacing w:line="400" w:lineRule="exact"/>
      <w:jc w:val="center"/>
    </w:pPr>
  </w:style>
  <w:style w:type="paragraph" w:customStyle="1" w:styleId="Char3CharCharChar1">
    <w:name w:val="Char3 Char Char Char1"/>
    <w:basedOn w:val="a6"/>
    <w:uiPriority w:val="99"/>
    <w:qFormat/>
    <w:rPr>
      <w:rFonts w:ascii="Tahoma" w:hAnsi="Tahoma"/>
      <w:sz w:val="24"/>
      <w:szCs w:val="20"/>
    </w:rPr>
  </w:style>
  <w:style w:type="paragraph" w:styleId="afff7">
    <w:name w:val="No Spacing"/>
    <w:uiPriority w:val="99"/>
    <w:qFormat/>
    <w:pPr>
      <w:widowControl w:val="0"/>
      <w:jc w:val="both"/>
    </w:pPr>
    <w:rPr>
      <w:kern w:val="2"/>
      <w:sz w:val="21"/>
      <w:szCs w:val="24"/>
    </w:rPr>
  </w:style>
  <w:style w:type="paragraph" w:customStyle="1" w:styleId="22222222222222">
    <w:name w:val="22222222222222"/>
    <w:basedOn w:val="a6"/>
    <w:uiPriority w:val="99"/>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uiPriority w:val="99"/>
    <w:qFormat/>
    <w:pPr>
      <w:adjustRightInd w:val="0"/>
      <w:snapToGrid w:val="0"/>
      <w:spacing w:after="50" w:line="360" w:lineRule="auto"/>
    </w:pPr>
    <w:rPr>
      <w:sz w:val="24"/>
    </w:rPr>
  </w:style>
  <w:style w:type="paragraph" w:customStyle="1" w:styleId="xl23">
    <w:name w:val="xl23"/>
    <w:basedOn w:val="a6"/>
    <w:uiPriority w:val="99"/>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qFormat/>
    <w:rPr>
      <w:kern w:val="2"/>
      <w:sz w:val="21"/>
      <w:szCs w:val="24"/>
    </w:rPr>
  </w:style>
  <w:style w:type="paragraph" w:customStyle="1" w:styleId="1-">
    <w:name w:val="标题1-附件"/>
    <w:basedOn w:val="11"/>
    <w:uiPriority w:val="99"/>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uiPriority w:val="99"/>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uiPriority w:val="99"/>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uiPriority w:val="99"/>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qFormat/>
    <w:rPr>
      <w:rFonts w:ascii="Times New Roman" w:eastAsia="宋体" w:hAnsi="Times New Roman" w:cs="Times New Roman"/>
      <w:sz w:val="24"/>
      <w:lang w:val="en-US" w:eastAsia="zh-CN" w:bidi="ar-SA"/>
    </w:rPr>
  </w:style>
  <w:style w:type="character" w:customStyle="1" w:styleId="affff">
    <w:name w:val="纯文本 字符"/>
    <w:qFormat/>
    <w:rPr>
      <w:rFonts w:ascii="宋体" w:eastAsia="宋体" w:hAnsi="Courier New" w:cs="Times New Roman"/>
      <w:kern w:val="2"/>
      <w:sz w:val="21"/>
      <w:szCs w:val="21"/>
      <w:lang w:val="en-US" w:eastAsia="zh-CN" w:bidi="ar-SA"/>
    </w:rPr>
  </w:style>
  <w:style w:type="paragraph" w:customStyle="1" w:styleId="1c">
    <w:name w:val="表格1"/>
    <w:basedOn w:val="a6"/>
    <w:uiPriority w:val="99"/>
    <w:qFormat/>
    <w:pPr>
      <w:ind w:firstLineChars="200" w:firstLine="480"/>
      <w:jc w:val="center"/>
    </w:pPr>
    <w:rPr>
      <w:sz w:val="24"/>
      <w:szCs w:val="20"/>
    </w:rPr>
  </w:style>
  <w:style w:type="character" w:customStyle="1" w:styleId="1d">
    <w:name w:val="纯文本 字符1"/>
    <w:uiPriority w:val="99"/>
    <w:qFormat/>
    <w:rPr>
      <w:rFonts w:ascii="宋体" w:hAnsi="Courier New"/>
    </w:rPr>
  </w:style>
  <w:style w:type="character" w:customStyle="1" w:styleId="bjh-p">
    <w:name w:val="bjh-p"/>
    <w:qFormat/>
  </w:style>
  <w:style w:type="paragraph" w:customStyle="1" w:styleId="affff0">
    <w:name w:val="无标题条"/>
    <w:next w:val="a6"/>
    <w:uiPriority w:val="99"/>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uiPriority w:val="99"/>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aliases w:val=" Char Char"/>
    <w:qFormat/>
    <w:rPr>
      <w:rFonts w:ascii="Arial" w:eastAsia="黑体" w:hAnsi="Arial"/>
      <w:b/>
      <w:sz w:val="30"/>
      <w:lang w:val="en-US" w:eastAsia="zh-CN" w:bidi="ar-SA"/>
    </w:rPr>
  </w:style>
  <w:style w:type="paragraph" w:customStyle="1" w:styleId="2b">
    <w:name w:val="字元 字元2"/>
    <w:basedOn w:val="a6"/>
    <w:uiPriority w:val="99"/>
    <w:qFormat/>
    <w:rPr>
      <w:rFonts w:ascii="Tahoma" w:hAnsi="Tahoma"/>
      <w:sz w:val="24"/>
      <w:szCs w:val="20"/>
    </w:rPr>
  </w:style>
  <w:style w:type="paragraph" w:customStyle="1" w:styleId="Char3CharCharChar2">
    <w:name w:val="Char3 Char Char Char2"/>
    <w:basedOn w:val="a6"/>
    <w:uiPriority w:val="99"/>
    <w:qFormat/>
    <w:rPr>
      <w:rFonts w:ascii="Tahoma" w:hAnsi="Tahoma"/>
      <w:sz w:val="24"/>
      <w:szCs w:val="20"/>
    </w:rPr>
  </w:style>
  <w:style w:type="paragraph" w:customStyle="1" w:styleId="2c">
    <w:name w:val="正文文本缩进2"/>
    <w:basedOn w:val="a6"/>
    <w:uiPriority w:val="99"/>
    <w:qFormat/>
    <w:pPr>
      <w:spacing w:line="480" w:lineRule="exact"/>
      <w:ind w:firstLineChars="200" w:firstLine="480"/>
    </w:pPr>
    <w:rPr>
      <w:rFonts w:ascii="宋体" w:hAnsi="宋体"/>
      <w:kern w:val="0"/>
      <w:sz w:val="24"/>
      <w:lang w:val="zh-CN"/>
    </w:rPr>
  </w:style>
  <w:style w:type="paragraph" w:customStyle="1" w:styleId="Char30">
    <w:name w:val="Char3"/>
    <w:basedOn w:val="a6"/>
    <w:uiPriority w:val="99"/>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uiPriority w:val="99"/>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uiPriority w:val="99"/>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6"/>
    <w:uiPriority w:val="99"/>
    <w:qFormat/>
    <w:pPr>
      <w:ind w:firstLineChars="200" w:firstLine="420"/>
    </w:pPr>
    <w:rPr>
      <w:rFonts w:ascii="Calibri" w:hAnsi="Calibri"/>
      <w:szCs w:val="22"/>
    </w:rPr>
  </w:style>
  <w:style w:type="paragraph" w:customStyle="1" w:styleId="CharCharChar1Char2">
    <w:name w:val="Char Char Char1 Char2"/>
    <w:basedOn w:val="a6"/>
    <w:uiPriority w:val="99"/>
    <w:qFormat/>
    <w:rPr>
      <w:rFonts w:ascii="Tahoma" w:hAnsi="Tahoma"/>
      <w:sz w:val="24"/>
      <w:szCs w:val="20"/>
    </w:rPr>
  </w:style>
  <w:style w:type="paragraph" w:customStyle="1" w:styleId="CharCharChar2">
    <w:name w:val="Char Char Char2"/>
    <w:basedOn w:val="a6"/>
    <w:uiPriority w:val="99"/>
    <w:qFormat/>
    <w:rPr>
      <w:rFonts w:ascii="Tahoma" w:hAnsi="Tahoma"/>
      <w:sz w:val="24"/>
      <w:szCs w:val="20"/>
    </w:rPr>
  </w:style>
  <w:style w:type="paragraph" w:customStyle="1" w:styleId="CharCharCharCharCharCharChar2">
    <w:name w:val="Char Char Char Char Char Char Char2"/>
    <w:basedOn w:val="a6"/>
    <w:uiPriority w:val="99"/>
    <w:qFormat/>
    <w:pPr>
      <w:snapToGrid w:val="0"/>
      <w:spacing w:line="360" w:lineRule="auto"/>
      <w:ind w:firstLineChars="200" w:firstLine="200"/>
    </w:pPr>
    <w:rPr>
      <w:rFonts w:eastAsia="仿宋_GB2312"/>
      <w:sz w:val="24"/>
    </w:rPr>
  </w:style>
  <w:style w:type="paragraph" w:customStyle="1" w:styleId="2e">
    <w:name w:val="正文缩进2"/>
    <w:basedOn w:val="a6"/>
    <w:uiPriority w:val="99"/>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uiPriority w:val="99"/>
    <w:qFormat/>
    <w:rPr>
      <w:kern w:val="2"/>
      <w:sz w:val="21"/>
      <w:szCs w:val="24"/>
    </w:rPr>
  </w:style>
  <w:style w:type="paragraph" w:customStyle="1" w:styleId="Char22">
    <w:name w:val="Char22"/>
    <w:basedOn w:val="a6"/>
    <w:uiPriority w:val="99"/>
    <w:qFormat/>
    <w:rPr>
      <w:rFonts w:ascii="Tahoma" w:hAnsi="Tahoma"/>
      <w:sz w:val="24"/>
      <w:szCs w:val="20"/>
    </w:rPr>
  </w:style>
  <w:style w:type="paragraph" w:customStyle="1" w:styleId="CharCharCharCharCharCharCharCharCharChar2">
    <w:name w:val="Char Char Char Char Char Char Char Char Char Char2"/>
    <w:basedOn w:val="a6"/>
    <w:uiPriority w:val="99"/>
    <w:qFormat/>
    <w:rPr>
      <w:rFonts w:ascii="宋体" w:hAnsi="宋体" w:cs="Courier New"/>
      <w:sz w:val="32"/>
      <w:szCs w:val="32"/>
    </w:rPr>
  </w:style>
  <w:style w:type="paragraph" w:customStyle="1" w:styleId="Char2CharCharCharCharCharChar1">
    <w:name w:val="Char2 Char Char Char Char Char Char1"/>
    <w:basedOn w:val="a6"/>
    <w:uiPriority w:val="99"/>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uiPriority w:val="99"/>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rFonts w:ascii="Arial" w:eastAsia="黑体" w:hAnsi="Arial"/>
      <w:b/>
      <w:sz w:val="28"/>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uiPriority w:val="99"/>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uiPriority w:val="99"/>
    <w:qFormat/>
    <w:rPr>
      <w:rFonts w:eastAsia="宋体"/>
      <w:kern w:val="2"/>
      <w:sz w:val="24"/>
      <w:szCs w:val="24"/>
      <w:lang w:val="en-US" w:eastAsia="zh-CN" w:bidi="ar-SA"/>
    </w:rPr>
  </w:style>
  <w:style w:type="paragraph" w:customStyle="1" w:styleId="affff2">
    <w:name w:val="图例"/>
    <w:basedOn w:val="a6"/>
    <w:uiPriority w:val="99"/>
    <w:qFormat/>
    <w:pPr>
      <w:spacing w:before="120" w:after="120" w:line="360" w:lineRule="auto"/>
      <w:jc w:val="center"/>
    </w:pPr>
    <w:rPr>
      <w:rFonts w:eastAsia="仿宋_GB2312"/>
      <w:b/>
      <w:sz w:val="24"/>
      <w:szCs w:val="20"/>
    </w:r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table" w:customStyle="1" w:styleId="TableNormal">
    <w:name w:val="Table Normal"/>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paragraph" w:customStyle="1" w:styleId="msonormal0">
    <w:name w:val="msonormal"/>
    <w:basedOn w:val="a6"/>
    <w:uiPriority w:val="99"/>
    <w:qFormat/>
    <w:rsid w:val="00213416"/>
    <w:pPr>
      <w:widowControl/>
      <w:spacing w:before="100" w:beforeAutospacing="1" w:after="100" w:afterAutospacing="1"/>
      <w:jc w:val="left"/>
    </w:pPr>
    <w:rPr>
      <w:rFonts w:ascii="宋体" w:hAnsi="宋体" w:cs="宋体"/>
      <w:kern w:val="0"/>
      <w:sz w:val="24"/>
    </w:rPr>
  </w:style>
  <w:style w:type="paragraph" w:styleId="affff3">
    <w:name w:val="Body Text First Indent"/>
    <w:basedOn w:val="af0"/>
    <w:link w:val="affff4"/>
    <w:uiPriority w:val="99"/>
    <w:unhideWhenUsed/>
    <w:qFormat/>
    <w:rsid w:val="00213416"/>
    <w:pPr>
      <w:ind w:firstLineChars="100" w:firstLine="420"/>
    </w:pPr>
  </w:style>
  <w:style w:type="character" w:customStyle="1" w:styleId="affff4">
    <w:name w:val="正文首行缩进 字符"/>
    <w:basedOn w:val="af1"/>
    <w:link w:val="affff3"/>
    <w:uiPriority w:val="99"/>
    <w:qFormat/>
    <w:rsid w:val="00213416"/>
    <w:rPr>
      <w:rFonts w:ascii="宋体" w:hAnsi="宋体"/>
      <w:kern w:val="2"/>
      <w:sz w:val="24"/>
      <w:szCs w:val="24"/>
    </w:rPr>
  </w:style>
  <w:style w:type="character" w:customStyle="1" w:styleId="1f">
    <w:name w:val="样式1 字符"/>
    <w:basedOn w:val="af1"/>
    <w:link w:val="1f0"/>
    <w:uiPriority w:val="1"/>
    <w:qFormat/>
    <w:locked/>
    <w:rsid w:val="00213416"/>
    <w:rPr>
      <w:rFonts w:ascii="Tahoma" w:eastAsia="Tahoma" w:hAnsi="Tahoma" w:cs="宋体"/>
      <w:w w:val="135"/>
      <w:kern w:val="2"/>
      <w:sz w:val="24"/>
      <w:szCs w:val="24"/>
      <w:lang w:eastAsia="en-US"/>
    </w:rPr>
  </w:style>
  <w:style w:type="paragraph" w:customStyle="1" w:styleId="1f0">
    <w:name w:val="样式1"/>
    <w:basedOn w:val="af0"/>
    <w:link w:val="1f"/>
    <w:uiPriority w:val="99"/>
    <w:qFormat/>
    <w:rsid w:val="00213416"/>
    <w:pPr>
      <w:tabs>
        <w:tab w:val="clear" w:pos="567"/>
      </w:tabs>
      <w:autoSpaceDE w:val="0"/>
      <w:autoSpaceDN w:val="0"/>
      <w:spacing w:before="215" w:line="403" w:lineRule="auto"/>
      <w:ind w:left="1532" w:right="545"/>
      <w:jc w:val="left"/>
    </w:pPr>
    <w:rPr>
      <w:rFonts w:ascii="Tahoma" w:eastAsia="Tahoma" w:hAnsi="Tahoma" w:cs="宋体"/>
      <w:w w:val="135"/>
      <w:kern w:val="0"/>
      <w:lang w:eastAsia="en-US"/>
    </w:rPr>
  </w:style>
  <w:style w:type="paragraph" w:customStyle="1" w:styleId="2TimesNewRoman5020">
    <w:name w:val="样式 标题 2 + Times New Roman 四号 非加粗 段前: 5 磅 段后: 0 磅 行距: 固定值 20..."/>
    <w:basedOn w:val="21"/>
    <w:uiPriority w:val="99"/>
    <w:qFormat/>
    <w:rsid w:val="00213416"/>
    <w:pPr>
      <w:spacing w:beforeLines="50" w:before="0" w:line="360" w:lineRule="auto"/>
    </w:pPr>
    <w:rPr>
      <w:rFonts w:ascii="宋体" w:hAnsi="宋体" w:cs="宋体"/>
      <w:b w:val="0"/>
      <w:sz w:val="28"/>
    </w:rPr>
  </w:style>
  <w:style w:type="character" w:customStyle="1" w:styleId="378020Char">
    <w:name w:val="样式 标题 3 + (中文) 黑体 小四 非加粗 段前: 7.8 磅 段后: 0 磅 行距: 固定值 20 磅 Char"/>
    <w:link w:val="378020"/>
    <w:qFormat/>
    <w:locked/>
    <w:rsid w:val="00213416"/>
    <w:rPr>
      <w:rFonts w:ascii="宋体" w:hAnsi="宋体"/>
      <w:sz w:val="24"/>
      <w:u w:val="single"/>
    </w:rPr>
  </w:style>
  <w:style w:type="paragraph" w:customStyle="1" w:styleId="378020">
    <w:name w:val="样式 标题 3 + (中文) 黑体 小四 非加粗 段前: 7.8 磅 段后: 0 磅 行距: 固定值 20 磅"/>
    <w:basedOn w:val="30"/>
    <w:link w:val="378020Char"/>
    <w:qFormat/>
    <w:rsid w:val="00213416"/>
    <w:pPr>
      <w:spacing w:beforeLines="50" w:before="0" w:afterLines="50" w:after="0" w:line="360" w:lineRule="auto"/>
    </w:pPr>
    <w:rPr>
      <w:rFonts w:hAnsi="宋体"/>
      <w:b w:val="0"/>
    </w:rPr>
  </w:style>
  <w:style w:type="paragraph" w:customStyle="1" w:styleId="Bodytext2">
    <w:name w:val="Body text|2"/>
    <w:basedOn w:val="a6"/>
    <w:uiPriority w:val="99"/>
    <w:qFormat/>
    <w:rsid w:val="00213416"/>
    <w:pPr>
      <w:spacing w:after="280"/>
    </w:pPr>
    <w:rPr>
      <w:rFonts w:ascii="Calibri" w:hAnsi="Calibri"/>
      <w:color w:val="0000FA"/>
      <w:sz w:val="22"/>
      <w:szCs w:val="22"/>
      <w:lang w:val="zh-TW" w:eastAsia="zh-TW" w:bidi="zh-TW"/>
    </w:rPr>
  </w:style>
  <w:style w:type="paragraph" w:customStyle="1" w:styleId="Bodytext1">
    <w:name w:val="Body text|1"/>
    <w:basedOn w:val="a6"/>
    <w:uiPriority w:val="99"/>
    <w:qFormat/>
    <w:rsid w:val="00213416"/>
    <w:pPr>
      <w:spacing w:after="280"/>
    </w:pPr>
    <w:rPr>
      <w:rFonts w:ascii="宋体" w:hAnsi="宋体" w:cs="宋体"/>
      <w:color w:val="0000FA"/>
      <w:sz w:val="20"/>
      <w:szCs w:val="20"/>
      <w:u w:val="single"/>
      <w:lang w:val="zh-TW" w:eastAsia="zh-TW" w:bidi="zh-TW"/>
    </w:rPr>
  </w:style>
  <w:style w:type="paragraph" w:customStyle="1" w:styleId="220">
    <w:name w:val="正文文本 (2)2"/>
    <w:basedOn w:val="a6"/>
    <w:uiPriority w:val="99"/>
    <w:qFormat/>
    <w:rsid w:val="00213416"/>
    <w:pPr>
      <w:shd w:val="clear" w:color="auto" w:fill="FFFFFF"/>
      <w:spacing w:before="600" w:line="608" w:lineRule="exact"/>
      <w:jc w:val="distribute"/>
    </w:pPr>
    <w:rPr>
      <w:rFonts w:ascii="MingLiU" w:eastAsia="MingLiU" w:hAnsi="MingLiU" w:cs="MingLiU"/>
      <w:kern w:val="0"/>
      <w:sz w:val="22"/>
      <w:szCs w:val="22"/>
    </w:rPr>
  </w:style>
  <w:style w:type="paragraph" w:customStyle="1" w:styleId="affff5">
    <w:name w:val="正文+缩进"/>
    <w:qFormat/>
    <w:rsid w:val="00213416"/>
    <w:pPr>
      <w:widowControl w:val="0"/>
    </w:pPr>
    <w:rPr>
      <w:rFonts w:ascii="Calibri" w:hAnsi="Calibri" w:cs="宋体"/>
      <w:sz w:val="22"/>
      <w:szCs w:val="22"/>
      <w:lang w:eastAsia="en-US"/>
    </w:rPr>
  </w:style>
  <w:style w:type="paragraph" w:customStyle="1" w:styleId="1f1">
    <w:name w:val="无间隔1"/>
    <w:basedOn w:val="a6"/>
    <w:uiPriority w:val="99"/>
    <w:qFormat/>
    <w:rsid w:val="00213416"/>
    <w:pPr>
      <w:spacing w:line="400" w:lineRule="exact"/>
    </w:pPr>
    <w:rPr>
      <w:rFonts w:ascii="Calibri" w:hAnsi="Calibri"/>
      <w:sz w:val="24"/>
    </w:rPr>
  </w:style>
  <w:style w:type="paragraph" w:customStyle="1" w:styleId="Style254">
    <w:name w:val="_Style 254"/>
    <w:uiPriority w:val="99"/>
    <w:qFormat/>
    <w:rsid w:val="00213416"/>
    <w:rPr>
      <w:kern w:val="2"/>
      <w:sz w:val="21"/>
      <w:szCs w:val="24"/>
    </w:rPr>
  </w:style>
  <w:style w:type="paragraph" w:customStyle="1" w:styleId="1f2">
    <w:name w:val="正文1"/>
    <w:qFormat/>
    <w:rsid w:val="00213416"/>
    <w:pPr>
      <w:widowControl w:val="0"/>
      <w:adjustRightInd w:val="0"/>
      <w:spacing w:line="312" w:lineRule="atLeast"/>
      <w:jc w:val="both"/>
    </w:pPr>
    <w:rPr>
      <w:rFonts w:ascii="宋体"/>
      <w:sz w:val="34"/>
    </w:rPr>
  </w:style>
  <w:style w:type="paragraph" w:customStyle="1" w:styleId="250">
    <w:name w:val="样式 样式 行距: 最小值 25 磅 + (符号) 宋体"/>
    <w:basedOn w:val="a6"/>
    <w:uiPriority w:val="99"/>
    <w:qFormat/>
    <w:rsid w:val="00213416"/>
    <w:pPr>
      <w:spacing w:line="500" w:lineRule="atLeast"/>
      <w:ind w:firstLineChars="200" w:firstLine="560"/>
    </w:pPr>
    <w:rPr>
      <w:rFonts w:ascii="Calibri" w:hAnsi="Calibri" w:cs="宋体"/>
      <w:sz w:val="28"/>
      <w:szCs w:val="20"/>
    </w:rPr>
  </w:style>
  <w:style w:type="paragraph" w:customStyle="1" w:styleId="affff6">
    <w:name w:val="管理正文"/>
    <w:basedOn w:val="a6"/>
    <w:uiPriority w:val="99"/>
    <w:qFormat/>
    <w:rsid w:val="00213416"/>
    <w:pPr>
      <w:spacing w:line="360" w:lineRule="auto"/>
      <w:ind w:firstLine="431"/>
    </w:pPr>
    <w:rPr>
      <w:sz w:val="24"/>
    </w:rPr>
  </w:style>
  <w:style w:type="paragraph" w:customStyle="1" w:styleId="affff7">
    <w:name w:val="表题"/>
    <w:uiPriority w:val="99"/>
    <w:qFormat/>
    <w:rsid w:val="00213416"/>
    <w:pPr>
      <w:keepNext/>
      <w:keepLines/>
      <w:tabs>
        <w:tab w:val="right" w:pos="4248"/>
        <w:tab w:val="right" w:pos="8496"/>
      </w:tabs>
      <w:spacing w:beforeLines="50"/>
      <w:jc w:val="center"/>
    </w:pPr>
    <w:rPr>
      <w:rFonts w:eastAsia="黑体"/>
      <w:kern w:val="2"/>
      <w:sz w:val="21"/>
      <w:szCs w:val="24"/>
    </w:rPr>
  </w:style>
  <w:style w:type="paragraph" w:customStyle="1" w:styleId="affff8">
    <w:name w:val="表字"/>
    <w:uiPriority w:val="99"/>
    <w:qFormat/>
    <w:rsid w:val="00213416"/>
    <w:pPr>
      <w:widowControl w:val="0"/>
      <w:adjustRightInd w:val="0"/>
      <w:snapToGrid w:val="0"/>
      <w:jc w:val="center"/>
    </w:pPr>
    <w:rPr>
      <w:kern w:val="2"/>
      <w:sz w:val="21"/>
      <w:szCs w:val="24"/>
    </w:rPr>
  </w:style>
  <w:style w:type="paragraph" w:customStyle="1" w:styleId="affff9">
    <w:name w:val="金安桥正文"/>
    <w:basedOn w:val="af2"/>
    <w:qFormat/>
    <w:rsid w:val="00213416"/>
    <w:pPr>
      <w:adjustRightInd w:val="0"/>
      <w:spacing w:line="300" w:lineRule="auto"/>
      <w:ind w:firstLineChars="200" w:firstLine="200"/>
      <w:jc w:val="left"/>
    </w:pPr>
    <w:rPr>
      <w:szCs w:val="20"/>
    </w:rPr>
  </w:style>
  <w:style w:type="paragraph" w:customStyle="1" w:styleId="msolistparagraph0">
    <w:name w:val="msolistparagraph"/>
    <w:basedOn w:val="a6"/>
    <w:qFormat/>
    <w:rsid w:val="00213416"/>
    <w:pPr>
      <w:ind w:firstLineChars="200" w:firstLine="420"/>
    </w:pPr>
    <w:rPr>
      <w:rFonts w:ascii="Calibri" w:hAnsi="Calibri"/>
    </w:rPr>
  </w:style>
  <w:style w:type="paragraph" w:customStyle="1" w:styleId="ListParagraph2">
    <w:name w:val="List Paragraph2"/>
    <w:basedOn w:val="a6"/>
    <w:uiPriority w:val="99"/>
    <w:qFormat/>
    <w:rsid w:val="00213416"/>
    <w:pPr>
      <w:ind w:firstLineChars="200" w:firstLine="420"/>
    </w:pPr>
  </w:style>
  <w:style w:type="paragraph" w:customStyle="1" w:styleId="Other1">
    <w:name w:val="Other|1"/>
    <w:uiPriority w:val="99"/>
    <w:qFormat/>
    <w:rsid w:val="00213416"/>
    <w:pPr>
      <w:widowControl w:val="0"/>
      <w:spacing w:line="408" w:lineRule="auto"/>
      <w:ind w:firstLine="20"/>
      <w:jc w:val="both"/>
    </w:pPr>
    <w:rPr>
      <w:rFonts w:ascii="宋体" w:hAnsi="宋体"/>
      <w:kern w:val="2"/>
      <w:sz w:val="19"/>
      <w:szCs w:val="19"/>
    </w:rPr>
  </w:style>
  <w:style w:type="paragraph" w:customStyle="1" w:styleId="Heading21">
    <w:name w:val="Heading #2|1"/>
    <w:uiPriority w:val="99"/>
    <w:qFormat/>
    <w:rsid w:val="00213416"/>
    <w:pPr>
      <w:widowControl w:val="0"/>
      <w:spacing w:after="280"/>
      <w:ind w:left="2860"/>
      <w:jc w:val="both"/>
      <w:outlineLvl w:val="1"/>
    </w:pPr>
    <w:rPr>
      <w:rFonts w:ascii="宋体" w:hAnsi="宋体"/>
      <w:kern w:val="2"/>
      <w:sz w:val="30"/>
      <w:szCs w:val="30"/>
    </w:rPr>
  </w:style>
  <w:style w:type="paragraph" w:customStyle="1" w:styleId="2f">
    <w:name w:val="正文2"/>
    <w:basedOn w:val="a6"/>
    <w:uiPriority w:val="99"/>
    <w:qFormat/>
    <w:rsid w:val="00213416"/>
    <w:pPr>
      <w:spacing w:line="360" w:lineRule="auto"/>
      <w:jc w:val="left"/>
    </w:pPr>
    <w:rPr>
      <w:rFonts w:ascii="宋体" w:hAnsi="宋体"/>
      <w:sz w:val="24"/>
      <w:szCs w:val="20"/>
    </w:rPr>
  </w:style>
  <w:style w:type="character" w:customStyle="1" w:styleId="affffa">
    <w:name w:val="样式 粉红"/>
    <w:uiPriority w:val="99"/>
    <w:qFormat/>
    <w:rsid w:val="00213416"/>
    <w:rPr>
      <w:strike w:val="0"/>
      <w:dstrike w:val="0"/>
      <w:color w:val="auto"/>
      <w:u w:val="none"/>
      <w:effect w:val="none"/>
    </w:rPr>
  </w:style>
  <w:style w:type="character" w:customStyle="1" w:styleId="Style2">
    <w:name w:val="_Style 2"/>
    <w:uiPriority w:val="21"/>
    <w:qFormat/>
    <w:rsid w:val="00213416"/>
    <w:rPr>
      <w:i/>
      <w:iCs/>
      <w:color w:val="5B9BD5"/>
    </w:rPr>
  </w:style>
  <w:style w:type="character" w:customStyle="1" w:styleId="Char12">
    <w:name w:val="批注文字 Char1"/>
    <w:qFormat/>
    <w:rsid w:val="00213416"/>
    <w:rPr>
      <w:kern w:val="2"/>
      <w:sz w:val="21"/>
      <w:szCs w:val="24"/>
    </w:rPr>
  </w:style>
  <w:style w:type="character" w:customStyle="1" w:styleId="notclasssuffix">
    <w:name w:val="not([class*=suffix])"/>
    <w:basedOn w:val="a8"/>
    <w:qFormat/>
    <w:rsid w:val="00213416"/>
    <w:rPr>
      <w:sz w:val="15"/>
      <w:szCs w:val="15"/>
    </w:rPr>
  </w:style>
  <w:style w:type="character" w:customStyle="1" w:styleId="notclasssuffix1">
    <w:name w:val="not([class*=suffix])1"/>
    <w:basedOn w:val="a8"/>
    <w:qFormat/>
    <w:rsid w:val="00213416"/>
  </w:style>
  <w:style w:type="table" w:customStyle="1" w:styleId="TableNormal0">
    <w:name w:val="Table Normal_0"/>
    <w:uiPriority w:val="2"/>
    <w:semiHidden/>
    <w:qFormat/>
    <w:rsid w:val="00213416"/>
    <w:pPr>
      <w:widowControl w:val="0"/>
      <w:autoSpaceDE w:val="0"/>
      <w:autoSpaceDN w:val="0"/>
    </w:pPr>
    <w:rPr>
      <w:rFonts w:asciiTheme="minorHAnsi" w:eastAsiaTheme="minorEastAsia" w:hAnsiTheme="minorHAnsi" w:cstheme="minorBidi"/>
      <w:sz w:val="22"/>
      <w:lang w:eastAsia="en-US"/>
    </w:rPr>
    <w:tblPr>
      <w:tblCellMar>
        <w:top w:w="0" w:type="dxa"/>
        <w:left w:w="0" w:type="dxa"/>
        <w:bottom w:w="0" w:type="dxa"/>
        <w:right w:w="0" w:type="dxa"/>
      </w:tblCellMar>
    </w:tblPr>
  </w:style>
  <w:style w:type="character" w:customStyle="1" w:styleId="2f0">
    <w:name w:val="页脚 字符2"/>
    <w:uiPriority w:val="99"/>
    <w:qFormat/>
    <w:locked/>
    <w:rsid w:val="0053321C"/>
    <w:rPr>
      <w:rFonts w:cs="Times New Roman"/>
      <w:sz w:val="18"/>
      <w:szCs w:val="18"/>
    </w:rPr>
  </w:style>
  <w:style w:type="paragraph" w:styleId="52">
    <w:name w:val="index 5"/>
    <w:basedOn w:val="a6"/>
    <w:next w:val="a6"/>
    <w:autoRedefine/>
    <w:qFormat/>
    <w:rsid w:val="0053321C"/>
    <w:pPr>
      <w:ind w:leftChars="800" w:left="800"/>
    </w:pPr>
  </w:style>
  <w:style w:type="paragraph" w:styleId="affffb">
    <w:name w:val="List"/>
    <w:basedOn w:val="a6"/>
    <w:autoRedefine/>
    <w:qFormat/>
    <w:rsid w:val="0053321C"/>
    <w:pPr>
      <w:adjustRightInd w:val="0"/>
      <w:spacing w:line="360" w:lineRule="atLeast"/>
      <w:ind w:left="420" w:hanging="420"/>
      <w:jc w:val="left"/>
    </w:pPr>
    <w:rPr>
      <w:rFonts w:ascii="宋体"/>
      <w:kern w:val="0"/>
      <w:sz w:val="24"/>
      <w:szCs w:val="20"/>
    </w:rPr>
  </w:style>
  <w:style w:type="paragraph" w:styleId="2f1">
    <w:name w:val="Body Text 2"/>
    <w:basedOn w:val="a6"/>
    <w:link w:val="221"/>
    <w:autoRedefine/>
    <w:qFormat/>
    <w:rsid w:val="0053321C"/>
    <w:pPr>
      <w:jc w:val="center"/>
    </w:pPr>
    <w:rPr>
      <w:rFonts w:eastAsia="黑体"/>
      <w:bCs/>
      <w:kern w:val="0"/>
      <w:sz w:val="24"/>
    </w:rPr>
  </w:style>
  <w:style w:type="character" w:customStyle="1" w:styleId="2f2">
    <w:name w:val="正文文本 2 字符"/>
    <w:basedOn w:val="a8"/>
    <w:qFormat/>
    <w:rsid w:val="0053321C"/>
    <w:rPr>
      <w:kern w:val="2"/>
      <w:sz w:val="21"/>
      <w:szCs w:val="24"/>
    </w:rPr>
  </w:style>
  <w:style w:type="character" w:customStyle="1" w:styleId="120">
    <w:name w:val="标题 1 字符2"/>
    <w:autoRedefine/>
    <w:uiPriority w:val="99"/>
    <w:qFormat/>
    <w:locked/>
    <w:rsid w:val="0053321C"/>
    <w:rPr>
      <w:rFonts w:ascii="宋体" w:eastAsia="宋体" w:hAnsi="宋体" w:cs="宋体"/>
      <w:b/>
      <w:bCs/>
      <w:sz w:val="44"/>
      <w:szCs w:val="44"/>
    </w:rPr>
  </w:style>
  <w:style w:type="character" w:customStyle="1" w:styleId="222">
    <w:name w:val="标题 2 字符2"/>
    <w:autoRedefine/>
    <w:uiPriority w:val="99"/>
    <w:qFormat/>
    <w:locked/>
    <w:rsid w:val="0053321C"/>
    <w:rPr>
      <w:rFonts w:ascii="宋体" w:eastAsia="宋体" w:hAnsi="宋体" w:cs="宋体"/>
      <w:sz w:val="28"/>
      <w:szCs w:val="28"/>
    </w:rPr>
  </w:style>
  <w:style w:type="character" w:customStyle="1" w:styleId="320">
    <w:name w:val="标题 3 字符2"/>
    <w:autoRedefine/>
    <w:uiPriority w:val="99"/>
    <w:qFormat/>
    <w:locked/>
    <w:rsid w:val="0053321C"/>
    <w:rPr>
      <w:rFonts w:ascii="宋体" w:eastAsia="宋体" w:hAnsi="宋体" w:cs="宋体"/>
      <w:sz w:val="24"/>
      <w:szCs w:val="24"/>
    </w:rPr>
  </w:style>
  <w:style w:type="character" w:customStyle="1" w:styleId="42">
    <w:name w:val="标题 4 字符2"/>
    <w:autoRedefine/>
    <w:uiPriority w:val="99"/>
    <w:qFormat/>
    <w:locked/>
    <w:rsid w:val="0053321C"/>
    <w:rPr>
      <w:rFonts w:ascii="Arial" w:eastAsia="黑体" w:hAnsi="Arial" w:cs="Times New Roman"/>
      <w:b/>
      <w:sz w:val="20"/>
      <w:szCs w:val="20"/>
      <w:lang w:eastAsia="zh-CN"/>
    </w:rPr>
  </w:style>
  <w:style w:type="character" w:customStyle="1" w:styleId="520">
    <w:name w:val="标题 5 字符2"/>
    <w:uiPriority w:val="99"/>
    <w:qFormat/>
    <w:locked/>
    <w:rsid w:val="0053321C"/>
    <w:rPr>
      <w:rFonts w:ascii="Times New Roman" w:eastAsia="宋体" w:hAnsi="Times New Roman" w:cs="Times New Roman"/>
      <w:b/>
      <w:kern w:val="0"/>
      <w:sz w:val="20"/>
      <w:szCs w:val="20"/>
    </w:rPr>
  </w:style>
  <w:style w:type="character" w:customStyle="1" w:styleId="62">
    <w:name w:val="标题 6 字符2"/>
    <w:autoRedefine/>
    <w:uiPriority w:val="99"/>
    <w:qFormat/>
    <w:locked/>
    <w:rsid w:val="0053321C"/>
    <w:rPr>
      <w:rFonts w:ascii="Arial" w:eastAsia="黑体" w:hAnsi="Arial" w:cs="Times New Roman"/>
      <w:b/>
      <w:sz w:val="20"/>
      <w:szCs w:val="20"/>
      <w:lang w:eastAsia="zh-CN"/>
    </w:rPr>
  </w:style>
  <w:style w:type="character" w:customStyle="1" w:styleId="72">
    <w:name w:val="标题 7 字符2"/>
    <w:autoRedefine/>
    <w:uiPriority w:val="99"/>
    <w:qFormat/>
    <w:locked/>
    <w:rsid w:val="0053321C"/>
    <w:rPr>
      <w:rFonts w:ascii="Times New Roman" w:eastAsia="宋体" w:hAnsi="Times New Roman" w:cs="Times New Roman"/>
      <w:b/>
      <w:sz w:val="20"/>
      <w:szCs w:val="20"/>
      <w:lang w:eastAsia="zh-CN"/>
    </w:rPr>
  </w:style>
  <w:style w:type="character" w:customStyle="1" w:styleId="82">
    <w:name w:val="标题 8 字符2"/>
    <w:autoRedefine/>
    <w:uiPriority w:val="99"/>
    <w:qFormat/>
    <w:locked/>
    <w:rsid w:val="0053321C"/>
    <w:rPr>
      <w:rFonts w:ascii="Arial" w:eastAsia="黑体" w:hAnsi="Arial" w:cs="Times New Roman"/>
      <w:sz w:val="20"/>
      <w:szCs w:val="20"/>
      <w:lang w:eastAsia="zh-CN"/>
    </w:rPr>
  </w:style>
  <w:style w:type="character" w:customStyle="1" w:styleId="92">
    <w:name w:val="标题 9 字符2"/>
    <w:autoRedefine/>
    <w:uiPriority w:val="99"/>
    <w:qFormat/>
    <w:locked/>
    <w:rsid w:val="0053321C"/>
    <w:rPr>
      <w:rFonts w:ascii="Arial" w:eastAsia="黑体" w:hAnsi="Arial" w:cs="Times New Roman"/>
      <w:sz w:val="20"/>
      <w:szCs w:val="20"/>
      <w:lang w:eastAsia="zh-CN"/>
    </w:rPr>
  </w:style>
  <w:style w:type="character" w:customStyle="1" w:styleId="2f3">
    <w:name w:val="文档结构图 字符2"/>
    <w:autoRedefine/>
    <w:uiPriority w:val="99"/>
    <w:semiHidden/>
    <w:qFormat/>
    <w:locked/>
    <w:rsid w:val="0053321C"/>
    <w:rPr>
      <w:rFonts w:ascii="宋体" w:eastAsia="宋体" w:hAnsi="Times New Roman" w:cs="Times New Roman"/>
      <w:sz w:val="18"/>
      <w:szCs w:val="18"/>
      <w:lang w:eastAsia="zh-CN"/>
    </w:rPr>
  </w:style>
  <w:style w:type="character" w:customStyle="1" w:styleId="2f4">
    <w:name w:val="批注文字 字符2"/>
    <w:autoRedefine/>
    <w:qFormat/>
    <w:locked/>
    <w:rsid w:val="0053321C"/>
    <w:rPr>
      <w:rFonts w:ascii="Times New Roman" w:eastAsia="宋体" w:hAnsi="Times New Roman" w:cs="Times New Roman"/>
      <w:kern w:val="2"/>
      <w:sz w:val="21"/>
      <w:szCs w:val="24"/>
      <w:lang w:eastAsia="zh-CN"/>
    </w:rPr>
  </w:style>
  <w:style w:type="character" w:customStyle="1" w:styleId="321">
    <w:name w:val="正文文本 3 字符2"/>
    <w:autoRedefine/>
    <w:uiPriority w:val="99"/>
    <w:qFormat/>
    <w:locked/>
    <w:rsid w:val="0053321C"/>
    <w:rPr>
      <w:rFonts w:ascii="Times New Roman" w:eastAsia="宋体" w:hAnsi="Times New Roman" w:cs="Times New Roman"/>
      <w:sz w:val="16"/>
      <w:szCs w:val="16"/>
      <w:lang w:eastAsia="zh-CN"/>
    </w:rPr>
  </w:style>
  <w:style w:type="character" w:customStyle="1" w:styleId="2f5">
    <w:name w:val="正文文本 字符2"/>
    <w:autoRedefine/>
    <w:qFormat/>
    <w:locked/>
    <w:rsid w:val="0053321C"/>
    <w:rPr>
      <w:rFonts w:ascii="Times New Roman" w:eastAsia="黑体" w:hAnsi="Times New Roman" w:cs="Times New Roman"/>
      <w:kern w:val="0"/>
      <w:sz w:val="24"/>
      <w:szCs w:val="24"/>
    </w:rPr>
  </w:style>
  <w:style w:type="character" w:customStyle="1" w:styleId="2f6">
    <w:name w:val="正文文本缩进 字符2"/>
    <w:autoRedefine/>
    <w:uiPriority w:val="99"/>
    <w:qFormat/>
    <w:locked/>
    <w:rsid w:val="0053321C"/>
    <w:rPr>
      <w:rFonts w:ascii="Times New Roman" w:eastAsia="宋体" w:hAnsi="Times New Roman" w:cs="Times New Roman"/>
      <w:sz w:val="24"/>
      <w:szCs w:val="24"/>
      <w:lang w:eastAsia="zh-CN"/>
    </w:rPr>
  </w:style>
  <w:style w:type="character" w:customStyle="1" w:styleId="2f7">
    <w:name w:val="日期 字符2"/>
    <w:autoRedefine/>
    <w:uiPriority w:val="99"/>
    <w:qFormat/>
    <w:locked/>
    <w:rsid w:val="0053321C"/>
    <w:rPr>
      <w:rFonts w:ascii="宋体" w:eastAsia="宋体" w:hAnsi="Times New Roman" w:cs="Times New Roman"/>
      <w:sz w:val="20"/>
      <w:szCs w:val="20"/>
      <w:lang w:eastAsia="zh-CN"/>
    </w:rPr>
  </w:style>
  <w:style w:type="character" w:customStyle="1" w:styleId="223">
    <w:name w:val="正文文本缩进 2 字符2"/>
    <w:autoRedefine/>
    <w:uiPriority w:val="99"/>
    <w:qFormat/>
    <w:locked/>
    <w:rsid w:val="0053321C"/>
    <w:rPr>
      <w:rFonts w:ascii="Times New Roman" w:eastAsia="宋体" w:hAnsi="Times New Roman" w:cs="Times New Roman"/>
      <w:sz w:val="24"/>
      <w:szCs w:val="24"/>
      <w:lang w:eastAsia="zh-CN"/>
    </w:rPr>
  </w:style>
  <w:style w:type="character" w:customStyle="1" w:styleId="2f8">
    <w:name w:val="批注框文本 字符2"/>
    <w:autoRedefine/>
    <w:uiPriority w:val="99"/>
    <w:semiHidden/>
    <w:qFormat/>
    <w:locked/>
    <w:rsid w:val="0053321C"/>
    <w:rPr>
      <w:rFonts w:ascii="Times New Roman" w:eastAsia="宋体" w:hAnsi="Times New Roman" w:cs="Times New Roman"/>
      <w:sz w:val="18"/>
      <w:szCs w:val="18"/>
      <w:lang w:eastAsia="zh-CN"/>
    </w:rPr>
  </w:style>
  <w:style w:type="character" w:customStyle="1" w:styleId="2f9">
    <w:name w:val="页眉 字符2"/>
    <w:autoRedefine/>
    <w:uiPriority w:val="99"/>
    <w:qFormat/>
    <w:locked/>
    <w:rsid w:val="0053321C"/>
    <w:rPr>
      <w:rFonts w:ascii="Times New Roman" w:eastAsia="宋体" w:hAnsi="Times New Roman" w:cs="Times New Roman"/>
      <w:sz w:val="18"/>
      <w:szCs w:val="18"/>
    </w:rPr>
  </w:style>
  <w:style w:type="character" w:customStyle="1" w:styleId="322">
    <w:name w:val="正文文本缩进 3 字符2"/>
    <w:autoRedefine/>
    <w:uiPriority w:val="99"/>
    <w:qFormat/>
    <w:locked/>
    <w:rsid w:val="0053321C"/>
    <w:rPr>
      <w:rFonts w:ascii="Times New Roman" w:eastAsia="宋体" w:hAnsi="Times New Roman" w:cs="Times New Roman"/>
      <w:sz w:val="16"/>
      <w:szCs w:val="16"/>
      <w:lang w:eastAsia="zh-CN"/>
    </w:rPr>
  </w:style>
  <w:style w:type="character" w:customStyle="1" w:styleId="221">
    <w:name w:val="正文文本 2 字符2"/>
    <w:link w:val="2f1"/>
    <w:autoRedefine/>
    <w:qFormat/>
    <w:locked/>
    <w:rsid w:val="0053321C"/>
    <w:rPr>
      <w:rFonts w:eastAsia="黑体"/>
      <w:bCs/>
      <w:sz w:val="24"/>
      <w:szCs w:val="24"/>
    </w:rPr>
  </w:style>
  <w:style w:type="character" w:customStyle="1" w:styleId="2fa">
    <w:name w:val="标题 字符2"/>
    <w:uiPriority w:val="99"/>
    <w:qFormat/>
    <w:locked/>
    <w:rsid w:val="0053321C"/>
    <w:rPr>
      <w:rFonts w:ascii="Times New Roman" w:eastAsia="宋体" w:hAnsi="Times New Roman" w:cs="Times New Roman"/>
      <w:b/>
      <w:sz w:val="44"/>
      <w:szCs w:val="20"/>
      <w:lang w:eastAsia="zh-CN"/>
    </w:rPr>
  </w:style>
  <w:style w:type="character" w:customStyle="1" w:styleId="2fb">
    <w:name w:val="批注主题 字符2"/>
    <w:autoRedefine/>
    <w:uiPriority w:val="99"/>
    <w:semiHidden/>
    <w:qFormat/>
    <w:locked/>
    <w:rsid w:val="0053321C"/>
    <w:rPr>
      <w:rFonts w:ascii="Times New Roman" w:eastAsia="宋体" w:hAnsi="Times New Roman" w:cs="Times New Roman"/>
      <w:b/>
      <w:bCs/>
      <w:sz w:val="24"/>
      <w:szCs w:val="24"/>
      <w:lang w:eastAsia="zh-CN"/>
    </w:rPr>
  </w:style>
  <w:style w:type="character" w:customStyle="1" w:styleId="410">
    <w:name w:val="标题 4 字符1"/>
    <w:uiPriority w:val="99"/>
    <w:qFormat/>
    <w:locked/>
    <w:rsid w:val="0053321C"/>
    <w:rPr>
      <w:rFonts w:ascii="Arial" w:eastAsia="黑体" w:hAnsi="Arial"/>
      <w:b/>
      <w:kern w:val="0"/>
      <w:sz w:val="20"/>
    </w:rPr>
  </w:style>
  <w:style w:type="character" w:customStyle="1" w:styleId="610">
    <w:name w:val="标题 6 字符1"/>
    <w:uiPriority w:val="99"/>
    <w:qFormat/>
    <w:locked/>
    <w:rsid w:val="0053321C"/>
    <w:rPr>
      <w:rFonts w:ascii="Arial" w:eastAsia="黑体" w:hAnsi="Arial"/>
      <w:b/>
      <w:kern w:val="0"/>
      <w:sz w:val="20"/>
    </w:rPr>
  </w:style>
  <w:style w:type="character" w:customStyle="1" w:styleId="1f3">
    <w:name w:val="页脚 字符1"/>
    <w:uiPriority w:val="99"/>
    <w:qFormat/>
    <w:locked/>
    <w:rsid w:val="0053321C"/>
    <w:rPr>
      <w:rFonts w:ascii="Times New Roman" w:eastAsia="宋体" w:hAnsi="Times New Roman"/>
      <w:sz w:val="18"/>
    </w:rPr>
  </w:style>
  <w:style w:type="character" w:customStyle="1" w:styleId="710">
    <w:name w:val="标题 7 字符1"/>
    <w:uiPriority w:val="99"/>
    <w:qFormat/>
    <w:locked/>
    <w:rsid w:val="0053321C"/>
    <w:rPr>
      <w:rFonts w:ascii="Times New Roman" w:eastAsia="宋体" w:hAnsi="Times New Roman"/>
      <w:b/>
      <w:kern w:val="0"/>
      <w:sz w:val="20"/>
    </w:rPr>
  </w:style>
  <w:style w:type="character" w:customStyle="1" w:styleId="910">
    <w:name w:val="标题 9 字符1"/>
    <w:uiPriority w:val="99"/>
    <w:qFormat/>
    <w:locked/>
    <w:rsid w:val="0053321C"/>
    <w:rPr>
      <w:rFonts w:ascii="Arial" w:eastAsia="黑体" w:hAnsi="Arial"/>
      <w:kern w:val="0"/>
      <w:sz w:val="20"/>
    </w:rPr>
  </w:style>
  <w:style w:type="character" w:customStyle="1" w:styleId="310">
    <w:name w:val="标题 3 字符1"/>
    <w:uiPriority w:val="99"/>
    <w:qFormat/>
    <w:locked/>
    <w:rsid w:val="0053321C"/>
    <w:rPr>
      <w:rFonts w:ascii="Times New Roman" w:eastAsia="宋体" w:hAnsi="Times New Roman"/>
      <w:b/>
      <w:kern w:val="0"/>
      <w:sz w:val="32"/>
    </w:rPr>
  </w:style>
  <w:style w:type="character" w:customStyle="1" w:styleId="110">
    <w:name w:val="标题 1 字符1"/>
    <w:uiPriority w:val="99"/>
    <w:qFormat/>
    <w:locked/>
    <w:rsid w:val="0053321C"/>
    <w:rPr>
      <w:rFonts w:ascii="Times New Roman" w:eastAsia="宋体" w:hAnsi="Times New Roman"/>
      <w:b/>
      <w:kern w:val="44"/>
      <w:sz w:val="44"/>
    </w:rPr>
  </w:style>
  <w:style w:type="character" w:customStyle="1" w:styleId="1f4">
    <w:name w:val="页眉 字符1"/>
    <w:uiPriority w:val="99"/>
    <w:qFormat/>
    <w:locked/>
    <w:rsid w:val="0053321C"/>
    <w:rPr>
      <w:rFonts w:ascii="Times New Roman" w:eastAsia="宋体" w:hAnsi="Times New Roman"/>
      <w:sz w:val="18"/>
    </w:rPr>
  </w:style>
  <w:style w:type="character" w:customStyle="1" w:styleId="1f5">
    <w:name w:val="正文文本缩进 字符1"/>
    <w:uiPriority w:val="99"/>
    <w:qFormat/>
    <w:locked/>
    <w:rsid w:val="0053321C"/>
    <w:rPr>
      <w:rFonts w:ascii="Times New Roman" w:eastAsia="宋体" w:hAnsi="Times New Roman"/>
      <w:kern w:val="0"/>
      <w:sz w:val="24"/>
    </w:rPr>
  </w:style>
  <w:style w:type="character" w:customStyle="1" w:styleId="font161">
    <w:name w:val="font161"/>
    <w:qFormat/>
    <w:rsid w:val="0053321C"/>
    <w:rPr>
      <w:b/>
      <w:sz w:val="32"/>
    </w:rPr>
  </w:style>
  <w:style w:type="character" w:customStyle="1" w:styleId="affffc">
    <w:name w:val="未处理的提及"/>
    <w:uiPriority w:val="99"/>
    <w:qFormat/>
    <w:rsid w:val="0053321C"/>
    <w:rPr>
      <w:color w:val="605E5C"/>
      <w:shd w:val="clear" w:color="auto" w:fill="E1DFDD"/>
    </w:rPr>
  </w:style>
  <w:style w:type="character" w:customStyle="1" w:styleId="1f6">
    <w:name w:val="文档结构图 字符1"/>
    <w:uiPriority w:val="99"/>
    <w:semiHidden/>
    <w:qFormat/>
    <w:locked/>
    <w:rsid w:val="0053321C"/>
    <w:rPr>
      <w:rFonts w:ascii="宋体" w:eastAsia="宋体" w:hAnsi="Times New Roman"/>
      <w:sz w:val="18"/>
    </w:rPr>
  </w:style>
  <w:style w:type="character" w:customStyle="1" w:styleId="510">
    <w:name w:val="标题 5 字符1"/>
    <w:uiPriority w:val="99"/>
    <w:qFormat/>
    <w:locked/>
    <w:rsid w:val="0053321C"/>
    <w:rPr>
      <w:rFonts w:ascii="Times New Roman" w:eastAsia="宋体" w:hAnsi="Times New Roman"/>
      <w:b/>
      <w:kern w:val="0"/>
      <w:sz w:val="20"/>
    </w:rPr>
  </w:style>
  <w:style w:type="character" w:customStyle="1" w:styleId="1f7">
    <w:name w:val="日期 字符1"/>
    <w:uiPriority w:val="99"/>
    <w:qFormat/>
    <w:locked/>
    <w:rsid w:val="0053321C"/>
    <w:rPr>
      <w:rFonts w:ascii="宋体" w:eastAsia="宋体" w:hAnsi="Times New Roman"/>
      <w:kern w:val="0"/>
      <w:sz w:val="20"/>
    </w:rPr>
  </w:style>
  <w:style w:type="character" w:customStyle="1" w:styleId="210">
    <w:name w:val="正文文本 2 字符1"/>
    <w:uiPriority w:val="99"/>
    <w:qFormat/>
    <w:locked/>
    <w:rsid w:val="0053321C"/>
    <w:rPr>
      <w:rFonts w:ascii="Times New Roman" w:eastAsia="黑体" w:hAnsi="Times New Roman"/>
      <w:kern w:val="0"/>
      <w:sz w:val="24"/>
    </w:rPr>
  </w:style>
  <w:style w:type="character" w:customStyle="1" w:styleId="211">
    <w:name w:val="标题 2 字符1"/>
    <w:uiPriority w:val="99"/>
    <w:qFormat/>
    <w:locked/>
    <w:rsid w:val="0053321C"/>
    <w:rPr>
      <w:rFonts w:ascii="Cambria" w:eastAsia="宋体" w:hAnsi="Cambria"/>
      <w:b/>
      <w:sz w:val="32"/>
    </w:rPr>
  </w:style>
  <w:style w:type="character" w:customStyle="1" w:styleId="311">
    <w:name w:val="正文文本 3 字符1"/>
    <w:uiPriority w:val="99"/>
    <w:qFormat/>
    <w:locked/>
    <w:rsid w:val="0053321C"/>
    <w:rPr>
      <w:rFonts w:ascii="Times New Roman" w:eastAsia="宋体" w:hAnsi="Times New Roman"/>
      <w:kern w:val="0"/>
      <w:sz w:val="16"/>
    </w:rPr>
  </w:style>
  <w:style w:type="character" w:customStyle="1" w:styleId="1f8">
    <w:name w:val="标题 字符1"/>
    <w:uiPriority w:val="99"/>
    <w:qFormat/>
    <w:locked/>
    <w:rsid w:val="0053321C"/>
    <w:rPr>
      <w:rFonts w:ascii="Times New Roman" w:eastAsia="宋体" w:hAnsi="Times New Roman"/>
      <w:b/>
      <w:kern w:val="0"/>
      <w:sz w:val="20"/>
    </w:rPr>
  </w:style>
  <w:style w:type="character" w:customStyle="1" w:styleId="810">
    <w:name w:val="标题 8 字符1"/>
    <w:uiPriority w:val="99"/>
    <w:qFormat/>
    <w:locked/>
    <w:rsid w:val="0053321C"/>
    <w:rPr>
      <w:rFonts w:ascii="Arial" w:eastAsia="黑体" w:hAnsi="Arial"/>
      <w:kern w:val="0"/>
      <w:sz w:val="20"/>
    </w:rPr>
  </w:style>
  <w:style w:type="character" w:customStyle="1" w:styleId="1f9">
    <w:name w:val="批注主题 字符1"/>
    <w:qFormat/>
    <w:locked/>
    <w:rsid w:val="0053321C"/>
    <w:rPr>
      <w:rFonts w:ascii="Times New Roman" w:eastAsia="宋体" w:hAnsi="Times New Roman"/>
      <w:b/>
      <w:kern w:val="0"/>
      <w:sz w:val="24"/>
    </w:rPr>
  </w:style>
  <w:style w:type="character" w:customStyle="1" w:styleId="1fa">
    <w:name w:val="批注框文本 字符1"/>
    <w:uiPriority w:val="99"/>
    <w:semiHidden/>
    <w:qFormat/>
    <w:locked/>
    <w:rsid w:val="0053321C"/>
    <w:rPr>
      <w:rFonts w:ascii="Times New Roman" w:eastAsia="宋体" w:hAnsi="Times New Roman"/>
      <w:sz w:val="18"/>
    </w:rPr>
  </w:style>
  <w:style w:type="character" w:customStyle="1" w:styleId="212">
    <w:name w:val="正文文本缩进 2 字符1"/>
    <w:uiPriority w:val="99"/>
    <w:qFormat/>
    <w:locked/>
    <w:rsid w:val="0053321C"/>
    <w:rPr>
      <w:rFonts w:ascii="Times New Roman" w:eastAsia="宋体" w:hAnsi="Times New Roman"/>
      <w:kern w:val="0"/>
      <w:sz w:val="24"/>
    </w:rPr>
  </w:style>
  <w:style w:type="character" w:customStyle="1" w:styleId="CharChar2">
    <w:name w:val="Char Char2"/>
    <w:uiPriority w:val="99"/>
    <w:qFormat/>
    <w:rsid w:val="0053321C"/>
    <w:rPr>
      <w:rFonts w:ascii="Arial" w:eastAsia="黑体" w:hAnsi="Arial"/>
      <w:b/>
      <w:kern w:val="2"/>
      <w:sz w:val="32"/>
      <w:lang w:val="en-US" w:eastAsia="zh-CN"/>
    </w:rPr>
  </w:style>
  <w:style w:type="character" w:customStyle="1" w:styleId="312">
    <w:name w:val="正文文本缩进 3 字符1"/>
    <w:uiPriority w:val="99"/>
    <w:qFormat/>
    <w:locked/>
    <w:rsid w:val="0053321C"/>
    <w:rPr>
      <w:rFonts w:ascii="Times New Roman" w:eastAsia="宋体" w:hAnsi="Times New Roman"/>
      <w:kern w:val="0"/>
      <w:sz w:val="16"/>
    </w:rPr>
  </w:style>
  <w:style w:type="character" w:customStyle="1" w:styleId="1fb">
    <w:name w:val="正文文本 字符1"/>
    <w:uiPriority w:val="99"/>
    <w:qFormat/>
    <w:locked/>
    <w:rsid w:val="0053321C"/>
    <w:rPr>
      <w:rFonts w:ascii="Times New Roman" w:eastAsia="黑体" w:hAnsi="Times New Roman"/>
      <w:kern w:val="0"/>
      <w:sz w:val="24"/>
    </w:rPr>
  </w:style>
  <w:style w:type="character" w:customStyle="1" w:styleId="2Char1">
    <w:name w:val="正文文本 2 Char1"/>
    <w:uiPriority w:val="99"/>
    <w:semiHidden/>
    <w:qFormat/>
    <w:rsid w:val="0053321C"/>
    <w:rPr>
      <w:rFonts w:ascii="Times New Roman" w:eastAsia="宋体" w:hAnsi="Times New Roman" w:cs="Times New Roman"/>
      <w:sz w:val="24"/>
      <w:szCs w:val="24"/>
    </w:rPr>
  </w:style>
  <w:style w:type="character" w:customStyle="1" w:styleId="Char13">
    <w:name w:val="文档结构图 Char1"/>
    <w:uiPriority w:val="99"/>
    <w:semiHidden/>
    <w:qFormat/>
    <w:rsid w:val="0053321C"/>
    <w:rPr>
      <w:rFonts w:ascii="宋体" w:eastAsia="宋体" w:hAnsi="Times New Roman" w:cs="Times New Roman"/>
      <w:sz w:val="18"/>
      <w:szCs w:val="18"/>
    </w:rPr>
  </w:style>
  <w:style w:type="character" w:customStyle="1" w:styleId="Char14">
    <w:name w:val="批注框文本 Char1"/>
    <w:uiPriority w:val="99"/>
    <w:semiHidden/>
    <w:qFormat/>
    <w:rsid w:val="0053321C"/>
    <w:rPr>
      <w:rFonts w:ascii="Times New Roman" w:eastAsia="宋体" w:hAnsi="Times New Roman" w:cs="Times New Roman"/>
      <w:sz w:val="18"/>
      <w:szCs w:val="18"/>
    </w:rPr>
  </w:style>
  <w:style w:type="character" w:customStyle="1" w:styleId="Char15">
    <w:name w:val="批注主题 Char1"/>
    <w:uiPriority w:val="99"/>
    <w:semiHidden/>
    <w:qFormat/>
    <w:rsid w:val="0053321C"/>
    <w:rPr>
      <w:rFonts w:ascii="Times New Roman" w:eastAsia="宋体" w:hAnsi="Times New Roman" w:cs="Times New Roman"/>
      <w:b/>
      <w:bCs/>
      <w:sz w:val="24"/>
      <w:szCs w:val="24"/>
    </w:rPr>
  </w:style>
  <w:style w:type="character" w:customStyle="1" w:styleId="3Char1">
    <w:name w:val="正文文本 3 Char1"/>
    <w:uiPriority w:val="99"/>
    <w:semiHidden/>
    <w:qFormat/>
    <w:rsid w:val="0053321C"/>
    <w:rPr>
      <w:rFonts w:ascii="Times New Roman" w:eastAsia="宋体" w:hAnsi="Times New Roman" w:cs="Times New Roman"/>
      <w:sz w:val="16"/>
      <w:szCs w:val="16"/>
    </w:rPr>
  </w:style>
  <w:style w:type="character" w:customStyle="1" w:styleId="2Char10">
    <w:name w:val="正文文本缩进 2 Char1"/>
    <w:uiPriority w:val="99"/>
    <w:semiHidden/>
    <w:qFormat/>
    <w:rsid w:val="0053321C"/>
    <w:rPr>
      <w:rFonts w:ascii="Times New Roman" w:eastAsia="宋体" w:hAnsi="Times New Roman" w:cs="Times New Roman"/>
      <w:sz w:val="24"/>
      <w:szCs w:val="24"/>
    </w:rPr>
  </w:style>
  <w:style w:type="character" w:customStyle="1" w:styleId="Char16">
    <w:name w:val="正文文本 Char1"/>
    <w:uiPriority w:val="99"/>
    <w:semiHidden/>
    <w:qFormat/>
    <w:rsid w:val="0053321C"/>
    <w:rPr>
      <w:rFonts w:ascii="Times New Roman" w:eastAsia="宋体" w:hAnsi="Times New Roman" w:cs="Times New Roman"/>
      <w:sz w:val="24"/>
      <w:szCs w:val="24"/>
    </w:rPr>
  </w:style>
  <w:style w:type="character" w:customStyle="1" w:styleId="Char17">
    <w:name w:val="标题 Char1"/>
    <w:uiPriority w:val="99"/>
    <w:qFormat/>
    <w:rsid w:val="0053321C"/>
    <w:rPr>
      <w:rFonts w:ascii="Cambria" w:eastAsia="宋体" w:hAnsi="Cambria" w:cs="Times New Roman"/>
      <w:b/>
      <w:bCs/>
      <w:sz w:val="32"/>
      <w:szCs w:val="32"/>
    </w:rPr>
  </w:style>
  <w:style w:type="character" w:customStyle="1" w:styleId="3Char10">
    <w:name w:val="正文文本缩进 3 Char1"/>
    <w:uiPriority w:val="99"/>
    <w:semiHidden/>
    <w:qFormat/>
    <w:rsid w:val="0053321C"/>
    <w:rPr>
      <w:rFonts w:ascii="Times New Roman" w:eastAsia="宋体" w:hAnsi="Times New Roman" w:cs="Times New Roman"/>
      <w:sz w:val="16"/>
      <w:szCs w:val="16"/>
    </w:rPr>
  </w:style>
  <w:style w:type="character" w:customStyle="1" w:styleId="Char18">
    <w:name w:val="日期 Char1"/>
    <w:uiPriority w:val="99"/>
    <w:semiHidden/>
    <w:qFormat/>
    <w:rsid w:val="0053321C"/>
    <w:rPr>
      <w:rFonts w:ascii="Times New Roman" w:eastAsia="宋体" w:hAnsi="Times New Roman" w:cs="Times New Roman"/>
      <w:sz w:val="24"/>
      <w:szCs w:val="24"/>
    </w:rPr>
  </w:style>
  <w:style w:type="paragraph" w:customStyle="1" w:styleId="CharCharCharChar">
    <w:name w:val="Char Char Char Char"/>
    <w:basedOn w:val="a6"/>
    <w:qFormat/>
    <w:rsid w:val="0053321C"/>
    <w:pPr>
      <w:widowControl/>
      <w:spacing w:after="160" w:line="240" w:lineRule="exact"/>
      <w:jc w:val="left"/>
    </w:pPr>
    <w:rPr>
      <w:szCs w:val="20"/>
    </w:rPr>
  </w:style>
  <w:style w:type="paragraph" w:customStyle="1" w:styleId="16620">
    <w:name w:val="样式 标题 1 + 黑体 三号 非加粗 居中 段前: 6 磅 段后: 6 磅 行距: 固定值 20 磅"/>
    <w:basedOn w:val="11"/>
    <w:qFormat/>
    <w:rsid w:val="0053321C"/>
    <w:pPr>
      <w:autoSpaceDE/>
      <w:autoSpaceDN/>
      <w:adjustRightInd/>
      <w:spacing w:before="120" w:line="400" w:lineRule="exact"/>
    </w:pPr>
    <w:rPr>
      <w:rFonts w:ascii="黑体" w:eastAsia="黑体" w:hAnsi="黑体" w:cs="宋体"/>
      <w:b w:val="0"/>
      <w:sz w:val="44"/>
    </w:rPr>
  </w:style>
  <w:style w:type="paragraph" w:customStyle="1" w:styleId="63">
    <w:name w:val="6'"/>
    <w:basedOn w:val="a6"/>
    <w:qFormat/>
    <w:rsid w:val="0053321C"/>
    <w:pPr>
      <w:autoSpaceDE w:val="0"/>
      <w:autoSpaceDN w:val="0"/>
      <w:adjustRightInd w:val="0"/>
      <w:snapToGrid w:val="0"/>
      <w:spacing w:line="320" w:lineRule="exact"/>
      <w:jc w:val="center"/>
      <w:textAlignment w:val="baseline"/>
    </w:pPr>
    <w:rPr>
      <w:spacing w:val="20"/>
      <w:kern w:val="28"/>
      <w:szCs w:val="20"/>
    </w:rPr>
  </w:style>
  <w:style w:type="paragraph" w:customStyle="1" w:styleId="2fc">
    <w:name w:val="2"/>
    <w:basedOn w:val="a6"/>
    <w:next w:val="af2"/>
    <w:qFormat/>
    <w:rsid w:val="0053321C"/>
    <w:pPr>
      <w:ind w:left="432"/>
    </w:pPr>
    <w:rPr>
      <w:szCs w:val="20"/>
    </w:rPr>
  </w:style>
  <w:style w:type="paragraph" w:customStyle="1" w:styleId="XW">
    <w:name w:val="XW正文"/>
    <w:basedOn w:val="af2"/>
    <w:qFormat/>
    <w:rsid w:val="0053321C"/>
    <w:pPr>
      <w:adjustRightInd w:val="0"/>
      <w:snapToGrid w:val="0"/>
      <w:spacing w:line="300" w:lineRule="auto"/>
      <w:ind w:firstLineChars="200" w:firstLine="520"/>
      <w:jc w:val="left"/>
    </w:pPr>
    <w:rPr>
      <w:kern w:val="0"/>
    </w:rPr>
  </w:style>
  <w:style w:type="paragraph" w:customStyle="1" w:styleId="affffd">
    <w:name w:val="样式"/>
    <w:uiPriority w:val="99"/>
    <w:qFormat/>
    <w:rsid w:val="0053321C"/>
    <w:pPr>
      <w:widowControl w:val="0"/>
      <w:jc w:val="both"/>
    </w:pPr>
    <w:rPr>
      <w:kern w:val="2"/>
      <w:sz w:val="21"/>
      <w:szCs w:val="24"/>
    </w:rPr>
  </w:style>
  <w:style w:type="paragraph" w:customStyle="1" w:styleId="affffe">
    <w:name w:val="表格"/>
    <w:basedOn w:val="a6"/>
    <w:qFormat/>
    <w:rsid w:val="0053321C"/>
    <w:pPr>
      <w:jc w:val="center"/>
      <w:textAlignment w:val="center"/>
    </w:pPr>
    <w:rPr>
      <w:rFonts w:ascii="华文细黑" w:hAnsi="华文细黑"/>
      <w:kern w:val="0"/>
      <w:szCs w:val="20"/>
    </w:rPr>
  </w:style>
  <w:style w:type="paragraph" w:customStyle="1" w:styleId="37">
    <w:name w:val="3"/>
    <w:basedOn w:val="a6"/>
    <w:next w:val="32"/>
    <w:qFormat/>
    <w:rsid w:val="0053321C"/>
    <w:rPr>
      <w:rFonts w:ascii="宋体"/>
      <w:sz w:val="24"/>
      <w:szCs w:val="20"/>
    </w:rPr>
  </w:style>
  <w:style w:type="paragraph" w:customStyle="1" w:styleId="TOC1">
    <w:name w:val="TOC 标题1"/>
    <w:basedOn w:val="11"/>
    <w:next w:val="a6"/>
    <w:uiPriority w:val="99"/>
    <w:qFormat/>
    <w:rsid w:val="0053321C"/>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p17">
    <w:name w:val="p17"/>
    <w:basedOn w:val="a6"/>
    <w:qFormat/>
    <w:rsid w:val="0053321C"/>
    <w:pPr>
      <w:widowControl/>
    </w:pPr>
    <w:rPr>
      <w:kern w:val="0"/>
      <w:szCs w:val="21"/>
    </w:rPr>
  </w:style>
  <w:style w:type="paragraph" w:customStyle="1" w:styleId="Normal0">
    <w:name w:val="Normal_0"/>
    <w:qFormat/>
    <w:rsid w:val="0053321C"/>
    <w:pPr>
      <w:spacing w:before="120" w:after="240"/>
      <w:jc w:val="both"/>
    </w:pPr>
    <w:rPr>
      <w:sz w:val="22"/>
      <w:szCs w:val="22"/>
      <w:lang w:val="ru-RU" w:eastAsia="en-US"/>
    </w:rPr>
  </w:style>
  <w:style w:type="paragraph" w:customStyle="1" w:styleId="Char120">
    <w:name w:val="Char12"/>
    <w:basedOn w:val="a6"/>
    <w:qFormat/>
    <w:rsid w:val="0053321C"/>
    <w:rPr>
      <w:rFonts w:ascii="Tahoma" w:hAnsi="Tahoma"/>
      <w:sz w:val="24"/>
      <w:szCs w:val="20"/>
    </w:rPr>
  </w:style>
  <w:style w:type="paragraph" w:customStyle="1" w:styleId="CharCharCharChar2">
    <w:name w:val="Char Char Char Char2"/>
    <w:basedOn w:val="a6"/>
    <w:qFormat/>
    <w:rsid w:val="0053321C"/>
    <w:pPr>
      <w:widowControl/>
      <w:spacing w:after="160" w:line="240" w:lineRule="exact"/>
      <w:jc w:val="left"/>
    </w:pPr>
    <w:rPr>
      <w:szCs w:val="20"/>
    </w:rPr>
  </w:style>
  <w:style w:type="paragraph" w:customStyle="1" w:styleId="1fc">
    <w:name w:val="访问过的超链接1"/>
    <w:uiPriority w:val="99"/>
    <w:qFormat/>
    <w:rsid w:val="0053321C"/>
    <w:pPr>
      <w:widowControl w:val="0"/>
      <w:jc w:val="both"/>
    </w:pPr>
    <w:rPr>
      <w:kern w:val="2"/>
      <w:sz w:val="21"/>
      <w:szCs w:val="24"/>
    </w:rPr>
  </w:style>
  <w:style w:type="paragraph" w:customStyle="1" w:styleId="Char110">
    <w:name w:val="Char11"/>
    <w:basedOn w:val="a6"/>
    <w:qFormat/>
    <w:rsid w:val="0053321C"/>
    <w:rPr>
      <w:rFonts w:ascii="Tahoma" w:hAnsi="Tahoma"/>
      <w:sz w:val="24"/>
      <w:szCs w:val="20"/>
    </w:rPr>
  </w:style>
  <w:style w:type="paragraph" w:customStyle="1" w:styleId="CharCharCharChar1">
    <w:name w:val="Char Char Char Char1"/>
    <w:basedOn w:val="a6"/>
    <w:uiPriority w:val="99"/>
    <w:qFormat/>
    <w:rsid w:val="0053321C"/>
    <w:pPr>
      <w:widowControl/>
      <w:spacing w:after="160" w:line="240" w:lineRule="exact"/>
      <w:jc w:val="left"/>
    </w:pPr>
    <w:rPr>
      <w:szCs w:val="20"/>
    </w:rPr>
  </w:style>
  <w:style w:type="paragraph" w:customStyle="1" w:styleId="2fd">
    <w:name w:val="修订2"/>
    <w:uiPriority w:val="99"/>
    <w:unhideWhenUsed/>
    <w:qFormat/>
    <w:rsid w:val="0053321C"/>
    <w:rPr>
      <w:kern w:val="2"/>
      <w:sz w:val="21"/>
      <w:szCs w:val="24"/>
    </w:rPr>
  </w:style>
  <w:style w:type="character" w:customStyle="1" w:styleId="Charf">
    <w:name w:val="日期 Char"/>
    <w:uiPriority w:val="99"/>
    <w:qFormat/>
    <w:locked/>
    <w:rsid w:val="0053321C"/>
    <w:rPr>
      <w:rFonts w:ascii="宋体" w:eastAsia="宋体" w:hAnsi="Times New Roman" w:cs="Times New Roman"/>
      <w:kern w:val="0"/>
      <w:sz w:val="20"/>
      <w:szCs w:val="20"/>
    </w:rPr>
  </w:style>
  <w:style w:type="paragraph" w:styleId="TOC">
    <w:name w:val="TOC Heading"/>
    <w:basedOn w:val="11"/>
    <w:next w:val="a6"/>
    <w:uiPriority w:val="39"/>
    <w:unhideWhenUsed/>
    <w:qFormat/>
    <w:rsid w:val="0053321C"/>
    <w:pPr>
      <w:widowControl/>
      <w:autoSpaceDE/>
      <w:autoSpaceDN/>
      <w:adjustRightInd/>
      <w:spacing w:after="0" w:line="259" w:lineRule="auto"/>
      <w:jc w:val="left"/>
      <w:outlineLvl w:val="9"/>
    </w:pPr>
    <w:rPr>
      <w:rFonts w:asciiTheme="majorHAnsi" w:eastAsiaTheme="majorEastAsia" w:hAnsiTheme="majorHAnsi" w:cstheme="majorBidi"/>
      <w:b w:val="0"/>
      <w:color w:val="365F91" w:themeColor="accent1" w:themeShade="BF"/>
      <w:kern w:val="0"/>
      <w:szCs w:val="32"/>
    </w:rPr>
  </w:style>
  <w:style w:type="paragraph" w:styleId="afffff">
    <w:name w:val="Revision"/>
    <w:uiPriority w:val="99"/>
    <w:semiHidden/>
    <w:rsid w:val="0053321C"/>
    <w:rPr>
      <w:kern w:val="2"/>
      <w:sz w:val="21"/>
    </w:rPr>
  </w:style>
  <w:style w:type="paragraph" w:customStyle="1" w:styleId="213">
    <w:name w:val="目录 21"/>
    <w:basedOn w:val="a6"/>
    <w:next w:val="a6"/>
    <w:uiPriority w:val="39"/>
    <w:qFormat/>
    <w:rsid w:val="0053321C"/>
    <w:pPr>
      <w:spacing w:before="240"/>
      <w:jc w:val="left"/>
    </w:pPr>
    <w:rPr>
      <w:rFonts w:ascii="Calibri" w:hAnsi="Calibri"/>
      <w:b/>
      <w:bCs/>
      <w:sz w:val="20"/>
      <w:szCs w:val="20"/>
    </w:rPr>
  </w:style>
  <w:style w:type="character" w:customStyle="1" w:styleId="CharChar0">
    <w:name w:val="Char Char"/>
    <w:rsid w:val="0053321C"/>
    <w:rPr>
      <w:rFonts w:ascii="Arial" w:eastAsia="黑体" w:hAnsi="Arial"/>
      <w:b/>
      <w:bCs/>
      <w:kern w:val="2"/>
      <w:sz w:val="32"/>
      <w:szCs w:val="32"/>
      <w:lang w:val="en-US" w:eastAsia="zh-CN" w:bidi="ar-SA"/>
    </w:rPr>
  </w:style>
  <w:style w:type="paragraph" w:customStyle="1" w:styleId="313">
    <w:name w:val="目录 31"/>
    <w:basedOn w:val="a6"/>
    <w:next w:val="a6"/>
    <w:uiPriority w:val="39"/>
    <w:rsid w:val="0053321C"/>
    <w:pPr>
      <w:tabs>
        <w:tab w:val="right" w:leader="dot" w:pos="8302"/>
      </w:tabs>
      <w:jc w:val="left"/>
    </w:pPr>
    <w:rPr>
      <w:rFonts w:ascii="Calibri" w:hAnsi="Calibri"/>
      <w:sz w:val="20"/>
      <w:szCs w:val="20"/>
    </w:rPr>
  </w:style>
  <w:style w:type="paragraph" w:customStyle="1" w:styleId="411">
    <w:name w:val="目录 41"/>
    <w:basedOn w:val="a6"/>
    <w:next w:val="a6"/>
    <w:uiPriority w:val="39"/>
    <w:rsid w:val="0053321C"/>
    <w:pPr>
      <w:ind w:left="420"/>
      <w:jc w:val="left"/>
    </w:pPr>
    <w:rPr>
      <w:rFonts w:ascii="Calibri" w:hAnsi="Calibri"/>
      <w:sz w:val="20"/>
      <w:szCs w:val="20"/>
    </w:rPr>
  </w:style>
  <w:style w:type="paragraph" w:customStyle="1" w:styleId="511">
    <w:name w:val="目录 51"/>
    <w:basedOn w:val="a6"/>
    <w:next w:val="a6"/>
    <w:uiPriority w:val="39"/>
    <w:rsid w:val="0053321C"/>
    <w:pPr>
      <w:ind w:left="630"/>
      <w:jc w:val="left"/>
    </w:pPr>
    <w:rPr>
      <w:rFonts w:ascii="Calibri" w:hAnsi="Calibri"/>
      <w:sz w:val="20"/>
      <w:szCs w:val="20"/>
    </w:rPr>
  </w:style>
  <w:style w:type="paragraph" w:customStyle="1" w:styleId="611">
    <w:name w:val="目录 61"/>
    <w:basedOn w:val="a6"/>
    <w:next w:val="a6"/>
    <w:uiPriority w:val="39"/>
    <w:unhideWhenUsed/>
    <w:rsid w:val="0053321C"/>
    <w:pPr>
      <w:ind w:left="840"/>
      <w:jc w:val="left"/>
    </w:pPr>
    <w:rPr>
      <w:rFonts w:ascii="Calibri" w:hAnsi="Calibri"/>
      <w:sz w:val="20"/>
      <w:szCs w:val="20"/>
    </w:rPr>
  </w:style>
  <w:style w:type="paragraph" w:customStyle="1" w:styleId="711">
    <w:name w:val="目录 71"/>
    <w:basedOn w:val="a6"/>
    <w:next w:val="a6"/>
    <w:uiPriority w:val="39"/>
    <w:unhideWhenUsed/>
    <w:rsid w:val="0053321C"/>
    <w:pPr>
      <w:ind w:left="1050"/>
      <w:jc w:val="left"/>
    </w:pPr>
    <w:rPr>
      <w:rFonts w:ascii="Calibri" w:hAnsi="Calibri"/>
      <w:sz w:val="20"/>
      <w:szCs w:val="20"/>
    </w:rPr>
  </w:style>
  <w:style w:type="paragraph" w:customStyle="1" w:styleId="811">
    <w:name w:val="目录 81"/>
    <w:basedOn w:val="a6"/>
    <w:next w:val="a6"/>
    <w:uiPriority w:val="39"/>
    <w:unhideWhenUsed/>
    <w:rsid w:val="0053321C"/>
    <w:pPr>
      <w:ind w:left="1260"/>
      <w:jc w:val="left"/>
    </w:pPr>
    <w:rPr>
      <w:rFonts w:ascii="Calibri" w:hAnsi="Calibri"/>
      <w:sz w:val="20"/>
      <w:szCs w:val="20"/>
    </w:rPr>
  </w:style>
  <w:style w:type="paragraph" w:customStyle="1" w:styleId="911">
    <w:name w:val="目录 91"/>
    <w:basedOn w:val="a6"/>
    <w:next w:val="a6"/>
    <w:uiPriority w:val="39"/>
    <w:unhideWhenUsed/>
    <w:rsid w:val="0053321C"/>
    <w:pPr>
      <w:ind w:left="1470"/>
      <w:jc w:val="left"/>
    </w:pPr>
    <w:rPr>
      <w:rFonts w:ascii="Calibri" w:hAnsi="Calibri"/>
      <w:sz w:val="20"/>
      <w:szCs w:val="20"/>
    </w:rPr>
  </w:style>
  <w:style w:type="table" w:customStyle="1" w:styleId="1fd">
    <w:name w:val="网格型1"/>
    <w:basedOn w:val="a9"/>
    <w:rsid w:val="0053321C"/>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4">
    <w:name w:val="6"/>
    <w:rsid w:val="0053321C"/>
    <w:pPr>
      <w:widowControl w:val="0"/>
      <w:jc w:val="both"/>
    </w:pPr>
    <w:rPr>
      <w:kern w:val="2"/>
      <w:sz w:val="21"/>
      <w:szCs w:val="24"/>
    </w:rPr>
  </w:style>
  <w:style w:type="paragraph" w:customStyle="1" w:styleId="Char130">
    <w:name w:val="Char13"/>
    <w:basedOn w:val="a6"/>
    <w:rsid w:val="0053321C"/>
    <w:rPr>
      <w:rFonts w:ascii="Tahoma" w:hAnsi="Tahoma"/>
      <w:sz w:val="24"/>
      <w:szCs w:val="20"/>
    </w:rPr>
  </w:style>
  <w:style w:type="character" w:customStyle="1" w:styleId="CharChar12">
    <w:name w:val="Char Char12"/>
    <w:rsid w:val="0053321C"/>
    <w:rPr>
      <w:rFonts w:eastAsia="宋体"/>
      <w:kern w:val="2"/>
      <w:sz w:val="24"/>
      <w:lang w:val="en-US" w:eastAsia="zh-CN" w:bidi="ar-SA"/>
    </w:rPr>
  </w:style>
  <w:style w:type="paragraph" w:customStyle="1" w:styleId="CharCharCharChar3">
    <w:name w:val="Char Char Char Char3"/>
    <w:basedOn w:val="a6"/>
    <w:rsid w:val="0053321C"/>
    <w:pPr>
      <w:widowControl/>
      <w:spacing w:after="160" w:line="240" w:lineRule="exact"/>
      <w:jc w:val="left"/>
    </w:pPr>
    <w:rPr>
      <w:szCs w:val="20"/>
    </w:rPr>
  </w:style>
  <w:style w:type="paragraph" w:customStyle="1" w:styleId="53">
    <w:name w:val="5"/>
    <w:rsid w:val="0053321C"/>
    <w:pPr>
      <w:widowControl w:val="0"/>
      <w:jc w:val="both"/>
    </w:pPr>
    <w:rPr>
      <w:kern w:val="2"/>
      <w:sz w:val="21"/>
      <w:szCs w:val="24"/>
    </w:rPr>
  </w:style>
  <w:style w:type="paragraph" w:customStyle="1" w:styleId="43">
    <w:name w:val="4"/>
    <w:rsid w:val="0053321C"/>
    <w:pPr>
      <w:widowControl w:val="0"/>
      <w:jc w:val="both"/>
    </w:pPr>
    <w:rPr>
      <w:kern w:val="2"/>
      <w:sz w:val="21"/>
      <w:szCs w:val="24"/>
    </w:rPr>
  </w:style>
  <w:style w:type="paragraph" w:customStyle="1" w:styleId="afffff0">
    <w:name w:val="内文"/>
    <w:basedOn w:val="a6"/>
    <w:qFormat/>
    <w:rsid w:val="0053321C"/>
    <w:pPr>
      <w:spacing w:line="400" w:lineRule="exact"/>
      <w:ind w:firstLineChars="200" w:firstLine="420"/>
    </w:pPr>
    <w:rPr>
      <w:color w:val="000000"/>
    </w:rPr>
  </w:style>
  <w:style w:type="table" w:customStyle="1" w:styleId="2fe">
    <w:name w:val="网格型2"/>
    <w:basedOn w:val="a9"/>
    <w:rsid w:val="0053321C"/>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网格型3"/>
    <w:basedOn w:val="a9"/>
    <w:rsid w:val="0053321C"/>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kquoteChar">
    <w:name w:val="Blockquote Char"/>
    <w:basedOn w:val="a6"/>
    <w:qFormat/>
    <w:rsid w:val="0053321C"/>
    <w:pPr>
      <w:autoSpaceDE w:val="0"/>
      <w:autoSpaceDN w:val="0"/>
      <w:adjustRightInd w:val="0"/>
      <w:spacing w:before="100" w:after="100"/>
      <w:ind w:left="360" w:right="360"/>
      <w:jc w:val="left"/>
    </w:pPr>
    <w:rPr>
      <w:rFonts w:ascii="Calibri" w:hAnsi="Calibri"/>
      <w:kern w:val="0"/>
      <w:sz w:val="24"/>
      <w:szCs w:val="20"/>
    </w:rPr>
  </w:style>
  <w:style w:type="paragraph" w:customStyle="1" w:styleId="Style8">
    <w:name w:val="_Style 8"/>
    <w:basedOn w:val="a6"/>
    <w:rsid w:val="0053321C"/>
    <w:rPr>
      <w:rFonts w:ascii="Tahoma" w:hAnsi="Tahoma"/>
      <w:sz w:val="24"/>
      <w:szCs w:val="20"/>
    </w:rPr>
  </w:style>
  <w:style w:type="paragraph" w:customStyle="1" w:styleId="afffff1">
    <w:name w:val="*正文"/>
    <w:basedOn w:val="a6"/>
    <w:link w:val="Charf0"/>
    <w:qFormat/>
    <w:rsid w:val="0053321C"/>
    <w:pPr>
      <w:spacing w:line="360" w:lineRule="auto"/>
      <w:ind w:firstLineChars="200" w:firstLine="200"/>
    </w:pPr>
    <w:rPr>
      <w:rFonts w:ascii="Calibri" w:hAnsi="Calibri"/>
      <w:sz w:val="24"/>
      <w:szCs w:val="22"/>
    </w:rPr>
  </w:style>
  <w:style w:type="character" w:customStyle="1" w:styleId="Charf0">
    <w:name w:val="*正文 Char"/>
    <w:link w:val="afffff1"/>
    <w:qFormat/>
    <w:rsid w:val="0053321C"/>
    <w:rPr>
      <w:rFonts w:ascii="Calibri" w:hAnsi="Calibri"/>
      <w:kern w:val="2"/>
      <w:sz w:val="24"/>
      <w:szCs w:val="22"/>
    </w:rPr>
  </w:style>
  <w:style w:type="character" w:customStyle="1" w:styleId="Char40">
    <w:name w:val="+正文 Char4"/>
    <w:link w:val="afffff2"/>
    <w:qFormat/>
    <w:rsid w:val="0053321C"/>
    <w:rPr>
      <w:sz w:val="24"/>
      <w:szCs w:val="28"/>
    </w:rPr>
  </w:style>
  <w:style w:type="paragraph" w:customStyle="1" w:styleId="afffff2">
    <w:name w:val="+正文"/>
    <w:basedOn w:val="a6"/>
    <w:link w:val="Char40"/>
    <w:qFormat/>
    <w:rsid w:val="0053321C"/>
    <w:pPr>
      <w:spacing w:line="360" w:lineRule="auto"/>
      <w:ind w:firstLineChars="200" w:firstLine="200"/>
    </w:pPr>
    <w:rPr>
      <w:kern w:val="0"/>
      <w:sz w:val="24"/>
      <w:szCs w:val="28"/>
    </w:rPr>
  </w:style>
  <w:style w:type="paragraph" w:customStyle="1" w:styleId="TableText">
    <w:name w:val="Table Text"/>
    <w:basedOn w:val="a6"/>
    <w:semiHidden/>
    <w:qFormat/>
    <w:rsid w:val="0053321C"/>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6729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oleObject" Target="embeddings/oleObject1.bin"/><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wmf"/><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4.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7.xml"/><Relationship Id="rId28" Type="http://schemas.openxmlformats.org/officeDocument/2006/relationships/header" Target="header8.xml"/><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9.xml"/><Relationship Id="rId30" Type="http://schemas.openxmlformats.org/officeDocument/2006/relationships/header" Target="header9.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183</Pages>
  <Words>19371</Words>
  <Characters>110420</Characters>
  <Application>Microsoft Office Word</Application>
  <DocSecurity>0</DocSecurity>
  <Lines>920</Lines>
  <Paragraphs>259</Paragraphs>
  <ScaleCrop>false</ScaleCrop>
  <Company>China</Company>
  <LinksUpToDate>false</LinksUpToDate>
  <CharactersWithSpaces>129532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李君行</cp:lastModifiedBy>
  <cp:revision>131</cp:revision>
  <cp:lastPrinted>2026-01-30T09:20:00Z</cp:lastPrinted>
  <dcterms:created xsi:type="dcterms:W3CDTF">2024-06-05T14:21:00Z</dcterms:created>
  <dcterms:modified xsi:type="dcterms:W3CDTF">2026-10-15T09:40:00Z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B196972313054D4789BB25DBD05B5736</vt:lpwstr>
  </property>
</Properties>
</file>