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CA1EEFB">
      <w:pPr>
        <w:spacing w:line="360" w:lineRule="auto"/>
        <w:ind w:firstLine="300" w:firstLineChars="50"/>
        <w:rPr>
          <w:sz w:val="60"/>
          <w:szCs w:val="60"/>
        </w:rPr>
      </w:pPr>
    </w:p>
    <w:p w14:paraId="75278764">
      <w:pPr>
        <w:spacing w:line="360" w:lineRule="auto"/>
        <w:ind w:firstLine="300" w:firstLineChars="50"/>
        <w:rPr>
          <w:sz w:val="60"/>
          <w:szCs w:val="60"/>
        </w:rPr>
      </w:pPr>
    </w:p>
    <w:p w14:paraId="0CFB3F99">
      <w:pPr>
        <w:spacing w:line="360" w:lineRule="auto"/>
        <w:ind w:firstLine="300" w:firstLineChars="50"/>
        <w:rPr>
          <w:sz w:val="60"/>
          <w:szCs w:val="60"/>
        </w:rPr>
      </w:pPr>
    </w:p>
    <w:p w14:paraId="7560D866">
      <w:pPr>
        <w:jc w:val="center"/>
        <w:rPr>
          <w:b/>
          <w:bCs/>
          <w:sz w:val="60"/>
          <w:szCs w:val="60"/>
        </w:rPr>
      </w:pPr>
      <w:r>
        <w:rPr>
          <w:b/>
          <w:bCs/>
          <w:sz w:val="60"/>
          <w:szCs w:val="60"/>
        </w:rPr>
        <w:t>北京市政府采购项目</w:t>
      </w:r>
    </w:p>
    <w:p w14:paraId="2823F272">
      <w:pPr>
        <w:jc w:val="center"/>
        <w:rPr>
          <w:b/>
          <w:bCs/>
          <w:sz w:val="60"/>
          <w:szCs w:val="60"/>
        </w:rPr>
      </w:pPr>
      <w:r>
        <w:rPr>
          <w:b/>
          <w:bCs/>
          <w:sz w:val="60"/>
          <w:szCs w:val="60"/>
        </w:rPr>
        <w:t>公开招标文件</w:t>
      </w:r>
    </w:p>
    <w:p w14:paraId="0624230C">
      <w:pPr>
        <w:spacing w:line="360" w:lineRule="auto"/>
        <w:jc w:val="center"/>
        <w:rPr>
          <w:sz w:val="60"/>
          <w:szCs w:val="60"/>
        </w:rPr>
      </w:pPr>
    </w:p>
    <w:p w14:paraId="598C8B4F">
      <w:pPr>
        <w:spacing w:line="360" w:lineRule="auto"/>
        <w:jc w:val="center"/>
        <w:rPr>
          <w:sz w:val="60"/>
          <w:szCs w:val="60"/>
        </w:rPr>
      </w:pPr>
    </w:p>
    <w:p w14:paraId="2E3B528F">
      <w:pPr>
        <w:spacing w:line="360" w:lineRule="auto"/>
        <w:jc w:val="center"/>
        <w:rPr>
          <w:sz w:val="60"/>
          <w:szCs w:val="60"/>
        </w:rPr>
      </w:pPr>
      <w:bookmarkStart w:id="919" w:name="_GoBack"/>
      <w:bookmarkEnd w:id="919"/>
    </w:p>
    <w:p w14:paraId="67A1928A">
      <w:pPr>
        <w:pStyle w:val="56"/>
      </w:pPr>
    </w:p>
    <w:p w14:paraId="7D98590F">
      <w:pPr>
        <w:spacing w:line="360" w:lineRule="auto"/>
        <w:jc w:val="center"/>
        <w:rPr>
          <w:sz w:val="60"/>
          <w:szCs w:val="60"/>
        </w:rPr>
      </w:pPr>
    </w:p>
    <w:p w14:paraId="1782CAB1">
      <w:pPr>
        <w:pStyle w:val="55"/>
        <w:rPr>
          <w:sz w:val="60"/>
          <w:szCs w:val="60"/>
        </w:rPr>
      </w:pPr>
    </w:p>
    <w:p w14:paraId="109AE22A"/>
    <w:p w14:paraId="29373816">
      <w:pPr>
        <w:tabs>
          <w:tab w:val="left" w:pos="3240"/>
          <w:tab w:val="left" w:pos="3420"/>
        </w:tabs>
        <w:spacing w:line="360" w:lineRule="auto"/>
        <w:ind w:left="2828" w:leftChars="-95" w:hanging="3027" w:hangingChars="841"/>
        <w:jc w:val="left"/>
        <w:rPr>
          <w:rFonts w:hint="eastAsia" w:eastAsia="宋体"/>
          <w:bCs/>
          <w:sz w:val="36"/>
          <w:szCs w:val="36"/>
          <w:lang w:eastAsia="zh-CN"/>
        </w:rPr>
      </w:pPr>
      <w:r>
        <w:rPr>
          <w:bCs/>
          <w:sz w:val="36"/>
          <w:szCs w:val="36"/>
        </w:rPr>
        <w:t>项目名称：</w:t>
      </w:r>
      <w:r>
        <w:rPr>
          <w:rFonts w:hint="eastAsia"/>
          <w:bCs/>
          <w:sz w:val="36"/>
          <w:szCs w:val="36"/>
          <w:lang w:eastAsia="zh-CN"/>
        </w:rPr>
        <w:t>北小营镇2026年网格优化管理项目</w:t>
      </w:r>
    </w:p>
    <w:p w14:paraId="4EF2A892">
      <w:pPr>
        <w:tabs>
          <w:tab w:val="left" w:pos="3240"/>
          <w:tab w:val="left" w:pos="3420"/>
        </w:tabs>
        <w:spacing w:line="360" w:lineRule="auto"/>
        <w:ind w:left="2828" w:leftChars="-95" w:hanging="3027" w:hangingChars="841"/>
        <w:jc w:val="left"/>
        <w:rPr>
          <w:rFonts w:hint="eastAsia" w:eastAsia="宋体"/>
          <w:bCs/>
          <w:sz w:val="36"/>
          <w:szCs w:val="36"/>
          <w:highlight w:val="none"/>
          <w:lang w:val="en-US" w:eastAsia="zh-CN"/>
        </w:rPr>
      </w:pPr>
      <w:r>
        <w:rPr>
          <w:bCs/>
          <w:sz w:val="36"/>
          <w:szCs w:val="36"/>
          <w:highlight w:val="none"/>
        </w:rPr>
        <w:t>项目编号/包号：</w:t>
      </w:r>
      <w:r>
        <w:rPr>
          <w:rFonts w:hint="eastAsia"/>
          <w:bCs/>
          <w:sz w:val="36"/>
          <w:szCs w:val="36"/>
          <w:highlight w:val="none"/>
          <w:lang w:eastAsia="zh-CN"/>
        </w:rPr>
        <w:t>11011326210200028180-XM001/01</w:t>
      </w:r>
    </w:p>
    <w:p w14:paraId="28EA31B1">
      <w:pPr>
        <w:tabs>
          <w:tab w:val="left" w:pos="3240"/>
          <w:tab w:val="left" w:pos="3420"/>
        </w:tabs>
        <w:spacing w:line="360" w:lineRule="auto"/>
        <w:ind w:left="2828" w:leftChars="-95" w:hanging="3027" w:hangingChars="841"/>
        <w:jc w:val="left"/>
        <w:rPr>
          <w:rFonts w:hint="eastAsia" w:eastAsia="宋体"/>
          <w:bCs/>
          <w:sz w:val="36"/>
          <w:szCs w:val="36"/>
          <w:lang w:eastAsia="zh-CN"/>
        </w:rPr>
      </w:pPr>
      <w:r>
        <w:rPr>
          <w:bCs/>
          <w:sz w:val="36"/>
          <w:szCs w:val="36"/>
        </w:rPr>
        <w:t>采 购 人：</w:t>
      </w:r>
      <w:r>
        <w:rPr>
          <w:rFonts w:hint="eastAsia"/>
          <w:bCs/>
          <w:sz w:val="36"/>
          <w:szCs w:val="36"/>
          <w:lang w:eastAsia="zh-CN"/>
        </w:rPr>
        <w:t>北京市顺义区北小营镇人民政府</w:t>
      </w:r>
    </w:p>
    <w:p w14:paraId="43C0ABE4">
      <w:pPr>
        <w:tabs>
          <w:tab w:val="left" w:pos="3240"/>
          <w:tab w:val="left" w:pos="3420"/>
        </w:tabs>
        <w:spacing w:line="360" w:lineRule="auto"/>
        <w:ind w:left="2828" w:leftChars="-95" w:hanging="3027" w:hangingChars="841"/>
        <w:jc w:val="left"/>
        <w:rPr>
          <w:bCs/>
          <w:sz w:val="36"/>
          <w:szCs w:val="36"/>
        </w:rPr>
      </w:pPr>
      <w:r>
        <w:rPr>
          <w:bCs/>
          <w:sz w:val="36"/>
          <w:szCs w:val="36"/>
        </w:rPr>
        <w:t>采购代理机构：</w:t>
      </w:r>
      <w:r>
        <w:rPr>
          <w:rFonts w:hint="eastAsia"/>
          <w:bCs/>
          <w:sz w:val="36"/>
          <w:szCs w:val="36"/>
        </w:rPr>
        <w:t>北京中盛宇工程管理有限公司</w:t>
      </w:r>
    </w:p>
    <w:p w14:paraId="5751ECE0">
      <w:pPr>
        <w:widowControl/>
        <w:jc w:val="left"/>
        <w:rPr>
          <w:b/>
          <w:bCs/>
          <w:sz w:val="44"/>
        </w:rPr>
      </w:pPr>
    </w:p>
    <w:p w14:paraId="60688018">
      <w:pPr>
        <w:rPr>
          <w:b/>
          <w:sz w:val="36"/>
          <w:szCs w:val="36"/>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fmt="decimal" w:start="0"/>
          <w:cols w:space="720" w:num="1"/>
          <w:titlePg/>
          <w:docGrid w:linePitch="462" w:charSpace="0"/>
        </w:sectPr>
      </w:pPr>
      <w:bookmarkStart w:id="0" w:name="_Toc99301418"/>
    </w:p>
    <w:p w14:paraId="34116F70">
      <w:pPr>
        <w:spacing w:line="360" w:lineRule="auto"/>
        <w:jc w:val="center"/>
        <w:outlineLvl w:val="0"/>
        <w:rPr>
          <w:b/>
          <w:sz w:val="36"/>
          <w:szCs w:val="36"/>
        </w:rPr>
        <w:sectPr>
          <w:footerReference r:id="rId8" w:type="first"/>
          <w:footerReference r:id="rId7" w:type="default"/>
          <w:pgSz w:w="11907" w:h="16840"/>
          <w:pgMar w:top="1418" w:right="1134" w:bottom="1418" w:left="1701" w:header="851" w:footer="851" w:gutter="0"/>
          <w:pgNumType w:fmt="decimal" w:start="1"/>
          <w:cols w:space="720" w:num="1"/>
          <w:docGrid w:linePitch="462" w:charSpace="0"/>
        </w:sectPr>
      </w:pPr>
      <w:bookmarkStart w:id="1" w:name="_Toc25978"/>
    </w:p>
    <w:p w14:paraId="55F7D861">
      <w:pPr>
        <w:spacing w:line="360" w:lineRule="auto"/>
        <w:jc w:val="center"/>
        <w:outlineLvl w:val="0"/>
        <w:rPr>
          <w:b/>
          <w:sz w:val="36"/>
          <w:szCs w:val="36"/>
        </w:rPr>
      </w:pPr>
      <w:r>
        <w:rPr>
          <w:b/>
          <w:sz w:val="36"/>
          <w:szCs w:val="36"/>
        </w:rPr>
        <w:t>目      录</w:t>
      </w:r>
      <w:bookmarkEnd w:id="0"/>
      <w:bookmarkEnd w:id="1"/>
    </w:p>
    <w:p w14:paraId="5CE61BA0">
      <w:pPr>
        <w:pStyle w:val="32"/>
        <w:tabs>
          <w:tab w:val="right" w:leader="dot" w:pos="9072"/>
          <w:tab w:val="clear" w:pos="1050"/>
          <w:tab w:val="clear" w:pos="8937"/>
        </w:tabs>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7444CCD8">
      <w:pPr>
        <w:pStyle w:val="32"/>
        <w:tabs>
          <w:tab w:val="right" w:leader="dot" w:pos="9072"/>
          <w:tab w:val="clear" w:pos="1050"/>
          <w:tab w:val="clear" w:pos="8937"/>
        </w:tabs>
        <w:rPr>
          <w:sz w:val="28"/>
          <w:szCs w:val="28"/>
        </w:rPr>
      </w:pPr>
      <w:r>
        <w:rPr>
          <w:rFonts w:ascii="Times New Roman" w:hAnsi="Times New Roman"/>
          <w:sz w:val="28"/>
          <w:szCs w:val="28"/>
        </w:rPr>
        <w:fldChar w:fldCharType="begin"/>
      </w:r>
      <w:r>
        <w:rPr>
          <w:rFonts w:ascii="Times New Roman" w:hAnsi="Times New Roman"/>
          <w:sz w:val="28"/>
          <w:szCs w:val="28"/>
        </w:rPr>
        <w:instrText xml:space="preserve"> HYPERLINK \l _Toc10988 </w:instrText>
      </w:r>
      <w:r>
        <w:rPr>
          <w:rFonts w:ascii="Times New Roman" w:hAnsi="Times New Roman"/>
          <w:sz w:val="28"/>
          <w:szCs w:val="28"/>
        </w:rPr>
        <w:fldChar w:fldCharType="separate"/>
      </w:r>
      <w:r>
        <w:rPr>
          <w:sz w:val="28"/>
          <w:szCs w:val="40"/>
        </w:rPr>
        <w:t>第一章   投标邀请</w:t>
      </w:r>
      <w:r>
        <w:rPr>
          <w:sz w:val="28"/>
          <w:szCs w:val="28"/>
        </w:rPr>
        <w:tab/>
      </w:r>
      <w:r>
        <w:rPr>
          <w:sz w:val="28"/>
          <w:szCs w:val="28"/>
        </w:rPr>
        <w:fldChar w:fldCharType="begin"/>
      </w:r>
      <w:r>
        <w:rPr>
          <w:sz w:val="28"/>
          <w:szCs w:val="28"/>
        </w:rPr>
        <w:instrText xml:space="preserve"> PAGEREF _Toc10988 \h </w:instrText>
      </w:r>
      <w:r>
        <w:rPr>
          <w:sz w:val="28"/>
          <w:szCs w:val="28"/>
        </w:rPr>
        <w:fldChar w:fldCharType="separate"/>
      </w:r>
      <w:r>
        <w:rPr>
          <w:sz w:val="28"/>
          <w:szCs w:val="28"/>
        </w:rPr>
        <w:t>2</w:t>
      </w:r>
      <w:r>
        <w:rPr>
          <w:sz w:val="28"/>
          <w:szCs w:val="28"/>
        </w:rPr>
        <w:fldChar w:fldCharType="end"/>
      </w:r>
      <w:r>
        <w:rPr>
          <w:rFonts w:ascii="Times New Roman" w:hAnsi="Times New Roman"/>
          <w:sz w:val="28"/>
          <w:szCs w:val="28"/>
        </w:rPr>
        <w:fldChar w:fldCharType="end"/>
      </w:r>
    </w:p>
    <w:p w14:paraId="1D24BF4D">
      <w:pPr>
        <w:pStyle w:val="32"/>
        <w:tabs>
          <w:tab w:val="right" w:leader="dot" w:pos="9072"/>
          <w:tab w:val="clear" w:pos="1050"/>
          <w:tab w:val="clear" w:pos="8937"/>
        </w:tabs>
        <w:rPr>
          <w:sz w:val="28"/>
          <w:szCs w:val="28"/>
        </w:rPr>
      </w:pPr>
      <w:r>
        <w:rPr>
          <w:rFonts w:ascii="Times New Roman" w:hAnsi="Times New Roman"/>
          <w:sz w:val="28"/>
          <w:szCs w:val="28"/>
        </w:rPr>
        <w:fldChar w:fldCharType="begin"/>
      </w:r>
      <w:r>
        <w:rPr>
          <w:rFonts w:ascii="Times New Roman" w:hAnsi="Times New Roman"/>
          <w:sz w:val="28"/>
          <w:szCs w:val="28"/>
        </w:rPr>
        <w:instrText xml:space="preserve"> HYPERLINK \l _Toc24307 </w:instrText>
      </w:r>
      <w:r>
        <w:rPr>
          <w:rFonts w:ascii="Times New Roman" w:hAnsi="Times New Roman"/>
          <w:sz w:val="28"/>
          <w:szCs w:val="28"/>
        </w:rPr>
        <w:fldChar w:fldCharType="separate"/>
      </w:r>
      <w:r>
        <w:rPr>
          <w:sz w:val="28"/>
          <w:szCs w:val="40"/>
        </w:rPr>
        <w:t>第二章   投标人须知</w:t>
      </w:r>
      <w:r>
        <w:rPr>
          <w:sz w:val="28"/>
          <w:szCs w:val="28"/>
        </w:rPr>
        <w:tab/>
      </w:r>
      <w:r>
        <w:rPr>
          <w:sz w:val="28"/>
          <w:szCs w:val="28"/>
        </w:rPr>
        <w:fldChar w:fldCharType="begin"/>
      </w:r>
      <w:r>
        <w:rPr>
          <w:sz w:val="28"/>
          <w:szCs w:val="28"/>
        </w:rPr>
        <w:instrText xml:space="preserve"> PAGEREF _Toc24307 \h </w:instrText>
      </w:r>
      <w:r>
        <w:rPr>
          <w:sz w:val="28"/>
          <w:szCs w:val="28"/>
        </w:rPr>
        <w:fldChar w:fldCharType="separate"/>
      </w:r>
      <w:r>
        <w:rPr>
          <w:sz w:val="28"/>
          <w:szCs w:val="28"/>
        </w:rPr>
        <w:t>7</w:t>
      </w:r>
      <w:r>
        <w:rPr>
          <w:sz w:val="28"/>
          <w:szCs w:val="28"/>
        </w:rPr>
        <w:fldChar w:fldCharType="end"/>
      </w:r>
      <w:r>
        <w:rPr>
          <w:rFonts w:ascii="Times New Roman" w:hAnsi="Times New Roman"/>
          <w:sz w:val="28"/>
          <w:szCs w:val="28"/>
        </w:rPr>
        <w:fldChar w:fldCharType="end"/>
      </w:r>
    </w:p>
    <w:p w14:paraId="5DA90CF8">
      <w:pPr>
        <w:pStyle w:val="32"/>
        <w:tabs>
          <w:tab w:val="right" w:leader="dot" w:pos="9072"/>
          <w:tab w:val="clear" w:pos="1050"/>
          <w:tab w:val="clear" w:pos="8937"/>
        </w:tabs>
        <w:rPr>
          <w:sz w:val="28"/>
          <w:szCs w:val="28"/>
        </w:rPr>
      </w:pPr>
      <w:r>
        <w:rPr>
          <w:rFonts w:ascii="Times New Roman" w:hAnsi="Times New Roman"/>
          <w:sz w:val="28"/>
          <w:szCs w:val="28"/>
        </w:rPr>
        <w:fldChar w:fldCharType="begin"/>
      </w:r>
      <w:r>
        <w:rPr>
          <w:rFonts w:ascii="Times New Roman" w:hAnsi="Times New Roman"/>
          <w:sz w:val="28"/>
          <w:szCs w:val="28"/>
        </w:rPr>
        <w:instrText xml:space="preserve"> HYPERLINK \l _Toc21749 </w:instrText>
      </w:r>
      <w:r>
        <w:rPr>
          <w:rFonts w:ascii="Times New Roman" w:hAnsi="Times New Roman"/>
          <w:sz w:val="28"/>
          <w:szCs w:val="28"/>
        </w:rPr>
        <w:fldChar w:fldCharType="separate"/>
      </w:r>
      <w:r>
        <w:rPr>
          <w:sz w:val="28"/>
          <w:szCs w:val="40"/>
        </w:rPr>
        <w:t>第三章   资格审查</w:t>
      </w:r>
      <w:r>
        <w:rPr>
          <w:sz w:val="28"/>
          <w:szCs w:val="28"/>
        </w:rPr>
        <w:tab/>
      </w:r>
      <w:r>
        <w:rPr>
          <w:sz w:val="28"/>
          <w:szCs w:val="28"/>
        </w:rPr>
        <w:fldChar w:fldCharType="begin"/>
      </w:r>
      <w:r>
        <w:rPr>
          <w:sz w:val="28"/>
          <w:szCs w:val="28"/>
        </w:rPr>
        <w:instrText xml:space="preserve"> PAGEREF _Toc21749 \h </w:instrText>
      </w:r>
      <w:r>
        <w:rPr>
          <w:sz w:val="28"/>
          <w:szCs w:val="28"/>
        </w:rPr>
        <w:fldChar w:fldCharType="separate"/>
      </w:r>
      <w:r>
        <w:rPr>
          <w:sz w:val="28"/>
          <w:szCs w:val="28"/>
        </w:rPr>
        <w:t>23</w:t>
      </w:r>
      <w:r>
        <w:rPr>
          <w:sz w:val="28"/>
          <w:szCs w:val="28"/>
        </w:rPr>
        <w:fldChar w:fldCharType="end"/>
      </w:r>
      <w:r>
        <w:rPr>
          <w:rFonts w:ascii="Times New Roman" w:hAnsi="Times New Roman"/>
          <w:sz w:val="28"/>
          <w:szCs w:val="28"/>
        </w:rPr>
        <w:fldChar w:fldCharType="end"/>
      </w:r>
    </w:p>
    <w:p w14:paraId="2217D9CA">
      <w:pPr>
        <w:pStyle w:val="32"/>
        <w:tabs>
          <w:tab w:val="right" w:leader="dot" w:pos="9072"/>
          <w:tab w:val="clear" w:pos="1050"/>
          <w:tab w:val="clear" w:pos="8937"/>
        </w:tabs>
        <w:rPr>
          <w:sz w:val="28"/>
          <w:szCs w:val="28"/>
        </w:rPr>
      </w:pPr>
      <w:r>
        <w:rPr>
          <w:rFonts w:ascii="Times New Roman" w:hAnsi="Times New Roman"/>
          <w:sz w:val="28"/>
          <w:szCs w:val="28"/>
        </w:rPr>
        <w:fldChar w:fldCharType="begin"/>
      </w:r>
      <w:r>
        <w:rPr>
          <w:rFonts w:ascii="Times New Roman" w:hAnsi="Times New Roman"/>
          <w:sz w:val="28"/>
          <w:szCs w:val="28"/>
        </w:rPr>
        <w:instrText xml:space="preserve"> HYPERLINK \l _Toc7964 </w:instrText>
      </w:r>
      <w:r>
        <w:rPr>
          <w:rFonts w:ascii="Times New Roman" w:hAnsi="Times New Roman"/>
          <w:sz w:val="28"/>
          <w:szCs w:val="28"/>
        </w:rPr>
        <w:fldChar w:fldCharType="separate"/>
      </w:r>
      <w:r>
        <w:rPr>
          <w:sz w:val="28"/>
          <w:szCs w:val="40"/>
        </w:rPr>
        <w:t>第四章   评标程序、评标方法和评标标准</w:t>
      </w:r>
      <w:r>
        <w:rPr>
          <w:sz w:val="28"/>
          <w:szCs w:val="28"/>
        </w:rPr>
        <w:tab/>
      </w:r>
      <w:r>
        <w:rPr>
          <w:sz w:val="28"/>
          <w:szCs w:val="28"/>
        </w:rPr>
        <w:fldChar w:fldCharType="begin"/>
      </w:r>
      <w:r>
        <w:rPr>
          <w:sz w:val="28"/>
          <w:szCs w:val="28"/>
        </w:rPr>
        <w:instrText xml:space="preserve"> PAGEREF _Toc7964 \h </w:instrText>
      </w:r>
      <w:r>
        <w:rPr>
          <w:sz w:val="28"/>
          <w:szCs w:val="28"/>
        </w:rPr>
        <w:fldChar w:fldCharType="separate"/>
      </w:r>
      <w:r>
        <w:rPr>
          <w:sz w:val="28"/>
          <w:szCs w:val="28"/>
        </w:rPr>
        <w:t>27</w:t>
      </w:r>
      <w:r>
        <w:rPr>
          <w:sz w:val="28"/>
          <w:szCs w:val="28"/>
        </w:rPr>
        <w:fldChar w:fldCharType="end"/>
      </w:r>
      <w:r>
        <w:rPr>
          <w:rFonts w:ascii="Times New Roman" w:hAnsi="Times New Roman"/>
          <w:sz w:val="28"/>
          <w:szCs w:val="28"/>
        </w:rPr>
        <w:fldChar w:fldCharType="end"/>
      </w:r>
    </w:p>
    <w:p w14:paraId="17DF8747">
      <w:pPr>
        <w:pStyle w:val="32"/>
        <w:tabs>
          <w:tab w:val="right" w:leader="dot" w:pos="9072"/>
          <w:tab w:val="clear" w:pos="1050"/>
          <w:tab w:val="clear" w:pos="8937"/>
        </w:tabs>
        <w:rPr>
          <w:sz w:val="28"/>
          <w:szCs w:val="28"/>
        </w:rPr>
      </w:pPr>
      <w:r>
        <w:rPr>
          <w:rFonts w:ascii="Times New Roman" w:hAnsi="Times New Roman"/>
          <w:sz w:val="28"/>
          <w:szCs w:val="28"/>
        </w:rPr>
        <w:fldChar w:fldCharType="begin"/>
      </w:r>
      <w:r>
        <w:rPr>
          <w:rFonts w:ascii="Times New Roman" w:hAnsi="Times New Roman"/>
          <w:sz w:val="28"/>
          <w:szCs w:val="28"/>
        </w:rPr>
        <w:instrText xml:space="preserve"> HYPERLINK \l _Toc21708 </w:instrText>
      </w:r>
      <w:r>
        <w:rPr>
          <w:rFonts w:ascii="Times New Roman" w:hAnsi="Times New Roman"/>
          <w:sz w:val="28"/>
          <w:szCs w:val="28"/>
        </w:rPr>
        <w:fldChar w:fldCharType="separate"/>
      </w:r>
      <w:r>
        <w:rPr>
          <w:sz w:val="28"/>
          <w:szCs w:val="40"/>
        </w:rPr>
        <w:t>第五章   采购需求</w:t>
      </w:r>
      <w:r>
        <w:rPr>
          <w:sz w:val="28"/>
          <w:szCs w:val="28"/>
        </w:rPr>
        <w:tab/>
      </w:r>
      <w:r>
        <w:rPr>
          <w:sz w:val="28"/>
          <w:szCs w:val="28"/>
        </w:rPr>
        <w:fldChar w:fldCharType="begin"/>
      </w:r>
      <w:r>
        <w:rPr>
          <w:sz w:val="28"/>
          <w:szCs w:val="28"/>
        </w:rPr>
        <w:instrText xml:space="preserve"> PAGEREF _Toc21708 \h </w:instrText>
      </w:r>
      <w:r>
        <w:rPr>
          <w:sz w:val="28"/>
          <w:szCs w:val="28"/>
        </w:rPr>
        <w:fldChar w:fldCharType="separate"/>
      </w:r>
      <w:r>
        <w:rPr>
          <w:sz w:val="28"/>
          <w:szCs w:val="28"/>
        </w:rPr>
        <w:t>37</w:t>
      </w:r>
      <w:r>
        <w:rPr>
          <w:sz w:val="28"/>
          <w:szCs w:val="28"/>
        </w:rPr>
        <w:fldChar w:fldCharType="end"/>
      </w:r>
      <w:r>
        <w:rPr>
          <w:rFonts w:ascii="Times New Roman" w:hAnsi="Times New Roman"/>
          <w:sz w:val="28"/>
          <w:szCs w:val="28"/>
        </w:rPr>
        <w:fldChar w:fldCharType="end"/>
      </w:r>
    </w:p>
    <w:p w14:paraId="41F1A621">
      <w:pPr>
        <w:pStyle w:val="32"/>
        <w:tabs>
          <w:tab w:val="right" w:leader="dot" w:pos="9072"/>
          <w:tab w:val="clear" w:pos="1050"/>
          <w:tab w:val="clear" w:pos="8937"/>
        </w:tabs>
        <w:rPr>
          <w:sz w:val="28"/>
          <w:szCs w:val="28"/>
        </w:rPr>
      </w:pPr>
      <w:r>
        <w:rPr>
          <w:rFonts w:ascii="Times New Roman" w:hAnsi="Times New Roman"/>
          <w:sz w:val="28"/>
          <w:szCs w:val="28"/>
        </w:rPr>
        <w:fldChar w:fldCharType="begin"/>
      </w:r>
      <w:r>
        <w:rPr>
          <w:rFonts w:ascii="Times New Roman" w:hAnsi="Times New Roman"/>
          <w:sz w:val="28"/>
          <w:szCs w:val="28"/>
        </w:rPr>
        <w:instrText xml:space="preserve"> HYPERLINK \l _Toc27966 </w:instrText>
      </w:r>
      <w:r>
        <w:rPr>
          <w:rFonts w:ascii="Times New Roman" w:hAnsi="Times New Roman"/>
          <w:sz w:val="28"/>
          <w:szCs w:val="28"/>
        </w:rPr>
        <w:fldChar w:fldCharType="separate"/>
      </w:r>
      <w:r>
        <w:rPr>
          <w:sz w:val="28"/>
          <w:szCs w:val="40"/>
        </w:rPr>
        <w:t>第六章   拟签订的合同文本</w:t>
      </w:r>
      <w:r>
        <w:rPr>
          <w:sz w:val="28"/>
          <w:szCs w:val="28"/>
        </w:rPr>
        <w:tab/>
      </w:r>
      <w:r>
        <w:rPr>
          <w:sz w:val="28"/>
          <w:szCs w:val="28"/>
        </w:rPr>
        <w:fldChar w:fldCharType="begin"/>
      </w:r>
      <w:r>
        <w:rPr>
          <w:sz w:val="28"/>
          <w:szCs w:val="28"/>
        </w:rPr>
        <w:instrText xml:space="preserve"> PAGEREF _Toc27966 \h </w:instrText>
      </w:r>
      <w:r>
        <w:rPr>
          <w:sz w:val="28"/>
          <w:szCs w:val="28"/>
        </w:rPr>
        <w:fldChar w:fldCharType="separate"/>
      </w:r>
      <w:r>
        <w:rPr>
          <w:sz w:val="28"/>
          <w:szCs w:val="28"/>
        </w:rPr>
        <w:t>43</w:t>
      </w:r>
      <w:r>
        <w:rPr>
          <w:sz w:val="28"/>
          <w:szCs w:val="28"/>
        </w:rPr>
        <w:fldChar w:fldCharType="end"/>
      </w:r>
      <w:r>
        <w:rPr>
          <w:rFonts w:ascii="Times New Roman" w:hAnsi="Times New Roman"/>
          <w:sz w:val="28"/>
          <w:szCs w:val="28"/>
        </w:rPr>
        <w:fldChar w:fldCharType="end"/>
      </w:r>
    </w:p>
    <w:p w14:paraId="3F33D939">
      <w:pPr>
        <w:pStyle w:val="32"/>
        <w:tabs>
          <w:tab w:val="right" w:leader="dot" w:pos="9072"/>
          <w:tab w:val="clear" w:pos="1050"/>
          <w:tab w:val="clear" w:pos="8937"/>
        </w:tabs>
        <w:rPr>
          <w:sz w:val="28"/>
          <w:szCs w:val="28"/>
        </w:rPr>
      </w:pPr>
      <w:r>
        <w:rPr>
          <w:rFonts w:ascii="Times New Roman" w:hAnsi="Times New Roman"/>
          <w:sz w:val="28"/>
          <w:szCs w:val="28"/>
        </w:rPr>
        <w:fldChar w:fldCharType="begin"/>
      </w:r>
      <w:r>
        <w:rPr>
          <w:rFonts w:ascii="Times New Roman" w:hAnsi="Times New Roman"/>
          <w:sz w:val="28"/>
          <w:szCs w:val="28"/>
        </w:rPr>
        <w:instrText xml:space="preserve"> HYPERLINK \l _Toc21907 </w:instrText>
      </w:r>
      <w:r>
        <w:rPr>
          <w:rFonts w:ascii="Times New Roman" w:hAnsi="Times New Roman"/>
          <w:sz w:val="28"/>
          <w:szCs w:val="28"/>
        </w:rPr>
        <w:fldChar w:fldCharType="separate"/>
      </w:r>
      <w:r>
        <w:rPr>
          <w:sz w:val="28"/>
          <w:szCs w:val="40"/>
        </w:rPr>
        <w:t>第七章   投标文件格式</w:t>
      </w:r>
      <w:r>
        <w:rPr>
          <w:sz w:val="28"/>
          <w:szCs w:val="28"/>
        </w:rPr>
        <w:tab/>
      </w:r>
      <w:r>
        <w:rPr>
          <w:sz w:val="28"/>
          <w:szCs w:val="28"/>
        </w:rPr>
        <w:fldChar w:fldCharType="begin"/>
      </w:r>
      <w:r>
        <w:rPr>
          <w:sz w:val="28"/>
          <w:szCs w:val="28"/>
        </w:rPr>
        <w:instrText xml:space="preserve"> PAGEREF _Toc21907 \h </w:instrText>
      </w:r>
      <w:r>
        <w:rPr>
          <w:sz w:val="28"/>
          <w:szCs w:val="28"/>
        </w:rPr>
        <w:fldChar w:fldCharType="separate"/>
      </w:r>
      <w:r>
        <w:rPr>
          <w:sz w:val="28"/>
          <w:szCs w:val="28"/>
        </w:rPr>
        <w:t>53</w:t>
      </w:r>
      <w:r>
        <w:rPr>
          <w:sz w:val="28"/>
          <w:szCs w:val="28"/>
        </w:rPr>
        <w:fldChar w:fldCharType="end"/>
      </w:r>
      <w:r>
        <w:rPr>
          <w:rFonts w:ascii="Times New Roman" w:hAnsi="Times New Roman"/>
          <w:sz w:val="28"/>
          <w:szCs w:val="28"/>
        </w:rPr>
        <w:fldChar w:fldCharType="end"/>
      </w:r>
    </w:p>
    <w:p w14:paraId="06C26A4C">
      <w:pPr>
        <w:pStyle w:val="32"/>
        <w:spacing w:line="480" w:lineRule="auto"/>
        <w:rPr>
          <w:rFonts w:ascii="Times New Roman" w:hAnsi="Times New Roman" w:eastAsiaTheme="minorEastAsia"/>
          <w:b w:val="0"/>
        </w:rPr>
      </w:pPr>
      <w:r>
        <w:rPr>
          <w:rFonts w:ascii="Times New Roman" w:hAnsi="Times New Roman"/>
        </w:rPr>
        <w:fldChar w:fldCharType="end"/>
      </w:r>
    </w:p>
    <w:p w14:paraId="42CC5139"/>
    <w:p w14:paraId="4E33FFE0">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248B2D0D">
      <w:pPr>
        <w:pStyle w:val="32"/>
        <w:spacing w:line="360" w:lineRule="auto"/>
        <w:rPr>
          <w:rFonts w:ascii="Times New Roman" w:hAnsi="Times New Roman"/>
          <w:b w:val="0"/>
        </w:rPr>
      </w:pPr>
    </w:p>
    <w:p w14:paraId="7C78639E">
      <w:pPr>
        <w:spacing w:line="360" w:lineRule="auto"/>
        <w:jc w:val="center"/>
        <w:outlineLvl w:val="0"/>
        <w:rPr>
          <w:b/>
          <w:sz w:val="36"/>
          <w:szCs w:val="36"/>
        </w:rPr>
      </w:pPr>
      <w:r>
        <w:rPr>
          <w:sz w:val="24"/>
        </w:rPr>
        <w:br w:type="page"/>
      </w:r>
      <w:bookmarkStart w:id="2" w:name="_Toc10988"/>
      <w:r>
        <w:rPr>
          <w:b/>
          <w:sz w:val="36"/>
          <w:szCs w:val="36"/>
        </w:rPr>
        <w:t>第一章   投标邀请</w:t>
      </w:r>
      <w:bookmarkEnd w:id="2"/>
    </w:p>
    <w:p w14:paraId="4EAE0C5D">
      <w:pPr>
        <w:spacing w:line="360" w:lineRule="auto"/>
        <w:ind w:firstLine="640" w:firstLineChars="200"/>
        <w:rPr>
          <w:sz w:val="32"/>
          <w:szCs w:val="32"/>
        </w:rPr>
      </w:pPr>
    </w:p>
    <w:p w14:paraId="3A3A5B5E">
      <w:pPr>
        <w:pStyle w:val="5"/>
        <w:spacing w:before="0" w:line="360" w:lineRule="auto"/>
        <w:jc w:val="left"/>
        <w:rPr>
          <w:rFonts w:ascii="Times New Roman" w:hAnsi="Times New Roman" w:eastAsia="宋体"/>
          <w:sz w:val="24"/>
          <w:szCs w:val="24"/>
        </w:rPr>
      </w:pPr>
      <w:bookmarkStart w:id="3" w:name="_Toc35393621"/>
      <w:bookmarkStart w:id="4" w:name="_Toc28359079"/>
      <w:bookmarkStart w:id="5" w:name="_Toc35393790"/>
      <w:bookmarkStart w:id="6" w:name="_Toc28359002"/>
      <w:bookmarkStart w:id="7" w:name="_Hlk24379207"/>
      <w:r>
        <w:rPr>
          <w:rFonts w:ascii="Times New Roman" w:hAnsi="Times New Roman" w:eastAsia="宋体"/>
          <w:sz w:val="24"/>
          <w:szCs w:val="24"/>
        </w:rPr>
        <w:t>一、项目基本情况</w:t>
      </w:r>
      <w:bookmarkEnd w:id="3"/>
      <w:bookmarkEnd w:id="4"/>
      <w:bookmarkEnd w:id="5"/>
      <w:bookmarkEnd w:id="6"/>
    </w:p>
    <w:p w14:paraId="10D6E444">
      <w:pPr>
        <w:spacing w:line="360" w:lineRule="auto"/>
        <w:ind w:firstLine="480" w:firstLineChars="200"/>
        <w:rPr>
          <w:rFonts w:hint="eastAsia"/>
          <w:sz w:val="24"/>
          <w:u w:val="none"/>
          <w:lang w:eastAsia="zh-CN"/>
        </w:rPr>
      </w:pPr>
      <w:r>
        <w:rPr>
          <w:rFonts w:hint="eastAsia"/>
          <w:sz w:val="24"/>
          <w:u w:val="none"/>
          <w:lang w:eastAsia="zh-CN"/>
        </w:rPr>
        <w:t>1.项目编号：</w:t>
      </w:r>
      <w:r>
        <w:rPr>
          <w:rFonts w:hint="eastAsia"/>
          <w:sz w:val="24"/>
          <w:u w:val="none"/>
          <w:lang w:eastAsia="zh-CN"/>
        </w:rPr>
        <w:fldChar w:fldCharType="begin"/>
      </w:r>
      <w:r>
        <w:rPr>
          <w:rFonts w:hint="eastAsia"/>
          <w:sz w:val="24"/>
          <w:u w:val="none"/>
          <w:lang w:eastAsia="zh-CN"/>
        </w:rPr>
        <w:instrText xml:space="preserve"> HYPERLINK "http://219.232.204.193:8080/frontend/plan/project_detail.html?projectUuid=33385384-e488-45e6-8d52-16fd031e0f28&amp;viewMode=accept" </w:instrText>
      </w:r>
      <w:r>
        <w:rPr>
          <w:rFonts w:hint="eastAsia"/>
          <w:sz w:val="24"/>
          <w:u w:val="none"/>
          <w:lang w:eastAsia="zh-CN"/>
        </w:rPr>
        <w:fldChar w:fldCharType="separate"/>
      </w:r>
      <w:r>
        <w:rPr>
          <w:rFonts w:hint="eastAsia"/>
          <w:sz w:val="24"/>
          <w:u w:val="none"/>
          <w:lang w:eastAsia="zh-CN"/>
        </w:rPr>
        <w:t>11011326210200028180-XM001</w:t>
      </w:r>
      <w:r>
        <w:rPr>
          <w:rFonts w:hint="default"/>
          <w:sz w:val="24"/>
          <w:u w:val="none"/>
          <w:lang w:eastAsia="zh-CN"/>
        </w:rPr>
        <w:fldChar w:fldCharType="end"/>
      </w:r>
    </w:p>
    <w:p w14:paraId="248A4B75">
      <w:pPr>
        <w:spacing w:line="360" w:lineRule="auto"/>
        <w:ind w:firstLine="480" w:firstLineChars="200"/>
        <w:rPr>
          <w:rFonts w:hint="eastAsia" w:eastAsia="宋体"/>
          <w:sz w:val="24"/>
          <w:u w:val="none"/>
          <w:lang w:eastAsia="zh-CN"/>
        </w:rPr>
      </w:pPr>
      <w:r>
        <w:rPr>
          <w:sz w:val="24"/>
        </w:rPr>
        <w:t>2.项目名称：</w:t>
      </w:r>
      <w:r>
        <w:rPr>
          <w:rFonts w:hint="eastAsia"/>
          <w:sz w:val="24"/>
          <w:u w:val="none"/>
          <w:lang w:eastAsia="zh-CN"/>
        </w:rPr>
        <w:t>北小营镇2026年网格优化管理项目</w:t>
      </w:r>
    </w:p>
    <w:bookmarkEnd w:id="7"/>
    <w:p w14:paraId="496D6407">
      <w:pPr>
        <w:spacing w:line="360" w:lineRule="auto"/>
        <w:ind w:firstLine="480" w:firstLineChars="200"/>
        <w:rPr>
          <w:sz w:val="24"/>
        </w:rPr>
      </w:pPr>
      <w:r>
        <w:rPr>
          <w:sz w:val="24"/>
        </w:rPr>
        <w:t>3.项目预算金额：</w:t>
      </w:r>
      <w:r>
        <w:rPr>
          <w:rFonts w:hint="eastAsia"/>
          <w:sz w:val="24"/>
          <w:lang w:eastAsia="zh-CN"/>
        </w:rPr>
        <w:t>258.6</w:t>
      </w:r>
      <w:r>
        <w:rPr>
          <w:sz w:val="24"/>
        </w:rPr>
        <w:t>万元、项目最高限价（如有）：</w:t>
      </w:r>
      <w:r>
        <w:rPr>
          <w:rFonts w:hint="eastAsia"/>
          <w:sz w:val="24"/>
          <w:lang w:eastAsia="zh-CN"/>
        </w:rPr>
        <w:t>258.6</w:t>
      </w:r>
      <w:r>
        <w:rPr>
          <w:sz w:val="24"/>
        </w:rPr>
        <w:t>万元</w:t>
      </w:r>
    </w:p>
    <w:p w14:paraId="794500C1">
      <w:pPr>
        <w:spacing w:line="360" w:lineRule="auto"/>
        <w:ind w:firstLine="480" w:firstLineChars="200"/>
        <w:rPr>
          <w:sz w:val="24"/>
        </w:rPr>
      </w:pPr>
      <w:r>
        <w:rPr>
          <w:sz w:val="24"/>
        </w:rPr>
        <w:t>4.采购需求：</w:t>
      </w:r>
    </w:p>
    <w:tbl>
      <w:tblPr>
        <w:tblStyle w:val="45"/>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1"/>
        <w:gridCol w:w="1776"/>
        <w:gridCol w:w="1417"/>
        <w:gridCol w:w="4550"/>
      </w:tblGrid>
      <w:tr w14:paraId="2F04B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03" w:hRule="atLeast"/>
          <w:jc w:val="center"/>
        </w:trPr>
        <w:tc>
          <w:tcPr>
            <w:tcW w:w="2001" w:type="dxa"/>
            <w:shd w:val="clear" w:color="auto" w:fill="auto"/>
            <w:vAlign w:val="center"/>
          </w:tcPr>
          <w:p w14:paraId="279C01EB">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项目名称</w:t>
            </w:r>
          </w:p>
        </w:tc>
        <w:tc>
          <w:tcPr>
            <w:tcW w:w="1776" w:type="dxa"/>
            <w:shd w:val="clear" w:color="auto" w:fill="auto"/>
            <w:vAlign w:val="center"/>
          </w:tcPr>
          <w:p w14:paraId="7A793CAC">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rPr>
              <w:t>预算金额</w:t>
            </w:r>
            <w:r>
              <w:rPr>
                <w:rFonts w:hint="eastAsia" w:ascii="宋体" w:hAnsi="宋体" w:eastAsia="宋体" w:cs="宋体"/>
                <w:b w:val="0"/>
                <w:bCs w:val="0"/>
                <w:sz w:val="21"/>
                <w:szCs w:val="21"/>
                <w:highlight w:val="none"/>
                <w:lang w:val="en-US" w:eastAsia="zh-CN"/>
              </w:rPr>
              <w:t>及最高限价（万元）</w:t>
            </w:r>
          </w:p>
        </w:tc>
        <w:tc>
          <w:tcPr>
            <w:tcW w:w="1417" w:type="dxa"/>
            <w:shd w:val="clear" w:color="auto" w:fill="auto"/>
            <w:vAlign w:val="center"/>
          </w:tcPr>
          <w:p w14:paraId="1F76E2CB">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服务地点</w:t>
            </w:r>
          </w:p>
        </w:tc>
        <w:tc>
          <w:tcPr>
            <w:tcW w:w="4550" w:type="dxa"/>
            <w:shd w:val="clear" w:color="auto" w:fill="auto"/>
            <w:vAlign w:val="center"/>
          </w:tcPr>
          <w:p w14:paraId="36F50414">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简要技术需求或服务要求</w:t>
            </w:r>
          </w:p>
        </w:tc>
      </w:tr>
      <w:tr w14:paraId="69454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8" w:hRule="atLeast"/>
          <w:jc w:val="center"/>
        </w:trPr>
        <w:tc>
          <w:tcPr>
            <w:tcW w:w="2001" w:type="dxa"/>
            <w:shd w:val="clear" w:color="auto" w:fill="auto"/>
            <w:vAlign w:val="center"/>
          </w:tcPr>
          <w:p w14:paraId="2FBF0FFB">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b w:val="0"/>
                <w:bCs w:val="0"/>
                <w:sz w:val="21"/>
                <w:szCs w:val="21"/>
                <w:highlight w:val="none"/>
                <w:lang w:eastAsia="zh-CN"/>
              </w:rPr>
            </w:pPr>
            <w:r>
              <w:rPr>
                <w:rFonts w:hint="eastAsia" w:ascii="宋体" w:hAnsi="宋体" w:cs="宋体"/>
                <w:b w:val="0"/>
                <w:bCs w:val="0"/>
                <w:sz w:val="21"/>
                <w:szCs w:val="21"/>
                <w:highlight w:val="none"/>
                <w:lang w:eastAsia="zh-CN"/>
              </w:rPr>
              <w:t>北小营镇2026年网格优化管理项目</w:t>
            </w:r>
          </w:p>
        </w:tc>
        <w:tc>
          <w:tcPr>
            <w:tcW w:w="1776" w:type="dxa"/>
            <w:shd w:val="clear" w:color="auto" w:fill="auto"/>
            <w:vAlign w:val="center"/>
          </w:tcPr>
          <w:p w14:paraId="61319C64">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b w:val="0"/>
                <w:bCs w:val="0"/>
                <w:sz w:val="21"/>
                <w:szCs w:val="21"/>
                <w:highlight w:val="none"/>
                <w:lang w:eastAsia="zh-CN"/>
              </w:rPr>
            </w:pPr>
            <w:r>
              <w:rPr>
                <w:rFonts w:hint="eastAsia" w:ascii="宋体" w:hAnsi="宋体" w:cs="宋体"/>
                <w:b w:val="0"/>
                <w:bCs w:val="0"/>
                <w:sz w:val="21"/>
                <w:szCs w:val="21"/>
                <w:highlight w:val="none"/>
                <w:lang w:eastAsia="zh-CN"/>
              </w:rPr>
              <w:t>258.6</w:t>
            </w:r>
          </w:p>
        </w:tc>
        <w:tc>
          <w:tcPr>
            <w:tcW w:w="1417" w:type="dxa"/>
            <w:shd w:val="clear" w:color="auto" w:fill="auto"/>
            <w:vAlign w:val="center"/>
          </w:tcPr>
          <w:p w14:paraId="69C1CF8C">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b w:val="0"/>
                <w:bCs w:val="0"/>
                <w:sz w:val="21"/>
                <w:szCs w:val="21"/>
                <w:highlight w:val="none"/>
                <w:lang w:eastAsia="zh-CN"/>
              </w:rPr>
            </w:pPr>
            <w:r>
              <w:rPr>
                <w:rFonts w:hint="eastAsia" w:ascii="宋体" w:hAnsi="宋体" w:cs="宋体"/>
                <w:b w:val="0"/>
                <w:bCs w:val="0"/>
                <w:color w:val="000000"/>
                <w:sz w:val="21"/>
                <w:szCs w:val="21"/>
                <w:highlight w:val="none"/>
                <w:lang w:eastAsia="zh-CN"/>
              </w:rPr>
              <w:t>北京市顺义区北小营镇</w:t>
            </w:r>
          </w:p>
        </w:tc>
        <w:tc>
          <w:tcPr>
            <w:tcW w:w="4550" w:type="dxa"/>
            <w:shd w:val="clear" w:color="auto" w:fill="auto"/>
            <w:vAlign w:val="center"/>
          </w:tcPr>
          <w:p w14:paraId="5E6FED77">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通过采购确定1家服务单位，完成对北小营镇17个村、3个社区及公共区域进行网格优化管理。通过开展网格化服务管理工作，提升镇域环境整体水平和未诉先办水平。采购要求：做好2026年网格化服务管理工作，提升精细化治理水平。主要开展以下工作：在镇域内进行网格巡查，案件的发现、拍照或录像、形成简要文字并及时上报，简单问题自处置及案件的核实核查，并随时反馈巡查情况；案件数据分析，相关文字材料整理，档案整理等。完成重要时刻保障服务、突发事件应急服务等相关工作。</w:t>
            </w:r>
          </w:p>
        </w:tc>
      </w:tr>
    </w:tbl>
    <w:p w14:paraId="33FAD93D">
      <w:pPr>
        <w:spacing w:line="360" w:lineRule="auto"/>
        <w:ind w:firstLine="480" w:firstLineChars="200"/>
        <w:rPr>
          <w:sz w:val="24"/>
          <w:u w:val="single"/>
        </w:rPr>
      </w:pPr>
      <w:r>
        <w:rPr>
          <w:sz w:val="24"/>
        </w:rPr>
        <w:t>5.合同履行期限：</w:t>
      </w:r>
      <w:r>
        <w:rPr>
          <w:rFonts w:hint="eastAsia"/>
          <w:sz w:val="24"/>
        </w:rPr>
        <w:t>12个月（具体以合同签订为准）</w:t>
      </w:r>
      <w:r>
        <w:rPr>
          <w:rFonts w:hint="eastAsia" w:ascii="宋体" w:hAnsi="宋体" w:cs="宋体"/>
          <w:color w:val="auto"/>
          <w:sz w:val="24"/>
          <w:szCs w:val="24"/>
          <w:highlight w:val="none"/>
          <w:u w:val="none"/>
          <w:lang w:val="en-US" w:eastAsia="zh-CN"/>
        </w:rPr>
        <w:t>。</w:t>
      </w:r>
    </w:p>
    <w:p w14:paraId="6B5F8221">
      <w:pPr>
        <w:spacing w:line="360" w:lineRule="auto"/>
        <w:ind w:firstLine="480" w:firstLineChars="200"/>
        <w:rPr>
          <w:sz w:val="24"/>
        </w:rPr>
      </w:pPr>
      <w:r>
        <w:rPr>
          <w:sz w:val="24"/>
        </w:rPr>
        <w:t>6.本项目是否接受联合体投标：</w:t>
      </w:r>
      <w:r>
        <w:rPr>
          <w:rFonts w:hint="eastAsia"/>
          <w:sz w:val="24"/>
        </w:rPr>
        <w:t>□</w:t>
      </w:r>
      <w:r>
        <w:rPr>
          <w:sz w:val="24"/>
        </w:rPr>
        <w:t xml:space="preserve">是  </w:t>
      </w:r>
      <w:r>
        <w:rPr>
          <w:rFonts w:hint="eastAsia"/>
          <w:sz w:val="24"/>
        </w:rPr>
        <w:t>■</w:t>
      </w:r>
      <w:r>
        <w:rPr>
          <w:sz w:val="24"/>
        </w:rPr>
        <w:t>否。</w:t>
      </w:r>
    </w:p>
    <w:p w14:paraId="63D44CA8">
      <w:pPr>
        <w:pStyle w:val="5"/>
        <w:spacing w:before="0" w:line="360" w:lineRule="auto"/>
        <w:jc w:val="left"/>
        <w:rPr>
          <w:rFonts w:ascii="Times New Roman" w:hAnsi="Times New Roman" w:eastAsia="宋体"/>
          <w:sz w:val="24"/>
          <w:szCs w:val="24"/>
        </w:rPr>
      </w:pPr>
      <w:bookmarkStart w:id="8" w:name="_Toc35393622"/>
      <w:bookmarkStart w:id="9" w:name="_Toc35393791"/>
      <w:bookmarkStart w:id="10" w:name="_Toc28359080"/>
      <w:bookmarkStart w:id="11" w:name="_Toc28359003"/>
      <w:r>
        <w:rPr>
          <w:rFonts w:ascii="Times New Roman" w:hAnsi="Times New Roman" w:eastAsia="宋体"/>
          <w:sz w:val="24"/>
          <w:szCs w:val="24"/>
        </w:rPr>
        <w:t>二、申请人的资格要求（须同时满足）</w:t>
      </w:r>
      <w:bookmarkEnd w:id="8"/>
      <w:bookmarkEnd w:id="9"/>
      <w:bookmarkEnd w:id="10"/>
      <w:bookmarkEnd w:id="11"/>
    </w:p>
    <w:p w14:paraId="4516CD5A">
      <w:pPr>
        <w:spacing w:line="360" w:lineRule="auto"/>
        <w:ind w:firstLine="480" w:firstLineChars="200"/>
        <w:rPr>
          <w:sz w:val="24"/>
        </w:rPr>
      </w:pPr>
      <w:r>
        <w:rPr>
          <w:sz w:val="24"/>
        </w:rPr>
        <w:t>1.满足《中华人民共和国政府采购法》第二十二条规定；</w:t>
      </w:r>
    </w:p>
    <w:p w14:paraId="2F944CFF">
      <w:pPr>
        <w:spacing w:line="360" w:lineRule="auto"/>
        <w:ind w:firstLine="480" w:firstLineChars="200"/>
        <w:rPr>
          <w:sz w:val="24"/>
        </w:rPr>
      </w:pPr>
      <w:bookmarkStart w:id="12" w:name="_Toc28359004"/>
      <w:bookmarkStart w:id="13" w:name="_Toc28359081"/>
      <w:r>
        <w:rPr>
          <w:sz w:val="24"/>
        </w:rPr>
        <w:t>2.落实政府采购政策需满足的资格要求：</w:t>
      </w:r>
    </w:p>
    <w:p w14:paraId="1B12405B">
      <w:pPr>
        <w:spacing w:line="360" w:lineRule="auto"/>
        <w:ind w:firstLine="480" w:firstLineChars="200"/>
        <w:rPr>
          <w:sz w:val="24"/>
          <w:highlight w:val="none"/>
        </w:rPr>
      </w:pPr>
      <w:r>
        <w:rPr>
          <w:sz w:val="24"/>
          <w:highlight w:val="none"/>
        </w:rPr>
        <w:t>2.1 中小企业政策</w:t>
      </w:r>
    </w:p>
    <w:p w14:paraId="4DBCA9ED">
      <w:pPr>
        <w:spacing w:line="360" w:lineRule="auto"/>
        <w:ind w:firstLine="480" w:firstLineChars="200"/>
        <w:rPr>
          <w:sz w:val="24"/>
        </w:rPr>
      </w:pPr>
      <w:r>
        <w:rPr>
          <w:rFonts w:hint="eastAsia"/>
          <w:sz w:val="24"/>
          <w:lang w:eastAsia="zh-CN"/>
        </w:rPr>
        <w:t>□</w:t>
      </w:r>
      <w:r>
        <w:rPr>
          <w:sz w:val="24"/>
        </w:rPr>
        <w:t>本项目不专门面向中小企业预留采购份额。</w:t>
      </w:r>
    </w:p>
    <w:p w14:paraId="208689A6">
      <w:pPr>
        <w:spacing w:line="360" w:lineRule="auto"/>
        <w:ind w:firstLine="480" w:firstLineChars="200"/>
        <w:rPr>
          <w:sz w:val="24"/>
        </w:rPr>
      </w:pPr>
      <w:r>
        <w:rPr>
          <w:rFonts w:hint="eastAsia"/>
          <w:sz w:val="24"/>
        </w:rPr>
        <w:t>■</w:t>
      </w:r>
      <w:r>
        <w:rPr>
          <w:sz w:val="24"/>
        </w:rPr>
        <w:t xml:space="preserve">本项目专门面向  </w:t>
      </w:r>
      <w:r>
        <w:rPr>
          <w:rFonts w:hint="eastAsia"/>
          <w:sz w:val="24"/>
          <w:lang w:eastAsia="zh-CN"/>
        </w:rPr>
        <w:t>□</w:t>
      </w:r>
      <w:r>
        <w:rPr>
          <w:sz w:val="24"/>
        </w:rPr>
        <w:t>中</w:t>
      </w:r>
      <w:r>
        <w:rPr>
          <w:sz w:val="24"/>
          <w:highlight w:val="none"/>
        </w:rPr>
        <w:t xml:space="preserve">小 </w:t>
      </w:r>
      <w:r>
        <w:rPr>
          <w:rFonts w:hint="eastAsia"/>
          <w:sz w:val="24"/>
        </w:rPr>
        <w:t>■</w:t>
      </w:r>
      <w:r>
        <w:rPr>
          <w:sz w:val="24"/>
          <w:highlight w:val="none"/>
        </w:rPr>
        <w:t>小微企业  采购。即：提供的货物全部由符合政策要求的中小/小微企业制造、服务全部由符合政</w:t>
      </w:r>
      <w:r>
        <w:rPr>
          <w:sz w:val="24"/>
        </w:rPr>
        <w:t>策要求的中小/小微企业承接。</w:t>
      </w:r>
    </w:p>
    <w:p w14:paraId="68CDE7C6">
      <w:pPr>
        <w:spacing w:line="360" w:lineRule="auto"/>
        <w:ind w:firstLine="480" w:firstLineChars="200"/>
        <w:rPr>
          <w:sz w:val="24"/>
        </w:rPr>
      </w:pPr>
      <w:r>
        <w:rPr>
          <w:rFonts w:hint="eastAsia"/>
          <w:sz w:val="24"/>
        </w:rPr>
        <w:t>□</w:t>
      </w:r>
      <w:r>
        <w:rPr>
          <w:sz w:val="24"/>
        </w:rPr>
        <w:t>本项目预留部分采购项目预算专门面向中小企业采购。对于预留份额，提供的货物由符合政策要求的中小企业制造、服务由符合政策要求的中小企业承接。预留份额通过以下措施进行：________</w:t>
      </w:r>
      <w:r>
        <w:rPr>
          <w:rFonts w:hint="eastAsia"/>
          <w:sz w:val="24"/>
          <w:lang w:val="en-US" w:eastAsia="zh-CN"/>
        </w:rPr>
        <w:t>/</w:t>
      </w:r>
      <w:r>
        <w:rPr>
          <w:sz w:val="24"/>
        </w:rPr>
        <w:t>__________。</w:t>
      </w:r>
    </w:p>
    <w:p w14:paraId="1742B02C">
      <w:pPr>
        <w:spacing w:line="360" w:lineRule="auto"/>
        <w:ind w:firstLine="480" w:firstLineChars="200"/>
        <w:rPr>
          <w:sz w:val="24"/>
        </w:rPr>
      </w:pPr>
      <w:r>
        <w:rPr>
          <w:sz w:val="24"/>
        </w:rPr>
        <w:t>2.2 其它落实政府采购政策的资格要求（如有）：_________</w:t>
      </w:r>
      <w:r>
        <w:rPr>
          <w:rFonts w:hint="eastAsia"/>
          <w:sz w:val="24"/>
          <w:lang w:val="en-US" w:eastAsia="zh-CN"/>
        </w:rPr>
        <w:t>/</w:t>
      </w:r>
      <w:r>
        <w:rPr>
          <w:sz w:val="24"/>
        </w:rPr>
        <w:t>__________。</w:t>
      </w:r>
    </w:p>
    <w:p w14:paraId="561997B8">
      <w:pPr>
        <w:spacing w:line="360" w:lineRule="auto"/>
        <w:ind w:firstLine="480" w:firstLineChars="200"/>
        <w:rPr>
          <w:i/>
          <w:iCs/>
          <w:sz w:val="24"/>
          <w:u w:val="single"/>
        </w:rPr>
      </w:pPr>
      <w:r>
        <w:rPr>
          <w:sz w:val="24"/>
        </w:rPr>
        <w:t>3.本项目的特定资格要求：</w:t>
      </w:r>
    </w:p>
    <w:p w14:paraId="661CBBA7">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2ECA76D2">
      <w:pPr>
        <w:tabs>
          <w:tab w:val="left" w:pos="900"/>
          <w:tab w:val="left" w:pos="1134"/>
          <w:tab w:val="left" w:pos="1589"/>
          <w:tab w:val="left" w:pos="5521"/>
        </w:tabs>
        <w:snapToGrid w:val="0"/>
        <w:spacing w:line="360" w:lineRule="auto"/>
        <w:ind w:left="991" w:leftChars="472" w:firstLine="2"/>
        <w:rPr>
          <w:sz w:val="24"/>
          <w:highlight w:val="none"/>
        </w:rPr>
      </w:pPr>
      <w:r>
        <w:rPr>
          <w:rFonts w:hint="eastAsia"/>
          <w:sz w:val="24"/>
        </w:rPr>
        <w:t>□</w:t>
      </w:r>
      <w:r>
        <w:rPr>
          <w:sz w:val="24"/>
        </w:rPr>
        <w:t>否</w:t>
      </w:r>
    </w:p>
    <w:p w14:paraId="1E1900C3">
      <w:pPr>
        <w:tabs>
          <w:tab w:val="left" w:pos="900"/>
          <w:tab w:val="left" w:pos="1134"/>
          <w:tab w:val="left" w:pos="1589"/>
          <w:tab w:val="left" w:pos="5521"/>
        </w:tabs>
        <w:snapToGrid w:val="0"/>
        <w:spacing w:line="360" w:lineRule="auto"/>
        <w:ind w:left="991" w:leftChars="472" w:firstLine="2"/>
        <w:rPr>
          <w:sz w:val="24"/>
          <w:highlight w:val="none"/>
        </w:rPr>
      </w:pPr>
      <w:r>
        <w:rPr>
          <w:rFonts w:hint="eastAsia"/>
          <w:sz w:val="24"/>
          <w:highlight w:val="none"/>
        </w:rPr>
        <w:t>■</w:t>
      </w:r>
      <w:r>
        <w:rPr>
          <w:sz w:val="24"/>
          <w:highlight w:val="none"/>
        </w:rPr>
        <w:t>是，公益一类事业单位、使用事业编制且由财政拨款保障的群团组织，不得作为承接主体；</w:t>
      </w:r>
    </w:p>
    <w:p w14:paraId="57B36734">
      <w:pPr>
        <w:tabs>
          <w:tab w:val="left" w:pos="900"/>
          <w:tab w:val="left" w:pos="1134"/>
          <w:tab w:val="left" w:pos="1589"/>
          <w:tab w:val="left" w:pos="5521"/>
        </w:tabs>
        <w:snapToGrid w:val="0"/>
        <w:spacing w:line="360" w:lineRule="auto"/>
        <w:ind w:firstLine="480" w:firstLineChars="200"/>
        <w:rPr>
          <w:rFonts w:hint="default"/>
          <w:sz w:val="24"/>
          <w:highlight w:val="none"/>
          <w:lang w:val="en-US" w:eastAsia="zh-CN"/>
        </w:rPr>
      </w:pPr>
      <w:r>
        <w:rPr>
          <w:sz w:val="24"/>
          <w:highlight w:val="none"/>
        </w:rPr>
        <w:t>3.2其他特定资格要求</w:t>
      </w:r>
      <w:r>
        <w:rPr>
          <w:rFonts w:eastAsiaTheme="minorEastAsia"/>
          <w:sz w:val="24"/>
          <w:highlight w:val="none"/>
        </w:rPr>
        <w:t>：</w:t>
      </w:r>
      <w:r>
        <w:rPr>
          <w:rFonts w:hint="eastAsia" w:eastAsiaTheme="minorEastAsia"/>
          <w:sz w:val="24"/>
          <w:highlight w:val="none"/>
          <w:u w:val="single"/>
          <w:lang w:val="en-US" w:eastAsia="zh-CN"/>
        </w:rPr>
        <w:t xml:space="preserve"> </w:t>
      </w:r>
      <w:r>
        <w:rPr>
          <w:rFonts w:hint="eastAsia"/>
          <w:sz w:val="24"/>
          <w:highlight w:val="none"/>
          <w:u w:val="single"/>
          <w:lang w:val="en-US" w:eastAsia="zh-CN"/>
        </w:rPr>
        <w:t xml:space="preserve">/ </w:t>
      </w:r>
    </w:p>
    <w:bookmarkEnd w:id="12"/>
    <w:bookmarkEnd w:id="13"/>
    <w:p w14:paraId="54FD6C91">
      <w:pPr>
        <w:pStyle w:val="5"/>
        <w:widowControl/>
        <w:spacing w:before="0" w:line="360" w:lineRule="auto"/>
        <w:jc w:val="left"/>
        <w:rPr>
          <w:rFonts w:ascii="Times New Roman" w:hAnsi="Times New Roman" w:eastAsia="宋体"/>
          <w:sz w:val="24"/>
          <w:szCs w:val="24"/>
        </w:rPr>
      </w:pPr>
      <w:bookmarkStart w:id="14" w:name="_Toc35393623"/>
      <w:bookmarkStart w:id="15" w:name="_Toc35393792"/>
      <w:r>
        <w:rPr>
          <w:rFonts w:ascii="Times New Roman" w:hAnsi="Times New Roman" w:eastAsia="宋体"/>
          <w:sz w:val="24"/>
          <w:szCs w:val="24"/>
        </w:rPr>
        <w:t>三、获取招标文件</w:t>
      </w:r>
      <w:bookmarkEnd w:id="14"/>
      <w:bookmarkEnd w:id="15"/>
    </w:p>
    <w:p w14:paraId="60C5E90B">
      <w:pPr>
        <w:adjustRightInd w:val="0"/>
        <w:snapToGrid w:val="0"/>
        <w:spacing w:line="360" w:lineRule="auto"/>
        <w:ind w:firstLine="480" w:firstLineChars="200"/>
        <w:rPr>
          <w:sz w:val="24"/>
          <w:highlight w:val="none"/>
          <w:lang w:bidi="ar"/>
        </w:rPr>
      </w:pPr>
      <w:r>
        <w:rPr>
          <w:sz w:val="24"/>
          <w:highlight w:val="none"/>
          <w:lang w:bidi="ar"/>
        </w:rPr>
        <w:t>1.时间：</w:t>
      </w:r>
      <w:r>
        <w:rPr>
          <w:rFonts w:hint="eastAsia"/>
          <w:sz w:val="24"/>
          <w:highlight w:val="none"/>
          <w:u w:val="single"/>
          <w:lang w:val="en-US" w:eastAsia="zh-CN" w:bidi="ar"/>
        </w:rPr>
        <w:t>2026</w:t>
      </w:r>
      <w:r>
        <w:rPr>
          <w:sz w:val="24"/>
          <w:highlight w:val="none"/>
          <w:lang w:bidi="ar"/>
        </w:rPr>
        <w:t>年</w:t>
      </w:r>
      <w:r>
        <w:rPr>
          <w:rFonts w:hint="eastAsia"/>
          <w:sz w:val="24"/>
          <w:highlight w:val="none"/>
          <w:u w:val="single"/>
          <w:lang w:val="en-US" w:eastAsia="zh-CN" w:bidi="ar"/>
        </w:rPr>
        <w:t xml:space="preserve"> 10 </w:t>
      </w:r>
      <w:r>
        <w:rPr>
          <w:sz w:val="24"/>
          <w:highlight w:val="none"/>
          <w:lang w:bidi="ar"/>
        </w:rPr>
        <w:t>月</w:t>
      </w:r>
      <w:r>
        <w:rPr>
          <w:rFonts w:hint="eastAsia"/>
          <w:sz w:val="24"/>
          <w:highlight w:val="none"/>
          <w:u w:val="single"/>
          <w:lang w:val="en-US" w:eastAsia="zh-CN" w:bidi="ar"/>
        </w:rPr>
        <w:t xml:space="preserve"> 13 </w:t>
      </w:r>
      <w:r>
        <w:rPr>
          <w:sz w:val="24"/>
          <w:highlight w:val="none"/>
          <w:lang w:bidi="ar"/>
        </w:rPr>
        <w:t>日至</w:t>
      </w:r>
      <w:r>
        <w:rPr>
          <w:rFonts w:hint="eastAsia"/>
          <w:sz w:val="24"/>
          <w:highlight w:val="none"/>
          <w:u w:val="single"/>
          <w:lang w:val="en-US" w:eastAsia="zh-CN" w:bidi="ar"/>
        </w:rPr>
        <w:t>2026</w:t>
      </w:r>
      <w:r>
        <w:rPr>
          <w:sz w:val="24"/>
          <w:highlight w:val="none"/>
          <w:lang w:bidi="ar"/>
        </w:rPr>
        <w:t>年</w:t>
      </w:r>
      <w:r>
        <w:rPr>
          <w:rFonts w:hint="eastAsia"/>
          <w:sz w:val="24"/>
          <w:highlight w:val="none"/>
          <w:u w:val="single"/>
          <w:lang w:val="en-US" w:eastAsia="zh-CN" w:bidi="ar"/>
        </w:rPr>
        <w:t xml:space="preserve"> 10 </w:t>
      </w:r>
      <w:r>
        <w:rPr>
          <w:sz w:val="24"/>
          <w:highlight w:val="none"/>
          <w:lang w:bidi="ar"/>
        </w:rPr>
        <w:t>月</w:t>
      </w:r>
      <w:r>
        <w:rPr>
          <w:rFonts w:hint="eastAsia"/>
          <w:sz w:val="24"/>
          <w:highlight w:val="none"/>
          <w:u w:val="single"/>
          <w:lang w:val="en-US" w:eastAsia="zh-CN" w:bidi="ar"/>
        </w:rPr>
        <w:t xml:space="preserve"> 19 </w:t>
      </w:r>
      <w:r>
        <w:rPr>
          <w:sz w:val="24"/>
          <w:highlight w:val="none"/>
          <w:lang w:bidi="ar"/>
        </w:rPr>
        <w:t>日，每天上午</w:t>
      </w:r>
      <w:r>
        <w:rPr>
          <w:rFonts w:hint="eastAsia"/>
          <w:sz w:val="24"/>
          <w:highlight w:val="none"/>
          <w:u w:val="single"/>
          <w:lang w:val="en-US" w:eastAsia="zh-CN" w:bidi="ar"/>
        </w:rPr>
        <w:t>08:00</w:t>
      </w:r>
      <w:r>
        <w:rPr>
          <w:sz w:val="24"/>
          <w:highlight w:val="none"/>
          <w:lang w:bidi="ar"/>
        </w:rPr>
        <w:t>至</w:t>
      </w:r>
      <w:r>
        <w:rPr>
          <w:rFonts w:hint="eastAsia"/>
          <w:sz w:val="24"/>
          <w:highlight w:val="none"/>
          <w:u w:val="single"/>
          <w:lang w:val="en-US" w:eastAsia="zh-CN" w:bidi="ar"/>
        </w:rPr>
        <w:t>12:00</w:t>
      </w:r>
      <w:r>
        <w:rPr>
          <w:sz w:val="24"/>
          <w:highlight w:val="none"/>
          <w:lang w:bidi="ar"/>
        </w:rPr>
        <w:t>，下午</w:t>
      </w:r>
      <w:r>
        <w:rPr>
          <w:rFonts w:hint="eastAsia"/>
          <w:sz w:val="24"/>
          <w:highlight w:val="none"/>
          <w:u w:val="single"/>
          <w:lang w:val="en-US" w:eastAsia="zh-CN" w:bidi="ar"/>
        </w:rPr>
        <w:t>12:00</w:t>
      </w:r>
      <w:r>
        <w:rPr>
          <w:sz w:val="24"/>
          <w:highlight w:val="none"/>
          <w:lang w:bidi="ar"/>
        </w:rPr>
        <w:t>至</w:t>
      </w:r>
      <w:r>
        <w:rPr>
          <w:rFonts w:hint="eastAsia"/>
          <w:sz w:val="24"/>
          <w:highlight w:val="none"/>
          <w:u w:val="single"/>
          <w:lang w:val="en-US" w:eastAsia="zh-CN" w:bidi="ar"/>
        </w:rPr>
        <w:t>17:00</w:t>
      </w:r>
      <w:r>
        <w:rPr>
          <w:sz w:val="24"/>
          <w:highlight w:val="none"/>
          <w:lang w:bidi="ar"/>
        </w:rPr>
        <w:t>（北京时间，法定节假日除外）。</w:t>
      </w:r>
    </w:p>
    <w:p w14:paraId="46E42B2C">
      <w:pPr>
        <w:adjustRightInd w:val="0"/>
        <w:snapToGrid w:val="0"/>
        <w:spacing w:line="360" w:lineRule="auto"/>
        <w:ind w:firstLine="480" w:firstLineChars="200"/>
        <w:rPr>
          <w:sz w:val="24"/>
          <w:highlight w:val="none"/>
        </w:rPr>
      </w:pPr>
      <w:r>
        <w:rPr>
          <w:sz w:val="24"/>
          <w:highlight w:val="none"/>
          <w:lang w:bidi="ar"/>
        </w:rPr>
        <w:t>2.地点：北京市政府采购电子交易平台</w:t>
      </w:r>
    </w:p>
    <w:p w14:paraId="5B5421FF">
      <w:pPr>
        <w:widowControl/>
        <w:adjustRightInd w:val="0"/>
        <w:snapToGrid w:val="0"/>
        <w:spacing w:line="360" w:lineRule="auto"/>
        <w:ind w:firstLine="480" w:firstLineChars="200"/>
        <w:jc w:val="left"/>
        <w:rPr>
          <w:sz w:val="24"/>
          <w:highlight w:val="none"/>
          <w:lang w:bidi="ar"/>
        </w:rPr>
      </w:pPr>
      <w:r>
        <w:rPr>
          <w:sz w:val="24"/>
          <w:highlight w:val="none"/>
          <w:lang w:bidi="ar"/>
        </w:rPr>
        <w:t>3.方式：供应商使用CA数字证书或电子营业执照登录北京市政府采购电子交易平台（http://zbcg-bjzc.zhongcy.com/bjczj-portal-site/index.html#/home）获取电子版招标文件。</w:t>
      </w:r>
    </w:p>
    <w:p w14:paraId="667ADE89">
      <w:pPr>
        <w:widowControl/>
        <w:adjustRightInd w:val="0"/>
        <w:snapToGrid w:val="0"/>
        <w:spacing w:line="360" w:lineRule="auto"/>
        <w:ind w:firstLine="480" w:firstLineChars="200"/>
        <w:jc w:val="left"/>
        <w:rPr>
          <w:sz w:val="24"/>
          <w:highlight w:val="none"/>
        </w:rPr>
      </w:pPr>
      <w:r>
        <w:rPr>
          <w:sz w:val="24"/>
          <w:highlight w:val="none"/>
          <w:lang w:bidi="ar"/>
        </w:rPr>
        <w:t>4.售价：0元。</w:t>
      </w:r>
    </w:p>
    <w:p w14:paraId="5E296655">
      <w:pPr>
        <w:pStyle w:val="5"/>
        <w:widowControl/>
        <w:spacing w:before="0" w:line="360" w:lineRule="auto"/>
        <w:jc w:val="left"/>
        <w:rPr>
          <w:rFonts w:ascii="Times New Roman" w:hAnsi="Times New Roman" w:eastAsia="宋体"/>
          <w:sz w:val="24"/>
          <w:szCs w:val="24"/>
          <w:highlight w:val="none"/>
        </w:rPr>
      </w:pPr>
      <w:bookmarkStart w:id="16" w:name="_Toc28359005"/>
      <w:bookmarkStart w:id="17" w:name="_Toc28359082"/>
      <w:bookmarkStart w:id="18" w:name="_Toc35393793"/>
      <w:bookmarkStart w:id="19" w:name="_Toc35393624"/>
      <w:r>
        <w:rPr>
          <w:rFonts w:ascii="Times New Roman" w:hAnsi="Times New Roman" w:eastAsia="宋体"/>
          <w:sz w:val="24"/>
          <w:szCs w:val="24"/>
          <w:highlight w:val="none"/>
        </w:rPr>
        <w:t>四、提交投标文件</w:t>
      </w:r>
      <w:bookmarkEnd w:id="16"/>
      <w:bookmarkEnd w:id="17"/>
      <w:r>
        <w:rPr>
          <w:rFonts w:ascii="Times New Roman" w:hAnsi="Times New Roman" w:eastAsia="宋体"/>
          <w:sz w:val="24"/>
          <w:szCs w:val="24"/>
          <w:highlight w:val="none"/>
        </w:rPr>
        <w:t>截止时间、开标时间和地点</w:t>
      </w:r>
      <w:bookmarkEnd w:id="18"/>
      <w:bookmarkEnd w:id="19"/>
    </w:p>
    <w:p w14:paraId="4CDF7B9A">
      <w:pPr>
        <w:spacing w:line="360" w:lineRule="auto"/>
        <w:ind w:firstLine="480" w:firstLineChars="200"/>
        <w:rPr>
          <w:bCs/>
          <w:sz w:val="24"/>
          <w:highlight w:val="none"/>
          <w:u w:val="single"/>
        </w:rPr>
      </w:pPr>
      <w:r>
        <w:rPr>
          <w:sz w:val="24"/>
          <w:highlight w:val="none"/>
          <w:lang w:bidi="ar"/>
        </w:rPr>
        <w:t>投标截止时间、开标时间：</w:t>
      </w:r>
      <w:r>
        <w:rPr>
          <w:rFonts w:hint="eastAsia"/>
          <w:sz w:val="24"/>
          <w:highlight w:val="none"/>
          <w:u w:val="single"/>
          <w:lang w:val="en-US" w:eastAsia="zh-CN" w:bidi="ar"/>
        </w:rPr>
        <w:t>2026</w:t>
      </w:r>
      <w:r>
        <w:rPr>
          <w:sz w:val="24"/>
          <w:highlight w:val="none"/>
          <w:lang w:bidi="ar"/>
        </w:rPr>
        <w:t>年</w:t>
      </w:r>
      <w:r>
        <w:rPr>
          <w:rFonts w:hint="eastAsia"/>
          <w:sz w:val="24"/>
          <w:highlight w:val="none"/>
          <w:u w:val="single"/>
          <w:lang w:val="en-US" w:eastAsia="zh-CN" w:bidi="ar"/>
        </w:rPr>
        <w:t xml:space="preserve"> 11 </w:t>
      </w:r>
      <w:r>
        <w:rPr>
          <w:sz w:val="24"/>
          <w:highlight w:val="none"/>
          <w:lang w:bidi="ar"/>
        </w:rPr>
        <w:t>月</w:t>
      </w:r>
      <w:r>
        <w:rPr>
          <w:rFonts w:hint="eastAsia"/>
          <w:sz w:val="24"/>
          <w:highlight w:val="none"/>
          <w:u w:val="single"/>
          <w:lang w:val="en-US" w:eastAsia="zh-CN" w:bidi="ar"/>
        </w:rPr>
        <w:t xml:space="preserve"> 2 </w:t>
      </w:r>
      <w:r>
        <w:rPr>
          <w:sz w:val="24"/>
          <w:highlight w:val="none"/>
          <w:lang w:bidi="ar"/>
        </w:rPr>
        <w:t>日</w:t>
      </w:r>
      <w:r>
        <w:rPr>
          <w:rFonts w:hint="eastAsia"/>
          <w:sz w:val="24"/>
          <w:highlight w:val="none"/>
          <w:u w:val="single"/>
          <w:lang w:val="en-US" w:eastAsia="zh-CN" w:bidi="ar"/>
        </w:rPr>
        <w:t xml:space="preserve"> 09 </w:t>
      </w:r>
      <w:r>
        <w:rPr>
          <w:sz w:val="24"/>
          <w:highlight w:val="none"/>
          <w:lang w:bidi="ar"/>
        </w:rPr>
        <w:t>点</w:t>
      </w:r>
      <w:r>
        <w:rPr>
          <w:rFonts w:hint="eastAsia"/>
          <w:sz w:val="24"/>
          <w:highlight w:val="none"/>
          <w:u w:val="single"/>
          <w:lang w:val="en-US" w:eastAsia="zh-CN" w:bidi="ar"/>
        </w:rPr>
        <w:t xml:space="preserve"> 30 </w:t>
      </w:r>
      <w:r>
        <w:rPr>
          <w:sz w:val="24"/>
          <w:highlight w:val="none"/>
          <w:lang w:bidi="ar"/>
        </w:rPr>
        <w:t>分</w:t>
      </w:r>
      <w:r>
        <w:rPr>
          <w:bCs/>
          <w:sz w:val="24"/>
          <w:highlight w:val="none"/>
          <w:lang w:bidi="ar"/>
        </w:rPr>
        <w:t>（北京时间）</w:t>
      </w:r>
      <w:r>
        <w:rPr>
          <w:iCs/>
          <w:sz w:val="24"/>
          <w:highlight w:val="none"/>
          <w:lang w:bidi="ar"/>
        </w:rPr>
        <w:t>。</w:t>
      </w:r>
    </w:p>
    <w:p w14:paraId="02D31379">
      <w:pPr>
        <w:spacing w:line="360" w:lineRule="auto"/>
        <w:ind w:firstLine="480" w:firstLineChars="200"/>
        <w:rPr>
          <w:rFonts w:hint="eastAsia" w:ascii="宋体" w:hAnsi="宋体" w:cs="宋体"/>
          <w:sz w:val="24"/>
          <w:highlight w:val="none"/>
          <w:lang w:val="zh-TW" w:eastAsia="zh-CN" w:bidi="ar"/>
        </w:rPr>
      </w:pPr>
      <w:r>
        <w:rPr>
          <w:sz w:val="24"/>
          <w:highlight w:val="none"/>
          <w:lang w:bidi="ar"/>
        </w:rPr>
        <w:t>地点：</w:t>
      </w:r>
      <w:r>
        <w:rPr>
          <w:rFonts w:hint="eastAsia" w:ascii="宋体" w:hAnsi="宋体" w:cs="宋体"/>
          <w:sz w:val="24"/>
          <w:highlight w:val="none"/>
          <w:lang w:eastAsia="zh-CN" w:bidi="ar"/>
        </w:rPr>
        <w:t>（</w:t>
      </w:r>
      <w:r>
        <w:rPr>
          <w:rFonts w:hint="eastAsia" w:ascii="宋体" w:hAnsi="宋体" w:cs="宋体"/>
          <w:sz w:val="24"/>
          <w:highlight w:val="none"/>
          <w:lang w:val="en-US" w:eastAsia="zh-CN" w:bidi="ar"/>
        </w:rPr>
        <w:t>1</w:t>
      </w:r>
      <w:r>
        <w:rPr>
          <w:rFonts w:hint="eastAsia" w:ascii="宋体" w:hAnsi="宋体" w:cs="宋体"/>
          <w:sz w:val="24"/>
          <w:highlight w:val="none"/>
          <w:lang w:eastAsia="zh-CN" w:bidi="ar"/>
        </w:rPr>
        <w:t>）</w:t>
      </w:r>
      <w:r>
        <w:rPr>
          <w:rFonts w:hint="eastAsia" w:ascii="宋体" w:hAnsi="宋体" w:cs="宋体"/>
          <w:sz w:val="24"/>
          <w:highlight w:val="none"/>
          <w:lang w:val="en-US" w:eastAsia="zh-CN" w:bidi="ar"/>
        </w:rPr>
        <w:t>现场参加开标：</w:t>
      </w:r>
      <w:r>
        <w:rPr>
          <w:rFonts w:hint="eastAsia" w:ascii="宋体" w:hAnsi="宋体" w:eastAsia="宋体" w:cs="宋体"/>
          <w:sz w:val="24"/>
          <w:highlight w:val="none"/>
          <w:lang w:bidi="ar"/>
        </w:rPr>
        <w:t>北京市顺义区复兴东街3号院顺义区政务服务中心6号电梯厅二层开标区（具体开标室见当日大屏幕）</w:t>
      </w:r>
      <w:r>
        <w:rPr>
          <w:rFonts w:hint="eastAsia" w:ascii="宋体" w:hAnsi="宋体" w:cs="宋体"/>
          <w:sz w:val="24"/>
          <w:highlight w:val="none"/>
          <w:lang w:val="zh-TW" w:eastAsia="zh-CN" w:bidi="ar"/>
        </w:rPr>
        <w:t>；</w:t>
      </w:r>
    </w:p>
    <w:p w14:paraId="748B74BE">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sz w:val="24"/>
          <w:highlight w:val="none"/>
          <w:lang w:val="zh-TW" w:bidi="ar"/>
        </w:rPr>
      </w:pPr>
      <w:r>
        <w:rPr>
          <w:rFonts w:hint="eastAsia" w:ascii="宋体" w:hAnsi="宋体" w:cs="宋体"/>
          <w:sz w:val="24"/>
          <w:highlight w:val="none"/>
          <w:lang w:eastAsia="zh-CN" w:bidi="ar"/>
        </w:rPr>
        <w:t>（</w:t>
      </w:r>
      <w:r>
        <w:rPr>
          <w:rFonts w:hint="eastAsia" w:ascii="宋体" w:hAnsi="宋体" w:cs="宋体"/>
          <w:sz w:val="24"/>
          <w:highlight w:val="none"/>
          <w:lang w:val="en-US" w:eastAsia="zh-CN" w:bidi="ar"/>
        </w:rPr>
        <w:t>2</w:t>
      </w:r>
      <w:r>
        <w:rPr>
          <w:rFonts w:hint="eastAsia" w:ascii="宋体" w:hAnsi="宋体" w:cs="宋体"/>
          <w:sz w:val="24"/>
          <w:highlight w:val="none"/>
          <w:lang w:eastAsia="zh-CN" w:bidi="ar"/>
        </w:rPr>
        <w:t>）</w:t>
      </w:r>
      <w:r>
        <w:rPr>
          <w:rFonts w:hint="eastAsia" w:ascii="宋体" w:hAnsi="宋体" w:cs="宋体"/>
          <w:sz w:val="24"/>
          <w:highlight w:val="none"/>
          <w:lang w:val="en-US" w:eastAsia="zh-CN" w:bidi="ar"/>
        </w:rPr>
        <w:t>远程线上参加开标：北京市政府采购电子交易平台</w:t>
      </w:r>
      <w:r>
        <w:rPr>
          <w:rFonts w:hint="eastAsia" w:ascii="宋体" w:hAnsi="宋体" w:eastAsia="宋体" w:cs="宋体"/>
          <w:sz w:val="24"/>
          <w:szCs w:val="32"/>
          <w:highlight w:val="none"/>
        </w:rPr>
        <w:t>（http://zbcg-bjzc.zhongcy.com/bjczj-portal-site/index.html#/home）</w:t>
      </w:r>
      <w:r>
        <w:rPr>
          <w:rFonts w:hint="eastAsia" w:ascii="宋体" w:hAnsi="宋体" w:cs="宋体"/>
          <w:sz w:val="24"/>
          <w:highlight w:val="none"/>
          <w:lang w:val="en-US" w:eastAsia="zh-CN" w:bidi="ar"/>
        </w:rPr>
        <w:t>。</w:t>
      </w:r>
    </w:p>
    <w:p w14:paraId="56375B9F">
      <w:pPr>
        <w:spacing w:line="360" w:lineRule="auto"/>
        <w:ind w:firstLine="480" w:firstLineChars="200"/>
        <w:rPr>
          <w:sz w:val="24"/>
          <w:highlight w:val="none"/>
          <w:u w:val="none"/>
          <w:lang w:val="zh-TW" w:bidi="ar"/>
        </w:rPr>
      </w:pPr>
    </w:p>
    <w:p w14:paraId="57164EBD">
      <w:pPr>
        <w:pStyle w:val="5"/>
        <w:spacing w:before="0" w:line="360" w:lineRule="auto"/>
        <w:jc w:val="left"/>
        <w:rPr>
          <w:rFonts w:ascii="Times New Roman" w:hAnsi="Times New Roman" w:eastAsia="宋体"/>
          <w:sz w:val="24"/>
          <w:szCs w:val="24"/>
        </w:rPr>
      </w:pPr>
      <w:bookmarkStart w:id="20" w:name="_Toc35393794"/>
      <w:bookmarkStart w:id="21" w:name="_Toc35393625"/>
      <w:bookmarkStart w:id="22" w:name="_Toc28359007"/>
      <w:bookmarkStart w:id="23" w:name="_Toc28359084"/>
      <w:r>
        <w:rPr>
          <w:rFonts w:ascii="Times New Roman" w:hAnsi="Times New Roman" w:eastAsia="宋体"/>
          <w:sz w:val="24"/>
          <w:szCs w:val="24"/>
        </w:rPr>
        <w:t>五、公告期限</w:t>
      </w:r>
      <w:bookmarkEnd w:id="20"/>
      <w:bookmarkEnd w:id="21"/>
      <w:bookmarkEnd w:id="22"/>
      <w:bookmarkEnd w:id="23"/>
    </w:p>
    <w:p w14:paraId="3E7490F3">
      <w:pPr>
        <w:spacing w:line="360" w:lineRule="auto"/>
        <w:ind w:firstLine="480" w:firstLineChars="200"/>
        <w:rPr>
          <w:kern w:val="0"/>
          <w:sz w:val="24"/>
        </w:rPr>
      </w:pPr>
      <w:r>
        <w:rPr>
          <w:kern w:val="0"/>
          <w:sz w:val="24"/>
        </w:rPr>
        <w:t>自本公告发布之日起5个工作日。</w:t>
      </w:r>
    </w:p>
    <w:p w14:paraId="17B86E6E">
      <w:pPr>
        <w:pStyle w:val="5"/>
        <w:spacing w:before="0" w:line="360" w:lineRule="auto"/>
        <w:jc w:val="left"/>
        <w:rPr>
          <w:rFonts w:ascii="Times New Roman" w:hAnsi="Times New Roman" w:eastAsia="宋体"/>
          <w:sz w:val="24"/>
          <w:szCs w:val="24"/>
        </w:rPr>
      </w:pPr>
      <w:bookmarkStart w:id="24" w:name="_Toc35393795"/>
      <w:bookmarkStart w:id="25" w:name="_Toc35393626"/>
      <w:r>
        <w:rPr>
          <w:rFonts w:ascii="Times New Roman" w:hAnsi="Times New Roman" w:eastAsia="宋体"/>
          <w:sz w:val="24"/>
          <w:szCs w:val="24"/>
        </w:rPr>
        <w:t>六、其他补充事宜</w:t>
      </w:r>
      <w:bookmarkEnd w:id="24"/>
      <w:bookmarkEnd w:id="25"/>
    </w:p>
    <w:p w14:paraId="263226B3">
      <w:pPr>
        <w:spacing w:line="360" w:lineRule="auto"/>
        <w:ind w:firstLine="480" w:firstLineChars="200"/>
        <w:rPr>
          <w:sz w:val="24"/>
        </w:rPr>
      </w:pPr>
      <w:r>
        <w:rPr>
          <w:sz w:val="24"/>
        </w:rPr>
        <w:t>1.本项目需要落实的政府采购政策：</w:t>
      </w:r>
    </w:p>
    <w:p w14:paraId="095C4577">
      <w:pPr>
        <w:wordWrap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1）执行《财政部发展改革委关于印发《节能产品政府采购品目清单》的通知》（财库[2019]19号）；</w:t>
      </w:r>
    </w:p>
    <w:p w14:paraId="0720CB82">
      <w:pPr>
        <w:wordWrap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2）执行《财政部生态环境部关于印发《环境标志产品政府采购品目清单》的通知（财库[2019]18号）；</w:t>
      </w:r>
    </w:p>
    <w:p w14:paraId="20002844">
      <w:pPr>
        <w:wordWrap w:val="0"/>
        <w:spacing w:line="360" w:lineRule="auto"/>
        <w:ind w:firstLine="480" w:firstLineChars="200"/>
        <w:jc w:val="left"/>
        <w:rPr>
          <w:rFonts w:hint="eastAsia" w:ascii="宋体" w:hAnsi="宋体" w:eastAsia="宋体" w:cs="宋体"/>
          <w:sz w:val="24"/>
        </w:rPr>
      </w:pPr>
      <w:r>
        <w:rPr>
          <w:rFonts w:hint="eastAsia" w:ascii="宋体" w:hAnsi="宋体" w:cs="宋体"/>
          <w:sz w:val="24"/>
          <w:lang w:val="en-US" w:eastAsia="zh-CN"/>
        </w:rPr>
        <w:t>3</w:t>
      </w:r>
      <w:r>
        <w:rPr>
          <w:rFonts w:hint="eastAsia" w:ascii="宋体" w:hAnsi="宋体" w:eastAsia="宋体" w:cs="宋体"/>
          <w:sz w:val="24"/>
        </w:rPr>
        <w:t>）执行财政部、工业和信息化部关于印发《政府采购促进中小企业发展管理办法》的通知财库〔2020〕46号；</w:t>
      </w:r>
    </w:p>
    <w:p w14:paraId="28CBAFCD">
      <w:pPr>
        <w:wordWrap w:val="0"/>
        <w:spacing w:line="360" w:lineRule="auto"/>
        <w:ind w:firstLine="480" w:firstLineChars="200"/>
        <w:jc w:val="left"/>
        <w:rPr>
          <w:rFonts w:hint="eastAsia" w:ascii="宋体" w:hAnsi="宋体" w:eastAsia="宋体" w:cs="宋体"/>
          <w:sz w:val="24"/>
        </w:rPr>
      </w:pPr>
      <w:r>
        <w:rPr>
          <w:rFonts w:hint="eastAsia" w:ascii="宋体" w:hAnsi="宋体" w:cs="宋体"/>
          <w:sz w:val="24"/>
          <w:lang w:val="en-US" w:eastAsia="zh-CN"/>
        </w:rPr>
        <w:t>4</w:t>
      </w:r>
      <w:r>
        <w:rPr>
          <w:rFonts w:hint="eastAsia" w:ascii="宋体" w:hAnsi="宋体" w:eastAsia="宋体" w:cs="宋体"/>
          <w:sz w:val="24"/>
        </w:rPr>
        <w:t>）执行《财政部、司法部关于政府采购支持监狱企业发展有关问题的通知》（财库[2014]68号）；</w:t>
      </w:r>
    </w:p>
    <w:p w14:paraId="27689A5C">
      <w:pPr>
        <w:wordWrap w:val="0"/>
        <w:spacing w:line="360" w:lineRule="auto"/>
        <w:ind w:firstLine="480" w:firstLineChars="200"/>
        <w:jc w:val="left"/>
        <w:rPr>
          <w:rFonts w:hint="eastAsia" w:ascii="宋体" w:hAnsi="宋体" w:eastAsia="宋体" w:cs="宋体"/>
          <w:sz w:val="24"/>
        </w:rPr>
      </w:pPr>
      <w:r>
        <w:rPr>
          <w:rFonts w:hint="eastAsia" w:ascii="宋体" w:hAnsi="宋体" w:cs="宋体"/>
          <w:sz w:val="24"/>
          <w:lang w:val="en-US" w:eastAsia="zh-CN"/>
        </w:rPr>
        <w:t>5</w:t>
      </w:r>
      <w:r>
        <w:rPr>
          <w:rFonts w:hint="eastAsia" w:ascii="宋体" w:hAnsi="宋体" w:eastAsia="宋体" w:cs="宋体"/>
          <w:sz w:val="24"/>
        </w:rPr>
        <w:t>）执行《关于促进残疾人就业政府采购政策的通知》（财库〔2017〕141号）；</w:t>
      </w:r>
    </w:p>
    <w:p w14:paraId="7EB857C4">
      <w:pPr>
        <w:wordWrap w:val="0"/>
        <w:spacing w:line="360" w:lineRule="auto"/>
        <w:ind w:firstLine="480" w:firstLineChars="200"/>
        <w:jc w:val="left"/>
        <w:rPr>
          <w:rFonts w:hint="eastAsia" w:ascii="宋体" w:hAnsi="宋体" w:eastAsia="宋体" w:cs="宋体"/>
          <w:sz w:val="24"/>
        </w:rPr>
      </w:pPr>
      <w:r>
        <w:rPr>
          <w:rFonts w:hint="eastAsia" w:ascii="宋体" w:hAnsi="宋体" w:cs="宋体"/>
          <w:sz w:val="24"/>
          <w:lang w:val="en-US" w:eastAsia="zh-CN"/>
        </w:rPr>
        <w:t>6</w:t>
      </w:r>
      <w:r>
        <w:rPr>
          <w:rFonts w:hint="eastAsia" w:ascii="宋体" w:hAnsi="宋体" w:eastAsia="宋体" w:cs="宋体"/>
          <w:sz w:val="24"/>
        </w:rPr>
        <w:t>）执行《财政部关于在政府采购活动中查询及使用信用记录有关问题的通知》（财库[2016]125号）等相关政策。</w:t>
      </w:r>
    </w:p>
    <w:p w14:paraId="20D8D248">
      <w:pPr>
        <w:wordWrap w:val="0"/>
        <w:spacing w:line="360" w:lineRule="auto"/>
        <w:ind w:firstLine="480" w:firstLineChars="200"/>
        <w:jc w:val="left"/>
        <w:rPr>
          <w:rFonts w:hint="eastAsia" w:ascii="宋体" w:hAnsi="宋体" w:eastAsia="宋体" w:cs="宋体"/>
          <w:sz w:val="24"/>
        </w:rPr>
      </w:pPr>
      <w:r>
        <w:rPr>
          <w:rFonts w:hint="eastAsia" w:ascii="宋体" w:hAnsi="宋体" w:cs="宋体"/>
          <w:sz w:val="24"/>
          <w:lang w:val="en-US" w:eastAsia="zh-CN"/>
        </w:rPr>
        <w:t>7</w:t>
      </w:r>
      <w:r>
        <w:rPr>
          <w:rFonts w:hint="eastAsia" w:ascii="宋体" w:hAnsi="宋体" w:eastAsia="宋体" w:cs="宋体"/>
          <w:sz w:val="24"/>
        </w:rPr>
        <w:t>）执行《北京市财政局关于落实好政府采购支持中小企业发展的通知》（京财〔2022〕1143号）。</w:t>
      </w:r>
    </w:p>
    <w:p w14:paraId="6C6441A2">
      <w:pPr>
        <w:spacing w:line="360" w:lineRule="auto"/>
        <w:ind w:firstLine="480" w:firstLineChars="200"/>
        <w:rPr>
          <w:sz w:val="24"/>
        </w:rPr>
      </w:pPr>
      <w:r>
        <w:rPr>
          <w:rFonts w:hint="eastAsia" w:ascii="宋体" w:hAnsi="宋体" w:cs="宋体"/>
          <w:sz w:val="24"/>
          <w:lang w:val="en-US" w:eastAsia="zh-CN"/>
        </w:rPr>
        <w:t>8</w:t>
      </w:r>
      <w:r>
        <w:rPr>
          <w:rFonts w:hint="eastAsia" w:ascii="宋体" w:hAnsi="宋体" w:eastAsia="宋体" w:cs="宋体"/>
          <w:sz w:val="24"/>
        </w:rPr>
        <w:t>）执行《关于进一步加大政府采购支持中小企业力度的通知》（财库〔2022〕19号）。</w:t>
      </w:r>
    </w:p>
    <w:p w14:paraId="1B6F8C87">
      <w:pPr>
        <w:widowControl/>
        <w:adjustRightInd w:val="0"/>
        <w:snapToGrid w:val="0"/>
        <w:spacing w:line="360" w:lineRule="auto"/>
        <w:ind w:firstLine="480" w:firstLineChars="200"/>
        <w:jc w:val="left"/>
        <w:rPr>
          <w:bCs/>
          <w:sz w:val="24"/>
          <w:lang w:bidi="ar"/>
        </w:rPr>
      </w:pPr>
      <w:r>
        <w:rPr>
          <w:rFonts w:hint="eastAsia"/>
          <w:sz w:val="24"/>
          <w:lang w:val="en-US" w:eastAsia="zh-CN" w:bidi="ar"/>
        </w:rPr>
        <w:t>2</w:t>
      </w:r>
      <w:r>
        <w:rPr>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5491961D">
      <w:pPr>
        <w:adjustRightInd w:val="0"/>
        <w:snapToGrid w:val="0"/>
        <w:spacing w:line="360" w:lineRule="auto"/>
        <w:ind w:firstLine="480" w:firstLineChars="200"/>
        <w:rPr>
          <w:sz w:val="24"/>
          <w:lang w:bidi="ar"/>
        </w:rPr>
      </w:pPr>
      <w:r>
        <w:rPr>
          <w:sz w:val="24"/>
          <w:lang w:bidi="ar"/>
        </w:rPr>
        <w:t>CA数字证书服务热线 010-58511086</w:t>
      </w:r>
    </w:p>
    <w:p w14:paraId="127F123D">
      <w:pPr>
        <w:adjustRightInd w:val="0"/>
        <w:snapToGrid w:val="0"/>
        <w:spacing w:line="360" w:lineRule="auto"/>
        <w:ind w:firstLine="480" w:firstLineChars="200"/>
        <w:rPr>
          <w:sz w:val="24"/>
        </w:rPr>
      </w:pPr>
      <w:r>
        <w:rPr>
          <w:sz w:val="24"/>
          <w:lang w:bidi="ar"/>
        </w:rPr>
        <w:t>电子营业执照服务热线 400-699-7000</w:t>
      </w:r>
    </w:p>
    <w:p w14:paraId="74C39A43">
      <w:pPr>
        <w:adjustRightInd w:val="0"/>
        <w:snapToGrid w:val="0"/>
        <w:spacing w:line="360" w:lineRule="auto"/>
        <w:ind w:firstLine="480" w:firstLineChars="200"/>
        <w:rPr>
          <w:sz w:val="24"/>
        </w:rPr>
      </w:pPr>
      <w:r>
        <w:rPr>
          <w:sz w:val="24"/>
          <w:lang w:bidi="ar"/>
        </w:rPr>
        <w:t>技术支持服务热线    010-86483801</w:t>
      </w:r>
    </w:p>
    <w:p w14:paraId="5CB294EA">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.1办理CA数字证书或电子营业执照</w:t>
      </w:r>
    </w:p>
    <w:p w14:paraId="38BE9722">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5730D753">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.2注册</w:t>
      </w:r>
    </w:p>
    <w:p w14:paraId="6FC708DA">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22339EBD">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.3驱动、客户端下载</w:t>
      </w:r>
    </w:p>
    <w:p w14:paraId="238B9556">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00FB98AF">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2C0C78DF">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.4 获取电子招标文件</w:t>
      </w:r>
    </w:p>
    <w:p w14:paraId="0638D14E">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6526685E">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E1E38B7">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.5编制电子投标文件</w:t>
      </w:r>
    </w:p>
    <w:p w14:paraId="40C2ED68">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09F9A071">
      <w:pPr>
        <w:widowControl/>
        <w:spacing w:line="360" w:lineRule="auto"/>
        <w:ind w:firstLine="480" w:firstLineChars="200"/>
        <w:jc w:val="left"/>
        <w:rPr>
          <w:sz w:val="24"/>
          <w:lang w:val="zh-TW" w:bidi="ar"/>
        </w:rPr>
      </w:pPr>
      <w:r>
        <w:rPr>
          <w:rFonts w:hint="eastAsia"/>
          <w:sz w:val="24"/>
          <w:lang w:val="en-US" w:eastAsia="zh-CN" w:bidi="ar"/>
        </w:rPr>
        <w:t>2</w:t>
      </w:r>
      <w:r>
        <w:rPr>
          <w:sz w:val="24"/>
          <w:lang w:val="zh-TW" w:eastAsia="zh-TW" w:bidi="ar"/>
        </w:rPr>
        <w:t>.6</w:t>
      </w:r>
      <w:r>
        <w:rPr>
          <w:sz w:val="24"/>
          <w:lang w:val="zh-TW" w:bidi="ar"/>
        </w:rPr>
        <w:t>提交电子投标文件</w:t>
      </w:r>
    </w:p>
    <w:p w14:paraId="221031C7">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5670DA5C">
      <w:pPr>
        <w:widowControl/>
        <w:spacing w:line="360" w:lineRule="auto"/>
        <w:ind w:firstLine="480" w:firstLineChars="200"/>
        <w:jc w:val="left"/>
        <w:rPr>
          <w:sz w:val="24"/>
          <w:lang w:eastAsia="zh-TW" w:bidi="ar"/>
        </w:rPr>
      </w:pPr>
      <w:r>
        <w:rPr>
          <w:rFonts w:hint="eastAsia"/>
          <w:sz w:val="24"/>
          <w:lang w:val="en-US" w:eastAsia="zh-CN" w:bidi="ar"/>
        </w:rPr>
        <w:t>2</w:t>
      </w:r>
      <w:r>
        <w:rPr>
          <w:sz w:val="24"/>
          <w:lang w:val="zh-TW" w:bidi="ar"/>
        </w:rPr>
        <w:t>.</w:t>
      </w:r>
      <w:r>
        <w:rPr>
          <w:sz w:val="24"/>
          <w:lang w:val="zh-TW" w:eastAsia="zh-TW" w:bidi="ar"/>
        </w:rPr>
        <w:t>7</w:t>
      </w:r>
      <w:r>
        <w:rPr>
          <w:sz w:val="24"/>
          <w:lang w:val="zh-TW" w:bidi="ar"/>
        </w:rPr>
        <w:t>电子开标</w:t>
      </w:r>
    </w:p>
    <w:p w14:paraId="51CB73FC">
      <w:pPr>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326EFAAA">
      <w:pPr>
        <w:spacing w:line="360" w:lineRule="auto"/>
        <w:ind w:firstLine="480" w:firstLineChars="200"/>
        <w:rPr>
          <w:rFonts w:hint="eastAsia"/>
          <w:sz w:val="24"/>
        </w:rPr>
      </w:pPr>
      <w:r>
        <w:rPr>
          <w:rFonts w:hint="eastAsia"/>
          <w:sz w:val="24"/>
        </w:rPr>
        <w:t>3.评审方法和标准：本项目采用综合评分法，满分100分（具体要求见招标文件）</w:t>
      </w:r>
    </w:p>
    <w:p w14:paraId="1F85F6E7">
      <w:pPr>
        <w:spacing w:line="360" w:lineRule="auto"/>
        <w:ind w:firstLine="480" w:firstLineChars="200"/>
        <w:rPr>
          <w:rFonts w:hint="eastAsia"/>
          <w:sz w:val="24"/>
        </w:rPr>
      </w:pPr>
      <w:r>
        <w:rPr>
          <w:rFonts w:hint="eastAsia"/>
          <w:sz w:val="24"/>
        </w:rPr>
        <w:t>4.公告媒体：本公告在中国政府采购网、北京市政府采购网发布。</w:t>
      </w:r>
    </w:p>
    <w:p w14:paraId="6D7C0176">
      <w:pPr>
        <w:spacing w:line="360" w:lineRule="auto"/>
        <w:ind w:firstLine="482" w:firstLineChars="200"/>
        <w:rPr>
          <w:rFonts w:hint="eastAsia"/>
          <w:sz w:val="24"/>
        </w:rPr>
      </w:pPr>
      <w:r>
        <w:rPr>
          <w:rFonts w:hint="eastAsia" w:ascii="宋体" w:hAnsi="宋体" w:eastAsia="宋体" w:cs="宋体"/>
          <w:b/>
          <w:bCs/>
          <w:color w:val="auto"/>
          <w:sz w:val="24"/>
          <w:szCs w:val="24"/>
          <w:highlight w:val="none"/>
          <w:lang w:val="en-US" w:eastAsia="zh-CN" w:bidi="ar"/>
        </w:rPr>
        <w:t>5.中标人</w:t>
      </w:r>
      <w:r>
        <w:rPr>
          <w:rFonts w:hint="eastAsia" w:ascii="宋体" w:hAnsi="宋体" w:eastAsia="宋体" w:cs="宋体"/>
          <w:b/>
          <w:bCs/>
          <w:color w:val="auto"/>
          <w:sz w:val="24"/>
          <w:szCs w:val="24"/>
          <w:highlight w:val="none"/>
          <w:lang w:bidi="ar"/>
        </w:rPr>
        <w:t>在领取</w:t>
      </w:r>
      <w:r>
        <w:rPr>
          <w:rFonts w:hint="eastAsia" w:ascii="宋体" w:hAnsi="宋体" w:eastAsia="宋体" w:cs="宋体"/>
          <w:b/>
          <w:bCs/>
          <w:color w:val="auto"/>
          <w:sz w:val="24"/>
          <w:szCs w:val="24"/>
          <w:highlight w:val="none"/>
          <w:lang w:val="en-US" w:eastAsia="zh-CN" w:bidi="ar"/>
        </w:rPr>
        <w:t>中标</w:t>
      </w:r>
      <w:r>
        <w:rPr>
          <w:rFonts w:hint="eastAsia" w:ascii="宋体" w:hAnsi="宋体" w:eastAsia="宋体" w:cs="宋体"/>
          <w:b/>
          <w:bCs/>
          <w:color w:val="auto"/>
          <w:sz w:val="24"/>
          <w:szCs w:val="24"/>
          <w:highlight w:val="none"/>
          <w:lang w:bidi="ar"/>
        </w:rPr>
        <w:t>通知书的当日，需提供纸质版</w:t>
      </w:r>
      <w:r>
        <w:rPr>
          <w:rFonts w:hint="eastAsia" w:ascii="宋体" w:hAnsi="宋体" w:eastAsia="宋体" w:cs="宋体"/>
          <w:b/>
          <w:bCs/>
          <w:color w:val="auto"/>
          <w:sz w:val="24"/>
          <w:szCs w:val="24"/>
          <w:highlight w:val="none"/>
          <w:lang w:val="en-US" w:eastAsia="zh-CN" w:bidi="ar"/>
        </w:rPr>
        <w:t>投标</w:t>
      </w:r>
      <w:r>
        <w:rPr>
          <w:rFonts w:hint="eastAsia" w:ascii="宋体" w:hAnsi="宋体" w:eastAsia="宋体" w:cs="宋体"/>
          <w:b/>
          <w:bCs/>
          <w:color w:val="auto"/>
          <w:sz w:val="24"/>
          <w:szCs w:val="24"/>
          <w:highlight w:val="none"/>
          <w:lang w:bidi="ar"/>
        </w:rPr>
        <w:t>文件2份。（纸质版</w:t>
      </w:r>
      <w:r>
        <w:rPr>
          <w:rFonts w:hint="eastAsia" w:ascii="宋体" w:hAnsi="宋体" w:eastAsia="宋体" w:cs="宋体"/>
          <w:b/>
          <w:bCs/>
          <w:color w:val="auto"/>
          <w:sz w:val="24"/>
          <w:szCs w:val="24"/>
          <w:highlight w:val="none"/>
          <w:lang w:val="en-US" w:eastAsia="zh-CN" w:bidi="ar"/>
        </w:rPr>
        <w:t>投标</w:t>
      </w:r>
      <w:r>
        <w:rPr>
          <w:rFonts w:hint="eastAsia" w:ascii="宋体" w:hAnsi="宋体" w:eastAsia="宋体" w:cs="宋体"/>
          <w:b/>
          <w:bCs/>
          <w:color w:val="auto"/>
          <w:sz w:val="24"/>
          <w:szCs w:val="24"/>
          <w:highlight w:val="none"/>
          <w:lang w:bidi="ar"/>
        </w:rPr>
        <w:t>文件必须与上传电子交易平台的电子文件内容保持一致，可以是上传版电子文件的打印件或复印件）。</w:t>
      </w:r>
    </w:p>
    <w:p w14:paraId="670E502D">
      <w:pPr>
        <w:pStyle w:val="5"/>
        <w:spacing w:before="0" w:line="360" w:lineRule="auto"/>
        <w:jc w:val="left"/>
        <w:rPr>
          <w:rFonts w:ascii="Times New Roman" w:hAnsi="Times New Roman" w:eastAsia="宋体"/>
          <w:sz w:val="24"/>
          <w:szCs w:val="24"/>
        </w:rPr>
      </w:pPr>
      <w:bookmarkStart w:id="26" w:name="_Toc28359085"/>
      <w:bookmarkStart w:id="27" w:name="_Toc35393796"/>
      <w:bookmarkStart w:id="28" w:name="_Toc35393627"/>
      <w:bookmarkStart w:id="29" w:name="_Toc28359008"/>
      <w:r>
        <w:rPr>
          <w:rFonts w:ascii="Times New Roman" w:hAnsi="Times New Roman" w:eastAsia="宋体"/>
          <w:sz w:val="24"/>
          <w:szCs w:val="24"/>
        </w:rPr>
        <w:t>七、对本次招标提出询问，请按以下方式联系。</w:t>
      </w:r>
      <w:bookmarkEnd w:id="26"/>
      <w:bookmarkEnd w:id="27"/>
      <w:bookmarkEnd w:id="28"/>
      <w:bookmarkEnd w:id="29"/>
    </w:p>
    <w:p w14:paraId="4D027889">
      <w:pPr>
        <w:spacing w:line="360" w:lineRule="auto"/>
        <w:ind w:left="1080" w:leftChars="371" w:hanging="301" w:hangingChars="125"/>
        <w:jc w:val="left"/>
        <w:rPr>
          <w:b/>
          <w:sz w:val="24"/>
        </w:rPr>
      </w:pPr>
      <w:r>
        <w:rPr>
          <w:b/>
          <w:sz w:val="24"/>
        </w:rPr>
        <w:t>1.采购人信息</w:t>
      </w:r>
    </w:p>
    <w:p w14:paraId="3AA65A94">
      <w:pPr>
        <w:spacing w:line="360" w:lineRule="auto"/>
        <w:ind w:left="1079" w:leftChars="371" w:hanging="300" w:hangingChars="125"/>
        <w:jc w:val="left"/>
        <w:rPr>
          <w:rFonts w:hint="eastAsia" w:eastAsia="宋体"/>
          <w:sz w:val="24"/>
          <w:highlight w:val="none"/>
          <w:lang w:eastAsia="zh-CN"/>
        </w:rPr>
      </w:pPr>
      <w:bookmarkStart w:id="30" w:name="_Toc28359009"/>
      <w:bookmarkStart w:id="31" w:name="_Toc28359086"/>
      <w:r>
        <w:rPr>
          <w:sz w:val="24"/>
        </w:rPr>
        <w:t>名    称：</w:t>
      </w:r>
      <w:r>
        <w:rPr>
          <w:rFonts w:hint="eastAsia"/>
          <w:sz w:val="24"/>
          <w:lang w:eastAsia="zh-CN"/>
        </w:rPr>
        <w:t>北京</w:t>
      </w:r>
      <w:r>
        <w:rPr>
          <w:rFonts w:hint="eastAsia"/>
          <w:sz w:val="24"/>
          <w:highlight w:val="none"/>
          <w:lang w:eastAsia="zh-CN"/>
        </w:rPr>
        <w:t>市顺义区北小营镇人民政府</w:t>
      </w:r>
    </w:p>
    <w:p w14:paraId="1D6C142D">
      <w:pPr>
        <w:spacing w:line="360" w:lineRule="auto"/>
        <w:ind w:left="1079" w:leftChars="371" w:hanging="300" w:hangingChars="125"/>
        <w:jc w:val="left"/>
        <w:rPr>
          <w:sz w:val="24"/>
          <w:highlight w:val="none"/>
        </w:rPr>
      </w:pPr>
      <w:r>
        <w:rPr>
          <w:sz w:val="24"/>
          <w:highlight w:val="none"/>
        </w:rPr>
        <w:t>地    址：</w:t>
      </w:r>
      <w:r>
        <w:rPr>
          <w:rFonts w:hint="eastAsia"/>
          <w:sz w:val="24"/>
          <w:highlight w:val="none"/>
        </w:rPr>
        <w:t>北京市顺义区北小营镇府前街9号</w:t>
      </w:r>
    </w:p>
    <w:p w14:paraId="0567D616">
      <w:pPr>
        <w:spacing w:line="360" w:lineRule="auto"/>
        <w:ind w:left="1079" w:leftChars="371" w:hanging="300" w:hangingChars="125"/>
        <w:jc w:val="left"/>
        <w:rPr>
          <w:rFonts w:hint="default" w:eastAsia="宋体"/>
          <w:sz w:val="24"/>
          <w:highlight w:val="none"/>
          <w:u w:val="single"/>
          <w:lang w:val="en-US" w:eastAsia="zh-CN"/>
        </w:rPr>
      </w:pPr>
      <w:r>
        <w:rPr>
          <w:sz w:val="24"/>
          <w:highlight w:val="none"/>
        </w:rPr>
        <w:t>联系方式：</w:t>
      </w:r>
      <w:r>
        <w:rPr>
          <w:rFonts w:hint="eastAsia"/>
          <w:sz w:val="24"/>
          <w:highlight w:val="none"/>
          <w:lang w:val="en-US" w:eastAsia="zh-CN"/>
        </w:rPr>
        <w:t>张欣岩</w:t>
      </w:r>
      <w:r>
        <w:rPr>
          <w:rFonts w:hint="eastAsia"/>
          <w:sz w:val="24"/>
        </w:rPr>
        <w:t>/</w:t>
      </w:r>
      <w:r>
        <w:rPr>
          <w:rFonts w:hint="eastAsia"/>
          <w:sz w:val="24"/>
          <w:highlight w:val="none"/>
          <w:lang w:val="en-US" w:eastAsia="zh-CN"/>
        </w:rPr>
        <w:t>15110007112</w:t>
      </w:r>
    </w:p>
    <w:p w14:paraId="396F0964">
      <w:pPr>
        <w:spacing w:line="360" w:lineRule="auto"/>
        <w:ind w:left="1080" w:leftChars="371" w:hanging="301" w:hangingChars="125"/>
        <w:jc w:val="left"/>
        <w:rPr>
          <w:b/>
          <w:sz w:val="24"/>
        </w:rPr>
      </w:pPr>
      <w:r>
        <w:rPr>
          <w:b/>
          <w:sz w:val="24"/>
        </w:rPr>
        <w:t>2.采购代理机构信息</w:t>
      </w:r>
      <w:bookmarkEnd w:id="30"/>
      <w:bookmarkEnd w:id="31"/>
    </w:p>
    <w:p w14:paraId="6E059BAE">
      <w:pPr>
        <w:spacing w:line="360" w:lineRule="auto"/>
        <w:ind w:left="1079" w:leftChars="371" w:hanging="300" w:hangingChars="125"/>
        <w:jc w:val="left"/>
        <w:rPr>
          <w:sz w:val="24"/>
        </w:rPr>
      </w:pPr>
      <w:bookmarkStart w:id="32" w:name="_Toc28359087"/>
      <w:bookmarkStart w:id="33" w:name="_Toc28359010"/>
      <w:r>
        <w:rPr>
          <w:sz w:val="24"/>
        </w:rPr>
        <w:t>名    称：</w:t>
      </w:r>
      <w:r>
        <w:rPr>
          <w:rFonts w:hint="eastAsia" w:ascii="宋体" w:hAnsi="宋体" w:eastAsia="宋体" w:cs="宋体"/>
          <w:sz w:val="24"/>
          <w:szCs w:val="24"/>
          <w:highlight w:val="none"/>
        </w:rPr>
        <w:t>北京中盛宇工程管理有限公司</w:t>
      </w:r>
    </w:p>
    <w:p w14:paraId="01B00D0B">
      <w:pPr>
        <w:spacing w:line="360" w:lineRule="auto"/>
        <w:ind w:left="1079" w:leftChars="371" w:hanging="300" w:hangingChars="125"/>
        <w:jc w:val="left"/>
        <w:rPr>
          <w:sz w:val="24"/>
        </w:rPr>
      </w:pPr>
      <w:r>
        <w:rPr>
          <w:sz w:val="24"/>
        </w:rPr>
        <w:t>地    址：</w:t>
      </w:r>
      <w:r>
        <w:rPr>
          <w:rFonts w:hint="eastAsia"/>
          <w:sz w:val="24"/>
        </w:rPr>
        <w:t>北京市顺义区双丰街道顺安南路12号一区26号楼北侧三层</w:t>
      </w:r>
    </w:p>
    <w:p w14:paraId="1CF22B31">
      <w:pPr>
        <w:spacing w:line="360" w:lineRule="auto"/>
        <w:ind w:left="1079" w:leftChars="371" w:hanging="300" w:hangingChars="125"/>
        <w:jc w:val="left"/>
        <w:rPr>
          <w:sz w:val="24"/>
          <w:u w:val="single"/>
        </w:rPr>
      </w:pPr>
      <w:r>
        <w:rPr>
          <w:sz w:val="24"/>
        </w:rPr>
        <w:t>联系方式：</w:t>
      </w:r>
      <w:r>
        <w:rPr>
          <w:rFonts w:hint="eastAsia"/>
          <w:sz w:val="24"/>
          <w:lang w:val="en-US" w:eastAsia="zh-CN"/>
        </w:rPr>
        <w:t>王欣艳</w:t>
      </w:r>
      <w:r>
        <w:rPr>
          <w:rFonts w:hint="eastAsia"/>
          <w:sz w:val="24"/>
        </w:rPr>
        <w:t>/010-69415773</w:t>
      </w:r>
    </w:p>
    <w:p w14:paraId="1FC07ACE">
      <w:pPr>
        <w:spacing w:line="360" w:lineRule="auto"/>
        <w:ind w:left="1080" w:leftChars="371" w:hanging="301" w:hangingChars="125"/>
        <w:jc w:val="left"/>
        <w:rPr>
          <w:b/>
          <w:sz w:val="24"/>
          <w:u w:val="single"/>
        </w:rPr>
      </w:pPr>
      <w:r>
        <w:rPr>
          <w:b/>
          <w:sz w:val="24"/>
        </w:rPr>
        <w:t>3.项目联系方式</w:t>
      </w:r>
      <w:bookmarkEnd w:id="32"/>
      <w:bookmarkEnd w:id="33"/>
    </w:p>
    <w:p w14:paraId="352E592D">
      <w:pPr>
        <w:spacing w:line="360" w:lineRule="auto"/>
        <w:ind w:left="1079" w:leftChars="371" w:hanging="300" w:hangingChars="125"/>
        <w:jc w:val="left"/>
        <w:rPr>
          <w:rFonts w:hint="eastAsia" w:eastAsia="宋体"/>
          <w:sz w:val="24"/>
          <w:lang w:eastAsia="zh-CN"/>
        </w:rPr>
      </w:pPr>
      <w:r>
        <w:rPr>
          <w:sz w:val="24"/>
        </w:rPr>
        <w:t>项目联系人：</w:t>
      </w:r>
      <w:r>
        <w:rPr>
          <w:rFonts w:hint="eastAsia"/>
          <w:sz w:val="24"/>
          <w:lang w:val="en-US" w:eastAsia="zh-CN"/>
        </w:rPr>
        <w:t>王欣艳</w:t>
      </w:r>
    </w:p>
    <w:p w14:paraId="4EC32B59">
      <w:pPr>
        <w:spacing w:line="360" w:lineRule="auto"/>
        <w:ind w:left="1079" w:leftChars="371" w:hanging="300" w:hangingChars="125"/>
        <w:jc w:val="left"/>
        <w:rPr>
          <w:sz w:val="24"/>
        </w:rPr>
      </w:pPr>
      <w:r>
        <w:rPr>
          <w:sz w:val="24"/>
        </w:rPr>
        <w:t>电      话：</w:t>
      </w:r>
      <w:r>
        <w:rPr>
          <w:rFonts w:hint="eastAsia"/>
          <w:sz w:val="24"/>
        </w:rPr>
        <w:t>010-69415773</w:t>
      </w:r>
    </w:p>
    <w:p w14:paraId="0FA11852">
      <w:pPr>
        <w:spacing w:line="360" w:lineRule="auto"/>
        <w:ind w:firstLine="5880" w:firstLineChars="2450"/>
        <w:jc w:val="right"/>
        <w:rPr>
          <w:sz w:val="24"/>
        </w:rPr>
      </w:pPr>
    </w:p>
    <w:p w14:paraId="42AC7A03">
      <w:pPr>
        <w:rPr>
          <w:b/>
          <w:sz w:val="36"/>
          <w:szCs w:val="36"/>
        </w:rPr>
      </w:pPr>
      <w:bookmarkStart w:id="34" w:name="_Toc127151777"/>
      <w:bookmarkStart w:id="35" w:name="_Toc264969275"/>
      <w:bookmarkStart w:id="36" w:name="_Toc226965856"/>
      <w:bookmarkStart w:id="37" w:name="_Toc353873938"/>
      <w:bookmarkStart w:id="38" w:name="_Toc353825548"/>
      <w:bookmarkStart w:id="39" w:name="_Toc305158928"/>
      <w:bookmarkStart w:id="40" w:name="_Toc195842950"/>
      <w:bookmarkStart w:id="41" w:name="_Toc127161488"/>
      <w:bookmarkStart w:id="42" w:name="_Toc150774783"/>
      <w:bookmarkStart w:id="43" w:name="_Toc265228423"/>
      <w:bookmarkStart w:id="44" w:name="_Toc512937850"/>
      <w:bookmarkStart w:id="45" w:name="_Toc305158854"/>
      <w:r>
        <w:rPr>
          <w:b/>
          <w:sz w:val="36"/>
          <w:szCs w:val="36"/>
        </w:rPr>
        <w:br w:type="page"/>
      </w:r>
    </w:p>
    <w:p w14:paraId="48111CB7">
      <w:pPr>
        <w:spacing w:line="360" w:lineRule="auto"/>
        <w:jc w:val="center"/>
        <w:outlineLvl w:val="0"/>
        <w:rPr>
          <w:b/>
          <w:sz w:val="32"/>
          <w:szCs w:val="32"/>
        </w:rPr>
      </w:pPr>
      <w:bookmarkStart w:id="46" w:name="_Toc24307"/>
      <w:r>
        <w:rPr>
          <w:b/>
          <w:sz w:val="36"/>
          <w:szCs w:val="36"/>
        </w:rPr>
        <w:t>第二章   投标人须知</w:t>
      </w:r>
      <w:bookmarkEnd w:id="34"/>
      <w:bookmarkEnd w:id="35"/>
      <w:bookmarkEnd w:id="36"/>
      <w:bookmarkEnd w:id="37"/>
      <w:bookmarkEnd w:id="38"/>
      <w:bookmarkEnd w:id="39"/>
      <w:bookmarkEnd w:id="40"/>
      <w:bookmarkEnd w:id="41"/>
      <w:bookmarkEnd w:id="42"/>
      <w:bookmarkEnd w:id="43"/>
      <w:bookmarkEnd w:id="44"/>
      <w:bookmarkEnd w:id="45"/>
      <w:bookmarkEnd w:id="46"/>
    </w:p>
    <w:p w14:paraId="7D30BCE5">
      <w:pPr>
        <w:pStyle w:val="5"/>
        <w:tabs>
          <w:tab w:val="center" w:pos="4592"/>
          <w:tab w:val="left" w:pos="7860"/>
        </w:tabs>
        <w:spacing w:before="0" w:line="360" w:lineRule="auto"/>
        <w:rPr>
          <w:rFonts w:ascii="Times New Roman" w:hAnsi="Times New Roman" w:eastAsia="宋体"/>
          <w:sz w:val="28"/>
        </w:rPr>
      </w:pPr>
      <w:bookmarkStart w:id="47" w:name="_Toc151193833"/>
      <w:bookmarkStart w:id="48" w:name="_Toc127151720"/>
      <w:bookmarkStart w:id="49" w:name="_Toc151193617"/>
      <w:bookmarkStart w:id="50" w:name="_Toc520356144"/>
      <w:bookmarkStart w:id="51" w:name="_Toc150480757"/>
      <w:bookmarkStart w:id="52" w:name="_Toc195842884"/>
      <w:bookmarkStart w:id="53" w:name="_Toc226309763"/>
      <w:bookmarkStart w:id="54" w:name="_Toc150509270"/>
      <w:bookmarkStart w:id="55" w:name="_Toc164608633"/>
      <w:bookmarkStart w:id="56" w:name="_Toc164351613"/>
      <w:bookmarkStart w:id="57" w:name="_Toc226337215"/>
      <w:bookmarkStart w:id="58" w:name="_Toc151190146"/>
      <w:bookmarkStart w:id="59" w:name="_Toc127161433"/>
      <w:bookmarkStart w:id="60" w:name="_Toc151193761"/>
      <w:bookmarkStart w:id="61" w:name="_Toc226965792"/>
      <w:bookmarkStart w:id="62" w:name="_Toc151193907"/>
      <w:bookmarkStart w:id="63" w:name="_Toc151193689"/>
      <w:bookmarkStart w:id="64" w:name="_Toc226965709"/>
      <w:bookmarkStart w:id="65" w:name="_Toc150774619"/>
      <w:bookmarkStart w:id="66" w:name="_Toc142311021"/>
      <w:bookmarkStart w:id="67" w:name="_Toc149720812"/>
      <w:bookmarkStart w:id="68" w:name="_Toc150774724"/>
      <w:bookmarkStart w:id="69" w:name="_Toc164608788"/>
      <w:bookmarkStart w:id="70" w:name="_Toc127151519"/>
      <w:bookmarkStart w:id="71" w:name="_Toc164229360"/>
      <w:bookmarkStart w:id="72" w:name="_Toc164229214"/>
      <w:r>
        <w:rPr>
          <w:rFonts w:ascii="Times New Roman" w:hAnsi="Times New Roman" w:eastAsia="宋体"/>
          <w:sz w:val="28"/>
        </w:rPr>
        <w:t>投标人须知资料表</w:t>
      </w:r>
    </w:p>
    <w:p w14:paraId="337F1C8D">
      <w:pPr>
        <w:jc w:val="center"/>
        <w:rPr>
          <w:b/>
          <w:sz w:val="28"/>
          <w:szCs w:val="28"/>
        </w:rPr>
      </w:pPr>
    </w:p>
    <w:p w14:paraId="53AEF030">
      <w:pPr>
        <w:spacing w:line="360" w:lineRule="auto"/>
        <w:ind w:firstLine="480"/>
        <w:rPr>
          <w:sz w:val="24"/>
        </w:rPr>
      </w:pPr>
      <w:r>
        <w:rPr>
          <w:sz w:val="24"/>
        </w:rPr>
        <w:t>本表是对投标人须知的具体补充和修改，如有矛盾，均以本资料表为准。</w:t>
      </w:r>
    </w:p>
    <w:tbl>
      <w:tblPr>
        <w:tblStyle w:val="44"/>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7B824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4E3AF9FE">
            <w:pPr>
              <w:jc w:val="center"/>
              <w:rPr>
                <w:b/>
                <w:bCs/>
                <w:sz w:val="24"/>
              </w:rPr>
            </w:pPr>
            <w:r>
              <w:rPr>
                <w:b/>
                <w:sz w:val="24"/>
              </w:rPr>
              <w:t>条款号</w:t>
            </w:r>
          </w:p>
        </w:tc>
        <w:tc>
          <w:tcPr>
            <w:tcW w:w="1701" w:type="dxa"/>
            <w:vAlign w:val="center"/>
          </w:tcPr>
          <w:p w14:paraId="7FAFA588">
            <w:pPr>
              <w:jc w:val="center"/>
              <w:rPr>
                <w:b/>
                <w:bCs/>
                <w:sz w:val="24"/>
              </w:rPr>
            </w:pPr>
            <w:r>
              <w:rPr>
                <w:b/>
                <w:bCs/>
                <w:sz w:val="24"/>
              </w:rPr>
              <w:t>条目</w:t>
            </w:r>
          </w:p>
        </w:tc>
        <w:tc>
          <w:tcPr>
            <w:tcW w:w="7540" w:type="dxa"/>
            <w:vAlign w:val="center"/>
          </w:tcPr>
          <w:p w14:paraId="7BF42BE5">
            <w:pPr>
              <w:jc w:val="center"/>
              <w:rPr>
                <w:b/>
                <w:bCs/>
                <w:sz w:val="24"/>
              </w:rPr>
            </w:pPr>
            <w:r>
              <w:rPr>
                <w:b/>
                <w:bCs/>
                <w:sz w:val="24"/>
              </w:rPr>
              <w:t>内容</w:t>
            </w:r>
          </w:p>
        </w:tc>
      </w:tr>
      <w:tr w14:paraId="25AD7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B3E3329">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6298DC9C">
            <w:pPr>
              <w:jc w:val="center"/>
              <w:rPr>
                <w:sz w:val="24"/>
              </w:rPr>
            </w:pPr>
            <w:r>
              <w:rPr>
                <w:sz w:val="24"/>
              </w:rPr>
              <w:t>项目属性</w:t>
            </w:r>
          </w:p>
        </w:tc>
        <w:tc>
          <w:tcPr>
            <w:tcW w:w="7540" w:type="dxa"/>
            <w:vAlign w:val="center"/>
          </w:tcPr>
          <w:p w14:paraId="76C4128D">
            <w:pPr>
              <w:jc w:val="left"/>
              <w:rPr>
                <w:sz w:val="24"/>
              </w:rPr>
            </w:pPr>
            <w:r>
              <w:rPr>
                <w:sz w:val="24"/>
              </w:rPr>
              <w:t>项目属性：</w:t>
            </w:r>
          </w:p>
          <w:p w14:paraId="1E018C04">
            <w:pPr>
              <w:jc w:val="left"/>
              <w:rPr>
                <w:sz w:val="24"/>
              </w:rPr>
            </w:pPr>
            <w:r>
              <w:rPr>
                <w:rFonts w:hint="eastAsia"/>
                <w:sz w:val="24"/>
              </w:rPr>
              <w:t>■</w:t>
            </w:r>
            <w:r>
              <w:rPr>
                <w:sz w:val="24"/>
              </w:rPr>
              <w:t>服务</w:t>
            </w:r>
          </w:p>
          <w:p w14:paraId="0BD21C7F">
            <w:pPr>
              <w:jc w:val="left"/>
              <w:rPr>
                <w:sz w:val="24"/>
              </w:rPr>
            </w:pPr>
            <w:r>
              <w:rPr>
                <w:rFonts w:hint="eastAsia"/>
                <w:sz w:val="24"/>
                <w:lang w:eastAsia="zh-CN"/>
              </w:rPr>
              <w:t>□</w:t>
            </w:r>
            <w:r>
              <w:rPr>
                <w:sz w:val="24"/>
              </w:rPr>
              <w:t>货物</w:t>
            </w:r>
          </w:p>
        </w:tc>
      </w:tr>
      <w:tr w14:paraId="05DA3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87546DE">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14:paraId="084AE8B7">
            <w:pPr>
              <w:jc w:val="center"/>
              <w:rPr>
                <w:sz w:val="24"/>
              </w:rPr>
            </w:pPr>
            <w:r>
              <w:rPr>
                <w:sz w:val="24"/>
              </w:rPr>
              <w:t>科研仪器设备</w:t>
            </w:r>
          </w:p>
        </w:tc>
        <w:tc>
          <w:tcPr>
            <w:tcW w:w="7540" w:type="dxa"/>
            <w:vAlign w:val="center"/>
          </w:tcPr>
          <w:p w14:paraId="77BBB894">
            <w:pPr>
              <w:jc w:val="left"/>
              <w:rPr>
                <w:sz w:val="24"/>
              </w:rPr>
            </w:pPr>
            <w:r>
              <w:rPr>
                <w:sz w:val="24"/>
              </w:rPr>
              <w:t>是否属于科研仪器设备采购项目：</w:t>
            </w:r>
          </w:p>
          <w:p w14:paraId="4A6464BD">
            <w:pPr>
              <w:jc w:val="left"/>
              <w:rPr>
                <w:sz w:val="24"/>
              </w:rPr>
            </w:pPr>
            <w:r>
              <w:rPr>
                <w:rFonts w:hint="eastAsia"/>
                <w:sz w:val="24"/>
                <w:lang w:eastAsia="zh-CN"/>
              </w:rPr>
              <w:t>□</w:t>
            </w:r>
            <w:r>
              <w:rPr>
                <w:sz w:val="24"/>
              </w:rPr>
              <w:t>是</w:t>
            </w:r>
          </w:p>
          <w:p w14:paraId="61C906B9">
            <w:pPr>
              <w:jc w:val="left"/>
              <w:rPr>
                <w:sz w:val="24"/>
              </w:rPr>
            </w:pPr>
            <w:r>
              <w:rPr>
                <w:rFonts w:hint="eastAsia"/>
                <w:sz w:val="24"/>
              </w:rPr>
              <w:t>■</w:t>
            </w:r>
            <w:r>
              <w:rPr>
                <w:sz w:val="24"/>
              </w:rPr>
              <w:t>否</w:t>
            </w:r>
          </w:p>
        </w:tc>
      </w:tr>
      <w:tr w14:paraId="24340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B88258B">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14:paraId="65199130">
            <w:pPr>
              <w:jc w:val="center"/>
              <w:rPr>
                <w:sz w:val="24"/>
              </w:rPr>
            </w:pPr>
            <w:r>
              <w:rPr>
                <w:sz w:val="24"/>
              </w:rPr>
              <w:t>核心产品</w:t>
            </w:r>
          </w:p>
        </w:tc>
        <w:tc>
          <w:tcPr>
            <w:tcW w:w="7540" w:type="dxa"/>
            <w:vAlign w:val="center"/>
          </w:tcPr>
          <w:p w14:paraId="3C24C555">
            <w:pPr>
              <w:pStyle w:val="25"/>
              <w:adjustRightInd w:val="0"/>
              <w:snapToGrid w:val="0"/>
              <w:rPr>
                <w:rFonts w:hint="default" w:ascii="Times New Roman" w:hAnsi="Times New Roman"/>
                <w:sz w:val="24"/>
                <w:szCs w:val="24"/>
              </w:rPr>
            </w:pPr>
            <w:r>
              <w:rPr>
                <w:rFonts w:hint="eastAsia"/>
                <w:sz w:val="24"/>
              </w:rPr>
              <w:t>■</w:t>
            </w:r>
            <w:r>
              <w:rPr>
                <w:rFonts w:hint="default" w:ascii="Times New Roman" w:hAnsi="Times New Roman"/>
                <w:sz w:val="24"/>
                <w:szCs w:val="24"/>
              </w:rPr>
              <w:t>关于核心产品本项目_</w:t>
            </w:r>
            <w:r>
              <w:rPr>
                <w:rFonts w:hint="eastAsia" w:ascii="Times New Roman" w:hAnsi="Times New Roman"/>
                <w:sz w:val="24"/>
                <w:szCs w:val="24"/>
                <w:lang w:val="en-US" w:eastAsia="zh-CN"/>
              </w:rPr>
              <w:t>/</w:t>
            </w:r>
            <w:r>
              <w:rPr>
                <w:rFonts w:hint="default" w:ascii="Times New Roman" w:hAnsi="Times New Roman"/>
                <w:sz w:val="24"/>
                <w:szCs w:val="24"/>
              </w:rPr>
              <w:t>_包不适用。</w:t>
            </w:r>
          </w:p>
          <w:p w14:paraId="10C26E8D">
            <w:pPr>
              <w:pStyle w:val="25"/>
              <w:adjustRightInd w:val="0"/>
              <w:snapToGrid w:val="0"/>
              <w:rPr>
                <w:rFonts w:hint="default" w:ascii="Times New Roman" w:hAnsi="Times New Roman"/>
                <w:sz w:val="24"/>
                <w:szCs w:val="24"/>
              </w:rPr>
            </w:pPr>
            <w:r>
              <w:rPr>
                <w:rFonts w:hint="eastAsia" w:ascii="Times New Roman" w:hAnsi="Times New Roman"/>
                <w:sz w:val="24"/>
                <w:szCs w:val="24"/>
                <w:lang w:eastAsia="zh-CN"/>
              </w:rPr>
              <w:t>□</w:t>
            </w:r>
            <w:r>
              <w:rPr>
                <w:rFonts w:hint="default" w:ascii="Times New Roman" w:hAnsi="Times New Roman"/>
                <w:sz w:val="24"/>
                <w:szCs w:val="24"/>
              </w:rPr>
              <w:t>本项目_</w:t>
            </w:r>
            <w:r>
              <w:rPr>
                <w:rFonts w:hint="eastAsia" w:ascii="Times New Roman" w:hAnsi="Times New Roman"/>
                <w:sz w:val="24"/>
                <w:szCs w:val="24"/>
                <w:lang w:val="en-US" w:eastAsia="zh-CN"/>
              </w:rPr>
              <w:t>/</w:t>
            </w:r>
            <w:r>
              <w:rPr>
                <w:rFonts w:hint="default" w:ascii="Times New Roman" w:hAnsi="Times New Roman"/>
                <w:sz w:val="24"/>
                <w:szCs w:val="24"/>
              </w:rPr>
              <w:t>_包为单一产品采购项目。</w:t>
            </w:r>
          </w:p>
          <w:p w14:paraId="4FB6DEBA">
            <w:pPr>
              <w:jc w:val="left"/>
              <w:rPr>
                <w:sz w:val="24"/>
              </w:rPr>
            </w:pPr>
            <w:r>
              <w:rPr>
                <w:rFonts w:hint="eastAsia"/>
                <w:sz w:val="24"/>
                <w:lang w:eastAsia="zh-CN"/>
              </w:rPr>
              <w:t>□</w:t>
            </w:r>
            <w:r>
              <w:rPr>
                <w:sz w:val="24"/>
              </w:rPr>
              <w:t>本项目_</w:t>
            </w:r>
            <w:r>
              <w:rPr>
                <w:rFonts w:hint="eastAsia"/>
                <w:sz w:val="24"/>
                <w:lang w:val="en-US" w:eastAsia="zh-CN"/>
              </w:rPr>
              <w:t>/</w:t>
            </w:r>
            <w:r>
              <w:rPr>
                <w:sz w:val="24"/>
              </w:rPr>
              <w:t>_包为非单一产品采购项目，核心产品为：__</w:t>
            </w:r>
            <w:r>
              <w:rPr>
                <w:rFonts w:hint="eastAsia"/>
                <w:sz w:val="24"/>
                <w:lang w:val="en-US" w:eastAsia="zh-CN"/>
              </w:rPr>
              <w:t>/</w:t>
            </w:r>
            <w:r>
              <w:rPr>
                <w:sz w:val="24"/>
              </w:rPr>
              <w:t>__。</w:t>
            </w:r>
          </w:p>
        </w:tc>
      </w:tr>
      <w:tr w14:paraId="4127C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33ECCC7D">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14:paraId="69CBE44F">
            <w:pPr>
              <w:jc w:val="center"/>
              <w:rPr>
                <w:sz w:val="24"/>
              </w:rPr>
            </w:pPr>
            <w:r>
              <w:rPr>
                <w:sz w:val="24"/>
              </w:rPr>
              <w:t>现场考察</w:t>
            </w:r>
          </w:p>
        </w:tc>
        <w:tc>
          <w:tcPr>
            <w:tcW w:w="7540" w:type="dxa"/>
            <w:vAlign w:val="center"/>
          </w:tcPr>
          <w:p w14:paraId="52DC0F69">
            <w:pPr>
              <w:jc w:val="left"/>
              <w:rPr>
                <w:sz w:val="24"/>
              </w:rPr>
            </w:pPr>
            <w:r>
              <w:rPr>
                <w:rFonts w:hint="eastAsia"/>
                <w:sz w:val="24"/>
              </w:rPr>
              <w:t>■</w:t>
            </w:r>
            <w:r>
              <w:rPr>
                <w:sz w:val="24"/>
              </w:rPr>
              <w:t>不组织</w:t>
            </w:r>
          </w:p>
          <w:p w14:paraId="56448004">
            <w:pPr>
              <w:jc w:val="left"/>
              <w:rPr>
                <w:bCs/>
                <w:sz w:val="24"/>
              </w:rPr>
            </w:pPr>
            <w:r>
              <w:rPr>
                <w:rFonts w:hint="eastAsia"/>
                <w:sz w:val="24"/>
                <w:lang w:eastAsia="zh-CN"/>
              </w:rPr>
              <w:t>□</w:t>
            </w:r>
            <w:r>
              <w:rPr>
                <w:sz w:val="24"/>
              </w:rPr>
              <w:t>组织，考察时间：_</w:t>
            </w:r>
            <w:r>
              <w:rPr>
                <w:rFonts w:hint="eastAsia"/>
                <w:sz w:val="24"/>
                <w:lang w:val="en-US" w:eastAsia="zh-CN"/>
              </w:rPr>
              <w:t>/</w:t>
            </w:r>
            <w:r>
              <w:rPr>
                <w:sz w:val="24"/>
              </w:rPr>
              <w:t>_年_月</w:t>
            </w:r>
            <w:r>
              <w:rPr>
                <w:rFonts w:hint="eastAsia"/>
                <w:sz w:val="24"/>
                <w:lang w:val="en-US" w:eastAsia="zh-CN"/>
              </w:rPr>
              <w:t>/</w:t>
            </w:r>
            <w:r>
              <w:rPr>
                <w:sz w:val="24"/>
              </w:rPr>
              <w:t>_日</w:t>
            </w:r>
            <w:r>
              <w:rPr>
                <w:rFonts w:hint="eastAsia"/>
                <w:sz w:val="24"/>
                <w:lang w:val="en-US" w:eastAsia="zh-CN"/>
              </w:rPr>
              <w:t>/</w:t>
            </w:r>
            <w:r>
              <w:rPr>
                <w:sz w:val="24"/>
              </w:rPr>
              <w:t>_</w:t>
            </w:r>
            <w:r>
              <w:rPr>
                <w:bCs/>
                <w:sz w:val="24"/>
              </w:rPr>
              <w:t>点</w:t>
            </w:r>
            <w:r>
              <w:rPr>
                <w:rFonts w:hint="eastAsia"/>
                <w:bCs/>
                <w:sz w:val="24"/>
                <w:lang w:val="en-US" w:eastAsia="zh-CN"/>
              </w:rPr>
              <w:t>/</w:t>
            </w:r>
            <w:r>
              <w:rPr>
                <w:sz w:val="24"/>
              </w:rPr>
              <w:t>_</w:t>
            </w:r>
            <w:r>
              <w:rPr>
                <w:bCs/>
                <w:sz w:val="24"/>
              </w:rPr>
              <w:t>分</w:t>
            </w:r>
          </w:p>
          <w:p w14:paraId="5535D826">
            <w:pPr>
              <w:pStyle w:val="25"/>
              <w:adjustRightInd w:val="0"/>
              <w:snapToGrid w:val="0"/>
              <w:rPr>
                <w:rFonts w:hint="default" w:ascii="Times New Roman" w:hAnsi="Times New Roman"/>
                <w:sz w:val="24"/>
                <w:szCs w:val="24"/>
              </w:rPr>
            </w:pPr>
            <w:r>
              <w:rPr>
                <w:rFonts w:hint="default" w:ascii="Times New Roman" w:hAnsi="Times New Roman"/>
                <w:sz w:val="24"/>
              </w:rPr>
              <w:t>考察地点：_____</w:t>
            </w:r>
            <w:r>
              <w:rPr>
                <w:rFonts w:hint="eastAsia" w:ascii="Times New Roman" w:hAnsi="Times New Roman"/>
                <w:sz w:val="24"/>
                <w:lang w:val="en-US" w:eastAsia="zh-CN"/>
              </w:rPr>
              <w:t>/</w:t>
            </w:r>
            <w:r>
              <w:rPr>
                <w:rFonts w:hint="default" w:ascii="Times New Roman" w:hAnsi="Times New Roman"/>
                <w:sz w:val="24"/>
              </w:rPr>
              <w:t>_______。</w:t>
            </w:r>
          </w:p>
        </w:tc>
      </w:tr>
      <w:tr w14:paraId="44D7B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7FCAE096">
            <w:pPr>
              <w:pStyle w:val="25"/>
              <w:adjustRightInd w:val="0"/>
              <w:snapToGrid w:val="0"/>
              <w:jc w:val="center"/>
              <w:rPr>
                <w:rFonts w:hint="default" w:ascii="Times New Roman" w:hAnsi="Times New Roman"/>
                <w:sz w:val="24"/>
                <w:szCs w:val="24"/>
              </w:rPr>
            </w:pPr>
          </w:p>
        </w:tc>
        <w:tc>
          <w:tcPr>
            <w:tcW w:w="1701" w:type="dxa"/>
            <w:vAlign w:val="center"/>
          </w:tcPr>
          <w:p w14:paraId="56540D41">
            <w:pPr>
              <w:jc w:val="center"/>
              <w:rPr>
                <w:sz w:val="24"/>
              </w:rPr>
            </w:pPr>
            <w:r>
              <w:rPr>
                <w:sz w:val="24"/>
              </w:rPr>
              <w:t>开标前答疑会</w:t>
            </w:r>
          </w:p>
        </w:tc>
        <w:tc>
          <w:tcPr>
            <w:tcW w:w="7540" w:type="dxa"/>
            <w:vAlign w:val="center"/>
          </w:tcPr>
          <w:p w14:paraId="21D35BC9">
            <w:pPr>
              <w:jc w:val="left"/>
              <w:rPr>
                <w:sz w:val="24"/>
              </w:rPr>
            </w:pPr>
            <w:r>
              <w:rPr>
                <w:rFonts w:hint="eastAsia"/>
                <w:sz w:val="24"/>
              </w:rPr>
              <w:t>■</w:t>
            </w:r>
            <w:r>
              <w:rPr>
                <w:sz w:val="24"/>
              </w:rPr>
              <w:t>不召开</w:t>
            </w:r>
          </w:p>
          <w:p w14:paraId="0B66E0C7">
            <w:pPr>
              <w:jc w:val="left"/>
              <w:rPr>
                <w:sz w:val="24"/>
              </w:rPr>
            </w:pPr>
            <w:r>
              <w:rPr>
                <w:rFonts w:hint="eastAsia"/>
                <w:sz w:val="24"/>
                <w:lang w:eastAsia="zh-CN"/>
              </w:rPr>
              <w:t>□</w:t>
            </w:r>
            <w:r>
              <w:rPr>
                <w:sz w:val="24"/>
              </w:rPr>
              <w:t>召开，召开时间：_</w:t>
            </w:r>
            <w:r>
              <w:rPr>
                <w:rFonts w:hint="eastAsia"/>
                <w:sz w:val="24"/>
                <w:lang w:val="en-US" w:eastAsia="zh-CN"/>
              </w:rPr>
              <w:t>/</w:t>
            </w:r>
            <w:r>
              <w:rPr>
                <w:sz w:val="24"/>
              </w:rPr>
              <w:t>_年</w:t>
            </w:r>
            <w:r>
              <w:rPr>
                <w:rFonts w:hint="eastAsia"/>
                <w:sz w:val="24"/>
                <w:lang w:val="en-US" w:eastAsia="zh-CN"/>
              </w:rPr>
              <w:t>/</w:t>
            </w:r>
            <w:r>
              <w:rPr>
                <w:sz w:val="24"/>
              </w:rPr>
              <w:t>_月</w:t>
            </w:r>
            <w:r>
              <w:rPr>
                <w:rFonts w:hint="eastAsia"/>
                <w:sz w:val="24"/>
                <w:lang w:val="en-US" w:eastAsia="zh-CN"/>
              </w:rPr>
              <w:t>/</w:t>
            </w:r>
            <w:r>
              <w:rPr>
                <w:sz w:val="24"/>
              </w:rPr>
              <w:t>_日</w:t>
            </w:r>
            <w:r>
              <w:rPr>
                <w:rFonts w:hint="eastAsia"/>
                <w:sz w:val="24"/>
                <w:lang w:val="en-US" w:eastAsia="zh-CN"/>
              </w:rPr>
              <w:t>/</w:t>
            </w:r>
            <w:r>
              <w:rPr>
                <w:sz w:val="24"/>
              </w:rPr>
              <w:t>_</w:t>
            </w:r>
            <w:r>
              <w:rPr>
                <w:bCs/>
                <w:sz w:val="24"/>
              </w:rPr>
              <w:t>点</w:t>
            </w:r>
            <w:r>
              <w:rPr>
                <w:rFonts w:hint="eastAsia"/>
                <w:bCs/>
                <w:sz w:val="24"/>
                <w:lang w:val="en-US" w:eastAsia="zh-CN"/>
              </w:rPr>
              <w:t>/</w:t>
            </w:r>
            <w:r>
              <w:rPr>
                <w:sz w:val="24"/>
              </w:rPr>
              <w:t>_</w:t>
            </w:r>
            <w:r>
              <w:rPr>
                <w:bCs/>
                <w:sz w:val="24"/>
              </w:rPr>
              <w:t>分</w:t>
            </w:r>
          </w:p>
          <w:p w14:paraId="0799AF7D">
            <w:pPr>
              <w:jc w:val="left"/>
              <w:rPr>
                <w:sz w:val="24"/>
              </w:rPr>
            </w:pPr>
            <w:r>
              <w:rPr>
                <w:sz w:val="24"/>
              </w:rPr>
              <w:t>召开地点：_____</w:t>
            </w:r>
            <w:r>
              <w:rPr>
                <w:rFonts w:hint="eastAsia"/>
                <w:sz w:val="24"/>
                <w:lang w:val="en-US" w:eastAsia="zh-CN"/>
              </w:rPr>
              <w:t>/</w:t>
            </w:r>
            <w:r>
              <w:rPr>
                <w:sz w:val="24"/>
              </w:rPr>
              <w:t>_______。</w:t>
            </w:r>
          </w:p>
        </w:tc>
      </w:tr>
      <w:tr w14:paraId="3398A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D1C8275">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14:paraId="6B8B9A3F">
            <w:pPr>
              <w:jc w:val="center"/>
              <w:rPr>
                <w:sz w:val="24"/>
              </w:rPr>
            </w:pPr>
            <w:r>
              <w:rPr>
                <w:sz w:val="24"/>
              </w:rPr>
              <w:t>样品</w:t>
            </w:r>
          </w:p>
        </w:tc>
        <w:tc>
          <w:tcPr>
            <w:tcW w:w="7540" w:type="dxa"/>
            <w:vAlign w:val="center"/>
          </w:tcPr>
          <w:p w14:paraId="58C786C4">
            <w:pPr>
              <w:jc w:val="left"/>
              <w:rPr>
                <w:sz w:val="24"/>
              </w:rPr>
            </w:pPr>
            <w:r>
              <w:rPr>
                <w:sz w:val="24"/>
              </w:rPr>
              <w:t>投标样品递交：</w:t>
            </w:r>
          </w:p>
          <w:p w14:paraId="7A6FFBB9">
            <w:pPr>
              <w:jc w:val="left"/>
              <w:rPr>
                <w:sz w:val="24"/>
              </w:rPr>
            </w:pPr>
            <w:r>
              <w:rPr>
                <w:rFonts w:hint="eastAsia"/>
                <w:sz w:val="24"/>
              </w:rPr>
              <w:t>■</w:t>
            </w:r>
            <w:r>
              <w:rPr>
                <w:sz w:val="24"/>
              </w:rPr>
              <w:t>不需要</w:t>
            </w:r>
          </w:p>
          <w:p w14:paraId="48851726">
            <w:pPr>
              <w:jc w:val="left"/>
              <w:rPr>
                <w:sz w:val="24"/>
              </w:rPr>
            </w:pPr>
            <w:r>
              <w:rPr>
                <w:rFonts w:hint="eastAsia"/>
                <w:sz w:val="24"/>
                <w:lang w:eastAsia="zh-CN"/>
              </w:rPr>
              <w:t>□</w:t>
            </w:r>
            <w:r>
              <w:rPr>
                <w:sz w:val="24"/>
              </w:rPr>
              <w:t>需要，具体要求如下：</w:t>
            </w:r>
          </w:p>
          <w:p w14:paraId="50CCDAFD">
            <w:pPr>
              <w:jc w:val="left"/>
              <w:rPr>
                <w:sz w:val="24"/>
                <w:u w:val="single"/>
              </w:rPr>
            </w:pPr>
            <w:r>
              <w:rPr>
                <w:sz w:val="24"/>
              </w:rPr>
              <w:t>（1）样品制作的标准和要求：_____</w:t>
            </w:r>
            <w:r>
              <w:rPr>
                <w:rFonts w:hint="eastAsia"/>
                <w:sz w:val="24"/>
                <w:lang w:val="en-US" w:eastAsia="zh-CN"/>
              </w:rPr>
              <w:t>/</w:t>
            </w:r>
            <w:r>
              <w:rPr>
                <w:sz w:val="24"/>
              </w:rPr>
              <w:t>____；</w:t>
            </w:r>
          </w:p>
          <w:p w14:paraId="347581A2">
            <w:pPr>
              <w:jc w:val="left"/>
              <w:rPr>
                <w:sz w:val="24"/>
              </w:rPr>
            </w:pPr>
            <w:r>
              <w:rPr>
                <w:sz w:val="24"/>
              </w:rPr>
              <w:t>（2）是否需要随样品提交相关检测报告：</w:t>
            </w:r>
          </w:p>
          <w:p w14:paraId="73F6BB17">
            <w:pPr>
              <w:ind w:firstLine="600" w:firstLineChars="250"/>
              <w:jc w:val="left"/>
              <w:rPr>
                <w:sz w:val="24"/>
              </w:rPr>
            </w:pPr>
            <w:r>
              <w:rPr>
                <w:sz w:val="24"/>
              </w:rPr>
              <w:t>□不需要</w:t>
            </w:r>
          </w:p>
          <w:p w14:paraId="0B63DCEB">
            <w:pPr>
              <w:ind w:firstLine="600" w:firstLineChars="250"/>
              <w:jc w:val="left"/>
              <w:rPr>
                <w:sz w:val="24"/>
              </w:rPr>
            </w:pPr>
            <w:r>
              <w:rPr>
                <w:sz w:val="24"/>
              </w:rPr>
              <w:t>□需要</w:t>
            </w:r>
          </w:p>
          <w:p w14:paraId="0410B93B">
            <w:pPr>
              <w:jc w:val="left"/>
              <w:rPr>
                <w:sz w:val="24"/>
              </w:rPr>
            </w:pPr>
            <w:r>
              <w:rPr>
                <w:sz w:val="24"/>
              </w:rPr>
              <w:t>（3）样品递交要求：_____</w:t>
            </w:r>
            <w:r>
              <w:rPr>
                <w:rFonts w:hint="eastAsia"/>
                <w:sz w:val="24"/>
                <w:lang w:val="en-US" w:eastAsia="zh-CN"/>
              </w:rPr>
              <w:t>/</w:t>
            </w:r>
            <w:r>
              <w:rPr>
                <w:sz w:val="24"/>
              </w:rPr>
              <w:t>____；</w:t>
            </w:r>
          </w:p>
          <w:p w14:paraId="19FFEF6B">
            <w:pPr>
              <w:jc w:val="left"/>
              <w:rPr>
                <w:sz w:val="24"/>
              </w:rPr>
            </w:pPr>
            <w:r>
              <w:rPr>
                <w:sz w:val="24"/>
              </w:rPr>
              <w:t>（4）未中标人样品退还：_____</w:t>
            </w:r>
            <w:r>
              <w:rPr>
                <w:rFonts w:hint="eastAsia"/>
                <w:sz w:val="24"/>
                <w:lang w:val="en-US" w:eastAsia="zh-CN"/>
              </w:rPr>
              <w:t>/</w:t>
            </w:r>
            <w:r>
              <w:rPr>
                <w:sz w:val="24"/>
              </w:rPr>
              <w:t>____；</w:t>
            </w:r>
          </w:p>
          <w:p w14:paraId="58E97A87">
            <w:pPr>
              <w:jc w:val="left"/>
              <w:rPr>
                <w:sz w:val="24"/>
                <w:u w:val="single"/>
              </w:rPr>
            </w:pPr>
            <w:r>
              <w:rPr>
                <w:sz w:val="24"/>
              </w:rPr>
              <w:t>（5）中标人样品保管、封存及退还：_____</w:t>
            </w:r>
            <w:r>
              <w:rPr>
                <w:rFonts w:hint="eastAsia"/>
                <w:sz w:val="24"/>
                <w:lang w:val="en-US" w:eastAsia="zh-CN"/>
              </w:rPr>
              <w:t>/</w:t>
            </w:r>
            <w:r>
              <w:rPr>
                <w:sz w:val="24"/>
              </w:rPr>
              <w:t>____；</w:t>
            </w:r>
          </w:p>
          <w:p w14:paraId="7679460C">
            <w:pPr>
              <w:jc w:val="left"/>
              <w:rPr>
                <w:sz w:val="24"/>
              </w:rPr>
            </w:pPr>
            <w:r>
              <w:rPr>
                <w:sz w:val="24"/>
              </w:rPr>
              <w:t>（6）其他要求（如有）：_____</w:t>
            </w:r>
            <w:r>
              <w:rPr>
                <w:rFonts w:hint="eastAsia"/>
                <w:sz w:val="24"/>
                <w:lang w:val="en-US" w:eastAsia="zh-CN"/>
              </w:rPr>
              <w:t>/</w:t>
            </w:r>
            <w:r>
              <w:rPr>
                <w:sz w:val="24"/>
              </w:rPr>
              <w:t>____。</w:t>
            </w:r>
          </w:p>
        </w:tc>
      </w:tr>
      <w:tr w14:paraId="005B3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988" w:type="dxa"/>
            <w:vAlign w:val="center"/>
          </w:tcPr>
          <w:p w14:paraId="6A481661">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5.3.5</w:t>
            </w:r>
          </w:p>
        </w:tc>
        <w:tc>
          <w:tcPr>
            <w:tcW w:w="1701" w:type="dxa"/>
            <w:vAlign w:val="center"/>
          </w:tcPr>
          <w:p w14:paraId="73C21C21">
            <w:pPr>
              <w:jc w:val="center"/>
              <w:rPr>
                <w:sz w:val="24"/>
              </w:rPr>
            </w:pPr>
            <w:r>
              <w:rPr>
                <w:sz w:val="24"/>
              </w:rPr>
              <w:t>标的所属行业</w:t>
            </w:r>
          </w:p>
        </w:tc>
        <w:tc>
          <w:tcPr>
            <w:tcW w:w="7540" w:type="dxa"/>
            <w:vAlign w:val="center"/>
          </w:tcPr>
          <w:p w14:paraId="2DE16E7C">
            <w:pPr>
              <w:jc w:val="left"/>
              <w:rPr>
                <w:sz w:val="24"/>
              </w:rPr>
            </w:pPr>
            <w:r>
              <w:rPr>
                <w:sz w:val="24"/>
              </w:rPr>
              <w:t>本项目采购标的对应的中小企业划分标准所属行业：</w:t>
            </w:r>
          </w:p>
          <w:tbl>
            <w:tblPr>
              <w:tblStyle w:val="44"/>
              <w:tblW w:w="464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14:paraId="111DD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0" w:type="pct"/>
                  <w:tcBorders>
                    <w:top w:val="single" w:color="auto" w:sz="4" w:space="0"/>
                    <w:left w:val="single" w:color="auto" w:sz="4" w:space="0"/>
                    <w:bottom w:val="single" w:color="auto" w:sz="4" w:space="0"/>
                    <w:right w:val="single" w:color="auto" w:sz="4" w:space="0"/>
                  </w:tcBorders>
                  <w:vAlign w:val="center"/>
                </w:tcPr>
                <w:p w14:paraId="7A5625DA">
                  <w:pPr>
                    <w:jc w:val="center"/>
                    <w:rPr>
                      <w:rFonts w:eastAsiaTheme="minorEastAsia"/>
                      <w:bCs/>
                      <w:sz w:val="24"/>
                    </w:rPr>
                  </w:pPr>
                  <w:r>
                    <w:rPr>
                      <w:rFonts w:eastAsiaTheme="minorEastAsia"/>
                      <w:bCs/>
                      <w:sz w:val="24"/>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14F7C3DC">
                  <w:pPr>
                    <w:jc w:val="center"/>
                    <w:rPr>
                      <w:rFonts w:eastAsiaTheme="minorEastAsia"/>
                      <w:bCs/>
                      <w:sz w:val="24"/>
                    </w:rPr>
                  </w:pPr>
                  <w:r>
                    <w:rPr>
                      <w:rFonts w:eastAsiaTheme="minorEastAsia"/>
                      <w:bCs/>
                      <w:sz w:val="24"/>
                    </w:rPr>
                    <w:t>标的名称</w:t>
                  </w:r>
                </w:p>
              </w:tc>
              <w:tc>
                <w:tcPr>
                  <w:tcW w:w="2380" w:type="pct"/>
                  <w:tcBorders>
                    <w:top w:val="single" w:color="auto" w:sz="4" w:space="0"/>
                    <w:left w:val="single" w:color="auto" w:sz="4" w:space="0"/>
                    <w:bottom w:val="single" w:color="auto" w:sz="4" w:space="0"/>
                    <w:right w:val="single" w:color="auto" w:sz="4" w:space="0"/>
                  </w:tcBorders>
                  <w:vAlign w:val="center"/>
                </w:tcPr>
                <w:p w14:paraId="463F17BD">
                  <w:pPr>
                    <w:jc w:val="center"/>
                    <w:rPr>
                      <w:rFonts w:eastAsiaTheme="minorEastAsia"/>
                      <w:sz w:val="24"/>
                    </w:rPr>
                  </w:pPr>
                  <w:r>
                    <w:rPr>
                      <w:rFonts w:eastAsiaTheme="minorEastAsia"/>
                      <w:sz w:val="24"/>
                    </w:rPr>
                    <w:t>中小企业划分标准所属行业</w:t>
                  </w:r>
                </w:p>
              </w:tc>
            </w:tr>
            <w:tr w14:paraId="20D33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0" w:type="pct"/>
                  <w:tcBorders>
                    <w:top w:val="single" w:color="auto" w:sz="4" w:space="0"/>
                    <w:left w:val="single" w:color="auto" w:sz="4" w:space="0"/>
                    <w:bottom w:val="single" w:color="auto" w:sz="4" w:space="0"/>
                    <w:right w:val="single" w:color="auto" w:sz="4" w:space="0"/>
                  </w:tcBorders>
                  <w:vAlign w:val="center"/>
                </w:tcPr>
                <w:p w14:paraId="324BF6BF">
                  <w:pPr>
                    <w:jc w:val="center"/>
                    <w:rPr>
                      <w:rFonts w:hint="default" w:eastAsiaTheme="minorEastAsia"/>
                      <w:bCs/>
                      <w:sz w:val="24"/>
                      <w:lang w:val="en-US" w:eastAsia="zh-CN"/>
                    </w:rPr>
                  </w:pPr>
                  <w:r>
                    <w:rPr>
                      <w:rFonts w:hint="eastAsia" w:eastAsiaTheme="minorEastAsia"/>
                      <w:bCs/>
                      <w:sz w:val="24"/>
                      <w:lang w:val="en-US" w:eastAsia="zh-CN"/>
                    </w:rPr>
                    <w:t>01</w:t>
                  </w:r>
                </w:p>
              </w:tc>
              <w:tc>
                <w:tcPr>
                  <w:tcW w:w="2058" w:type="pct"/>
                  <w:tcBorders>
                    <w:top w:val="single" w:color="auto" w:sz="4" w:space="0"/>
                    <w:left w:val="single" w:color="auto" w:sz="4" w:space="0"/>
                    <w:bottom w:val="single" w:color="auto" w:sz="4" w:space="0"/>
                    <w:right w:val="single" w:color="auto" w:sz="4" w:space="0"/>
                  </w:tcBorders>
                  <w:vAlign w:val="center"/>
                </w:tcPr>
                <w:p w14:paraId="71E64E52">
                  <w:pPr>
                    <w:jc w:val="center"/>
                    <w:rPr>
                      <w:rFonts w:hint="eastAsia" w:eastAsiaTheme="minorEastAsia"/>
                      <w:bCs/>
                      <w:sz w:val="24"/>
                      <w:lang w:eastAsia="zh-CN"/>
                    </w:rPr>
                  </w:pPr>
                  <w:r>
                    <w:rPr>
                      <w:rFonts w:hint="eastAsia" w:eastAsiaTheme="minorEastAsia"/>
                      <w:bCs/>
                      <w:sz w:val="24"/>
                      <w:lang w:eastAsia="zh-CN"/>
                    </w:rPr>
                    <w:t>北小营镇2026年网格优化管理项目</w:t>
                  </w:r>
                </w:p>
              </w:tc>
              <w:tc>
                <w:tcPr>
                  <w:tcW w:w="2380" w:type="pct"/>
                  <w:tcBorders>
                    <w:top w:val="single" w:color="auto" w:sz="4" w:space="0"/>
                    <w:left w:val="single" w:color="auto" w:sz="4" w:space="0"/>
                    <w:bottom w:val="single" w:color="auto" w:sz="4" w:space="0"/>
                    <w:right w:val="single" w:color="auto" w:sz="4" w:space="0"/>
                  </w:tcBorders>
                  <w:vAlign w:val="center"/>
                </w:tcPr>
                <w:p w14:paraId="000B8150">
                  <w:pPr>
                    <w:jc w:val="center"/>
                    <w:rPr>
                      <w:rFonts w:hint="default" w:eastAsiaTheme="minorEastAsia"/>
                      <w:kern w:val="0"/>
                      <w:sz w:val="24"/>
                      <w:lang w:val="en-US" w:eastAsia="zh-CN"/>
                    </w:rPr>
                  </w:pPr>
                  <w:r>
                    <w:rPr>
                      <w:rFonts w:hint="eastAsia" w:eastAsiaTheme="minorEastAsia"/>
                      <w:bCs/>
                      <w:sz w:val="24"/>
                      <w:lang w:eastAsia="zh-CN"/>
                    </w:rPr>
                    <w:t>其他未列明行业</w:t>
                  </w:r>
                </w:p>
              </w:tc>
            </w:tr>
          </w:tbl>
          <w:p w14:paraId="4EA863AF">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其他未列明行业</w:t>
            </w:r>
            <w:r>
              <w:rPr>
                <w:rFonts w:hint="eastAsia" w:ascii="宋体" w:hAnsi="宋体" w:cs="宋体"/>
                <w:b w:val="0"/>
                <w:bCs w:val="0"/>
                <w:sz w:val="21"/>
                <w:szCs w:val="21"/>
                <w:highlight w:val="none"/>
                <w:lang w:eastAsia="zh-CN"/>
              </w:rPr>
              <w:t>：</w:t>
            </w:r>
            <w:r>
              <w:rPr>
                <w:rFonts w:hint="eastAsia" w:ascii="宋体" w:hAnsi="宋体" w:eastAsia="宋体" w:cs="宋体"/>
                <w:b w:val="0"/>
                <w:bCs w:val="0"/>
                <w:sz w:val="21"/>
                <w:szCs w:val="21"/>
                <w:highlight w:val="none"/>
              </w:rPr>
              <w:t>从业人员300人以下的为中小微型企业。其中，从业人员100人及以上的为中型企业;从业人员10人及以上的为小型企业;从业人员</w:t>
            </w:r>
          </w:p>
          <w:p w14:paraId="12F0654E">
            <w:pPr>
              <w:jc w:val="left"/>
              <w:rPr>
                <w:sz w:val="24"/>
              </w:rPr>
            </w:pPr>
            <w:r>
              <w:rPr>
                <w:rFonts w:hint="eastAsia" w:ascii="宋体" w:hAnsi="宋体" w:eastAsia="宋体" w:cs="宋体"/>
                <w:b w:val="0"/>
                <w:bCs w:val="0"/>
                <w:sz w:val="21"/>
                <w:szCs w:val="21"/>
                <w:highlight w:val="none"/>
              </w:rPr>
              <w:t>10人以下的为微型企业。</w:t>
            </w:r>
          </w:p>
        </w:tc>
      </w:tr>
      <w:tr w14:paraId="171AC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12F6B2F0">
            <w:pPr>
              <w:pStyle w:val="25"/>
              <w:adjustRightInd w:val="0"/>
              <w:snapToGrid w:val="0"/>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14:paraId="40B0215E">
            <w:pPr>
              <w:jc w:val="center"/>
              <w:rPr>
                <w:sz w:val="24"/>
              </w:rPr>
            </w:pPr>
            <w:r>
              <w:rPr>
                <w:sz w:val="24"/>
              </w:rPr>
              <w:t>投标报价</w:t>
            </w:r>
          </w:p>
        </w:tc>
        <w:tc>
          <w:tcPr>
            <w:tcW w:w="7540" w:type="dxa"/>
            <w:vAlign w:val="center"/>
          </w:tcPr>
          <w:p w14:paraId="4E3F8EAD">
            <w:pPr>
              <w:jc w:val="left"/>
              <w:rPr>
                <w:sz w:val="24"/>
              </w:rPr>
            </w:pPr>
            <w:r>
              <w:rPr>
                <w:sz w:val="24"/>
              </w:rPr>
              <w:t>投标报价的特殊规定：</w:t>
            </w:r>
          </w:p>
          <w:p w14:paraId="2A638C4D">
            <w:pPr>
              <w:jc w:val="left"/>
              <w:rPr>
                <w:sz w:val="24"/>
              </w:rPr>
            </w:pPr>
            <w:r>
              <w:rPr>
                <w:rFonts w:hint="eastAsia"/>
                <w:sz w:val="24"/>
              </w:rPr>
              <w:t>■</w:t>
            </w:r>
            <w:r>
              <w:rPr>
                <w:sz w:val="24"/>
              </w:rPr>
              <w:t>无</w:t>
            </w:r>
          </w:p>
          <w:p w14:paraId="0C8E0841">
            <w:pPr>
              <w:jc w:val="left"/>
              <w:rPr>
                <w:sz w:val="24"/>
              </w:rPr>
            </w:pPr>
            <w:r>
              <w:rPr>
                <w:rFonts w:hint="eastAsia"/>
                <w:sz w:val="24"/>
                <w:lang w:eastAsia="zh-CN"/>
              </w:rPr>
              <w:t>□</w:t>
            </w:r>
            <w:r>
              <w:rPr>
                <w:sz w:val="24"/>
              </w:rPr>
              <w:t>有，具体情形：__</w:t>
            </w:r>
            <w:r>
              <w:rPr>
                <w:rFonts w:hint="eastAsia"/>
                <w:sz w:val="24"/>
                <w:lang w:val="en-US" w:eastAsia="zh-CN"/>
              </w:rPr>
              <w:t>/</w:t>
            </w:r>
            <w:r>
              <w:rPr>
                <w:sz w:val="24"/>
              </w:rPr>
              <w:t>___。</w:t>
            </w:r>
          </w:p>
        </w:tc>
      </w:tr>
      <w:tr w14:paraId="0CFD2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3FCED0D4">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vAlign w:val="center"/>
          </w:tcPr>
          <w:p w14:paraId="791E84BB">
            <w:pPr>
              <w:jc w:val="center"/>
              <w:rPr>
                <w:sz w:val="24"/>
              </w:rPr>
            </w:pPr>
            <w:r>
              <w:rPr>
                <w:sz w:val="24"/>
              </w:rPr>
              <w:t>投标保证金</w:t>
            </w:r>
          </w:p>
        </w:tc>
        <w:tc>
          <w:tcPr>
            <w:tcW w:w="7540" w:type="dxa"/>
            <w:vAlign w:val="center"/>
          </w:tcPr>
          <w:p w14:paraId="6DF18164">
            <w:pPr>
              <w:pStyle w:val="25"/>
              <w:adjustRightInd w:val="0"/>
              <w:snapToGrid w:val="0"/>
              <w:rPr>
                <w:rFonts w:hint="default" w:ascii="Times New Roman" w:hAnsi="Times New Roman"/>
                <w:sz w:val="24"/>
                <w:szCs w:val="24"/>
              </w:rPr>
            </w:pPr>
            <w:r>
              <w:rPr>
                <w:rFonts w:hint="default" w:ascii="Times New Roman" w:hAnsi="Times New Roman"/>
                <w:sz w:val="24"/>
                <w:szCs w:val="24"/>
              </w:rPr>
              <w:t>本项目</w:t>
            </w:r>
            <w:r>
              <w:rPr>
                <w:rFonts w:hint="eastAsia" w:ascii="Times New Roman" w:hAnsi="Times New Roman"/>
                <w:sz w:val="24"/>
                <w:szCs w:val="24"/>
                <w:lang w:val="en-US" w:eastAsia="zh-CN"/>
              </w:rPr>
              <w:t xml:space="preserve"> □</w:t>
            </w:r>
            <w:r>
              <w:rPr>
                <w:rFonts w:hint="default" w:ascii="Times New Roman" w:hAnsi="Times New Roman"/>
                <w:sz w:val="24"/>
                <w:szCs w:val="24"/>
              </w:rPr>
              <w:t>收取</w:t>
            </w:r>
            <w:r>
              <w:rPr>
                <w:rFonts w:hint="eastAsia" w:ascii="Times New Roman" w:hAnsi="Times New Roman"/>
                <w:sz w:val="24"/>
                <w:szCs w:val="24"/>
                <w:lang w:val="en-US" w:eastAsia="zh-CN"/>
              </w:rPr>
              <w:t xml:space="preserve"> </w:t>
            </w:r>
            <w:r>
              <w:rPr>
                <w:rFonts w:hint="eastAsia"/>
                <w:sz w:val="24"/>
              </w:rPr>
              <w:t>■</w:t>
            </w:r>
            <w:r>
              <w:rPr>
                <w:rFonts w:hint="default" w:ascii="Times New Roman" w:hAnsi="Times New Roman"/>
                <w:sz w:val="24"/>
                <w:szCs w:val="24"/>
              </w:rPr>
              <w:t>不收取投标保证金金额：</w:t>
            </w:r>
          </w:p>
          <w:p w14:paraId="66041E37">
            <w:pPr>
              <w:pStyle w:val="25"/>
              <w:adjustRightInd w:val="0"/>
              <w:snapToGrid w:val="0"/>
              <w:rPr>
                <w:rFonts w:hint="default" w:ascii="Times New Roman" w:hAnsi="Times New Roman"/>
                <w:sz w:val="24"/>
                <w:szCs w:val="24"/>
              </w:rPr>
            </w:pPr>
            <w:r>
              <w:rPr>
                <w:rFonts w:hint="default" w:ascii="Times New Roman" w:hAnsi="Times New Roman"/>
                <w:sz w:val="24"/>
                <w:szCs w:val="24"/>
              </w:rPr>
              <w:t>01包：</w:t>
            </w:r>
            <w:r>
              <w:rPr>
                <w:rFonts w:hint="default" w:ascii="Times New Roman" w:hAnsi="Times New Roman"/>
                <w:sz w:val="24"/>
              </w:rPr>
              <w:t>______</w:t>
            </w:r>
            <w:r>
              <w:rPr>
                <w:rFonts w:hint="eastAsia" w:ascii="Times New Roman" w:hAnsi="Times New Roman"/>
                <w:sz w:val="24"/>
                <w:lang w:val="en-US" w:eastAsia="zh-CN"/>
              </w:rPr>
              <w:t>/</w:t>
            </w:r>
            <w:r>
              <w:rPr>
                <w:rFonts w:hint="default" w:ascii="Times New Roman" w:hAnsi="Times New Roman"/>
                <w:sz w:val="24"/>
              </w:rPr>
              <w:t>_____</w:t>
            </w:r>
            <w:r>
              <w:rPr>
                <w:rFonts w:hint="default" w:ascii="Times New Roman" w:hAnsi="Times New Roman"/>
                <w:sz w:val="24"/>
                <w:szCs w:val="24"/>
              </w:rPr>
              <w:t>；</w:t>
            </w:r>
          </w:p>
          <w:p w14:paraId="3D6829D2">
            <w:pPr>
              <w:pStyle w:val="25"/>
              <w:adjustRightInd w:val="0"/>
              <w:snapToGrid w:val="0"/>
              <w:rPr>
                <w:rFonts w:hint="default" w:ascii="Times New Roman" w:hAnsi="Times New Roman"/>
                <w:sz w:val="24"/>
                <w:szCs w:val="24"/>
              </w:rPr>
            </w:pPr>
            <w:r>
              <w:rPr>
                <w:rFonts w:hint="default" w:ascii="Times New Roman" w:hAnsi="Times New Roman"/>
                <w:sz w:val="24"/>
                <w:szCs w:val="24"/>
              </w:rPr>
              <w:t>… 包：</w:t>
            </w:r>
            <w:r>
              <w:rPr>
                <w:rFonts w:hint="default" w:ascii="Times New Roman" w:hAnsi="Times New Roman"/>
                <w:sz w:val="24"/>
              </w:rPr>
              <w:t>______</w:t>
            </w:r>
            <w:r>
              <w:rPr>
                <w:rFonts w:hint="eastAsia" w:ascii="Times New Roman" w:hAnsi="Times New Roman"/>
                <w:sz w:val="24"/>
                <w:lang w:val="en-US" w:eastAsia="zh-CN"/>
              </w:rPr>
              <w:t>/</w:t>
            </w:r>
            <w:r>
              <w:rPr>
                <w:rFonts w:hint="default" w:ascii="Times New Roman" w:hAnsi="Times New Roman"/>
                <w:sz w:val="24"/>
              </w:rPr>
              <w:t>_____</w:t>
            </w:r>
            <w:r>
              <w:rPr>
                <w:rFonts w:hint="default" w:ascii="Times New Roman" w:hAnsi="Times New Roman"/>
                <w:sz w:val="24"/>
                <w:szCs w:val="24"/>
              </w:rPr>
              <w:t>。</w:t>
            </w:r>
          </w:p>
          <w:p w14:paraId="6E3AAB4B">
            <w:pPr>
              <w:jc w:val="left"/>
              <w:rPr>
                <w:sz w:val="24"/>
              </w:rPr>
            </w:pPr>
            <w:r>
              <w:rPr>
                <w:sz w:val="24"/>
              </w:rPr>
              <w:t>投标保证金收受人信息：______</w:t>
            </w:r>
            <w:r>
              <w:rPr>
                <w:rFonts w:hint="eastAsia"/>
                <w:sz w:val="24"/>
                <w:lang w:val="en-US" w:eastAsia="zh-CN"/>
              </w:rPr>
              <w:t>/</w:t>
            </w:r>
            <w:r>
              <w:rPr>
                <w:sz w:val="24"/>
              </w:rPr>
              <w:t>_____。</w:t>
            </w:r>
          </w:p>
        </w:tc>
      </w:tr>
      <w:tr w14:paraId="26DE8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9026A04">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12.</w:t>
            </w:r>
            <w:r>
              <w:rPr>
                <w:rFonts w:ascii="Times New Roman" w:hAnsi="Times New Roman"/>
                <w:sz w:val="24"/>
                <w:szCs w:val="24"/>
              </w:rPr>
              <w:t>8</w:t>
            </w:r>
            <w:r>
              <w:rPr>
                <w:rFonts w:hint="default" w:ascii="Times New Roman" w:hAnsi="Times New Roman"/>
                <w:sz w:val="24"/>
                <w:szCs w:val="24"/>
              </w:rPr>
              <w:t>.2</w:t>
            </w:r>
          </w:p>
        </w:tc>
        <w:tc>
          <w:tcPr>
            <w:tcW w:w="1701" w:type="dxa"/>
            <w:vMerge w:val="continue"/>
            <w:vAlign w:val="center"/>
          </w:tcPr>
          <w:p w14:paraId="2B51105A">
            <w:pPr>
              <w:jc w:val="center"/>
              <w:rPr>
                <w:sz w:val="24"/>
              </w:rPr>
            </w:pPr>
          </w:p>
        </w:tc>
        <w:tc>
          <w:tcPr>
            <w:tcW w:w="7540" w:type="dxa"/>
            <w:vAlign w:val="center"/>
          </w:tcPr>
          <w:p w14:paraId="587A99A4">
            <w:pPr>
              <w:jc w:val="left"/>
              <w:rPr>
                <w:sz w:val="24"/>
              </w:rPr>
            </w:pPr>
            <w:r>
              <w:rPr>
                <w:sz w:val="24"/>
              </w:rPr>
              <w:t>投标保证金可以不予退还的其他情形：</w:t>
            </w:r>
          </w:p>
          <w:p w14:paraId="63A74DFA">
            <w:pPr>
              <w:jc w:val="left"/>
              <w:rPr>
                <w:sz w:val="24"/>
              </w:rPr>
            </w:pPr>
            <w:r>
              <w:rPr>
                <w:rFonts w:hint="eastAsia"/>
                <w:sz w:val="24"/>
                <w:lang w:eastAsia="zh-CN"/>
              </w:rPr>
              <w:t>■</w:t>
            </w:r>
            <w:r>
              <w:rPr>
                <w:sz w:val="24"/>
              </w:rPr>
              <w:t>无</w:t>
            </w:r>
          </w:p>
          <w:p w14:paraId="18C27E66">
            <w:pPr>
              <w:pStyle w:val="25"/>
              <w:adjustRightInd w:val="0"/>
              <w:snapToGrid w:val="0"/>
              <w:rPr>
                <w:rFonts w:hint="default" w:ascii="Times New Roman" w:hAnsi="Times New Roman"/>
                <w:sz w:val="24"/>
                <w:szCs w:val="24"/>
              </w:rPr>
            </w:pPr>
            <w:r>
              <w:rPr>
                <w:rFonts w:hint="eastAsia" w:ascii="Times New Roman" w:hAnsi="Times New Roman"/>
                <w:sz w:val="24"/>
                <w:lang w:eastAsia="zh-CN"/>
              </w:rPr>
              <w:t>□</w:t>
            </w:r>
            <w:r>
              <w:rPr>
                <w:rFonts w:hint="default" w:ascii="Times New Roman" w:hAnsi="Times New Roman"/>
                <w:sz w:val="24"/>
              </w:rPr>
              <w:t>有，具体情形：__</w:t>
            </w:r>
            <w:r>
              <w:rPr>
                <w:rFonts w:hint="eastAsia" w:ascii="Times New Roman" w:hAnsi="Times New Roman"/>
                <w:sz w:val="24"/>
                <w:lang w:val="en-US" w:eastAsia="zh-CN"/>
              </w:rPr>
              <w:t>/</w:t>
            </w:r>
            <w:r>
              <w:rPr>
                <w:rFonts w:hint="default" w:ascii="Times New Roman" w:hAnsi="Times New Roman"/>
                <w:sz w:val="24"/>
              </w:rPr>
              <w:t>___。</w:t>
            </w:r>
          </w:p>
        </w:tc>
      </w:tr>
      <w:tr w14:paraId="4AF15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A2884F5">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14:paraId="4D6BF07B">
            <w:pPr>
              <w:jc w:val="center"/>
              <w:rPr>
                <w:sz w:val="24"/>
              </w:rPr>
            </w:pPr>
            <w:r>
              <w:rPr>
                <w:sz w:val="24"/>
              </w:rPr>
              <w:t>投标有效期</w:t>
            </w:r>
          </w:p>
        </w:tc>
        <w:tc>
          <w:tcPr>
            <w:tcW w:w="7540" w:type="dxa"/>
            <w:vAlign w:val="center"/>
          </w:tcPr>
          <w:p w14:paraId="77CA1152">
            <w:pPr>
              <w:jc w:val="left"/>
              <w:rPr>
                <w:sz w:val="24"/>
              </w:rPr>
            </w:pPr>
            <w:r>
              <w:rPr>
                <w:sz w:val="24"/>
              </w:rPr>
              <w:t>自提交投标文件的截止之日起算</w:t>
            </w:r>
            <w:r>
              <w:rPr>
                <w:rFonts w:hint="eastAsia"/>
                <w:sz w:val="24"/>
                <w:u w:val="single"/>
                <w:lang w:val="en-US" w:eastAsia="zh-CN"/>
              </w:rPr>
              <w:t xml:space="preserve"> 90 </w:t>
            </w:r>
            <w:r>
              <w:rPr>
                <w:sz w:val="24"/>
              </w:rPr>
              <w:t>日历天。</w:t>
            </w:r>
          </w:p>
        </w:tc>
      </w:tr>
      <w:tr w14:paraId="720BF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EBF90F8">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18.2</w:t>
            </w:r>
          </w:p>
        </w:tc>
        <w:tc>
          <w:tcPr>
            <w:tcW w:w="1701" w:type="dxa"/>
            <w:vAlign w:val="center"/>
          </w:tcPr>
          <w:p w14:paraId="7D769297">
            <w:pPr>
              <w:jc w:val="center"/>
              <w:rPr>
                <w:rFonts w:hint="default" w:eastAsia="宋体"/>
                <w:sz w:val="24"/>
                <w:lang w:val="en-US" w:eastAsia="zh-CN"/>
              </w:rPr>
            </w:pPr>
            <w:r>
              <w:rPr>
                <w:sz w:val="24"/>
                <w:highlight w:val="none"/>
              </w:rPr>
              <w:t>解密时间</w:t>
            </w:r>
          </w:p>
        </w:tc>
        <w:tc>
          <w:tcPr>
            <w:tcW w:w="7540" w:type="dxa"/>
            <w:vAlign w:val="center"/>
          </w:tcPr>
          <w:p w14:paraId="4DB30474">
            <w:pPr>
              <w:jc w:val="left"/>
              <w:rPr>
                <w:sz w:val="24"/>
                <w:u w:val="single"/>
              </w:rPr>
            </w:pPr>
            <w:r>
              <w:rPr>
                <w:sz w:val="24"/>
                <w:highlight w:val="none"/>
              </w:rPr>
              <w:t>解密时间</w:t>
            </w:r>
            <w:r>
              <w:rPr>
                <w:rFonts w:hint="eastAsia"/>
                <w:sz w:val="24"/>
                <w:highlight w:val="none"/>
                <w:lang w:eastAsia="zh-CN"/>
              </w:rPr>
              <w:t>：</w:t>
            </w:r>
            <w:r>
              <w:rPr>
                <w:sz w:val="24"/>
                <w:highlight w:val="none"/>
                <w:u w:val="single"/>
              </w:rPr>
              <w:t xml:space="preserve"> </w:t>
            </w:r>
            <w:r>
              <w:rPr>
                <w:rFonts w:hint="eastAsia"/>
                <w:sz w:val="24"/>
                <w:highlight w:val="none"/>
                <w:u w:val="single"/>
                <w:lang w:val="en-US" w:eastAsia="zh-CN"/>
              </w:rPr>
              <w:t>30</w:t>
            </w:r>
            <w:r>
              <w:rPr>
                <w:sz w:val="24"/>
                <w:highlight w:val="none"/>
                <w:u w:val="single"/>
              </w:rPr>
              <w:t xml:space="preserve"> </w:t>
            </w:r>
            <w:r>
              <w:rPr>
                <w:sz w:val="24"/>
                <w:highlight w:val="none"/>
              </w:rPr>
              <w:t>分钟</w:t>
            </w:r>
          </w:p>
        </w:tc>
      </w:tr>
      <w:tr w14:paraId="0C26A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7747E76">
            <w:pPr>
              <w:pStyle w:val="25"/>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sz w:val="24"/>
                <w:szCs w:val="24"/>
              </w:rPr>
            </w:pPr>
            <w:r>
              <w:rPr>
                <w:rFonts w:hint="eastAsia" w:ascii="宋体" w:hAnsi="宋体" w:eastAsia="宋体" w:cs="宋体"/>
                <w:sz w:val="24"/>
                <w:szCs w:val="24"/>
                <w:highlight w:val="none"/>
                <w:lang w:val="en-US" w:eastAsia="zh-CN"/>
              </w:rPr>
              <w:t>18.6</w:t>
            </w:r>
          </w:p>
        </w:tc>
        <w:tc>
          <w:tcPr>
            <w:tcW w:w="1701" w:type="dxa"/>
            <w:vAlign w:val="center"/>
          </w:tcPr>
          <w:p w14:paraId="326C8BCA">
            <w:pPr>
              <w:keepNext w:val="0"/>
              <w:keepLines w:val="0"/>
              <w:suppressLineNumbers w:val="0"/>
              <w:spacing w:before="0" w:beforeAutospacing="0" w:after="0" w:afterAutospacing="0"/>
              <w:ind w:left="0" w:leftChars="0" w:right="0" w:rightChars="0"/>
              <w:jc w:val="center"/>
              <w:rPr>
                <w:rFonts w:hint="default" w:eastAsia="宋体"/>
                <w:sz w:val="24"/>
                <w:lang w:val="en-US" w:eastAsia="zh-CN"/>
              </w:rPr>
            </w:pPr>
            <w:r>
              <w:rPr>
                <w:rFonts w:hint="eastAsia" w:ascii="宋体" w:hAnsi="宋体" w:eastAsia="宋体" w:cs="宋体"/>
                <w:sz w:val="24"/>
                <w:highlight w:val="none"/>
                <w:lang w:val="en-US" w:eastAsia="zh-CN"/>
              </w:rPr>
              <w:t>参</w:t>
            </w:r>
            <w:r>
              <w:rPr>
                <w:rFonts w:hint="eastAsia" w:ascii="宋体" w:hAnsi="宋体" w:cs="宋体"/>
                <w:sz w:val="24"/>
                <w:highlight w:val="none"/>
                <w:lang w:val="en-US" w:eastAsia="zh-CN"/>
              </w:rPr>
              <w:t>与现场</w:t>
            </w:r>
            <w:r>
              <w:rPr>
                <w:rFonts w:hint="eastAsia" w:ascii="宋体" w:hAnsi="宋体" w:eastAsia="宋体" w:cs="宋体"/>
                <w:sz w:val="24"/>
                <w:highlight w:val="none"/>
              </w:rPr>
              <w:t>开标会携带</w:t>
            </w:r>
            <w:r>
              <w:rPr>
                <w:rFonts w:hint="eastAsia" w:ascii="宋体" w:hAnsi="宋体" w:eastAsia="宋体" w:cs="宋体"/>
                <w:sz w:val="24"/>
                <w:highlight w:val="none"/>
                <w:lang w:val="en-US" w:eastAsia="zh-CN"/>
              </w:rPr>
              <w:t>材</w:t>
            </w:r>
            <w:r>
              <w:rPr>
                <w:rFonts w:hint="eastAsia" w:ascii="宋体" w:hAnsi="宋体" w:eastAsia="宋体" w:cs="宋体"/>
                <w:sz w:val="24"/>
                <w:highlight w:val="none"/>
              </w:rPr>
              <w:t>料</w:t>
            </w:r>
          </w:p>
        </w:tc>
        <w:tc>
          <w:tcPr>
            <w:tcW w:w="7540" w:type="dxa"/>
            <w:vAlign w:val="center"/>
          </w:tcPr>
          <w:p w14:paraId="206606A3">
            <w:pPr>
              <w:keepNext w:val="0"/>
              <w:keepLines w:val="0"/>
              <w:suppressLineNumbers w:val="0"/>
              <w:spacing w:before="0" w:beforeAutospacing="0" w:after="0" w:afterAutospacing="0"/>
              <w:ind w:left="0" w:right="0"/>
              <w:jc w:val="left"/>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现场参加开标的：投标人应派代表准时在指定开标地点参与开标会，参与开标会的</w:t>
            </w:r>
            <w:r>
              <w:rPr>
                <w:rFonts w:hint="eastAsia" w:ascii="宋体" w:hAnsi="宋体" w:eastAsia="宋体" w:cs="宋体"/>
                <w:sz w:val="24"/>
                <w:highlight w:val="none"/>
              </w:rPr>
              <w:t>投标人代表</w:t>
            </w:r>
            <w:r>
              <w:rPr>
                <w:rFonts w:hint="eastAsia" w:ascii="宋体" w:hAnsi="宋体" w:cs="宋体"/>
                <w:sz w:val="24"/>
                <w:highlight w:val="none"/>
                <w:lang w:val="en-US" w:eastAsia="zh-CN"/>
              </w:rPr>
              <w:t>需携带以下材料：</w:t>
            </w:r>
          </w:p>
          <w:p w14:paraId="612DDCA2">
            <w:pPr>
              <w:keepNext w:val="0"/>
              <w:keepLines w:val="0"/>
              <w:suppressLineNumbers w:val="0"/>
              <w:spacing w:before="0" w:beforeAutospacing="0" w:after="0" w:afterAutospacing="0"/>
              <w:ind w:left="0" w:right="0"/>
              <w:jc w:val="left"/>
              <w:rPr>
                <w:rFonts w:hint="eastAsia" w:ascii="宋体" w:hAnsi="宋体" w:eastAsia="宋体" w:cs="宋体"/>
                <w:sz w:val="24"/>
                <w:highlight w:val="none"/>
              </w:rPr>
            </w:pPr>
            <w:r>
              <w:rPr>
                <w:rFonts w:hint="eastAsia" w:ascii="宋体" w:hAnsi="宋体" w:cs="宋体"/>
                <w:sz w:val="24"/>
                <w:highlight w:val="none"/>
                <w:lang w:eastAsia="zh-CN"/>
              </w:rPr>
              <w:t>（</w:t>
            </w:r>
            <w:r>
              <w:rPr>
                <w:rFonts w:hint="eastAsia" w:ascii="宋体" w:hAnsi="宋体" w:cs="宋体"/>
                <w:sz w:val="24"/>
                <w:highlight w:val="none"/>
                <w:lang w:val="en-US" w:eastAsia="zh-CN"/>
              </w:rPr>
              <w:t>1</w:t>
            </w:r>
            <w:r>
              <w:rPr>
                <w:rFonts w:hint="eastAsia" w:ascii="宋体" w:hAnsi="宋体" w:cs="宋体"/>
                <w:sz w:val="24"/>
                <w:highlight w:val="none"/>
                <w:lang w:eastAsia="zh-CN"/>
              </w:rPr>
              <w:t>）</w:t>
            </w:r>
            <w:r>
              <w:rPr>
                <w:rFonts w:hint="eastAsia" w:ascii="宋体" w:hAnsi="宋体" w:eastAsia="宋体" w:cs="宋体"/>
                <w:sz w:val="24"/>
                <w:highlight w:val="none"/>
              </w:rPr>
              <w:t>“授权委托书”</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使用招标文件给定格式</w:t>
            </w:r>
            <w:r>
              <w:rPr>
                <w:rFonts w:hint="eastAsia" w:ascii="宋体" w:hAnsi="宋体" w:eastAsia="宋体" w:cs="宋体"/>
                <w:sz w:val="24"/>
                <w:highlight w:val="none"/>
                <w:lang w:eastAsia="zh-CN"/>
              </w:rPr>
              <w:t>）</w:t>
            </w:r>
            <w:r>
              <w:rPr>
                <w:rFonts w:hint="eastAsia" w:ascii="宋体" w:hAnsi="宋体" w:eastAsia="宋体" w:cs="宋体"/>
                <w:sz w:val="24"/>
                <w:highlight w:val="none"/>
              </w:rPr>
              <w:t>和身份证原件和复印件（加盖公章），该委托书应当由投标人委派参加开标会的投标人代表随身携带，单独提交一份。</w:t>
            </w:r>
          </w:p>
          <w:p w14:paraId="02FA83CE">
            <w:pPr>
              <w:keepNext w:val="0"/>
              <w:keepLines w:val="0"/>
              <w:suppressLineNumbers w:val="0"/>
              <w:spacing w:before="0" w:beforeAutospacing="0" w:after="0" w:afterAutospacing="0"/>
              <w:ind w:left="0" w:leftChars="0" w:right="0" w:rightChars="0"/>
              <w:jc w:val="left"/>
              <w:rPr>
                <w:sz w:val="24"/>
                <w:highlight w:val="none"/>
              </w:rPr>
            </w:pPr>
            <w:r>
              <w:rPr>
                <w:rFonts w:hint="eastAsia" w:ascii="宋体" w:hAnsi="宋体" w:cs="宋体"/>
                <w:sz w:val="24"/>
                <w:highlight w:val="none"/>
                <w:lang w:eastAsia="zh-CN"/>
              </w:rPr>
              <w:t>（</w:t>
            </w:r>
            <w:r>
              <w:rPr>
                <w:rFonts w:hint="eastAsia" w:ascii="宋体" w:hAnsi="宋体" w:cs="宋体"/>
                <w:sz w:val="24"/>
                <w:highlight w:val="none"/>
                <w:lang w:val="en-US" w:eastAsia="zh-CN"/>
              </w:rPr>
              <w:t>2</w:t>
            </w:r>
            <w:r>
              <w:rPr>
                <w:rFonts w:hint="eastAsia" w:ascii="宋体" w:hAnsi="宋体" w:cs="宋体"/>
                <w:sz w:val="24"/>
                <w:highlight w:val="none"/>
                <w:lang w:eastAsia="zh-CN"/>
              </w:rPr>
              <w:t>）</w:t>
            </w:r>
            <w:r>
              <w:rPr>
                <w:rFonts w:hint="eastAsia" w:ascii="宋体" w:hAnsi="宋体" w:eastAsia="宋体" w:cs="宋体"/>
                <w:sz w:val="24"/>
                <w:highlight w:val="none"/>
              </w:rPr>
              <w:t>如法定代表人本人参加开标会的，必须携带“法定代表人身份证明”</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使用招标文件给定格式</w:t>
            </w:r>
            <w:r>
              <w:rPr>
                <w:rFonts w:hint="eastAsia" w:ascii="宋体" w:hAnsi="宋体" w:eastAsia="宋体" w:cs="宋体"/>
                <w:sz w:val="24"/>
                <w:highlight w:val="none"/>
                <w:lang w:eastAsia="zh-CN"/>
              </w:rPr>
              <w:t>）</w:t>
            </w:r>
            <w:r>
              <w:rPr>
                <w:rFonts w:hint="eastAsia" w:ascii="宋体" w:hAnsi="宋体" w:eastAsia="宋体" w:cs="宋体"/>
                <w:sz w:val="24"/>
                <w:highlight w:val="none"/>
              </w:rPr>
              <w:t>及身份证原件和复印件（加盖公章）。</w:t>
            </w:r>
          </w:p>
        </w:tc>
      </w:tr>
      <w:tr w14:paraId="52E84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FB44710">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14:paraId="17A5F7EC">
            <w:pPr>
              <w:jc w:val="center"/>
              <w:rPr>
                <w:sz w:val="24"/>
              </w:rPr>
            </w:pPr>
            <w:r>
              <w:rPr>
                <w:sz w:val="24"/>
              </w:rPr>
              <w:t>确定中标人</w:t>
            </w:r>
          </w:p>
        </w:tc>
        <w:tc>
          <w:tcPr>
            <w:tcW w:w="7540" w:type="dxa"/>
            <w:vAlign w:val="center"/>
          </w:tcPr>
          <w:p w14:paraId="215958EE">
            <w:pPr>
              <w:pStyle w:val="25"/>
              <w:adjustRightInd w:val="0"/>
              <w:snapToGrid w:val="0"/>
              <w:rPr>
                <w:rFonts w:hint="default" w:ascii="Times New Roman" w:hAnsi="Times New Roman"/>
                <w:sz w:val="24"/>
              </w:rPr>
            </w:pPr>
            <w:r>
              <w:rPr>
                <w:rFonts w:hint="default" w:ascii="Times New Roman" w:hAnsi="Times New Roman"/>
                <w:sz w:val="24"/>
              </w:rPr>
              <w:t>中标候选人并列的，采购人是否委托评标委员会确定中标人：</w:t>
            </w:r>
          </w:p>
          <w:p w14:paraId="45BFDF57">
            <w:pPr>
              <w:pStyle w:val="25"/>
              <w:adjustRightInd w:val="0"/>
              <w:snapToGrid w:val="0"/>
              <w:rPr>
                <w:rFonts w:hint="default" w:ascii="Times New Roman" w:hAnsi="Times New Roman"/>
                <w:sz w:val="24"/>
              </w:rPr>
            </w:pPr>
            <w:r>
              <w:rPr>
                <w:rFonts w:hint="eastAsia"/>
                <w:sz w:val="24"/>
              </w:rPr>
              <w:t>■</w:t>
            </w:r>
            <w:r>
              <w:rPr>
                <w:rFonts w:hint="default" w:ascii="Times New Roman" w:hAnsi="Times New Roman"/>
                <w:sz w:val="24"/>
              </w:rPr>
              <w:t>否</w:t>
            </w:r>
          </w:p>
          <w:p w14:paraId="6CD40560">
            <w:pPr>
              <w:pStyle w:val="25"/>
              <w:adjustRightInd w:val="0"/>
              <w:snapToGrid w:val="0"/>
              <w:rPr>
                <w:rFonts w:hint="default" w:ascii="Times New Roman" w:hAnsi="Times New Roman"/>
                <w:sz w:val="24"/>
              </w:rPr>
            </w:pPr>
            <w:r>
              <w:rPr>
                <w:rFonts w:hint="eastAsia" w:ascii="Times New Roman" w:hAnsi="Times New Roman"/>
                <w:sz w:val="24"/>
                <w:lang w:eastAsia="zh-CN"/>
              </w:rPr>
              <w:t>□</w:t>
            </w:r>
            <w:r>
              <w:rPr>
                <w:rFonts w:hint="default" w:ascii="Times New Roman" w:hAnsi="Times New Roman"/>
                <w:sz w:val="24"/>
              </w:rPr>
              <w:t>是</w:t>
            </w:r>
          </w:p>
          <w:p w14:paraId="3312570B">
            <w:pPr>
              <w:pStyle w:val="25"/>
              <w:adjustRightInd w:val="0"/>
              <w:snapToGrid w:val="0"/>
              <w:rPr>
                <w:rFonts w:hint="default" w:ascii="Times New Roman" w:hAnsi="Times New Roman"/>
              </w:rPr>
            </w:pPr>
            <w:r>
              <w:rPr>
                <w:rFonts w:hint="default" w:ascii="Times New Roman" w:hAnsi="Times New Roman"/>
                <w:sz w:val="24"/>
              </w:rPr>
              <w:t>中标候选人并列的，按照以下方式确定中标人：</w:t>
            </w:r>
            <w:r>
              <w:rPr>
                <w:rFonts w:hint="default" w:ascii="Times New Roman" w:hAnsi="Times New Roman"/>
              </w:rPr>
              <w:t xml:space="preserve"> </w:t>
            </w:r>
          </w:p>
          <w:p w14:paraId="6FDCFB23">
            <w:pPr>
              <w:pStyle w:val="25"/>
              <w:adjustRightInd w:val="0"/>
              <w:snapToGrid w:val="0"/>
              <w:rPr>
                <w:rFonts w:hint="default" w:ascii="Times New Roman" w:hAnsi="Times New Roman"/>
                <w:sz w:val="24"/>
              </w:rPr>
            </w:pPr>
            <w:r>
              <w:rPr>
                <w:rFonts w:hint="eastAsia"/>
                <w:sz w:val="24"/>
              </w:rPr>
              <w:t>■</w:t>
            </w:r>
            <w:r>
              <w:rPr>
                <w:rFonts w:hint="default" w:ascii="Times New Roman" w:hAnsi="Times New Roman"/>
                <w:sz w:val="24"/>
              </w:rPr>
              <w:t>得分且投标报价均相同的，</w:t>
            </w:r>
            <w:r>
              <w:rPr>
                <w:rFonts w:hint="default" w:ascii="Times New Roman" w:hAnsi="Times New Roman"/>
                <w:sz w:val="24"/>
                <w:highlight w:val="none"/>
              </w:rPr>
              <w:t>以</w:t>
            </w:r>
            <w:r>
              <w:rPr>
                <w:rFonts w:hint="eastAsia" w:ascii="Times New Roman" w:hAnsi="Times New Roman"/>
                <w:sz w:val="24"/>
                <w:highlight w:val="none"/>
                <w:u w:val="single"/>
                <w:lang w:val="en-US" w:eastAsia="zh-CN"/>
              </w:rPr>
              <w:t xml:space="preserve"> </w:t>
            </w:r>
            <w:r>
              <w:rPr>
                <w:rFonts w:hint="eastAsia" w:ascii="宋体" w:hAnsi="宋体" w:eastAsia="宋体" w:cs="宋体"/>
                <w:b w:val="0"/>
                <w:bCs w:val="0"/>
                <w:sz w:val="24"/>
                <w:szCs w:val="24"/>
                <w:highlight w:val="none"/>
                <w:u w:val="single"/>
              </w:rPr>
              <w:t>技术评审</w:t>
            </w:r>
            <w:r>
              <w:rPr>
                <w:rFonts w:hint="eastAsia" w:hAnsi="宋体" w:cs="宋体"/>
                <w:b w:val="0"/>
                <w:bCs w:val="0"/>
                <w:sz w:val="24"/>
                <w:szCs w:val="24"/>
                <w:highlight w:val="none"/>
                <w:u w:val="single"/>
                <w:lang w:val="en-US" w:eastAsia="zh-CN"/>
              </w:rPr>
              <w:t xml:space="preserve"> </w:t>
            </w:r>
            <w:r>
              <w:rPr>
                <w:rFonts w:hint="default" w:ascii="Times New Roman" w:hAnsi="Times New Roman"/>
                <w:sz w:val="24"/>
                <w:highlight w:val="none"/>
              </w:rPr>
              <w:t>得分高者为</w:t>
            </w:r>
            <w:r>
              <w:rPr>
                <w:rFonts w:hint="default" w:ascii="Times New Roman" w:hAnsi="Times New Roman"/>
                <w:sz w:val="24"/>
              </w:rPr>
              <w:t>中标人</w:t>
            </w:r>
          </w:p>
          <w:p w14:paraId="3D06E142">
            <w:pPr>
              <w:jc w:val="left"/>
              <w:rPr>
                <w:sz w:val="24"/>
                <w:u w:val="single"/>
              </w:rPr>
            </w:pPr>
            <w:r>
              <w:rPr>
                <w:rFonts w:hint="eastAsia"/>
                <w:sz w:val="24"/>
                <w:lang w:eastAsia="zh-CN"/>
              </w:rPr>
              <w:t>□</w:t>
            </w:r>
            <w:r>
              <w:rPr>
                <w:sz w:val="24"/>
              </w:rPr>
              <w:t>随机抽取</w:t>
            </w:r>
          </w:p>
        </w:tc>
      </w:tr>
      <w:tr w14:paraId="0B264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E1E575E">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14:paraId="520DDC3E">
            <w:pPr>
              <w:jc w:val="center"/>
              <w:rPr>
                <w:sz w:val="24"/>
              </w:rPr>
            </w:pPr>
            <w:r>
              <w:rPr>
                <w:sz w:val="24"/>
              </w:rPr>
              <w:t>分包</w:t>
            </w:r>
          </w:p>
        </w:tc>
        <w:tc>
          <w:tcPr>
            <w:tcW w:w="7540" w:type="dxa"/>
            <w:vAlign w:val="center"/>
          </w:tcPr>
          <w:p w14:paraId="7FE857E6">
            <w:pPr>
              <w:jc w:val="left"/>
              <w:rPr>
                <w:sz w:val="24"/>
              </w:rPr>
            </w:pPr>
            <w:r>
              <w:rPr>
                <w:sz w:val="24"/>
              </w:rPr>
              <w:t xml:space="preserve">本项目的非主体、非关键性工作是否允许分包： </w:t>
            </w:r>
          </w:p>
          <w:p w14:paraId="5C31CC68">
            <w:pPr>
              <w:jc w:val="left"/>
              <w:rPr>
                <w:sz w:val="24"/>
              </w:rPr>
            </w:pPr>
            <w:r>
              <w:rPr>
                <w:rFonts w:hint="eastAsia"/>
                <w:sz w:val="24"/>
              </w:rPr>
              <w:t>■</w:t>
            </w:r>
            <w:r>
              <w:rPr>
                <w:sz w:val="24"/>
              </w:rPr>
              <w:t>不允许</w:t>
            </w:r>
          </w:p>
          <w:p w14:paraId="07C090AF">
            <w:pPr>
              <w:jc w:val="left"/>
              <w:rPr>
                <w:sz w:val="24"/>
              </w:rPr>
            </w:pPr>
            <w:r>
              <w:rPr>
                <w:rFonts w:hint="eastAsia"/>
                <w:sz w:val="24"/>
                <w:lang w:eastAsia="zh-CN"/>
              </w:rPr>
              <w:t>□</w:t>
            </w:r>
            <w:r>
              <w:rPr>
                <w:sz w:val="24"/>
              </w:rPr>
              <w:t>允许，具体要求：</w:t>
            </w:r>
          </w:p>
          <w:p w14:paraId="1F6B3C7A">
            <w:pPr>
              <w:jc w:val="left"/>
              <w:rPr>
                <w:sz w:val="24"/>
              </w:rPr>
            </w:pPr>
            <w:r>
              <w:rPr>
                <w:sz w:val="24"/>
              </w:rPr>
              <w:t>（1）可以分包履行的具体内容：__</w:t>
            </w:r>
            <w:r>
              <w:rPr>
                <w:rFonts w:hint="eastAsia"/>
                <w:sz w:val="24"/>
                <w:lang w:val="en-US" w:eastAsia="zh-CN"/>
              </w:rPr>
              <w:t>/</w:t>
            </w:r>
            <w:r>
              <w:rPr>
                <w:sz w:val="24"/>
              </w:rPr>
              <w:t>___；</w:t>
            </w:r>
          </w:p>
          <w:p w14:paraId="4317C393">
            <w:pPr>
              <w:jc w:val="left"/>
              <w:rPr>
                <w:sz w:val="24"/>
              </w:rPr>
            </w:pPr>
            <w:r>
              <w:rPr>
                <w:sz w:val="24"/>
              </w:rPr>
              <w:t>（2）允许分包的金额或者比例：__</w:t>
            </w:r>
            <w:r>
              <w:rPr>
                <w:rFonts w:hint="eastAsia"/>
                <w:sz w:val="24"/>
                <w:lang w:val="en-US" w:eastAsia="zh-CN"/>
              </w:rPr>
              <w:t>/</w:t>
            </w:r>
            <w:r>
              <w:rPr>
                <w:sz w:val="24"/>
              </w:rPr>
              <w:t>___；</w:t>
            </w:r>
          </w:p>
          <w:p w14:paraId="0552E9DA">
            <w:pPr>
              <w:jc w:val="left"/>
              <w:rPr>
                <w:sz w:val="24"/>
                <w:u w:val="single"/>
              </w:rPr>
            </w:pPr>
            <w:r>
              <w:rPr>
                <w:sz w:val="24"/>
              </w:rPr>
              <w:t>（3）其他要求：__</w:t>
            </w:r>
            <w:r>
              <w:rPr>
                <w:rFonts w:hint="eastAsia"/>
                <w:sz w:val="24"/>
                <w:lang w:val="en-US" w:eastAsia="zh-CN"/>
              </w:rPr>
              <w:t>/</w:t>
            </w:r>
            <w:r>
              <w:rPr>
                <w:sz w:val="24"/>
              </w:rPr>
              <w:t>___。</w:t>
            </w:r>
          </w:p>
        </w:tc>
      </w:tr>
      <w:tr w14:paraId="18DA4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8F28F67">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25.6</w:t>
            </w:r>
          </w:p>
        </w:tc>
        <w:tc>
          <w:tcPr>
            <w:tcW w:w="1701" w:type="dxa"/>
            <w:vAlign w:val="center"/>
          </w:tcPr>
          <w:p w14:paraId="7F41BF20">
            <w:pPr>
              <w:jc w:val="center"/>
              <w:rPr>
                <w:sz w:val="24"/>
              </w:rPr>
            </w:pPr>
            <w:r>
              <w:rPr>
                <w:sz w:val="24"/>
              </w:rPr>
              <w:t>政采贷</w:t>
            </w:r>
          </w:p>
        </w:tc>
        <w:tc>
          <w:tcPr>
            <w:tcW w:w="7540" w:type="dxa"/>
            <w:vAlign w:val="center"/>
          </w:tcPr>
          <w:p w14:paraId="7C7E1C73">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49C2A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FE26710">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14:paraId="6F681642">
            <w:pPr>
              <w:jc w:val="center"/>
              <w:rPr>
                <w:sz w:val="24"/>
              </w:rPr>
            </w:pPr>
            <w:r>
              <w:rPr>
                <w:sz w:val="24"/>
              </w:rPr>
              <w:t>询问</w:t>
            </w:r>
          </w:p>
        </w:tc>
        <w:tc>
          <w:tcPr>
            <w:tcW w:w="7540" w:type="dxa"/>
            <w:vAlign w:val="center"/>
          </w:tcPr>
          <w:p w14:paraId="5591DEC9">
            <w:pPr>
              <w:jc w:val="left"/>
              <w:rPr>
                <w:rFonts w:hint="eastAsia"/>
                <w:sz w:val="24"/>
                <w:u w:val="single"/>
              </w:rPr>
            </w:pPr>
            <w:r>
              <w:rPr>
                <w:sz w:val="24"/>
              </w:rPr>
              <w:t>询问</w:t>
            </w:r>
            <w:r>
              <w:rPr>
                <w:rFonts w:hint="eastAsia"/>
                <w:sz w:val="24"/>
              </w:rPr>
              <w:t>提出</w:t>
            </w:r>
            <w:r>
              <w:rPr>
                <w:sz w:val="24"/>
              </w:rPr>
              <w:t>形式：</w:t>
            </w:r>
            <w:r>
              <w:rPr>
                <w:rFonts w:hint="eastAsia"/>
                <w:sz w:val="24"/>
                <w:u w:val="single"/>
              </w:rPr>
              <w:t>书面形式（传真、电子邮件、加盖单位公章的纸质文件</w:t>
            </w:r>
          </w:p>
          <w:p w14:paraId="4880DFA2">
            <w:pPr>
              <w:jc w:val="left"/>
              <w:rPr>
                <w:sz w:val="24"/>
              </w:rPr>
            </w:pPr>
            <w:r>
              <w:rPr>
                <w:rFonts w:hint="eastAsia"/>
                <w:sz w:val="24"/>
                <w:u w:val="single"/>
              </w:rPr>
              <w:t>等）</w:t>
            </w:r>
            <w:r>
              <w:rPr>
                <w:rFonts w:hint="eastAsia"/>
                <w:sz w:val="24"/>
              </w:rPr>
              <w:t>。</w:t>
            </w:r>
          </w:p>
        </w:tc>
      </w:tr>
      <w:tr w14:paraId="23E90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5426C80">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14:paraId="5769B4C4">
            <w:pPr>
              <w:jc w:val="center"/>
              <w:rPr>
                <w:sz w:val="24"/>
              </w:rPr>
            </w:pPr>
            <w:r>
              <w:rPr>
                <w:sz w:val="24"/>
              </w:rPr>
              <w:t>联系方式</w:t>
            </w:r>
          </w:p>
        </w:tc>
        <w:tc>
          <w:tcPr>
            <w:tcW w:w="7540" w:type="dxa"/>
            <w:vAlign w:val="center"/>
          </w:tcPr>
          <w:p w14:paraId="4C9E3A64">
            <w:pPr>
              <w:jc w:val="left"/>
              <w:rPr>
                <w:sz w:val="24"/>
              </w:rPr>
            </w:pPr>
            <w:r>
              <w:rPr>
                <w:sz w:val="24"/>
              </w:rPr>
              <w:t>接收询问和质疑的联系方式</w:t>
            </w:r>
          </w:p>
          <w:p w14:paraId="0BF7C4D5">
            <w:pPr>
              <w:jc w:val="left"/>
              <w:rPr>
                <w:sz w:val="24"/>
              </w:rPr>
            </w:pPr>
            <w:r>
              <w:rPr>
                <w:sz w:val="24"/>
              </w:rPr>
              <w:t>联系部门：</w:t>
            </w:r>
            <w:r>
              <w:rPr>
                <w:rFonts w:hint="eastAsia"/>
                <w:sz w:val="24"/>
                <w:u w:val="single"/>
              </w:rPr>
              <w:t>北京中盛宇工程管理有限公司-招标部</w:t>
            </w:r>
            <w:r>
              <w:rPr>
                <w:sz w:val="24"/>
              </w:rPr>
              <w:t>；</w:t>
            </w:r>
          </w:p>
          <w:p w14:paraId="4B5454A9">
            <w:pPr>
              <w:jc w:val="left"/>
              <w:rPr>
                <w:sz w:val="24"/>
              </w:rPr>
            </w:pPr>
            <w:r>
              <w:rPr>
                <w:sz w:val="24"/>
              </w:rPr>
              <w:t>联系电话：</w:t>
            </w:r>
            <w:r>
              <w:rPr>
                <w:rFonts w:hint="eastAsia" w:ascii="宋体" w:hAnsi="宋体" w:eastAsia="宋体" w:cs="宋体"/>
                <w:b w:val="0"/>
                <w:bCs w:val="0"/>
                <w:sz w:val="24"/>
                <w:szCs w:val="24"/>
                <w:highlight w:val="none"/>
                <w:u w:val="single"/>
              </w:rPr>
              <w:t>010-69415773</w:t>
            </w:r>
            <w:r>
              <w:rPr>
                <w:sz w:val="24"/>
              </w:rPr>
              <w:t>；</w:t>
            </w:r>
          </w:p>
          <w:p w14:paraId="394B39E1">
            <w:pPr>
              <w:jc w:val="left"/>
              <w:rPr>
                <w:sz w:val="24"/>
              </w:rPr>
            </w:pPr>
            <w:r>
              <w:rPr>
                <w:sz w:val="24"/>
              </w:rPr>
              <w:t>通讯地址：</w:t>
            </w:r>
            <w:r>
              <w:rPr>
                <w:rFonts w:hint="eastAsia"/>
                <w:sz w:val="24"/>
                <w:u w:val="single"/>
              </w:rPr>
              <w:t>北京市顺义区双丰街道顺安南路12号一区26号楼北侧三层</w:t>
            </w:r>
            <w:r>
              <w:rPr>
                <w:sz w:val="24"/>
              </w:rPr>
              <w:t>。</w:t>
            </w:r>
          </w:p>
        </w:tc>
      </w:tr>
      <w:tr w14:paraId="05400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4"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5A00613D">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57CD5A50">
            <w:pPr>
              <w:jc w:val="center"/>
              <w:rPr>
                <w:sz w:val="24"/>
              </w:rPr>
            </w:pPr>
            <w:r>
              <w:rPr>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25F0FE80">
            <w:pPr>
              <w:jc w:val="left"/>
              <w:rPr>
                <w:sz w:val="24"/>
              </w:rPr>
            </w:pPr>
            <w:r>
              <w:rPr>
                <w:sz w:val="24"/>
              </w:rPr>
              <w:t>收费对象：</w:t>
            </w:r>
          </w:p>
          <w:p w14:paraId="1208648F">
            <w:pPr>
              <w:jc w:val="left"/>
              <w:rPr>
                <w:sz w:val="24"/>
              </w:rPr>
            </w:pPr>
            <w:r>
              <w:rPr>
                <w:rFonts w:hint="eastAsia"/>
                <w:sz w:val="24"/>
                <w:lang w:eastAsia="zh-CN"/>
              </w:rPr>
              <w:t>□</w:t>
            </w:r>
            <w:r>
              <w:rPr>
                <w:sz w:val="24"/>
              </w:rPr>
              <w:t>采购人</w:t>
            </w:r>
          </w:p>
          <w:p w14:paraId="500B724F">
            <w:pPr>
              <w:jc w:val="left"/>
              <w:rPr>
                <w:sz w:val="24"/>
              </w:rPr>
            </w:pPr>
            <w:r>
              <w:rPr>
                <w:rFonts w:hint="eastAsia"/>
                <w:sz w:val="24"/>
              </w:rPr>
              <w:t>■</w:t>
            </w:r>
            <w:r>
              <w:rPr>
                <w:sz w:val="24"/>
              </w:rPr>
              <w:t>中标人</w:t>
            </w:r>
          </w:p>
          <w:p w14:paraId="657E54F8">
            <w:pPr>
              <w:tabs>
                <w:tab w:val="left" w:pos="420"/>
              </w:tabs>
              <w:jc w:val="left"/>
              <w:rPr>
                <w:sz w:val="24"/>
              </w:rPr>
            </w:pPr>
            <w:r>
              <w:rPr>
                <w:sz w:val="24"/>
              </w:rPr>
              <w:t>收费标准</w:t>
            </w:r>
            <w:r>
              <w:rPr>
                <w:sz w:val="24"/>
                <w:highlight w:val="none"/>
              </w:rPr>
              <w:t>：</w:t>
            </w:r>
            <w:r>
              <w:rPr>
                <w:rFonts w:hint="eastAsia"/>
                <w:sz w:val="24"/>
                <w:highlight w:val="none"/>
                <w:u w:val="single"/>
              </w:rPr>
              <w:t>依据国家发展改革委《关于进一步放开建设项目专业服务价格的通知》(发改价格(2015)299号)及参考国家发展改革委发改价格[2011]534号文件的规定计取，以中标总价为基数按差额定率累进法计算招标代理服务费，收费标准下浮_25%;</w:t>
            </w:r>
          </w:p>
          <w:p w14:paraId="05DF9EBC">
            <w:pPr>
              <w:jc w:val="left"/>
              <w:rPr>
                <w:sz w:val="24"/>
              </w:rPr>
            </w:pPr>
            <w:r>
              <w:rPr>
                <w:sz w:val="24"/>
              </w:rPr>
              <w:t>缴纳时间：</w:t>
            </w:r>
            <w:r>
              <w:rPr>
                <w:rFonts w:hint="eastAsia"/>
                <w:sz w:val="24"/>
                <w:u w:val="single"/>
              </w:rPr>
              <w:t>在中标人领取中标通知书的当日，将全部代理报酬一次性支付</w:t>
            </w:r>
            <w:r>
              <w:rPr>
                <w:sz w:val="24"/>
              </w:rPr>
              <w:t>。</w:t>
            </w:r>
          </w:p>
          <w:p w14:paraId="7CCADE65">
            <w:pPr>
              <w:numPr>
                <w:ilvl w:val="0"/>
                <w:numId w:val="0"/>
              </w:numPr>
              <w:tabs>
                <w:tab w:val="left" w:pos="1560"/>
              </w:tabs>
              <w:spacing w:line="240" w:lineRule="auto"/>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附件1：</w:t>
            </w:r>
          </w:p>
          <w:p w14:paraId="4FD24734">
            <w:pPr>
              <w:numPr>
                <w:ilvl w:val="0"/>
                <w:numId w:val="0"/>
              </w:numPr>
              <w:tabs>
                <w:tab w:val="left" w:pos="1560"/>
              </w:tabs>
              <w:spacing w:line="24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代理服务费收费标准</w:t>
            </w:r>
          </w:p>
          <w:tbl>
            <w:tblPr>
              <w:tblStyle w:val="44"/>
              <w:tblW w:w="5000" w:type="pct"/>
              <w:jc w:val="center"/>
              <w:tblCellSpacing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4444"/>
              <w:gridCol w:w="950"/>
              <w:gridCol w:w="950"/>
              <w:gridCol w:w="950"/>
            </w:tblGrid>
            <w:tr w14:paraId="63420F2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00" w:hRule="atLeast"/>
                <w:tblCellSpacing w:w="0" w:type="dxa"/>
                <w:jc w:val="center"/>
              </w:trPr>
              <w:tc>
                <w:tcPr>
                  <w:tcW w:w="4508" w:type="dxa"/>
                  <w:vMerge w:val="restart"/>
                  <w:tcBorders>
                    <w:top w:val="outset" w:color="auto" w:sz="6" w:space="0"/>
                    <w:left w:val="outset" w:color="auto" w:sz="6" w:space="0"/>
                    <w:right w:val="outset" w:color="auto" w:sz="6" w:space="0"/>
                    <w:tl2br w:val="outset" w:color="auto" w:sz="6" w:space="0"/>
                  </w:tcBorders>
                  <w:noWrap w:val="0"/>
                  <w:vAlign w:val="center"/>
                </w:tcPr>
                <w:p w14:paraId="68013C4A">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项目类别  </w:t>
                  </w:r>
                </w:p>
                <w:p w14:paraId="0FC00928">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中标(成交)金额(万元)</w:t>
                  </w:r>
                </w:p>
              </w:tc>
              <w:tc>
                <w:tcPr>
                  <w:tcW w:w="964" w:type="dxa"/>
                  <w:gridSpan w:val="3"/>
                  <w:tcBorders>
                    <w:top w:val="outset" w:color="auto" w:sz="6" w:space="0"/>
                    <w:left w:val="outset" w:color="auto" w:sz="6" w:space="0"/>
                    <w:bottom w:val="outset" w:color="auto" w:sz="6" w:space="0"/>
                    <w:right w:val="outset" w:color="auto" w:sz="6" w:space="0"/>
                  </w:tcBorders>
                  <w:noWrap w:val="0"/>
                  <w:vAlign w:val="center"/>
                </w:tcPr>
                <w:p w14:paraId="69A65EAA">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标准费率（%）</w:t>
                  </w:r>
                </w:p>
              </w:tc>
            </w:tr>
            <w:tr w14:paraId="3CAEB2E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00" w:hRule="atLeast"/>
                <w:tblCellSpacing w:w="0" w:type="dxa"/>
                <w:jc w:val="center"/>
              </w:trPr>
              <w:tc>
                <w:tcPr>
                  <w:tcW w:w="4508" w:type="dxa"/>
                  <w:vMerge w:val="continue"/>
                  <w:tcBorders>
                    <w:left w:val="outset" w:color="auto" w:sz="6" w:space="0"/>
                    <w:bottom w:val="outset" w:color="auto" w:sz="6" w:space="0"/>
                    <w:right w:val="outset" w:color="auto" w:sz="6" w:space="0"/>
                    <w:tl2br w:val="outset" w:color="auto" w:sz="6" w:space="0"/>
                  </w:tcBorders>
                  <w:noWrap w:val="0"/>
                  <w:vAlign w:val="center"/>
                </w:tcPr>
                <w:p w14:paraId="002BADA6">
                  <w:pPr>
                    <w:spacing w:line="360" w:lineRule="auto"/>
                    <w:rPr>
                      <w:rFonts w:hint="eastAsia" w:ascii="宋体" w:hAnsi="宋体" w:eastAsia="宋体" w:cs="宋体"/>
                      <w:sz w:val="24"/>
                      <w:szCs w:val="24"/>
                      <w:highlight w:val="none"/>
                    </w:rPr>
                  </w:pPr>
                </w:p>
              </w:tc>
              <w:tc>
                <w:tcPr>
                  <w:tcW w:w="964" w:type="dxa"/>
                  <w:tcBorders>
                    <w:top w:val="outset" w:color="auto" w:sz="6" w:space="0"/>
                    <w:left w:val="outset" w:color="auto" w:sz="6" w:space="0"/>
                    <w:bottom w:val="outset" w:color="auto" w:sz="6" w:space="0"/>
                    <w:right w:val="outset" w:color="auto" w:sz="6" w:space="0"/>
                  </w:tcBorders>
                  <w:noWrap w:val="0"/>
                  <w:vAlign w:val="center"/>
                </w:tcPr>
                <w:p w14:paraId="10FF909D">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货物</w:t>
                  </w:r>
                </w:p>
              </w:tc>
              <w:tc>
                <w:tcPr>
                  <w:tcW w:w="964" w:type="dxa"/>
                  <w:tcBorders>
                    <w:top w:val="outset" w:color="auto" w:sz="6" w:space="0"/>
                    <w:left w:val="outset" w:color="auto" w:sz="6" w:space="0"/>
                    <w:bottom w:val="outset" w:color="auto" w:sz="6" w:space="0"/>
                    <w:right w:val="outset" w:color="auto" w:sz="6" w:space="0"/>
                  </w:tcBorders>
                  <w:noWrap w:val="0"/>
                  <w:vAlign w:val="center"/>
                </w:tcPr>
                <w:p w14:paraId="2531C710">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服务</w:t>
                  </w:r>
                </w:p>
              </w:tc>
              <w:tc>
                <w:tcPr>
                  <w:tcW w:w="964" w:type="dxa"/>
                  <w:tcBorders>
                    <w:top w:val="outset" w:color="auto" w:sz="6" w:space="0"/>
                    <w:left w:val="outset" w:color="auto" w:sz="6" w:space="0"/>
                    <w:bottom w:val="outset" w:color="auto" w:sz="6" w:space="0"/>
                    <w:right w:val="outset" w:color="auto" w:sz="6" w:space="0"/>
                  </w:tcBorders>
                  <w:noWrap w:val="0"/>
                  <w:vAlign w:val="center"/>
                </w:tcPr>
                <w:p w14:paraId="6C4A85DA">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工程</w:t>
                  </w:r>
                </w:p>
              </w:tc>
            </w:tr>
            <w:tr w14:paraId="732713E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4508" w:type="dxa"/>
                  <w:tcBorders>
                    <w:top w:val="outset" w:color="auto" w:sz="6" w:space="0"/>
                    <w:left w:val="outset" w:color="auto" w:sz="6" w:space="0"/>
                    <w:bottom w:val="outset" w:color="auto" w:sz="6" w:space="0"/>
                    <w:right w:val="outset" w:color="auto" w:sz="6" w:space="0"/>
                  </w:tcBorders>
                  <w:noWrap w:val="0"/>
                  <w:vAlign w:val="center"/>
                </w:tcPr>
                <w:p w14:paraId="016FE890">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100以下</w:t>
                  </w:r>
                </w:p>
              </w:tc>
              <w:tc>
                <w:tcPr>
                  <w:tcW w:w="964" w:type="dxa"/>
                  <w:tcBorders>
                    <w:top w:val="outset" w:color="auto" w:sz="6" w:space="0"/>
                    <w:left w:val="outset" w:color="auto" w:sz="6" w:space="0"/>
                    <w:bottom w:val="outset" w:color="auto" w:sz="6" w:space="0"/>
                    <w:right w:val="outset" w:color="auto" w:sz="6" w:space="0"/>
                  </w:tcBorders>
                  <w:noWrap w:val="0"/>
                  <w:vAlign w:val="center"/>
                </w:tcPr>
                <w:p w14:paraId="3DC10DB4">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1.5</w:t>
                  </w:r>
                </w:p>
              </w:tc>
              <w:tc>
                <w:tcPr>
                  <w:tcW w:w="964" w:type="dxa"/>
                  <w:tcBorders>
                    <w:top w:val="outset" w:color="auto" w:sz="6" w:space="0"/>
                    <w:left w:val="outset" w:color="auto" w:sz="6" w:space="0"/>
                    <w:bottom w:val="outset" w:color="auto" w:sz="6" w:space="0"/>
                    <w:right w:val="outset" w:color="auto" w:sz="6" w:space="0"/>
                  </w:tcBorders>
                  <w:noWrap w:val="0"/>
                  <w:vAlign w:val="center"/>
                </w:tcPr>
                <w:p w14:paraId="285F65BA">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1.5</w:t>
                  </w:r>
                </w:p>
              </w:tc>
              <w:tc>
                <w:tcPr>
                  <w:tcW w:w="964" w:type="dxa"/>
                  <w:tcBorders>
                    <w:top w:val="outset" w:color="auto" w:sz="6" w:space="0"/>
                    <w:left w:val="outset" w:color="auto" w:sz="6" w:space="0"/>
                    <w:bottom w:val="outset" w:color="auto" w:sz="6" w:space="0"/>
                    <w:right w:val="outset" w:color="auto" w:sz="6" w:space="0"/>
                  </w:tcBorders>
                  <w:noWrap w:val="0"/>
                  <w:vAlign w:val="center"/>
                </w:tcPr>
                <w:p w14:paraId="1EFAA756">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w:t>
                  </w:r>
                </w:p>
              </w:tc>
            </w:tr>
            <w:tr w14:paraId="6AFAFE6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4508" w:type="dxa"/>
                  <w:tcBorders>
                    <w:top w:val="outset" w:color="auto" w:sz="6" w:space="0"/>
                    <w:left w:val="outset" w:color="auto" w:sz="6" w:space="0"/>
                    <w:bottom w:val="outset" w:color="auto" w:sz="6" w:space="0"/>
                    <w:right w:val="outset" w:color="auto" w:sz="6" w:space="0"/>
                  </w:tcBorders>
                  <w:noWrap w:val="0"/>
                  <w:vAlign w:val="center"/>
                </w:tcPr>
                <w:p w14:paraId="43CCB50F">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100—500</w:t>
                  </w:r>
                </w:p>
              </w:tc>
              <w:tc>
                <w:tcPr>
                  <w:tcW w:w="964" w:type="dxa"/>
                  <w:tcBorders>
                    <w:top w:val="outset" w:color="auto" w:sz="6" w:space="0"/>
                    <w:left w:val="outset" w:color="auto" w:sz="6" w:space="0"/>
                    <w:bottom w:val="outset" w:color="auto" w:sz="6" w:space="0"/>
                    <w:right w:val="outset" w:color="auto" w:sz="6" w:space="0"/>
                  </w:tcBorders>
                  <w:noWrap w:val="0"/>
                  <w:vAlign w:val="center"/>
                </w:tcPr>
                <w:p w14:paraId="1F1654BB">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1.1</w:t>
                  </w:r>
                </w:p>
              </w:tc>
              <w:tc>
                <w:tcPr>
                  <w:tcW w:w="964" w:type="dxa"/>
                  <w:tcBorders>
                    <w:top w:val="outset" w:color="auto" w:sz="6" w:space="0"/>
                    <w:left w:val="outset" w:color="auto" w:sz="6" w:space="0"/>
                    <w:bottom w:val="outset" w:color="auto" w:sz="6" w:space="0"/>
                    <w:right w:val="outset" w:color="auto" w:sz="6" w:space="0"/>
                  </w:tcBorders>
                  <w:noWrap w:val="0"/>
                  <w:vAlign w:val="center"/>
                </w:tcPr>
                <w:p w14:paraId="28793BE0">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0.8</w:t>
                  </w:r>
                </w:p>
              </w:tc>
              <w:tc>
                <w:tcPr>
                  <w:tcW w:w="964" w:type="dxa"/>
                  <w:tcBorders>
                    <w:top w:val="outset" w:color="auto" w:sz="6" w:space="0"/>
                    <w:left w:val="outset" w:color="auto" w:sz="6" w:space="0"/>
                    <w:bottom w:val="outset" w:color="auto" w:sz="6" w:space="0"/>
                    <w:right w:val="outset" w:color="auto" w:sz="6" w:space="0"/>
                  </w:tcBorders>
                  <w:noWrap w:val="0"/>
                  <w:vAlign w:val="center"/>
                </w:tcPr>
                <w:p w14:paraId="11847B2C">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0.7</w:t>
                  </w:r>
                </w:p>
              </w:tc>
            </w:tr>
            <w:tr w14:paraId="068F521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4508" w:type="dxa"/>
                  <w:tcBorders>
                    <w:top w:val="outset" w:color="auto" w:sz="6" w:space="0"/>
                    <w:left w:val="outset" w:color="auto" w:sz="6" w:space="0"/>
                    <w:bottom w:val="outset" w:color="auto" w:sz="6" w:space="0"/>
                    <w:right w:val="outset" w:color="auto" w:sz="6" w:space="0"/>
                  </w:tcBorders>
                  <w:noWrap w:val="0"/>
                  <w:vAlign w:val="center"/>
                </w:tcPr>
                <w:p w14:paraId="769A787F">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500—1000</w:t>
                  </w:r>
                </w:p>
              </w:tc>
              <w:tc>
                <w:tcPr>
                  <w:tcW w:w="964" w:type="dxa"/>
                  <w:tcBorders>
                    <w:top w:val="outset" w:color="auto" w:sz="6" w:space="0"/>
                    <w:left w:val="outset" w:color="auto" w:sz="6" w:space="0"/>
                    <w:bottom w:val="outset" w:color="auto" w:sz="6" w:space="0"/>
                    <w:right w:val="outset" w:color="auto" w:sz="6" w:space="0"/>
                  </w:tcBorders>
                  <w:noWrap w:val="0"/>
                  <w:vAlign w:val="center"/>
                </w:tcPr>
                <w:p w14:paraId="7FB63EEE">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0.8</w:t>
                  </w:r>
                </w:p>
              </w:tc>
              <w:tc>
                <w:tcPr>
                  <w:tcW w:w="964" w:type="dxa"/>
                  <w:tcBorders>
                    <w:top w:val="outset" w:color="auto" w:sz="6" w:space="0"/>
                    <w:left w:val="outset" w:color="auto" w:sz="6" w:space="0"/>
                    <w:bottom w:val="outset" w:color="auto" w:sz="6" w:space="0"/>
                    <w:right w:val="outset" w:color="auto" w:sz="6" w:space="0"/>
                  </w:tcBorders>
                  <w:noWrap w:val="0"/>
                  <w:vAlign w:val="center"/>
                </w:tcPr>
                <w:p w14:paraId="5C46C6F5">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0.45</w:t>
                  </w:r>
                </w:p>
              </w:tc>
              <w:tc>
                <w:tcPr>
                  <w:tcW w:w="964" w:type="dxa"/>
                  <w:tcBorders>
                    <w:top w:val="outset" w:color="auto" w:sz="6" w:space="0"/>
                    <w:left w:val="outset" w:color="auto" w:sz="6" w:space="0"/>
                    <w:bottom w:val="outset" w:color="auto" w:sz="6" w:space="0"/>
                    <w:right w:val="outset" w:color="auto" w:sz="6" w:space="0"/>
                  </w:tcBorders>
                  <w:noWrap w:val="0"/>
                  <w:vAlign w:val="center"/>
                </w:tcPr>
                <w:p w14:paraId="6818B127">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0.55</w:t>
                  </w:r>
                </w:p>
              </w:tc>
            </w:tr>
          </w:tbl>
          <w:p w14:paraId="17570469">
            <w:pPr>
              <w:jc w:val="left"/>
              <w:rPr>
                <w:sz w:val="24"/>
              </w:rPr>
            </w:pPr>
          </w:p>
        </w:tc>
      </w:tr>
      <w:tr w14:paraId="3EF7E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7094238A">
            <w:pPr>
              <w:pStyle w:val="25"/>
              <w:adjustRightInd w:val="0"/>
              <w:snapToGrid w:val="0"/>
              <w:jc w:val="center"/>
              <w:rPr>
                <w:rFonts w:hint="default" w:ascii="Times New Roman" w:hAnsi="Times New Roman"/>
                <w:sz w:val="24"/>
                <w:szCs w:val="24"/>
              </w:rPr>
            </w:pPr>
            <w:r>
              <w:rPr>
                <w:rFonts w:hint="eastAsia" w:ascii="Times New Roman" w:hAnsi="Times New Roman"/>
                <w:sz w:val="24"/>
                <w:szCs w:val="24"/>
                <w:lang w:val="en-US" w:eastAsia="zh-CN"/>
              </w:rPr>
              <w:t>28</w:t>
            </w:r>
          </w:p>
        </w:tc>
        <w:tc>
          <w:tcPr>
            <w:tcW w:w="1701" w:type="dxa"/>
            <w:tcBorders>
              <w:top w:val="single" w:color="auto" w:sz="4" w:space="0"/>
              <w:left w:val="single" w:color="auto" w:sz="4" w:space="0"/>
              <w:bottom w:val="single" w:color="auto" w:sz="4" w:space="0"/>
              <w:right w:val="single" w:color="auto" w:sz="4" w:space="0"/>
            </w:tcBorders>
            <w:vAlign w:val="center"/>
          </w:tcPr>
          <w:p w14:paraId="2788E801">
            <w:pPr>
              <w:jc w:val="center"/>
              <w:rPr>
                <w:sz w:val="24"/>
              </w:rPr>
            </w:pPr>
            <w:r>
              <w:rPr>
                <w:rFonts w:hint="eastAsia"/>
                <w:sz w:val="24"/>
                <w:lang w:val="en-US" w:eastAsia="zh-CN"/>
              </w:rPr>
              <w:t>其他要求</w:t>
            </w:r>
          </w:p>
        </w:tc>
        <w:tc>
          <w:tcPr>
            <w:tcW w:w="7540" w:type="dxa"/>
            <w:tcBorders>
              <w:top w:val="single" w:color="auto" w:sz="4" w:space="0"/>
              <w:left w:val="single" w:color="auto" w:sz="4" w:space="0"/>
              <w:bottom w:val="single" w:color="auto" w:sz="4" w:space="0"/>
              <w:right w:val="single" w:color="auto" w:sz="4" w:space="0"/>
            </w:tcBorders>
            <w:vAlign w:val="center"/>
          </w:tcPr>
          <w:p w14:paraId="1F3D6DA5">
            <w:pPr>
              <w:jc w:val="left"/>
              <w:rPr>
                <w:sz w:val="24"/>
              </w:rPr>
            </w:pPr>
            <w:r>
              <w:rPr>
                <w:rFonts w:hint="eastAsia"/>
                <w:sz w:val="24"/>
              </w:rPr>
              <w:t>中标人在领取中标通知书的当日，需提供纸质版投标文件2份。（纸质版投标文件必须与上传电子交易平台的电子文件内容保持一致，可以是上传版电子文件的打印件或复印件）</w:t>
            </w:r>
          </w:p>
        </w:tc>
      </w:tr>
    </w:tbl>
    <w:p w14:paraId="63FB820E">
      <w:pPr>
        <w:tabs>
          <w:tab w:val="left" w:pos="5580"/>
        </w:tabs>
        <w:adjustRightInd w:val="0"/>
        <w:spacing w:line="360" w:lineRule="auto"/>
        <w:jc w:val="distribute"/>
        <w:rPr>
          <w:sz w:val="24"/>
        </w:rPr>
        <w:sectPr>
          <w:footerReference r:id="rId9" w:type="default"/>
          <w:pgSz w:w="11907" w:h="16840"/>
          <w:pgMar w:top="1418" w:right="1134" w:bottom="1418" w:left="1701" w:header="851" w:footer="851" w:gutter="0"/>
          <w:pgNumType w:fmt="decimal" w:start="1"/>
          <w:cols w:space="720" w:num="1"/>
          <w:docGrid w:linePitch="462" w:charSpace="0"/>
        </w:sectPr>
      </w:pPr>
    </w:p>
    <w:p w14:paraId="17A910A5">
      <w:pPr>
        <w:spacing w:before="240" w:beforeLines="100" w:after="240" w:afterLines="100"/>
        <w:jc w:val="center"/>
        <w:rPr>
          <w:b/>
          <w:sz w:val="28"/>
          <w:szCs w:val="28"/>
        </w:rPr>
      </w:pPr>
      <w:bookmarkStart w:id="73" w:name="_Toc150774722"/>
      <w:bookmarkStart w:id="74" w:name="_Toc264969207"/>
      <w:bookmarkStart w:id="75" w:name="_Toc353873932"/>
      <w:bookmarkStart w:id="76" w:name="_Toc305158859"/>
      <w:bookmarkStart w:id="77" w:name="_Toc226337213"/>
      <w:bookmarkStart w:id="78" w:name="_Toc150480755"/>
      <w:bookmarkStart w:id="79" w:name="_Toc353825542"/>
      <w:bookmarkStart w:id="80" w:name="_Toc305158785"/>
      <w:bookmarkStart w:id="81" w:name="_Toc195842882"/>
      <w:bookmarkStart w:id="82" w:name="_Toc127151517"/>
      <w:bookmarkStart w:id="83" w:name="_Toc265228355"/>
      <w:bookmarkStart w:id="84" w:name="_Toc142311019"/>
      <w:bookmarkStart w:id="85" w:name="_Toc353873662"/>
      <w:bookmarkStart w:id="86" w:name="_Toc226965790"/>
      <w:r>
        <w:rPr>
          <w:b/>
          <w:sz w:val="28"/>
          <w:szCs w:val="28"/>
        </w:rPr>
        <w:t>投标人须知</w:t>
      </w:r>
      <w:bookmarkEnd w:id="73"/>
      <w:bookmarkEnd w:id="74"/>
      <w:bookmarkEnd w:id="75"/>
      <w:bookmarkEnd w:id="76"/>
      <w:bookmarkEnd w:id="77"/>
      <w:bookmarkEnd w:id="78"/>
      <w:bookmarkEnd w:id="79"/>
      <w:bookmarkEnd w:id="80"/>
      <w:bookmarkEnd w:id="81"/>
      <w:bookmarkEnd w:id="82"/>
      <w:bookmarkEnd w:id="83"/>
      <w:bookmarkEnd w:id="84"/>
      <w:bookmarkEnd w:id="85"/>
      <w:bookmarkEnd w:id="86"/>
    </w:p>
    <w:p w14:paraId="716CBD7E">
      <w:pPr>
        <w:pStyle w:val="5"/>
        <w:tabs>
          <w:tab w:val="center" w:pos="4592"/>
          <w:tab w:val="left" w:pos="7860"/>
        </w:tabs>
        <w:spacing w:before="0" w:line="360" w:lineRule="auto"/>
        <w:jc w:val="left"/>
        <w:rPr>
          <w:rFonts w:ascii="Times New Roman" w:hAnsi="Times New Roman" w:eastAsia="宋体"/>
          <w:sz w:val="28"/>
        </w:rPr>
      </w:pPr>
      <w:bookmarkStart w:id="87" w:name="_Toc127151518"/>
      <w:bookmarkStart w:id="88" w:name="_Toc520356143"/>
      <w:r>
        <w:rPr>
          <w:rFonts w:ascii="Times New Roman" w:hAnsi="Times New Roman" w:eastAsia="宋体"/>
          <w:sz w:val="28"/>
        </w:rPr>
        <w:tab/>
      </w:r>
      <w:bookmarkStart w:id="89" w:name="_Toc151193906"/>
      <w:bookmarkStart w:id="90" w:name="_Toc151193616"/>
      <w:bookmarkStart w:id="91" w:name="_Toc195842883"/>
      <w:bookmarkStart w:id="92" w:name="_Toc142311020"/>
      <w:bookmarkStart w:id="93" w:name="_Toc226337214"/>
      <w:bookmarkStart w:id="94" w:name="_Toc226309762"/>
      <w:bookmarkStart w:id="95" w:name="_Toc150774723"/>
      <w:bookmarkStart w:id="96" w:name="_Toc150480756"/>
      <w:bookmarkStart w:id="97" w:name="_Toc151193688"/>
      <w:bookmarkStart w:id="98" w:name="_Toc305158860"/>
      <w:bookmarkStart w:id="99" w:name="_Toc264969208"/>
      <w:bookmarkStart w:id="100" w:name="_Toc151190145"/>
      <w:bookmarkStart w:id="101" w:name="_Toc226965791"/>
      <w:bookmarkStart w:id="102" w:name="_Toc150509269"/>
      <w:bookmarkStart w:id="103" w:name="_Toc151193832"/>
      <w:bookmarkStart w:id="104" w:name="_Toc305158786"/>
      <w:bookmarkStart w:id="105" w:name="_Toc151193760"/>
      <w:bookmarkStart w:id="106" w:name="_Toc150774618"/>
      <w:bookmarkStart w:id="107" w:name="_Toc265228356"/>
      <w:bookmarkStart w:id="108" w:name="_Toc226965708"/>
      <w:r>
        <w:rPr>
          <w:rFonts w:ascii="Times New Roman" w:hAnsi="Times New Roman" w:eastAsia="宋体"/>
          <w:sz w:val="28"/>
        </w:rPr>
        <w:t>一   说  明</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Fonts w:ascii="Times New Roman" w:hAnsi="Times New Roman" w:eastAsia="宋体"/>
          <w:sz w:val="28"/>
        </w:rPr>
        <w:tab/>
      </w:r>
    </w:p>
    <w:p w14:paraId="640BFEA7">
      <w:pPr>
        <w:numPr>
          <w:ilvl w:val="0"/>
          <w:numId w:val="8"/>
        </w:numPr>
        <w:tabs>
          <w:tab w:val="left" w:pos="360"/>
          <w:tab w:val="clear" w:pos="900"/>
        </w:tabs>
        <w:snapToGrid w:val="0"/>
        <w:spacing w:line="360" w:lineRule="auto"/>
        <w:ind w:left="357" w:hanging="357"/>
        <w:outlineLvl w:val="1"/>
        <w:rPr>
          <w:sz w:val="24"/>
        </w:rPr>
      </w:pPr>
      <w:bookmarkStart w:id="109" w:name="_Toc305158787"/>
      <w:bookmarkStart w:id="110" w:name="_Toc265228357"/>
      <w:bookmarkStart w:id="111" w:name="_Toc305158861"/>
      <w:bookmarkStart w:id="112" w:name="_Toc264969209"/>
      <w:r>
        <w:rPr>
          <w:sz w:val="24"/>
        </w:rPr>
        <w:t>采购人、采购代理机构、投标人</w:t>
      </w:r>
      <w:bookmarkEnd w:id="109"/>
      <w:bookmarkEnd w:id="110"/>
      <w:bookmarkEnd w:id="111"/>
      <w:bookmarkEnd w:id="112"/>
      <w:r>
        <w:rPr>
          <w:sz w:val="24"/>
        </w:rPr>
        <w:t>、联合体</w:t>
      </w:r>
    </w:p>
    <w:p w14:paraId="5B1C603D">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3528D747">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14:paraId="57546075">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2091EE0E">
      <w:pPr>
        <w:numPr>
          <w:ilvl w:val="0"/>
          <w:numId w:val="8"/>
        </w:numPr>
        <w:tabs>
          <w:tab w:val="left" w:pos="360"/>
          <w:tab w:val="clear" w:pos="900"/>
        </w:tabs>
        <w:snapToGrid w:val="0"/>
        <w:spacing w:line="360" w:lineRule="auto"/>
        <w:ind w:left="357" w:hanging="357"/>
        <w:outlineLvl w:val="1"/>
        <w:rPr>
          <w:sz w:val="24"/>
        </w:rPr>
      </w:pPr>
      <w:bookmarkStart w:id="113" w:name="_Toc226965710"/>
      <w:bookmarkStart w:id="114" w:name="_Toc151193834"/>
      <w:bookmarkStart w:id="115" w:name="_Toc150509271"/>
      <w:bookmarkStart w:id="116" w:name="_Toc151193762"/>
      <w:bookmarkStart w:id="117" w:name="_Toc127161434"/>
      <w:bookmarkStart w:id="118" w:name="_Toc151193908"/>
      <w:bookmarkStart w:id="119" w:name="_Toc305158788"/>
      <w:bookmarkStart w:id="120" w:name="_Toc151193690"/>
      <w:bookmarkStart w:id="121" w:name="_Toc305158862"/>
      <w:bookmarkStart w:id="122" w:name="_Toc150774620"/>
      <w:bookmarkStart w:id="123" w:name="_Toc226965793"/>
      <w:bookmarkStart w:id="124" w:name="_Toc164351614"/>
      <w:bookmarkStart w:id="125" w:name="_Toc127151721"/>
      <w:bookmarkStart w:id="126" w:name="_Toc150480758"/>
      <w:bookmarkStart w:id="127" w:name="_Toc195842885"/>
      <w:bookmarkStart w:id="128" w:name="_Toc127151520"/>
      <w:bookmarkStart w:id="129" w:name="_Toc164229215"/>
      <w:bookmarkStart w:id="130" w:name="_Toc164229361"/>
      <w:bookmarkStart w:id="131" w:name="_Toc264969210"/>
      <w:bookmarkStart w:id="132" w:name="_Toc149720813"/>
      <w:bookmarkStart w:id="133" w:name="_Toc164608634"/>
      <w:bookmarkStart w:id="134" w:name="_Toc151193618"/>
      <w:bookmarkStart w:id="135" w:name="_Toc226337216"/>
      <w:bookmarkStart w:id="136" w:name="_Toc151190147"/>
      <w:bookmarkStart w:id="137" w:name="_Toc164608789"/>
      <w:bookmarkStart w:id="138" w:name="_Toc265228358"/>
      <w:bookmarkStart w:id="139" w:name="_Toc226309764"/>
      <w:bookmarkStart w:id="140" w:name="_Toc142311022"/>
      <w:bookmarkStart w:id="141" w:name="_Toc150774725"/>
      <w:r>
        <w:rPr>
          <w:sz w:val="24"/>
        </w:rPr>
        <w:t>资金来源</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sz w:val="24"/>
        </w:rPr>
        <w:t>、项目属性、科研仪器设备采购、核心产品</w:t>
      </w:r>
    </w:p>
    <w:p w14:paraId="7C33F781">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684519D1">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03FF8682">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6F278CC4">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650E53CA">
      <w:pPr>
        <w:numPr>
          <w:ilvl w:val="0"/>
          <w:numId w:val="8"/>
        </w:numPr>
        <w:tabs>
          <w:tab w:val="left" w:pos="360"/>
        </w:tabs>
        <w:snapToGrid w:val="0"/>
        <w:spacing w:line="360" w:lineRule="auto"/>
        <w:ind w:left="357" w:hanging="357"/>
        <w:outlineLvl w:val="1"/>
        <w:rPr>
          <w:sz w:val="24"/>
        </w:rPr>
      </w:pPr>
      <w:r>
        <w:rPr>
          <w:sz w:val="24"/>
        </w:rPr>
        <w:t>现场考察、开标前答疑会</w:t>
      </w:r>
    </w:p>
    <w:p w14:paraId="4180342B">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2" w:name="_Toc226965795"/>
      <w:bookmarkStart w:id="143" w:name="_Toc226337218"/>
      <w:bookmarkStart w:id="144" w:name="_Toc305158864"/>
      <w:bookmarkStart w:id="145" w:name="_Toc142311024"/>
      <w:bookmarkStart w:id="146" w:name="_Toc226965712"/>
      <w:bookmarkStart w:id="147" w:name="_Toc305158790"/>
      <w:bookmarkStart w:id="148" w:name="_Toc195842887"/>
      <w:bookmarkStart w:id="149" w:name="_Toc127151522"/>
      <w:bookmarkStart w:id="150" w:name="_Toc150774622"/>
      <w:bookmarkStart w:id="151" w:name="_Toc264969212"/>
      <w:bookmarkStart w:id="152" w:name="_Toc151193910"/>
      <w:bookmarkStart w:id="153" w:name="_Toc150774727"/>
      <w:bookmarkStart w:id="154" w:name="_Toc226309766"/>
      <w:bookmarkStart w:id="155" w:name="_Toc150509273"/>
      <w:bookmarkStart w:id="156" w:name="_Toc151193764"/>
      <w:bookmarkStart w:id="157" w:name="_Toc150480760"/>
      <w:bookmarkStart w:id="158" w:name="_Toc520356146"/>
      <w:bookmarkStart w:id="159" w:name="_Toc151193620"/>
      <w:bookmarkStart w:id="160" w:name="_Toc151190149"/>
      <w:bookmarkStart w:id="161" w:name="_Toc265228360"/>
      <w:bookmarkStart w:id="162" w:name="_Toc151193692"/>
      <w:bookmarkStart w:id="163" w:name="_Toc151193836"/>
    </w:p>
    <w:p w14:paraId="069C6D2E">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0D9389EF">
      <w:pPr>
        <w:numPr>
          <w:ilvl w:val="0"/>
          <w:numId w:val="8"/>
        </w:numPr>
        <w:tabs>
          <w:tab w:val="left" w:pos="360"/>
        </w:tabs>
        <w:snapToGrid w:val="0"/>
        <w:spacing w:line="360" w:lineRule="auto"/>
        <w:ind w:left="357" w:hanging="357"/>
        <w:outlineLvl w:val="1"/>
        <w:rPr>
          <w:sz w:val="24"/>
        </w:rPr>
      </w:pPr>
      <w:r>
        <w:rPr>
          <w:sz w:val="24"/>
        </w:rPr>
        <w:t>样品</w:t>
      </w:r>
    </w:p>
    <w:p w14:paraId="17014F41">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6786327D">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5D6BE025">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6F60889C">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7F9D64EA">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21268D4C">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14:paraId="04664B88">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2A630F2E">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07C9170A">
      <w:pPr>
        <w:tabs>
          <w:tab w:val="left" w:pos="900"/>
          <w:tab w:val="left" w:pos="1080"/>
          <w:tab w:val="left" w:pos="1589"/>
        </w:tabs>
        <w:snapToGrid w:val="0"/>
        <w:spacing w:line="360" w:lineRule="auto"/>
        <w:ind w:left="1080"/>
        <w:rPr>
          <w:sz w:val="24"/>
        </w:rPr>
      </w:pPr>
      <w:bookmarkStart w:id="164"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4"/>
      <w:r>
        <w:rPr>
          <w:rFonts w:hint="eastAsia"/>
          <w:sz w:val="24"/>
        </w:rPr>
        <w:t>，落实本国产品</w:t>
      </w:r>
      <w:r>
        <w:rPr>
          <w:rFonts w:hint="eastAsia"/>
          <w:sz w:val="24"/>
          <w:lang w:eastAsia="zh-CN"/>
        </w:rPr>
        <w:t>标准</w:t>
      </w:r>
      <w:r>
        <w:rPr>
          <w:rFonts w:hint="eastAsia"/>
          <w:sz w:val="24"/>
        </w:rPr>
        <w:t>。</w:t>
      </w:r>
    </w:p>
    <w:p w14:paraId="6E83F2D0">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27D5E0F1">
      <w:pPr>
        <w:numPr>
          <w:ilvl w:val="2"/>
          <w:numId w:val="8"/>
        </w:numPr>
        <w:snapToGrid w:val="0"/>
        <w:spacing w:line="360" w:lineRule="auto"/>
        <w:rPr>
          <w:sz w:val="24"/>
        </w:rPr>
      </w:pPr>
      <w:r>
        <w:rPr>
          <w:sz w:val="24"/>
        </w:rPr>
        <w:t>中小企业定义：</w:t>
      </w:r>
    </w:p>
    <w:p w14:paraId="31E6ED47">
      <w:pPr>
        <w:numPr>
          <w:ilvl w:val="3"/>
          <w:numId w:val="8"/>
        </w:numPr>
        <w:snapToGrid w:val="0"/>
        <w:spacing w:line="360" w:lineRule="auto"/>
        <w:ind w:left="900" w:leftChars="0" w:hanging="900" w:firstLineChars="0"/>
        <w:rPr>
          <w:sz w:val="24"/>
        </w:rPr>
      </w:pPr>
      <w:r>
        <w:rPr>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sz w:val="24"/>
        </w:rPr>
        <w:t>判定</w:t>
      </w:r>
      <w:r>
        <w:rPr>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69E00BAE">
      <w:pPr>
        <w:numPr>
          <w:ilvl w:val="3"/>
          <w:numId w:val="8"/>
        </w:numPr>
        <w:snapToGrid w:val="0"/>
        <w:spacing w:line="360" w:lineRule="auto"/>
        <w:ind w:left="900" w:leftChars="0" w:hanging="900" w:firstLineChars="0"/>
        <w:rPr>
          <w:sz w:val="24"/>
        </w:rPr>
      </w:pPr>
      <w:r>
        <w:rPr>
          <w:sz w:val="24"/>
        </w:rPr>
        <w:t>供应商提供的货物、工程或者服务符合下列情形的，享受中小企业扶持政策：</w:t>
      </w:r>
    </w:p>
    <w:p w14:paraId="3711F434">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7AB3AEE4">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1CE96362">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00852F39">
      <w:pPr>
        <w:numPr>
          <w:ilvl w:val="3"/>
          <w:numId w:val="8"/>
        </w:numPr>
        <w:snapToGrid w:val="0"/>
        <w:spacing w:line="360" w:lineRule="auto"/>
        <w:ind w:left="900" w:leftChars="0" w:hanging="900" w:firstLineChars="0"/>
        <w:rPr>
          <w:sz w:val="24"/>
        </w:rPr>
      </w:pPr>
      <w:r>
        <w:rPr>
          <w:sz w:val="24"/>
        </w:rPr>
        <w:t>在货物采购项目中，供应商提供的货物既有中小企业制造货物，也有大型企业制造货物的，不享受中小企业扶持政策。</w:t>
      </w:r>
    </w:p>
    <w:p w14:paraId="6E8FD784">
      <w:pPr>
        <w:numPr>
          <w:ilvl w:val="3"/>
          <w:numId w:val="8"/>
        </w:numPr>
        <w:snapToGrid w:val="0"/>
        <w:spacing w:line="360" w:lineRule="auto"/>
        <w:ind w:left="900" w:leftChars="0" w:hanging="900" w:firstLineChars="0"/>
        <w:rPr>
          <w:sz w:val="24"/>
        </w:rPr>
      </w:pPr>
      <w:r>
        <w:rPr>
          <w:sz w:val="24"/>
        </w:rPr>
        <w:t>以联合体形式参加政府采购活动，联合体各方均为中小企业的，联合体视同中小企业。其中，联合体各方均为小微企业的，联合体视同小微企业。</w:t>
      </w:r>
    </w:p>
    <w:p w14:paraId="5057A444">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80B0B29">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722411B1">
      <w:pPr>
        <w:numPr>
          <w:ilvl w:val="3"/>
          <w:numId w:val="8"/>
        </w:numPr>
        <w:snapToGrid w:val="0"/>
        <w:spacing w:line="360" w:lineRule="auto"/>
        <w:ind w:left="900" w:leftChars="0" w:hanging="900" w:firstLineChars="0"/>
        <w:rPr>
          <w:sz w:val="24"/>
        </w:rPr>
      </w:pPr>
      <w:r>
        <w:rPr>
          <w:sz w:val="24"/>
        </w:rPr>
        <w:t>安置的残疾人占本单位在职职工人数的比例不低于25%（含25%），并且安置的残疾人人数不少于10 人（含10 人）；</w:t>
      </w:r>
    </w:p>
    <w:p w14:paraId="15DEBB2E">
      <w:pPr>
        <w:numPr>
          <w:ilvl w:val="3"/>
          <w:numId w:val="8"/>
        </w:numPr>
        <w:snapToGrid w:val="0"/>
        <w:spacing w:line="360" w:lineRule="auto"/>
        <w:ind w:left="900" w:leftChars="0" w:hanging="900" w:firstLineChars="0"/>
        <w:rPr>
          <w:sz w:val="24"/>
        </w:rPr>
      </w:pPr>
      <w:r>
        <w:rPr>
          <w:sz w:val="24"/>
        </w:rPr>
        <w:t>依法与安置的每位残疾人签订了一年以上（含一年）的劳动合同或服务协议；</w:t>
      </w:r>
    </w:p>
    <w:p w14:paraId="66794AEE">
      <w:pPr>
        <w:numPr>
          <w:ilvl w:val="3"/>
          <w:numId w:val="8"/>
        </w:numPr>
        <w:snapToGrid w:val="0"/>
        <w:spacing w:line="360" w:lineRule="auto"/>
        <w:ind w:left="900" w:leftChars="0" w:hanging="900" w:firstLineChars="0"/>
        <w:rPr>
          <w:sz w:val="24"/>
        </w:rPr>
      </w:pPr>
      <w:r>
        <w:rPr>
          <w:sz w:val="24"/>
        </w:rPr>
        <w:t>为安置的每位残疾人按月足额缴纳了基本养老保险、基本医疗保险、失业保险、工伤保险和生育保险等社会保险费；</w:t>
      </w:r>
    </w:p>
    <w:p w14:paraId="3EE9C7E3">
      <w:pPr>
        <w:numPr>
          <w:ilvl w:val="3"/>
          <w:numId w:val="8"/>
        </w:numPr>
        <w:snapToGrid w:val="0"/>
        <w:spacing w:line="360" w:lineRule="auto"/>
        <w:ind w:left="900" w:leftChars="0" w:hanging="900" w:firstLineChars="0"/>
        <w:rPr>
          <w:sz w:val="24"/>
        </w:rPr>
      </w:pPr>
      <w:r>
        <w:rPr>
          <w:sz w:val="24"/>
        </w:rPr>
        <w:t>通过银行等金融机构向安置的每位残疾人，按月支付了不低于单位所在区县适用的经省级人民政府批准的月最低工资标准的工资；</w:t>
      </w:r>
    </w:p>
    <w:p w14:paraId="184E6046">
      <w:pPr>
        <w:numPr>
          <w:ilvl w:val="3"/>
          <w:numId w:val="8"/>
        </w:numPr>
        <w:snapToGrid w:val="0"/>
        <w:spacing w:line="360" w:lineRule="auto"/>
        <w:ind w:left="900" w:leftChars="0" w:hanging="900" w:firstLineChars="0"/>
        <w:rPr>
          <w:sz w:val="24"/>
        </w:rPr>
      </w:pPr>
      <w:r>
        <w:rPr>
          <w:sz w:val="24"/>
        </w:rPr>
        <w:t>提供本单位制造的货物、承担的工程或者服务（以下简称产品），或者提供其他残疾人福利性单位制造的货物（不包括使用非残疾人福利性单位注册商标的货物）；</w:t>
      </w:r>
    </w:p>
    <w:p w14:paraId="190A80A2">
      <w:pPr>
        <w:numPr>
          <w:ilvl w:val="3"/>
          <w:numId w:val="8"/>
        </w:numPr>
        <w:snapToGrid w:val="0"/>
        <w:spacing w:line="360" w:lineRule="auto"/>
        <w:ind w:left="900" w:leftChars="0" w:hanging="900" w:firstLineChars="0"/>
        <w:rPr>
          <w:sz w:val="24"/>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3917B9E1">
      <w:pPr>
        <w:numPr>
          <w:ilvl w:val="2"/>
          <w:numId w:val="8"/>
        </w:numPr>
        <w:snapToGrid w:val="0"/>
        <w:spacing w:line="360" w:lineRule="auto"/>
        <w:rPr>
          <w:sz w:val="24"/>
        </w:rPr>
      </w:pPr>
      <w:r>
        <w:rPr>
          <w:sz w:val="24"/>
        </w:rPr>
        <w:t>本项目是否专门面向中小企业预留采购份额见第一章《投标邀请》。</w:t>
      </w:r>
    </w:p>
    <w:p w14:paraId="2C46DE50">
      <w:pPr>
        <w:numPr>
          <w:ilvl w:val="2"/>
          <w:numId w:val="8"/>
        </w:numPr>
        <w:snapToGrid w:val="0"/>
        <w:spacing w:line="360" w:lineRule="auto"/>
        <w:rPr>
          <w:sz w:val="24"/>
        </w:rPr>
      </w:pPr>
      <w:r>
        <w:rPr>
          <w:sz w:val="24"/>
        </w:rPr>
        <w:t>采购标的对应的中小企业划分标准所属行业见《投标人须知资料表》。</w:t>
      </w:r>
    </w:p>
    <w:p w14:paraId="1BDFA636">
      <w:pPr>
        <w:numPr>
          <w:ilvl w:val="2"/>
          <w:numId w:val="8"/>
        </w:numPr>
        <w:snapToGrid w:val="0"/>
        <w:spacing w:line="360" w:lineRule="auto"/>
        <w:rPr>
          <w:sz w:val="24"/>
        </w:rPr>
      </w:pPr>
      <w:r>
        <w:rPr>
          <w:sz w:val="24"/>
        </w:rPr>
        <w:t>小微企业价格评审优惠的政策调整：见第四章《评标程序、评标方法和评标标准》。</w:t>
      </w:r>
    </w:p>
    <w:p w14:paraId="6E548CB8">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680814C7">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4034166F">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77B44F2D">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0A657629">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6708F76B">
      <w:pPr>
        <w:numPr>
          <w:ilvl w:val="1"/>
          <w:numId w:val="8"/>
        </w:numPr>
        <w:tabs>
          <w:tab w:val="left" w:pos="1080"/>
          <w:tab w:val="left" w:pos="2014"/>
        </w:tabs>
        <w:snapToGrid w:val="0"/>
        <w:spacing w:line="360" w:lineRule="auto"/>
        <w:ind w:left="1080" w:hanging="720"/>
        <w:rPr>
          <w:sz w:val="24"/>
        </w:rPr>
      </w:pPr>
      <w:r>
        <w:rPr>
          <w:sz w:val="24"/>
        </w:rPr>
        <w:t>正版软件</w:t>
      </w:r>
    </w:p>
    <w:p w14:paraId="3075DBAF">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5752B102">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31DBCC53">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4291ABCF">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7B574D32">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540DA393">
      <w:pPr>
        <w:numPr>
          <w:ilvl w:val="1"/>
          <w:numId w:val="8"/>
        </w:numPr>
        <w:tabs>
          <w:tab w:val="left" w:pos="1080"/>
          <w:tab w:val="left" w:pos="2014"/>
        </w:tabs>
        <w:snapToGrid w:val="0"/>
        <w:spacing w:line="360" w:lineRule="auto"/>
        <w:ind w:left="1080" w:hanging="720"/>
        <w:rPr>
          <w:sz w:val="24"/>
        </w:rPr>
      </w:pPr>
      <w:r>
        <w:rPr>
          <w:sz w:val="24"/>
        </w:rPr>
        <w:t>采购需求标准</w:t>
      </w:r>
    </w:p>
    <w:p w14:paraId="2FC1FC97">
      <w:pPr>
        <w:numPr>
          <w:ilvl w:val="2"/>
          <w:numId w:val="8"/>
        </w:numPr>
        <w:tabs>
          <w:tab w:val="left" w:pos="2014"/>
        </w:tabs>
        <w:snapToGrid w:val="0"/>
        <w:spacing w:line="360" w:lineRule="auto"/>
        <w:rPr>
          <w:sz w:val="24"/>
        </w:rPr>
      </w:pPr>
      <w:r>
        <w:rPr>
          <w:sz w:val="24"/>
        </w:rPr>
        <w:t>商品包装、快递包装政府采购需求标准（试行）</w:t>
      </w:r>
    </w:p>
    <w:p w14:paraId="509E48D1">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25CC70B5">
      <w:pPr>
        <w:numPr>
          <w:ilvl w:val="2"/>
          <w:numId w:val="8"/>
        </w:numPr>
        <w:tabs>
          <w:tab w:val="left" w:pos="2014"/>
        </w:tabs>
        <w:snapToGrid w:val="0"/>
        <w:spacing w:line="360" w:lineRule="auto"/>
        <w:rPr>
          <w:sz w:val="24"/>
        </w:rPr>
      </w:pPr>
      <w:bookmarkStart w:id="165" w:name="_Hlk164953935"/>
      <w:r>
        <w:rPr>
          <w:sz w:val="24"/>
        </w:rPr>
        <w:t xml:space="preserve">其他政府采购需求标准 </w:t>
      </w:r>
    </w:p>
    <w:bookmarkEnd w:id="165"/>
    <w:p w14:paraId="143ED706">
      <w:pPr>
        <w:tabs>
          <w:tab w:val="left" w:pos="900"/>
          <w:tab w:val="left" w:pos="1980"/>
        </w:tabs>
        <w:snapToGrid w:val="0"/>
        <w:spacing w:line="360" w:lineRule="auto"/>
        <w:ind w:left="1980"/>
        <w:rPr>
          <w:sz w:val="24"/>
        </w:rPr>
      </w:pPr>
      <w:bookmarkStart w:id="166" w:name="_Hlk164955325"/>
      <w:r>
        <w:rPr>
          <w:sz w:val="24"/>
        </w:rPr>
        <w:t>为贯彻落实《深化政府采购制度改革方案》有关要求，推动政府采购需求标准建设</w:t>
      </w:r>
      <w:bookmarkEnd w:id="166"/>
      <w:r>
        <w:rPr>
          <w:sz w:val="24"/>
        </w:rPr>
        <w:t>，财政部门会同有关部门制定发布的其他政府采购需求标准，本项目如涉及，则具体要求见第五章《采购需求》。</w:t>
      </w:r>
    </w:p>
    <w:p w14:paraId="5423316A">
      <w:pPr>
        <w:numPr>
          <w:ilvl w:val="0"/>
          <w:numId w:val="8"/>
        </w:numPr>
        <w:tabs>
          <w:tab w:val="left" w:pos="360"/>
        </w:tabs>
        <w:snapToGrid w:val="0"/>
        <w:spacing w:line="360" w:lineRule="auto"/>
        <w:ind w:left="357" w:hanging="357"/>
        <w:outlineLvl w:val="1"/>
        <w:rPr>
          <w:sz w:val="24"/>
        </w:rPr>
      </w:pPr>
      <w:r>
        <w:rPr>
          <w:sz w:val="24"/>
        </w:rPr>
        <w:t>投标费用</w:t>
      </w:r>
    </w:p>
    <w:p w14:paraId="21DFF92E">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7D58224A">
      <w:pPr>
        <w:tabs>
          <w:tab w:val="left" w:pos="1080"/>
        </w:tabs>
        <w:snapToGrid w:val="0"/>
        <w:spacing w:line="360" w:lineRule="auto"/>
        <w:ind w:left="1080"/>
        <w:rPr>
          <w:sz w:val="28"/>
        </w:rPr>
      </w:pPr>
      <w:bookmarkStart w:id="167" w:name="_1.8_计量单位"/>
      <w:bookmarkEnd w:id="167"/>
    </w:p>
    <w:p w14:paraId="05775130">
      <w:pPr>
        <w:pStyle w:val="5"/>
        <w:spacing w:before="0" w:line="360" w:lineRule="auto"/>
        <w:rPr>
          <w:rFonts w:ascii="Times New Roman" w:hAnsi="Times New Roman" w:eastAsia="宋体"/>
          <w:sz w:val="28"/>
        </w:rPr>
      </w:pPr>
      <w:r>
        <w:rPr>
          <w:rFonts w:ascii="Times New Roman" w:hAnsi="Times New Roman" w:eastAsia="宋体"/>
          <w:sz w:val="28"/>
        </w:rPr>
        <w:t>二   招标文件</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14:paraId="5283732F">
      <w:pPr>
        <w:numPr>
          <w:ilvl w:val="0"/>
          <w:numId w:val="8"/>
        </w:numPr>
        <w:tabs>
          <w:tab w:val="left" w:pos="360"/>
        </w:tabs>
        <w:snapToGrid w:val="0"/>
        <w:spacing w:line="360" w:lineRule="auto"/>
        <w:ind w:left="357" w:hanging="357"/>
        <w:outlineLvl w:val="1"/>
        <w:rPr>
          <w:sz w:val="24"/>
        </w:rPr>
      </w:pPr>
      <w:bookmarkStart w:id="168" w:name="_Toc520356147"/>
      <w:bookmarkStart w:id="169" w:name="_Toc195842888"/>
      <w:bookmarkStart w:id="170" w:name="_Toc164608637"/>
      <w:bookmarkStart w:id="171" w:name="_Toc150509274"/>
      <w:bookmarkStart w:id="172" w:name="_Toc305158865"/>
      <w:bookmarkStart w:id="173" w:name="_Toc264969213"/>
      <w:bookmarkStart w:id="174" w:name="_Toc226309767"/>
      <w:bookmarkStart w:id="175" w:name="_Toc151193837"/>
      <w:bookmarkStart w:id="176" w:name="_Toc127151724"/>
      <w:bookmarkStart w:id="177" w:name="_Toc151193621"/>
      <w:bookmarkStart w:id="178" w:name="_Toc150480761"/>
      <w:bookmarkStart w:id="179" w:name="_Toc151193693"/>
      <w:bookmarkStart w:id="180" w:name="_Toc164229218"/>
      <w:bookmarkStart w:id="181" w:name="_Toc226965713"/>
      <w:bookmarkStart w:id="182" w:name="_Toc127161437"/>
      <w:bookmarkStart w:id="183" w:name="_Toc150774623"/>
      <w:bookmarkStart w:id="184" w:name="_Toc226965796"/>
      <w:bookmarkStart w:id="185" w:name="_Toc226337219"/>
      <w:bookmarkStart w:id="186" w:name="_Toc151190150"/>
      <w:bookmarkStart w:id="187" w:name="_Toc149720816"/>
      <w:bookmarkStart w:id="188" w:name="_Toc151193765"/>
      <w:bookmarkStart w:id="189" w:name="_Toc164608792"/>
      <w:bookmarkStart w:id="190" w:name="_Toc305158791"/>
      <w:bookmarkStart w:id="191" w:name="_Toc142311025"/>
      <w:bookmarkStart w:id="192" w:name="_Toc150774728"/>
      <w:bookmarkStart w:id="193" w:name="_Toc164229364"/>
      <w:bookmarkStart w:id="194" w:name="_Toc164351617"/>
      <w:bookmarkStart w:id="195" w:name="_Toc265228361"/>
      <w:bookmarkStart w:id="196" w:name="_Toc151193911"/>
      <w:bookmarkStart w:id="197" w:name="_Toc127151523"/>
      <w:r>
        <w:rPr>
          <w:sz w:val="24"/>
        </w:rPr>
        <w:t>招标文件构</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sz w:val="24"/>
        </w:rPr>
        <w:t>成</w:t>
      </w:r>
    </w:p>
    <w:p w14:paraId="1D5A823E">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3453F964">
      <w:pPr>
        <w:numPr>
          <w:ilvl w:val="0"/>
          <w:numId w:val="9"/>
        </w:numPr>
        <w:tabs>
          <w:tab w:val="left" w:pos="1980"/>
          <w:tab w:val="left" w:pos="2520"/>
        </w:tabs>
        <w:snapToGrid w:val="0"/>
        <w:spacing w:line="360" w:lineRule="auto"/>
        <w:ind w:left="1440" w:firstLine="5"/>
        <w:rPr>
          <w:sz w:val="24"/>
        </w:rPr>
      </w:pPr>
      <w:r>
        <w:rPr>
          <w:sz w:val="24"/>
        </w:rPr>
        <w:t>投标邀请</w:t>
      </w:r>
    </w:p>
    <w:p w14:paraId="5E937988">
      <w:pPr>
        <w:numPr>
          <w:ilvl w:val="0"/>
          <w:numId w:val="9"/>
        </w:numPr>
        <w:tabs>
          <w:tab w:val="left" w:pos="1980"/>
          <w:tab w:val="left" w:pos="2520"/>
        </w:tabs>
        <w:snapToGrid w:val="0"/>
        <w:spacing w:line="360" w:lineRule="auto"/>
        <w:ind w:left="1440" w:firstLine="5"/>
        <w:rPr>
          <w:sz w:val="24"/>
        </w:rPr>
      </w:pPr>
      <w:r>
        <w:rPr>
          <w:sz w:val="24"/>
        </w:rPr>
        <w:t>投标人须知</w:t>
      </w:r>
    </w:p>
    <w:p w14:paraId="3F062F2E">
      <w:pPr>
        <w:numPr>
          <w:ilvl w:val="0"/>
          <w:numId w:val="9"/>
        </w:numPr>
        <w:tabs>
          <w:tab w:val="left" w:pos="1980"/>
          <w:tab w:val="left" w:pos="2520"/>
        </w:tabs>
        <w:snapToGrid w:val="0"/>
        <w:spacing w:line="360" w:lineRule="auto"/>
        <w:ind w:left="1440" w:firstLine="5"/>
        <w:rPr>
          <w:sz w:val="24"/>
        </w:rPr>
      </w:pPr>
      <w:r>
        <w:rPr>
          <w:sz w:val="24"/>
        </w:rPr>
        <w:t>资格审查</w:t>
      </w:r>
    </w:p>
    <w:p w14:paraId="39209EA9">
      <w:pPr>
        <w:numPr>
          <w:ilvl w:val="0"/>
          <w:numId w:val="9"/>
        </w:numPr>
        <w:tabs>
          <w:tab w:val="left" w:pos="1980"/>
          <w:tab w:val="left" w:pos="2520"/>
        </w:tabs>
        <w:snapToGrid w:val="0"/>
        <w:spacing w:line="360" w:lineRule="auto"/>
        <w:ind w:left="1440" w:firstLine="5"/>
        <w:rPr>
          <w:sz w:val="24"/>
        </w:rPr>
      </w:pPr>
      <w:r>
        <w:rPr>
          <w:sz w:val="24"/>
        </w:rPr>
        <w:t>评标程序、评标方法和评标标准</w:t>
      </w:r>
    </w:p>
    <w:p w14:paraId="78E21106">
      <w:pPr>
        <w:numPr>
          <w:ilvl w:val="0"/>
          <w:numId w:val="9"/>
        </w:numPr>
        <w:tabs>
          <w:tab w:val="left" w:pos="1980"/>
          <w:tab w:val="left" w:pos="2520"/>
        </w:tabs>
        <w:snapToGrid w:val="0"/>
        <w:spacing w:line="360" w:lineRule="auto"/>
        <w:ind w:left="1440" w:firstLine="5"/>
        <w:rPr>
          <w:sz w:val="24"/>
        </w:rPr>
      </w:pPr>
      <w:r>
        <w:rPr>
          <w:sz w:val="24"/>
        </w:rPr>
        <w:t>采购需求</w:t>
      </w:r>
    </w:p>
    <w:p w14:paraId="76D1F310">
      <w:pPr>
        <w:numPr>
          <w:ilvl w:val="0"/>
          <w:numId w:val="9"/>
        </w:numPr>
        <w:tabs>
          <w:tab w:val="left" w:pos="1980"/>
          <w:tab w:val="left" w:pos="2520"/>
        </w:tabs>
        <w:snapToGrid w:val="0"/>
        <w:spacing w:line="360" w:lineRule="auto"/>
        <w:ind w:left="1440" w:firstLine="5"/>
        <w:rPr>
          <w:sz w:val="24"/>
        </w:rPr>
      </w:pPr>
      <w:r>
        <w:rPr>
          <w:sz w:val="24"/>
        </w:rPr>
        <w:t>拟签订的合同文本</w:t>
      </w:r>
    </w:p>
    <w:p w14:paraId="4D3E9F7A">
      <w:pPr>
        <w:numPr>
          <w:ilvl w:val="0"/>
          <w:numId w:val="9"/>
        </w:numPr>
        <w:tabs>
          <w:tab w:val="left" w:pos="1980"/>
          <w:tab w:val="left" w:pos="2520"/>
        </w:tabs>
        <w:snapToGrid w:val="0"/>
        <w:spacing w:line="360" w:lineRule="auto"/>
        <w:ind w:left="1440" w:firstLine="5"/>
        <w:rPr>
          <w:sz w:val="24"/>
        </w:rPr>
      </w:pPr>
      <w:r>
        <w:rPr>
          <w:sz w:val="24"/>
        </w:rPr>
        <w:t>投标文件格式</w:t>
      </w:r>
    </w:p>
    <w:p w14:paraId="3323F24D">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60574CBD">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59DF8320">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121CDC69">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03476DAD">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25D26AA1">
      <w:pPr>
        <w:tabs>
          <w:tab w:val="left" w:pos="1080"/>
          <w:tab w:val="left" w:pos="1561"/>
        </w:tabs>
        <w:snapToGrid w:val="0"/>
        <w:spacing w:line="360" w:lineRule="auto"/>
        <w:ind w:left="1080"/>
        <w:rPr>
          <w:sz w:val="28"/>
        </w:rPr>
      </w:pPr>
      <w:bookmarkStart w:id="198" w:name="_Toc516367020"/>
      <w:bookmarkStart w:id="199" w:name="_Toc151193768"/>
      <w:bookmarkStart w:id="200" w:name="_Toc305158794"/>
      <w:bookmarkStart w:id="201" w:name="_Toc195842891"/>
      <w:bookmarkStart w:id="202" w:name="_Toc151193840"/>
      <w:bookmarkStart w:id="203" w:name="_Toc150509277"/>
      <w:bookmarkStart w:id="204" w:name="_Toc264969216"/>
      <w:bookmarkStart w:id="205" w:name="_Toc226309770"/>
      <w:bookmarkStart w:id="206" w:name="_Toc226965716"/>
      <w:bookmarkStart w:id="207" w:name="_Toc226965799"/>
      <w:bookmarkStart w:id="208" w:name="_Toc151193696"/>
      <w:bookmarkStart w:id="209" w:name="_Toc151193914"/>
      <w:bookmarkStart w:id="210" w:name="_Toc142311028"/>
      <w:bookmarkStart w:id="211" w:name="_Toc150480764"/>
      <w:bookmarkStart w:id="212" w:name="_Toc265228364"/>
      <w:bookmarkStart w:id="213" w:name="_Toc150774731"/>
      <w:bookmarkStart w:id="214" w:name="_Toc305158868"/>
      <w:bookmarkStart w:id="215" w:name="_Toc151190153"/>
      <w:bookmarkStart w:id="216" w:name="_Toc151193624"/>
      <w:bookmarkStart w:id="217" w:name="_Toc520356150"/>
      <w:bookmarkStart w:id="218" w:name="_Toc127151526"/>
      <w:bookmarkStart w:id="219" w:name="_Toc150774626"/>
      <w:bookmarkStart w:id="220" w:name="_Toc226337222"/>
    </w:p>
    <w:p w14:paraId="4A700AF2">
      <w:pPr>
        <w:pStyle w:val="5"/>
        <w:spacing w:before="0" w:line="360" w:lineRule="auto"/>
        <w:rPr>
          <w:rFonts w:ascii="Times New Roman" w:hAnsi="Times New Roman" w:eastAsia="宋体"/>
          <w:sz w:val="28"/>
        </w:rPr>
      </w:pPr>
      <w:r>
        <w:rPr>
          <w:rFonts w:ascii="Times New Roman" w:hAnsi="Times New Roman" w:eastAsia="宋体"/>
          <w:sz w:val="28"/>
        </w:rPr>
        <w:t>三   投标文件</w:t>
      </w:r>
      <w:bookmarkEnd w:id="198"/>
      <w:r>
        <w:rPr>
          <w:rFonts w:ascii="Times New Roman" w:hAnsi="Times New Roman" w:eastAsia="宋体"/>
          <w:sz w:val="28"/>
        </w:rPr>
        <w:t>的编制</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14:paraId="2DFB5426">
      <w:pPr>
        <w:numPr>
          <w:ilvl w:val="0"/>
          <w:numId w:val="8"/>
        </w:numPr>
        <w:tabs>
          <w:tab w:val="left" w:pos="360"/>
        </w:tabs>
        <w:snapToGrid w:val="0"/>
        <w:spacing w:line="360" w:lineRule="auto"/>
        <w:ind w:left="357" w:hanging="357"/>
        <w:outlineLvl w:val="1"/>
        <w:rPr>
          <w:sz w:val="24"/>
        </w:rPr>
      </w:pPr>
      <w:bookmarkStart w:id="221" w:name="_Toc195842892"/>
      <w:bookmarkStart w:id="222" w:name="_Toc516367021"/>
      <w:bookmarkStart w:id="223" w:name="_Toc151193769"/>
      <w:bookmarkStart w:id="224" w:name="_Toc151190154"/>
      <w:bookmarkStart w:id="225" w:name="_Toc520356151"/>
      <w:bookmarkStart w:id="226" w:name="_Toc150774732"/>
      <w:bookmarkStart w:id="227" w:name="_Toc127151728"/>
      <w:bookmarkStart w:id="228" w:name="_Toc226965717"/>
      <w:bookmarkStart w:id="229" w:name="_Toc151193697"/>
      <w:bookmarkStart w:id="230" w:name="_Toc226309771"/>
      <w:bookmarkStart w:id="231" w:name="_Toc265228365"/>
      <w:bookmarkStart w:id="232" w:name="_Toc127151527"/>
      <w:bookmarkStart w:id="233" w:name="_Toc305158869"/>
      <w:bookmarkStart w:id="234" w:name="_Toc226965800"/>
      <w:bookmarkStart w:id="235" w:name="_Toc149720820"/>
      <w:bookmarkStart w:id="236" w:name="_Toc127161441"/>
      <w:bookmarkStart w:id="237" w:name="_Toc150480765"/>
      <w:bookmarkStart w:id="238" w:name="_Toc164229222"/>
      <w:bookmarkStart w:id="239" w:name="_Toc305158795"/>
      <w:bookmarkStart w:id="240" w:name="_Toc142311029"/>
      <w:bookmarkStart w:id="241" w:name="_Toc164229368"/>
      <w:bookmarkStart w:id="242" w:name="_Toc150774627"/>
      <w:bookmarkStart w:id="243" w:name="_Toc164351621"/>
      <w:bookmarkStart w:id="244" w:name="_Toc150509278"/>
      <w:bookmarkStart w:id="245" w:name="_Toc151193841"/>
      <w:bookmarkStart w:id="246" w:name="_Toc164608796"/>
      <w:bookmarkStart w:id="247" w:name="_Toc226337223"/>
      <w:bookmarkStart w:id="248" w:name="_Toc164608641"/>
      <w:bookmarkStart w:id="249" w:name="_Toc151193625"/>
      <w:bookmarkStart w:id="250" w:name="_Toc151193915"/>
      <w:bookmarkStart w:id="251" w:name="_Toc264969217"/>
      <w:r>
        <w:rPr>
          <w:sz w:val="24"/>
        </w:rPr>
        <w:t>投标范围、投标文件中计量单位的使用</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sz w:val="24"/>
        </w:rPr>
        <w:t>及投标语言</w:t>
      </w:r>
    </w:p>
    <w:p w14:paraId="3F189BFF">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4CCA1B6A">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01EDD478">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7E583113">
      <w:pPr>
        <w:numPr>
          <w:ilvl w:val="0"/>
          <w:numId w:val="8"/>
        </w:numPr>
        <w:tabs>
          <w:tab w:val="left" w:pos="360"/>
        </w:tabs>
        <w:snapToGrid w:val="0"/>
        <w:spacing w:line="360" w:lineRule="auto"/>
        <w:ind w:left="357" w:hanging="357"/>
        <w:outlineLvl w:val="1"/>
        <w:rPr>
          <w:sz w:val="24"/>
        </w:rPr>
      </w:pPr>
      <w:bookmarkStart w:id="252" w:name="_Ref467306195"/>
      <w:bookmarkStart w:id="253" w:name="_Toc516367022"/>
      <w:bookmarkStart w:id="254" w:name="_Ref467306676"/>
      <w:bookmarkStart w:id="255" w:name="_Toc151193842"/>
      <w:bookmarkStart w:id="256" w:name="_Toc164351622"/>
      <w:bookmarkStart w:id="257" w:name="_Toc164229369"/>
      <w:bookmarkStart w:id="258" w:name="_Toc164229223"/>
      <w:bookmarkStart w:id="259" w:name="_Toc151193770"/>
      <w:bookmarkStart w:id="260" w:name="_Toc226309772"/>
      <w:bookmarkStart w:id="261" w:name="_Toc150509279"/>
      <w:bookmarkStart w:id="262" w:name="_Toc150774733"/>
      <w:bookmarkStart w:id="263" w:name="_Toc149720821"/>
      <w:bookmarkStart w:id="264" w:name="_Toc305158796"/>
      <w:bookmarkStart w:id="265" w:name="_Toc151193698"/>
      <w:bookmarkStart w:id="266" w:name="_Toc164608797"/>
      <w:bookmarkStart w:id="267" w:name="_Toc151193916"/>
      <w:bookmarkStart w:id="268" w:name="_Toc127151528"/>
      <w:bookmarkStart w:id="269" w:name="_Toc127161442"/>
      <w:bookmarkStart w:id="270" w:name="_Toc151190155"/>
      <w:bookmarkStart w:id="271" w:name="_Toc195842893"/>
      <w:bookmarkStart w:id="272" w:name="_Toc520356152"/>
      <w:bookmarkStart w:id="273" w:name="_Toc265228366"/>
      <w:bookmarkStart w:id="274" w:name="_Toc150480766"/>
      <w:bookmarkStart w:id="275" w:name="_Toc127151729"/>
      <w:bookmarkStart w:id="276" w:name="_Toc142311030"/>
      <w:bookmarkStart w:id="277" w:name="_Toc226337224"/>
      <w:bookmarkStart w:id="278" w:name="_Toc226965718"/>
      <w:bookmarkStart w:id="279" w:name="_Toc226965801"/>
      <w:bookmarkStart w:id="280" w:name="_Toc150774628"/>
      <w:bookmarkStart w:id="281" w:name="_Toc151193626"/>
      <w:bookmarkStart w:id="282" w:name="_Toc305158870"/>
      <w:bookmarkStart w:id="283" w:name="_Toc264969218"/>
      <w:bookmarkStart w:id="284" w:name="_Toc164608642"/>
      <w:r>
        <w:rPr>
          <w:sz w:val="24"/>
        </w:rPr>
        <w:t>投标文件</w:t>
      </w:r>
      <w:bookmarkEnd w:id="252"/>
      <w:bookmarkEnd w:id="253"/>
      <w:bookmarkEnd w:id="254"/>
      <w:r>
        <w:rPr>
          <w:sz w:val="24"/>
        </w:rPr>
        <w:t>构成</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14:paraId="688D42BA">
      <w:pPr>
        <w:numPr>
          <w:ilvl w:val="1"/>
          <w:numId w:val="8"/>
        </w:numPr>
        <w:tabs>
          <w:tab w:val="left" w:pos="1080"/>
          <w:tab w:val="left" w:pos="2014"/>
        </w:tabs>
        <w:snapToGrid w:val="0"/>
        <w:spacing w:line="360" w:lineRule="auto"/>
        <w:ind w:left="1077" w:hanging="720"/>
        <w:rPr>
          <w:sz w:val="24"/>
        </w:rPr>
      </w:pPr>
      <w:bookmarkStart w:id="285" w:name="_Ref467052588"/>
      <w:r>
        <w:rPr>
          <w:sz w:val="24"/>
        </w:rPr>
        <w:t>投标人应当按照招标文件的要求编制投标文件。投标文件应由《资格证明文件》、《商务技术文件》两部分构成。投标文件的部分格式要求，见第七章《投标文件格式》。</w:t>
      </w:r>
    </w:p>
    <w:p w14:paraId="49F6767F">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0B60771C">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074E7C9F">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41B5DB74">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85"/>
    </w:p>
    <w:p w14:paraId="78E63417">
      <w:pPr>
        <w:numPr>
          <w:ilvl w:val="0"/>
          <w:numId w:val="8"/>
        </w:numPr>
        <w:tabs>
          <w:tab w:val="left" w:pos="360"/>
        </w:tabs>
        <w:snapToGrid w:val="0"/>
        <w:spacing w:line="360" w:lineRule="auto"/>
        <w:ind w:left="357" w:hanging="357"/>
        <w:outlineLvl w:val="1"/>
        <w:rPr>
          <w:sz w:val="24"/>
        </w:rPr>
      </w:pPr>
      <w:bookmarkStart w:id="286" w:name="_Toc151193628"/>
      <w:bookmarkStart w:id="287" w:name="_Toc520356155"/>
      <w:bookmarkStart w:id="288" w:name="_Toc151193918"/>
      <w:bookmarkStart w:id="289" w:name="_Toc150480768"/>
      <w:bookmarkStart w:id="290" w:name="_Toc164608799"/>
      <w:bookmarkStart w:id="291" w:name="_Toc151190157"/>
      <w:bookmarkStart w:id="292" w:name="_Toc164351624"/>
      <w:bookmarkStart w:id="293" w:name="_Toc127151731"/>
      <w:bookmarkStart w:id="294" w:name="_Toc127151530"/>
      <w:bookmarkStart w:id="295" w:name="_Toc150774630"/>
      <w:bookmarkStart w:id="296" w:name="_Toc151193844"/>
      <w:bookmarkStart w:id="297" w:name="_Toc151193700"/>
      <w:bookmarkStart w:id="298" w:name="_Toc149720823"/>
      <w:bookmarkStart w:id="299" w:name="_Toc164608644"/>
      <w:bookmarkStart w:id="300" w:name="_Toc164229225"/>
      <w:bookmarkStart w:id="301" w:name="_Toc151193772"/>
      <w:bookmarkStart w:id="302" w:name="_Toc142311032"/>
      <w:bookmarkStart w:id="303" w:name="_Toc127161444"/>
      <w:bookmarkStart w:id="304" w:name="_Toc195842895"/>
      <w:bookmarkStart w:id="305" w:name="_Toc150774735"/>
      <w:bookmarkStart w:id="306" w:name="_Toc150509281"/>
      <w:bookmarkStart w:id="307" w:name="_Toc164229371"/>
      <w:r>
        <w:rPr>
          <w:sz w:val="24"/>
        </w:rPr>
        <w:t>投标报价</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09D66921">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14:paraId="7F96F800">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7E641B0D">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43B9FB9">
      <w:pPr>
        <w:numPr>
          <w:ilvl w:val="2"/>
          <w:numId w:val="8"/>
        </w:numPr>
        <w:snapToGrid w:val="0"/>
        <w:spacing w:line="360" w:lineRule="auto"/>
        <w:rPr>
          <w:sz w:val="24"/>
        </w:rPr>
      </w:pPr>
      <w:r>
        <w:rPr>
          <w:sz w:val="24"/>
        </w:rPr>
        <w:t xml:space="preserve">按照招标文件要求完成本项目的全部相关费用。 </w:t>
      </w:r>
    </w:p>
    <w:p w14:paraId="11C1F211">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13C0499F">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72B099DB">
      <w:pPr>
        <w:numPr>
          <w:ilvl w:val="0"/>
          <w:numId w:val="8"/>
        </w:numPr>
        <w:tabs>
          <w:tab w:val="left" w:pos="360"/>
        </w:tabs>
        <w:snapToGrid w:val="0"/>
        <w:spacing w:line="360" w:lineRule="auto"/>
        <w:ind w:left="357" w:hanging="357"/>
        <w:outlineLvl w:val="1"/>
        <w:rPr>
          <w:sz w:val="24"/>
        </w:rPr>
      </w:pPr>
      <w:bookmarkStart w:id="308" w:name="_Toc150774736"/>
      <w:bookmarkStart w:id="309" w:name="_Toc151193845"/>
      <w:bookmarkStart w:id="310" w:name="_Toc164608645"/>
      <w:bookmarkStart w:id="311" w:name="_Toc127151531"/>
      <w:bookmarkStart w:id="312" w:name="_Toc226309775"/>
      <w:bookmarkStart w:id="313" w:name="_Toc226965721"/>
      <w:bookmarkStart w:id="314" w:name="_Toc226337227"/>
      <w:bookmarkStart w:id="315" w:name="_Toc150509282"/>
      <w:bookmarkStart w:id="316" w:name="_Toc164351625"/>
      <w:bookmarkStart w:id="317" w:name="_Toc265228369"/>
      <w:bookmarkStart w:id="318" w:name="_Toc149720824"/>
      <w:bookmarkStart w:id="319" w:name="_Toc142311033"/>
      <w:bookmarkStart w:id="320" w:name="_Toc305158873"/>
      <w:bookmarkStart w:id="321" w:name="_Toc150774631"/>
      <w:bookmarkStart w:id="322" w:name="_Toc151190158"/>
      <w:bookmarkStart w:id="323" w:name="_Toc164608800"/>
      <w:bookmarkStart w:id="324" w:name="_Ref467306513"/>
      <w:bookmarkStart w:id="325" w:name="_Toc151193773"/>
      <w:bookmarkStart w:id="326" w:name="_Toc195842896"/>
      <w:bookmarkStart w:id="327" w:name="_Toc226965804"/>
      <w:bookmarkStart w:id="328" w:name="_Toc127151732"/>
      <w:bookmarkStart w:id="329" w:name="_Toc127161445"/>
      <w:bookmarkStart w:id="330" w:name="_Toc150480769"/>
      <w:bookmarkStart w:id="331" w:name="_Toc151193629"/>
      <w:bookmarkStart w:id="332" w:name="_Toc164229226"/>
      <w:bookmarkStart w:id="333" w:name="_Toc151193919"/>
      <w:bookmarkStart w:id="334" w:name="_Toc520356156"/>
      <w:bookmarkStart w:id="335" w:name="_Toc151193701"/>
      <w:bookmarkStart w:id="336" w:name="_Toc305158799"/>
      <w:bookmarkStart w:id="337" w:name="_Toc164229372"/>
      <w:bookmarkStart w:id="338" w:name="_Toc264969221"/>
      <w:r>
        <w:rPr>
          <w:sz w:val="24"/>
        </w:rPr>
        <w:t>投标保证金</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14:paraId="4F7B8062">
      <w:pPr>
        <w:numPr>
          <w:ilvl w:val="1"/>
          <w:numId w:val="8"/>
        </w:numPr>
        <w:tabs>
          <w:tab w:val="left" w:pos="1080"/>
          <w:tab w:val="left" w:pos="2014"/>
        </w:tabs>
        <w:snapToGrid w:val="0"/>
        <w:spacing w:line="360" w:lineRule="auto"/>
        <w:ind w:left="1077" w:hanging="720"/>
        <w:rPr>
          <w:sz w:val="24"/>
        </w:rPr>
      </w:pPr>
      <w:bookmarkStart w:id="339" w:name="_Ref467306302"/>
      <w:r>
        <w:rPr>
          <w:sz w:val="24"/>
        </w:rPr>
        <w:t>投标人应按《投标人须知资料表》中规定的金额及要求交纳投标保证金</w:t>
      </w:r>
      <w:bookmarkEnd w:id="339"/>
      <w:r>
        <w:rPr>
          <w:sz w:val="24"/>
        </w:rPr>
        <w:t>。投标人自愿超额缴纳投标保证金的，投标文件不做无效处理。</w:t>
      </w:r>
    </w:p>
    <w:p w14:paraId="70B703D2">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334AC58E">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0" w:name="_Hlk164959831"/>
      <w:r>
        <w:rPr>
          <w:sz w:val="24"/>
        </w:rPr>
        <w:t>以电子保函形式提交投标保证金的，应在投标截止时间前通过</w:t>
      </w:r>
      <w:r>
        <w:rPr>
          <w:sz w:val="24"/>
          <w:lang w:bidi="ar"/>
        </w:rPr>
        <w:t>北京市政府采购电子交易平台完成电子保函在线办理。</w:t>
      </w:r>
      <w:bookmarkEnd w:id="340"/>
      <w:r>
        <w:rPr>
          <w:rFonts w:hint="eastAsia"/>
          <w:sz w:val="24"/>
        </w:rPr>
        <w:t>未按上述要求缴纳投标保证金</w:t>
      </w:r>
      <w:r>
        <w:rPr>
          <w:sz w:val="24"/>
        </w:rPr>
        <w:t>的，其</w:t>
      </w:r>
      <w:r>
        <w:rPr>
          <w:b/>
          <w:sz w:val="24"/>
        </w:rPr>
        <w:t>投标无效</w:t>
      </w:r>
      <w:r>
        <w:rPr>
          <w:sz w:val="24"/>
        </w:rPr>
        <w:t>。</w:t>
      </w:r>
    </w:p>
    <w:p w14:paraId="0645D653">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14:paraId="77EA15E7">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3772D41B">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50E83C31">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74AA2CC5">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6F22454D">
      <w:pPr>
        <w:numPr>
          <w:ilvl w:val="2"/>
          <w:numId w:val="8"/>
        </w:numPr>
        <w:snapToGrid w:val="0"/>
        <w:spacing w:line="360" w:lineRule="auto"/>
        <w:rPr>
          <w:sz w:val="24"/>
        </w:rPr>
      </w:pPr>
      <w:r>
        <w:rPr>
          <w:sz w:val="24"/>
        </w:rPr>
        <w:t>中标人的投标保证金，自采购合同签订之日起5个工作日内退还中标人；</w:t>
      </w:r>
    </w:p>
    <w:p w14:paraId="52EF666C">
      <w:pPr>
        <w:numPr>
          <w:ilvl w:val="2"/>
          <w:numId w:val="8"/>
        </w:numPr>
        <w:snapToGrid w:val="0"/>
        <w:spacing w:line="360" w:lineRule="auto"/>
        <w:rPr>
          <w:sz w:val="24"/>
        </w:rPr>
      </w:pPr>
      <w:r>
        <w:rPr>
          <w:sz w:val="24"/>
        </w:rPr>
        <w:t>未中标投标人的投标保证金，自中标通知书发出之日起5个工作日内退还未中标人；</w:t>
      </w:r>
    </w:p>
    <w:p w14:paraId="507529DB">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7B2309B2">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0CF282A5">
      <w:pPr>
        <w:numPr>
          <w:ilvl w:val="2"/>
          <w:numId w:val="8"/>
        </w:numPr>
        <w:snapToGrid w:val="0"/>
        <w:spacing w:line="360" w:lineRule="auto"/>
        <w:rPr>
          <w:sz w:val="24"/>
        </w:rPr>
      </w:pPr>
      <w:r>
        <w:rPr>
          <w:sz w:val="24"/>
        </w:rPr>
        <w:t>投标有效期内投标人撤销投标文件的；</w:t>
      </w:r>
    </w:p>
    <w:p w14:paraId="40DD8AA8">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341AC07D">
      <w:pPr>
        <w:numPr>
          <w:ilvl w:val="0"/>
          <w:numId w:val="8"/>
        </w:numPr>
        <w:tabs>
          <w:tab w:val="left" w:pos="360"/>
        </w:tabs>
        <w:snapToGrid w:val="0"/>
        <w:spacing w:line="360" w:lineRule="auto"/>
        <w:ind w:left="357" w:hanging="357"/>
        <w:outlineLvl w:val="1"/>
        <w:rPr>
          <w:sz w:val="24"/>
        </w:rPr>
      </w:pPr>
      <w:bookmarkStart w:id="341" w:name="_Toc265228370"/>
      <w:bookmarkStart w:id="342" w:name="_Toc151193846"/>
      <w:bookmarkStart w:id="343" w:name="_Toc142311034"/>
      <w:bookmarkStart w:id="344" w:name="_Toc520356157"/>
      <w:bookmarkStart w:id="345" w:name="_Toc150774632"/>
      <w:bookmarkStart w:id="346" w:name="_Toc151190159"/>
      <w:bookmarkStart w:id="347" w:name="_Toc127151733"/>
      <w:bookmarkStart w:id="348" w:name="_Toc164608646"/>
      <w:bookmarkStart w:id="349" w:name="_Toc149720825"/>
      <w:bookmarkStart w:id="350" w:name="_Toc127161446"/>
      <w:bookmarkStart w:id="351" w:name="_Toc164351626"/>
      <w:bookmarkStart w:id="352" w:name="_Toc150774737"/>
      <w:bookmarkStart w:id="353" w:name="_Toc164608801"/>
      <w:bookmarkStart w:id="354" w:name="_Toc151193774"/>
      <w:bookmarkStart w:id="355" w:name="_Toc164229227"/>
      <w:bookmarkStart w:id="356" w:name="_Toc305158800"/>
      <w:bookmarkStart w:id="357" w:name="_Toc226965722"/>
      <w:bookmarkStart w:id="358" w:name="_Toc151193920"/>
      <w:bookmarkStart w:id="359" w:name="_Toc226337228"/>
      <w:bookmarkStart w:id="360" w:name="_Toc150480770"/>
      <w:bookmarkStart w:id="361" w:name="_Toc150509283"/>
      <w:bookmarkStart w:id="362" w:name="_Toc151193702"/>
      <w:bookmarkStart w:id="363" w:name="_Toc226965805"/>
      <w:bookmarkStart w:id="364" w:name="_Toc151193630"/>
      <w:bookmarkStart w:id="365" w:name="_Toc264969222"/>
      <w:bookmarkStart w:id="366" w:name="_Toc127151532"/>
      <w:bookmarkStart w:id="367" w:name="_Toc305158874"/>
      <w:bookmarkStart w:id="368" w:name="_Toc164229373"/>
      <w:bookmarkStart w:id="369" w:name="_Toc226309776"/>
      <w:bookmarkStart w:id="370" w:name="_Toc195842897"/>
      <w:r>
        <w:rPr>
          <w:sz w:val="24"/>
        </w:rPr>
        <w:t>投标有效期</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41EF8F10">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0C699FD1">
      <w:pPr>
        <w:numPr>
          <w:ilvl w:val="0"/>
          <w:numId w:val="8"/>
        </w:numPr>
        <w:tabs>
          <w:tab w:val="left" w:pos="360"/>
        </w:tabs>
        <w:snapToGrid w:val="0"/>
        <w:spacing w:line="360" w:lineRule="auto"/>
        <w:ind w:left="357" w:hanging="357"/>
        <w:outlineLvl w:val="1"/>
        <w:rPr>
          <w:sz w:val="24"/>
        </w:rPr>
      </w:pPr>
      <w:bookmarkStart w:id="371" w:name="_Toc164229374"/>
      <w:bookmarkStart w:id="372" w:name="_Toc305158801"/>
      <w:bookmarkStart w:id="373" w:name="_Toc150774633"/>
      <w:bookmarkStart w:id="374" w:name="_Toc127151734"/>
      <w:bookmarkStart w:id="375" w:name="_Toc149720826"/>
      <w:bookmarkStart w:id="376" w:name="_Toc151190160"/>
      <w:bookmarkStart w:id="377" w:name="_Toc520356158"/>
      <w:bookmarkStart w:id="378" w:name="_Toc195842898"/>
      <w:bookmarkStart w:id="379" w:name="_Toc150480771"/>
      <w:bookmarkStart w:id="380" w:name="_Toc127161447"/>
      <w:bookmarkStart w:id="381" w:name="_Toc164229228"/>
      <w:bookmarkStart w:id="382" w:name="_Toc142311035"/>
      <w:bookmarkStart w:id="383" w:name="_Toc150774738"/>
      <w:bookmarkStart w:id="384" w:name="_Toc226965723"/>
      <w:bookmarkStart w:id="385" w:name="_Toc151193703"/>
      <w:bookmarkStart w:id="386" w:name="_Toc305158875"/>
      <w:bookmarkStart w:id="387" w:name="_Toc151193847"/>
      <w:bookmarkStart w:id="388" w:name="_Toc164351627"/>
      <w:bookmarkStart w:id="389" w:name="_Toc226337229"/>
      <w:bookmarkStart w:id="390" w:name="_Toc264969223"/>
      <w:bookmarkStart w:id="391" w:name="_Toc164608647"/>
      <w:bookmarkStart w:id="392" w:name="_Toc151193775"/>
      <w:bookmarkStart w:id="393" w:name="_Toc151193631"/>
      <w:bookmarkStart w:id="394" w:name="_Toc226965806"/>
      <w:bookmarkStart w:id="395" w:name="_Toc164608802"/>
      <w:bookmarkStart w:id="396" w:name="_Toc150509284"/>
      <w:bookmarkStart w:id="397" w:name="_Toc151193921"/>
      <w:bookmarkStart w:id="398" w:name="_Toc265228371"/>
      <w:bookmarkStart w:id="399" w:name="_Toc127151533"/>
      <w:bookmarkStart w:id="400" w:name="_Toc226309777"/>
      <w:r>
        <w:rPr>
          <w:sz w:val="24"/>
        </w:rPr>
        <w:t>投标文件的签署</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sz w:val="24"/>
        </w:rPr>
        <w:t>、盖章</w:t>
      </w:r>
    </w:p>
    <w:p w14:paraId="68F76CB9">
      <w:pPr>
        <w:numPr>
          <w:ilvl w:val="1"/>
          <w:numId w:val="8"/>
        </w:numPr>
        <w:tabs>
          <w:tab w:val="left" w:pos="1080"/>
          <w:tab w:val="left" w:pos="2014"/>
        </w:tabs>
        <w:snapToGrid w:val="0"/>
        <w:spacing w:line="360" w:lineRule="auto"/>
        <w:ind w:left="1077" w:hanging="720"/>
        <w:rPr>
          <w:sz w:val="24"/>
        </w:rPr>
      </w:pPr>
      <w:bookmarkStart w:id="401" w:name="_Toc305158802"/>
      <w:bookmarkStart w:id="402" w:name="_Toc264969224"/>
      <w:bookmarkStart w:id="403" w:name="_Toc226965724"/>
      <w:bookmarkStart w:id="404" w:name="_Toc150774739"/>
      <w:bookmarkStart w:id="405" w:name="_Toc151193704"/>
      <w:bookmarkStart w:id="406" w:name="_Toc226337230"/>
      <w:bookmarkStart w:id="407" w:name="_Toc151193776"/>
      <w:bookmarkStart w:id="408" w:name="_Toc305158876"/>
      <w:bookmarkStart w:id="409" w:name="_Toc226309778"/>
      <w:bookmarkStart w:id="410" w:name="_Toc265228372"/>
      <w:bookmarkStart w:id="411" w:name="_Toc520356159"/>
      <w:bookmarkStart w:id="412" w:name="_Toc127151534"/>
      <w:bookmarkStart w:id="413" w:name="_Toc226965807"/>
      <w:bookmarkStart w:id="414" w:name="_Toc151193922"/>
      <w:bookmarkStart w:id="415" w:name="_Toc150509285"/>
      <w:bookmarkStart w:id="416" w:name="_Toc142311036"/>
      <w:bookmarkStart w:id="417" w:name="_Toc151193632"/>
      <w:bookmarkStart w:id="418" w:name="_Toc151193848"/>
      <w:bookmarkStart w:id="419" w:name="_Toc195842899"/>
      <w:bookmarkStart w:id="420" w:name="_Toc151190161"/>
      <w:bookmarkStart w:id="421" w:name="_Toc150480772"/>
      <w:bookmarkStart w:id="422" w:name="_Toc150774634"/>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5197F099">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49EE97DC">
      <w:pPr>
        <w:tabs>
          <w:tab w:val="left" w:pos="900"/>
          <w:tab w:val="left" w:pos="1080"/>
        </w:tabs>
        <w:snapToGrid w:val="0"/>
        <w:spacing w:line="360" w:lineRule="auto"/>
        <w:ind w:left="357"/>
      </w:pPr>
    </w:p>
    <w:p w14:paraId="420B08EC">
      <w:pPr>
        <w:pStyle w:val="5"/>
        <w:spacing w:before="0" w:line="360" w:lineRule="auto"/>
        <w:rPr>
          <w:rFonts w:ascii="Times New Roman" w:hAnsi="Times New Roman" w:eastAsia="宋体"/>
          <w:sz w:val="28"/>
        </w:rPr>
      </w:pPr>
      <w:r>
        <w:rPr>
          <w:rFonts w:ascii="Times New Roman" w:hAnsi="Times New Roman" w:eastAsia="宋体"/>
          <w:sz w:val="28"/>
        </w:rPr>
        <w:t>四   投标文件的提交</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14:paraId="34885F3E">
      <w:pPr>
        <w:numPr>
          <w:ilvl w:val="0"/>
          <w:numId w:val="8"/>
        </w:numPr>
        <w:tabs>
          <w:tab w:val="left" w:pos="360"/>
        </w:tabs>
        <w:snapToGrid w:val="0"/>
        <w:spacing w:line="360" w:lineRule="auto"/>
        <w:ind w:left="357" w:hanging="357"/>
        <w:outlineLvl w:val="1"/>
        <w:rPr>
          <w:sz w:val="24"/>
        </w:rPr>
      </w:pPr>
      <w:bookmarkStart w:id="423" w:name="_Toc164608804"/>
      <w:bookmarkStart w:id="424" w:name="_Toc520356160"/>
      <w:bookmarkStart w:id="425" w:name="_Toc305158803"/>
      <w:bookmarkStart w:id="426" w:name="_Toc164229230"/>
      <w:bookmarkStart w:id="427" w:name="_Toc151190162"/>
      <w:bookmarkStart w:id="428" w:name="_Toc226965808"/>
      <w:bookmarkStart w:id="429" w:name="_Toc151193705"/>
      <w:bookmarkStart w:id="430" w:name="_Toc150509286"/>
      <w:bookmarkStart w:id="431" w:name="_Toc127151736"/>
      <w:bookmarkStart w:id="432" w:name="_Toc264969225"/>
      <w:bookmarkStart w:id="433" w:name="_Toc151193777"/>
      <w:bookmarkStart w:id="434" w:name="_Toc265228373"/>
      <w:bookmarkStart w:id="435" w:name="_Toc142311037"/>
      <w:bookmarkStart w:id="436" w:name="_Toc150774740"/>
      <w:bookmarkStart w:id="437" w:name="_Toc195842900"/>
      <w:bookmarkStart w:id="438" w:name="_Toc164351629"/>
      <w:bookmarkStart w:id="439" w:name="_Toc226965725"/>
      <w:bookmarkStart w:id="440" w:name="_Toc305158877"/>
      <w:bookmarkStart w:id="441" w:name="_Toc150774635"/>
      <w:bookmarkStart w:id="442" w:name="_Toc164229376"/>
      <w:bookmarkStart w:id="443" w:name="_Toc226337231"/>
      <w:bookmarkStart w:id="444" w:name="_Toc164608649"/>
      <w:bookmarkStart w:id="445" w:name="_Toc150480773"/>
      <w:bookmarkStart w:id="446" w:name="_Toc226309779"/>
      <w:bookmarkStart w:id="447" w:name="_Toc127151535"/>
      <w:bookmarkStart w:id="448" w:name="_Toc151193633"/>
      <w:bookmarkStart w:id="449" w:name="_Toc151193849"/>
      <w:bookmarkStart w:id="450" w:name="_Toc127161449"/>
      <w:bookmarkStart w:id="451" w:name="_Toc151193923"/>
      <w:bookmarkStart w:id="452" w:name="_Toc149720828"/>
      <w:r>
        <w:rPr>
          <w:sz w:val="24"/>
        </w:rPr>
        <w:t>投标文件的</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sz w:val="24"/>
        </w:rPr>
        <w:t>提交</w:t>
      </w:r>
    </w:p>
    <w:p w14:paraId="2A54071B">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4614BD58">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40FBEC06">
      <w:pPr>
        <w:numPr>
          <w:ilvl w:val="0"/>
          <w:numId w:val="8"/>
        </w:numPr>
        <w:tabs>
          <w:tab w:val="left" w:pos="360"/>
        </w:tabs>
        <w:snapToGrid w:val="0"/>
        <w:spacing w:line="360" w:lineRule="auto"/>
        <w:ind w:left="357" w:hanging="357"/>
        <w:outlineLvl w:val="1"/>
        <w:rPr>
          <w:sz w:val="24"/>
        </w:rPr>
      </w:pPr>
      <w:bookmarkStart w:id="453" w:name="_Toc150509287"/>
      <w:bookmarkStart w:id="454" w:name="_Toc226337232"/>
      <w:bookmarkStart w:id="455" w:name="_Toc305158804"/>
      <w:bookmarkStart w:id="456" w:name="_Toc164229377"/>
      <w:bookmarkStart w:id="457" w:name="_Toc142311038"/>
      <w:bookmarkStart w:id="458" w:name="_Toc164608805"/>
      <w:bookmarkStart w:id="459" w:name="_Toc151193634"/>
      <w:bookmarkStart w:id="460" w:name="_Toc150774636"/>
      <w:bookmarkStart w:id="461" w:name="_Toc164608650"/>
      <w:bookmarkStart w:id="462" w:name="_Toc265228374"/>
      <w:bookmarkStart w:id="463" w:name="_Toc226309780"/>
      <w:bookmarkStart w:id="464" w:name="_Toc520356161"/>
      <w:bookmarkStart w:id="465" w:name="_Toc195842901"/>
      <w:bookmarkStart w:id="466" w:name="_Toc305158878"/>
      <w:bookmarkStart w:id="467" w:name="_Toc264969226"/>
      <w:bookmarkStart w:id="468" w:name="_Toc151193850"/>
      <w:bookmarkStart w:id="469" w:name="_Toc151193778"/>
      <w:bookmarkStart w:id="470" w:name="_Toc127161450"/>
      <w:bookmarkStart w:id="471" w:name="_Toc127151737"/>
      <w:bookmarkStart w:id="472" w:name="_Toc226965726"/>
      <w:bookmarkStart w:id="473" w:name="_Toc164351630"/>
      <w:bookmarkStart w:id="474" w:name="_Toc226965809"/>
      <w:bookmarkStart w:id="475" w:name="_Toc151190163"/>
      <w:bookmarkStart w:id="476" w:name="_Toc164229231"/>
      <w:bookmarkStart w:id="477" w:name="_Toc151193706"/>
      <w:bookmarkStart w:id="478" w:name="_Toc150774741"/>
      <w:bookmarkStart w:id="479" w:name="_Toc151193924"/>
      <w:bookmarkStart w:id="480" w:name="_Toc127151536"/>
      <w:bookmarkStart w:id="481" w:name="_Toc149720829"/>
      <w:bookmarkStart w:id="482" w:name="_Toc150480774"/>
      <w:r>
        <w:rPr>
          <w:sz w:val="24"/>
        </w:rPr>
        <w:t>投标截止</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Pr>
          <w:sz w:val="24"/>
        </w:rPr>
        <w:t>时间</w:t>
      </w:r>
    </w:p>
    <w:p w14:paraId="553B944C">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78BD3666">
      <w:pPr>
        <w:numPr>
          <w:ilvl w:val="0"/>
          <w:numId w:val="8"/>
        </w:numPr>
        <w:tabs>
          <w:tab w:val="left" w:pos="360"/>
        </w:tabs>
        <w:snapToGrid w:val="0"/>
        <w:spacing w:line="360" w:lineRule="auto"/>
        <w:ind w:left="357" w:hanging="357"/>
        <w:outlineLvl w:val="1"/>
        <w:rPr>
          <w:sz w:val="24"/>
        </w:rPr>
      </w:pPr>
      <w:bookmarkStart w:id="483" w:name="_Toc127161451"/>
      <w:bookmarkStart w:id="484" w:name="_Toc142311039"/>
      <w:bookmarkStart w:id="485" w:name="_Toc226965810"/>
      <w:bookmarkStart w:id="486" w:name="_Toc151193779"/>
      <w:bookmarkStart w:id="487" w:name="_Toc226309781"/>
      <w:bookmarkStart w:id="488" w:name="_Toc127151537"/>
      <w:bookmarkStart w:id="489" w:name="_Toc305158805"/>
      <w:bookmarkStart w:id="490" w:name="_Toc127151738"/>
      <w:bookmarkStart w:id="491" w:name="_Toc226337233"/>
      <w:bookmarkStart w:id="492" w:name="_Toc265228375"/>
      <w:bookmarkStart w:id="493" w:name="_Toc164229232"/>
      <w:bookmarkStart w:id="494" w:name="_Toc164229378"/>
      <w:bookmarkStart w:id="495" w:name="_Toc151193851"/>
      <w:bookmarkStart w:id="496" w:name="_Toc164608806"/>
      <w:bookmarkStart w:id="497" w:name="_Toc151193707"/>
      <w:bookmarkStart w:id="498" w:name="_Toc149720830"/>
      <w:bookmarkStart w:id="499" w:name="_Toc150774637"/>
      <w:bookmarkStart w:id="500" w:name="_Toc520356162"/>
      <w:bookmarkStart w:id="501" w:name="_Toc151190164"/>
      <w:bookmarkStart w:id="502" w:name="_Toc164608651"/>
      <w:bookmarkStart w:id="503" w:name="_Toc164351631"/>
      <w:bookmarkStart w:id="504" w:name="_Toc195842902"/>
      <w:bookmarkStart w:id="505" w:name="_Toc150509288"/>
      <w:bookmarkStart w:id="506" w:name="_Toc264969227"/>
      <w:bookmarkStart w:id="507" w:name="_Toc150774742"/>
      <w:bookmarkStart w:id="508" w:name="_Toc151193635"/>
      <w:bookmarkStart w:id="509" w:name="_Toc226965727"/>
      <w:bookmarkStart w:id="510" w:name="_Toc150480775"/>
      <w:bookmarkStart w:id="511" w:name="_Toc151193925"/>
      <w:bookmarkStart w:id="512" w:name="_Toc305158879"/>
      <w:r>
        <w:rPr>
          <w:sz w:val="24"/>
        </w:rPr>
        <w:t>投标文件的修改与撤回</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14:paraId="00A6DD94">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1FC0C530">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79C81FD8">
      <w:pPr>
        <w:spacing w:line="360" w:lineRule="auto"/>
        <w:rPr>
          <w:sz w:val="24"/>
        </w:rPr>
      </w:pPr>
    </w:p>
    <w:p w14:paraId="249A16BF">
      <w:pPr>
        <w:pStyle w:val="5"/>
        <w:spacing w:before="0" w:line="360" w:lineRule="auto"/>
        <w:rPr>
          <w:rFonts w:ascii="Times New Roman" w:hAnsi="Times New Roman" w:eastAsia="宋体"/>
          <w:sz w:val="28"/>
        </w:rPr>
      </w:pPr>
      <w:bookmarkStart w:id="513" w:name="_Toc195842903"/>
      <w:bookmarkStart w:id="514" w:name="_Toc151193926"/>
      <w:bookmarkStart w:id="515" w:name="_Toc265228376"/>
      <w:bookmarkStart w:id="516" w:name="_Toc151193852"/>
      <w:bookmarkStart w:id="517" w:name="_Toc151193780"/>
      <w:bookmarkStart w:id="518" w:name="_Toc150774743"/>
      <w:bookmarkStart w:id="519" w:name="_Toc520356163"/>
      <w:bookmarkStart w:id="520" w:name="_Toc264969228"/>
      <w:bookmarkStart w:id="521" w:name="_Toc151190165"/>
      <w:bookmarkStart w:id="522" w:name="_Toc226965811"/>
      <w:bookmarkStart w:id="523" w:name="_Toc305158880"/>
      <w:bookmarkStart w:id="524" w:name="_Toc142311040"/>
      <w:bookmarkStart w:id="525" w:name="_Toc127151538"/>
      <w:bookmarkStart w:id="526" w:name="_Toc150480776"/>
      <w:bookmarkStart w:id="527" w:name="_Toc226965728"/>
      <w:bookmarkStart w:id="528" w:name="_Toc150774638"/>
      <w:bookmarkStart w:id="529" w:name="_Toc151193708"/>
      <w:bookmarkStart w:id="530" w:name="_Toc150509289"/>
      <w:bookmarkStart w:id="531" w:name="_Toc226309782"/>
      <w:bookmarkStart w:id="532" w:name="_Toc226337234"/>
      <w:bookmarkStart w:id="533" w:name="_Toc151193636"/>
      <w:bookmarkStart w:id="534" w:name="_Toc305158806"/>
      <w:r>
        <w:rPr>
          <w:rFonts w:ascii="Times New Roman" w:hAnsi="Times New Roman" w:eastAsia="宋体"/>
          <w:sz w:val="28"/>
        </w:rPr>
        <w:t>五   开标、资格审查及评标</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14:paraId="26F20458">
      <w:pPr>
        <w:numPr>
          <w:ilvl w:val="0"/>
          <w:numId w:val="8"/>
        </w:numPr>
        <w:tabs>
          <w:tab w:val="left" w:pos="360"/>
        </w:tabs>
        <w:snapToGrid w:val="0"/>
        <w:spacing w:line="360" w:lineRule="auto"/>
        <w:ind w:left="357" w:hanging="357"/>
        <w:outlineLvl w:val="1"/>
        <w:rPr>
          <w:sz w:val="24"/>
        </w:rPr>
      </w:pPr>
      <w:bookmarkStart w:id="535" w:name="_Toc142311041"/>
      <w:bookmarkStart w:id="536" w:name="_Toc127151740"/>
      <w:bookmarkStart w:id="537" w:name="_Toc127161453"/>
      <w:bookmarkStart w:id="538" w:name="_Toc265228377"/>
      <w:bookmarkStart w:id="539" w:name="_Toc149720832"/>
      <w:bookmarkStart w:id="540" w:name="_Toc164229234"/>
      <w:bookmarkStart w:id="541" w:name="_Toc164229380"/>
      <w:bookmarkStart w:id="542" w:name="_Toc226965812"/>
      <w:bookmarkStart w:id="543" w:name="_Toc164608808"/>
      <w:bookmarkStart w:id="544" w:name="_Toc150509290"/>
      <w:bookmarkStart w:id="545" w:name="_Toc164608653"/>
      <w:bookmarkStart w:id="546" w:name="_Toc127151539"/>
      <w:bookmarkStart w:id="547" w:name="_Toc151190166"/>
      <w:bookmarkStart w:id="548" w:name="_Toc151193927"/>
      <w:bookmarkStart w:id="549" w:name="_Toc150774639"/>
      <w:bookmarkStart w:id="550" w:name="_Toc305158881"/>
      <w:bookmarkStart w:id="551" w:name="_Toc226965729"/>
      <w:bookmarkStart w:id="552" w:name="_Toc151193781"/>
      <w:bookmarkStart w:id="553" w:name="_Toc151193637"/>
      <w:bookmarkStart w:id="554" w:name="_Toc226337235"/>
      <w:bookmarkStart w:id="555" w:name="_Toc150774744"/>
      <w:bookmarkStart w:id="556" w:name="_Toc151193709"/>
      <w:bookmarkStart w:id="557" w:name="_Toc520356164"/>
      <w:bookmarkStart w:id="558" w:name="_Toc305158807"/>
      <w:bookmarkStart w:id="559" w:name="_Toc164351633"/>
      <w:bookmarkStart w:id="560" w:name="_Toc151193853"/>
      <w:bookmarkStart w:id="561" w:name="_Toc264969229"/>
      <w:bookmarkStart w:id="562" w:name="_Toc226309783"/>
      <w:bookmarkStart w:id="563" w:name="_Toc195842904"/>
      <w:bookmarkStart w:id="564" w:name="_Toc150480777"/>
      <w:r>
        <w:rPr>
          <w:sz w:val="24"/>
        </w:rPr>
        <w:t>开标</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14:paraId="526A4303">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425FABB5">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65" w:name="_Hlk167284562"/>
      <w:r>
        <w:rPr>
          <w:sz w:val="24"/>
        </w:rPr>
        <w:t>《投标人须知资料表》</w:t>
      </w:r>
      <w:bookmarkEnd w:id="565"/>
      <w:r>
        <w:rPr>
          <w:sz w:val="24"/>
        </w:rPr>
        <w:t>规定的时间内对投标文件进行解密，因非系统原因导致的解密失败，视为</w:t>
      </w:r>
      <w:r>
        <w:rPr>
          <w:b/>
          <w:sz w:val="24"/>
        </w:rPr>
        <w:t>投标无效</w:t>
      </w:r>
      <w:r>
        <w:rPr>
          <w:sz w:val="24"/>
        </w:rPr>
        <w:t>。</w:t>
      </w:r>
    </w:p>
    <w:p w14:paraId="0EA8993F">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66" w:name="_Toc520356165"/>
      <w:r>
        <w:rPr>
          <w:sz w:val="24"/>
        </w:rPr>
        <w:t>。</w:t>
      </w:r>
      <w:bookmarkStart w:id="567" w:name="_Hlk143533942"/>
      <w:r>
        <w:rPr>
          <w:sz w:val="24"/>
        </w:rPr>
        <w:t>投标人未在规定时间内提出疑义或确认一览表的，视同认可开标结果。</w:t>
      </w:r>
      <w:bookmarkEnd w:id="567"/>
    </w:p>
    <w:p w14:paraId="0508A2E8">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07230602">
      <w:pPr>
        <w:numPr>
          <w:ilvl w:val="1"/>
          <w:numId w:val="8"/>
        </w:numPr>
        <w:tabs>
          <w:tab w:val="left" w:pos="1080"/>
          <w:tab w:val="left" w:pos="2014"/>
        </w:tabs>
        <w:snapToGrid w:val="0"/>
        <w:spacing w:line="360" w:lineRule="auto"/>
        <w:ind w:left="1077" w:hanging="720"/>
        <w:rPr>
          <w:sz w:val="24"/>
        </w:rPr>
      </w:pPr>
      <w:r>
        <w:rPr>
          <w:sz w:val="24"/>
        </w:rPr>
        <w:t>投标人不足3家的，不予开标。</w:t>
      </w:r>
    </w:p>
    <w:p w14:paraId="64F22476">
      <w:pPr>
        <w:numPr>
          <w:ilvl w:val="0"/>
          <w:numId w:val="8"/>
        </w:numPr>
        <w:tabs>
          <w:tab w:val="left" w:pos="360"/>
        </w:tabs>
        <w:snapToGrid w:val="0"/>
        <w:spacing w:line="360" w:lineRule="auto"/>
        <w:ind w:left="357" w:hanging="357"/>
        <w:outlineLvl w:val="1"/>
        <w:rPr>
          <w:sz w:val="24"/>
        </w:rPr>
      </w:pPr>
      <w:r>
        <w:rPr>
          <w:sz w:val="24"/>
        </w:rPr>
        <w:t>资格审查</w:t>
      </w:r>
    </w:p>
    <w:p w14:paraId="7A1341FB">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66"/>
    <w:p w14:paraId="6EE42527">
      <w:pPr>
        <w:numPr>
          <w:ilvl w:val="0"/>
          <w:numId w:val="8"/>
        </w:numPr>
        <w:tabs>
          <w:tab w:val="left" w:pos="360"/>
        </w:tabs>
        <w:snapToGrid w:val="0"/>
        <w:spacing w:line="360" w:lineRule="auto"/>
        <w:ind w:left="357" w:hanging="357"/>
        <w:outlineLvl w:val="1"/>
        <w:rPr>
          <w:sz w:val="24"/>
        </w:rPr>
      </w:pPr>
      <w:bookmarkStart w:id="568" w:name="_Toc150774640"/>
      <w:bookmarkStart w:id="569" w:name="_Toc150509291"/>
      <w:bookmarkStart w:id="570" w:name="_Toc149720833"/>
      <w:bookmarkStart w:id="571" w:name="_Toc226337236"/>
      <w:bookmarkStart w:id="572" w:name="_Toc164351634"/>
      <w:bookmarkStart w:id="573" w:name="_Toc164608654"/>
      <w:bookmarkStart w:id="574" w:name="_Toc127151741"/>
      <w:bookmarkStart w:id="575" w:name="_Toc127151540"/>
      <w:bookmarkStart w:id="576" w:name="_Toc226309784"/>
      <w:bookmarkStart w:id="577" w:name="_Toc164229235"/>
      <w:bookmarkStart w:id="578" w:name="_Toc305158882"/>
      <w:bookmarkStart w:id="579" w:name="_Toc142311042"/>
      <w:bookmarkStart w:id="580" w:name="_Toc226965813"/>
      <w:bookmarkStart w:id="581" w:name="_Toc195842905"/>
      <w:bookmarkStart w:id="582" w:name="_Toc127161454"/>
      <w:bookmarkStart w:id="583" w:name="_Toc151193928"/>
      <w:bookmarkStart w:id="584" w:name="_Toc226965730"/>
      <w:bookmarkStart w:id="585" w:name="_Toc151193638"/>
      <w:bookmarkStart w:id="586" w:name="_Toc264969230"/>
      <w:bookmarkStart w:id="587" w:name="_Toc305158808"/>
      <w:bookmarkStart w:id="588" w:name="_Toc151193782"/>
      <w:bookmarkStart w:id="589" w:name="_Toc151193710"/>
      <w:bookmarkStart w:id="590" w:name="_Toc150480778"/>
      <w:bookmarkStart w:id="591" w:name="_Toc150774745"/>
      <w:bookmarkStart w:id="592" w:name="_Toc164608809"/>
      <w:bookmarkStart w:id="593" w:name="_Toc265228378"/>
      <w:bookmarkStart w:id="594" w:name="_Toc164229381"/>
      <w:bookmarkStart w:id="595" w:name="_Toc151190167"/>
      <w:bookmarkStart w:id="596" w:name="_Toc151193854"/>
      <w:r>
        <w:rPr>
          <w:sz w:val="24"/>
        </w:rPr>
        <w:t>评标委员会</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14:paraId="53FACF94">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597" w:name="_Toc520356166"/>
    </w:p>
    <w:p w14:paraId="3762F4DB">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7"/>
      <w:bookmarkStart w:id="598" w:name="_Toc520356169"/>
    </w:p>
    <w:p w14:paraId="7B6CA684">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6345F734">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161FC143">
      <w:pPr>
        <w:tabs>
          <w:tab w:val="left" w:pos="360"/>
          <w:tab w:val="left" w:pos="1080"/>
        </w:tabs>
        <w:snapToGrid w:val="0"/>
        <w:spacing w:line="360" w:lineRule="auto"/>
        <w:ind w:left="1080"/>
        <w:rPr>
          <w:sz w:val="24"/>
        </w:rPr>
      </w:pPr>
    </w:p>
    <w:p w14:paraId="062ECC47">
      <w:pPr>
        <w:pStyle w:val="5"/>
        <w:spacing w:before="0" w:line="360" w:lineRule="auto"/>
        <w:rPr>
          <w:rFonts w:ascii="Times New Roman" w:hAnsi="Times New Roman" w:eastAsia="宋体"/>
          <w:sz w:val="28"/>
        </w:rPr>
      </w:pPr>
      <w:bookmarkStart w:id="599" w:name="_Toc127151545"/>
      <w:bookmarkStart w:id="600" w:name="_Toc151193715"/>
      <w:bookmarkStart w:id="601" w:name="_Toc226309789"/>
      <w:bookmarkStart w:id="602" w:name="_Toc305158887"/>
      <w:bookmarkStart w:id="603" w:name="_Toc151193859"/>
      <w:bookmarkStart w:id="604" w:name="_Toc150774750"/>
      <w:bookmarkStart w:id="605" w:name="_Toc226965818"/>
      <w:bookmarkStart w:id="606" w:name="_Toc150480783"/>
      <w:bookmarkStart w:id="607" w:name="_Toc151193643"/>
      <w:bookmarkStart w:id="608" w:name="_Toc195842910"/>
      <w:bookmarkStart w:id="609" w:name="_Toc151190172"/>
      <w:bookmarkStart w:id="610" w:name="_Toc305158813"/>
      <w:bookmarkStart w:id="611" w:name="_Toc150509296"/>
      <w:bookmarkStart w:id="612" w:name="_Toc151193933"/>
      <w:bookmarkStart w:id="613" w:name="_Toc265228383"/>
      <w:bookmarkStart w:id="614" w:name="_Toc226965735"/>
      <w:bookmarkStart w:id="615" w:name="_Toc264969235"/>
      <w:bookmarkStart w:id="616" w:name="_Toc151193787"/>
      <w:bookmarkStart w:id="617" w:name="_Toc142311047"/>
      <w:bookmarkStart w:id="618" w:name="_Toc150774645"/>
      <w:bookmarkStart w:id="619" w:name="_Toc226337241"/>
      <w:r>
        <w:rPr>
          <w:rFonts w:ascii="Times New Roman" w:hAnsi="Times New Roman" w:eastAsia="宋体"/>
          <w:sz w:val="28"/>
        </w:rPr>
        <w:t xml:space="preserve">六   </w:t>
      </w:r>
      <w:bookmarkEnd w:id="598"/>
      <w:r>
        <w:rPr>
          <w:rFonts w:ascii="Times New Roman" w:hAnsi="Times New Roman" w:eastAsia="宋体"/>
          <w:sz w:val="28"/>
        </w:rPr>
        <w:t>确定中标</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Start w:id="620" w:name="_Toc305158815"/>
      <w:bookmarkStart w:id="621" w:name="_Toc142311049"/>
      <w:bookmarkStart w:id="622" w:name="_Toc164608816"/>
      <w:bookmarkStart w:id="623" w:name="_Toc265228385"/>
      <w:bookmarkStart w:id="624" w:name="_Toc164229388"/>
      <w:bookmarkStart w:id="625" w:name="_Toc226965820"/>
      <w:bookmarkStart w:id="626" w:name="_Toc127161461"/>
      <w:bookmarkStart w:id="627" w:name="_Toc151193717"/>
      <w:bookmarkStart w:id="628" w:name="_Toc127151547"/>
      <w:bookmarkStart w:id="629" w:name="_Toc164351641"/>
      <w:bookmarkStart w:id="630" w:name="_Toc150509298"/>
      <w:bookmarkStart w:id="631" w:name="_Toc151190174"/>
      <w:bookmarkStart w:id="632" w:name="_Toc127151748"/>
      <w:bookmarkStart w:id="633" w:name="_Toc151193645"/>
      <w:bookmarkStart w:id="634" w:name="_Toc151193789"/>
      <w:bookmarkStart w:id="635" w:name="_Toc305158889"/>
      <w:bookmarkStart w:id="636" w:name="_Toc226965737"/>
      <w:bookmarkStart w:id="637" w:name="_Toc164608661"/>
      <w:bookmarkStart w:id="638" w:name="_Toc195842912"/>
      <w:bookmarkStart w:id="639" w:name="_Toc264969237"/>
      <w:bookmarkStart w:id="640" w:name="_Toc151193861"/>
      <w:bookmarkStart w:id="641" w:name="_Toc164229242"/>
      <w:bookmarkStart w:id="642" w:name="_Toc226309791"/>
      <w:bookmarkStart w:id="643" w:name="_Toc150774752"/>
      <w:bookmarkStart w:id="644" w:name="_Toc150774647"/>
      <w:bookmarkStart w:id="645" w:name="_Toc149720840"/>
      <w:bookmarkStart w:id="646" w:name="_Toc150480785"/>
      <w:bookmarkStart w:id="647" w:name="_Toc151193935"/>
      <w:bookmarkStart w:id="648" w:name="_Toc226337243"/>
    </w:p>
    <w:p w14:paraId="75148C34">
      <w:pPr>
        <w:numPr>
          <w:ilvl w:val="0"/>
          <w:numId w:val="8"/>
        </w:numPr>
        <w:tabs>
          <w:tab w:val="left" w:pos="360"/>
        </w:tabs>
        <w:snapToGrid w:val="0"/>
        <w:spacing w:line="360" w:lineRule="auto"/>
        <w:ind w:left="357" w:hanging="357"/>
        <w:outlineLvl w:val="1"/>
        <w:rPr>
          <w:sz w:val="24"/>
        </w:rPr>
      </w:pPr>
      <w:r>
        <w:rPr>
          <w:sz w:val="24"/>
        </w:rPr>
        <w:t>确定中标人</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14:paraId="3EB7E8DA">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58F520A6">
      <w:pPr>
        <w:numPr>
          <w:ilvl w:val="0"/>
          <w:numId w:val="8"/>
        </w:numPr>
        <w:tabs>
          <w:tab w:val="left" w:pos="360"/>
        </w:tabs>
        <w:snapToGrid w:val="0"/>
        <w:spacing w:line="360" w:lineRule="auto"/>
        <w:ind w:left="357" w:hanging="357"/>
        <w:outlineLvl w:val="1"/>
        <w:rPr>
          <w:sz w:val="24"/>
        </w:rPr>
      </w:pPr>
      <w:bookmarkStart w:id="649" w:name="_Toc305158817"/>
      <w:bookmarkStart w:id="650" w:name="_Toc305158891"/>
      <w:bookmarkStart w:id="651" w:name="_Toc164229244"/>
      <w:bookmarkStart w:id="652" w:name="_Toc127151549"/>
      <w:bookmarkStart w:id="653" w:name="_Toc150774754"/>
      <w:bookmarkStart w:id="654" w:name="_Toc151190176"/>
      <w:bookmarkStart w:id="655" w:name="_Toc142311051"/>
      <w:bookmarkStart w:id="656" w:name="_Toc195842914"/>
      <w:bookmarkStart w:id="657" w:name="_Toc226965739"/>
      <w:bookmarkStart w:id="658" w:name="_Toc164608663"/>
      <w:bookmarkStart w:id="659" w:name="_Toc151193647"/>
      <w:bookmarkStart w:id="660" w:name="_Toc226337245"/>
      <w:bookmarkStart w:id="661" w:name="_Toc264969239"/>
      <w:bookmarkStart w:id="662" w:name="_Toc164351643"/>
      <w:bookmarkStart w:id="663" w:name="_Toc151193719"/>
      <w:bookmarkStart w:id="664" w:name="_Toc226309793"/>
      <w:bookmarkStart w:id="665" w:name="_Toc151193937"/>
      <w:bookmarkStart w:id="666" w:name="_Toc265228387"/>
      <w:bookmarkStart w:id="667" w:name="_Toc226965822"/>
      <w:bookmarkStart w:id="668" w:name="_Toc149720842"/>
      <w:bookmarkStart w:id="669" w:name="_Toc150774649"/>
      <w:bookmarkStart w:id="670" w:name="_Toc151193863"/>
      <w:bookmarkStart w:id="671" w:name="_Toc150509300"/>
      <w:bookmarkStart w:id="672" w:name="_Toc127161463"/>
      <w:bookmarkStart w:id="673" w:name="_Toc164608818"/>
      <w:bookmarkStart w:id="674" w:name="_Toc151193791"/>
      <w:bookmarkStart w:id="675" w:name="_Toc164229390"/>
      <w:bookmarkStart w:id="676" w:name="_Toc150480787"/>
      <w:bookmarkStart w:id="677" w:name="_Toc127151750"/>
      <w:bookmarkStart w:id="678" w:name="_Ref467307090"/>
      <w:bookmarkStart w:id="679" w:name="_Toc520356176"/>
      <w:bookmarkStart w:id="680" w:name="_Ref467306425"/>
      <w:r>
        <w:rPr>
          <w:sz w:val="24"/>
        </w:rPr>
        <w:t>中标公告与中标通知书</w:t>
      </w:r>
      <w:bookmarkEnd w:id="649"/>
      <w:bookmarkEnd w:id="650"/>
    </w:p>
    <w:p w14:paraId="6A64E932">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w:t>
      </w:r>
      <w:r>
        <w:rPr>
          <w:rFonts w:hint="eastAsia"/>
          <w:color w:val="000000"/>
          <w:kern w:val="0"/>
          <w:sz w:val="24"/>
          <w:lang w:eastAsia="zh-CN"/>
        </w:rPr>
        <w:t>、</w:t>
      </w:r>
      <w:r>
        <w:rPr>
          <w:rFonts w:hint="eastAsia"/>
          <w:color w:val="000000"/>
          <w:kern w:val="0"/>
          <w:sz w:val="24"/>
          <w:lang w:val="en-US" w:eastAsia="zh-CN"/>
        </w:rPr>
        <w:t>中国政府采购网</w:t>
      </w:r>
      <w:r>
        <w:rPr>
          <w:color w:val="000000"/>
          <w:kern w:val="0"/>
          <w:sz w:val="24"/>
        </w:rPr>
        <w:t>公告中标结果</w:t>
      </w:r>
      <w:r>
        <w:rPr>
          <w:sz w:val="24"/>
        </w:rPr>
        <w:t>，同时向中标人发出中标通知书，中标公告期限为1个工作日。</w:t>
      </w:r>
    </w:p>
    <w:p w14:paraId="6AE5196D">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47AF3DAA">
      <w:pPr>
        <w:numPr>
          <w:ilvl w:val="0"/>
          <w:numId w:val="8"/>
        </w:numPr>
        <w:tabs>
          <w:tab w:val="left" w:pos="360"/>
        </w:tabs>
        <w:snapToGrid w:val="0"/>
        <w:spacing w:line="360" w:lineRule="auto"/>
        <w:ind w:left="357" w:hanging="357"/>
        <w:outlineLvl w:val="1"/>
        <w:rPr>
          <w:sz w:val="24"/>
        </w:rPr>
      </w:pPr>
      <w:r>
        <w:rPr>
          <w:sz w:val="24"/>
        </w:rPr>
        <w:t>废标</w:t>
      </w:r>
    </w:p>
    <w:p w14:paraId="06E2DA37">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296FA54D">
      <w:pPr>
        <w:numPr>
          <w:ilvl w:val="2"/>
          <w:numId w:val="8"/>
        </w:numPr>
        <w:snapToGrid w:val="0"/>
        <w:spacing w:line="360" w:lineRule="auto"/>
        <w:rPr>
          <w:sz w:val="24"/>
        </w:rPr>
      </w:pPr>
      <w:r>
        <w:rPr>
          <w:sz w:val="24"/>
        </w:rPr>
        <w:t>符合专业条件的供应商或者对招标文件作实质响应的供应商不足三家的；</w:t>
      </w:r>
    </w:p>
    <w:p w14:paraId="6F39F0AA">
      <w:pPr>
        <w:numPr>
          <w:ilvl w:val="2"/>
          <w:numId w:val="8"/>
        </w:numPr>
        <w:snapToGrid w:val="0"/>
        <w:spacing w:line="360" w:lineRule="auto"/>
        <w:rPr>
          <w:sz w:val="24"/>
        </w:rPr>
      </w:pPr>
      <w:r>
        <w:rPr>
          <w:sz w:val="24"/>
        </w:rPr>
        <w:t>出现影响采购公正的违法、违规行为的；</w:t>
      </w:r>
    </w:p>
    <w:p w14:paraId="576F5CA9">
      <w:pPr>
        <w:numPr>
          <w:ilvl w:val="2"/>
          <w:numId w:val="8"/>
        </w:numPr>
        <w:snapToGrid w:val="0"/>
        <w:spacing w:line="360" w:lineRule="auto"/>
        <w:rPr>
          <w:sz w:val="24"/>
        </w:rPr>
      </w:pPr>
      <w:r>
        <w:rPr>
          <w:sz w:val="24"/>
        </w:rPr>
        <w:t>投标人的报价均超过了采购预算，采购人不能支付的；</w:t>
      </w:r>
    </w:p>
    <w:p w14:paraId="3866189D">
      <w:pPr>
        <w:numPr>
          <w:ilvl w:val="2"/>
          <w:numId w:val="8"/>
        </w:numPr>
        <w:snapToGrid w:val="0"/>
        <w:spacing w:line="360" w:lineRule="auto"/>
        <w:rPr>
          <w:sz w:val="24"/>
        </w:rPr>
      </w:pPr>
      <w:r>
        <w:rPr>
          <w:sz w:val="24"/>
        </w:rPr>
        <w:t>因重大变故，采购任务取消的。</w:t>
      </w:r>
    </w:p>
    <w:p w14:paraId="6C79BBAC">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14:paraId="10451657">
      <w:pPr>
        <w:numPr>
          <w:ilvl w:val="0"/>
          <w:numId w:val="8"/>
        </w:numPr>
        <w:tabs>
          <w:tab w:val="left" w:pos="360"/>
        </w:tabs>
        <w:snapToGrid w:val="0"/>
        <w:spacing w:line="360" w:lineRule="auto"/>
        <w:ind w:left="357" w:hanging="357"/>
        <w:outlineLvl w:val="1"/>
        <w:rPr>
          <w:sz w:val="24"/>
        </w:rPr>
      </w:pPr>
      <w:bookmarkStart w:id="681" w:name="_Toc265228388"/>
      <w:bookmarkStart w:id="682" w:name="_Toc151193720"/>
      <w:bookmarkStart w:id="683" w:name="_Toc151193648"/>
      <w:bookmarkStart w:id="684" w:name="_Ref467306978"/>
      <w:bookmarkStart w:id="685" w:name="_Toc150774755"/>
      <w:bookmarkStart w:id="686" w:name="_Toc164351644"/>
      <w:bookmarkStart w:id="687" w:name="_Toc127161464"/>
      <w:bookmarkStart w:id="688" w:name="_Toc164229245"/>
      <w:bookmarkStart w:id="689" w:name="_Toc150774650"/>
      <w:bookmarkStart w:id="690" w:name="_Toc226965740"/>
      <w:bookmarkStart w:id="691" w:name="_Toc151193792"/>
      <w:bookmarkStart w:id="692" w:name="_Toc149720843"/>
      <w:bookmarkStart w:id="693" w:name="_Toc195842915"/>
      <w:bookmarkStart w:id="694" w:name="_Toc264969240"/>
      <w:bookmarkStart w:id="695" w:name="_Toc151193864"/>
      <w:bookmarkStart w:id="696" w:name="_Toc226309794"/>
      <w:bookmarkStart w:id="697" w:name="_Toc164229391"/>
      <w:bookmarkStart w:id="698" w:name="_Toc305158892"/>
      <w:bookmarkStart w:id="699" w:name="_Ref467307062"/>
      <w:bookmarkStart w:id="700" w:name="_Ref467307204"/>
      <w:bookmarkStart w:id="701" w:name="_Toc305158818"/>
      <w:bookmarkStart w:id="702" w:name="_Toc151190177"/>
      <w:bookmarkStart w:id="703" w:name="_Ref467306377"/>
      <w:bookmarkStart w:id="704" w:name="_Toc226965823"/>
      <w:bookmarkStart w:id="705" w:name="_Toc127151550"/>
      <w:bookmarkStart w:id="706" w:name="_Toc127151751"/>
      <w:bookmarkStart w:id="707" w:name="_Toc150480788"/>
      <w:bookmarkStart w:id="708" w:name="_Toc164608664"/>
      <w:bookmarkStart w:id="709" w:name="_Toc164608819"/>
      <w:bookmarkStart w:id="710" w:name="_Toc151193938"/>
      <w:bookmarkStart w:id="711" w:name="_Toc226337246"/>
      <w:bookmarkStart w:id="712" w:name="_Toc520356175"/>
      <w:bookmarkStart w:id="713" w:name="_Toc150509301"/>
      <w:bookmarkStart w:id="714" w:name="_Toc142311052"/>
      <w:r>
        <w:rPr>
          <w:sz w:val="24"/>
        </w:rPr>
        <w:t>签订合同</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14:paraId="21137889">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48E8777C">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593E06D4">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40368AC2">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79C3D2BE">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7D066622">
      <w:pPr>
        <w:numPr>
          <w:ilvl w:val="1"/>
          <w:numId w:val="8"/>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78"/>
    <w:bookmarkEnd w:id="679"/>
    <w:bookmarkEnd w:id="680"/>
    <w:p w14:paraId="39E1016D">
      <w:pPr>
        <w:numPr>
          <w:ilvl w:val="0"/>
          <w:numId w:val="8"/>
        </w:numPr>
        <w:tabs>
          <w:tab w:val="left" w:pos="360"/>
        </w:tabs>
        <w:snapToGrid w:val="0"/>
        <w:spacing w:line="360" w:lineRule="auto"/>
        <w:ind w:left="357" w:hanging="357"/>
        <w:outlineLvl w:val="1"/>
        <w:rPr>
          <w:sz w:val="24"/>
        </w:rPr>
      </w:pPr>
      <w:r>
        <w:rPr>
          <w:sz w:val="24"/>
        </w:rPr>
        <w:t>询问与质疑</w:t>
      </w:r>
    </w:p>
    <w:p w14:paraId="08945974">
      <w:pPr>
        <w:numPr>
          <w:ilvl w:val="1"/>
          <w:numId w:val="8"/>
        </w:numPr>
        <w:tabs>
          <w:tab w:val="left" w:pos="1080"/>
          <w:tab w:val="left" w:pos="2014"/>
        </w:tabs>
        <w:snapToGrid w:val="0"/>
        <w:spacing w:line="360" w:lineRule="auto"/>
        <w:ind w:left="1077" w:hanging="720"/>
        <w:rPr>
          <w:sz w:val="24"/>
        </w:rPr>
      </w:pPr>
      <w:r>
        <w:rPr>
          <w:sz w:val="24"/>
        </w:rPr>
        <w:t>询问</w:t>
      </w:r>
    </w:p>
    <w:p w14:paraId="1C3D8DBB">
      <w:pPr>
        <w:numPr>
          <w:ilvl w:val="2"/>
          <w:numId w:val="8"/>
        </w:numPr>
        <w:snapToGrid w:val="0"/>
        <w:spacing w:line="360" w:lineRule="auto"/>
        <w:rPr>
          <w:sz w:val="24"/>
        </w:rPr>
      </w:pPr>
      <w:bookmarkStart w:id="715"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15"/>
    </w:p>
    <w:p w14:paraId="744EB65F">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14:paraId="3AA66ACA">
      <w:pPr>
        <w:numPr>
          <w:ilvl w:val="1"/>
          <w:numId w:val="8"/>
        </w:numPr>
        <w:tabs>
          <w:tab w:val="left" w:pos="1080"/>
          <w:tab w:val="left" w:pos="2014"/>
        </w:tabs>
        <w:snapToGrid w:val="0"/>
        <w:spacing w:line="360" w:lineRule="auto"/>
        <w:ind w:left="1077" w:hanging="720"/>
        <w:rPr>
          <w:sz w:val="24"/>
        </w:rPr>
      </w:pPr>
      <w:r>
        <w:rPr>
          <w:sz w:val="24"/>
        </w:rPr>
        <w:t>质疑</w:t>
      </w:r>
    </w:p>
    <w:p w14:paraId="5468F873">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2F454931">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7C3BA124">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6AA9E9D6">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5BAB9578">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2BC2CA20">
      <w:pPr>
        <w:numPr>
          <w:ilvl w:val="0"/>
          <w:numId w:val="8"/>
        </w:numPr>
        <w:tabs>
          <w:tab w:val="left" w:pos="360"/>
        </w:tabs>
        <w:snapToGrid w:val="0"/>
        <w:spacing w:line="360" w:lineRule="auto"/>
        <w:ind w:left="357" w:hanging="357"/>
        <w:outlineLvl w:val="1"/>
        <w:rPr>
          <w:sz w:val="24"/>
        </w:rPr>
      </w:pPr>
      <w:r>
        <w:rPr>
          <w:sz w:val="24"/>
        </w:rPr>
        <w:t>代理费</w:t>
      </w:r>
    </w:p>
    <w:p w14:paraId="15A2248E">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42FC1F34">
      <w:pPr>
        <w:tabs>
          <w:tab w:val="left" w:pos="360"/>
          <w:tab w:val="left" w:pos="1080"/>
        </w:tabs>
        <w:snapToGrid w:val="0"/>
        <w:spacing w:line="360" w:lineRule="auto"/>
        <w:ind w:left="360"/>
        <w:rPr>
          <w:sz w:val="24"/>
        </w:rPr>
      </w:pPr>
    </w:p>
    <w:p w14:paraId="13773856">
      <w:pPr>
        <w:spacing w:line="360" w:lineRule="auto"/>
        <w:jc w:val="center"/>
        <w:outlineLvl w:val="0"/>
        <w:rPr>
          <w:b/>
          <w:sz w:val="36"/>
          <w:szCs w:val="36"/>
        </w:rPr>
      </w:pPr>
      <w:bookmarkStart w:id="716" w:name="_Toc264969244"/>
      <w:bookmarkStart w:id="717" w:name="_Toc353825544"/>
      <w:bookmarkStart w:id="718" w:name="_Toc305158896"/>
      <w:bookmarkStart w:id="719" w:name="_Toc142311056"/>
      <w:bookmarkStart w:id="720" w:name="_Toc127151554"/>
      <w:bookmarkStart w:id="721" w:name="_Toc265228392"/>
      <w:bookmarkStart w:id="722" w:name="_Toc226965827"/>
      <w:bookmarkStart w:id="723" w:name="_Toc150480792"/>
      <w:bookmarkStart w:id="724" w:name="_Toc305158822"/>
      <w:bookmarkStart w:id="725" w:name="_Toc353873934"/>
      <w:bookmarkStart w:id="726" w:name="_Toc353873664"/>
      <w:bookmarkStart w:id="727" w:name="_Toc226337250"/>
      <w:bookmarkStart w:id="728" w:name="_Toc150774759"/>
      <w:r>
        <w:rPr>
          <w:sz w:val="24"/>
        </w:rPr>
        <w:br w:type="page"/>
      </w:r>
      <w:bookmarkStart w:id="729" w:name="_Toc21749"/>
      <w:r>
        <w:rPr>
          <w:b/>
          <w:sz w:val="36"/>
          <w:szCs w:val="36"/>
        </w:rPr>
        <w:t xml:space="preserve">第三章   </w:t>
      </w:r>
      <w:bookmarkEnd w:id="716"/>
      <w:bookmarkEnd w:id="717"/>
      <w:bookmarkEnd w:id="718"/>
      <w:bookmarkEnd w:id="719"/>
      <w:bookmarkEnd w:id="720"/>
      <w:bookmarkEnd w:id="721"/>
      <w:bookmarkEnd w:id="722"/>
      <w:bookmarkEnd w:id="723"/>
      <w:bookmarkEnd w:id="724"/>
      <w:bookmarkEnd w:id="725"/>
      <w:bookmarkEnd w:id="726"/>
      <w:bookmarkEnd w:id="727"/>
      <w:bookmarkEnd w:id="728"/>
      <w:r>
        <w:rPr>
          <w:b/>
          <w:sz w:val="36"/>
          <w:szCs w:val="36"/>
        </w:rPr>
        <w:t>资格审查</w:t>
      </w:r>
      <w:bookmarkEnd w:id="729"/>
      <w:bookmarkStart w:id="730" w:name="_Toc487900382"/>
    </w:p>
    <w:p w14:paraId="3E50CDD3">
      <w:pPr>
        <w:tabs>
          <w:tab w:val="left" w:pos="360"/>
          <w:tab w:val="left" w:pos="900"/>
        </w:tabs>
        <w:snapToGrid w:val="0"/>
        <w:spacing w:line="360" w:lineRule="auto"/>
        <w:jc w:val="center"/>
        <w:outlineLvl w:val="1"/>
        <w:rPr>
          <w:b/>
          <w:sz w:val="24"/>
        </w:rPr>
      </w:pPr>
      <w:bookmarkStart w:id="731" w:name="_Toc99301422"/>
      <w:r>
        <w:rPr>
          <w:b/>
          <w:sz w:val="24"/>
        </w:rPr>
        <w:t>一、资格审查程序</w:t>
      </w:r>
      <w:bookmarkEnd w:id="731"/>
    </w:p>
    <w:p w14:paraId="41270265">
      <w:pPr>
        <w:numPr>
          <w:ilvl w:val="0"/>
          <w:numId w:val="10"/>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5B16AD80">
      <w:pPr>
        <w:numPr>
          <w:ilvl w:val="0"/>
          <w:numId w:val="10"/>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2D8FACEE">
      <w:pPr>
        <w:numPr>
          <w:ilvl w:val="0"/>
          <w:numId w:val="10"/>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30508C03">
      <w:pPr>
        <w:numPr>
          <w:ilvl w:val="0"/>
          <w:numId w:val="10"/>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145F55C3">
      <w:pPr>
        <w:widowControl/>
        <w:jc w:val="left"/>
        <w:rPr>
          <w:sz w:val="24"/>
        </w:rPr>
      </w:pPr>
    </w:p>
    <w:p w14:paraId="3DA3085D">
      <w:pPr>
        <w:tabs>
          <w:tab w:val="left" w:pos="360"/>
          <w:tab w:val="left" w:pos="900"/>
        </w:tabs>
        <w:snapToGrid w:val="0"/>
        <w:spacing w:line="360" w:lineRule="auto"/>
        <w:jc w:val="center"/>
        <w:outlineLvl w:val="1"/>
        <w:rPr>
          <w:b/>
          <w:sz w:val="24"/>
        </w:rPr>
      </w:pPr>
      <w:bookmarkStart w:id="732" w:name="_Hlk143693557"/>
      <w:r>
        <w:rPr>
          <w:b/>
          <w:sz w:val="24"/>
        </w:rPr>
        <w:t>二、资格审查要求</w:t>
      </w:r>
      <w:bookmarkEnd w:id="732"/>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982"/>
        <w:gridCol w:w="4822"/>
        <w:gridCol w:w="1639"/>
      </w:tblGrid>
      <w:tr w14:paraId="20849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8" w:hRule="atLeast"/>
          <w:tblHeader/>
        </w:trPr>
        <w:tc>
          <w:tcPr>
            <w:tcW w:w="454" w:type="pct"/>
            <w:vAlign w:val="center"/>
          </w:tcPr>
          <w:p w14:paraId="74A857F2">
            <w:pPr>
              <w:tabs>
                <w:tab w:val="left" w:pos="1080"/>
              </w:tabs>
              <w:snapToGrid w:val="0"/>
              <w:jc w:val="center"/>
              <w:rPr>
                <w:b/>
                <w:sz w:val="24"/>
              </w:rPr>
            </w:pPr>
            <w:bookmarkStart w:id="733" w:name="_Hlt487972895"/>
            <w:bookmarkEnd w:id="733"/>
            <w:bookmarkStart w:id="734" w:name="_Hlk143693460"/>
            <w:r>
              <w:rPr>
                <w:b/>
                <w:sz w:val="24"/>
              </w:rPr>
              <w:t>序号</w:t>
            </w:r>
          </w:p>
        </w:tc>
        <w:tc>
          <w:tcPr>
            <w:tcW w:w="1066" w:type="pct"/>
            <w:vAlign w:val="center"/>
          </w:tcPr>
          <w:p w14:paraId="2F3FA798">
            <w:pPr>
              <w:tabs>
                <w:tab w:val="left" w:pos="1080"/>
              </w:tabs>
              <w:snapToGrid w:val="0"/>
              <w:jc w:val="center"/>
              <w:rPr>
                <w:b/>
                <w:sz w:val="24"/>
              </w:rPr>
            </w:pPr>
            <w:r>
              <w:rPr>
                <w:b/>
                <w:sz w:val="24"/>
              </w:rPr>
              <w:t>审查因素</w:t>
            </w:r>
          </w:p>
        </w:tc>
        <w:tc>
          <w:tcPr>
            <w:tcW w:w="2595" w:type="pct"/>
            <w:vAlign w:val="center"/>
          </w:tcPr>
          <w:p w14:paraId="542D6F58">
            <w:pPr>
              <w:tabs>
                <w:tab w:val="left" w:pos="1080"/>
              </w:tabs>
              <w:snapToGrid w:val="0"/>
              <w:jc w:val="center"/>
              <w:rPr>
                <w:b/>
                <w:sz w:val="24"/>
              </w:rPr>
            </w:pPr>
            <w:r>
              <w:rPr>
                <w:b/>
                <w:sz w:val="24"/>
              </w:rPr>
              <w:t>审查内容</w:t>
            </w:r>
          </w:p>
        </w:tc>
        <w:tc>
          <w:tcPr>
            <w:tcW w:w="882" w:type="pct"/>
            <w:vAlign w:val="center"/>
          </w:tcPr>
          <w:p w14:paraId="260E1885">
            <w:pPr>
              <w:tabs>
                <w:tab w:val="left" w:pos="1080"/>
              </w:tabs>
              <w:snapToGrid w:val="0"/>
              <w:jc w:val="center"/>
              <w:rPr>
                <w:b/>
                <w:sz w:val="24"/>
              </w:rPr>
            </w:pPr>
            <w:r>
              <w:rPr>
                <w:b/>
                <w:sz w:val="24"/>
              </w:rPr>
              <w:t>格式要求</w:t>
            </w:r>
          </w:p>
        </w:tc>
      </w:tr>
      <w:tr w14:paraId="1AA924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0286CA6">
            <w:pPr>
              <w:tabs>
                <w:tab w:val="left" w:pos="1080"/>
              </w:tabs>
              <w:snapToGrid w:val="0"/>
              <w:jc w:val="center"/>
              <w:rPr>
                <w:sz w:val="24"/>
              </w:rPr>
            </w:pPr>
            <w:r>
              <w:rPr>
                <w:sz w:val="24"/>
              </w:rPr>
              <w:t>1</w:t>
            </w:r>
          </w:p>
        </w:tc>
        <w:tc>
          <w:tcPr>
            <w:tcW w:w="1066" w:type="pct"/>
            <w:vAlign w:val="center"/>
          </w:tcPr>
          <w:p w14:paraId="606A76A9">
            <w:pPr>
              <w:tabs>
                <w:tab w:val="left" w:pos="1080"/>
              </w:tabs>
              <w:snapToGrid w:val="0"/>
              <w:rPr>
                <w:sz w:val="24"/>
              </w:rPr>
            </w:pPr>
            <w:r>
              <w:rPr>
                <w:sz w:val="24"/>
              </w:rPr>
              <w:t>满足《中华人民共和国政府采购法》第二十二条规定</w:t>
            </w:r>
          </w:p>
        </w:tc>
        <w:tc>
          <w:tcPr>
            <w:tcW w:w="2595" w:type="pct"/>
            <w:vAlign w:val="center"/>
          </w:tcPr>
          <w:p w14:paraId="0C11D78C">
            <w:pPr>
              <w:tabs>
                <w:tab w:val="left" w:pos="1080"/>
              </w:tabs>
              <w:snapToGrid w:val="0"/>
              <w:rPr>
                <w:sz w:val="24"/>
              </w:rPr>
            </w:pPr>
            <w:r>
              <w:rPr>
                <w:sz w:val="24"/>
              </w:rPr>
              <w:t>具体规定见第一章《投标邀请》</w:t>
            </w:r>
          </w:p>
        </w:tc>
        <w:tc>
          <w:tcPr>
            <w:tcW w:w="882" w:type="pct"/>
            <w:vAlign w:val="center"/>
          </w:tcPr>
          <w:p w14:paraId="326BD1F7">
            <w:pPr>
              <w:tabs>
                <w:tab w:val="left" w:pos="1080"/>
              </w:tabs>
              <w:snapToGrid w:val="0"/>
              <w:rPr>
                <w:sz w:val="24"/>
              </w:rPr>
            </w:pPr>
          </w:p>
        </w:tc>
      </w:tr>
      <w:tr w14:paraId="1F81DE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8D452CB">
            <w:pPr>
              <w:tabs>
                <w:tab w:val="left" w:pos="1080"/>
              </w:tabs>
              <w:snapToGrid w:val="0"/>
              <w:jc w:val="center"/>
              <w:rPr>
                <w:sz w:val="24"/>
              </w:rPr>
            </w:pPr>
            <w:r>
              <w:rPr>
                <w:sz w:val="24"/>
              </w:rPr>
              <w:t>1-1</w:t>
            </w:r>
          </w:p>
        </w:tc>
        <w:tc>
          <w:tcPr>
            <w:tcW w:w="1066" w:type="pct"/>
            <w:vAlign w:val="center"/>
          </w:tcPr>
          <w:p w14:paraId="2D7E0FA9">
            <w:pPr>
              <w:tabs>
                <w:tab w:val="left" w:pos="1080"/>
              </w:tabs>
              <w:snapToGrid w:val="0"/>
              <w:rPr>
                <w:sz w:val="24"/>
              </w:rPr>
            </w:pPr>
            <w:r>
              <w:rPr>
                <w:sz w:val="24"/>
              </w:rPr>
              <w:t>营业执照等证明文件</w:t>
            </w:r>
          </w:p>
        </w:tc>
        <w:tc>
          <w:tcPr>
            <w:tcW w:w="2595" w:type="pct"/>
            <w:vAlign w:val="center"/>
          </w:tcPr>
          <w:p w14:paraId="16748CF2">
            <w:pPr>
              <w:tabs>
                <w:tab w:val="left" w:pos="1080"/>
              </w:tabs>
              <w:snapToGrid w:val="0"/>
              <w:rPr>
                <w:sz w:val="24"/>
              </w:rPr>
            </w:pPr>
            <w:r>
              <w:rPr>
                <w:sz w:val="24"/>
              </w:rPr>
              <w:t>投标人为企业（包括合伙企业）的，应提供有效的“营业执照”；</w:t>
            </w:r>
          </w:p>
          <w:p w14:paraId="75AF17E6">
            <w:pPr>
              <w:tabs>
                <w:tab w:val="left" w:pos="1080"/>
              </w:tabs>
              <w:snapToGrid w:val="0"/>
              <w:rPr>
                <w:sz w:val="24"/>
              </w:rPr>
            </w:pPr>
            <w:r>
              <w:rPr>
                <w:sz w:val="24"/>
              </w:rPr>
              <w:t>投标人为事业单位的，应提供有效的“事业单位法人证书”；</w:t>
            </w:r>
          </w:p>
          <w:p w14:paraId="23A1E04B">
            <w:pPr>
              <w:tabs>
                <w:tab w:val="left" w:pos="1080"/>
              </w:tabs>
              <w:snapToGrid w:val="0"/>
              <w:rPr>
                <w:sz w:val="24"/>
              </w:rPr>
            </w:pPr>
            <w:r>
              <w:rPr>
                <w:sz w:val="24"/>
              </w:rPr>
              <w:t>投标人是非企业机构的，应提供有效的“执业许可证”、“登记证书”等证明文件；</w:t>
            </w:r>
          </w:p>
          <w:p w14:paraId="1481C7BA">
            <w:pPr>
              <w:tabs>
                <w:tab w:val="left" w:pos="1080"/>
              </w:tabs>
              <w:snapToGrid w:val="0"/>
              <w:rPr>
                <w:sz w:val="24"/>
              </w:rPr>
            </w:pPr>
            <w:r>
              <w:rPr>
                <w:sz w:val="24"/>
              </w:rPr>
              <w:t>投标人是个体工商户的，应提供有效的“个体工商户营业执照”；</w:t>
            </w:r>
          </w:p>
          <w:p w14:paraId="7DDBE5C5">
            <w:pPr>
              <w:tabs>
                <w:tab w:val="left" w:pos="1080"/>
              </w:tabs>
              <w:snapToGrid w:val="0"/>
              <w:rPr>
                <w:sz w:val="24"/>
              </w:rPr>
            </w:pPr>
            <w:r>
              <w:rPr>
                <w:sz w:val="24"/>
              </w:rPr>
              <w:t>投标人是自然人的，应提供有效的自然人身份证明。</w:t>
            </w:r>
          </w:p>
          <w:p w14:paraId="4271F00F">
            <w:pPr>
              <w:tabs>
                <w:tab w:val="left" w:pos="1080"/>
              </w:tabs>
              <w:snapToGrid w:val="0"/>
              <w:rPr>
                <w:color w:val="000000"/>
                <w:sz w:val="24"/>
              </w:rPr>
            </w:pPr>
            <w:r>
              <w:rPr>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color w:val="000000"/>
                <w:sz w:val="24"/>
              </w:rPr>
              <w:t>授权，也可以提供其所属法人/其他组织的有关文件或制度等能够证明授权其独立开展业务的证明材料。</w:t>
            </w:r>
          </w:p>
        </w:tc>
        <w:tc>
          <w:tcPr>
            <w:tcW w:w="882" w:type="pct"/>
            <w:vAlign w:val="center"/>
          </w:tcPr>
          <w:p w14:paraId="5FE71BD1">
            <w:pPr>
              <w:tabs>
                <w:tab w:val="left" w:pos="1080"/>
              </w:tabs>
              <w:snapToGrid w:val="0"/>
              <w:rPr>
                <w:sz w:val="24"/>
              </w:rPr>
            </w:pPr>
            <w:r>
              <w:rPr>
                <w:sz w:val="24"/>
              </w:rPr>
              <w:t>提供证明文件的电子件或电子证照</w:t>
            </w:r>
          </w:p>
        </w:tc>
      </w:tr>
      <w:tr w14:paraId="5D5D86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72" w:hRule="atLeast"/>
        </w:trPr>
        <w:tc>
          <w:tcPr>
            <w:tcW w:w="454" w:type="pct"/>
            <w:vAlign w:val="center"/>
          </w:tcPr>
          <w:p w14:paraId="0F7C002A">
            <w:pPr>
              <w:tabs>
                <w:tab w:val="left" w:pos="1080"/>
              </w:tabs>
              <w:snapToGrid w:val="0"/>
              <w:jc w:val="center"/>
              <w:rPr>
                <w:sz w:val="24"/>
              </w:rPr>
            </w:pPr>
            <w:r>
              <w:rPr>
                <w:sz w:val="24"/>
              </w:rPr>
              <w:t>1-2</w:t>
            </w:r>
          </w:p>
        </w:tc>
        <w:tc>
          <w:tcPr>
            <w:tcW w:w="1066" w:type="pct"/>
            <w:vAlign w:val="center"/>
          </w:tcPr>
          <w:p w14:paraId="20876606">
            <w:pPr>
              <w:tabs>
                <w:tab w:val="left" w:pos="1080"/>
              </w:tabs>
              <w:snapToGrid w:val="0"/>
              <w:rPr>
                <w:sz w:val="24"/>
              </w:rPr>
            </w:pPr>
            <w:r>
              <w:rPr>
                <w:sz w:val="24"/>
              </w:rPr>
              <w:t>投标人资格声明书</w:t>
            </w:r>
          </w:p>
        </w:tc>
        <w:tc>
          <w:tcPr>
            <w:tcW w:w="2595" w:type="pct"/>
            <w:vAlign w:val="center"/>
          </w:tcPr>
          <w:p w14:paraId="5341703F">
            <w:pPr>
              <w:tabs>
                <w:tab w:val="left" w:pos="1080"/>
              </w:tabs>
              <w:snapToGrid w:val="0"/>
              <w:rPr>
                <w:sz w:val="24"/>
              </w:rPr>
            </w:pPr>
            <w:r>
              <w:rPr>
                <w:sz w:val="24"/>
              </w:rPr>
              <w:t>提供了符合招标文件要求的《投标人资格声明书》。</w:t>
            </w:r>
          </w:p>
        </w:tc>
        <w:tc>
          <w:tcPr>
            <w:tcW w:w="882" w:type="pct"/>
            <w:vAlign w:val="center"/>
          </w:tcPr>
          <w:p w14:paraId="1E3B1D3E">
            <w:pPr>
              <w:tabs>
                <w:tab w:val="left" w:pos="1080"/>
              </w:tabs>
              <w:snapToGrid w:val="0"/>
              <w:rPr>
                <w:sz w:val="24"/>
              </w:rPr>
            </w:pPr>
            <w:r>
              <w:rPr>
                <w:sz w:val="24"/>
              </w:rPr>
              <w:t>格式见《投标文件格式》</w:t>
            </w:r>
          </w:p>
        </w:tc>
      </w:tr>
      <w:tr w14:paraId="624F1A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C297999">
            <w:pPr>
              <w:tabs>
                <w:tab w:val="left" w:pos="1080"/>
              </w:tabs>
              <w:snapToGrid w:val="0"/>
              <w:jc w:val="center"/>
              <w:rPr>
                <w:sz w:val="24"/>
              </w:rPr>
            </w:pPr>
            <w:r>
              <w:rPr>
                <w:sz w:val="24"/>
              </w:rPr>
              <w:t>1-3</w:t>
            </w:r>
          </w:p>
        </w:tc>
        <w:tc>
          <w:tcPr>
            <w:tcW w:w="1066" w:type="pct"/>
            <w:vAlign w:val="center"/>
          </w:tcPr>
          <w:p w14:paraId="786525CC">
            <w:pPr>
              <w:tabs>
                <w:tab w:val="left" w:pos="1080"/>
              </w:tabs>
              <w:snapToGrid w:val="0"/>
              <w:rPr>
                <w:sz w:val="24"/>
              </w:rPr>
            </w:pPr>
            <w:r>
              <w:rPr>
                <w:sz w:val="24"/>
              </w:rPr>
              <w:t>投标人信用记录</w:t>
            </w:r>
          </w:p>
        </w:tc>
        <w:tc>
          <w:tcPr>
            <w:tcW w:w="2595" w:type="pct"/>
            <w:vAlign w:val="center"/>
          </w:tcPr>
          <w:p w14:paraId="7F258EAD">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5AFBD475">
            <w:pPr>
              <w:tabs>
                <w:tab w:val="left" w:pos="900"/>
                <w:tab w:val="left" w:pos="1980"/>
              </w:tabs>
              <w:snapToGrid w:val="0"/>
              <w:rPr>
                <w:sz w:val="24"/>
              </w:rPr>
            </w:pPr>
            <w:r>
              <w:rPr>
                <w:sz w:val="24"/>
              </w:rPr>
              <w:t>截止时点：投标截止时间以后、资格审查阶段采购人或采购代理机构的实际查询时间；</w:t>
            </w:r>
          </w:p>
          <w:p w14:paraId="69BE89FF">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44AC10CB">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14:paraId="4D5F3865">
            <w:pPr>
              <w:tabs>
                <w:tab w:val="left" w:pos="1080"/>
              </w:tabs>
              <w:snapToGrid w:val="0"/>
              <w:rPr>
                <w:sz w:val="24"/>
              </w:rPr>
            </w:pPr>
            <w:r>
              <w:rPr>
                <w:sz w:val="24"/>
              </w:rPr>
              <w:t>无须投标人提供，由采购人或采购代理机构查询。</w:t>
            </w:r>
          </w:p>
        </w:tc>
      </w:tr>
      <w:tr w14:paraId="02128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06B4E7F">
            <w:pPr>
              <w:tabs>
                <w:tab w:val="left" w:pos="1080"/>
              </w:tabs>
              <w:snapToGrid w:val="0"/>
              <w:jc w:val="center"/>
              <w:rPr>
                <w:sz w:val="24"/>
              </w:rPr>
            </w:pPr>
            <w:r>
              <w:rPr>
                <w:sz w:val="24"/>
              </w:rPr>
              <w:t>1-4</w:t>
            </w:r>
          </w:p>
        </w:tc>
        <w:tc>
          <w:tcPr>
            <w:tcW w:w="1066" w:type="pct"/>
            <w:vAlign w:val="center"/>
          </w:tcPr>
          <w:p w14:paraId="5A2CD2D6">
            <w:pPr>
              <w:tabs>
                <w:tab w:val="left" w:pos="1080"/>
              </w:tabs>
              <w:snapToGrid w:val="0"/>
              <w:rPr>
                <w:sz w:val="24"/>
              </w:rPr>
            </w:pPr>
            <w:r>
              <w:rPr>
                <w:sz w:val="24"/>
              </w:rPr>
              <w:t>法律、行政法规规定的其他条件</w:t>
            </w:r>
          </w:p>
        </w:tc>
        <w:tc>
          <w:tcPr>
            <w:tcW w:w="2595" w:type="pct"/>
            <w:vAlign w:val="center"/>
          </w:tcPr>
          <w:p w14:paraId="1535E52A">
            <w:pPr>
              <w:tabs>
                <w:tab w:val="left" w:pos="1080"/>
              </w:tabs>
              <w:snapToGrid w:val="0"/>
              <w:rPr>
                <w:sz w:val="24"/>
              </w:rPr>
            </w:pPr>
            <w:r>
              <w:rPr>
                <w:sz w:val="24"/>
              </w:rPr>
              <w:t>法律、行政法规规定的其他条件</w:t>
            </w:r>
          </w:p>
        </w:tc>
        <w:tc>
          <w:tcPr>
            <w:tcW w:w="882" w:type="pct"/>
            <w:vAlign w:val="center"/>
          </w:tcPr>
          <w:p w14:paraId="78154B92">
            <w:pPr>
              <w:tabs>
                <w:tab w:val="left" w:pos="1080"/>
              </w:tabs>
              <w:snapToGrid w:val="0"/>
              <w:jc w:val="center"/>
              <w:rPr>
                <w:sz w:val="24"/>
              </w:rPr>
            </w:pPr>
            <w:r>
              <w:rPr>
                <w:sz w:val="24"/>
              </w:rPr>
              <w:t>/</w:t>
            </w:r>
          </w:p>
        </w:tc>
      </w:tr>
      <w:tr w14:paraId="1EEE5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B193D98">
            <w:pPr>
              <w:tabs>
                <w:tab w:val="left" w:pos="1080"/>
              </w:tabs>
              <w:snapToGrid w:val="0"/>
              <w:jc w:val="center"/>
              <w:rPr>
                <w:sz w:val="24"/>
              </w:rPr>
            </w:pPr>
            <w:r>
              <w:rPr>
                <w:sz w:val="24"/>
              </w:rPr>
              <w:t>2</w:t>
            </w:r>
          </w:p>
        </w:tc>
        <w:tc>
          <w:tcPr>
            <w:tcW w:w="1066" w:type="pct"/>
            <w:vAlign w:val="center"/>
          </w:tcPr>
          <w:p w14:paraId="42795E5B">
            <w:pPr>
              <w:tabs>
                <w:tab w:val="left" w:pos="1080"/>
              </w:tabs>
              <w:snapToGrid w:val="0"/>
              <w:rPr>
                <w:sz w:val="24"/>
              </w:rPr>
            </w:pPr>
            <w:r>
              <w:rPr>
                <w:sz w:val="24"/>
              </w:rPr>
              <w:t>落实政府采购政策需满足的资格要求</w:t>
            </w:r>
          </w:p>
        </w:tc>
        <w:tc>
          <w:tcPr>
            <w:tcW w:w="2595" w:type="pct"/>
            <w:vAlign w:val="center"/>
          </w:tcPr>
          <w:p w14:paraId="107E69DF">
            <w:pPr>
              <w:tabs>
                <w:tab w:val="left" w:pos="1080"/>
              </w:tabs>
              <w:snapToGrid w:val="0"/>
              <w:rPr>
                <w:sz w:val="24"/>
              </w:rPr>
            </w:pPr>
            <w:r>
              <w:rPr>
                <w:sz w:val="24"/>
              </w:rPr>
              <w:t>具体要求见第一章《投标邀请》</w:t>
            </w:r>
          </w:p>
        </w:tc>
        <w:tc>
          <w:tcPr>
            <w:tcW w:w="882" w:type="pct"/>
            <w:vAlign w:val="center"/>
          </w:tcPr>
          <w:p w14:paraId="33ADAFCA">
            <w:pPr>
              <w:tabs>
                <w:tab w:val="left" w:pos="1080"/>
              </w:tabs>
              <w:snapToGrid w:val="0"/>
              <w:rPr>
                <w:sz w:val="24"/>
              </w:rPr>
            </w:pPr>
          </w:p>
        </w:tc>
      </w:tr>
      <w:tr w14:paraId="58E6D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CC5D355">
            <w:pPr>
              <w:tabs>
                <w:tab w:val="left" w:pos="1080"/>
              </w:tabs>
              <w:snapToGrid w:val="0"/>
              <w:jc w:val="center"/>
              <w:rPr>
                <w:sz w:val="24"/>
              </w:rPr>
            </w:pPr>
            <w:r>
              <w:rPr>
                <w:sz w:val="24"/>
              </w:rPr>
              <w:t>2-1</w:t>
            </w:r>
          </w:p>
        </w:tc>
        <w:tc>
          <w:tcPr>
            <w:tcW w:w="1066" w:type="pct"/>
            <w:vAlign w:val="center"/>
          </w:tcPr>
          <w:p w14:paraId="38D915FB">
            <w:pPr>
              <w:tabs>
                <w:tab w:val="left" w:pos="1080"/>
              </w:tabs>
              <w:snapToGrid w:val="0"/>
              <w:rPr>
                <w:sz w:val="24"/>
              </w:rPr>
            </w:pPr>
            <w:r>
              <w:rPr>
                <w:sz w:val="24"/>
              </w:rPr>
              <w:t>中小企业政策证明文件</w:t>
            </w:r>
          </w:p>
        </w:tc>
        <w:tc>
          <w:tcPr>
            <w:tcW w:w="2595" w:type="pct"/>
            <w:vAlign w:val="center"/>
          </w:tcPr>
          <w:p w14:paraId="37E3871B">
            <w:pPr>
              <w:tabs>
                <w:tab w:val="left" w:pos="1080"/>
              </w:tabs>
              <w:snapToGrid w:val="0"/>
              <w:rPr>
                <w:sz w:val="24"/>
              </w:rPr>
            </w:pPr>
            <w:r>
              <w:rPr>
                <w:sz w:val="24"/>
              </w:rPr>
              <w:t>具体要求见第一章《投标邀请》</w:t>
            </w:r>
          </w:p>
        </w:tc>
        <w:tc>
          <w:tcPr>
            <w:tcW w:w="882" w:type="pct"/>
            <w:vAlign w:val="center"/>
          </w:tcPr>
          <w:p w14:paraId="0831CCBD">
            <w:pPr>
              <w:tabs>
                <w:tab w:val="left" w:pos="1080"/>
              </w:tabs>
              <w:snapToGrid w:val="0"/>
              <w:rPr>
                <w:sz w:val="24"/>
              </w:rPr>
            </w:pPr>
          </w:p>
        </w:tc>
      </w:tr>
      <w:tr w14:paraId="7381B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CC76426">
            <w:pPr>
              <w:tabs>
                <w:tab w:val="left" w:pos="1080"/>
              </w:tabs>
              <w:snapToGrid w:val="0"/>
              <w:jc w:val="center"/>
              <w:rPr>
                <w:sz w:val="24"/>
              </w:rPr>
            </w:pPr>
            <w:r>
              <w:rPr>
                <w:sz w:val="24"/>
              </w:rPr>
              <w:t>2-1-1</w:t>
            </w:r>
          </w:p>
        </w:tc>
        <w:tc>
          <w:tcPr>
            <w:tcW w:w="1066" w:type="pct"/>
            <w:vAlign w:val="center"/>
          </w:tcPr>
          <w:p w14:paraId="66FCE1D4">
            <w:pPr>
              <w:tabs>
                <w:tab w:val="left" w:pos="1080"/>
              </w:tabs>
              <w:snapToGrid w:val="0"/>
              <w:rPr>
                <w:sz w:val="24"/>
              </w:rPr>
            </w:pPr>
            <w:r>
              <w:rPr>
                <w:sz w:val="24"/>
              </w:rPr>
              <w:t>中小企业证明文件</w:t>
            </w:r>
          </w:p>
        </w:tc>
        <w:tc>
          <w:tcPr>
            <w:tcW w:w="2595" w:type="pct"/>
            <w:vAlign w:val="center"/>
          </w:tcPr>
          <w:p w14:paraId="0B5944CC">
            <w:pPr>
              <w:tabs>
                <w:tab w:val="left" w:pos="1080"/>
              </w:tabs>
              <w:snapToGrid w:val="0"/>
              <w:rPr>
                <w:sz w:val="24"/>
              </w:rPr>
            </w:pPr>
            <w:r>
              <w:rPr>
                <w:sz w:val="24"/>
              </w:rPr>
              <w:t>当本项目（包）涉及预留份额专门面向中小企业采购，此时建议在《资格证明文件》中提供。</w:t>
            </w:r>
          </w:p>
          <w:p w14:paraId="786A7CE6">
            <w:pPr>
              <w:tabs>
                <w:tab w:val="left" w:pos="1080"/>
              </w:tabs>
              <w:snapToGrid w:val="0"/>
              <w:rPr>
                <w:sz w:val="24"/>
              </w:rPr>
            </w:pPr>
            <w:r>
              <w:rPr>
                <w:sz w:val="24"/>
              </w:rPr>
              <w:t>1、投标人单独投标的，应提供《中小企业声明函》或《残疾人福利性单位声明函》或由省级以上监狱管理局、戒毒管理局（含新疆生产建设兵团）出具的属于监狱企业的证明文件。</w:t>
            </w:r>
          </w:p>
          <w:p w14:paraId="3D36110F">
            <w:pPr>
              <w:tabs>
                <w:tab w:val="left" w:pos="1080"/>
              </w:tabs>
              <w:snapToGrid w:val="0"/>
              <w:rPr>
                <w:sz w:val="24"/>
              </w:rPr>
            </w:pPr>
            <w:r>
              <w:rPr>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37318C59">
            <w:pPr>
              <w:tabs>
                <w:tab w:val="left" w:pos="1080"/>
              </w:tabs>
              <w:snapToGrid w:val="0"/>
              <w:rPr>
                <w:sz w:val="24"/>
              </w:rPr>
            </w:pPr>
            <w:r>
              <w:rPr>
                <w:sz w:val="24"/>
              </w:rPr>
              <w:t>格式见《投标文件格式》</w:t>
            </w:r>
          </w:p>
        </w:tc>
      </w:tr>
      <w:tr w14:paraId="2D8587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F635188">
            <w:pPr>
              <w:tabs>
                <w:tab w:val="left" w:pos="1080"/>
              </w:tabs>
              <w:snapToGrid w:val="0"/>
              <w:jc w:val="center"/>
              <w:rPr>
                <w:sz w:val="24"/>
              </w:rPr>
            </w:pPr>
            <w:r>
              <w:rPr>
                <w:sz w:val="24"/>
              </w:rPr>
              <w:t>2-1-2</w:t>
            </w:r>
          </w:p>
        </w:tc>
        <w:tc>
          <w:tcPr>
            <w:tcW w:w="1066" w:type="pct"/>
            <w:vAlign w:val="center"/>
          </w:tcPr>
          <w:p w14:paraId="0B255230">
            <w:pPr>
              <w:tabs>
                <w:tab w:val="left" w:pos="1080"/>
              </w:tabs>
              <w:snapToGrid w:val="0"/>
              <w:rPr>
                <w:sz w:val="24"/>
              </w:rPr>
            </w:pPr>
            <w:r>
              <w:rPr>
                <w:sz w:val="24"/>
              </w:rPr>
              <w:t>拟分包情况说明及分包意向协议</w:t>
            </w:r>
          </w:p>
        </w:tc>
        <w:tc>
          <w:tcPr>
            <w:tcW w:w="2595" w:type="pct"/>
            <w:vAlign w:val="center"/>
          </w:tcPr>
          <w:p w14:paraId="677BE19D">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14:paraId="18F27F15">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325E234E">
            <w:pPr>
              <w:tabs>
                <w:tab w:val="left" w:pos="1080"/>
              </w:tabs>
              <w:snapToGrid w:val="0"/>
              <w:rPr>
                <w:sz w:val="24"/>
              </w:rPr>
            </w:pPr>
            <w:r>
              <w:rPr>
                <w:sz w:val="24"/>
              </w:rPr>
              <w:t>格式见《投标文件格式》</w:t>
            </w:r>
          </w:p>
        </w:tc>
      </w:tr>
      <w:tr w14:paraId="2CEC3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3F0D570">
            <w:pPr>
              <w:tabs>
                <w:tab w:val="left" w:pos="1080"/>
              </w:tabs>
              <w:snapToGrid w:val="0"/>
              <w:jc w:val="center"/>
              <w:rPr>
                <w:sz w:val="24"/>
              </w:rPr>
            </w:pPr>
            <w:r>
              <w:rPr>
                <w:sz w:val="24"/>
              </w:rPr>
              <w:t>2-2</w:t>
            </w:r>
          </w:p>
        </w:tc>
        <w:tc>
          <w:tcPr>
            <w:tcW w:w="1066" w:type="pct"/>
            <w:vAlign w:val="center"/>
          </w:tcPr>
          <w:p w14:paraId="5480FD5D">
            <w:pPr>
              <w:tabs>
                <w:tab w:val="left" w:pos="1080"/>
              </w:tabs>
              <w:snapToGrid w:val="0"/>
              <w:rPr>
                <w:sz w:val="24"/>
              </w:rPr>
            </w:pPr>
            <w:r>
              <w:rPr>
                <w:sz w:val="24"/>
              </w:rPr>
              <w:t>其它落实政府采购政策的资格要求</w:t>
            </w:r>
          </w:p>
        </w:tc>
        <w:tc>
          <w:tcPr>
            <w:tcW w:w="2595" w:type="pct"/>
            <w:vAlign w:val="center"/>
          </w:tcPr>
          <w:p w14:paraId="48EDE0DF">
            <w:pPr>
              <w:tabs>
                <w:tab w:val="left" w:pos="1080"/>
              </w:tabs>
              <w:snapToGrid w:val="0"/>
              <w:rPr>
                <w:sz w:val="24"/>
              </w:rPr>
            </w:pPr>
            <w:r>
              <w:rPr>
                <w:sz w:val="24"/>
              </w:rPr>
              <w:t>如有，见第一章《投标邀请》</w:t>
            </w:r>
          </w:p>
        </w:tc>
        <w:tc>
          <w:tcPr>
            <w:tcW w:w="882" w:type="pct"/>
            <w:vAlign w:val="center"/>
          </w:tcPr>
          <w:p w14:paraId="2EE85AF7">
            <w:pPr>
              <w:tabs>
                <w:tab w:val="left" w:pos="1080"/>
              </w:tabs>
              <w:snapToGrid w:val="0"/>
              <w:rPr>
                <w:sz w:val="24"/>
              </w:rPr>
            </w:pPr>
            <w:r>
              <w:rPr>
                <w:sz w:val="24"/>
              </w:rPr>
              <w:t>提供证明文件的电子件或电子证照</w:t>
            </w:r>
          </w:p>
        </w:tc>
      </w:tr>
      <w:tr w14:paraId="74840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AEE260B">
            <w:pPr>
              <w:tabs>
                <w:tab w:val="left" w:pos="1080"/>
              </w:tabs>
              <w:snapToGrid w:val="0"/>
              <w:jc w:val="center"/>
              <w:rPr>
                <w:sz w:val="24"/>
              </w:rPr>
            </w:pPr>
            <w:r>
              <w:rPr>
                <w:sz w:val="24"/>
              </w:rPr>
              <w:t>3</w:t>
            </w:r>
          </w:p>
        </w:tc>
        <w:tc>
          <w:tcPr>
            <w:tcW w:w="1066" w:type="pct"/>
            <w:vAlign w:val="center"/>
          </w:tcPr>
          <w:p w14:paraId="2598E59B">
            <w:pPr>
              <w:tabs>
                <w:tab w:val="left" w:pos="1080"/>
              </w:tabs>
              <w:snapToGrid w:val="0"/>
              <w:rPr>
                <w:sz w:val="24"/>
              </w:rPr>
            </w:pPr>
            <w:r>
              <w:rPr>
                <w:sz w:val="24"/>
              </w:rPr>
              <w:t>本项目的特定资格要求</w:t>
            </w:r>
          </w:p>
        </w:tc>
        <w:tc>
          <w:tcPr>
            <w:tcW w:w="2595" w:type="pct"/>
            <w:vAlign w:val="center"/>
          </w:tcPr>
          <w:p w14:paraId="08532090">
            <w:pPr>
              <w:tabs>
                <w:tab w:val="left" w:pos="1080"/>
              </w:tabs>
              <w:snapToGrid w:val="0"/>
              <w:rPr>
                <w:sz w:val="24"/>
              </w:rPr>
            </w:pPr>
            <w:r>
              <w:rPr>
                <w:sz w:val="24"/>
              </w:rPr>
              <w:t>如有，见第一章《投标邀请》</w:t>
            </w:r>
          </w:p>
        </w:tc>
        <w:tc>
          <w:tcPr>
            <w:tcW w:w="882" w:type="pct"/>
            <w:vAlign w:val="center"/>
          </w:tcPr>
          <w:p w14:paraId="1E4D86EE">
            <w:pPr>
              <w:tabs>
                <w:tab w:val="left" w:pos="1080"/>
              </w:tabs>
              <w:snapToGrid w:val="0"/>
              <w:rPr>
                <w:sz w:val="24"/>
              </w:rPr>
            </w:pPr>
          </w:p>
        </w:tc>
      </w:tr>
      <w:tr w14:paraId="478600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F29658C">
            <w:pPr>
              <w:tabs>
                <w:tab w:val="left" w:pos="1080"/>
              </w:tabs>
              <w:snapToGrid w:val="0"/>
              <w:jc w:val="center"/>
              <w:rPr>
                <w:sz w:val="24"/>
              </w:rPr>
            </w:pPr>
            <w:r>
              <w:rPr>
                <w:sz w:val="24"/>
              </w:rPr>
              <w:t>3-1</w:t>
            </w:r>
          </w:p>
        </w:tc>
        <w:tc>
          <w:tcPr>
            <w:tcW w:w="1066" w:type="pct"/>
            <w:vAlign w:val="center"/>
          </w:tcPr>
          <w:p w14:paraId="2CD8041A">
            <w:pPr>
              <w:tabs>
                <w:tab w:val="left" w:pos="1080"/>
              </w:tabs>
              <w:snapToGrid w:val="0"/>
              <w:rPr>
                <w:sz w:val="24"/>
              </w:rPr>
            </w:pPr>
            <w:r>
              <w:rPr>
                <w:sz w:val="24"/>
              </w:rPr>
              <w:t>本项目对于联合体的要求</w:t>
            </w:r>
          </w:p>
        </w:tc>
        <w:tc>
          <w:tcPr>
            <w:tcW w:w="2595" w:type="pct"/>
            <w:vAlign w:val="center"/>
          </w:tcPr>
          <w:p w14:paraId="00100CAC">
            <w:pPr>
              <w:tabs>
                <w:tab w:val="left" w:pos="1080"/>
              </w:tabs>
              <w:snapToGrid w:val="0"/>
              <w:rPr>
                <w:sz w:val="24"/>
              </w:rPr>
            </w:pPr>
            <w:r>
              <w:rPr>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2225702D">
            <w:pPr>
              <w:tabs>
                <w:tab w:val="left" w:pos="1080"/>
              </w:tabs>
              <w:snapToGrid w:val="0"/>
              <w:rPr>
                <w:sz w:val="24"/>
              </w:rPr>
            </w:pPr>
            <w:r>
              <w:rPr>
                <w:sz w:val="24"/>
              </w:rPr>
              <w:t>2、联合体各成员单位均须提供本表中序号1-1、1-2的证明文件。联合体各成员单位均应满足本表3-2项规定。</w:t>
            </w:r>
          </w:p>
          <w:p w14:paraId="4238858C">
            <w:pPr>
              <w:tabs>
                <w:tab w:val="left" w:pos="1080"/>
              </w:tabs>
              <w:snapToGrid w:val="0"/>
              <w:rPr>
                <w:sz w:val="24"/>
              </w:rPr>
            </w:pPr>
            <w:r>
              <w:rPr>
                <w:sz w:val="24"/>
              </w:rPr>
              <w:t>3、本表序号3-3项规定的其他特定资格要求中的每一小项要求，联合体各方中至少应当有一方符合本表中其他资格要求并提供证明文件。</w:t>
            </w:r>
          </w:p>
          <w:p w14:paraId="54F7A692">
            <w:pPr>
              <w:tabs>
                <w:tab w:val="left" w:pos="1080"/>
              </w:tabs>
              <w:snapToGrid w:val="0"/>
              <w:rPr>
                <w:sz w:val="24"/>
              </w:rPr>
            </w:pPr>
            <w:r>
              <w:rPr>
                <w:sz w:val="24"/>
              </w:rPr>
              <w:t>4、联合体中有同类资质的供应商按照联合体分工承担相同工作的，应当按照资质等级较低的供应商确定资质等级。</w:t>
            </w:r>
          </w:p>
          <w:p w14:paraId="5F1A3721">
            <w:pPr>
              <w:tabs>
                <w:tab w:val="left" w:pos="1080"/>
              </w:tabs>
              <w:snapToGrid w:val="0"/>
              <w:rPr>
                <w:sz w:val="24"/>
              </w:rPr>
            </w:pPr>
            <w:r>
              <w:rPr>
                <w:sz w:val="24"/>
              </w:rPr>
              <w:t>5、以联合体形式参加政府采购活动的，联合体各方不得再单独参加或者与其他供应商另外组成联合体参加同一合同项下的政府采购活动。</w:t>
            </w:r>
          </w:p>
          <w:p w14:paraId="02549A7A">
            <w:pPr>
              <w:tabs>
                <w:tab w:val="left" w:pos="1080"/>
              </w:tabs>
              <w:snapToGrid w:val="0"/>
              <w:rPr>
                <w:sz w:val="24"/>
              </w:rPr>
            </w:pPr>
            <w:r>
              <w:rPr>
                <w:sz w:val="24"/>
              </w:rPr>
              <w:t>6、若联合体中任一成员单位中途退出，则该联合体的</w:t>
            </w:r>
            <w:r>
              <w:rPr>
                <w:b/>
                <w:sz w:val="24"/>
              </w:rPr>
              <w:t>投标无效</w:t>
            </w:r>
            <w:r>
              <w:rPr>
                <w:sz w:val="24"/>
              </w:rPr>
              <w:t>。</w:t>
            </w:r>
          </w:p>
          <w:p w14:paraId="2F119813">
            <w:pPr>
              <w:tabs>
                <w:tab w:val="left" w:pos="1080"/>
              </w:tabs>
              <w:snapToGrid w:val="0"/>
              <w:rPr>
                <w:sz w:val="24"/>
              </w:rPr>
            </w:pPr>
            <w:r>
              <w:rPr>
                <w:sz w:val="24"/>
              </w:rPr>
              <w:t>7、本项目不接受联合体投标时，投标人不得为联合体。</w:t>
            </w:r>
          </w:p>
        </w:tc>
        <w:tc>
          <w:tcPr>
            <w:tcW w:w="882" w:type="pct"/>
            <w:vAlign w:val="center"/>
          </w:tcPr>
          <w:p w14:paraId="681E8540">
            <w:pPr>
              <w:tabs>
                <w:tab w:val="left" w:pos="1080"/>
              </w:tabs>
              <w:snapToGrid w:val="0"/>
              <w:rPr>
                <w:sz w:val="24"/>
              </w:rPr>
            </w:pPr>
            <w:r>
              <w:rPr>
                <w:sz w:val="24"/>
              </w:rPr>
              <w:t>提供《联合协议》原件的电子件格式见《投标文件格式》</w:t>
            </w:r>
          </w:p>
        </w:tc>
      </w:tr>
      <w:tr w14:paraId="2ED81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B438FC8">
            <w:pPr>
              <w:tabs>
                <w:tab w:val="left" w:pos="1080"/>
              </w:tabs>
              <w:snapToGrid w:val="0"/>
              <w:jc w:val="center"/>
              <w:rPr>
                <w:sz w:val="24"/>
              </w:rPr>
            </w:pPr>
            <w:r>
              <w:rPr>
                <w:sz w:val="24"/>
              </w:rPr>
              <w:t>3-2</w:t>
            </w:r>
          </w:p>
        </w:tc>
        <w:tc>
          <w:tcPr>
            <w:tcW w:w="1066" w:type="pct"/>
            <w:vAlign w:val="center"/>
          </w:tcPr>
          <w:p w14:paraId="710C2B0D">
            <w:pPr>
              <w:tabs>
                <w:tab w:val="left" w:pos="1080"/>
              </w:tabs>
              <w:snapToGrid w:val="0"/>
              <w:rPr>
                <w:sz w:val="24"/>
              </w:rPr>
            </w:pPr>
            <w:r>
              <w:rPr>
                <w:sz w:val="24"/>
              </w:rPr>
              <w:t>政府购买服务承接主体的要求</w:t>
            </w:r>
          </w:p>
        </w:tc>
        <w:tc>
          <w:tcPr>
            <w:tcW w:w="2595" w:type="pct"/>
            <w:vAlign w:val="center"/>
          </w:tcPr>
          <w:p w14:paraId="1C45309E">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14:paraId="6B092349">
            <w:pPr>
              <w:tabs>
                <w:tab w:val="left" w:pos="1080"/>
              </w:tabs>
              <w:snapToGrid w:val="0"/>
              <w:jc w:val="center"/>
              <w:rPr>
                <w:sz w:val="24"/>
              </w:rPr>
            </w:pPr>
            <w:r>
              <w:rPr>
                <w:sz w:val="24"/>
              </w:rPr>
              <w:t>格式见《投标文件格式》</w:t>
            </w:r>
            <w:r>
              <w:rPr>
                <w:rFonts w:hint="eastAsia"/>
                <w:sz w:val="24"/>
              </w:rPr>
              <w:t>“1-2 投标人资格声明书”</w:t>
            </w:r>
          </w:p>
        </w:tc>
      </w:tr>
      <w:tr w14:paraId="2916D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vAlign w:val="center"/>
          </w:tcPr>
          <w:p w14:paraId="0B5AFABF">
            <w:pPr>
              <w:tabs>
                <w:tab w:val="left" w:pos="1080"/>
              </w:tabs>
              <w:snapToGrid w:val="0"/>
              <w:jc w:val="center"/>
              <w:rPr>
                <w:sz w:val="24"/>
              </w:rPr>
            </w:pPr>
            <w:r>
              <w:rPr>
                <w:sz w:val="24"/>
              </w:rPr>
              <w:t>3-3</w:t>
            </w:r>
          </w:p>
        </w:tc>
        <w:tc>
          <w:tcPr>
            <w:tcW w:w="1066" w:type="pct"/>
            <w:vAlign w:val="center"/>
          </w:tcPr>
          <w:p w14:paraId="5E083CF8">
            <w:pPr>
              <w:tabs>
                <w:tab w:val="left" w:pos="1080"/>
              </w:tabs>
              <w:snapToGrid w:val="0"/>
              <w:rPr>
                <w:sz w:val="24"/>
                <w:highlight w:val="none"/>
              </w:rPr>
            </w:pPr>
            <w:r>
              <w:rPr>
                <w:sz w:val="24"/>
                <w:highlight w:val="none"/>
              </w:rPr>
              <w:t>其他特定资格要求</w:t>
            </w:r>
          </w:p>
        </w:tc>
        <w:tc>
          <w:tcPr>
            <w:tcW w:w="2595" w:type="pct"/>
            <w:vAlign w:val="center"/>
          </w:tcPr>
          <w:p w14:paraId="54622A49">
            <w:pPr>
              <w:tabs>
                <w:tab w:val="left" w:pos="900"/>
                <w:tab w:val="left" w:pos="1134"/>
                <w:tab w:val="left" w:pos="1589"/>
                <w:tab w:val="left" w:pos="5521"/>
              </w:tabs>
              <w:snapToGrid w:val="0"/>
              <w:spacing w:line="240" w:lineRule="auto"/>
              <w:rPr>
                <w:rFonts w:hint="eastAsia" w:eastAsiaTheme="minorEastAsia"/>
                <w:sz w:val="24"/>
                <w:highlight w:val="none"/>
                <w:lang w:eastAsia="zh-CN"/>
              </w:rPr>
            </w:pPr>
            <w:r>
              <w:rPr>
                <w:rFonts w:hint="eastAsia" w:eastAsiaTheme="minorEastAsia"/>
                <w:sz w:val="24"/>
                <w:highlight w:val="none"/>
                <w:lang w:val="en-US" w:eastAsia="zh-CN"/>
              </w:rPr>
              <w:t>/</w:t>
            </w:r>
          </w:p>
        </w:tc>
        <w:tc>
          <w:tcPr>
            <w:tcW w:w="882" w:type="pct"/>
            <w:vAlign w:val="center"/>
          </w:tcPr>
          <w:p w14:paraId="6CE07E5B">
            <w:pPr>
              <w:tabs>
                <w:tab w:val="left" w:pos="1080"/>
              </w:tabs>
              <w:snapToGrid w:val="0"/>
              <w:rPr>
                <w:sz w:val="24"/>
              </w:rPr>
            </w:pPr>
            <w:r>
              <w:rPr>
                <w:sz w:val="24"/>
              </w:rPr>
              <w:t>提供证明文件的电子件或电子证照</w:t>
            </w:r>
          </w:p>
        </w:tc>
      </w:tr>
      <w:tr w14:paraId="0992C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AEE017D">
            <w:pPr>
              <w:tabs>
                <w:tab w:val="left" w:pos="1080"/>
              </w:tabs>
              <w:snapToGrid w:val="0"/>
              <w:jc w:val="center"/>
              <w:rPr>
                <w:sz w:val="24"/>
              </w:rPr>
            </w:pPr>
            <w:r>
              <w:rPr>
                <w:sz w:val="24"/>
              </w:rPr>
              <w:t>4</w:t>
            </w:r>
          </w:p>
        </w:tc>
        <w:tc>
          <w:tcPr>
            <w:tcW w:w="1066" w:type="pct"/>
            <w:vAlign w:val="center"/>
          </w:tcPr>
          <w:p w14:paraId="7F5B7801">
            <w:pPr>
              <w:tabs>
                <w:tab w:val="left" w:pos="1080"/>
              </w:tabs>
              <w:snapToGrid w:val="0"/>
              <w:rPr>
                <w:sz w:val="24"/>
              </w:rPr>
            </w:pPr>
            <w:r>
              <w:rPr>
                <w:sz w:val="24"/>
              </w:rPr>
              <w:t>投标保证金</w:t>
            </w:r>
          </w:p>
        </w:tc>
        <w:tc>
          <w:tcPr>
            <w:tcW w:w="2595" w:type="pct"/>
            <w:vAlign w:val="center"/>
          </w:tcPr>
          <w:p w14:paraId="652BE881">
            <w:pPr>
              <w:tabs>
                <w:tab w:val="left" w:pos="1080"/>
              </w:tabs>
              <w:snapToGrid w:val="0"/>
              <w:rPr>
                <w:sz w:val="24"/>
              </w:rPr>
            </w:pPr>
            <w:r>
              <w:rPr>
                <w:color w:val="000000"/>
                <w:kern w:val="0"/>
                <w:sz w:val="24"/>
              </w:rPr>
              <w:t>按照招标文件的规定提交投标保证金。</w:t>
            </w:r>
          </w:p>
        </w:tc>
        <w:tc>
          <w:tcPr>
            <w:tcW w:w="882" w:type="pct"/>
            <w:vAlign w:val="center"/>
          </w:tcPr>
          <w:p w14:paraId="6E45D5B4">
            <w:pPr>
              <w:tabs>
                <w:tab w:val="left" w:pos="1080"/>
              </w:tabs>
              <w:snapToGrid w:val="0"/>
              <w:rPr>
                <w:sz w:val="24"/>
              </w:rPr>
            </w:pPr>
          </w:p>
        </w:tc>
      </w:tr>
      <w:tr w14:paraId="02D7C2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5F0203D">
            <w:pPr>
              <w:tabs>
                <w:tab w:val="left" w:pos="1080"/>
              </w:tabs>
              <w:snapToGrid w:val="0"/>
              <w:jc w:val="center"/>
              <w:rPr>
                <w:sz w:val="24"/>
              </w:rPr>
            </w:pPr>
            <w:r>
              <w:rPr>
                <w:sz w:val="24"/>
              </w:rPr>
              <w:t>5</w:t>
            </w:r>
          </w:p>
        </w:tc>
        <w:tc>
          <w:tcPr>
            <w:tcW w:w="1066" w:type="pct"/>
            <w:vAlign w:val="center"/>
          </w:tcPr>
          <w:p w14:paraId="7536B7AF">
            <w:pPr>
              <w:tabs>
                <w:tab w:val="left" w:pos="1080"/>
              </w:tabs>
              <w:snapToGrid w:val="0"/>
              <w:rPr>
                <w:sz w:val="24"/>
              </w:rPr>
            </w:pPr>
            <w:r>
              <w:rPr>
                <w:sz w:val="24"/>
              </w:rPr>
              <w:t>获取招标文件</w:t>
            </w:r>
          </w:p>
        </w:tc>
        <w:tc>
          <w:tcPr>
            <w:tcW w:w="2595" w:type="pct"/>
            <w:vAlign w:val="center"/>
          </w:tcPr>
          <w:p w14:paraId="75F5189F">
            <w:pPr>
              <w:tabs>
                <w:tab w:val="left" w:pos="1080"/>
              </w:tabs>
              <w:snapToGrid w:val="0"/>
              <w:rPr>
                <w:color w:val="000000"/>
                <w:kern w:val="0"/>
                <w:sz w:val="24"/>
              </w:rPr>
            </w:pPr>
            <w:r>
              <w:rPr>
                <w:color w:val="000000"/>
                <w:kern w:val="0"/>
                <w:sz w:val="24"/>
              </w:rPr>
              <w:t>在规定期限内通过北京市政府采购电子交易平台获取所参与包的招标文件。</w:t>
            </w:r>
          </w:p>
          <w:p w14:paraId="3C4B6571">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p>
        </w:tc>
        <w:tc>
          <w:tcPr>
            <w:tcW w:w="882" w:type="pct"/>
            <w:vAlign w:val="center"/>
          </w:tcPr>
          <w:p w14:paraId="54CBC612">
            <w:pPr>
              <w:tabs>
                <w:tab w:val="left" w:pos="1080"/>
              </w:tabs>
              <w:snapToGrid w:val="0"/>
              <w:rPr>
                <w:sz w:val="24"/>
              </w:rPr>
            </w:pPr>
          </w:p>
        </w:tc>
      </w:t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0"/>
      <w:bookmarkEnd w:id="734"/>
    </w:tbl>
    <w:p w14:paraId="2B21ECBB">
      <w:pPr>
        <w:widowControl/>
        <w:jc w:val="left"/>
        <w:rPr>
          <w:sz w:val="24"/>
        </w:rPr>
      </w:pPr>
      <w:bookmarkStart w:id="735" w:name="_Hlt522424701"/>
      <w:bookmarkEnd w:id="735"/>
      <w:bookmarkStart w:id="736" w:name="_Hlt487900425"/>
      <w:bookmarkEnd w:id="736"/>
      <w:bookmarkStart w:id="737" w:name="_Toc127151779"/>
      <w:bookmarkStart w:id="738" w:name="_Toc353873940"/>
      <w:bookmarkStart w:id="739" w:name="_Toc226965858"/>
      <w:bookmarkStart w:id="740" w:name="_Toc353825550"/>
      <w:bookmarkStart w:id="741" w:name="_Toc127161490"/>
      <w:r>
        <w:rPr>
          <w:sz w:val="24"/>
        </w:rPr>
        <w:br w:type="page"/>
      </w:r>
    </w:p>
    <w:p w14:paraId="7FE0182F">
      <w:pPr>
        <w:spacing w:line="360" w:lineRule="auto"/>
        <w:jc w:val="center"/>
        <w:outlineLvl w:val="0"/>
        <w:rPr>
          <w:b/>
          <w:sz w:val="36"/>
          <w:szCs w:val="36"/>
        </w:rPr>
      </w:pPr>
      <w:bookmarkStart w:id="742" w:name="_Toc7964"/>
      <w:r>
        <w:rPr>
          <w:b/>
          <w:sz w:val="36"/>
          <w:szCs w:val="36"/>
        </w:rPr>
        <w:t xml:space="preserve">第四章   </w:t>
      </w:r>
      <w:bookmarkEnd w:id="737"/>
      <w:bookmarkEnd w:id="738"/>
      <w:bookmarkEnd w:id="739"/>
      <w:bookmarkEnd w:id="740"/>
      <w:bookmarkEnd w:id="741"/>
      <w:bookmarkStart w:id="743" w:name="_Hlt164229061"/>
      <w:bookmarkEnd w:id="743"/>
      <w:r>
        <w:rPr>
          <w:b/>
          <w:sz w:val="36"/>
          <w:szCs w:val="36"/>
        </w:rPr>
        <w:t>评标程序、评标方法和评标标准</w:t>
      </w:r>
      <w:bookmarkEnd w:id="742"/>
    </w:p>
    <w:p w14:paraId="7254BBCD">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14:paraId="1A925430">
      <w:pPr>
        <w:numPr>
          <w:ilvl w:val="0"/>
          <w:numId w:val="11"/>
        </w:numPr>
        <w:tabs>
          <w:tab w:val="left" w:pos="360"/>
        </w:tabs>
        <w:snapToGrid w:val="0"/>
        <w:spacing w:line="360" w:lineRule="auto"/>
        <w:outlineLvl w:val="1"/>
        <w:rPr>
          <w:sz w:val="24"/>
        </w:rPr>
      </w:pPr>
      <w:bookmarkStart w:id="744" w:name="_Toc164608810"/>
      <w:bookmarkStart w:id="745" w:name="_Toc151190168"/>
      <w:bookmarkStart w:id="746" w:name="_Toc226965731"/>
      <w:bookmarkStart w:id="747" w:name="_Toc305158883"/>
      <w:bookmarkStart w:id="748" w:name="_Toc164229382"/>
      <w:bookmarkStart w:id="749" w:name="_Toc305158809"/>
      <w:bookmarkStart w:id="750" w:name="_Toc142311043"/>
      <w:bookmarkStart w:id="751" w:name="_Toc151193783"/>
      <w:bookmarkStart w:id="752" w:name="_Toc127161455"/>
      <w:bookmarkStart w:id="753" w:name="_Toc150509292"/>
      <w:bookmarkStart w:id="754" w:name="_Toc127151742"/>
      <w:bookmarkStart w:id="755" w:name="_Toc164229236"/>
      <w:bookmarkStart w:id="756" w:name="_Toc151193639"/>
      <w:bookmarkStart w:id="757" w:name="_Toc226309785"/>
      <w:bookmarkStart w:id="758" w:name="_Toc127151541"/>
      <w:bookmarkStart w:id="759" w:name="_Toc150480779"/>
      <w:bookmarkStart w:id="760" w:name="_Toc195842906"/>
      <w:bookmarkStart w:id="761" w:name="_Toc151193855"/>
      <w:bookmarkStart w:id="762" w:name="_Toc226337237"/>
      <w:bookmarkStart w:id="763" w:name="_Toc164608655"/>
      <w:bookmarkStart w:id="764" w:name="_Toc164351635"/>
      <w:bookmarkStart w:id="765" w:name="_Toc264969231"/>
      <w:bookmarkStart w:id="766" w:name="_Toc151193929"/>
      <w:bookmarkStart w:id="767" w:name="_Toc265228379"/>
      <w:bookmarkStart w:id="768" w:name="_Toc150774641"/>
      <w:bookmarkStart w:id="769" w:name="_Toc226965814"/>
      <w:bookmarkStart w:id="770" w:name="_Toc150774746"/>
      <w:bookmarkStart w:id="771" w:name="_Toc151193711"/>
      <w:bookmarkStart w:id="772" w:name="_Toc149720834"/>
      <w:bookmarkStart w:id="773" w:name="_Toc353825551"/>
      <w:bookmarkStart w:id="774" w:name="_Toc353873941"/>
      <w:bookmarkStart w:id="775" w:name="_Toc265228393"/>
      <w:bookmarkStart w:id="776" w:name="_Toc353873935"/>
      <w:bookmarkStart w:id="777" w:name="_Toc353873665"/>
      <w:bookmarkStart w:id="778" w:name="_Toc226337251"/>
      <w:bookmarkStart w:id="779" w:name="_Toc305158897"/>
      <w:bookmarkStart w:id="780" w:name="_Toc264969245"/>
      <w:bookmarkStart w:id="781" w:name="_Toc142311057"/>
      <w:bookmarkStart w:id="782" w:name="_Toc305158823"/>
      <w:bookmarkStart w:id="783" w:name="_Toc226965828"/>
      <w:bookmarkStart w:id="784" w:name="_Toc150480793"/>
      <w:bookmarkStart w:id="785" w:name="_Toc150774760"/>
      <w:bookmarkStart w:id="786" w:name="_Toc127151555"/>
      <w:bookmarkStart w:id="787" w:name="_Toc353825545"/>
      <w:bookmarkStart w:id="788" w:name="_Toc195842920"/>
      <w:r>
        <w:rPr>
          <w:sz w:val="24"/>
        </w:rPr>
        <w:t>投标文件的符合性审查</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14:paraId="5FE83FF7">
      <w:pPr>
        <w:numPr>
          <w:ilvl w:val="1"/>
          <w:numId w:val="11"/>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89" w:name="_Toc520356167"/>
    </w:p>
    <w:p w14:paraId="0F8B079D">
      <w:pPr>
        <w:numPr>
          <w:ilvl w:val="1"/>
          <w:numId w:val="11"/>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9"/>
      <w:r>
        <w:rPr>
          <w:sz w:val="24"/>
        </w:rPr>
        <w:t>要求的，</w:t>
      </w:r>
      <w:r>
        <w:rPr>
          <w:b/>
          <w:sz w:val="24"/>
        </w:rPr>
        <w:t>投标无效</w:t>
      </w:r>
      <w:r>
        <w:rPr>
          <w:sz w:val="24"/>
        </w:rPr>
        <w:t>。</w:t>
      </w:r>
    </w:p>
    <w:p w14:paraId="46B1311F">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1812"/>
        <w:gridCol w:w="6743"/>
      </w:tblGrid>
      <w:tr w14:paraId="53443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95" w:type="pct"/>
            <w:shd w:val="clear" w:color="auto" w:fill="auto"/>
            <w:vAlign w:val="center"/>
          </w:tcPr>
          <w:p w14:paraId="4858EB3F">
            <w:pPr>
              <w:widowControl/>
              <w:jc w:val="center"/>
              <w:rPr>
                <w:b/>
                <w:color w:val="000000"/>
                <w:kern w:val="0"/>
                <w:sz w:val="24"/>
              </w:rPr>
            </w:pPr>
            <w:r>
              <w:rPr>
                <w:b/>
                <w:color w:val="000000"/>
                <w:kern w:val="0"/>
                <w:sz w:val="24"/>
              </w:rPr>
              <w:t>序号</w:t>
            </w:r>
          </w:p>
        </w:tc>
        <w:tc>
          <w:tcPr>
            <w:tcW w:w="975" w:type="pct"/>
            <w:shd w:val="clear" w:color="auto" w:fill="auto"/>
            <w:vAlign w:val="center"/>
          </w:tcPr>
          <w:p w14:paraId="4123332C">
            <w:pPr>
              <w:widowControl/>
              <w:jc w:val="center"/>
              <w:rPr>
                <w:b/>
                <w:color w:val="000000"/>
                <w:kern w:val="0"/>
                <w:sz w:val="24"/>
              </w:rPr>
            </w:pPr>
            <w:r>
              <w:rPr>
                <w:b/>
                <w:color w:val="000000"/>
                <w:kern w:val="0"/>
                <w:sz w:val="24"/>
              </w:rPr>
              <w:t>审查因素</w:t>
            </w:r>
          </w:p>
        </w:tc>
        <w:tc>
          <w:tcPr>
            <w:tcW w:w="3629" w:type="pct"/>
            <w:shd w:val="clear" w:color="auto" w:fill="auto"/>
            <w:vAlign w:val="center"/>
          </w:tcPr>
          <w:p w14:paraId="60346498">
            <w:pPr>
              <w:widowControl/>
              <w:jc w:val="center"/>
              <w:rPr>
                <w:b/>
                <w:color w:val="000000"/>
                <w:kern w:val="0"/>
                <w:sz w:val="24"/>
              </w:rPr>
            </w:pPr>
            <w:r>
              <w:rPr>
                <w:b/>
                <w:color w:val="000000"/>
                <w:kern w:val="0"/>
                <w:sz w:val="24"/>
              </w:rPr>
              <w:t>审查内容</w:t>
            </w:r>
          </w:p>
        </w:tc>
      </w:tr>
      <w:tr w14:paraId="17E0A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5" w:type="pct"/>
            <w:shd w:val="clear" w:color="auto" w:fill="auto"/>
            <w:vAlign w:val="center"/>
          </w:tcPr>
          <w:p w14:paraId="70A9102E">
            <w:pPr>
              <w:widowControl/>
              <w:jc w:val="center"/>
              <w:rPr>
                <w:color w:val="000000"/>
                <w:kern w:val="0"/>
                <w:sz w:val="24"/>
              </w:rPr>
            </w:pPr>
            <w:r>
              <w:rPr>
                <w:color w:val="000000"/>
                <w:kern w:val="0"/>
                <w:sz w:val="24"/>
              </w:rPr>
              <w:t>1</w:t>
            </w:r>
          </w:p>
        </w:tc>
        <w:tc>
          <w:tcPr>
            <w:tcW w:w="975" w:type="pct"/>
            <w:shd w:val="clear" w:color="auto" w:fill="auto"/>
            <w:vAlign w:val="center"/>
          </w:tcPr>
          <w:p w14:paraId="734EA39D">
            <w:pPr>
              <w:widowControl/>
              <w:jc w:val="left"/>
              <w:rPr>
                <w:color w:val="000000"/>
                <w:kern w:val="0"/>
                <w:sz w:val="24"/>
              </w:rPr>
            </w:pPr>
            <w:r>
              <w:rPr>
                <w:color w:val="000000"/>
                <w:kern w:val="0"/>
                <w:sz w:val="24"/>
              </w:rPr>
              <w:t>授权委托书</w:t>
            </w:r>
          </w:p>
        </w:tc>
        <w:tc>
          <w:tcPr>
            <w:tcW w:w="3629" w:type="pct"/>
            <w:shd w:val="clear" w:color="auto" w:fill="auto"/>
            <w:vAlign w:val="center"/>
          </w:tcPr>
          <w:p w14:paraId="61C521E3">
            <w:pPr>
              <w:widowControl/>
              <w:jc w:val="left"/>
              <w:rPr>
                <w:color w:val="000000"/>
                <w:kern w:val="0"/>
                <w:sz w:val="24"/>
              </w:rPr>
            </w:pPr>
            <w:r>
              <w:rPr>
                <w:color w:val="000000"/>
                <w:kern w:val="0"/>
                <w:sz w:val="24"/>
              </w:rPr>
              <w:t>按招标文件要求提供授权委托书；</w:t>
            </w:r>
          </w:p>
        </w:tc>
      </w:tr>
      <w:tr w14:paraId="31871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5" w:type="pct"/>
            <w:shd w:val="clear" w:color="auto" w:fill="auto"/>
            <w:vAlign w:val="center"/>
          </w:tcPr>
          <w:p w14:paraId="1E706915">
            <w:pPr>
              <w:widowControl/>
              <w:jc w:val="center"/>
              <w:rPr>
                <w:color w:val="000000"/>
                <w:kern w:val="0"/>
                <w:sz w:val="24"/>
              </w:rPr>
            </w:pPr>
            <w:r>
              <w:rPr>
                <w:color w:val="000000"/>
                <w:kern w:val="0"/>
                <w:sz w:val="24"/>
              </w:rPr>
              <w:t>2</w:t>
            </w:r>
          </w:p>
        </w:tc>
        <w:tc>
          <w:tcPr>
            <w:tcW w:w="975" w:type="pct"/>
            <w:shd w:val="clear" w:color="auto" w:fill="auto"/>
            <w:vAlign w:val="center"/>
          </w:tcPr>
          <w:p w14:paraId="0B3056DC">
            <w:pPr>
              <w:widowControl/>
              <w:jc w:val="left"/>
              <w:rPr>
                <w:color w:val="000000"/>
                <w:kern w:val="0"/>
                <w:sz w:val="24"/>
              </w:rPr>
            </w:pPr>
            <w:r>
              <w:rPr>
                <w:color w:val="000000"/>
                <w:kern w:val="0"/>
                <w:sz w:val="24"/>
              </w:rPr>
              <w:t>投标完整性</w:t>
            </w:r>
          </w:p>
        </w:tc>
        <w:tc>
          <w:tcPr>
            <w:tcW w:w="3629" w:type="pct"/>
            <w:shd w:val="clear" w:color="auto" w:fill="auto"/>
            <w:vAlign w:val="center"/>
          </w:tcPr>
          <w:p w14:paraId="19F350ED">
            <w:pPr>
              <w:widowControl/>
              <w:jc w:val="left"/>
              <w:rPr>
                <w:color w:val="000000"/>
                <w:kern w:val="0"/>
                <w:sz w:val="24"/>
              </w:rPr>
            </w:pPr>
            <w:r>
              <w:rPr>
                <w:sz w:val="24"/>
              </w:rPr>
              <w:t>未将一个采购包中的内容拆分投标；</w:t>
            </w:r>
          </w:p>
        </w:tc>
      </w:tr>
      <w:tr w14:paraId="4036D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5" w:type="pct"/>
            <w:shd w:val="clear" w:color="auto" w:fill="auto"/>
            <w:vAlign w:val="center"/>
          </w:tcPr>
          <w:p w14:paraId="2B3BDF5D">
            <w:pPr>
              <w:widowControl/>
              <w:jc w:val="center"/>
              <w:rPr>
                <w:color w:val="000000"/>
                <w:kern w:val="0"/>
                <w:sz w:val="24"/>
              </w:rPr>
            </w:pPr>
            <w:r>
              <w:rPr>
                <w:color w:val="000000"/>
                <w:kern w:val="0"/>
                <w:sz w:val="24"/>
              </w:rPr>
              <w:t>3</w:t>
            </w:r>
          </w:p>
        </w:tc>
        <w:tc>
          <w:tcPr>
            <w:tcW w:w="975" w:type="pct"/>
            <w:shd w:val="clear" w:color="auto" w:fill="auto"/>
            <w:vAlign w:val="center"/>
          </w:tcPr>
          <w:p w14:paraId="674B5BE8">
            <w:pPr>
              <w:widowControl/>
              <w:jc w:val="left"/>
              <w:rPr>
                <w:color w:val="000000"/>
                <w:kern w:val="0"/>
                <w:sz w:val="24"/>
              </w:rPr>
            </w:pPr>
            <w:r>
              <w:rPr>
                <w:color w:val="000000"/>
                <w:kern w:val="0"/>
                <w:sz w:val="24"/>
              </w:rPr>
              <w:t>投标报价</w:t>
            </w:r>
          </w:p>
        </w:tc>
        <w:tc>
          <w:tcPr>
            <w:tcW w:w="3629" w:type="pct"/>
            <w:shd w:val="clear" w:color="auto" w:fill="auto"/>
            <w:vAlign w:val="center"/>
          </w:tcPr>
          <w:p w14:paraId="72B96435">
            <w:pPr>
              <w:widowControl/>
              <w:jc w:val="left"/>
              <w:rPr>
                <w:color w:val="000000"/>
                <w:kern w:val="0"/>
                <w:sz w:val="24"/>
                <w:highlight w:val="none"/>
              </w:rPr>
            </w:pPr>
            <w:r>
              <w:rPr>
                <w:color w:val="000000"/>
                <w:kern w:val="0"/>
                <w:sz w:val="24"/>
                <w:highlight w:val="none"/>
              </w:rPr>
              <w:t>投标报价未</w:t>
            </w:r>
            <w:r>
              <w:rPr>
                <w:color w:val="000000" w:themeColor="text1"/>
                <w:sz w:val="24"/>
                <w:highlight w:val="none"/>
                <w14:textFill>
                  <w14:solidFill>
                    <w14:schemeClr w14:val="tx1"/>
                  </w14:solidFill>
                </w14:textFill>
              </w:rPr>
              <w:t>超过招标文件中规定的项目/采购包最高限价</w:t>
            </w:r>
            <w:r>
              <w:rPr>
                <w:color w:val="000000"/>
                <w:kern w:val="0"/>
                <w:sz w:val="24"/>
                <w:highlight w:val="none"/>
              </w:rPr>
              <w:t>；</w:t>
            </w:r>
          </w:p>
        </w:tc>
      </w:tr>
      <w:tr w14:paraId="6C5C3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5" w:type="pct"/>
            <w:shd w:val="clear" w:color="auto" w:fill="auto"/>
            <w:vAlign w:val="center"/>
          </w:tcPr>
          <w:p w14:paraId="6E757455">
            <w:pPr>
              <w:widowControl/>
              <w:jc w:val="center"/>
              <w:rPr>
                <w:color w:val="000000"/>
                <w:kern w:val="0"/>
                <w:sz w:val="24"/>
              </w:rPr>
            </w:pPr>
            <w:r>
              <w:rPr>
                <w:color w:val="000000"/>
                <w:kern w:val="0"/>
                <w:sz w:val="24"/>
              </w:rPr>
              <w:t>4</w:t>
            </w:r>
          </w:p>
        </w:tc>
        <w:tc>
          <w:tcPr>
            <w:tcW w:w="975" w:type="pct"/>
            <w:shd w:val="clear" w:color="auto" w:fill="auto"/>
            <w:vAlign w:val="center"/>
          </w:tcPr>
          <w:p w14:paraId="0C4E6852">
            <w:pPr>
              <w:widowControl/>
              <w:jc w:val="left"/>
              <w:rPr>
                <w:color w:val="000000"/>
                <w:kern w:val="0"/>
                <w:sz w:val="24"/>
              </w:rPr>
            </w:pPr>
            <w:r>
              <w:rPr>
                <w:color w:val="000000"/>
                <w:kern w:val="0"/>
                <w:sz w:val="24"/>
              </w:rPr>
              <w:t>报价唯一性</w:t>
            </w:r>
          </w:p>
        </w:tc>
        <w:tc>
          <w:tcPr>
            <w:tcW w:w="3629" w:type="pct"/>
            <w:shd w:val="clear" w:color="auto" w:fill="auto"/>
            <w:vAlign w:val="center"/>
          </w:tcPr>
          <w:p w14:paraId="488A085E">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14:paraId="20308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5" w:type="pct"/>
            <w:shd w:val="clear" w:color="auto" w:fill="auto"/>
            <w:vAlign w:val="center"/>
          </w:tcPr>
          <w:p w14:paraId="395AD295">
            <w:pPr>
              <w:widowControl/>
              <w:jc w:val="center"/>
              <w:rPr>
                <w:color w:val="000000"/>
                <w:kern w:val="0"/>
                <w:sz w:val="24"/>
              </w:rPr>
            </w:pPr>
            <w:r>
              <w:rPr>
                <w:color w:val="000000"/>
                <w:kern w:val="0"/>
                <w:sz w:val="24"/>
              </w:rPr>
              <w:t>5</w:t>
            </w:r>
          </w:p>
        </w:tc>
        <w:tc>
          <w:tcPr>
            <w:tcW w:w="975" w:type="pct"/>
            <w:shd w:val="clear" w:color="auto" w:fill="auto"/>
            <w:vAlign w:val="center"/>
          </w:tcPr>
          <w:p w14:paraId="684DE8A9">
            <w:pPr>
              <w:widowControl/>
              <w:jc w:val="left"/>
              <w:rPr>
                <w:color w:val="000000"/>
                <w:kern w:val="0"/>
                <w:sz w:val="24"/>
              </w:rPr>
            </w:pPr>
            <w:r>
              <w:rPr>
                <w:color w:val="000000"/>
                <w:kern w:val="0"/>
                <w:sz w:val="24"/>
              </w:rPr>
              <w:t>投标有效期</w:t>
            </w:r>
          </w:p>
        </w:tc>
        <w:tc>
          <w:tcPr>
            <w:tcW w:w="3629" w:type="pct"/>
            <w:shd w:val="clear" w:color="auto" w:fill="auto"/>
            <w:vAlign w:val="center"/>
          </w:tcPr>
          <w:p w14:paraId="65926BC2">
            <w:pPr>
              <w:widowControl/>
              <w:jc w:val="left"/>
              <w:rPr>
                <w:color w:val="000000"/>
                <w:kern w:val="0"/>
                <w:sz w:val="24"/>
              </w:rPr>
            </w:pPr>
            <w:r>
              <w:rPr>
                <w:color w:val="000000"/>
                <w:kern w:val="0"/>
                <w:sz w:val="24"/>
              </w:rPr>
              <w:t>投标文件中承诺的投标有效期满足招标文件中载明的投标有效期的；</w:t>
            </w:r>
          </w:p>
        </w:tc>
      </w:tr>
      <w:tr w14:paraId="04ABF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5" w:type="pct"/>
            <w:shd w:val="clear" w:color="auto" w:fill="auto"/>
            <w:vAlign w:val="center"/>
          </w:tcPr>
          <w:p w14:paraId="72376469">
            <w:pPr>
              <w:widowControl/>
              <w:jc w:val="center"/>
              <w:rPr>
                <w:color w:val="000000"/>
                <w:kern w:val="0"/>
                <w:sz w:val="24"/>
              </w:rPr>
            </w:pPr>
            <w:r>
              <w:rPr>
                <w:color w:val="000000"/>
                <w:kern w:val="0"/>
                <w:sz w:val="24"/>
              </w:rPr>
              <w:t>6</w:t>
            </w:r>
          </w:p>
        </w:tc>
        <w:tc>
          <w:tcPr>
            <w:tcW w:w="975" w:type="pct"/>
            <w:shd w:val="clear" w:color="auto" w:fill="auto"/>
            <w:vAlign w:val="center"/>
          </w:tcPr>
          <w:p w14:paraId="43D37E42">
            <w:pPr>
              <w:widowControl/>
              <w:jc w:val="left"/>
              <w:rPr>
                <w:color w:val="000000"/>
                <w:kern w:val="0"/>
                <w:sz w:val="24"/>
              </w:rPr>
            </w:pPr>
            <w:r>
              <w:rPr>
                <w:color w:val="000000"/>
                <w:kern w:val="0"/>
                <w:sz w:val="24"/>
              </w:rPr>
              <w:t>实质性格式</w:t>
            </w:r>
          </w:p>
        </w:tc>
        <w:tc>
          <w:tcPr>
            <w:tcW w:w="3629" w:type="pct"/>
            <w:shd w:val="clear" w:color="auto" w:fill="auto"/>
            <w:vAlign w:val="center"/>
          </w:tcPr>
          <w:p w14:paraId="4BF35135">
            <w:pPr>
              <w:widowControl/>
              <w:jc w:val="left"/>
              <w:rPr>
                <w:color w:val="000000"/>
                <w:kern w:val="0"/>
                <w:sz w:val="24"/>
              </w:rPr>
            </w:pPr>
            <w:r>
              <w:rPr>
                <w:kern w:val="0"/>
                <w:sz w:val="24"/>
              </w:rPr>
              <w:t>标记为“实质性格式”的文件均按招标文件要求提供且签署、盖章的；</w:t>
            </w:r>
          </w:p>
        </w:tc>
      </w:tr>
      <w:tr w14:paraId="1A368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5" w:type="pct"/>
            <w:shd w:val="clear" w:color="auto" w:fill="auto"/>
            <w:vAlign w:val="center"/>
          </w:tcPr>
          <w:p w14:paraId="2DFBF008">
            <w:pPr>
              <w:widowControl/>
              <w:jc w:val="center"/>
              <w:rPr>
                <w:color w:val="000000"/>
                <w:kern w:val="0"/>
                <w:sz w:val="24"/>
              </w:rPr>
            </w:pPr>
            <w:r>
              <w:rPr>
                <w:color w:val="000000"/>
                <w:kern w:val="0"/>
                <w:sz w:val="24"/>
              </w:rPr>
              <w:t>7</w:t>
            </w:r>
          </w:p>
        </w:tc>
        <w:tc>
          <w:tcPr>
            <w:tcW w:w="975" w:type="pct"/>
            <w:shd w:val="clear" w:color="auto" w:fill="auto"/>
            <w:vAlign w:val="center"/>
          </w:tcPr>
          <w:p w14:paraId="548156E5">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629" w:type="pct"/>
            <w:shd w:val="clear" w:color="auto" w:fill="auto"/>
            <w:vAlign w:val="center"/>
          </w:tcPr>
          <w:p w14:paraId="167FE51A">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14:paraId="6E649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5" w:type="pct"/>
            <w:shd w:val="clear" w:color="auto" w:fill="auto"/>
            <w:vAlign w:val="center"/>
          </w:tcPr>
          <w:p w14:paraId="79FA0464">
            <w:pPr>
              <w:widowControl/>
              <w:jc w:val="center"/>
              <w:rPr>
                <w:color w:val="000000"/>
                <w:kern w:val="0"/>
                <w:sz w:val="24"/>
              </w:rPr>
            </w:pPr>
            <w:r>
              <w:rPr>
                <w:color w:val="000000"/>
                <w:kern w:val="0"/>
                <w:sz w:val="24"/>
              </w:rPr>
              <w:t>8</w:t>
            </w:r>
          </w:p>
        </w:tc>
        <w:tc>
          <w:tcPr>
            <w:tcW w:w="975" w:type="pct"/>
            <w:shd w:val="clear" w:color="auto" w:fill="auto"/>
            <w:vAlign w:val="center"/>
          </w:tcPr>
          <w:p w14:paraId="3E77F120">
            <w:pPr>
              <w:widowControl/>
              <w:jc w:val="left"/>
              <w:rPr>
                <w:color w:val="000000"/>
                <w:kern w:val="0"/>
                <w:sz w:val="24"/>
              </w:rPr>
            </w:pPr>
            <w:r>
              <w:rPr>
                <w:sz w:val="24"/>
              </w:rPr>
              <w:t>拟分包情况说明（如有）</w:t>
            </w:r>
          </w:p>
        </w:tc>
        <w:tc>
          <w:tcPr>
            <w:tcW w:w="3629" w:type="pct"/>
            <w:shd w:val="clear" w:color="auto" w:fill="auto"/>
            <w:vAlign w:val="center"/>
          </w:tcPr>
          <w:p w14:paraId="01BDC171">
            <w:pPr>
              <w:widowControl/>
              <w:jc w:val="left"/>
              <w:rPr>
                <w:color w:val="000000"/>
                <w:kern w:val="0"/>
                <w:sz w:val="24"/>
              </w:rPr>
            </w:pPr>
            <w:r>
              <w:rPr>
                <w:sz w:val="24"/>
              </w:rPr>
              <w:t>如本项目（包）非因“落实政府采购政策”亦允许分包，且供应商拟进行分包时，必须提供；否则无须提供；</w:t>
            </w:r>
          </w:p>
        </w:tc>
      </w:tr>
      <w:tr w14:paraId="6E7E4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5" w:type="pct"/>
            <w:shd w:val="clear" w:color="auto" w:fill="auto"/>
            <w:vAlign w:val="center"/>
          </w:tcPr>
          <w:p w14:paraId="5DC00A03">
            <w:pPr>
              <w:widowControl/>
              <w:jc w:val="center"/>
              <w:rPr>
                <w:color w:val="000000"/>
                <w:kern w:val="0"/>
                <w:sz w:val="24"/>
              </w:rPr>
            </w:pPr>
            <w:r>
              <w:rPr>
                <w:color w:val="000000"/>
                <w:kern w:val="0"/>
                <w:sz w:val="24"/>
              </w:rPr>
              <w:t>9</w:t>
            </w:r>
          </w:p>
        </w:tc>
        <w:tc>
          <w:tcPr>
            <w:tcW w:w="975" w:type="pct"/>
            <w:shd w:val="clear" w:color="auto" w:fill="auto"/>
            <w:vAlign w:val="center"/>
          </w:tcPr>
          <w:p w14:paraId="682EB217">
            <w:pPr>
              <w:widowControl/>
              <w:jc w:val="left"/>
              <w:rPr>
                <w:color w:val="000000"/>
                <w:kern w:val="0"/>
                <w:sz w:val="24"/>
              </w:rPr>
            </w:pPr>
            <w:r>
              <w:rPr>
                <w:color w:val="000000"/>
                <w:kern w:val="0"/>
                <w:sz w:val="24"/>
              </w:rPr>
              <w:t>分包其他要求（如有）</w:t>
            </w:r>
          </w:p>
        </w:tc>
        <w:tc>
          <w:tcPr>
            <w:tcW w:w="3629" w:type="pct"/>
            <w:shd w:val="clear" w:color="auto" w:fill="auto"/>
            <w:vAlign w:val="center"/>
          </w:tcPr>
          <w:p w14:paraId="61266AB6">
            <w:pPr>
              <w:widowControl/>
              <w:jc w:val="left"/>
              <w:rPr>
                <w:sz w:val="24"/>
              </w:rPr>
            </w:pPr>
            <w:r>
              <w:rPr>
                <w:sz w:val="24"/>
              </w:rPr>
              <w:t>分包履行的内容、金额或者比例未超出《投标人须知资料表》中的规定；</w:t>
            </w:r>
          </w:p>
          <w:p w14:paraId="2D779638">
            <w:pPr>
              <w:widowControl/>
              <w:jc w:val="left"/>
              <w:rPr>
                <w:color w:val="000000"/>
                <w:kern w:val="0"/>
                <w:sz w:val="24"/>
              </w:rPr>
            </w:pPr>
            <w:r>
              <w:rPr>
                <w:sz w:val="24"/>
              </w:rPr>
              <w:t>分包承担主体具备《投标人须知资料表》载明的资质条件且提供了资质证书电子件（如有）；</w:t>
            </w:r>
          </w:p>
        </w:tc>
      </w:tr>
      <w:tr w14:paraId="1C0B3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5" w:type="pct"/>
            <w:shd w:val="clear" w:color="auto" w:fill="auto"/>
            <w:vAlign w:val="center"/>
          </w:tcPr>
          <w:p w14:paraId="2927820F">
            <w:pPr>
              <w:widowControl/>
              <w:jc w:val="center"/>
              <w:rPr>
                <w:color w:val="000000"/>
                <w:kern w:val="0"/>
                <w:sz w:val="24"/>
              </w:rPr>
            </w:pPr>
            <w:r>
              <w:rPr>
                <w:color w:val="000000"/>
                <w:kern w:val="0"/>
                <w:sz w:val="24"/>
              </w:rPr>
              <w:t>10</w:t>
            </w:r>
          </w:p>
        </w:tc>
        <w:tc>
          <w:tcPr>
            <w:tcW w:w="975" w:type="pct"/>
            <w:shd w:val="clear" w:color="auto" w:fill="auto"/>
            <w:vAlign w:val="center"/>
          </w:tcPr>
          <w:p w14:paraId="6D02D43D">
            <w:pPr>
              <w:widowControl/>
              <w:jc w:val="left"/>
              <w:rPr>
                <w:color w:val="000000"/>
                <w:kern w:val="0"/>
                <w:sz w:val="24"/>
              </w:rPr>
            </w:pPr>
            <w:r>
              <w:rPr>
                <w:color w:val="000000"/>
                <w:kern w:val="0"/>
                <w:sz w:val="24"/>
              </w:rPr>
              <w:t>报价的修正（如有）</w:t>
            </w:r>
          </w:p>
        </w:tc>
        <w:tc>
          <w:tcPr>
            <w:tcW w:w="3629" w:type="pct"/>
            <w:shd w:val="clear" w:color="auto" w:fill="auto"/>
            <w:vAlign w:val="center"/>
          </w:tcPr>
          <w:p w14:paraId="049EB2FD">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14:paraId="34545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5" w:type="pct"/>
            <w:shd w:val="clear" w:color="auto" w:fill="auto"/>
            <w:vAlign w:val="center"/>
          </w:tcPr>
          <w:p w14:paraId="2F0A4032">
            <w:pPr>
              <w:widowControl/>
              <w:jc w:val="center"/>
              <w:rPr>
                <w:color w:val="000000"/>
                <w:kern w:val="0"/>
                <w:sz w:val="24"/>
              </w:rPr>
            </w:pPr>
            <w:r>
              <w:rPr>
                <w:color w:val="000000"/>
                <w:kern w:val="0"/>
                <w:sz w:val="24"/>
              </w:rPr>
              <w:t>11</w:t>
            </w:r>
          </w:p>
        </w:tc>
        <w:tc>
          <w:tcPr>
            <w:tcW w:w="975" w:type="pct"/>
            <w:shd w:val="clear" w:color="auto" w:fill="auto"/>
            <w:vAlign w:val="center"/>
          </w:tcPr>
          <w:p w14:paraId="174F0267">
            <w:pPr>
              <w:widowControl/>
              <w:jc w:val="left"/>
              <w:rPr>
                <w:color w:val="000000"/>
                <w:kern w:val="0"/>
                <w:sz w:val="24"/>
              </w:rPr>
            </w:pPr>
            <w:r>
              <w:rPr>
                <w:color w:val="000000"/>
                <w:kern w:val="0"/>
                <w:sz w:val="24"/>
              </w:rPr>
              <w:t>进口产品</w:t>
            </w:r>
          </w:p>
          <w:p w14:paraId="2EDEB288">
            <w:pPr>
              <w:widowControl/>
              <w:jc w:val="left"/>
              <w:rPr>
                <w:color w:val="000000"/>
                <w:kern w:val="0"/>
                <w:sz w:val="24"/>
              </w:rPr>
            </w:pPr>
            <w:r>
              <w:rPr>
                <w:color w:val="000000"/>
                <w:kern w:val="0"/>
                <w:sz w:val="24"/>
              </w:rPr>
              <w:t>（如有）</w:t>
            </w:r>
          </w:p>
        </w:tc>
        <w:tc>
          <w:tcPr>
            <w:tcW w:w="3629" w:type="pct"/>
            <w:shd w:val="clear" w:color="auto" w:fill="auto"/>
            <w:vAlign w:val="center"/>
          </w:tcPr>
          <w:p w14:paraId="0E180FC8">
            <w:pPr>
              <w:widowControl/>
              <w:jc w:val="left"/>
              <w:rPr>
                <w:color w:val="000000"/>
                <w:kern w:val="0"/>
                <w:sz w:val="24"/>
              </w:rPr>
            </w:pPr>
            <w:r>
              <w:rPr>
                <w:sz w:val="24"/>
              </w:rPr>
              <w:t>招标文件不接受进口产品投标的内容时，投标人所投产品不含进口产品；</w:t>
            </w:r>
          </w:p>
        </w:tc>
      </w:tr>
      <w:tr w14:paraId="422A1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5" w:type="pct"/>
            <w:shd w:val="clear" w:color="auto" w:fill="auto"/>
            <w:vAlign w:val="center"/>
          </w:tcPr>
          <w:p w14:paraId="6924DB9A">
            <w:pPr>
              <w:widowControl/>
              <w:jc w:val="center"/>
              <w:rPr>
                <w:color w:val="000000"/>
                <w:kern w:val="0"/>
                <w:sz w:val="24"/>
              </w:rPr>
            </w:pPr>
            <w:r>
              <w:rPr>
                <w:color w:val="000000"/>
                <w:kern w:val="0"/>
                <w:sz w:val="24"/>
              </w:rPr>
              <w:t>12</w:t>
            </w:r>
          </w:p>
        </w:tc>
        <w:tc>
          <w:tcPr>
            <w:tcW w:w="975" w:type="pct"/>
            <w:shd w:val="clear" w:color="auto" w:fill="auto"/>
            <w:vAlign w:val="center"/>
          </w:tcPr>
          <w:p w14:paraId="70D5589F">
            <w:pPr>
              <w:widowControl/>
              <w:jc w:val="left"/>
              <w:rPr>
                <w:color w:val="000000"/>
                <w:kern w:val="0"/>
                <w:sz w:val="24"/>
              </w:rPr>
            </w:pPr>
            <w:r>
              <w:rPr>
                <w:color w:val="000000"/>
                <w:kern w:val="0"/>
                <w:sz w:val="24"/>
              </w:rPr>
              <w:t>国家有关部门对投标人的投标产品有强制性规定或要求的</w:t>
            </w:r>
          </w:p>
        </w:tc>
        <w:tc>
          <w:tcPr>
            <w:tcW w:w="3629" w:type="pct"/>
            <w:shd w:val="clear" w:color="auto" w:fill="auto"/>
            <w:vAlign w:val="center"/>
          </w:tcPr>
          <w:p w14:paraId="39614A74">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14:paraId="1B574610">
            <w:pPr>
              <w:widowControl/>
              <w:jc w:val="left"/>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22FE880E">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2925FEF5">
            <w:pPr>
              <w:widowControl/>
              <w:jc w:val="left"/>
              <w:rPr>
                <w:color w:val="000000"/>
                <w:kern w:val="0"/>
                <w:sz w:val="24"/>
              </w:rPr>
            </w:pPr>
            <w:r>
              <w:rPr>
                <w:sz w:val="24"/>
              </w:rPr>
              <w:t>3）项目中涉及涂料、胶黏剂、油墨、清洗剂等挥发性有机物产品，且属于强制性标准的，供应商应执行符合本市和国家的VOCs 含量限制标准。</w:t>
            </w:r>
          </w:p>
        </w:tc>
      </w:tr>
      <w:tr w14:paraId="1F0A2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5" w:type="pct"/>
            <w:shd w:val="clear" w:color="auto" w:fill="auto"/>
            <w:vAlign w:val="center"/>
          </w:tcPr>
          <w:p w14:paraId="6F515C7A">
            <w:pPr>
              <w:widowControl/>
              <w:jc w:val="center"/>
              <w:rPr>
                <w:color w:val="000000"/>
                <w:kern w:val="0"/>
                <w:sz w:val="24"/>
              </w:rPr>
            </w:pPr>
            <w:r>
              <w:rPr>
                <w:color w:val="000000"/>
                <w:kern w:val="0"/>
                <w:sz w:val="24"/>
              </w:rPr>
              <w:t>13</w:t>
            </w:r>
          </w:p>
        </w:tc>
        <w:tc>
          <w:tcPr>
            <w:tcW w:w="975" w:type="pct"/>
            <w:shd w:val="clear" w:color="auto" w:fill="auto"/>
            <w:vAlign w:val="center"/>
          </w:tcPr>
          <w:p w14:paraId="14E21085">
            <w:pPr>
              <w:widowControl/>
              <w:jc w:val="left"/>
              <w:rPr>
                <w:color w:val="000000"/>
                <w:kern w:val="0"/>
                <w:sz w:val="24"/>
              </w:rPr>
            </w:pPr>
            <w:r>
              <w:rPr>
                <w:color w:val="000000"/>
                <w:kern w:val="0"/>
                <w:sz w:val="24"/>
              </w:rPr>
              <w:t>公平竞争</w:t>
            </w:r>
          </w:p>
        </w:tc>
        <w:tc>
          <w:tcPr>
            <w:tcW w:w="3629" w:type="pct"/>
            <w:shd w:val="clear" w:color="auto" w:fill="auto"/>
            <w:vAlign w:val="center"/>
          </w:tcPr>
          <w:p w14:paraId="16DAC278">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44351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5" w:type="pct"/>
            <w:shd w:val="clear" w:color="auto" w:fill="auto"/>
            <w:vAlign w:val="center"/>
          </w:tcPr>
          <w:p w14:paraId="167CE460">
            <w:pPr>
              <w:widowControl/>
              <w:jc w:val="center"/>
              <w:rPr>
                <w:color w:val="000000"/>
                <w:kern w:val="0"/>
                <w:sz w:val="24"/>
              </w:rPr>
            </w:pPr>
            <w:r>
              <w:rPr>
                <w:color w:val="000000"/>
                <w:kern w:val="0"/>
                <w:sz w:val="24"/>
              </w:rPr>
              <w:t>14</w:t>
            </w:r>
          </w:p>
        </w:tc>
        <w:tc>
          <w:tcPr>
            <w:tcW w:w="975" w:type="pct"/>
            <w:shd w:val="clear" w:color="auto" w:fill="auto"/>
            <w:vAlign w:val="center"/>
          </w:tcPr>
          <w:p w14:paraId="2A9B921B">
            <w:pPr>
              <w:widowControl/>
              <w:jc w:val="left"/>
              <w:rPr>
                <w:color w:val="000000"/>
                <w:kern w:val="0"/>
                <w:sz w:val="24"/>
              </w:rPr>
            </w:pPr>
            <w:r>
              <w:rPr>
                <w:color w:val="000000"/>
                <w:kern w:val="0"/>
                <w:sz w:val="24"/>
              </w:rPr>
              <w:t>串通投标</w:t>
            </w:r>
          </w:p>
        </w:tc>
        <w:tc>
          <w:tcPr>
            <w:tcW w:w="3629" w:type="pct"/>
            <w:shd w:val="clear" w:color="auto" w:fill="auto"/>
            <w:vAlign w:val="center"/>
          </w:tcPr>
          <w:p w14:paraId="59B5A189">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185D6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5" w:type="pct"/>
            <w:shd w:val="clear" w:color="auto" w:fill="auto"/>
            <w:vAlign w:val="center"/>
          </w:tcPr>
          <w:p w14:paraId="4EDBDD15">
            <w:pPr>
              <w:widowControl/>
              <w:jc w:val="center"/>
              <w:rPr>
                <w:rFonts w:hint="eastAsia" w:eastAsia="宋体"/>
                <w:color w:val="000000"/>
                <w:kern w:val="0"/>
                <w:sz w:val="24"/>
                <w:lang w:eastAsia="zh-CN"/>
              </w:rPr>
            </w:pPr>
            <w:r>
              <w:rPr>
                <w:color w:val="000000"/>
                <w:kern w:val="0"/>
                <w:sz w:val="24"/>
              </w:rPr>
              <w:t>1</w:t>
            </w:r>
            <w:r>
              <w:rPr>
                <w:rFonts w:hint="eastAsia"/>
                <w:color w:val="000000"/>
                <w:kern w:val="0"/>
                <w:sz w:val="24"/>
                <w:lang w:val="en-US" w:eastAsia="zh-CN"/>
              </w:rPr>
              <w:t>5</w:t>
            </w:r>
          </w:p>
        </w:tc>
        <w:tc>
          <w:tcPr>
            <w:tcW w:w="975" w:type="pct"/>
            <w:shd w:val="clear" w:color="auto" w:fill="auto"/>
            <w:vAlign w:val="center"/>
          </w:tcPr>
          <w:p w14:paraId="02052D3B">
            <w:pPr>
              <w:widowControl/>
              <w:jc w:val="left"/>
              <w:rPr>
                <w:color w:val="000000"/>
                <w:kern w:val="0"/>
                <w:sz w:val="24"/>
              </w:rPr>
            </w:pPr>
            <w:r>
              <w:rPr>
                <w:color w:val="000000"/>
                <w:kern w:val="0"/>
                <w:sz w:val="24"/>
              </w:rPr>
              <w:t>附加条件</w:t>
            </w:r>
          </w:p>
        </w:tc>
        <w:tc>
          <w:tcPr>
            <w:tcW w:w="3629" w:type="pct"/>
            <w:shd w:val="clear" w:color="auto" w:fill="auto"/>
            <w:vAlign w:val="center"/>
          </w:tcPr>
          <w:p w14:paraId="69460355">
            <w:pPr>
              <w:widowControl/>
              <w:jc w:val="left"/>
              <w:rPr>
                <w:color w:val="000000"/>
                <w:kern w:val="0"/>
                <w:sz w:val="24"/>
              </w:rPr>
            </w:pPr>
            <w:r>
              <w:rPr>
                <w:color w:val="000000"/>
                <w:kern w:val="0"/>
                <w:sz w:val="24"/>
              </w:rPr>
              <w:t>投标文件未含有采购人不能接受的附加条件的；</w:t>
            </w:r>
          </w:p>
        </w:tc>
      </w:tr>
      <w:tr w14:paraId="07492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5" w:type="pct"/>
            <w:shd w:val="clear" w:color="auto" w:fill="auto"/>
            <w:vAlign w:val="center"/>
          </w:tcPr>
          <w:p w14:paraId="00BC3691">
            <w:pPr>
              <w:widowControl/>
              <w:jc w:val="center"/>
              <w:rPr>
                <w:rFonts w:hint="default" w:eastAsia="宋体"/>
                <w:color w:val="000000"/>
                <w:kern w:val="0"/>
                <w:sz w:val="24"/>
                <w:lang w:val="en-US" w:eastAsia="zh-CN"/>
              </w:rPr>
            </w:pPr>
            <w:r>
              <w:rPr>
                <w:rFonts w:hint="eastAsia"/>
                <w:color w:val="000000"/>
                <w:kern w:val="0"/>
                <w:sz w:val="24"/>
                <w:lang w:val="en-US" w:eastAsia="zh-CN"/>
              </w:rPr>
              <w:t>16</w:t>
            </w:r>
          </w:p>
        </w:tc>
        <w:tc>
          <w:tcPr>
            <w:tcW w:w="975" w:type="pct"/>
            <w:shd w:val="clear" w:color="auto" w:fill="auto"/>
            <w:vAlign w:val="center"/>
          </w:tcPr>
          <w:p w14:paraId="3270E120">
            <w:pPr>
              <w:pageBreakBefore w:val="0"/>
              <w:widowControl/>
              <w:topLinePunct w:val="0"/>
              <w:bidi w:val="0"/>
              <w:spacing w:line="360" w:lineRule="auto"/>
              <w:ind w:left="0" w:leftChars="0" w:right="0" w:rightChars="0"/>
              <w:jc w:val="left"/>
              <w:textAlignment w:val="auto"/>
              <w:rPr>
                <w:color w:val="000000"/>
                <w:kern w:val="0"/>
                <w:sz w:val="24"/>
              </w:rPr>
            </w:pPr>
            <w:r>
              <w:rPr>
                <w:rFonts w:hint="eastAsia" w:ascii="宋体" w:hAnsi="宋体" w:eastAsia="宋体" w:cs="宋体"/>
                <w:color w:val="000000"/>
                <w:kern w:val="0"/>
                <w:sz w:val="24"/>
                <w:szCs w:val="24"/>
                <w:highlight w:val="none"/>
                <w:lang w:val="en-US" w:eastAsia="zh-CN"/>
              </w:rPr>
              <w:t>代理服务费承诺书</w:t>
            </w:r>
          </w:p>
        </w:tc>
        <w:tc>
          <w:tcPr>
            <w:tcW w:w="3629" w:type="pct"/>
            <w:shd w:val="clear" w:color="auto" w:fill="auto"/>
            <w:vAlign w:val="center"/>
          </w:tcPr>
          <w:p w14:paraId="1917D1DA">
            <w:pPr>
              <w:pageBreakBefore w:val="0"/>
              <w:widowControl/>
              <w:topLinePunct w:val="0"/>
              <w:bidi w:val="0"/>
              <w:spacing w:line="360" w:lineRule="auto"/>
              <w:ind w:left="0" w:leftChars="0" w:right="0" w:rightChars="0"/>
              <w:jc w:val="left"/>
              <w:textAlignment w:val="auto"/>
              <w:rPr>
                <w:color w:val="000000" w:themeColor="text1"/>
                <w:sz w:val="24"/>
                <w14:textFill>
                  <w14:solidFill>
                    <w14:schemeClr w14:val="tx1"/>
                  </w14:solidFill>
                </w14:textFill>
              </w:rPr>
            </w:pPr>
            <w:r>
              <w:rPr>
                <w:rFonts w:hint="eastAsia" w:ascii="宋体" w:hAnsi="宋体" w:eastAsia="宋体" w:cs="宋体"/>
                <w:color w:val="000000"/>
                <w:kern w:val="0"/>
                <w:sz w:val="24"/>
                <w:szCs w:val="24"/>
                <w:highlight w:val="none"/>
              </w:rPr>
              <w:t>按</w:t>
            </w:r>
            <w:r>
              <w:rPr>
                <w:rFonts w:hint="eastAsia" w:ascii="宋体" w:hAnsi="宋体" w:cs="宋体"/>
                <w:color w:val="000000"/>
                <w:kern w:val="0"/>
                <w:sz w:val="24"/>
                <w:szCs w:val="24"/>
                <w:highlight w:val="none"/>
                <w:lang w:val="en-US" w:eastAsia="zh-CN"/>
              </w:rPr>
              <w:t>招标</w:t>
            </w:r>
            <w:r>
              <w:rPr>
                <w:rFonts w:hint="eastAsia" w:ascii="宋体" w:hAnsi="宋体" w:eastAsia="宋体" w:cs="宋体"/>
                <w:color w:val="000000"/>
                <w:kern w:val="0"/>
                <w:sz w:val="24"/>
                <w:szCs w:val="24"/>
                <w:highlight w:val="none"/>
              </w:rPr>
              <w:t>文件要求提供代理服务费承诺书的；</w:t>
            </w:r>
          </w:p>
        </w:tc>
      </w:tr>
      <w:tr w14:paraId="322E0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5" w:type="pct"/>
            <w:shd w:val="clear" w:color="auto" w:fill="auto"/>
            <w:vAlign w:val="center"/>
          </w:tcPr>
          <w:p w14:paraId="28E8713B">
            <w:pPr>
              <w:widowControl/>
              <w:jc w:val="center"/>
              <w:rPr>
                <w:rFonts w:hint="default" w:eastAsia="宋体"/>
                <w:color w:val="000000"/>
                <w:kern w:val="0"/>
                <w:sz w:val="24"/>
                <w:lang w:val="en-US" w:eastAsia="zh-CN"/>
              </w:rPr>
            </w:pPr>
            <w:r>
              <w:rPr>
                <w:rFonts w:hint="eastAsia"/>
                <w:color w:val="000000"/>
                <w:kern w:val="0"/>
                <w:sz w:val="24"/>
                <w:lang w:val="en-US" w:eastAsia="zh-CN"/>
              </w:rPr>
              <w:t>17</w:t>
            </w:r>
          </w:p>
        </w:tc>
        <w:tc>
          <w:tcPr>
            <w:tcW w:w="975" w:type="pct"/>
            <w:shd w:val="clear" w:color="auto" w:fill="auto"/>
            <w:vAlign w:val="center"/>
          </w:tcPr>
          <w:p w14:paraId="21E50554">
            <w:pPr>
              <w:widowControl/>
              <w:jc w:val="left"/>
              <w:rPr>
                <w:rFonts w:hint="eastAsia" w:ascii="宋体" w:hAnsi="宋体" w:eastAsia="宋体" w:cs="宋体"/>
                <w:color w:val="000000"/>
                <w:kern w:val="0"/>
                <w:sz w:val="24"/>
                <w:szCs w:val="24"/>
                <w:highlight w:val="none"/>
                <w:lang w:val="en-US" w:eastAsia="zh-CN"/>
              </w:rPr>
            </w:pPr>
            <w:r>
              <w:rPr>
                <w:color w:val="000000"/>
                <w:kern w:val="0"/>
                <w:sz w:val="24"/>
              </w:rPr>
              <w:t>其他无效情形</w:t>
            </w:r>
          </w:p>
        </w:tc>
        <w:tc>
          <w:tcPr>
            <w:tcW w:w="3629" w:type="pct"/>
            <w:shd w:val="clear" w:color="auto" w:fill="auto"/>
            <w:vAlign w:val="center"/>
          </w:tcPr>
          <w:p w14:paraId="46B65CDB">
            <w:pPr>
              <w:widowControl/>
              <w:jc w:val="left"/>
              <w:rPr>
                <w:rFonts w:hint="eastAsia" w:ascii="宋体" w:hAnsi="宋体" w:eastAsia="宋体" w:cs="宋体"/>
                <w:color w:val="000000"/>
                <w:kern w:val="0"/>
                <w:sz w:val="24"/>
                <w:szCs w:val="24"/>
                <w:highlight w:val="none"/>
              </w:rPr>
            </w:pPr>
            <w:r>
              <w:rPr>
                <w:color w:val="000000" w:themeColor="text1"/>
                <w:sz w:val="24"/>
                <w14:textFill>
                  <w14:solidFill>
                    <w14:schemeClr w14:val="tx1"/>
                  </w14:solidFill>
                </w14:textFill>
              </w:rPr>
              <w:t>投标人、投标文件不存在不符合法律、法规和招标文件规定的其他无效情形。</w:t>
            </w:r>
          </w:p>
        </w:tc>
      </w:tr>
    </w:tbl>
    <w:p w14:paraId="4060F660">
      <w:pPr>
        <w:numPr>
          <w:ilvl w:val="0"/>
          <w:numId w:val="12"/>
        </w:numPr>
        <w:tabs>
          <w:tab w:val="left" w:pos="1080"/>
          <w:tab w:val="left" w:pos="1589"/>
        </w:tabs>
        <w:snapToGrid w:val="0"/>
        <w:spacing w:line="360" w:lineRule="auto"/>
        <w:rPr>
          <w:sz w:val="24"/>
        </w:rPr>
        <w:sectPr>
          <w:headerReference r:id="rId11" w:type="first"/>
          <w:footerReference r:id="rId13" w:type="first"/>
          <w:headerReference r:id="rId10" w:type="even"/>
          <w:footerReference r:id="rId12" w:type="even"/>
          <w:pgSz w:w="11907" w:h="16840"/>
          <w:pgMar w:top="1418" w:right="1134" w:bottom="1418" w:left="1701" w:header="851" w:footer="851" w:gutter="0"/>
          <w:pgNumType w:fmt="decimal"/>
          <w:cols w:space="720" w:num="1"/>
          <w:docGrid w:linePitch="462" w:charSpace="0"/>
        </w:sectPr>
      </w:pPr>
    </w:p>
    <w:p w14:paraId="5707B15C">
      <w:pPr>
        <w:numPr>
          <w:ilvl w:val="0"/>
          <w:numId w:val="11"/>
        </w:numPr>
        <w:tabs>
          <w:tab w:val="left" w:pos="360"/>
        </w:tabs>
        <w:snapToGrid w:val="0"/>
        <w:spacing w:line="360" w:lineRule="auto"/>
        <w:outlineLvl w:val="1"/>
        <w:rPr>
          <w:sz w:val="24"/>
        </w:rPr>
      </w:pPr>
      <w:r>
        <w:rPr>
          <w:sz w:val="24"/>
        </w:rPr>
        <w:t>投标文件有关事项的澄清或者说明</w:t>
      </w:r>
    </w:p>
    <w:p w14:paraId="6F5E34B6">
      <w:pPr>
        <w:numPr>
          <w:ilvl w:val="1"/>
          <w:numId w:val="11"/>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0" w:name="_Hlk144225607"/>
      <w:r>
        <w:rPr>
          <w:color w:val="000000"/>
          <w:sz w:val="24"/>
          <w:szCs w:val="20"/>
        </w:rPr>
        <w:t>若投标人为事业单位或其他组织或分支机构，可为单位负责人</w:t>
      </w:r>
      <w:bookmarkEnd w:id="790"/>
      <w:r>
        <w:rPr>
          <w:sz w:val="24"/>
        </w:rPr>
        <w:t>）或其授权的代表签字。投标人的澄清、说明或者补正不得超出投标文件的范围或者改变投标文件的实质性内容。澄清文件将作为投标文件内容的一部分。</w:t>
      </w:r>
    </w:p>
    <w:p w14:paraId="3714A27F">
      <w:pPr>
        <w:numPr>
          <w:ilvl w:val="1"/>
          <w:numId w:val="11"/>
        </w:numPr>
        <w:tabs>
          <w:tab w:val="left" w:pos="1080"/>
        </w:tabs>
        <w:snapToGrid w:val="0"/>
        <w:spacing w:line="360" w:lineRule="auto"/>
        <w:ind w:left="1077" w:hanging="720"/>
        <w:rPr>
          <w:sz w:val="24"/>
        </w:rPr>
      </w:pPr>
      <w:bookmarkStart w:id="791" w:name="_Hlk220085436"/>
      <w:r>
        <w:rPr>
          <w:rFonts w:hint="eastAsia"/>
          <w:sz w:val="24"/>
        </w:rPr>
        <w:t>异常低价处理</w:t>
      </w:r>
    </w:p>
    <w:p w14:paraId="41B7F441">
      <w:pPr>
        <w:numPr>
          <w:ilvl w:val="2"/>
          <w:numId w:val="11"/>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14:paraId="51B4CB68">
      <w:pPr>
        <w:tabs>
          <w:tab w:val="left" w:pos="1589"/>
          <w:tab w:val="left" w:pos="1701"/>
          <w:tab w:val="left" w:pos="2035"/>
          <w:tab w:val="left" w:pos="2114"/>
        </w:tabs>
        <w:snapToGrid w:val="0"/>
        <w:spacing w:line="360" w:lineRule="auto"/>
        <w:ind w:left="1843" w:hanging="2"/>
        <w:rPr>
          <w:sz w:val="24"/>
        </w:rPr>
      </w:pPr>
      <w:r>
        <w:rPr>
          <w:rFonts w:hint="eastAsia"/>
          <w:sz w:val="24"/>
        </w:rPr>
        <w:t>（1）投标（响应）报价低于全部通过符合性审查供应商投标（响应）报价平均值</w:t>
      </w:r>
      <w:r>
        <w:rPr>
          <w:rFonts w:hint="eastAsia"/>
          <w:sz w:val="24"/>
          <w:lang w:val="en-US" w:eastAsia="zh-CN"/>
        </w:rPr>
        <w:t>50</w:t>
      </w:r>
      <w:r>
        <w:rPr>
          <w:rFonts w:hint="eastAsia"/>
          <w:sz w:val="24"/>
        </w:rPr>
        <w:t>%的，即投标（响应）报价&lt;全部通过符合性审查供应商投标（响应）报价平均值×</w:t>
      </w:r>
      <w:r>
        <w:rPr>
          <w:rFonts w:hint="eastAsia"/>
          <w:sz w:val="24"/>
          <w:lang w:val="en-US" w:eastAsia="zh-CN"/>
        </w:rPr>
        <w:t>50</w:t>
      </w:r>
      <w:r>
        <w:rPr>
          <w:rFonts w:hint="eastAsia"/>
          <w:sz w:val="24"/>
        </w:rPr>
        <w:t>%；</w:t>
      </w:r>
    </w:p>
    <w:p w14:paraId="2724E353">
      <w:pPr>
        <w:tabs>
          <w:tab w:val="left" w:pos="1589"/>
          <w:tab w:val="left" w:pos="1701"/>
          <w:tab w:val="left" w:pos="2035"/>
          <w:tab w:val="left" w:pos="2114"/>
        </w:tabs>
        <w:snapToGrid w:val="0"/>
        <w:spacing w:line="360" w:lineRule="auto"/>
        <w:ind w:left="1843" w:hanging="2"/>
        <w:rPr>
          <w:sz w:val="24"/>
        </w:rPr>
      </w:pPr>
      <w:r>
        <w:rPr>
          <w:rFonts w:hint="eastAsia"/>
          <w:sz w:val="24"/>
        </w:rPr>
        <w:t>（2）投标（响应）报价低于通过符合性审查的次低报价供应商投标（响应）报价</w:t>
      </w:r>
      <w:r>
        <w:rPr>
          <w:rFonts w:hint="eastAsia"/>
          <w:sz w:val="24"/>
          <w:lang w:val="en-US" w:eastAsia="zh-CN"/>
        </w:rPr>
        <w:t>50</w:t>
      </w:r>
      <w:r>
        <w:rPr>
          <w:rFonts w:hint="eastAsia"/>
          <w:sz w:val="24"/>
        </w:rPr>
        <w:t>%的，即投标（响应）报价&lt;通过符合性审查的次低报价供应商投标（响应）报价×</w:t>
      </w:r>
      <w:r>
        <w:rPr>
          <w:rFonts w:hint="eastAsia"/>
          <w:sz w:val="24"/>
          <w:lang w:val="en-US" w:eastAsia="zh-CN"/>
        </w:rPr>
        <w:t>50</w:t>
      </w:r>
      <w:r>
        <w:rPr>
          <w:rFonts w:hint="eastAsia"/>
          <w:sz w:val="24"/>
        </w:rPr>
        <w:t>%；</w:t>
      </w:r>
    </w:p>
    <w:p w14:paraId="20DCBF1E">
      <w:pPr>
        <w:tabs>
          <w:tab w:val="left" w:pos="1589"/>
          <w:tab w:val="left" w:pos="1701"/>
          <w:tab w:val="left" w:pos="2035"/>
          <w:tab w:val="left" w:pos="2114"/>
        </w:tabs>
        <w:snapToGrid w:val="0"/>
        <w:spacing w:line="360" w:lineRule="auto"/>
        <w:ind w:left="1843" w:hanging="2"/>
        <w:rPr>
          <w:sz w:val="24"/>
        </w:rPr>
      </w:pPr>
      <w:r>
        <w:rPr>
          <w:rFonts w:hint="eastAsia"/>
          <w:sz w:val="24"/>
        </w:rPr>
        <w:t>（3）投标（响应）报价低于采购项目最高限价</w:t>
      </w:r>
      <w:r>
        <w:rPr>
          <w:rFonts w:hint="eastAsia"/>
          <w:sz w:val="24"/>
          <w:lang w:val="en-US" w:eastAsia="zh-CN"/>
        </w:rPr>
        <w:t>45</w:t>
      </w:r>
      <w:r>
        <w:rPr>
          <w:rFonts w:hint="eastAsia"/>
          <w:sz w:val="24"/>
        </w:rPr>
        <w:t>%的，即投标（响应）报价&lt;采购项目最高限价×</w:t>
      </w:r>
      <w:r>
        <w:rPr>
          <w:rFonts w:hint="eastAsia"/>
          <w:sz w:val="24"/>
          <w:lang w:val="en-US" w:eastAsia="zh-CN"/>
        </w:rPr>
        <w:t>45</w:t>
      </w:r>
      <w:r>
        <w:rPr>
          <w:rFonts w:hint="eastAsia"/>
          <w:sz w:val="24"/>
        </w:rPr>
        <w:t>%；</w:t>
      </w:r>
      <w:r>
        <w:rPr>
          <w:color w:val="000000"/>
          <w:sz w:val="24"/>
        </w:rPr>
        <w:t>未设定最高限价的采购项目，以采购项目预算金额作为最高限价</w:t>
      </w:r>
      <w:r>
        <w:rPr>
          <w:rFonts w:hint="eastAsia"/>
          <w:color w:val="000000"/>
          <w:sz w:val="24"/>
        </w:rPr>
        <w:t>；</w:t>
      </w:r>
    </w:p>
    <w:p w14:paraId="7CF931B1">
      <w:pPr>
        <w:tabs>
          <w:tab w:val="left" w:pos="1589"/>
          <w:tab w:val="left" w:pos="1701"/>
          <w:tab w:val="left" w:pos="2035"/>
          <w:tab w:val="left" w:pos="2114"/>
        </w:tabs>
        <w:snapToGrid w:val="0"/>
        <w:spacing w:line="360" w:lineRule="auto"/>
        <w:ind w:left="1843" w:hanging="2"/>
        <w:rPr>
          <w:sz w:val="24"/>
        </w:rPr>
      </w:pPr>
      <w:r>
        <w:rPr>
          <w:rFonts w:hint="eastAsia"/>
          <w:sz w:val="24"/>
        </w:rPr>
        <w:t>（4）评审委员会基于专业判断，认为供应商报价过低，有可能影响产品质量或者不能诚信履约的其他情形。</w:t>
      </w:r>
    </w:p>
    <w:p w14:paraId="63439222">
      <w:pPr>
        <w:numPr>
          <w:ilvl w:val="2"/>
          <w:numId w:val="11"/>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07CAEBD3">
      <w:pPr>
        <w:numPr>
          <w:ilvl w:val="2"/>
          <w:numId w:val="11"/>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14:paraId="2D5ECB2C">
      <w:pPr>
        <w:numPr>
          <w:ilvl w:val="2"/>
          <w:numId w:val="11"/>
        </w:numPr>
        <w:tabs>
          <w:tab w:val="left" w:pos="1134"/>
          <w:tab w:val="left" w:pos="1276"/>
          <w:tab w:val="left" w:pos="1560"/>
          <w:tab w:val="left" w:pos="1701"/>
          <w:tab w:val="clear" w:pos="1980"/>
        </w:tabs>
        <w:snapToGrid w:val="0"/>
        <w:spacing w:line="360" w:lineRule="auto"/>
        <w:ind w:left="1843" w:hanging="709"/>
        <w:rPr>
          <w:sz w:val="24"/>
        </w:rPr>
      </w:pPr>
      <w:bookmarkStart w:id="792" w:name="_Hlk190337965"/>
      <w:r>
        <w:rPr>
          <w:rFonts w:hint="eastAsia"/>
          <w:color w:val="000000"/>
          <w:sz w:val="24"/>
        </w:rPr>
        <w:t xml:space="preserve"> </w:t>
      </w:r>
      <w:r>
        <w:rPr>
          <w:rFonts w:hint="eastAsia"/>
          <w:sz w:val="24"/>
        </w:rPr>
        <w:t>上述投标（响应）报价指按照本章2.4修正后的报价</w:t>
      </w:r>
      <w:bookmarkEnd w:id="792"/>
      <w:r>
        <w:rPr>
          <w:rFonts w:hint="eastAsia"/>
          <w:sz w:val="24"/>
        </w:rPr>
        <w:t>。</w:t>
      </w:r>
    </w:p>
    <w:bookmarkEnd w:id="791"/>
    <w:p w14:paraId="14D3B006">
      <w:pPr>
        <w:numPr>
          <w:ilvl w:val="1"/>
          <w:numId w:val="11"/>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2422405B">
      <w:pPr>
        <w:numPr>
          <w:ilvl w:val="1"/>
          <w:numId w:val="11"/>
        </w:numPr>
        <w:tabs>
          <w:tab w:val="left" w:pos="1080"/>
        </w:tabs>
        <w:snapToGrid w:val="0"/>
        <w:spacing w:line="360" w:lineRule="auto"/>
        <w:ind w:left="1077" w:hanging="720"/>
        <w:rPr>
          <w:sz w:val="24"/>
        </w:rPr>
      </w:pPr>
      <w:r>
        <w:rPr>
          <w:sz w:val="24"/>
        </w:rPr>
        <w:t>投标文件报价出现前后不一致的，按照下列规定修正：</w:t>
      </w:r>
    </w:p>
    <w:p w14:paraId="6B4B1508">
      <w:pPr>
        <w:numPr>
          <w:ilvl w:val="2"/>
          <w:numId w:val="11"/>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2BA3084F">
      <w:pPr>
        <w:tabs>
          <w:tab w:val="left" w:pos="1080"/>
          <w:tab w:val="left" w:pos="1589"/>
          <w:tab w:val="left" w:pos="2035"/>
          <w:tab w:val="left" w:pos="2114"/>
        </w:tabs>
        <w:snapToGrid w:val="0"/>
        <w:spacing w:line="360" w:lineRule="auto"/>
        <w:ind w:left="2035"/>
        <w:rPr>
          <w:sz w:val="24"/>
          <w:u w:val="single"/>
        </w:rPr>
      </w:pPr>
      <w:r>
        <w:rPr>
          <w:rFonts w:hint="eastAsia"/>
          <w:sz w:val="24"/>
          <w:lang w:eastAsia="zh-CN"/>
        </w:rPr>
        <w:t>□</w:t>
      </w:r>
      <w:r>
        <w:rPr>
          <w:sz w:val="24"/>
        </w:rPr>
        <w:t>有，具体规定为：______________</w:t>
      </w:r>
    </w:p>
    <w:p w14:paraId="4675F880">
      <w:pPr>
        <w:tabs>
          <w:tab w:val="left" w:pos="1080"/>
          <w:tab w:val="left" w:pos="1589"/>
          <w:tab w:val="left" w:pos="2035"/>
          <w:tab w:val="left" w:pos="2114"/>
        </w:tabs>
        <w:snapToGrid w:val="0"/>
        <w:spacing w:line="360" w:lineRule="auto"/>
        <w:ind w:left="2035"/>
        <w:rPr>
          <w:sz w:val="24"/>
        </w:rPr>
      </w:pPr>
      <w:r>
        <w:rPr>
          <w:rFonts w:hint="eastAsia"/>
          <w:sz w:val="24"/>
          <w:lang w:eastAsia="zh-CN"/>
        </w:rPr>
        <w:t>☑</w:t>
      </w:r>
      <w:r>
        <w:rPr>
          <w:sz w:val="24"/>
        </w:rPr>
        <w:t>无，按下述2.4.2-2.4.</w:t>
      </w:r>
      <w:r>
        <w:rPr>
          <w:rFonts w:hint="eastAsia"/>
          <w:sz w:val="24"/>
          <w:lang w:val="en-US" w:eastAsia="zh-CN"/>
        </w:rPr>
        <w:t>8</w:t>
      </w:r>
      <w:r>
        <w:rPr>
          <w:sz w:val="24"/>
        </w:rPr>
        <w:t>项规定修正。</w:t>
      </w:r>
    </w:p>
    <w:p w14:paraId="32A5EFF9">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41A04269">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68CE2F98">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00F7A2A6">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51A12090">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42581453">
      <w:pPr>
        <w:numPr>
          <w:ilvl w:val="2"/>
          <w:numId w:val="11"/>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4C8C6D6B">
      <w:pPr>
        <w:numPr>
          <w:ilvl w:val="2"/>
          <w:numId w:val="11"/>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3D2DFC8D">
      <w:pPr>
        <w:numPr>
          <w:ilvl w:val="1"/>
          <w:numId w:val="11"/>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14:paraId="6FB86F3F">
      <w:pPr>
        <w:numPr>
          <w:ilvl w:val="2"/>
          <w:numId w:val="11"/>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u w:val="single"/>
          <w:lang w:val="en-US" w:eastAsia="zh-CN"/>
        </w:rPr>
        <w:t>10</w:t>
      </w:r>
      <w:r>
        <w:rPr>
          <w:sz w:val="24"/>
        </w:rPr>
        <w:t>%的扣除，用扣除后的价格参加评审。</w:t>
      </w:r>
    </w:p>
    <w:p w14:paraId="5F6D69BD">
      <w:pPr>
        <w:numPr>
          <w:ilvl w:val="2"/>
          <w:numId w:val="11"/>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30%以上的联合体或者大中型企业的报价给予_</w:t>
      </w:r>
      <w:r>
        <w:rPr>
          <w:rFonts w:hint="eastAsia"/>
          <w:sz w:val="24"/>
          <w:lang w:val="en-US" w:eastAsia="zh-CN"/>
        </w:rPr>
        <w:t>/</w:t>
      </w:r>
      <w:r>
        <w:rPr>
          <w:sz w:val="24"/>
        </w:rPr>
        <w:t>_%的扣除，用扣除后的价格参加评审。</w:t>
      </w:r>
    </w:p>
    <w:p w14:paraId="019A1708">
      <w:pPr>
        <w:numPr>
          <w:ilvl w:val="2"/>
          <w:numId w:val="11"/>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5062C990">
      <w:pPr>
        <w:numPr>
          <w:ilvl w:val="2"/>
          <w:numId w:val="11"/>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3209A5EA">
      <w:pPr>
        <w:numPr>
          <w:ilvl w:val="2"/>
          <w:numId w:val="11"/>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27F1F5CE">
      <w:pPr>
        <w:numPr>
          <w:ilvl w:val="2"/>
          <w:numId w:val="11"/>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06F244C3">
      <w:pPr>
        <w:numPr>
          <w:ilvl w:val="2"/>
          <w:numId w:val="11"/>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6C158B7F">
      <w:pPr>
        <w:numPr>
          <w:ilvl w:val="2"/>
          <w:numId w:val="11"/>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1B6350F5">
      <w:pPr>
        <w:numPr>
          <w:ilvl w:val="1"/>
          <w:numId w:val="11"/>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14:paraId="0A0674DF">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0F8181E1">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AC5FCE9">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3B67665B">
      <w:pPr>
        <w:numPr>
          <w:ilvl w:val="0"/>
          <w:numId w:val="11"/>
        </w:numPr>
        <w:tabs>
          <w:tab w:val="left" w:pos="360"/>
        </w:tabs>
        <w:snapToGrid w:val="0"/>
        <w:spacing w:line="360" w:lineRule="auto"/>
        <w:outlineLvl w:val="1"/>
        <w:rPr>
          <w:sz w:val="24"/>
        </w:rPr>
      </w:pPr>
      <w:r>
        <w:rPr>
          <w:sz w:val="24"/>
        </w:rPr>
        <w:t>投标文件的比较和评价</w:t>
      </w:r>
      <w:bookmarkEnd w:id="773"/>
      <w:bookmarkEnd w:id="774"/>
    </w:p>
    <w:p w14:paraId="5D45A17F">
      <w:pPr>
        <w:numPr>
          <w:ilvl w:val="1"/>
          <w:numId w:val="11"/>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770C4A70">
      <w:pPr>
        <w:numPr>
          <w:ilvl w:val="1"/>
          <w:numId w:val="11"/>
        </w:numPr>
        <w:tabs>
          <w:tab w:val="left" w:pos="1080"/>
        </w:tabs>
        <w:snapToGrid w:val="0"/>
        <w:spacing w:line="360" w:lineRule="auto"/>
        <w:ind w:left="1077" w:hanging="720"/>
        <w:rPr>
          <w:sz w:val="24"/>
        </w:rPr>
      </w:pPr>
      <w:r>
        <w:rPr>
          <w:sz w:val="24"/>
        </w:rPr>
        <w:t>评标方法和评标标准</w:t>
      </w:r>
    </w:p>
    <w:p w14:paraId="73443DC9">
      <w:pPr>
        <w:numPr>
          <w:ilvl w:val="2"/>
          <w:numId w:val="11"/>
        </w:numPr>
        <w:tabs>
          <w:tab w:val="left" w:pos="1080"/>
          <w:tab w:val="left" w:pos="1589"/>
          <w:tab w:val="left" w:pos="2035"/>
        </w:tabs>
        <w:snapToGrid w:val="0"/>
        <w:spacing w:line="360" w:lineRule="auto"/>
        <w:ind w:left="2035"/>
        <w:rPr>
          <w:sz w:val="24"/>
        </w:rPr>
      </w:pPr>
      <w:r>
        <w:rPr>
          <w:sz w:val="24"/>
        </w:rPr>
        <w:t>本项目采用的评标方法为：</w:t>
      </w:r>
    </w:p>
    <w:p w14:paraId="5FB0D975">
      <w:pPr>
        <w:tabs>
          <w:tab w:val="left" w:pos="900"/>
          <w:tab w:val="left" w:pos="1589"/>
          <w:tab w:val="left" w:pos="1701"/>
        </w:tabs>
        <w:snapToGrid w:val="0"/>
        <w:spacing w:line="360" w:lineRule="auto"/>
        <w:ind w:left="1985"/>
        <w:rPr>
          <w:sz w:val="24"/>
        </w:rPr>
      </w:pPr>
      <w:r>
        <w:rPr>
          <w:rFonts w:hint="eastAsia"/>
          <w:sz w:val="24"/>
          <w:lang w:eastAsia="zh-CN"/>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0F37BBE2">
      <w:pPr>
        <w:tabs>
          <w:tab w:val="left" w:pos="900"/>
          <w:tab w:val="left" w:pos="1589"/>
          <w:tab w:val="left" w:pos="1701"/>
        </w:tabs>
        <w:snapToGrid w:val="0"/>
        <w:spacing w:line="360" w:lineRule="auto"/>
        <w:ind w:left="1985"/>
        <w:rPr>
          <w:sz w:val="24"/>
        </w:rPr>
      </w:pPr>
      <w:r>
        <w:rPr>
          <w:rFonts w:hint="eastAsia"/>
          <w:sz w:val="24"/>
          <w:lang w:eastAsia="zh-CN"/>
        </w:rPr>
        <w:t>□</w:t>
      </w:r>
      <w:r>
        <w:rPr>
          <w:sz w:val="24"/>
        </w:rPr>
        <w:t>最低评标价法，指投标文件满足招标文件全部实质性要求，且投标报价最低的投标人为中标候选人的评标方法。</w:t>
      </w:r>
    </w:p>
    <w:p w14:paraId="398CE573">
      <w:pPr>
        <w:numPr>
          <w:ilvl w:val="2"/>
          <w:numId w:val="11"/>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53043126">
      <w:pPr>
        <w:tabs>
          <w:tab w:val="left" w:pos="1080"/>
          <w:tab w:val="left" w:pos="1589"/>
          <w:tab w:val="left" w:pos="2035"/>
        </w:tabs>
        <w:snapToGrid w:val="0"/>
        <w:spacing w:line="360" w:lineRule="auto"/>
        <w:ind w:left="2035"/>
        <w:rPr>
          <w:sz w:val="24"/>
        </w:rPr>
      </w:pPr>
      <w:r>
        <w:rPr>
          <w:sz w:val="24"/>
        </w:rPr>
        <w:t>□随机抽取</w:t>
      </w:r>
    </w:p>
    <w:p w14:paraId="2C902954">
      <w:pPr>
        <w:tabs>
          <w:tab w:val="left" w:pos="1080"/>
          <w:tab w:val="left" w:pos="1589"/>
          <w:tab w:val="left" w:pos="2035"/>
        </w:tabs>
        <w:snapToGrid w:val="0"/>
        <w:spacing w:line="360" w:lineRule="auto"/>
        <w:ind w:left="2035"/>
        <w:rPr>
          <w:sz w:val="24"/>
          <w:u w:val="single"/>
        </w:rPr>
      </w:pPr>
      <w:r>
        <w:rPr>
          <w:sz w:val="24"/>
        </w:rPr>
        <w:t>□其他方式，具体要求：__</w:t>
      </w:r>
      <w:r>
        <w:rPr>
          <w:rFonts w:hint="eastAsia"/>
          <w:sz w:val="24"/>
          <w:lang w:val="en-US" w:eastAsia="zh-CN"/>
        </w:rPr>
        <w:t>/</w:t>
      </w:r>
      <w:r>
        <w:rPr>
          <w:sz w:val="24"/>
        </w:rPr>
        <w:t>___</w:t>
      </w:r>
    </w:p>
    <w:p w14:paraId="5F20E76E">
      <w:pPr>
        <w:numPr>
          <w:ilvl w:val="2"/>
          <w:numId w:val="11"/>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非政府强制采购的节能产品或环境标志产品，依据品目清单和认证证书实施政府优先采购。优先采购的具体规定（如涉及）__</w:t>
      </w:r>
      <w:r>
        <w:rPr>
          <w:rFonts w:hint="eastAsia"/>
          <w:sz w:val="24"/>
          <w:lang w:val="en-US" w:eastAsia="zh-CN"/>
        </w:rPr>
        <w:t>/</w:t>
      </w:r>
      <w:r>
        <w:rPr>
          <w:sz w:val="24"/>
        </w:rPr>
        <w:t>__。</w:t>
      </w:r>
    </w:p>
    <w:p w14:paraId="556330A7">
      <w:pPr>
        <w:numPr>
          <w:ilvl w:val="0"/>
          <w:numId w:val="11"/>
        </w:numPr>
        <w:tabs>
          <w:tab w:val="left" w:pos="360"/>
        </w:tabs>
        <w:snapToGrid w:val="0"/>
        <w:spacing w:line="360" w:lineRule="auto"/>
        <w:outlineLvl w:val="1"/>
        <w:rPr>
          <w:sz w:val="24"/>
        </w:rPr>
      </w:pPr>
      <w:r>
        <w:rPr>
          <w:sz w:val="24"/>
        </w:rPr>
        <w:t>确定</w:t>
      </w:r>
      <w:bookmarkStart w:id="793" w:name="_Toc195842911"/>
      <w:bookmarkStart w:id="794" w:name="_Toc520356170"/>
      <w:bookmarkStart w:id="795" w:name="_Toc305158814"/>
      <w:bookmarkStart w:id="796" w:name="_Toc305158888"/>
      <w:bookmarkStart w:id="797" w:name="_Toc150509297"/>
      <w:bookmarkStart w:id="798" w:name="_Toc149720839"/>
      <w:bookmarkStart w:id="799" w:name="_Toc127161460"/>
      <w:bookmarkStart w:id="800" w:name="_Toc151193716"/>
      <w:bookmarkStart w:id="801" w:name="_Toc151190173"/>
      <w:bookmarkStart w:id="802" w:name="_Toc226965736"/>
      <w:bookmarkStart w:id="803" w:name="_Toc226309790"/>
      <w:bookmarkStart w:id="804" w:name="_Toc151193644"/>
      <w:bookmarkStart w:id="805" w:name="_Toc150480784"/>
      <w:bookmarkStart w:id="806" w:name="_Toc226965819"/>
      <w:bookmarkStart w:id="807" w:name="_Toc164608815"/>
      <w:bookmarkStart w:id="808" w:name="_Toc164351640"/>
      <w:bookmarkStart w:id="809" w:name="_Toc151193934"/>
      <w:bookmarkStart w:id="810" w:name="_Toc164229241"/>
      <w:bookmarkStart w:id="811" w:name="_Toc265228384"/>
      <w:bookmarkStart w:id="812" w:name="_Toc226337242"/>
      <w:bookmarkStart w:id="813" w:name="_Toc164229387"/>
      <w:bookmarkStart w:id="814" w:name="_Toc127151546"/>
      <w:bookmarkStart w:id="815" w:name="_Toc150774751"/>
      <w:bookmarkStart w:id="816" w:name="_Toc151193860"/>
      <w:bookmarkStart w:id="817" w:name="_Toc127151747"/>
      <w:bookmarkStart w:id="818" w:name="_Toc150774646"/>
      <w:bookmarkStart w:id="819" w:name="_Toc151193788"/>
      <w:bookmarkStart w:id="820" w:name="_Toc264969236"/>
      <w:bookmarkStart w:id="821" w:name="_Ref467307010"/>
      <w:bookmarkStart w:id="822" w:name="_Toc164608660"/>
      <w:bookmarkStart w:id="823" w:name="_Toc142311048"/>
      <w:r>
        <w:rPr>
          <w:sz w:val="24"/>
        </w:rPr>
        <w:t>中标候选人名单</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14:paraId="56A1F13E">
      <w:pPr>
        <w:numPr>
          <w:ilvl w:val="1"/>
          <w:numId w:val="11"/>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7DE517D9">
      <w:pPr>
        <w:pStyle w:val="25"/>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eastAsia" w:ascii="Times New Roman" w:hAnsi="Times New Roman"/>
          <w:sz w:val="24"/>
          <w:szCs w:val="24"/>
          <w:lang w:eastAsia="zh-CN"/>
        </w:rPr>
        <w:t>□</w:t>
      </w:r>
      <w:r>
        <w:rPr>
          <w:rFonts w:hint="default" w:ascii="Times New Roman" w:hAnsi="Times New Roman"/>
          <w:sz w:val="24"/>
          <w:szCs w:val="24"/>
        </w:rPr>
        <w:t>随机抽取</w:t>
      </w:r>
    </w:p>
    <w:p w14:paraId="4BE60B7F">
      <w:pPr>
        <w:pStyle w:val="25"/>
        <w:tabs>
          <w:tab w:val="left" w:pos="900"/>
          <w:tab w:val="left" w:pos="2127"/>
        </w:tabs>
        <w:adjustRightInd w:val="0"/>
        <w:snapToGrid w:val="0"/>
        <w:spacing w:line="360" w:lineRule="auto"/>
        <w:ind w:left="993" w:firstLine="136" w:firstLineChars="57"/>
        <w:rPr>
          <w:rFonts w:hint="default" w:ascii="Times New Roman" w:hAnsi="Times New Roman" w:eastAsia="宋体"/>
          <w:sz w:val="24"/>
          <w:szCs w:val="24"/>
          <w:lang w:val="en-US" w:eastAsia="zh-CN"/>
        </w:rPr>
      </w:pPr>
      <w:r>
        <w:rPr>
          <w:rFonts w:hint="eastAsia" w:ascii="Times New Roman" w:hAnsi="Times New Roman"/>
          <w:sz w:val="24"/>
          <w:szCs w:val="24"/>
          <w:lang w:eastAsia="zh-CN"/>
        </w:rPr>
        <w:t>☑</w:t>
      </w:r>
      <w:r>
        <w:rPr>
          <w:rFonts w:hint="default" w:ascii="Times New Roman" w:hAnsi="Times New Roman"/>
          <w:sz w:val="24"/>
          <w:szCs w:val="24"/>
        </w:rPr>
        <w:t>其他方式，具体要求：</w:t>
      </w:r>
      <w:r>
        <w:rPr>
          <w:rFonts w:hint="eastAsia" w:ascii="Times New Roman" w:hAnsi="Times New Roman"/>
          <w:sz w:val="24"/>
          <w:szCs w:val="24"/>
          <w:u w:val="single"/>
          <w:lang w:val="en-US" w:eastAsia="zh-CN"/>
        </w:rPr>
        <w:t>投标报价低者获推荐；价格仍相同的，以技术评审得分高者获得中标人推荐资格。</w:t>
      </w:r>
    </w:p>
    <w:p w14:paraId="69991F13">
      <w:pPr>
        <w:numPr>
          <w:ilvl w:val="1"/>
          <w:numId w:val="11"/>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79D0AD45">
      <w:pPr>
        <w:numPr>
          <w:ilvl w:val="1"/>
          <w:numId w:val="11"/>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2AD83825">
      <w:pPr>
        <w:numPr>
          <w:ilvl w:val="1"/>
          <w:numId w:val="11"/>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51952E50">
      <w:pPr>
        <w:numPr>
          <w:ilvl w:val="1"/>
          <w:numId w:val="11"/>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sz w:val="24"/>
          <w:u w:val="single"/>
          <w:lang w:val="en-US" w:eastAsia="zh-CN"/>
        </w:rPr>
        <w:t xml:space="preserve"> 3 </w:t>
      </w:r>
      <w:r>
        <w:rPr>
          <w:sz w:val="24"/>
        </w:rPr>
        <w:t>名中标候选人。</w:t>
      </w:r>
    </w:p>
    <w:p w14:paraId="05A5AB74">
      <w:pPr>
        <w:numPr>
          <w:ilvl w:val="0"/>
          <w:numId w:val="11"/>
        </w:numPr>
        <w:tabs>
          <w:tab w:val="left" w:pos="360"/>
        </w:tabs>
        <w:snapToGrid w:val="0"/>
        <w:spacing w:line="360" w:lineRule="auto"/>
        <w:outlineLvl w:val="1"/>
        <w:rPr>
          <w:sz w:val="24"/>
        </w:rPr>
      </w:pPr>
      <w:r>
        <w:rPr>
          <w:sz w:val="24"/>
        </w:rPr>
        <w:t>报告违法行为</w:t>
      </w:r>
    </w:p>
    <w:p w14:paraId="15034989">
      <w:pPr>
        <w:numPr>
          <w:ilvl w:val="1"/>
          <w:numId w:val="11"/>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5ADEBC0C">
      <w:pPr>
        <w:widowControl/>
        <w:jc w:val="left"/>
        <w:rPr>
          <w:b/>
          <w:sz w:val="24"/>
        </w:rPr>
      </w:pPr>
      <w:r>
        <w:rPr>
          <w:b/>
          <w:sz w:val="24"/>
        </w:rPr>
        <w:br w:type="page"/>
      </w:r>
    </w:p>
    <w:p w14:paraId="51B86B73">
      <w:pPr>
        <w:tabs>
          <w:tab w:val="left" w:pos="360"/>
          <w:tab w:val="left" w:pos="900"/>
        </w:tabs>
        <w:snapToGrid w:val="0"/>
        <w:spacing w:line="360" w:lineRule="auto"/>
        <w:jc w:val="center"/>
        <w:outlineLvl w:val="1"/>
        <w:rPr>
          <w:b/>
        </w:rPr>
      </w:pPr>
      <w:r>
        <w:rPr>
          <w:b/>
          <w:sz w:val="24"/>
        </w:rPr>
        <w:t>二、评标标准</w:t>
      </w:r>
    </w:p>
    <w:p w14:paraId="0CA9B2E4">
      <w:pPr>
        <w:tabs>
          <w:tab w:val="left" w:pos="360"/>
          <w:tab w:val="left" w:pos="900"/>
          <w:tab w:val="left" w:pos="1080"/>
          <w:tab w:val="left" w:pos="2014"/>
        </w:tabs>
        <w:snapToGrid w:val="0"/>
        <w:spacing w:line="360" w:lineRule="auto"/>
        <w:rPr>
          <w:sz w:val="24"/>
        </w:rPr>
      </w:pPr>
    </w:p>
    <w:tbl>
      <w:tblPr>
        <w:tblStyle w:val="44"/>
        <w:tblW w:w="10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1126"/>
        <w:gridCol w:w="1537"/>
        <w:gridCol w:w="848"/>
        <w:gridCol w:w="4594"/>
        <w:gridCol w:w="1105"/>
      </w:tblGrid>
      <w:tr w14:paraId="0E916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0" w:type="dxa"/>
            <w:vAlign w:val="center"/>
          </w:tcPr>
          <w:p w14:paraId="5904595C">
            <w:pPr>
              <w:wordWrap w:val="0"/>
              <w:topLinePunct/>
              <w:spacing w:line="240" w:lineRule="auto"/>
              <w:ind w:firstLine="2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126" w:type="dxa"/>
            <w:vAlign w:val="center"/>
          </w:tcPr>
          <w:p w14:paraId="47F1A95C">
            <w:pPr>
              <w:wordWrap w:val="0"/>
              <w:topLinePunct/>
              <w:spacing w:line="240" w:lineRule="auto"/>
              <w:ind w:firstLine="2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评审部分</w:t>
            </w:r>
          </w:p>
        </w:tc>
        <w:tc>
          <w:tcPr>
            <w:tcW w:w="1537" w:type="dxa"/>
            <w:vAlign w:val="center"/>
          </w:tcPr>
          <w:p w14:paraId="04C7FD25">
            <w:pPr>
              <w:wordWrap w:val="0"/>
              <w:topLinePunct/>
              <w:spacing w:line="240" w:lineRule="auto"/>
              <w:ind w:firstLine="2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评分因素</w:t>
            </w:r>
          </w:p>
        </w:tc>
        <w:tc>
          <w:tcPr>
            <w:tcW w:w="848" w:type="dxa"/>
            <w:vAlign w:val="center"/>
          </w:tcPr>
          <w:p w14:paraId="3FA2A290">
            <w:pPr>
              <w:wordWrap w:val="0"/>
              <w:topLinePunct/>
              <w:spacing w:line="240" w:lineRule="auto"/>
              <w:ind w:firstLine="2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分值</w:t>
            </w:r>
          </w:p>
        </w:tc>
        <w:tc>
          <w:tcPr>
            <w:tcW w:w="4594" w:type="dxa"/>
            <w:vAlign w:val="center"/>
          </w:tcPr>
          <w:p w14:paraId="54F75810">
            <w:pPr>
              <w:wordWrap w:val="0"/>
              <w:topLinePunct/>
              <w:spacing w:line="240" w:lineRule="auto"/>
              <w:ind w:firstLine="2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评分标准</w:t>
            </w:r>
          </w:p>
        </w:tc>
        <w:tc>
          <w:tcPr>
            <w:tcW w:w="1105" w:type="dxa"/>
            <w:vAlign w:val="center"/>
          </w:tcPr>
          <w:p w14:paraId="2E72C708">
            <w:pPr>
              <w:pStyle w:val="248"/>
              <w:wordWrap w:val="0"/>
              <w:topLinePunct/>
              <w:spacing w:before="0" w:after="0" w:line="240" w:lineRule="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说明</w:t>
            </w:r>
          </w:p>
        </w:tc>
      </w:tr>
      <w:tr w14:paraId="366C4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830" w:type="dxa"/>
            <w:vAlign w:val="center"/>
          </w:tcPr>
          <w:p w14:paraId="7CD681EF">
            <w:pPr>
              <w:wordWrap w:val="0"/>
              <w:topLinePunct/>
              <w:spacing w:line="240" w:lineRule="auto"/>
              <w:ind w:firstLine="28"/>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1126" w:type="dxa"/>
            <w:vMerge w:val="restart"/>
            <w:vAlign w:val="center"/>
          </w:tcPr>
          <w:p w14:paraId="65A7149C">
            <w:pPr>
              <w:wordWrap w:val="0"/>
              <w:topLinePunct/>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技术部分（</w:t>
            </w:r>
            <w:r>
              <w:rPr>
                <w:rFonts w:hint="eastAsia" w:ascii="宋体" w:hAnsi="宋体" w:cs="宋体"/>
                <w:color w:val="auto"/>
                <w:sz w:val="22"/>
                <w:szCs w:val="22"/>
                <w:highlight w:val="none"/>
                <w:lang w:val="en-US" w:eastAsia="zh-CN"/>
              </w:rPr>
              <w:t>81</w:t>
            </w:r>
            <w:r>
              <w:rPr>
                <w:rFonts w:hint="eastAsia" w:ascii="宋体" w:hAnsi="宋体" w:eastAsia="宋体" w:cs="宋体"/>
                <w:color w:val="auto"/>
                <w:sz w:val="22"/>
                <w:szCs w:val="22"/>
                <w:highlight w:val="none"/>
              </w:rPr>
              <w:t>分）</w:t>
            </w:r>
          </w:p>
        </w:tc>
        <w:tc>
          <w:tcPr>
            <w:tcW w:w="1537" w:type="dxa"/>
            <w:shd w:val="clear" w:color="auto" w:fill="auto"/>
            <w:vAlign w:val="center"/>
          </w:tcPr>
          <w:p w14:paraId="5A0EB4F6">
            <w:pPr>
              <w:pStyle w:val="6"/>
              <w:ind w:left="0" w:leftChars="0" w:firstLine="0" w:firstLineChars="0"/>
              <w:jc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项目需求理解和分析</w:t>
            </w:r>
          </w:p>
          <w:p w14:paraId="234AEADD">
            <w:pPr>
              <w:pStyle w:val="6"/>
              <w:ind w:left="0" w:leftChars="0" w:firstLine="0" w:firstLineChars="0"/>
              <w:jc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color w:val="auto"/>
                <w:sz w:val="22"/>
                <w:szCs w:val="22"/>
                <w:highlight w:val="none"/>
                <w:lang w:val="en-US" w:eastAsia="zh-CN"/>
              </w:rPr>
              <w:t>（</w:t>
            </w:r>
            <w:r>
              <w:rPr>
                <w:rFonts w:hint="eastAsia" w:ascii="宋体" w:hAnsi="宋体" w:cs="宋体"/>
                <w:b w:val="0"/>
                <w:bCs w:val="0"/>
                <w:color w:val="auto"/>
                <w:sz w:val="22"/>
                <w:szCs w:val="22"/>
                <w:highlight w:val="none"/>
                <w:lang w:val="en-US" w:eastAsia="zh-CN"/>
              </w:rPr>
              <w:t>10</w:t>
            </w:r>
            <w:r>
              <w:rPr>
                <w:rFonts w:hint="eastAsia" w:ascii="宋体" w:hAnsi="宋体" w:eastAsia="宋体" w:cs="宋体"/>
                <w:b w:val="0"/>
                <w:bCs w:val="0"/>
                <w:color w:val="auto"/>
                <w:sz w:val="22"/>
                <w:szCs w:val="22"/>
                <w:highlight w:val="none"/>
                <w:lang w:val="en-US" w:eastAsia="zh-CN"/>
              </w:rPr>
              <w:t>分）</w:t>
            </w:r>
          </w:p>
        </w:tc>
        <w:tc>
          <w:tcPr>
            <w:tcW w:w="848" w:type="dxa"/>
            <w:shd w:val="clear" w:color="auto" w:fill="auto"/>
            <w:vAlign w:val="center"/>
          </w:tcPr>
          <w:p w14:paraId="7E2C56D7">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color w:val="auto"/>
                <w:sz w:val="22"/>
                <w:szCs w:val="22"/>
                <w:highlight w:val="none"/>
                <w:lang w:val="en-US" w:eastAsia="zh-CN"/>
              </w:rPr>
              <w:t>0-</w:t>
            </w:r>
            <w:r>
              <w:rPr>
                <w:rFonts w:hint="eastAsia" w:ascii="宋体" w:hAnsi="宋体" w:cs="宋体"/>
                <w:b w:val="0"/>
                <w:bCs w:val="0"/>
                <w:color w:val="auto"/>
                <w:sz w:val="22"/>
                <w:szCs w:val="22"/>
                <w:highlight w:val="none"/>
                <w:lang w:val="en-US" w:eastAsia="zh-CN"/>
              </w:rPr>
              <w:t>10</w:t>
            </w:r>
          </w:p>
        </w:tc>
        <w:tc>
          <w:tcPr>
            <w:tcW w:w="4594" w:type="dxa"/>
            <w:shd w:val="clear" w:color="auto" w:fill="auto"/>
            <w:vAlign w:val="center"/>
          </w:tcPr>
          <w:p w14:paraId="57C6987B">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1.</w:t>
            </w:r>
            <w:r>
              <w:rPr>
                <w:rFonts w:hint="eastAsia" w:ascii="宋体" w:hAnsi="宋体" w:eastAsia="宋体" w:cs="宋体"/>
                <w:i w:val="0"/>
                <w:iCs w:val="0"/>
                <w:color w:val="auto"/>
                <w:kern w:val="0"/>
                <w:sz w:val="22"/>
                <w:szCs w:val="22"/>
                <w:highlight w:val="none"/>
                <w:u w:val="none"/>
                <w:lang w:val="en-US" w:eastAsia="zh-CN" w:bidi="ar"/>
              </w:rPr>
              <w:t>对本项目需求分析内容完整、透彻、理解认知度高，得 10 分；</w:t>
            </w:r>
          </w:p>
          <w:p w14:paraId="673E3442">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2.</w:t>
            </w:r>
            <w:r>
              <w:rPr>
                <w:rFonts w:hint="eastAsia" w:ascii="宋体" w:hAnsi="宋体" w:eastAsia="宋体" w:cs="宋体"/>
                <w:i w:val="0"/>
                <w:iCs w:val="0"/>
                <w:color w:val="auto"/>
                <w:kern w:val="0"/>
                <w:sz w:val="22"/>
                <w:szCs w:val="22"/>
                <w:highlight w:val="none"/>
                <w:u w:val="none"/>
                <w:lang w:val="en-US" w:eastAsia="zh-CN" w:bidi="ar"/>
              </w:rPr>
              <w:t>项目需求分析较完整、理解认知度较高，得 7 分；</w:t>
            </w:r>
          </w:p>
          <w:p w14:paraId="0B8C9A33">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3.</w:t>
            </w:r>
            <w:r>
              <w:rPr>
                <w:rFonts w:hint="eastAsia" w:ascii="宋体" w:hAnsi="宋体" w:eastAsia="宋体" w:cs="宋体"/>
                <w:i w:val="0"/>
                <w:iCs w:val="0"/>
                <w:color w:val="auto"/>
                <w:kern w:val="0"/>
                <w:sz w:val="22"/>
                <w:szCs w:val="22"/>
                <w:highlight w:val="none"/>
                <w:u w:val="none"/>
                <w:lang w:val="en-US" w:eastAsia="zh-CN" w:bidi="ar"/>
              </w:rPr>
              <w:t>项目需求分析内容简单、理解认知度针对性不强，得 4 分；</w:t>
            </w:r>
          </w:p>
          <w:p w14:paraId="74FD4040">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4.</w:t>
            </w:r>
            <w:r>
              <w:rPr>
                <w:rFonts w:hint="eastAsia" w:ascii="宋体" w:hAnsi="宋体" w:eastAsia="宋体" w:cs="宋体"/>
                <w:i w:val="0"/>
                <w:iCs w:val="0"/>
                <w:color w:val="auto"/>
                <w:kern w:val="0"/>
                <w:sz w:val="22"/>
                <w:szCs w:val="22"/>
                <w:highlight w:val="none"/>
                <w:u w:val="none"/>
                <w:lang w:val="en-US" w:eastAsia="zh-CN" w:bidi="ar"/>
              </w:rPr>
              <w:t>项目需求分析内容不完整、不透彻、理解</w:t>
            </w:r>
            <w:r>
              <w:rPr>
                <w:rFonts w:hint="eastAsia" w:ascii="宋体" w:hAnsi="宋体" w:cs="宋体"/>
                <w:i w:val="0"/>
                <w:iCs w:val="0"/>
                <w:color w:val="auto"/>
                <w:kern w:val="0"/>
                <w:sz w:val="22"/>
                <w:szCs w:val="22"/>
                <w:highlight w:val="none"/>
                <w:u w:val="none"/>
                <w:lang w:val="en-US" w:eastAsia="zh-CN" w:bidi="ar"/>
              </w:rPr>
              <w:t>认知</w:t>
            </w:r>
            <w:r>
              <w:rPr>
                <w:rFonts w:hint="eastAsia" w:ascii="宋体" w:hAnsi="宋体" w:eastAsia="宋体" w:cs="宋体"/>
                <w:i w:val="0"/>
                <w:iCs w:val="0"/>
                <w:color w:val="auto"/>
                <w:kern w:val="0"/>
                <w:sz w:val="22"/>
                <w:szCs w:val="22"/>
                <w:highlight w:val="none"/>
                <w:u w:val="none"/>
                <w:lang w:val="en-US" w:eastAsia="zh-CN" w:bidi="ar"/>
              </w:rPr>
              <w:t>度不高，得 1 分；</w:t>
            </w:r>
          </w:p>
          <w:p w14:paraId="0FA6865E">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未提供</w:t>
            </w:r>
            <w:r>
              <w:rPr>
                <w:rFonts w:hint="eastAsia" w:ascii="宋体" w:hAnsi="宋体" w:cs="宋体"/>
                <w:i w:val="0"/>
                <w:iCs w:val="0"/>
                <w:color w:val="auto"/>
                <w:kern w:val="0"/>
                <w:sz w:val="22"/>
                <w:szCs w:val="22"/>
                <w:highlight w:val="none"/>
                <w:u w:val="none"/>
                <w:lang w:val="en-US" w:eastAsia="zh-CN" w:bidi="ar"/>
              </w:rPr>
              <w:t>的，</w:t>
            </w:r>
            <w:r>
              <w:rPr>
                <w:rFonts w:hint="eastAsia" w:ascii="宋体" w:hAnsi="宋体" w:eastAsia="宋体" w:cs="宋体"/>
                <w:i w:val="0"/>
                <w:iCs w:val="0"/>
                <w:color w:val="auto"/>
                <w:kern w:val="0"/>
                <w:sz w:val="22"/>
                <w:szCs w:val="22"/>
                <w:highlight w:val="none"/>
                <w:u w:val="none"/>
                <w:lang w:val="en-US" w:eastAsia="zh-CN" w:bidi="ar"/>
              </w:rPr>
              <w:t>得 0 分。</w:t>
            </w:r>
          </w:p>
        </w:tc>
        <w:tc>
          <w:tcPr>
            <w:tcW w:w="1105" w:type="dxa"/>
            <w:vAlign w:val="center"/>
          </w:tcPr>
          <w:p w14:paraId="7E0F7D33">
            <w:pPr>
              <w:pStyle w:val="248"/>
              <w:wordWrap w:val="0"/>
              <w:topLinePunct/>
              <w:spacing w:before="0" w:after="0" w:line="240" w:lineRule="auto"/>
              <w:rPr>
                <w:rFonts w:hint="eastAsia" w:ascii="宋体" w:hAnsi="宋体" w:eastAsia="宋体" w:cs="宋体"/>
                <w:b w:val="0"/>
                <w:color w:val="auto"/>
                <w:sz w:val="21"/>
                <w:szCs w:val="21"/>
                <w:highlight w:val="none"/>
              </w:rPr>
            </w:pPr>
          </w:p>
        </w:tc>
      </w:tr>
      <w:tr w14:paraId="31A5F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830" w:type="dxa"/>
            <w:vAlign w:val="center"/>
          </w:tcPr>
          <w:p w14:paraId="1DC64C0C">
            <w:pPr>
              <w:wordWrap w:val="0"/>
              <w:topLinePunct/>
              <w:spacing w:line="240" w:lineRule="auto"/>
              <w:ind w:firstLine="28"/>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w:t>
            </w:r>
          </w:p>
        </w:tc>
        <w:tc>
          <w:tcPr>
            <w:tcW w:w="1126" w:type="dxa"/>
            <w:vMerge w:val="continue"/>
            <w:vAlign w:val="center"/>
          </w:tcPr>
          <w:p w14:paraId="7C616D25">
            <w:pPr>
              <w:wordWrap w:val="0"/>
              <w:topLinePunct/>
              <w:spacing w:line="240" w:lineRule="auto"/>
              <w:jc w:val="center"/>
              <w:rPr>
                <w:rFonts w:hint="eastAsia" w:ascii="宋体" w:hAnsi="宋体" w:eastAsia="宋体" w:cs="宋体"/>
                <w:color w:val="auto"/>
                <w:sz w:val="22"/>
                <w:szCs w:val="22"/>
                <w:highlight w:val="none"/>
              </w:rPr>
            </w:pPr>
          </w:p>
        </w:tc>
        <w:tc>
          <w:tcPr>
            <w:tcW w:w="1537" w:type="dxa"/>
            <w:shd w:val="clear" w:color="auto" w:fill="auto"/>
            <w:vAlign w:val="center"/>
          </w:tcPr>
          <w:p w14:paraId="50E8D66E">
            <w:pPr>
              <w:adjustRightInd w:val="0"/>
              <w:snapToGrid w:val="0"/>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项目整体实施及服务方案</w:t>
            </w:r>
          </w:p>
          <w:p w14:paraId="00ED8C7C">
            <w:pPr>
              <w:adjustRightInd w:val="0"/>
              <w:snapToGrid w:val="0"/>
              <w:spacing w:line="240" w:lineRule="auto"/>
              <w:jc w:val="center"/>
              <w:rPr>
                <w:rFonts w:hint="eastAsia" w:ascii="宋体" w:hAnsi="宋体" w:eastAsia="宋体" w:cs="宋体"/>
                <w:b w:val="0"/>
                <w:bCs w:val="0"/>
                <w:color w:val="auto"/>
                <w:kern w:val="0"/>
                <w:sz w:val="22"/>
                <w:szCs w:val="22"/>
                <w:highlight w:val="none"/>
                <w:lang w:val="en-US" w:eastAsia="zh-CN" w:bidi="ar-SA"/>
              </w:rPr>
            </w:pPr>
            <w:r>
              <w:rPr>
                <w:rFonts w:hint="eastAsia" w:ascii="宋体" w:hAnsi="宋体" w:eastAsia="宋体" w:cs="宋体"/>
                <w:b w:val="0"/>
                <w:bCs w:val="0"/>
                <w:color w:val="auto"/>
                <w:sz w:val="22"/>
                <w:szCs w:val="22"/>
                <w:highlight w:val="none"/>
                <w:lang w:val="en-US" w:eastAsia="zh-CN"/>
              </w:rPr>
              <w:t>（</w:t>
            </w:r>
            <w:r>
              <w:rPr>
                <w:rFonts w:hint="eastAsia" w:ascii="宋体" w:hAnsi="宋体" w:cs="宋体"/>
                <w:b w:val="0"/>
                <w:bCs w:val="0"/>
                <w:color w:val="auto"/>
                <w:sz w:val="22"/>
                <w:szCs w:val="22"/>
                <w:highlight w:val="none"/>
                <w:lang w:val="en-US" w:eastAsia="zh-CN"/>
              </w:rPr>
              <w:t>10</w:t>
            </w:r>
            <w:r>
              <w:rPr>
                <w:rFonts w:hint="eastAsia" w:ascii="宋体" w:hAnsi="宋体" w:eastAsia="宋体" w:cs="宋体"/>
                <w:b w:val="0"/>
                <w:bCs w:val="0"/>
                <w:color w:val="auto"/>
                <w:sz w:val="22"/>
                <w:szCs w:val="22"/>
                <w:highlight w:val="none"/>
                <w:lang w:val="en-US" w:eastAsia="zh-CN"/>
              </w:rPr>
              <w:t>分）</w:t>
            </w:r>
          </w:p>
        </w:tc>
        <w:tc>
          <w:tcPr>
            <w:tcW w:w="848" w:type="dxa"/>
            <w:shd w:val="clear" w:color="auto" w:fill="auto"/>
            <w:vAlign w:val="center"/>
          </w:tcPr>
          <w:p w14:paraId="09CC3B3C">
            <w:pPr>
              <w:adjustRightInd w:val="0"/>
              <w:snapToGrid w:val="0"/>
              <w:spacing w:line="240" w:lineRule="auto"/>
              <w:jc w:val="center"/>
              <w:rPr>
                <w:rFonts w:hint="default" w:ascii="宋体" w:hAnsi="宋体" w:eastAsia="宋体" w:cs="宋体"/>
                <w:b w:val="0"/>
                <w:bCs w:val="0"/>
                <w:color w:val="auto"/>
                <w:kern w:val="0"/>
                <w:sz w:val="22"/>
                <w:szCs w:val="22"/>
                <w:highlight w:val="none"/>
                <w:lang w:val="en-US" w:eastAsia="zh-CN" w:bidi="ar-SA"/>
              </w:rPr>
            </w:pPr>
            <w:r>
              <w:rPr>
                <w:rFonts w:hint="eastAsia" w:ascii="宋体" w:hAnsi="宋体" w:eastAsia="宋体" w:cs="宋体"/>
                <w:b w:val="0"/>
                <w:bCs w:val="0"/>
                <w:color w:val="auto"/>
                <w:sz w:val="22"/>
                <w:szCs w:val="22"/>
                <w:highlight w:val="none"/>
                <w:lang w:val="en-US" w:eastAsia="zh-CN"/>
              </w:rPr>
              <w:t>0-</w:t>
            </w:r>
            <w:r>
              <w:rPr>
                <w:rFonts w:hint="eastAsia" w:ascii="宋体" w:hAnsi="宋体" w:cs="宋体"/>
                <w:b w:val="0"/>
                <w:bCs w:val="0"/>
                <w:color w:val="auto"/>
                <w:sz w:val="22"/>
                <w:szCs w:val="22"/>
                <w:highlight w:val="none"/>
                <w:lang w:val="en-US" w:eastAsia="zh-CN"/>
              </w:rPr>
              <w:t>10</w:t>
            </w:r>
          </w:p>
        </w:tc>
        <w:tc>
          <w:tcPr>
            <w:tcW w:w="4594" w:type="dxa"/>
            <w:shd w:val="clear" w:color="auto" w:fill="auto"/>
            <w:vAlign w:val="top"/>
          </w:tcPr>
          <w:p w14:paraId="653561E9">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根据采购需求提供的背景及相关内容，形成详细的</w:t>
            </w:r>
            <w:r>
              <w:rPr>
                <w:rFonts w:hint="eastAsia" w:ascii="宋体" w:hAnsi="宋体" w:cs="宋体"/>
                <w:b w:val="0"/>
                <w:bCs w:val="0"/>
                <w:color w:val="auto"/>
                <w:sz w:val="22"/>
                <w:szCs w:val="22"/>
                <w:highlight w:val="none"/>
                <w:lang w:val="en-US" w:eastAsia="zh-CN"/>
              </w:rPr>
              <w:t>项目整体</w:t>
            </w:r>
            <w:r>
              <w:rPr>
                <w:rFonts w:hint="eastAsia" w:ascii="宋体" w:hAnsi="宋体" w:eastAsia="宋体" w:cs="宋体"/>
                <w:b w:val="0"/>
                <w:bCs w:val="0"/>
                <w:color w:val="auto"/>
                <w:sz w:val="22"/>
                <w:szCs w:val="22"/>
                <w:highlight w:val="none"/>
                <w:lang w:val="en-US" w:eastAsia="zh-CN"/>
              </w:rPr>
              <w:t>实施</w:t>
            </w:r>
            <w:r>
              <w:rPr>
                <w:rFonts w:hint="eastAsia" w:ascii="宋体" w:hAnsi="宋体" w:cs="宋体"/>
                <w:b w:val="0"/>
                <w:bCs w:val="0"/>
                <w:color w:val="auto"/>
                <w:sz w:val="22"/>
                <w:szCs w:val="22"/>
                <w:highlight w:val="none"/>
                <w:lang w:val="en-US" w:eastAsia="zh-CN"/>
              </w:rPr>
              <w:t>及服务方案</w:t>
            </w:r>
            <w:r>
              <w:rPr>
                <w:rFonts w:hint="eastAsia" w:ascii="宋体" w:hAnsi="宋体" w:eastAsia="宋体" w:cs="宋体"/>
                <w:b w:val="0"/>
                <w:bCs w:val="0"/>
                <w:color w:val="auto"/>
                <w:sz w:val="22"/>
                <w:szCs w:val="22"/>
                <w:highlight w:val="none"/>
                <w:lang w:val="en-US" w:eastAsia="zh-CN"/>
              </w:rPr>
              <w:t>。</w:t>
            </w:r>
          </w:p>
          <w:p w14:paraId="3881A8A0">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1.实施</w:t>
            </w:r>
            <w:r>
              <w:rPr>
                <w:rFonts w:hint="eastAsia" w:ascii="宋体" w:hAnsi="宋体" w:cs="宋体"/>
                <w:b w:val="0"/>
                <w:bCs w:val="0"/>
                <w:color w:val="auto"/>
                <w:sz w:val="22"/>
                <w:szCs w:val="22"/>
                <w:highlight w:val="none"/>
                <w:lang w:val="en-US" w:eastAsia="zh-CN"/>
              </w:rPr>
              <w:t>及服务方案</w:t>
            </w:r>
            <w:r>
              <w:rPr>
                <w:rFonts w:hint="eastAsia" w:ascii="宋体" w:hAnsi="宋体" w:eastAsia="宋体" w:cs="宋体"/>
                <w:b w:val="0"/>
                <w:bCs w:val="0"/>
                <w:color w:val="auto"/>
                <w:sz w:val="22"/>
                <w:szCs w:val="22"/>
                <w:highlight w:val="none"/>
                <w:lang w:val="en-US" w:eastAsia="zh-CN"/>
              </w:rPr>
              <w:t>内容完整、合理，可操作性强的，得</w:t>
            </w:r>
            <w:r>
              <w:rPr>
                <w:rFonts w:hint="eastAsia" w:ascii="宋体" w:hAnsi="宋体" w:cs="宋体"/>
                <w:b w:val="0"/>
                <w:bCs w:val="0"/>
                <w:color w:val="auto"/>
                <w:sz w:val="22"/>
                <w:szCs w:val="22"/>
                <w:highlight w:val="none"/>
                <w:lang w:val="en-US" w:eastAsia="zh-CN"/>
              </w:rPr>
              <w:t>10</w:t>
            </w:r>
            <w:r>
              <w:rPr>
                <w:rFonts w:hint="eastAsia" w:ascii="宋体" w:hAnsi="宋体" w:eastAsia="宋体" w:cs="宋体"/>
                <w:b w:val="0"/>
                <w:bCs w:val="0"/>
                <w:color w:val="auto"/>
                <w:sz w:val="22"/>
                <w:szCs w:val="22"/>
                <w:highlight w:val="none"/>
                <w:lang w:val="en-US" w:eastAsia="zh-CN"/>
              </w:rPr>
              <w:t>分；</w:t>
            </w:r>
          </w:p>
          <w:p w14:paraId="122F8E42">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2.实施</w:t>
            </w:r>
            <w:r>
              <w:rPr>
                <w:rFonts w:hint="eastAsia" w:ascii="宋体" w:hAnsi="宋体" w:cs="宋体"/>
                <w:b w:val="0"/>
                <w:bCs w:val="0"/>
                <w:color w:val="auto"/>
                <w:sz w:val="22"/>
                <w:szCs w:val="22"/>
                <w:highlight w:val="none"/>
                <w:lang w:val="en-US" w:eastAsia="zh-CN"/>
              </w:rPr>
              <w:t>及服务方案</w:t>
            </w:r>
            <w:r>
              <w:rPr>
                <w:rFonts w:hint="eastAsia" w:ascii="宋体" w:hAnsi="宋体" w:eastAsia="宋体" w:cs="宋体"/>
                <w:b w:val="0"/>
                <w:bCs w:val="0"/>
                <w:color w:val="auto"/>
                <w:sz w:val="22"/>
                <w:szCs w:val="22"/>
                <w:highlight w:val="none"/>
                <w:lang w:val="en-US" w:eastAsia="zh-CN"/>
              </w:rPr>
              <w:t>内容较完整、较合理，可操作性较好的，得</w:t>
            </w:r>
            <w:r>
              <w:rPr>
                <w:rFonts w:hint="eastAsia" w:ascii="宋体" w:hAnsi="宋体" w:cs="宋体"/>
                <w:b w:val="0"/>
                <w:bCs w:val="0"/>
                <w:color w:val="auto"/>
                <w:sz w:val="22"/>
                <w:szCs w:val="22"/>
                <w:highlight w:val="none"/>
                <w:lang w:val="en-US" w:eastAsia="zh-CN"/>
              </w:rPr>
              <w:t>7</w:t>
            </w:r>
            <w:r>
              <w:rPr>
                <w:rFonts w:hint="eastAsia" w:ascii="宋体" w:hAnsi="宋体" w:eastAsia="宋体" w:cs="宋体"/>
                <w:b w:val="0"/>
                <w:bCs w:val="0"/>
                <w:color w:val="auto"/>
                <w:sz w:val="22"/>
                <w:szCs w:val="22"/>
                <w:highlight w:val="none"/>
                <w:lang w:val="en-US" w:eastAsia="zh-CN"/>
              </w:rPr>
              <w:t>分；</w:t>
            </w:r>
          </w:p>
          <w:p w14:paraId="4C5357DA">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3.实施</w:t>
            </w:r>
            <w:r>
              <w:rPr>
                <w:rFonts w:hint="eastAsia" w:ascii="宋体" w:hAnsi="宋体" w:cs="宋体"/>
                <w:b w:val="0"/>
                <w:bCs w:val="0"/>
                <w:color w:val="auto"/>
                <w:sz w:val="22"/>
                <w:szCs w:val="22"/>
                <w:highlight w:val="none"/>
                <w:lang w:val="en-US" w:eastAsia="zh-CN"/>
              </w:rPr>
              <w:t>及服务方案</w:t>
            </w:r>
            <w:r>
              <w:rPr>
                <w:rFonts w:hint="eastAsia" w:ascii="宋体" w:hAnsi="宋体" w:eastAsia="宋体" w:cs="宋体"/>
                <w:b w:val="0"/>
                <w:bCs w:val="0"/>
                <w:color w:val="auto"/>
                <w:sz w:val="22"/>
                <w:szCs w:val="22"/>
                <w:highlight w:val="none"/>
                <w:lang w:val="en-US" w:eastAsia="zh-CN"/>
              </w:rPr>
              <w:t>内容有欠缺、合理性一般，具有一定可操作性的，得4分；</w:t>
            </w:r>
          </w:p>
          <w:p w14:paraId="21D01CE4">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4.实施</w:t>
            </w:r>
            <w:r>
              <w:rPr>
                <w:rFonts w:hint="eastAsia" w:ascii="宋体" w:hAnsi="宋体" w:cs="宋体"/>
                <w:b w:val="0"/>
                <w:bCs w:val="0"/>
                <w:color w:val="auto"/>
                <w:sz w:val="22"/>
                <w:szCs w:val="22"/>
                <w:highlight w:val="none"/>
                <w:lang w:val="en-US" w:eastAsia="zh-CN"/>
              </w:rPr>
              <w:t>及服务方案</w:t>
            </w:r>
            <w:r>
              <w:rPr>
                <w:rFonts w:hint="eastAsia" w:ascii="宋体" w:hAnsi="宋体" w:eastAsia="宋体" w:cs="宋体"/>
                <w:b w:val="0"/>
                <w:bCs w:val="0"/>
                <w:color w:val="auto"/>
                <w:sz w:val="22"/>
                <w:szCs w:val="22"/>
                <w:highlight w:val="none"/>
                <w:lang w:val="en-US" w:eastAsia="zh-CN"/>
              </w:rPr>
              <w:t>内容有欠缺、合理性差，可操作性差的，得</w:t>
            </w:r>
            <w:r>
              <w:rPr>
                <w:rFonts w:hint="eastAsia" w:ascii="宋体" w:hAnsi="宋体" w:cs="宋体"/>
                <w:b w:val="0"/>
                <w:bCs w:val="0"/>
                <w:color w:val="auto"/>
                <w:sz w:val="22"/>
                <w:szCs w:val="22"/>
                <w:highlight w:val="none"/>
                <w:lang w:val="en-US" w:eastAsia="zh-CN"/>
              </w:rPr>
              <w:t>1</w:t>
            </w:r>
            <w:r>
              <w:rPr>
                <w:rFonts w:hint="eastAsia" w:ascii="宋体" w:hAnsi="宋体" w:eastAsia="宋体" w:cs="宋体"/>
                <w:b w:val="0"/>
                <w:bCs w:val="0"/>
                <w:color w:val="auto"/>
                <w:sz w:val="22"/>
                <w:szCs w:val="22"/>
                <w:highlight w:val="none"/>
                <w:lang w:val="en-US" w:eastAsia="zh-CN"/>
              </w:rPr>
              <w:t>分；</w:t>
            </w:r>
          </w:p>
          <w:p w14:paraId="68E0E4E9">
            <w:pPr>
              <w:adjustRightInd w:val="0"/>
              <w:snapToGrid w:val="0"/>
              <w:spacing w:line="240" w:lineRule="auto"/>
              <w:rPr>
                <w:rFonts w:hint="default" w:ascii="宋体" w:hAnsi="宋体" w:eastAsia="宋体" w:cs="宋体"/>
                <w:b w:val="0"/>
                <w:bCs w:val="0"/>
                <w:color w:val="auto"/>
                <w:kern w:val="0"/>
                <w:sz w:val="22"/>
                <w:szCs w:val="22"/>
                <w:highlight w:val="none"/>
                <w:lang w:val="en-US" w:eastAsia="zh-CN" w:bidi="ar-SA"/>
              </w:rPr>
            </w:pPr>
            <w:r>
              <w:rPr>
                <w:rFonts w:hint="eastAsia" w:ascii="宋体" w:hAnsi="宋体" w:eastAsia="宋体" w:cs="宋体"/>
                <w:b w:val="0"/>
                <w:bCs w:val="0"/>
                <w:color w:val="auto"/>
                <w:sz w:val="22"/>
                <w:szCs w:val="22"/>
                <w:highlight w:val="none"/>
                <w:lang w:val="en-US" w:eastAsia="zh-CN"/>
              </w:rPr>
              <w:t>5.未提供的，得0分；</w:t>
            </w:r>
          </w:p>
        </w:tc>
        <w:tc>
          <w:tcPr>
            <w:tcW w:w="1105" w:type="dxa"/>
            <w:vAlign w:val="center"/>
          </w:tcPr>
          <w:p w14:paraId="7CAF3F65">
            <w:pPr>
              <w:pStyle w:val="248"/>
              <w:wordWrap w:val="0"/>
              <w:topLinePunct/>
              <w:spacing w:before="0" w:after="0" w:line="240" w:lineRule="auto"/>
              <w:rPr>
                <w:rFonts w:hint="eastAsia" w:ascii="宋体" w:hAnsi="宋体" w:eastAsia="宋体" w:cs="宋体"/>
                <w:b w:val="0"/>
                <w:color w:val="auto"/>
                <w:sz w:val="21"/>
                <w:szCs w:val="21"/>
                <w:highlight w:val="none"/>
              </w:rPr>
            </w:pPr>
          </w:p>
        </w:tc>
      </w:tr>
      <w:tr w14:paraId="6FFFB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830" w:type="dxa"/>
            <w:vAlign w:val="center"/>
          </w:tcPr>
          <w:p w14:paraId="27E0D437">
            <w:pPr>
              <w:wordWrap w:val="0"/>
              <w:topLinePunct/>
              <w:spacing w:line="240" w:lineRule="auto"/>
              <w:ind w:firstLine="28"/>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3</w:t>
            </w:r>
          </w:p>
        </w:tc>
        <w:tc>
          <w:tcPr>
            <w:tcW w:w="1126" w:type="dxa"/>
            <w:vMerge w:val="continue"/>
            <w:vAlign w:val="center"/>
          </w:tcPr>
          <w:p w14:paraId="06D199DC">
            <w:pPr>
              <w:wordWrap w:val="0"/>
              <w:topLinePunct/>
              <w:spacing w:line="240" w:lineRule="auto"/>
              <w:jc w:val="center"/>
              <w:rPr>
                <w:rFonts w:hint="eastAsia" w:ascii="宋体" w:hAnsi="宋体" w:eastAsia="宋体" w:cs="宋体"/>
                <w:color w:val="auto"/>
                <w:sz w:val="22"/>
                <w:szCs w:val="22"/>
                <w:highlight w:val="none"/>
              </w:rPr>
            </w:pPr>
          </w:p>
        </w:tc>
        <w:tc>
          <w:tcPr>
            <w:tcW w:w="1537" w:type="dxa"/>
            <w:shd w:val="clear" w:color="auto" w:fill="auto"/>
            <w:vAlign w:val="center"/>
          </w:tcPr>
          <w:p w14:paraId="5AAF44D1">
            <w:pPr>
              <w:adjustRightInd w:val="0"/>
              <w:snapToGrid w:val="0"/>
              <w:spacing w:line="240" w:lineRule="auto"/>
              <w:jc w:val="center"/>
              <w:rPr>
                <w:rFonts w:hint="eastAsia" w:ascii="宋体" w:hAnsi="宋体" w:cs="宋体"/>
                <w:b w:val="0"/>
                <w:bCs w:val="0"/>
                <w:color w:val="auto"/>
                <w:sz w:val="22"/>
                <w:szCs w:val="22"/>
                <w:highlight w:val="none"/>
                <w:lang w:val="en-US" w:eastAsia="zh-CN"/>
              </w:rPr>
            </w:pPr>
            <w:r>
              <w:rPr>
                <w:rFonts w:hint="eastAsia" w:ascii="宋体" w:hAnsi="宋体" w:cs="宋体"/>
                <w:b w:val="0"/>
                <w:bCs w:val="0"/>
                <w:color w:val="auto"/>
                <w:sz w:val="22"/>
                <w:szCs w:val="22"/>
                <w:highlight w:val="none"/>
                <w:lang w:val="en-US" w:eastAsia="zh-CN"/>
              </w:rPr>
              <w:t>专项服务方案</w:t>
            </w:r>
          </w:p>
          <w:p w14:paraId="1EEE7264">
            <w:pPr>
              <w:pStyle w:val="19"/>
              <w:jc w:val="center"/>
              <w:rPr>
                <w:rFonts w:hint="eastAsia" w:ascii="宋体" w:hAnsi="宋体" w:eastAsia="宋体" w:cs="Times New Roman"/>
                <w:color w:val="auto"/>
                <w:kern w:val="2"/>
                <w:sz w:val="24"/>
                <w:szCs w:val="24"/>
                <w:highlight w:val="none"/>
                <w:lang w:val="en-US" w:eastAsia="zh-CN" w:bidi="ar-SA"/>
              </w:rPr>
            </w:pPr>
            <w:r>
              <w:rPr>
                <w:rFonts w:hint="eastAsia" w:cs="宋体"/>
                <w:b w:val="0"/>
                <w:bCs w:val="0"/>
                <w:color w:val="auto"/>
                <w:sz w:val="22"/>
                <w:szCs w:val="22"/>
                <w:highlight w:val="none"/>
                <w:lang w:val="en-US" w:eastAsia="zh-CN"/>
              </w:rPr>
              <w:t>（15分）</w:t>
            </w:r>
          </w:p>
        </w:tc>
        <w:tc>
          <w:tcPr>
            <w:tcW w:w="848" w:type="dxa"/>
            <w:shd w:val="clear" w:color="auto" w:fill="auto"/>
            <w:vAlign w:val="center"/>
          </w:tcPr>
          <w:p w14:paraId="21A41B45">
            <w:pPr>
              <w:adjustRightInd w:val="0"/>
              <w:snapToGrid w:val="0"/>
              <w:spacing w:line="240" w:lineRule="auto"/>
              <w:jc w:val="center"/>
              <w:rPr>
                <w:rFonts w:hint="default" w:ascii="宋体" w:hAnsi="宋体" w:eastAsia="宋体" w:cs="宋体"/>
                <w:b w:val="0"/>
                <w:bCs w:val="0"/>
                <w:color w:val="auto"/>
                <w:kern w:val="2"/>
                <w:sz w:val="22"/>
                <w:szCs w:val="22"/>
                <w:highlight w:val="none"/>
                <w:lang w:val="en-US" w:eastAsia="zh-CN" w:bidi="ar-SA"/>
              </w:rPr>
            </w:pPr>
            <w:r>
              <w:rPr>
                <w:rFonts w:hint="eastAsia" w:ascii="宋体" w:hAnsi="宋体" w:cs="宋体"/>
                <w:b w:val="0"/>
                <w:bCs w:val="0"/>
                <w:color w:val="auto"/>
                <w:sz w:val="22"/>
                <w:szCs w:val="22"/>
                <w:highlight w:val="none"/>
                <w:lang w:val="en-US" w:eastAsia="zh-CN"/>
              </w:rPr>
              <w:t>0-15</w:t>
            </w:r>
          </w:p>
        </w:tc>
        <w:tc>
          <w:tcPr>
            <w:tcW w:w="4594" w:type="dxa"/>
            <w:shd w:val="clear" w:color="auto" w:fill="auto"/>
            <w:vAlign w:val="top"/>
          </w:tcPr>
          <w:p w14:paraId="3CD2C3A6">
            <w:pPr>
              <w:adjustRightInd w:val="0"/>
              <w:snapToGrid w:val="0"/>
              <w:spacing w:line="240" w:lineRule="auto"/>
              <w:rPr>
                <w:rFonts w:hint="eastAsia" w:ascii="宋体" w:hAnsi="宋体" w:cs="宋体"/>
                <w:b w:val="0"/>
                <w:bCs w:val="0"/>
                <w:color w:val="auto"/>
                <w:sz w:val="22"/>
                <w:szCs w:val="22"/>
                <w:highlight w:val="none"/>
                <w:lang w:val="en-US" w:eastAsia="zh-CN"/>
              </w:rPr>
            </w:pPr>
            <w:r>
              <w:rPr>
                <w:rFonts w:hint="eastAsia" w:ascii="宋体" w:hAnsi="宋体" w:cs="宋体"/>
                <w:b w:val="0"/>
                <w:bCs w:val="0"/>
                <w:color w:val="auto"/>
                <w:sz w:val="22"/>
                <w:szCs w:val="22"/>
                <w:highlight w:val="none"/>
                <w:lang w:val="en-US" w:eastAsia="zh-CN"/>
              </w:rPr>
              <w:t>根据采购需求形成项目专项服务方案，包括：</w:t>
            </w:r>
          </w:p>
          <w:p w14:paraId="79FA5A65">
            <w:pPr>
              <w:adjustRightInd w:val="0"/>
              <w:snapToGrid w:val="0"/>
              <w:spacing w:line="240" w:lineRule="auto"/>
              <w:rPr>
                <w:rFonts w:hint="eastAsia" w:ascii="宋体" w:hAnsi="宋体" w:cs="宋体"/>
                <w:b w:val="0"/>
                <w:bCs w:val="0"/>
                <w:color w:val="auto"/>
                <w:sz w:val="22"/>
                <w:szCs w:val="22"/>
                <w:highlight w:val="none"/>
                <w:lang w:val="en-US" w:eastAsia="zh-CN"/>
              </w:rPr>
            </w:pPr>
            <w:r>
              <w:rPr>
                <w:rFonts w:hint="eastAsia" w:ascii="宋体" w:hAnsi="宋体" w:cs="宋体"/>
                <w:b w:val="0"/>
                <w:bCs w:val="0"/>
                <w:color w:val="auto"/>
                <w:sz w:val="22"/>
                <w:szCs w:val="22"/>
                <w:highlight w:val="none"/>
                <w:lang w:val="en-US" w:eastAsia="zh-CN"/>
              </w:rPr>
              <w:t>①日常巡查方案，②重点巡查方案，③问题复查方案。并对以上专项方案分别进行评审：</w:t>
            </w:r>
          </w:p>
          <w:p w14:paraId="4029B454">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b w:val="0"/>
                <w:bCs w:val="0"/>
                <w:color w:val="auto"/>
                <w:sz w:val="22"/>
                <w:szCs w:val="22"/>
                <w:highlight w:val="none"/>
                <w:lang w:val="en-US" w:eastAsia="zh-CN"/>
              </w:rPr>
            </w:pPr>
            <w:r>
              <w:rPr>
                <w:rFonts w:hint="eastAsia" w:ascii="宋体" w:hAnsi="宋体" w:cs="宋体"/>
                <w:b w:val="0"/>
                <w:bCs w:val="0"/>
                <w:color w:val="auto"/>
                <w:sz w:val="22"/>
                <w:szCs w:val="22"/>
                <w:highlight w:val="none"/>
                <w:lang w:val="en-US" w:eastAsia="zh-CN"/>
              </w:rPr>
              <w:t>1.</w:t>
            </w:r>
            <w:r>
              <w:rPr>
                <w:rFonts w:hint="eastAsia" w:ascii="宋体" w:hAnsi="宋体" w:eastAsia="宋体" w:cs="宋体"/>
                <w:b w:val="0"/>
                <w:bCs w:val="0"/>
                <w:color w:val="auto"/>
                <w:sz w:val="22"/>
                <w:szCs w:val="22"/>
                <w:highlight w:val="none"/>
                <w:lang w:val="en-US" w:eastAsia="zh-CN"/>
              </w:rPr>
              <w:t>方案内容全面完整，流程规范，针对性、可行性、合理性、可靠性强，充分满足采购人需求</w:t>
            </w:r>
            <w:r>
              <w:rPr>
                <w:rFonts w:hint="eastAsia" w:ascii="宋体" w:hAnsi="宋体" w:cs="宋体"/>
                <w:b w:val="0"/>
                <w:bCs w:val="0"/>
                <w:color w:val="auto"/>
                <w:sz w:val="22"/>
                <w:szCs w:val="22"/>
                <w:highlight w:val="none"/>
                <w:lang w:val="en-US" w:eastAsia="zh-CN"/>
              </w:rPr>
              <w:t>，</w:t>
            </w:r>
            <w:r>
              <w:rPr>
                <w:rFonts w:hint="eastAsia" w:ascii="宋体" w:hAnsi="宋体" w:eastAsia="宋体" w:cs="宋体"/>
                <w:b w:val="0"/>
                <w:bCs w:val="0"/>
                <w:color w:val="auto"/>
                <w:sz w:val="22"/>
                <w:szCs w:val="22"/>
                <w:highlight w:val="none"/>
                <w:lang w:val="en-US" w:eastAsia="zh-CN"/>
              </w:rPr>
              <w:t>得5分；</w:t>
            </w:r>
          </w:p>
          <w:p w14:paraId="5FC11A20">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b w:val="0"/>
                <w:bCs w:val="0"/>
                <w:color w:val="auto"/>
                <w:sz w:val="22"/>
                <w:szCs w:val="22"/>
                <w:highlight w:val="none"/>
                <w:lang w:val="en-US" w:eastAsia="zh-CN"/>
              </w:rPr>
            </w:pPr>
            <w:r>
              <w:rPr>
                <w:rFonts w:hint="eastAsia" w:ascii="宋体" w:hAnsi="宋体" w:cs="宋体"/>
                <w:b w:val="0"/>
                <w:bCs w:val="0"/>
                <w:color w:val="auto"/>
                <w:sz w:val="22"/>
                <w:szCs w:val="22"/>
                <w:highlight w:val="none"/>
                <w:lang w:val="en-US" w:eastAsia="zh-CN"/>
              </w:rPr>
              <w:t>2.</w:t>
            </w:r>
            <w:r>
              <w:rPr>
                <w:rFonts w:hint="eastAsia" w:ascii="宋体" w:hAnsi="宋体" w:eastAsia="宋体" w:cs="宋体"/>
                <w:b w:val="0"/>
                <w:bCs w:val="0"/>
                <w:color w:val="auto"/>
                <w:sz w:val="22"/>
                <w:szCs w:val="22"/>
                <w:highlight w:val="none"/>
                <w:lang w:val="en-US" w:eastAsia="zh-CN"/>
              </w:rPr>
              <w:t>方案基本完整，具备通用性，有一定针对性</w:t>
            </w:r>
            <w:r>
              <w:rPr>
                <w:rFonts w:hint="eastAsia" w:ascii="宋体" w:hAnsi="宋体" w:cs="宋体"/>
                <w:b w:val="0"/>
                <w:bCs w:val="0"/>
                <w:color w:val="auto"/>
                <w:sz w:val="22"/>
                <w:szCs w:val="22"/>
                <w:highlight w:val="none"/>
                <w:lang w:val="en-US" w:eastAsia="zh-CN"/>
              </w:rPr>
              <w:t>和</w:t>
            </w:r>
            <w:r>
              <w:rPr>
                <w:rFonts w:hint="eastAsia" w:ascii="宋体" w:hAnsi="宋体" w:eastAsia="宋体" w:cs="宋体"/>
                <w:b w:val="0"/>
                <w:bCs w:val="0"/>
                <w:color w:val="auto"/>
                <w:sz w:val="22"/>
                <w:szCs w:val="22"/>
                <w:highlight w:val="none"/>
                <w:lang w:val="en-US" w:eastAsia="zh-CN"/>
              </w:rPr>
              <w:t>可行性，基本满足采购人需求</w:t>
            </w:r>
            <w:r>
              <w:rPr>
                <w:rFonts w:hint="eastAsia" w:ascii="宋体" w:hAnsi="宋体" w:cs="宋体"/>
                <w:b w:val="0"/>
                <w:bCs w:val="0"/>
                <w:color w:val="auto"/>
                <w:sz w:val="22"/>
                <w:szCs w:val="22"/>
                <w:highlight w:val="none"/>
                <w:lang w:val="en-US" w:eastAsia="zh-CN"/>
              </w:rPr>
              <w:t>，</w:t>
            </w:r>
            <w:r>
              <w:rPr>
                <w:rFonts w:hint="eastAsia" w:ascii="宋体" w:hAnsi="宋体" w:eastAsia="宋体" w:cs="宋体"/>
                <w:b w:val="0"/>
                <w:bCs w:val="0"/>
                <w:color w:val="auto"/>
                <w:sz w:val="22"/>
                <w:szCs w:val="22"/>
                <w:highlight w:val="none"/>
                <w:lang w:val="en-US" w:eastAsia="zh-CN"/>
              </w:rPr>
              <w:t>得3分；</w:t>
            </w:r>
          </w:p>
          <w:p w14:paraId="27362E86">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b w:val="0"/>
                <w:bCs w:val="0"/>
                <w:color w:val="auto"/>
                <w:sz w:val="22"/>
                <w:szCs w:val="22"/>
                <w:highlight w:val="none"/>
                <w:lang w:val="en-US" w:eastAsia="zh-CN"/>
              </w:rPr>
            </w:pPr>
            <w:r>
              <w:rPr>
                <w:rFonts w:hint="eastAsia" w:ascii="宋体" w:hAnsi="宋体" w:cs="宋体"/>
                <w:b w:val="0"/>
                <w:bCs w:val="0"/>
                <w:color w:val="auto"/>
                <w:sz w:val="22"/>
                <w:szCs w:val="22"/>
                <w:highlight w:val="none"/>
                <w:lang w:val="en-US" w:eastAsia="zh-CN"/>
              </w:rPr>
              <w:t>3.</w:t>
            </w:r>
            <w:r>
              <w:rPr>
                <w:rFonts w:hint="eastAsia" w:ascii="宋体" w:hAnsi="宋体" w:eastAsia="宋体" w:cs="宋体"/>
                <w:b w:val="0"/>
                <w:bCs w:val="0"/>
                <w:color w:val="auto"/>
                <w:sz w:val="22"/>
                <w:szCs w:val="22"/>
                <w:highlight w:val="none"/>
                <w:lang w:val="en-US" w:eastAsia="zh-CN"/>
              </w:rPr>
              <w:t>方案未结合项目具体情况，工作计划或工作流程过于简略或方案内容欠缺较多，针对性、可行性、合理性、可靠性较弱</w:t>
            </w:r>
            <w:r>
              <w:rPr>
                <w:rFonts w:hint="eastAsia" w:ascii="宋体" w:hAnsi="宋体" w:cs="宋体"/>
                <w:b w:val="0"/>
                <w:bCs w:val="0"/>
                <w:color w:val="auto"/>
                <w:sz w:val="22"/>
                <w:szCs w:val="22"/>
                <w:highlight w:val="none"/>
                <w:lang w:val="en-US" w:eastAsia="zh-CN"/>
              </w:rPr>
              <w:t>，</w:t>
            </w:r>
            <w:r>
              <w:rPr>
                <w:rFonts w:hint="eastAsia" w:ascii="宋体" w:hAnsi="宋体" w:eastAsia="宋体" w:cs="宋体"/>
                <w:b w:val="0"/>
                <w:bCs w:val="0"/>
                <w:color w:val="auto"/>
                <w:sz w:val="22"/>
                <w:szCs w:val="22"/>
                <w:highlight w:val="none"/>
                <w:lang w:val="en-US" w:eastAsia="zh-CN"/>
              </w:rPr>
              <w:t>得1分；</w:t>
            </w:r>
          </w:p>
          <w:p w14:paraId="58B6F32A">
            <w:pPr>
              <w:pStyle w:val="19"/>
              <w:keepNext w:val="0"/>
              <w:keepLines w:val="0"/>
              <w:pageBreakBefore w:val="0"/>
              <w:widowControl w:val="0"/>
              <w:kinsoku/>
              <w:wordWrap/>
              <w:overflowPunct/>
              <w:topLinePunct w:val="0"/>
              <w:autoSpaceDE/>
              <w:autoSpaceDN/>
              <w:bidi w:val="0"/>
              <w:spacing w:before="0" w:line="240" w:lineRule="auto"/>
              <w:textAlignment w:val="auto"/>
              <w:rPr>
                <w:rFonts w:hint="default" w:ascii="宋体" w:hAnsi="宋体" w:eastAsia="宋体" w:cs="Times New Roman"/>
                <w:color w:val="auto"/>
                <w:kern w:val="2"/>
                <w:sz w:val="24"/>
                <w:szCs w:val="24"/>
                <w:highlight w:val="none"/>
                <w:lang w:val="en-US" w:eastAsia="zh-CN" w:bidi="ar-SA"/>
              </w:rPr>
            </w:pPr>
            <w:r>
              <w:rPr>
                <w:rFonts w:hint="eastAsia" w:cs="宋体"/>
                <w:b w:val="0"/>
                <w:bCs w:val="0"/>
                <w:color w:val="auto"/>
                <w:sz w:val="22"/>
                <w:szCs w:val="22"/>
                <w:highlight w:val="none"/>
                <w:lang w:val="en-US" w:eastAsia="zh-CN"/>
              </w:rPr>
              <w:t>4.</w:t>
            </w:r>
            <w:r>
              <w:rPr>
                <w:rFonts w:hint="eastAsia" w:ascii="宋体" w:hAnsi="宋体" w:eastAsia="宋体" w:cs="宋体"/>
                <w:b w:val="0"/>
                <w:bCs w:val="0"/>
                <w:color w:val="auto"/>
                <w:sz w:val="22"/>
                <w:szCs w:val="22"/>
                <w:highlight w:val="none"/>
                <w:lang w:val="en-US" w:eastAsia="zh-CN"/>
              </w:rPr>
              <w:t>未提供</w:t>
            </w:r>
            <w:r>
              <w:rPr>
                <w:rFonts w:hint="eastAsia" w:cs="宋体"/>
                <w:b w:val="0"/>
                <w:bCs w:val="0"/>
                <w:color w:val="auto"/>
                <w:sz w:val="22"/>
                <w:szCs w:val="22"/>
                <w:highlight w:val="none"/>
                <w:lang w:val="en-US" w:eastAsia="zh-CN"/>
              </w:rPr>
              <w:t>的，得0分</w:t>
            </w:r>
            <w:r>
              <w:rPr>
                <w:rFonts w:hint="eastAsia" w:ascii="宋体" w:hAnsi="宋体" w:eastAsia="宋体" w:cs="宋体"/>
                <w:b w:val="0"/>
                <w:bCs w:val="0"/>
                <w:color w:val="auto"/>
                <w:sz w:val="22"/>
                <w:szCs w:val="22"/>
                <w:highlight w:val="none"/>
                <w:lang w:val="en-US" w:eastAsia="zh-CN"/>
              </w:rPr>
              <w:t>。</w:t>
            </w:r>
          </w:p>
        </w:tc>
        <w:tc>
          <w:tcPr>
            <w:tcW w:w="1105" w:type="dxa"/>
            <w:vAlign w:val="center"/>
          </w:tcPr>
          <w:p w14:paraId="54E92769">
            <w:pPr>
              <w:pStyle w:val="248"/>
              <w:wordWrap w:val="0"/>
              <w:topLinePunct/>
              <w:spacing w:before="0" w:after="0" w:line="240" w:lineRule="auto"/>
              <w:rPr>
                <w:rFonts w:hint="eastAsia" w:ascii="宋体" w:hAnsi="宋体" w:eastAsia="宋体" w:cs="宋体"/>
                <w:b w:val="0"/>
                <w:color w:val="auto"/>
                <w:sz w:val="21"/>
                <w:szCs w:val="21"/>
                <w:highlight w:val="none"/>
              </w:rPr>
            </w:pPr>
          </w:p>
        </w:tc>
      </w:tr>
      <w:tr w14:paraId="4AA28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830" w:type="dxa"/>
            <w:vAlign w:val="center"/>
          </w:tcPr>
          <w:p w14:paraId="2B9CD58C">
            <w:pPr>
              <w:wordWrap w:val="0"/>
              <w:topLinePunct/>
              <w:spacing w:line="240" w:lineRule="auto"/>
              <w:ind w:firstLine="28"/>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4</w:t>
            </w:r>
          </w:p>
        </w:tc>
        <w:tc>
          <w:tcPr>
            <w:tcW w:w="1126" w:type="dxa"/>
            <w:vMerge w:val="continue"/>
            <w:vAlign w:val="center"/>
          </w:tcPr>
          <w:p w14:paraId="0DA5CA39">
            <w:pPr>
              <w:wordWrap w:val="0"/>
              <w:topLinePunct/>
              <w:spacing w:line="240" w:lineRule="auto"/>
              <w:jc w:val="center"/>
              <w:rPr>
                <w:rFonts w:hint="eastAsia" w:ascii="宋体" w:hAnsi="宋体" w:eastAsia="宋体" w:cs="宋体"/>
                <w:color w:val="auto"/>
                <w:sz w:val="22"/>
                <w:szCs w:val="22"/>
                <w:highlight w:val="none"/>
              </w:rPr>
            </w:pPr>
          </w:p>
        </w:tc>
        <w:tc>
          <w:tcPr>
            <w:tcW w:w="1537" w:type="dxa"/>
            <w:shd w:val="clear" w:color="auto" w:fill="auto"/>
            <w:vAlign w:val="center"/>
          </w:tcPr>
          <w:p w14:paraId="7A46C87A">
            <w:pPr>
              <w:adjustRightInd w:val="0"/>
              <w:snapToGrid w:val="0"/>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安全保障措施</w:t>
            </w:r>
          </w:p>
          <w:p w14:paraId="300CCE60">
            <w:pPr>
              <w:adjustRightInd w:val="0"/>
              <w:snapToGrid w:val="0"/>
              <w:spacing w:line="240" w:lineRule="auto"/>
              <w:jc w:val="center"/>
              <w:rPr>
                <w:rFonts w:hint="eastAsia" w:ascii="宋体" w:hAnsi="宋体" w:eastAsia="宋体" w:cs="宋体"/>
                <w:b w:val="0"/>
                <w:bCs w:val="0"/>
                <w:color w:val="auto"/>
                <w:kern w:val="0"/>
                <w:sz w:val="22"/>
                <w:szCs w:val="22"/>
                <w:highlight w:val="none"/>
                <w:lang w:val="en-US" w:eastAsia="zh-CN" w:bidi="ar-SA"/>
              </w:rPr>
            </w:pPr>
            <w:r>
              <w:rPr>
                <w:rFonts w:hint="eastAsia" w:ascii="宋体" w:hAnsi="宋体" w:eastAsia="宋体" w:cs="宋体"/>
                <w:b w:val="0"/>
                <w:bCs w:val="0"/>
                <w:color w:val="auto"/>
                <w:sz w:val="22"/>
                <w:szCs w:val="22"/>
                <w:highlight w:val="none"/>
                <w:lang w:val="en-US" w:eastAsia="zh-CN"/>
              </w:rPr>
              <w:t>（</w:t>
            </w:r>
            <w:r>
              <w:rPr>
                <w:rFonts w:hint="eastAsia" w:ascii="宋体" w:hAnsi="宋体" w:cs="宋体"/>
                <w:b w:val="0"/>
                <w:bCs w:val="0"/>
                <w:color w:val="auto"/>
                <w:sz w:val="22"/>
                <w:szCs w:val="22"/>
                <w:highlight w:val="none"/>
                <w:lang w:val="en-US" w:eastAsia="zh-CN"/>
              </w:rPr>
              <w:t>10</w:t>
            </w:r>
            <w:r>
              <w:rPr>
                <w:rFonts w:hint="eastAsia" w:ascii="宋体" w:hAnsi="宋体" w:eastAsia="宋体" w:cs="宋体"/>
                <w:b w:val="0"/>
                <w:bCs w:val="0"/>
                <w:color w:val="auto"/>
                <w:sz w:val="22"/>
                <w:szCs w:val="22"/>
                <w:highlight w:val="none"/>
                <w:lang w:val="en-US" w:eastAsia="zh-CN"/>
              </w:rPr>
              <w:t>分）</w:t>
            </w:r>
          </w:p>
        </w:tc>
        <w:tc>
          <w:tcPr>
            <w:tcW w:w="848" w:type="dxa"/>
            <w:shd w:val="clear" w:color="auto" w:fill="auto"/>
            <w:vAlign w:val="center"/>
          </w:tcPr>
          <w:p w14:paraId="541C4398">
            <w:pPr>
              <w:adjustRightInd w:val="0"/>
              <w:snapToGrid w:val="0"/>
              <w:spacing w:line="240" w:lineRule="auto"/>
              <w:jc w:val="center"/>
              <w:rPr>
                <w:rFonts w:hint="eastAsia" w:ascii="宋体" w:hAnsi="宋体" w:eastAsia="宋体" w:cs="宋体"/>
                <w:b w:val="0"/>
                <w:bCs w:val="0"/>
                <w:color w:val="auto"/>
                <w:kern w:val="0"/>
                <w:sz w:val="22"/>
                <w:szCs w:val="22"/>
                <w:highlight w:val="none"/>
                <w:lang w:val="en-US" w:eastAsia="zh-CN" w:bidi="ar-SA"/>
              </w:rPr>
            </w:pPr>
            <w:r>
              <w:rPr>
                <w:rFonts w:hint="eastAsia" w:ascii="宋体" w:hAnsi="宋体" w:eastAsia="宋体" w:cs="宋体"/>
                <w:b w:val="0"/>
                <w:bCs w:val="0"/>
                <w:color w:val="auto"/>
                <w:sz w:val="22"/>
                <w:szCs w:val="22"/>
                <w:highlight w:val="none"/>
                <w:lang w:val="en-US" w:eastAsia="zh-CN"/>
              </w:rPr>
              <w:t>0-</w:t>
            </w:r>
            <w:r>
              <w:rPr>
                <w:rFonts w:hint="eastAsia" w:ascii="宋体" w:hAnsi="宋体" w:cs="宋体"/>
                <w:b w:val="0"/>
                <w:bCs w:val="0"/>
                <w:color w:val="auto"/>
                <w:sz w:val="22"/>
                <w:szCs w:val="22"/>
                <w:highlight w:val="none"/>
                <w:lang w:val="en-US" w:eastAsia="zh-CN"/>
              </w:rPr>
              <w:t>10</w:t>
            </w:r>
          </w:p>
        </w:tc>
        <w:tc>
          <w:tcPr>
            <w:tcW w:w="4594" w:type="dxa"/>
            <w:shd w:val="clear" w:color="auto" w:fill="auto"/>
            <w:vAlign w:val="top"/>
          </w:tcPr>
          <w:p w14:paraId="1E7DAA87">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w:t>
            </w:r>
            <w:r>
              <w:rPr>
                <w:rFonts w:hint="eastAsia" w:ascii="宋体" w:hAnsi="宋体" w:cs="宋体"/>
                <w:b w:val="0"/>
                <w:bCs w:val="0"/>
                <w:color w:val="auto"/>
                <w:sz w:val="22"/>
                <w:szCs w:val="22"/>
                <w:highlight w:val="none"/>
                <w:lang w:val="en-US" w:eastAsia="zh-CN"/>
              </w:rPr>
              <w:t>内容</w:t>
            </w:r>
            <w:r>
              <w:rPr>
                <w:rFonts w:hint="eastAsia" w:ascii="宋体" w:hAnsi="宋体" w:eastAsia="宋体" w:cs="宋体"/>
                <w:b w:val="0"/>
                <w:bCs w:val="0"/>
                <w:color w:val="auto"/>
                <w:sz w:val="22"/>
                <w:szCs w:val="22"/>
                <w:highlight w:val="none"/>
                <w:lang w:val="en-US" w:eastAsia="zh-CN"/>
              </w:rPr>
              <w:t>全面、叙述完整详细，得</w:t>
            </w:r>
            <w:r>
              <w:rPr>
                <w:rFonts w:hint="eastAsia" w:ascii="宋体" w:hAnsi="宋体" w:cs="宋体"/>
                <w:b w:val="0"/>
                <w:bCs w:val="0"/>
                <w:color w:val="auto"/>
                <w:sz w:val="22"/>
                <w:szCs w:val="22"/>
                <w:highlight w:val="none"/>
                <w:lang w:val="en-US" w:eastAsia="zh-CN"/>
              </w:rPr>
              <w:t>10</w:t>
            </w:r>
            <w:r>
              <w:rPr>
                <w:rFonts w:hint="eastAsia" w:ascii="宋体" w:hAnsi="宋体" w:eastAsia="宋体" w:cs="宋体"/>
                <w:b w:val="0"/>
                <w:bCs w:val="0"/>
                <w:color w:val="auto"/>
                <w:sz w:val="22"/>
                <w:szCs w:val="22"/>
                <w:highlight w:val="none"/>
                <w:lang w:val="en-US" w:eastAsia="zh-CN"/>
              </w:rPr>
              <w:t>分；</w:t>
            </w:r>
          </w:p>
          <w:p w14:paraId="1ED16537">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w:t>
            </w:r>
            <w:r>
              <w:rPr>
                <w:rFonts w:hint="eastAsia" w:ascii="宋体" w:hAnsi="宋体" w:cs="宋体"/>
                <w:b w:val="0"/>
                <w:bCs w:val="0"/>
                <w:color w:val="auto"/>
                <w:sz w:val="22"/>
                <w:szCs w:val="22"/>
                <w:highlight w:val="none"/>
                <w:lang w:val="en-US" w:eastAsia="zh-CN"/>
              </w:rPr>
              <w:t>内容</w:t>
            </w:r>
            <w:r>
              <w:rPr>
                <w:rFonts w:hint="eastAsia" w:ascii="宋体" w:hAnsi="宋体" w:eastAsia="宋体" w:cs="宋体"/>
                <w:b w:val="0"/>
                <w:bCs w:val="0"/>
                <w:color w:val="auto"/>
                <w:sz w:val="22"/>
                <w:szCs w:val="22"/>
                <w:highlight w:val="none"/>
                <w:lang w:val="en-US" w:eastAsia="zh-CN"/>
              </w:rPr>
              <w:t>较全面、叙述完整性较好，得</w:t>
            </w:r>
            <w:r>
              <w:rPr>
                <w:rFonts w:hint="eastAsia" w:ascii="宋体" w:hAnsi="宋体" w:cs="宋体"/>
                <w:b w:val="0"/>
                <w:bCs w:val="0"/>
                <w:color w:val="auto"/>
                <w:sz w:val="22"/>
                <w:szCs w:val="22"/>
                <w:highlight w:val="none"/>
                <w:lang w:val="en-US" w:eastAsia="zh-CN"/>
              </w:rPr>
              <w:t>7</w:t>
            </w:r>
            <w:r>
              <w:rPr>
                <w:rFonts w:hint="eastAsia" w:ascii="宋体" w:hAnsi="宋体" w:eastAsia="宋体" w:cs="宋体"/>
                <w:b w:val="0"/>
                <w:bCs w:val="0"/>
                <w:color w:val="auto"/>
                <w:sz w:val="22"/>
                <w:szCs w:val="22"/>
                <w:highlight w:val="none"/>
                <w:lang w:val="en-US" w:eastAsia="zh-CN"/>
              </w:rPr>
              <w:t>分；</w:t>
            </w:r>
          </w:p>
          <w:p w14:paraId="392EDBD4">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3.</w:t>
            </w:r>
            <w:r>
              <w:rPr>
                <w:rFonts w:hint="eastAsia" w:ascii="宋体" w:hAnsi="宋体" w:cs="宋体"/>
                <w:b w:val="0"/>
                <w:bCs w:val="0"/>
                <w:color w:val="auto"/>
                <w:sz w:val="22"/>
                <w:szCs w:val="22"/>
                <w:highlight w:val="none"/>
                <w:lang w:val="en-US" w:eastAsia="zh-CN"/>
              </w:rPr>
              <w:t>内容</w:t>
            </w:r>
            <w:r>
              <w:rPr>
                <w:rFonts w:hint="eastAsia" w:ascii="宋体" w:hAnsi="宋体" w:eastAsia="宋体" w:cs="宋体"/>
                <w:b w:val="0"/>
                <w:bCs w:val="0"/>
                <w:color w:val="auto"/>
                <w:sz w:val="22"/>
                <w:szCs w:val="22"/>
                <w:highlight w:val="none"/>
                <w:lang w:val="en-US" w:eastAsia="zh-CN"/>
              </w:rPr>
              <w:t>一般、叙述完整性一般，得4分；</w:t>
            </w:r>
          </w:p>
          <w:p w14:paraId="3DB8498B">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4.</w:t>
            </w:r>
            <w:r>
              <w:rPr>
                <w:rFonts w:hint="eastAsia" w:ascii="宋体" w:hAnsi="宋体" w:cs="宋体"/>
                <w:b w:val="0"/>
                <w:bCs w:val="0"/>
                <w:color w:val="auto"/>
                <w:sz w:val="22"/>
                <w:szCs w:val="22"/>
                <w:highlight w:val="none"/>
                <w:lang w:val="en-US" w:eastAsia="zh-CN"/>
              </w:rPr>
              <w:t>内容</w:t>
            </w:r>
            <w:r>
              <w:rPr>
                <w:rFonts w:hint="eastAsia" w:ascii="宋体" w:hAnsi="宋体" w:eastAsia="宋体" w:cs="宋体"/>
                <w:b w:val="0"/>
                <w:bCs w:val="0"/>
                <w:color w:val="auto"/>
                <w:sz w:val="22"/>
                <w:szCs w:val="22"/>
                <w:highlight w:val="none"/>
                <w:lang w:val="en-US" w:eastAsia="zh-CN"/>
              </w:rPr>
              <w:t>不全面、叙述完整性较差，得</w:t>
            </w:r>
            <w:r>
              <w:rPr>
                <w:rFonts w:hint="eastAsia" w:ascii="宋体" w:hAnsi="宋体" w:cs="宋体"/>
                <w:b w:val="0"/>
                <w:bCs w:val="0"/>
                <w:color w:val="auto"/>
                <w:sz w:val="22"/>
                <w:szCs w:val="22"/>
                <w:highlight w:val="none"/>
                <w:lang w:val="en-US" w:eastAsia="zh-CN"/>
              </w:rPr>
              <w:t>1</w:t>
            </w:r>
            <w:r>
              <w:rPr>
                <w:rFonts w:hint="eastAsia" w:ascii="宋体" w:hAnsi="宋体" w:eastAsia="宋体" w:cs="宋体"/>
                <w:b w:val="0"/>
                <w:bCs w:val="0"/>
                <w:color w:val="auto"/>
                <w:sz w:val="22"/>
                <w:szCs w:val="22"/>
                <w:highlight w:val="none"/>
                <w:lang w:val="en-US" w:eastAsia="zh-CN"/>
              </w:rPr>
              <w:t>分；</w:t>
            </w:r>
          </w:p>
          <w:p w14:paraId="0DC59FD3">
            <w:pPr>
              <w:adjustRightInd w:val="0"/>
              <w:snapToGrid w:val="0"/>
              <w:spacing w:line="240" w:lineRule="auto"/>
              <w:rPr>
                <w:rFonts w:hint="eastAsia" w:ascii="宋体" w:hAnsi="宋体" w:eastAsia="宋体" w:cs="宋体"/>
                <w:b w:val="0"/>
                <w:bCs w:val="0"/>
                <w:color w:val="auto"/>
                <w:kern w:val="0"/>
                <w:sz w:val="22"/>
                <w:szCs w:val="22"/>
                <w:highlight w:val="none"/>
                <w:lang w:val="en-US" w:eastAsia="zh-CN" w:bidi="ar-SA"/>
              </w:rPr>
            </w:pPr>
            <w:r>
              <w:rPr>
                <w:rFonts w:hint="eastAsia" w:ascii="宋体" w:hAnsi="宋体" w:eastAsia="宋体" w:cs="宋体"/>
                <w:b w:val="0"/>
                <w:bCs w:val="0"/>
                <w:color w:val="auto"/>
                <w:sz w:val="22"/>
                <w:szCs w:val="22"/>
                <w:highlight w:val="none"/>
                <w:lang w:val="en-US" w:eastAsia="zh-CN"/>
              </w:rPr>
              <w:t>5.未提供，得0分。</w:t>
            </w:r>
          </w:p>
        </w:tc>
        <w:tc>
          <w:tcPr>
            <w:tcW w:w="1105" w:type="dxa"/>
            <w:vAlign w:val="center"/>
          </w:tcPr>
          <w:p w14:paraId="68C75D05">
            <w:pPr>
              <w:pStyle w:val="248"/>
              <w:wordWrap w:val="0"/>
              <w:topLinePunct/>
              <w:spacing w:before="0" w:after="0" w:line="240" w:lineRule="auto"/>
              <w:rPr>
                <w:rFonts w:hint="eastAsia" w:ascii="宋体" w:hAnsi="宋体" w:eastAsia="宋体" w:cs="宋体"/>
                <w:b w:val="0"/>
                <w:color w:val="auto"/>
                <w:sz w:val="21"/>
                <w:szCs w:val="21"/>
                <w:highlight w:val="none"/>
              </w:rPr>
            </w:pPr>
          </w:p>
        </w:tc>
      </w:tr>
      <w:tr w14:paraId="77E22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830" w:type="dxa"/>
            <w:vAlign w:val="center"/>
          </w:tcPr>
          <w:p w14:paraId="59BABDE8">
            <w:pPr>
              <w:wordWrap w:val="0"/>
              <w:topLinePunct/>
              <w:spacing w:line="240" w:lineRule="auto"/>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c>
          <w:tcPr>
            <w:tcW w:w="1126" w:type="dxa"/>
            <w:vMerge w:val="continue"/>
            <w:vAlign w:val="center"/>
          </w:tcPr>
          <w:p w14:paraId="5B75EF5E">
            <w:pPr>
              <w:wordWrap w:val="0"/>
              <w:topLinePunct/>
              <w:spacing w:line="240" w:lineRule="auto"/>
              <w:jc w:val="center"/>
              <w:rPr>
                <w:rFonts w:hint="eastAsia" w:ascii="宋体" w:hAnsi="宋体" w:eastAsia="宋体" w:cs="宋体"/>
                <w:color w:val="auto"/>
                <w:sz w:val="22"/>
                <w:szCs w:val="22"/>
                <w:highlight w:val="none"/>
              </w:rPr>
            </w:pPr>
          </w:p>
        </w:tc>
        <w:tc>
          <w:tcPr>
            <w:tcW w:w="1537" w:type="dxa"/>
            <w:shd w:val="clear" w:color="auto" w:fill="auto"/>
            <w:vAlign w:val="center"/>
          </w:tcPr>
          <w:p w14:paraId="7161FB13">
            <w:pPr>
              <w:adjustRightInd w:val="0"/>
              <w:snapToGrid w:val="0"/>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质量保证与质量控制措施</w:t>
            </w:r>
          </w:p>
          <w:p w14:paraId="50950712">
            <w:pPr>
              <w:adjustRightInd w:val="0"/>
              <w:snapToGrid w:val="0"/>
              <w:spacing w:line="240" w:lineRule="auto"/>
              <w:jc w:val="center"/>
              <w:rPr>
                <w:rFonts w:hint="eastAsia" w:ascii="宋体" w:hAnsi="宋体" w:eastAsia="宋体" w:cs="宋体"/>
                <w:b w:val="0"/>
                <w:bCs w:val="0"/>
                <w:color w:val="auto"/>
                <w:kern w:val="0"/>
                <w:sz w:val="22"/>
                <w:szCs w:val="22"/>
                <w:highlight w:val="none"/>
                <w:lang w:val="en-US" w:eastAsia="zh-CN" w:bidi="ar-SA"/>
              </w:rPr>
            </w:pPr>
            <w:r>
              <w:rPr>
                <w:rFonts w:hint="eastAsia" w:ascii="宋体" w:hAnsi="宋体" w:eastAsia="宋体" w:cs="宋体"/>
                <w:b w:val="0"/>
                <w:bCs w:val="0"/>
                <w:color w:val="auto"/>
                <w:sz w:val="22"/>
                <w:szCs w:val="22"/>
                <w:highlight w:val="none"/>
                <w:lang w:val="en-US" w:eastAsia="zh-CN"/>
              </w:rPr>
              <w:t>（8分）</w:t>
            </w:r>
          </w:p>
        </w:tc>
        <w:tc>
          <w:tcPr>
            <w:tcW w:w="848" w:type="dxa"/>
            <w:shd w:val="clear" w:color="auto" w:fill="auto"/>
            <w:vAlign w:val="center"/>
          </w:tcPr>
          <w:p w14:paraId="55D7EF6B">
            <w:pPr>
              <w:adjustRightInd w:val="0"/>
              <w:snapToGrid w:val="0"/>
              <w:spacing w:line="240" w:lineRule="auto"/>
              <w:jc w:val="center"/>
              <w:rPr>
                <w:rFonts w:hint="eastAsia" w:ascii="宋体" w:hAnsi="宋体" w:eastAsia="宋体" w:cs="宋体"/>
                <w:b w:val="0"/>
                <w:bCs w:val="0"/>
                <w:color w:val="auto"/>
                <w:kern w:val="0"/>
                <w:sz w:val="22"/>
                <w:szCs w:val="22"/>
                <w:highlight w:val="none"/>
                <w:lang w:val="en-US" w:eastAsia="zh-CN" w:bidi="ar-SA"/>
              </w:rPr>
            </w:pPr>
            <w:r>
              <w:rPr>
                <w:rFonts w:hint="eastAsia" w:ascii="宋体" w:hAnsi="宋体" w:eastAsia="宋体" w:cs="宋体"/>
                <w:b w:val="0"/>
                <w:bCs w:val="0"/>
                <w:color w:val="auto"/>
                <w:sz w:val="22"/>
                <w:szCs w:val="22"/>
                <w:highlight w:val="none"/>
                <w:lang w:val="en-US" w:eastAsia="zh-CN"/>
              </w:rPr>
              <w:t>0-8</w:t>
            </w:r>
          </w:p>
        </w:tc>
        <w:tc>
          <w:tcPr>
            <w:tcW w:w="4594" w:type="dxa"/>
            <w:shd w:val="clear" w:color="auto" w:fill="auto"/>
            <w:vAlign w:val="top"/>
          </w:tcPr>
          <w:p w14:paraId="15D2364F">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根据本项目的特点和要求，制定的质量保证与质量控制措施。</w:t>
            </w:r>
          </w:p>
          <w:p w14:paraId="0C4D9C7B">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1.内容完整、合理、可执行性强，得8分；</w:t>
            </w:r>
          </w:p>
          <w:p w14:paraId="716D58C4">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2.内容基本完整、合理、可执行性较强，得6分；</w:t>
            </w:r>
          </w:p>
          <w:p w14:paraId="5E6BBF82">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3.内容完整性、合理性、可执行性一般，得4分；</w:t>
            </w:r>
          </w:p>
          <w:p w14:paraId="5EA7B137">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4.内容完整性、合理性、可执行性差，得2分；</w:t>
            </w:r>
          </w:p>
          <w:p w14:paraId="15AC1CFA">
            <w:pPr>
              <w:adjustRightInd w:val="0"/>
              <w:snapToGrid w:val="0"/>
              <w:spacing w:line="240" w:lineRule="auto"/>
              <w:rPr>
                <w:rFonts w:hint="eastAsia" w:ascii="宋体" w:hAnsi="宋体" w:eastAsia="宋体" w:cs="宋体"/>
                <w:b w:val="0"/>
                <w:bCs w:val="0"/>
                <w:color w:val="auto"/>
                <w:kern w:val="0"/>
                <w:sz w:val="22"/>
                <w:szCs w:val="22"/>
                <w:highlight w:val="none"/>
                <w:lang w:val="en-US" w:eastAsia="zh-CN" w:bidi="ar-SA"/>
              </w:rPr>
            </w:pPr>
            <w:r>
              <w:rPr>
                <w:rFonts w:hint="eastAsia" w:ascii="宋体" w:hAnsi="宋体" w:eastAsia="宋体" w:cs="宋体"/>
                <w:b w:val="0"/>
                <w:bCs w:val="0"/>
                <w:color w:val="auto"/>
                <w:sz w:val="22"/>
                <w:szCs w:val="22"/>
                <w:highlight w:val="none"/>
                <w:lang w:val="en-US" w:eastAsia="zh-CN"/>
              </w:rPr>
              <w:t>5.未提供，得0分。</w:t>
            </w:r>
          </w:p>
        </w:tc>
        <w:tc>
          <w:tcPr>
            <w:tcW w:w="1105" w:type="dxa"/>
            <w:vAlign w:val="center"/>
          </w:tcPr>
          <w:p w14:paraId="1559C6D8">
            <w:pPr>
              <w:pStyle w:val="248"/>
              <w:wordWrap w:val="0"/>
              <w:topLinePunct/>
              <w:spacing w:before="0" w:after="0" w:line="240" w:lineRule="auto"/>
              <w:rPr>
                <w:rFonts w:hint="eastAsia" w:ascii="宋体" w:hAnsi="宋体" w:eastAsia="宋体" w:cs="宋体"/>
                <w:b w:val="0"/>
                <w:color w:val="auto"/>
                <w:sz w:val="21"/>
                <w:szCs w:val="21"/>
                <w:highlight w:val="none"/>
              </w:rPr>
            </w:pPr>
          </w:p>
        </w:tc>
      </w:tr>
      <w:tr w14:paraId="5EFE5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830" w:type="dxa"/>
            <w:vAlign w:val="center"/>
          </w:tcPr>
          <w:p w14:paraId="054EC2B7">
            <w:pPr>
              <w:wordWrap w:val="0"/>
              <w:topLinePunct/>
              <w:spacing w:line="240" w:lineRule="auto"/>
              <w:ind w:firstLine="28"/>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6</w:t>
            </w:r>
          </w:p>
        </w:tc>
        <w:tc>
          <w:tcPr>
            <w:tcW w:w="1126" w:type="dxa"/>
            <w:vMerge w:val="continue"/>
            <w:vAlign w:val="center"/>
          </w:tcPr>
          <w:p w14:paraId="24DC7AA1">
            <w:pPr>
              <w:wordWrap w:val="0"/>
              <w:topLinePunct/>
              <w:spacing w:line="240" w:lineRule="auto"/>
              <w:jc w:val="center"/>
              <w:rPr>
                <w:rFonts w:hint="eastAsia" w:ascii="宋体" w:hAnsi="宋体" w:eastAsia="宋体" w:cs="宋体"/>
                <w:color w:val="auto"/>
                <w:sz w:val="22"/>
                <w:szCs w:val="22"/>
                <w:highlight w:val="none"/>
              </w:rPr>
            </w:pPr>
          </w:p>
        </w:tc>
        <w:tc>
          <w:tcPr>
            <w:tcW w:w="1537" w:type="dxa"/>
            <w:shd w:val="clear" w:color="auto" w:fill="auto"/>
            <w:vAlign w:val="center"/>
          </w:tcPr>
          <w:p w14:paraId="31E28CB5">
            <w:pPr>
              <w:adjustRightInd w:val="0"/>
              <w:snapToGrid w:val="0"/>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服务团队人员稳定性保障措施</w:t>
            </w:r>
          </w:p>
          <w:p w14:paraId="79BB977F">
            <w:pPr>
              <w:pStyle w:val="19"/>
              <w:jc w:val="center"/>
              <w:rPr>
                <w:rFonts w:hint="eastAsia" w:ascii="宋体" w:hAnsi="宋体" w:eastAsia="宋体" w:cs="Times New Roman"/>
                <w:color w:val="auto"/>
                <w:kern w:val="2"/>
                <w:sz w:val="24"/>
                <w:szCs w:val="24"/>
                <w:highlight w:val="none"/>
                <w:lang w:val="en-US" w:eastAsia="zh-CN" w:bidi="ar-SA"/>
              </w:rPr>
            </w:pPr>
            <w:r>
              <w:rPr>
                <w:rFonts w:hint="eastAsia" w:cs="宋体"/>
                <w:b w:val="0"/>
                <w:bCs w:val="0"/>
                <w:color w:val="auto"/>
                <w:sz w:val="22"/>
                <w:szCs w:val="22"/>
                <w:highlight w:val="none"/>
                <w:lang w:val="en-US" w:eastAsia="zh-CN"/>
              </w:rPr>
              <w:t>（8分）</w:t>
            </w:r>
          </w:p>
        </w:tc>
        <w:tc>
          <w:tcPr>
            <w:tcW w:w="848" w:type="dxa"/>
            <w:shd w:val="clear" w:color="auto" w:fill="auto"/>
            <w:vAlign w:val="center"/>
          </w:tcPr>
          <w:p w14:paraId="529F71D1">
            <w:pPr>
              <w:adjustRightInd w:val="0"/>
              <w:snapToGrid w:val="0"/>
              <w:spacing w:line="240" w:lineRule="auto"/>
              <w:jc w:val="center"/>
              <w:rPr>
                <w:rFonts w:hint="eastAsia" w:ascii="宋体" w:hAnsi="宋体" w:eastAsia="宋体" w:cs="宋体"/>
                <w:b w:val="0"/>
                <w:bCs w:val="0"/>
                <w:color w:val="auto"/>
                <w:kern w:val="0"/>
                <w:sz w:val="22"/>
                <w:szCs w:val="22"/>
                <w:highlight w:val="none"/>
                <w:lang w:val="en-US" w:eastAsia="zh-CN" w:bidi="ar-SA"/>
              </w:rPr>
            </w:pPr>
            <w:r>
              <w:rPr>
                <w:rFonts w:hint="eastAsia" w:ascii="宋体" w:hAnsi="宋体" w:eastAsia="宋体" w:cs="宋体"/>
                <w:b w:val="0"/>
                <w:bCs w:val="0"/>
                <w:color w:val="auto"/>
                <w:sz w:val="22"/>
                <w:szCs w:val="22"/>
                <w:highlight w:val="none"/>
                <w:lang w:val="en-US" w:eastAsia="zh-CN"/>
              </w:rPr>
              <w:t>0-</w:t>
            </w:r>
            <w:r>
              <w:rPr>
                <w:rFonts w:hint="eastAsia" w:ascii="宋体" w:hAnsi="宋体" w:cs="宋体"/>
                <w:b w:val="0"/>
                <w:bCs w:val="0"/>
                <w:color w:val="auto"/>
                <w:sz w:val="22"/>
                <w:szCs w:val="22"/>
                <w:highlight w:val="none"/>
                <w:lang w:val="en-US" w:eastAsia="zh-CN"/>
              </w:rPr>
              <w:t>8</w:t>
            </w:r>
          </w:p>
        </w:tc>
        <w:tc>
          <w:tcPr>
            <w:tcW w:w="4594" w:type="dxa"/>
            <w:shd w:val="clear" w:color="auto" w:fill="auto"/>
            <w:vAlign w:val="top"/>
          </w:tcPr>
          <w:p w14:paraId="1FEC641D">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根据</w:t>
            </w:r>
            <w:r>
              <w:rPr>
                <w:rFonts w:hint="eastAsia" w:ascii="宋体" w:hAnsi="宋体" w:cs="宋体"/>
                <w:b w:val="0"/>
                <w:bCs w:val="0"/>
                <w:color w:val="auto"/>
                <w:sz w:val="22"/>
                <w:szCs w:val="22"/>
                <w:highlight w:val="none"/>
                <w:lang w:val="en-US" w:eastAsia="zh-CN"/>
              </w:rPr>
              <w:t>投标人</w:t>
            </w:r>
            <w:r>
              <w:rPr>
                <w:rFonts w:hint="eastAsia" w:ascii="宋体" w:hAnsi="宋体" w:eastAsia="宋体" w:cs="宋体"/>
                <w:b w:val="0"/>
                <w:bCs w:val="0"/>
                <w:color w:val="auto"/>
                <w:sz w:val="22"/>
                <w:szCs w:val="22"/>
                <w:highlight w:val="none"/>
                <w:lang w:val="en-US" w:eastAsia="zh-CN"/>
              </w:rPr>
              <w:t>针对本项目提供的“服务团队人员稳定性保障措施”进行评审：</w:t>
            </w:r>
          </w:p>
          <w:p w14:paraId="48909A52">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1.人员稳定保障措施多样且完善，针对性强，得8分；</w:t>
            </w:r>
          </w:p>
          <w:p w14:paraId="16331425">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2.人员稳定保障措施较完善，针对性较强，得6分；</w:t>
            </w:r>
          </w:p>
          <w:p w14:paraId="055CEA88">
            <w:pPr>
              <w:adjustRightInd w:val="0"/>
              <w:snapToGrid w:val="0"/>
              <w:spacing w:line="240" w:lineRule="auto"/>
              <w:rPr>
                <w:rFonts w:hint="default"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3.人员稳定保障措施一般完善，具有一定针对性，得4分；</w:t>
            </w:r>
          </w:p>
          <w:p w14:paraId="6265878F">
            <w:pPr>
              <w:adjustRightInd w:val="0"/>
              <w:snapToGrid w:val="0"/>
              <w:spacing w:line="240" w:lineRule="auto"/>
              <w:rPr>
                <w:rFonts w:hint="default"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4.人员稳定保障措施欠完善，针对性较弱，得2分。</w:t>
            </w:r>
          </w:p>
          <w:p w14:paraId="215DAA3E">
            <w:pPr>
              <w:adjustRightInd w:val="0"/>
              <w:snapToGrid w:val="0"/>
              <w:spacing w:line="240" w:lineRule="auto"/>
              <w:rPr>
                <w:rFonts w:hint="eastAsia" w:ascii="宋体" w:hAnsi="宋体" w:eastAsia="宋体" w:cs="宋体"/>
                <w:b w:val="0"/>
                <w:bCs w:val="0"/>
                <w:color w:val="auto"/>
                <w:kern w:val="0"/>
                <w:sz w:val="22"/>
                <w:szCs w:val="22"/>
                <w:highlight w:val="none"/>
                <w:lang w:val="en-US" w:eastAsia="zh-CN" w:bidi="ar-SA"/>
              </w:rPr>
            </w:pPr>
            <w:r>
              <w:rPr>
                <w:rFonts w:hint="eastAsia" w:ascii="宋体" w:hAnsi="宋体" w:eastAsia="宋体" w:cs="宋体"/>
                <w:b w:val="0"/>
                <w:bCs w:val="0"/>
                <w:color w:val="auto"/>
                <w:sz w:val="22"/>
                <w:szCs w:val="22"/>
                <w:highlight w:val="none"/>
                <w:lang w:val="en-US" w:eastAsia="zh-CN"/>
              </w:rPr>
              <w:t>5.未提供的，得0分</w:t>
            </w:r>
          </w:p>
        </w:tc>
        <w:tc>
          <w:tcPr>
            <w:tcW w:w="1105" w:type="dxa"/>
            <w:vAlign w:val="center"/>
          </w:tcPr>
          <w:p w14:paraId="5C65DE5D">
            <w:pPr>
              <w:pStyle w:val="248"/>
              <w:wordWrap w:val="0"/>
              <w:topLinePunct/>
              <w:spacing w:before="0" w:after="0" w:line="240" w:lineRule="auto"/>
              <w:rPr>
                <w:rFonts w:hint="eastAsia" w:ascii="宋体" w:hAnsi="宋体" w:eastAsia="宋体" w:cs="宋体"/>
                <w:b w:val="0"/>
                <w:color w:val="auto"/>
                <w:sz w:val="21"/>
                <w:szCs w:val="21"/>
                <w:highlight w:val="none"/>
              </w:rPr>
            </w:pPr>
          </w:p>
        </w:tc>
      </w:tr>
      <w:tr w14:paraId="3FA92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30" w:type="dxa"/>
            <w:vAlign w:val="center"/>
          </w:tcPr>
          <w:p w14:paraId="06385FD9">
            <w:pPr>
              <w:wordWrap w:val="0"/>
              <w:topLinePunct/>
              <w:spacing w:line="240" w:lineRule="auto"/>
              <w:ind w:firstLine="28"/>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7</w:t>
            </w:r>
          </w:p>
        </w:tc>
        <w:tc>
          <w:tcPr>
            <w:tcW w:w="1126" w:type="dxa"/>
            <w:vMerge w:val="continue"/>
            <w:vAlign w:val="center"/>
          </w:tcPr>
          <w:p w14:paraId="66080673">
            <w:pPr>
              <w:wordWrap w:val="0"/>
              <w:topLinePunct/>
              <w:spacing w:line="240" w:lineRule="auto"/>
              <w:jc w:val="center"/>
              <w:rPr>
                <w:rFonts w:hint="eastAsia" w:ascii="宋体" w:hAnsi="宋体" w:eastAsia="宋体" w:cs="宋体"/>
                <w:color w:val="auto"/>
                <w:sz w:val="22"/>
                <w:szCs w:val="22"/>
                <w:highlight w:val="none"/>
              </w:rPr>
            </w:pPr>
          </w:p>
        </w:tc>
        <w:tc>
          <w:tcPr>
            <w:tcW w:w="1537" w:type="dxa"/>
            <w:shd w:val="clear" w:color="auto" w:fill="auto"/>
            <w:vAlign w:val="center"/>
          </w:tcPr>
          <w:p w14:paraId="7DB1DD6A">
            <w:pPr>
              <w:adjustRightInd w:val="0"/>
              <w:snapToGrid w:val="0"/>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应急预案</w:t>
            </w:r>
          </w:p>
          <w:p w14:paraId="55F39C80">
            <w:pPr>
              <w:adjustRightInd w:val="0"/>
              <w:snapToGrid w:val="0"/>
              <w:spacing w:line="240" w:lineRule="auto"/>
              <w:jc w:val="center"/>
              <w:rPr>
                <w:rFonts w:hint="eastAsia" w:ascii="宋体" w:hAnsi="宋体" w:eastAsia="宋体" w:cs="宋体"/>
                <w:b w:val="0"/>
                <w:bCs w:val="0"/>
                <w:color w:val="auto"/>
                <w:kern w:val="0"/>
                <w:sz w:val="22"/>
                <w:szCs w:val="22"/>
                <w:highlight w:val="none"/>
                <w:lang w:val="en-US" w:eastAsia="zh-CN" w:bidi="ar-SA"/>
              </w:rPr>
            </w:pPr>
            <w:r>
              <w:rPr>
                <w:rFonts w:hint="eastAsia" w:ascii="宋体" w:hAnsi="宋体" w:eastAsia="宋体" w:cs="宋体"/>
                <w:b w:val="0"/>
                <w:bCs w:val="0"/>
                <w:color w:val="auto"/>
                <w:sz w:val="22"/>
                <w:szCs w:val="22"/>
                <w:highlight w:val="none"/>
                <w:lang w:val="en-US" w:eastAsia="zh-CN"/>
              </w:rPr>
              <w:t>（8分）</w:t>
            </w:r>
          </w:p>
        </w:tc>
        <w:tc>
          <w:tcPr>
            <w:tcW w:w="848" w:type="dxa"/>
            <w:shd w:val="clear" w:color="auto" w:fill="auto"/>
            <w:vAlign w:val="center"/>
          </w:tcPr>
          <w:p w14:paraId="4201761C">
            <w:pPr>
              <w:adjustRightInd w:val="0"/>
              <w:snapToGrid w:val="0"/>
              <w:spacing w:line="240" w:lineRule="auto"/>
              <w:jc w:val="center"/>
              <w:rPr>
                <w:rFonts w:hint="eastAsia" w:ascii="宋体" w:hAnsi="宋体" w:eastAsia="宋体" w:cs="宋体"/>
                <w:b w:val="0"/>
                <w:bCs w:val="0"/>
                <w:color w:val="auto"/>
                <w:kern w:val="0"/>
                <w:sz w:val="22"/>
                <w:szCs w:val="22"/>
                <w:highlight w:val="none"/>
                <w:lang w:val="en-US" w:eastAsia="zh-CN" w:bidi="ar-SA"/>
              </w:rPr>
            </w:pPr>
            <w:r>
              <w:rPr>
                <w:rFonts w:hint="eastAsia" w:ascii="宋体" w:hAnsi="宋体" w:eastAsia="宋体" w:cs="宋体"/>
                <w:b w:val="0"/>
                <w:bCs w:val="0"/>
                <w:color w:val="auto"/>
                <w:sz w:val="22"/>
                <w:szCs w:val="22"/>
                <w:highlight w:val="none"/>
                <w:lang w:val="en-US" w:eastAsia="zh-CN"/>
              </w:rPr>
              <w:t>0-8</w:t>
            </w:r>
          </w:p>
        </w:tc>
        <w:tc>
          <w:tcPr>
            <w:tcW w:w="4594" w:type="dxa"/>
            <w:shd w:val="clear" w:color="auto" w:fill="auto"/>
            <w:vAlign w:val="top"/>
          </w:tcPr>
          <w:p w14:paraId="2CCF87F0">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对</w:t>
            </w:r>
            <w:r>
              <w:rPr>
                <w:rFonts w:hint="eastAsia" w:ascii="宋体" w:hAnsi="宋体" w:cs="宋体"/>
                <w:b w:val="0"/>
                <w:bCs w:val="0"/>
                <w:color w:val="auto"/>
                <w:sz w:val="22"/>
                <w:szCs w:val="22"/>
                <w:highlight w:val="none"/>
                <w:lang w:val="en-US" w:eastAsia="zh-CN"/>
              </w:rPr>
              <w:t>投标人</w:t>
            </w:r>
            <w:r>
              <w:rPr>
                <w:rFonts w:hint="eastAsia" w:ascii="宋体" w:hAnsi="宋体" w:eastAsia="宋体" w:cs="宋体"/>
                <w:b w:val="0"/>
                <w:bCs w:val="0"/>
                <w:color w:val="auto"/>
                <w:sz w:val="22"/>
                <w:szCs w:val="22"/>
                <w:highlight w:val="none"/>
                <w:lang w:val="en-US" w:eastAsia="zh-CN"/>
              </w:rPr>
              <w:t>提供的应急保障预案、突发事件处理预案等进行评审；</w:t>
            </w:r>
          </w:p>
          <w:p w14:paraId="6FDF09F5">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1.应急措施及时、有效，针对性、可行性强，有遇突发任务较多时的具体措施，得8分；</w:t>
            </w:r>
          </w:p>
          <w:p w14:paraId="383E29AE">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2.应急措施比较及时、比较有效，有针对性、有可行性，有遇突发任务较多时的措施，得6分；</w:t>
            </w:r>
          </w:p>
          <w:p w14:paraId="0F15E46A">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3.应急措施基本及时、有效，基本可行，有遇突发任务较多时的措施，得4分；</w:t>
            </w:r>
          </w:p>
          <w:p w14:paraId="784EDBCA">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4.应急措施基本一般，有遇突发任务较多时的措施一般，得2分；</w:t>
            </w:r>
          </w:p>
          <w:p w14:paraId="0CD00E70">
            <w:pPr>
              <w:adjustRightInd w:val="0"/>
              <w:snapToGrid w:val="0"/>
              <w:spacing w:line="240" w:lineRule="auto"/>
              <w:rPr>
                <w:rFonts w:hint="eastAsia" w:ascii="宋体" w:hAnsi="宋体" w:eastAsia="宋体" w:cs="宋体"/>
                <w:b w:val="0"/>
                <w:bCs w:val="0"/>
                <w:color w:val="auto"/>
                <w:kern w:val="0"/>
                <w:sz w:val="22"/>
                <w:szCs w:val="22"/>
                <w:highlight w:val="none"/>
                <w:lang w:val="en-US" w:eastAsia="zh-CN" w:bidi="ar-SA"/>
              </w:rPr>
            </w:pPr>
            <w:r>
              <w:rPr>
                <w:rFonts w:hint="eastAsia" w:ascii="宋体" w:hAnsi="宋体" w:eastAsia="宋体" w:cs="宋体"/>
                <w:b w:val="0"/>
                <w:bCs w:val="0"/>
                <w:color w:val="auto"/>
                <w:sz w:val="22"/>
                <w:szCs w:val="22"/>
                <w:highlight w:val="none"/>
                <w:lang w:val="en-US" w:eastAsia="zh-CN"/>
              </w:rPr>
              <w:t>5.应急措施不有效、不可行，或无遇突发任务较多时的措施，得0分。</w:t>
            </w:r>
          </w:p>
        </w:tc>
        <w:tc>
          <w:tcPr>
            <w:tcW w:w="1105" w:type="dxa"/>
            <w:vAlign w:val="center"/>
          </w:tcPr>
          <w:p w14:paraId="50D04C55">
            <w:pPr>
              <w:pStyle w:val="248"/>
              <w:wordWrap w:val="0"/>
              <w:topLinePunct/>
              <w:spacing w:before="0" w:after="0" w:line="240" w:lineRule="auto"/>
              <w:rPr>
                <w:rFonts w:hint="eastAsia" w:ascii="宋体" w:hAnsi="宋体" w:eastAsia="宋体" w:cs="宋体"/>
                <w:b w:val="0"/>
                <w:color w:val="auto"/>
                <w:sz w:val="21"/>
                <w:szCs w:val="21"/>
                <w:highlight w:val="none"/>
              </w:rPr>
            </w:pPr>
          </w:p>
        </w:tc>
      </w:tr>
      <w:tr w14:paraId="509D5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30" w:type="dxa"/>
            <w:vAlign w:val="center"/>
          </w:tcPr>
          <w:p w14:paraId="33382466">
            <w:pPr>
              <w:wordWrap w:val="0"/>
              <w:topLinePunct/>
              <w:spacing w:line="240" w:lineRule="auto"/>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8</w:t>
            </w:r>
          </w:p>
        </w:tc>
        <w:tc>
          <w:tcPr>
            <w:tcW w:w="1126" w:type="dxa"/>
            <w:vMerge w:val="continue"/>
            <w:vAlign w:val="center"/>
          </w:tcPr>
          <w:p w14:paraId="45C38490">
            <w:pPr>
              <w:wordWrap w:val="0"/>
              <w:topLinePunct/>
              <w:spacing w:line="240" w:lineRule="auto"/>
              <w:jc w:val="center"/>
              <w:rPr>
                <w:rFonts w:hint="eastAsia" w:ascii="宋体" w:hAnsi="宋体" w:eastAsia="宋体" w:cs="宋体"/>
                <w:color w:val="auto"/>
                <w:sz w:val="22"/>
                <w:szCs w:val="22"/>
                <w:highlight w:val="none"/>
              </w:rPr>
            </w:pPr>
          </w:p>
        </w:tc>
        <w:tc>
          <w:tcPr>
            <w:tcW w:w="1537" w:type="dxa"/>
            <w:shd w:val="clear" w:color="auto" w:fill="auto"/>
            <w:vAlign w:val="center"/>
          </w:tcPr>
          <w:p w14:paraId="3C1A23AC">
            <w:pPr>
              <w:adjustRightInd w:val="0"/>
              <w:snapToGrid w:val="0"/>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培训计划</w:t>
            </w:r>
          </w:p>
          <w:p w14:paraId="79097D6D">
            <w:pPr>
              <w:adjustRightInd w:val="0"/>
              <w:snapToGrid w:val="0"/>
              <w:spacing w:line="240" w:lineRule="auto"/>
              <w:jc w:val="center"/>
              <w:rPr>
                <w:rFonts w:hint="eastAsia" w:ascii="宋体" w:hAnsi="宋体" w:eastAsia="宋体" w:cs="宋体"/>
                <w:b w:val="0"/>
                <w:bCs w:val="0"/>
                <w:color w:val="auto"/>
                <w:kern w:val="0"/>
                <w:sz w:val="22"/>
                <w:szCs w:val="22"/>
                <w:highlight w:val="none"/>
                <w:lang w:val="en-US" w:eastAsia="zh-CN" w:bidi="ar-SA"/>
              </w:rPr>
            </w:pPr>
            <w:r>
              <w:rPr>
                <w:rFonts w:hint="eastAsia" w:ascii="宋体" w:hAnsi="宋体" w:eastAsia="宋体" w:cs="宋体"/>
                <w:b w:val="0"/>
                <w:bCs w:val="0"/>
                <w:color w:val="auto"/>
                <w:sz w:val="22"/>
                <w:szCs w:val="22"/>
                <w:highlight w:val="none"/>
                <w:lang w:val="en-US" w:eastAsia="zh-CN"/>
              </w:rPr>
              <w:t>（8分）</w:t>
            </w:r>
          </w:p>
        </w:tc>
        <w:tc>
          <w:tcPr>
            <w:tcW w:w="848" w:type="dxa"/>
            <w:shd w:val="clear" w:color="auto" w:fill="auto"/>
            <w:vAlign w:val="center"/>
          </w:tcPr>
          <w:p w14:paraId="48AB19C3">
            <w:pPr>
              <w:adjustRightInd w:val="0"/>
              <w:snapToGrid w:val="0"/>
              <w:spacing w:line="240" w:lineRule="auto"/>
              <w:jc w:val="center"/>
              <w:rPr>
                <w:rFonts w:hint="eastAsia" w:ascii="宋体" w:hAnsi="宋体" w:eastAsia="宋体" w:cs="宋体"/>
                <w:b w:val="0"/>
                <w:bCs w:val="0"/>
                <w:color w:val="auto"/>
                <w:kern w:val="0"/>
                <w:sz w:val="22"/>
                <w:szCs w:val="22"/>
                <w:highlight w:val="none"/>
                <w:lang w:val="en-US" w:eastAsia="zh-CN" w:bidi="ar-SA"/>
              </w:rPr>
            </w:pPr>
            <w:r>
              <w:rPr>
                <w:rFonts w:hint="eastAsia" w:ascii="宋体" w:hAnsi="宋体" w:eastAsia="宋体" w:cs="宋体"/>
                <w:b w:val="0"/>
                <w:bCs w:val="0"/>
                <w:color w:val="auto"/>
                <w:sz w:val="22"/>
                <w:szCs w:val="22"/>
                <w:highlight w:val="none"/>
                <w:lang w:val="en-US" w:eastAsia="zh-CN"/>
              </w:rPr>
              <w:t>0-8</w:t>
            </w:r>
          </w:p>
        </w:tc>
        <w:tc>
          <w:tcPr>
            <w:tcW w:w="4594" w:type="dxa"/>
            <w:shd w:val="clear" w:color="auto" w:fill="auto"/>
            <w:vAlign w:val="top"/>
          </w:tcPr>
          <w:p w14:paraId="2250B397">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根据本项目需求对服务人员进行培训，制定培训计划。</w:t>
            </w:r>
          </w:p>
          <w:p w14:paraId="05D0C2DD">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1.培训计划全面、叙述完整详细，得8分；</w:t>
            </w:r>
          </w:p>
          <w:p w14:paraId="3D4626DC">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2.培训计划较全面、叙述完整性较好，得6分；</w:t>
            </w:r>
          </w:p>
          <w:p w14:paraId="7686ACBC">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3.培训计划一般、叙述完整性一般，得4分；</w:t>
            </w:r>
          </w:p>
          <w:p w14:paraId="6271D46D">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4.培训计划不全面、叙述完整性较差，得2分；</w:t>
            </w:r>
          </w:p>
          <w:p w14:paraId="141EE674">
            <w:pPr>
              <w:adjustRightInd w:val="0"/>
              <w:snapToGrid w:val="0"/>
              <w:spacing w:line="240" w:lineRule="auto"/>
              <w:rPr>
                <w:rFonts w:hint="eastAsia" w:ascii="宋体" w:hAnsi="宋体" w:eastAsia="宋体" w:cs="宋体"/>
                <w:b w:val="0"/>
                <w:bCs w:val="0"/>
                <w:color w:val="auto"/>
                <w:kern w:val="0"/>
                <w:sz w:val="22"/>
                <w:szCs w:val="22"/>
                <w:highlight w:val="none"/>
                <w:lang w:val="en-US" w:eastAsia="zh-CN" w:bidi="ar-SA"/>
              </w:rPr>
            </w:pPr>
            <w:r>
              <w:rPr>
                <w:rFonts w:hint="eastAsia" w:ascii="宋体" w:hAnsi="宋体" w:eastAsia="宋体" w:cs="宋体"/>
                <w:b w:val="0"/>
                <w:bCs w:val="0"/>
                <w:color w:val="auto"/>
                <w:sz w:val="22"/>
                <w:szCs w:val="22"/>
                <w:highlight w:val="none"/>
                <w:lang w:val="en-US" w:eastAsia="zh-CN"/>
              </w:rPr>
              <w:t>5.未提供此项的，得0分。</w:t>
            </w:r>
          </w:p>
        </w:tc>
        <w:tc>
          <w:tcPr>
            <w:tcW w:w="1105" w:type="dxa"/>
            <w:vAlign w:val="center"/>
          </w:tcPr>
          <w:p w14:paraId="311AC415">
            <w:pPr>
              <w:pStyle w:val="248"/>
              <w:wordWrap w:val="0"/>
              <w:topLinePunct/>
              <w:spacing w:before="0" w:after="0" w:line="240" w:lineRule="auto"/>
              <w:rPr>
                <w:rFonts w:hint="eastAsia" w:ascii="宋体" w:hAnsi="宋体" w:eastAsia="宋体" w:cs="宋体"/>
                <w:b w:val="0"/>
                <w:color w:val="auto"/>
                <w:sz w:val="21"/>
                <w:szCs w:val="21"/>
                <w:highlight w:val="none"/>
              </w:rPr>
            </w:pPr>
          </w:p>
        </w:tc>
      </w:tr>
      <w:tr w14:paraId="14A6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30" w:type="dxa"/>
            <w:vAlign w:val="center"/>
          </w:tcPr>
          <w:p w14:paraId="5A2ADA7E">
            <w:pPr>
              <w:wordWrap w:val="0"/>
              <w:topLinePunct/>
              <w:spacing w:line="240" w:lineRule="auto"/>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9</w:t>
            </w:r>
          </w:p>
        </w:tc>
        <w:tc>
          <w:tcPr>
            <w:tcW w:w="1126" w:type="dxa"/>
            <w:vMerge w:val="continue"/>
            <w:vAlign w:val="center"/>
          </w:tcPr>
          <w:p w14:paraId="1594E0B5">
            <w:pPr>
              <w:wordWrap w:val="0"/>
              <w:topLinePunct/>
              <w:spacing w:line="240" w:lineRule="auto"/>
              <w:jc w:val="center"/>
              <w:rPr>
                <w:rFonts w:hint="eastAsia" w:ascii="宋体" w:hAnsi="宋体" w:eastAsia="宋体" w:cs="宋体"/>
                <w:color w:val="auto"/>
                <w:sz w:val="22"/>
                <w:szCs w:val="22"/>
                <w:highlight w:val="none"/>
              </w:rPr>
            </w:pPr>
          </w:p>
        </w:tc>
        <w:tc>
          <w:tcPr>
            <w:tcW w:w="1537" w:type="dxa"/>
            <w:shd w:val="clear" w:color="auto" w:fill="auto"/>
            <w:vAlign w:val="center"/>
          </w:tcPr>
          <w:p w14:paraId="3CE4DE70">
            <w:pPr>
              <w:adjustRightInd w:val="0"/>
              <w:snapToGrid w:val="0"/>
              <w:spacing w:line="240" w:lineRule="auto"/>
              <w:jc w:val="center"/>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sz w:val="22"/>
                <w:szCs w:val="22"/>
                <w:highlight w:val="none"/>
                <w:lang w:val="en-US" w:eastAsia="zh-CN"/>
              </w:rPr>
              <w:t>巡查资料管理方案（</w:t>
            </w:r>
            <w:r>
              <w:rPr>
                <w:rFonts w:hint="eastAsia" w:ascii="宋体" w:hAnsi="宋体" w:cs="宋体"/>
                <w:b w:val="0"/>
                <w:bCs w:val="0"/>
                <w:color w:val="auto"/>
                <w:sz w:val="22"/>
                <w:szCs w:val="22"/>
                <w:highlight w:val="none"/>
                <w:lang w:val="en-US" w:eastAsia="zh-CN"/>
              </w:rPr>
              <w:t>4</w:t>
            </w:r>
            <w:r>
              <w:rPr>
                <w:rFonts w:hint="eastAsia" w:ascii="宋体" w:hAnsi="宋体" w:eastAsia="宋体" w:cs="宋体"/>
                <w:b w:val="0"/>
                <w:bCs w:val="0"/>
                <w:color w:val="auto"/>
                <w:sz w:val="22"/>
                <w:szCs w:val="22"/>
                <w:highlight w:val="none"/>
                <w:lang w:val="en-US" w:eastAsia="zh-CN"/>
              </w:rPr>
              <w:t>分）</w:t>
            </w:r>
          </w:p>
        </w:tc>
        <w:tc>
          <w:tcPr>
            <w:tcW w:w="848" w:type="dxa"/>
            <w:shd w:val="clear" w:color="auto" w:fill="auto"/>
            <w:vAlign w:val="center"/>
          </w:tcPr>
          <w:p w14:paraId="438CF399">
            <w:pPr>
              <w:adjustRightInd w:val="0"/>
              <w:snapToGrid w:val="0"/>
              <w:spacing w:line="240" w:lineRule="auto"/>
              <w:jc w:val="center"/>
              <w:rPr>
                <w:rFonts w:hint="default"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sz w:val="22"/>
                <w:szCs w:val="22"/>
                <w:highlight w:val="none"/>
                <w:lang w:val="en-US" w:eastAsia="zh-CN"/>
              </w:rPr>
              <w:t>0-</w:t>
            </w:r>
            <w:r>
              <w:rPr>
                <w:rFonts w:hint="eastAsia" w:ascii="宋体" w:hAnsi="宋体" w:cs="宋体"/>
                <w:b w:val="0"/>
                <w:bCs w:val="0"/>
                <w:color w:val="auto"/>
                <w:sz w:val="22"/>
                <w:szCs w:val="22"/>
                <w:highlight w:val="none"/>
                <w:lang w:val="en-US" w:eastAsia="zh-CN"/>
              </w:rPr>
              <w:t>4</w:t>
            </w:r>
          </w:p>
        </w:tc>
        <w:tc>
          <w:tcPr>
            <w:tcW w:w="4594" w:type="dxa"/>
            <w:shd w:val="clear" w:color="auto" w:fill="auto"/>
            <w:vAlign w:val="top"/>
          </w:tcPr>
          <w:p w14:paraId="348FD3B4">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1.方案详细，合理清晰，切实满足项目工作要求，得</w:t>
            </w:r>
            <w:r>
              <w:rPr>
                <w:rFonts w:hint="eastAsia" w:ascii="宋体" w:hAnsi="宋体" w:cs="宋体"/>
                <w:b w:val="0"/>
                <w:bCs w:val="0"/>
                <w:color w:val="auto"/>
                <w:sz w:val="22"/>
                <w:szCs w:val="22"/>
                <w:highlight w:val="none"/>
                <w:lang w:val="en-US" w:eastAsia="zh-CN"/>
              </w:rPr>
              <w:t>4</w:t>
            </w:r>
            <w:r>
              <w:rPr>
                <w:rFonts w:hint="eastAsia" w:ascii="宋体" w:hAnsi="宋体" w:eastAsia="宋体" w:cs="宋体"/>
                <w:b w:val="0"/>
                <w:bCs w:val="0"/>
                <w:color w:val="auto"/>
                <w:sz w:val="22"/>
                <w:szCs w:val="22"/>
                <w:highlight w:val="none"/>
                <w:lang w:val="en-US" w:eastAsia="zh-CN"/>
              </w:rPr>
              <w:t>分；</w:t>
            </w:r>
          </w:p>
          <w:p w14:paraId="23532178">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2.方案较详细，较合理清晰，满足项目工作要求，得</w:t>
            </w:r>
            <w:r>
              <w:rPr>
                <w:rFonts w:hint="eastAsia" w:ascii="宋体" w:hAnsi="宋体" w:cs="宋体"/>
                <w:b w:val="0"/>
                <w:bCs w:val="0"/>
                <w:color w:val="auto"/>
                <w:sz w:val="22"/>
                <w:szCs w:val="22"/>
                <w:highlight w:val="none"/>
                <w:lang w:val="en-US" w:eastAsia="zh-CN"/>
              </w:rPr>
              <w:t>3</w:t>
            </w:r>
            <w:r>
              <w:rPr>
                <w:rFonts w:hint="eastAsia" w:ascii="宋体" w:hAnsi="宋体" w:eastAsia="宋体" w:cs="宋体"/>
                <w:b w:val="0"/>
                <w:bCs w:val="0"/>
                <w:color w:val="auto"/>
                <w:sz w:val="22"/>
                <w:szCs w:val="22"/>
                <w:highlight w:val="none"/>
                <w:lang w:val="en-US" w:eastAsia="zh-CN"/>
              </w:rPr>
              <w:t>分；</w:t>
            </w:r>
          </w:p>
          <w:p w14:paraId="757FC55C">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3.方案一般，基本满足项目工作要求，得</w:t>
            </w:r>
            <w:r>
              <w:rPr>
                <w:rFonts w:hint="eastAsia" w:ascii="宋体" w:hAnsi="宋体" w:cs="宋体"/>
                <w:b w:val="0"/>
                <w:bCs w:val="0"/>
                <w:color w:val="auto"/>
                <w:sz w:val="22"/>
                <w:szCs w:val="22"/>
                <w:highlight w:val="none"/>
                <w:lang w:val="en-US" w:eastAsia="zh-CN"/>
              </w:rPr>
              <w:t>2</w:t>
            </w:r>
            <w:r>
              <w:rPr>
                <w:rFonts w:hint="eastAsia" w:ascii="宋体" w:hAnsi="宋体" w:eastAsia="宋体" w:cs="宋体"/>
                <w:b w:val="0"/>
                <w:bCs w:val="0"/>
                <w:color w:val="auto"/>
                <w:sz w:val="22"/>
                <w:szCs w:val="22"/>
                <w:highlight w:val="none"/>
                <w:lang w:val="en-US" w:eastAsia="zh-CN"/>
              </w:rPr>
              <w:t>分；</w:t>
            </w:r>
          </w:p>
          <w:p w14:paraId="4866F4C2">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4.方案较差，不能保证满足项目工作要求，得</w:t>
            </w:r>
            <w:r>
              <w:rPr>
                <w:rFonts w:hint="eastAsia" w:ascii="宋体" w:hAnsi="宋体" w:cs="宋体"/>
                <w:b w:val="0"/>
                <w:bCs w:val="0"/>
                <w:color w:val="auto"/>
                <w:sz w:val="22"/>
                <w:szCs w:val="22"/>
                <w:highlight w:val="none"/>
                <w:lang w:val="en-US" w:eastAsia="zh-CN"/>
              </w:rPr>
              <w:t>1</w:t>
            </w:r>
            <w:r>
              <w:rPr>
                <w:rFonts w:hint="eastAsia" w:ascii="宋体" w:hAnsi="宋体" w:eastAsia="宋体" w:cs="宋体"/>
                <w:b w:val="0"/>
                <w:bCs w:val="0"/>
                <w:color w:val="auto"/>
                <w:sz w:val="22"/>
                <w:szCs w:val="22"/>
                <w:highlight w:val="none"/>
                <w:lang w:val="en-US" w:eastAsia="zh-CN"/>
              </w:rPr>
              <w:t>分。</w:t>
            </w:r>
          </w:p>
          <w:p w14:paraId="7384F8B1">
            <w:pPr>
              <w:adjustRightInd w:val="0"/>
              <w:snapToGrid w:val="0"/>
              <w:spacing w:line="240" w:lineRule="auto"/>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val="0"/>
                <w:color w:val="auto"/>
                <w:sz w:val="22"/>
                <w:szCs w:val="22"/>
                <w:highlight w:val="none"/>
                <w:lang w:val="en-US" w:eastAsia="zh-CN"/>
              </w:rPr>
              <w:t>5.未提供，得0分。</w:t>
            </w:r>
          </w:p>
        </w:tc>
        <w:tc>
          <w:tcPr>
            <w:tcW w:w="1105" w:type="dxa"/>
            <w:vAlign w:val="center"/>
          </w:tcPr>
          <w:p w14:paraId="498FCE06">
            <w:pPr>
              <w:pStyle w:val="248"/>
              <w:wordWrap w:val="0"/>
              <w:topLinePunct/>
              <w:spacing w:before="0" w:after="0" w:line="240" w:lineRule="auto"/>
              <w:rPr>
                <w:rFonts w:hint="eastAsia" w:ascii="宋体" w:hAnsi="宋体" w:eastAsia="宋体" w:cs="宋体"/>
                <w:b w:val="0"/>
                <w:color w:val="auto"/>
                <w:sz w:val="21"/>
                <w:szCs w:val="21"/>
                <w:highlight w:val="none"/>
              </w:rPr>
            </w:pPr>
          </w:p>
        </w:tc>
      </w:tr>
      <w:tr w14:paraId="216C5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30" w:type="dxa"/>
            <w:vAlign w:val="center"/>
          </w:tcPr>
          <w:p w14:paraId="1080DF86">
            <w:pPr>
              <w:wordWrap w:val="0"/>
              <w:topLinePunct/>
              <w:spacing w:line="240" w:lineRule="auto"/>
              <w:ind w:firstLine="28"/>
              <w:jc w:val="center"/>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1</w:t>
            </w:r>
            <w:r>
              <w:rPr>
                <w:rFonts w:hint="eastAsia" w:ascii="宋体" w:hAnsi="宋体" w:cs="宋体"/>
                <w:color w:val="auto"/>
                <w:sz w:val="22"/>
                <w:szCs w:val="22"/>
                <w:highlight w:val="none"/>
                <w:lang w:val="en-US" w:eastAsia="zh-CN"/>
              </w:rPr>
              <w:t>0</w:t>
            </w:r>
          </w:p>
        </w:tc>
        <w:tc>
          <w:tcPr>
            <w:tcW w:w="1126" w:type="dxa"/>
            <w:vAlign w:val="center"/>
          </w:tcPr>
          <w:p w14:paraId="2EF04253">
            <w:pPr>
              <w:wordWrap w:val="0"/>
              <w:topLinePunct/>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商务部分</w:t>
            </w:r>
          </w:p>
          <w:p w14:paraId="140D863D">
            <w:pPr>
              <w:wordWrap w:val="0"/>
              <w:topLinePunct/>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9</w:t>
            </w:r>
            <w:r>
              <w:rPr>
                <w:rFonts w:hint="eastAsia" w:ascii="宋体" w:hAnsi="宋体" w:eastAsia="宋体" w:cs="宋体"/>
                <w:color w:val="auto"/>
                <w:sz w:val="22"/>
                <w:szCs w:val="22"/>
                <w:highlight w:val="none"/>
              </w:rPr>
              <w:t>分）</w:t>
            </w:r>
          </w:p>
        </w:tc>
        <w:tc>
          <w:tcPr>
            <w:tcW w:w="1537" w:type="dxa"/>
            <w:shd w:val="clear" w:color="auto" w:fill="auto"/>
            <w:vAlign w:val="center"/>
          </w:tcPr>
          <w:p w14:paraId="76CB4D2E">
            <w:pPr>
              <w:adjustRightInd w:val="0"/>
              <w:snapToGrid w:val="0"/>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业绩</w:t>
            </w:r>
          </w:p>
          <w:p w14:paraId="361E805C">
            <w:pPr>
              <w:adjustRightInd w:val="0"/>
              <w:snapToGrid w:val="0"/>
              <w:spacing w:line="240" w:lineRule="auto"/>
              <w:jc w:val="center"/>
              <w:rPr>
                <w:rFonts w:hint="eastAsia" w:ascii="宋体" w:hAnsi="宋体" w:eastAsia="宋体" w:cs="宋体"/>
                <w:b w:val="0"/>
                <w:bCs w:val="0"/>
                <w:color w:val="auto"/>
                <w:kern w:val="0"/>
                <w:sz w:val="22"/>
                <w:szCs w:val="22"/>
                <w:highlight w:val="none"/>
                <w:lang w:val="en-US" w:eastAsia="zh-CN" w:bidi="ar-SA"/>
              </w:rPr>
            </w:pPr>
            <w:r>
              <w:rPr>
                <w:rFonts w:hint="eastAsia" w:ascii="宋体" w:hAnsi="宋体" w:eastAsia="宋体" w:cs="宋体"/>
                <w:b w:val="0"/>
                <w:bCs w:val="0"/>
                <w:color w:val="auto"/>
                <w:sz w:val="22"/>
                <w:szCs w:val="22"/>
                <w:highlight w:val="none"/>
                <w:lang w:val="en-US" w:eastAsia="zh-CN"/>
              </w:rPr>
              <w:t>（9分）</w:t>
            </w:r>
          </w:p>
        </w:tc>
        <w:tc>
          <w:tcPr>
            <w:tcW w:w="848" w:type="dxa"/>
            <w:shd w:val="clear" w:color="auto" w:fill="auto"/>
            <w:vAlign w:val="center"/>
          </w:tcPr>
          <w:p w14:paraId="1F6C4A28">
            <w:pPr>
              <w:adjustRightInd w:val="0"/>
              <w:snapToGrid w:val="0"/>
              <w:spacing w:line="240" w:lineRule="auto"/>
              <w:jc w:val="center"/>
              <w:rPr>
                <w:rFonts w:hint="eastAsia" w:ascii="宋体" w:hAnsi="宋体" w:eastAsia="宋体" w:cs="宋体"/>
                <w:b w:val="0"/>
                <w:bCs w:val="0"/>
                <w:color w:val="auto"/>
                <w:kern w:val="0"/>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0-9</w:t>
            </w:r>
          </w:p>
        </w:tc>
        <w:tc>
          <w:tcPr>
            <w:tcW w:w="4594" w:type="dxa"/>
            <w:shd w:val="clear" w:color="auto" w:fill="auto"/>
            <w:vAlign w:val="center"/>
          </w:tcPr>
          <w:p w14:paraId="15FA56C9">
            <w:pPr>
              <w:adjustRightInd w:val="0"/>
              <w:snapToGrid w:val="0"/>
              <w:spacing w:line="240" w:lineRule="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评委根据投标人近三年（</w:t>
            </w:r>
            <w:r>
              <w:rPr>
                <w:rFonts w:hint="eastAsia" w:ascii="宋体" w:hAnsi="宋体" w:cs="宋体"/>
                <w:b w:val="0"/>
                <w:bCs w:val="0"/>
                <w:color w:val="auto"/>
                <w:sz w:val="22"/>
                <w:szCs w:val="22"/>
                <w:highlight w:val="none"/>
                <w:lang w:val="en-US" w:eastAsia="zh-CN"/>
              </w:rPr>
              <w:t>2023年10月12日至2026年10月11日</w:t>
            </w:r>
            <w:r>
              <w:rPr>
                <w:rFonts w:hint="eastAsia" w:ascii="宋体" w:hAnsi="宋体" w:eastAsia="宋体" w:cs="宋体"/>
                <w:b w:val="0"/>
                <w:bCs w:val="0"/>
                <w:color w:val="auto"/>
                <w:sz w:val="22"/>
                <w:szCs w:val="22"/>
                <w:highlight w:val="none"/>
                <w:lang w:val="en-US" w:eastAsia="zh-CN"/>
              </w:rPr>
              <w:t>，以合同期签订日期为准）类似业绩，须提供合同关键页（包括名称页、服务内容页、金额页和签字盖章页），每提供一个有效的合同得 3 分，最多 9 分。</w:t>
            </w:r>
          </w:p>
          <w:p w14:paraId="3BE63779">
            <w:pPr>
              <w:adjustRightInd w:val="0"/>
              <w:snapToGrid w:val="0"/>
              <w:spacing w:line="240" w:lineRule="auto"/>
              <w:rPr>
                <w:rFonts w:hint="eastAsia" w:ascii="宋体" w:hAnsi="宋体" w:eastAsia="宋体" w:cs="宋体"/>
                <w:color w:val="auto"/>
                <w:sz w:val="22"/>
                <w:szCs w:val="22"/>
                <w:highlight w:val="none"/>
                <w:lang w:val="en-US" w:eastAsia="zh-CN"/>
              </w:rPr>
            </w:pPr>
          </w:p>
        </w:tc>
        <w:tc>
          <w:tcPr>
            <w:tcW w:w="1105" w:type="dxa"/>
            <w:vAlign w:val="center"/>
          </w:tcPr>
          <w:p w14:paraId="0FDE62E0">
            <w:pPr>
              <w:pStyle w:val="248"/>
              <w:wordWrap w:val="0"/>
              <w:topLinePunct/>
              <w:spacing w:before="0" w:after="0" w:line="240" w:lineRule="auto"/>
              <w:rPr>
                <w:rFonts w:hint="eastAsia" w:ascii="宋体" w:hAnsi="宋体" w:eastAsia="宋体" w:cs="宋体"/>
                <w:b w:val="0"/>
                <w:color w:val="auto"/>
                <w:sz w:val="21"/>
                <w:szCs w:val="21"/>
                <w:highlight w:val="none"/>
              </w:rPr>
            </w:pPr>
          </w:p>
        </w:tc>
      </w:tr>
      <w:tr w14:paraId="2CDE8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0" w:type="dxa"/>
            <w:vAlign w:val="center"/>
          </w:tcPr>
          <w:p w14:paraId="7612422E">
            <w:pPr>
              <w:wordWrap w:val="0"/>
              <w:topLinePunct/>
              <w:spacing w:line="240" w:lineRule="auto"/>
              <w:ind w:firstLine="28"/>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1</w:t>
            </w:r>
            <w:r>
              <w:rPr>
                <w:rFonts w:hint="eastAsia" w:ascii="宋体" w:hAnsi="宋体" w:cs="宋体"/>
                <w:color w:val="auto"/>
                <w:sz w:val="22"/>
                <w:szCs w:val="22"/>
                <w:highlight w:val="none"/>
                <w:lang w:val="en-US" w:eastAsia="zh-CN"/>
              </w:rPr>
              <w:t>1</w:t>
            </w:r>
          </w:p>
        </w:tc>
        <w:tc>
          <w:tcPr>
            <w:tcW w:w="2663" w:type="dxa"/>
            <w:gridSpan w:val="2"/>
            <w:vAlign w:val="center"/>
          </w:tcPr>
          <w:p w14:paraId="5CE395C8">
            <w:pPr>
              <w:wordWrap w:val="0"/>
              <w:topLinePunct/>
              <w:spacing w:line="240" w:lineRule="auto"/>
              <w:ind w:firstLine="28"/>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投标报价</w:t>
            </w:r>
          </w:p>
          <w:p w14:paraId="445213C9">
            <w:pPr>
              <w:wordWrap w:val="0"/>
              <w:topLinePunct/>
              <w:spacing w:line="240" w:lineRule="auto"/>
              <w:ind w:firstLine="28"/>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（10分）</w:t>
            </w:r>
          </w:p>
        </w:tc>
        <w:tc>
          <w:tcPr>
            <w:tcW w:w="848" w:type="dxa"/>
            <w:vAlign w:val="center"/>
          </w:tcPr>
          <w:p w14:paraId="53507309">
            <w:pPr>
              <w:wordWrap w:val="0"/>
              <w:topLinePunct/>
              <w:spacing w:line="240" w:lineRule="auto"/>
              <w:ind w:firstLine="28"/>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0-10</w:t>
            </w:r>
          </w:p>
        </w:tc>
        <w:tc>
          <w:tcPr>
            <w:tcW w:w="4594" w:type="dxa"/>
            <w:vAlign w:val="center"/>
          </w:tcPr>
          <w:p w14:paraId="37F95CCE">
            <w:pPr>
              <w:wordWrap w:val="0"/>
              <w:topLinePunct/>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满足招标文件要求且投标价格最低的投标报价为评标基准价，其价格分为满分。其他投标人的价格分统一按照下列公式计算：</w:t>
            </w:r>
          </w:p>
          <w:p w14:paraId="47DC77E8">
            <w:pPr>
              <w:wordWrap w:val="0"/>
              <w:topLinePunct/>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投标报价得分＝（评标基准价/投标报价）×分值。</w:t>
            </w:r>
          </w:p>
          <w:p w14:paraId="12AA6D32">
            <w:pPr>
              <w:wordWrap w:val="0"/>
              <w:topLinePunct/>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此处投标报价指经过报价修正，及因落实政府采购政策进行价格调整后的报价，详见第四章《评标方法和评标标准》2.4及2.5。</w:t>
            </w:r>
          </w:p>
        </w:tc>
        <w:tc>
          <w:tcPr>
            <w:tcW w:w="1105" w:type="dxa"/>
            <w:vAlign w:val="center"/>
          </w:tcPr>
          <w:p w14:paraId="128851AB">
            <w:pPr>
              <w:wordWrap w:val="0"/>
              <w:topLinePunct/>
              <w:spacing w:line="240" w:lineRule="auto"/>
              <w:ind w:left="-38"/>
              <w:rPr>
                <w:rFonts w:hint="eastAsia" w:ascii="宋体" w:hAnsi="宋体" w:eastAsia="宋体" w:cs="宋体"/>
                <w:color w:val="auto"/>
                <w:szCs w:val="21"/>
                <w:highlight w:val="none"/>
              </w:rPr>
            </w:pPr>
          </w:p>
        </w:tc>
      </w:tr>
      <w:tr w14:paraId="587A9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30" w:type="dxa"/>
            <w:vAlign w:val="center"/>
          </w:tcPr>
          <w:p w14:paraId="3F68FED3">
            <w:pPr>
              <w:wordWrap w:val="0"/>
              <w:topLinePunct/>
              <w:spacing w:line="240" w:lineRule="auto"/>
              <w:ind w:firstLine="28"/>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1</w:t>
            </w:r>
            <w:r>
              <w:rPr>
                <w:rFonts w:hint="eastAsia" w:ascii="宋体" w:hAnsi="宋体" w:cs="宋体"/>
                <w:color w:val="auto"/>
                <w:szCs w:val="21"/>
                <w:highlight w:val="none"/>
                <w:lang w:val="en-US" w:eastAsia="zh-CN"/>
              </w:rPr>
              <w:t>2</w:t>
            </w:r>
          </w:p>
        </w:tc>
        <w:tc>
          <w:tcPr>
            <w:tcW w:w="2663" w:type="dxa"/>
            <w:gridSpan w:val="2"/>
            <w:vAlign w:val="center"/>
          </w:tcPr>
          <w:p w14:paraId="2E4645A6">
            <w:pPr>
              <w:wordWrap w:val="0"/>
              <w:topLinePunct/>
              <w:spacing w:line="240" w:lineRule="auto"/>
              <w:ind w:firstLine="2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合计</w:t>
            </w:r>
          </w:p>
        </w:tc>
        <w:tc>
          <w:tcPr>
            <w:tcW w:w="848" w:type="dxa"/>
            <w:vAlign w:val="center"/>
          </w:tcPr>
          <w:p w14:paraId="5A6730B7">
            <w:pPr>
              <w:wordWrap w:val="0"/>
              <w:topLinePunct/>
              <w:spacing w:line="240" w:lineRule="auto"/>
              <w:ind w:firstLine="2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w:t>
            </w:r>
          </w:p>
        </w:tc>
        <w:tc>
          <w:tcPr>
            <w:tcW w:w="5699" w:type="dxa"/>
            <w:gridSpan w:val="2"/>
            <w:vAlign w:val="center"/>
          </w:tcPr>
          <w:p w14:paraId="1798C63B">
            <w:pPr>
              <w:wordWrap w:val="0"/>
              <w:topLinePunct/>
              <w:spacing w:line="240" w:lineRule="auto"/>
              <w:rPr>
                <w:rFonts w:hint="eastAsia" w:ascii="宋体" w:hAnsi="宋体" w:eastAsia="宋体" w:cs="宋体"/>
                <w:color w:val="auto"/>
                <w:szCs w:val="21"/>
                <w:highlight w:val="none"/>
              </w:rPr>
            </w:pPr>
          </w:p>
        </w:tc>
      </w:tr>
    </w:tbl>
    <w:p w14:paraId="707270F9">
      <w:pPr>
        <w:tabs>
          <w:tab w:val="left" w:pos="360"/>
          <w:tab w:val="left" w:pos="1080"/>
        </w:tabs>
        <w:snapToGrid w:val="0"/>
        <w:spacing w:line="360" w:lineRule="auto"/>
        <w:ind w:left="1080"/>
        <w:rPr>
          <w:color w:val="000000"/>
          <w:sz w:val="24"/>
        </w:rPr>
      </w:pPr>
    </w:p>
    <w:p w14:paraId="6B36E53B">
      <w:pPr>
        <w:widowControl/>
        <w:jc w:val="left"/>
        <w:rPr>
          <w:b/>
          <w:sz w:val="36"/>
          <w:szCs w:val="36"/>
        </w:rPr>
      </w:pPr>
    </w:p>
    <w:p w14:paraId="31308CCC">
      <w:pPr>
        <w:spacing w:line="360" w:lineRule="auto"/>
        <w:jc w:val="center"/>
        <w:outlineLvl w:val="0"/>
        <w:rPr>
          <w:b/>
          <w:sz w:val="36"/>
          <w:szCs w:val="36"/>
        </w:rPr>
      </w:pPr>
      <w:r>
        <w:rPr>
          <w:b/>
          <w:sz w:val="36"/>
          <w:szCs w:val="36"/>
        </w:rPr>
        <w:br w:type="page"/>
      </w:r>
      <w:bookmarkStart w:id="824" w:name="_Toc21708"/>
      <w:r>
        <w:rPr>
          <w:b/>
          <w:sz w:val="36"/>
          <w:szCs w:val="36"/>
        </w:rPr>
        <w:t>第五章   采购需求</w:t>
      </w:r>
      <w:bookmarkEnd w:id="824"/>
    </w:p>
    <w:p w14:paraId="3313BDE0">
      <w:pPr>
        <w:pStyle w:val="55"/>
        <w:spacing w:line="240" w:lineRule="auto"/>
        <w:rPr>
          <w:rFonts w:hint="default" w:eastAsia="宋体"/>
          <w:lang w:val="en-US" w:eastAsia="zh-CN"/>
        </w:rPr>
      </w:pPr>
    </w:p>
    <w:p w14:paraId="2D3AD67F">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黑体" w:hAnsi="黑体" w:eastAsia="黑体" w:cs="黑体"/>
          <w:sz w:val="30"/>
          <w:szCs w:val="30"/>
        </w:rPr>
      </w:pPr>
      <w:r>
        <w:rPr>
          <w:rFonts w:hint="eastAsia" w:ascii="黑体" w:hAnsi="黑体" w:eastAsia="黑体" w:cs="黑体"/>
          <w:sz w:val="30"/>
          <w:szCs w:val="30"/>
        </w:rPr>
        <w:t>一、需求分析</w:t>
      </w:r>
    </w:p>
    <w:p w14:paraId="6368587C">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2025年6月</w:t>
      </w:r>
      <w:r>
        <w:rPr>
          <w:rFonts w:hint="eastAsia" w:ascii="仿宋_GB2312" w:hAnsi="仿宋_GB2312" w:eastAsia="仿宋_GB2312" w:cs="仿宋_GB2312"/>
          <w:sz w:val="30"/>
          <w:szCs w:val="30"/>
        </w:rPr>
        <w:t>，全市深化党建引领网格治理工作推进会召开。会议要求，要深刻认识党建引领网格治理的重要意义，坚持首善标准，扎实推进落实，积极探索创新，努力打造具有首都特色的党建引领基层治理品牌。</w:t>
      </w:r>
    </w:p>
    <w:p w14:paraId="71ACE564">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顺义区积极响应党中央</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国务院和北京市政府要求，大力推进基层治理工作，创新网格化服务管理体制机制，深化</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创城＋热线＋网格</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工作模式，加强主动治理、未诉先办，落实网格服务管理的全面覆盖。</w:t>
      </w:r>
    </w:p>
    <w:p w14:paraId="74A03E8F">
      <w:pPr>
        <w:keepNext w:val="0"/>
        <w:keepLines w:val="0"/>
        <w:pageBreakBefore w:val="0"/>
        <w:widowControl/>
        <w:kinsoku/>
        <w:wordWrap/>
        <w:overflowPunct/>
        <w:topLinePunct w:val="0"/>
        <w:autoSpaceDE/>
        <w:autoSpaceDN/>
        <w:bidi w:val="0"/>
        <w:adjustRightInd w:val="0"/>
        <w:snapToGrid w:val="0"/>
        <w:spacing w:after="0" w:line="560" w:lineRule="exact"/>
        <w:ind w:firstLine="602" w:firstLineChars="200"/>
        <w:textAlignment w:val="auto"/>
        <w:rPr>
          <w:rFonts w:hint="eastAsia" w:ascii="楷体" w:hAnsi="楷体" w:eastAsia="楷体" w:cs="楷体"/>
          <w:b/>
          <w:bCs/>
          <w:sz w:val="30"/>
          <w:szCs w:val="30"/>
        </w:rPr>
      </w:pPr>
      <w:r>
        <w:rPr>
          <w:rFonts w:hint="eastAsia" w:ascii="楷体" w:hAnsi="楷体" w:eastAsia="楷体" w:cs="楷体"/>
          <w:b/>
          <w:bCs/>
          <w:sz w:val="30"/>
          <w:szCs w:val="30"/>
        </w:rPr>
        <w:t>（一）北小营镇网格化管理现状</w:t>
      </w:r>
    </w:p>
    <w:p w14:paraId="539AF0BF">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北小营镇现有20个三级网格（社区</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村：17</w:t>
      </w:r>
      <w:r>
        <w:rPr>
          <w:rFonts w:hint="eastAsia" w:ascii="仿宋_GB2312" w:hAnsi="仿宋_GB2312" w:eastAsia="仿宋_GB2312" w:cs="仿宋_GB2312"/>
          <w:sz w:val="30"/>
          <w:szCs w:val="30"/>
          <w:lang w:val="en-US" w:eastAsia="zh-CN"/>
        </w:rPr>
        <w:t>个</w:t>
      </w:r>
      <w:r>
        <w:rPr>
          <w:rFonts w:hint="eastAsia" w:ascii="仿宋_GB2312" w:hAnsi="仿宋_GB2312" w:eastAsia="仿宋_GB2312" w:cs="仿宋_GB2312"/>
          <w:sz w:val="30"/>
          <w:szCs w:val="30"/>
        </w:rPr>
        <w:t>村，3个社区）和247个四级网格；每格设网格员，实现"一人一格"。包含北小营村，马辛庄村，大胡营村，东府村，前鲁</w:t>
      </w:r>
      <w:r>
        <w:rPr>
          <w:rFonts w:hint="eastAsia" w:ascii="仿宋_GB2312" w:hAnsi="仿宋_GB2312" w:eastAsia="仿宋_GB2312" w:cs="仿宋_GB2312"/>
          <w:sz w:val="30"/>
          <w:szCs w:val="30"/>
          <w:lang w:val="en-US" w:eastAsia="zh-CN"/>
        </w:rPr>
        <w:t>各庄</w:t>
      </w:r>
      <w:r>
        <w:rPr>
          <w:rFonts w:hint="eastAsia" w:ascii="仿宋_GB2312" w:hAnsi="仿宋_GB2312" w:eastAsia="仿宋_GB2312" w:cs="仿宋_GB2312"/>
          <w:sz w:val="30"/>
          <w:szCs w:val="30"/>
        </w:rPr>
        <w:t>村，后鲁</w:t>
      </w:r>
      <w:r>
        <w:rPr>
          <w:rFonts w:hint="eastAsia" w:ascii="仿宋_GB2312" w:hAnsi="仿宋_GB2312" w:eastAsia="仿宋_GB2312" w:cs="仿宋_GB2312"/>
          <w:sz w:val="30"/>
          <w:szCs w:val="30"/>
          <w:lang w:val="en-US" w:eastAsia="zh-CN"/>
        </w:rPr>
        <w:t>各庄</w:t>
      </w:r>
      <w:r>
        <w:rPr>
          <w:rFonts w:hint="eastAsia" w:ascii="仿宋_GB2312" w:hAnsi="仿宋_GB2312" w:eastAsia="仿宋_GB2312" w:cs="仿宋_GB2312"/>
          <w:sz w:val="30"/>
          <w:szCs w:val="30"/>
        </w:rPr>
        <w:t>村，西乌鸡村，北府村，西府村，榆林村，前礼务村，后礼务村，仇家店村，上辇村，牛富屯村，小胡营村，东乌鸡村；社区包括水色时光社区、永利社区、金茂社区。</w:t>
      </w:r>
    </w:p>
    <w:p w14:paraId="35D8F114">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公共区域问题主动发现水平有待提升网格化服务管理强调"主动找问题"，从考核结果看，"市区两级城市管理问题倒查主动发现情况"的扣分中，公共区域比较多。分析原因，说明日常巡查还有很多遗漏，主要是北小营镇现有网格员的巡查范围和巡查频次不足，很多案件不能及时发现。此外，个别网格员的业务能力有限，在巡查过程中很多问题不能准确判定，未及时准确记录和上报。</w:t>
      </w:r>
      <w:r>
        <w:rPr>
          <w:rFonts w:hint="eastAsia" w:ascii="仿宋_GB2312" w:hAnsi="仿宋_GB2312" w:eastAsia="仿宋_GB2312" w:cs="仿宋_GB2312"/>
          <w:sz w:val="30"/>
          <w:szCs w:val="30"/>
          <w:lang w:val="en-US" w:eastAsia="zh-CN"/>
        </w:rPr>
        <w:t>最后</w:t>
      </w:r>
      <w:r>
        <w:rPr>
          <w:rFonts w:hint="eastAsia" w:ascii="仿宋_GB2312" w:hAnsi="仿宋_GB2312" w:eastAsia="仿宋_GB2312" w:cs="仿宋_GB2312"/>
          <w:sz w:val="30"/>
          <w:szCs w:val="30"/>
        </w:rPr>
        <w:t>是在倒查问题中，大部分为部件类案件，说明</w:t>
      </w:r>
      <w:r>
        <w:rPr>
          <w:rFonts w:hint="eastAsia" w:ascii="仿宋_GB2312" w:hAnsi="仿宋_GB2312" w:eastAsia="仿宋_GB2312" w:cs="仿宋_GB2312"/>
          <w:sz w:val="30"/>
          <w:szCs w:val="30"/>
          <w:lang w:val="en-US" w:eastAsia="zh-CN"/>
        </w:rPr>
        <w:t>网格员</w:t>
      </w:r>
      <w:r>
        <w:rPr>
          <w:rFonts w:hint="eastAsia" w:ascii="仿宋_GB2312" w:hAnsi="仿宋_GB2312" w:eastAsia="仿宋_GB2312" w:cs="仿宋_GB2312"/>
          <w:sz w:val="30"/>
          <w:szCs w:val="30"/>
        </w:rPr>
        <w:t>对城市部件问题的判定亟待加强；倒查中常发事件如堆物堆料，施工管理类问题，也需要网格员及时发现上报。因此，需要增加网格员巡查力量，提升网格员的业务能力。</w:t>
      </w:r>
    </w:p>
    <w:p w14:paraId="7DABBD07">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2、市民热线扣分工单提前主动发现率有待提高</w:t>
      </w:r>
    </w:p>
    <w:p w14:paraId="08A0E4B7">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北小营镇在"社情民意收集上报"方面扣分较多，主要表现为社情民意类型覆盖不全，上报数量不足等。主要原因在于，一是网格员对于考核细则了解不足，不够重视；二是上报的民意无专人审核，案件类型、数量把关不足。</w:t>
      </w:r>
    </w:p>
    <w:p w14:paraId="52D13D2C">
      <w:pPr>
        <w:keepNext w:val="0"/>
        <w:keepLines w:val="0"/>
        <w:pageBreakBefore w:val="0"/>
        <w:widowControl/>
        <w:kinsoku/>
        <w:wordWrap/>
        <w:overflowPunct/>
        <w:topLinePunct w:val="0"/>
        <w:autoSpaceDE/>
        <w:autoSpaceDN/>
        <w:bidi w:val="0"/>
        <w:adjustRightInd w:val="0"/>
        <w:snapToGrid w:val="0"/>
        <w:spacing w:after="0" w:line="560" w:lineRule="exact"/>
        <w:ind w:firstLine="602" w:firstLineChars="200"/>
        <w:textAlignment w:val="auto"/>
        <w:rPr>
          <w:rFonts w:hint="eastAsia" w:ascii="楷体" w:hAnsi="楷体" w:eastAsia="楷体" w:cs="楷体"/>
          <w:b/>
          <w:bCs/>
          <w:sz w:val="30"/>
          <w:szCs w:val="30"/>
        </w:rPr>
      </w:pPr>
      <w:r>
        <w:rPr>
          <w:rFonts w:hint="eastAsia" w:ascii="楷体" w:hAnsi="楷体" w:eastAsia="楷体" w:cs="楷体"/>
          <w:b/>
          <w:bCs/>
          <w:sz w:val="30"/>
          <w:szCs w:val="30"/>
        </w:rPr>
        <w:t>（二）网格精细化服务思路</w:t>
      </w:r>
    </w:p>
    <w:p w14:paraId="0E82AB5E">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结合问题分析，提升北小营镇网格精细化管理服务的思路为：组建专职的镇级网格员队伍，实行专业化运营管理，从而提升网格化主动巡查治理和问题主动发现水平，提升区级考核评比成绩。</w:t>
      </w:r>
    </w:p>
    <w:p w14:paraId="270D6A2D">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黑体" w:hAnsi="黑体" w:eastAsia="黑体" w:cs="黑体"/>
          <w:sz w:val="30"/>
          <w:szCs w:val="30"/>
        </w:rPr>
      </w:pPr>
      <w:r>
        <w:rPr>
          <w:rFonts w:hint="eastAsia" w:ascii="黑体" w:hAnsi="黑体" w:eastAsia="黑体" w:cs="黑体"/>
          <w:sz w:val="30"/>
          <w:szCs w:val="30"/>
        </w:rPr>
        <w:t>二、网格化运营管理服务需求</w:t>
      </w:r>
    </w:p>
    <w:p w14:paraId="418A9A59">
      <w:pPr>
        <w:keepNext w:val="0"/>
        <w:keepLines w:val="0"/>
        <w:pageBreakBefore w:val="0"/>
        <w:widowControl/>
        <w:kinsoku/>
        <w:wordWrap/>
        <w:overflowPunct/>
        <w:topLinePunct w:val="0"/>
        <w:autoSpaceDE/>
        <w:autoSpaceDN/>
        <w:bidi w:val="0"/>
        <w:adjustRightInd w:val="0"/>
        <w:snapToGrid w:val="0"/>
        <w:spacing w:after="0" w:line="560" w:lineRule="exact"/>
        <w:ind w:firstLine="602" w:firstLineChars="200"/>
        <w:textAlignment w:val="auto"/>
        <w:rPr>
          <w:rFonts w:hint="eastAsia" w:ascii="楷体" w:hAnsi="楷体" w:eastAsia="楷体" w:cs="楷体"/>
          <w:b/>
          <w:bCs/>
          <w:sz w:val="30"/>
          <w:szCs w:val="30"/>
        </w:rPr>
      </w:pPr>
      <w:r>
        <w:rPr>
          <w:rFonts w:hint="eastAsia" w:ascii="楷体" w:hAnsi="楷体" w:eastAsia="楷体" w:cs="楷体"/>
          <w:b/>
          <w:bCs/>
          <w:sz w:val="30"/>
          <w:szCs w:val="30"/>
        </w:rPr>
        <w:t>（一）主要服务内容</w:t>
      </w:r>
    </w:p>
    <w:p w14:paraId="53368221">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在北小营镇巡查区域内进行网格巡查，案件的发现、拍照或录像、形成简要文字并及时上报，简单问题自处置及案件的核实核查，并随时反馈巡查情况；案件数据分析，相关文字材料整理，档案整理等。根据甲方要求，完成重要时刻保障服务、突发事件应急服务等相关工作。</w:t>
      </w:r>
    </w:p>
    <w:p w14:paraId="0FB6D8A9">
      <w:pPr>
        <w:keepNext w:val="0"/>
        <w:keepLines w:val="0"/>
        <w:pageBreakBefore w:val="0"/>
        <w:widowControl/>
        <w:kinsoku/>
        <w:wordWrap/>
        <w:overflowPunct/>
        <w:topLinePunct w:val="0"/>
        <w:autoSpaceDE/>
        <w:autoSpaceDN/>
        <w:bidi w:val="0"/>
        <w:adjustRightInd w:val="0"/>
        <w:snapToGrid w:val="0"/>
        <w:spacing w:after="0" w:line="560" w:lineRule="exact"/>
        <w:ind w:firstLine="602" w:firstLineChars="200"/>
        <w:textAlignment w:val="auto"/>
        <w:rPr>
          <w:rFonts w:hint="eastAsia" w:ascii="楷体" w:hAnsi="楷体" w:eastAsia="楷体" w:cs="楷体"/>
          <w:b/>
          <w:bCs/>
          <w:sz w:val="30"/>
          <w:szCs w:val="30"/>
        </w:rPr>
      </w:pPr>
      <w:r>
        <w:rPr>
          <w:rFonts w:hint="eastAsia" w:ascii="楷体" w:hAnsi="楷体" w:eastAsia="楷体" w:cs="楷体"/>
          <w:b/>
          <w:bCs/>
          <w:sz w:val="30"/>
          <w:szCs w:val="30"/>
        </w:rPr>
        <w:t>（二）服务范围</w:t>
      </w:r>
    </w:p>
    <w:p w14:paraId="7713715C">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北小营镇行政区划全域范围，包括 17 个村、3个社区及公共区域共55.8平方公里。</w:t>
      </w:r>
    </w:p>
    <w:p w14:paraId="0EA1714C">
      <w:pPr>
        <w:keepNext w:val="0"/>
        <w:keepLines w:val="0"/>
        <w:pageBreakBefore w:val="0"/>
        <w:widowControl/>
        <w:kinsoku/>
        <w:wordWrap/>
        <w:overflowPunct/>
        <w:topLinePunct w:val="0"/>
        <w:autoSpaceDE/>
        <w:autoSpaceDN/>
        <w:bidi w:val="0"/>
        <w:adjustRightInd w:val="0"/>
        <w:snapToGrid w:val="0"/>
        <w:spacing w:after="0" w:line="560" w:lineRule="exact"/>
        <w:ind w:firstLine="602" w:firstLineChars="200"/>
        <w:textAlignment w:val="auto"/>
        <w:rPr>
          <w:rFonts w:hint="eastAsia" w:ascii="楷体" w:hAnsi="楷体" w:eastAsia="楷体" w:cs="楷体"/>
          <w:b/>
          <w:bCs/>
          <w:sz w:val="30"/>
          <w:szCs w:val="30"/>
        </w:rPr>
      </w:pPr>
      <w:r>
        <w:rPr>
          <w:rFonts w:hint="eastAsia" w:ascii="楷体" w:hAnsi="楷体" w:eastAsia="楷体" w:cs="楷体"/>
          <w:b/>
          <w:bCs/>
          <w:sz w:val="30"/>
          <w:szCs w:val="30"/>
        </w:rPr>
        <w:t>（三）服务要求</w:t>
      </w:r>
    </w:p>
    <w:p w14:paraId="5B4B94E7">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人员配备：配备专业且经验丰富的巡查人员，上岗前需接受全面的业务培训，包括法律法规、操作流程、应急处理等内容，确保胜任各项工作任务。每日巡查人员不少于</w:t>
      </w:r>
      <w:r>
        <w:rPr>
          <w:rFonts w:hint="eastAsia" w:ascii="仿宋_GB2312" w:hAnsi="仿宋_GB2312" w:eastAsia="仿宋_GB2312" w:cs="仿宋_GB2312"/>
          <w:sz w:val="30"/>
          <w:szCs w:val="30"/>
          <w:lang w:val="en-US" w:eastAsia="zh-CN"/>
        </w:rPr>
        <w:t>13</w:t>
      </w:r>
      <w:r>
        <w:rPr>
          <w:rFonts w:hint="eastAsia" w:ascii="仿宋_GB2312" w:hAnsi="仿宋_GB2312" w:eastAsia="仿宋_GB2312" w:cs="仿宋_GB2312"/>
          <w:sz w:val="30"/>
          <w:szCs w:val="30"/>
        </w:rPr>
        <w:t>人。</w:t>
      </w:r>
    </w:p>
    <w:p w14:paraId="1A28A126">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网格巡查：乙方须制定具体的巡查方案及工作流程，采取积极有效的措施防止在巡查工作中发生各类治安、刑事案件及事故，巡查方案及工作流程需在甲方同意后执行。巡查过程中，对发现的问题要第一时间进行拍照或录像，保证影像资料清晰、完整，能准确反映现场情况，同时撰写简要文字说明，内容涵盖事件发生时间、地点、具体情况等关键信息，及时上报负责人。留存巡查的相关资料、影像记录，定期撰写巡查报告。</w:t>
      </w:r>
    </w:p>
    <w:p w14:paraId="6771066E">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案件处置与核查：巡查人员应按照操作规范对简易案件自处置；处置完成后，需对案件进行核实核查，确认问题已得到妥善解决。</w:t>
      </w:r>
    </w:p>
    <w:p w14:paraId="40033F51">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数据分析与档案管理：建立巡查记录台账，定期对收集到的案件数据进行分析，为甲方提供有价值的决策参考。认真做好相关文字材料的整理与档案管理工作，按照时间、类别等要素进行分类归档，确保档案资料的完整性、准确性和易查性，方便随时查阅和调用。做好项目结算资料整理工作。</w:t>
      </w:r>
    </w:p>
    <w:p w14:paraId="195D0262">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重要时刻保障和应急服务：在重大节假日、重要活动等关键时期，提前制定专项保障方案，明确人员安排、应急处置流程和沟通协调机制。制定完善的突发事件应急预案，明确应急响应流程和人员职责。在重要时刻保障服务和突发事件应急服务期间，保持24小时通讯畅通。一旦发生紧急情况，能够迅速响应，在规定时间内到达现场并开展相关工作，确保服务的及时性和有效性。</w:t>
      </w:r>
    </w:p>
    <w:p w14:paraId="7769EF7F">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巡查过程中采取日常巡查、重点巡查、问题复查相结合的方式，确保对镇域内无死角巡查。</w:t>
      </w:r>
    </w:p>
    <w:p w14:paraId="001566F3">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日常巡查：每天对镇域内进行拉网式巡查。</w:t>
      </w:r>
    </w:p>
    <w:p w14:paraId="49F382B7">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重点巡查：反复出现问题的巡查点位要重点巡查，定点巡查。</w:t>
      </w:r>
    </w:p>
    <w:p w14:paraId="6C1AEFD1">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问题复查：巡查情况及时反馈、相关单位进行实施后复查、巡查落实情况。</w:t>
      </w:r>
    </w:p>
    <w:p w14:paraId="008F766C">
      <w:pPr>
        <w:keepNext w:val="0"/>
        <w:keepLines w:val="0"/>
        <w:pageBreakBefore w:val="0"/>
        <w:widowControl/>
        <w:kinsoku/>
        <w:wordWrap/>
        <w:overflowPunct/>
        <w:topLinePunct w:val="0"/>
        <w:autoSpaceDE/>
        <w:autoSpaceDN/>
        <w:bidi w:val="0"/>
        <w:adjustRightInd w:val="0"/>
        <w:snapToGrid w:val="0"/>
        <w:spacing w:after="0" w:line="560" w:lineRule="exact"/>
        <w:ind w:firstLine="602" w:firstLineChars="200"/>
        <w:textAlignment w:val="auto"/>
        <w:rPr>
          <w:rFonts w:hint="eastAsia" w:ascii="楷体" w:hAnsi="楷体" w:eastAsia="楷体" w:cs="楷体"/>
          <w:b/>
          <w:bCs/>
          <w:sz w:val="30"/>
          <w:szCs w:val="30"/>
        </w:rPr>
      </w:pPr>
      <w:r>
        <w:rPr>
          <w:rFonts w:hint="eastAsia" w:ascii="楷体" w:hAnsi="楷体" w:eastAsia="楷体" w:cs="楷体"/>
          <w:b/>
          <w:bCs/>
          <w:sz w:val="30"/>
          <w:szCs w:val="30"/>
        </w:rPr>
        <w:t>（四）服务期限</w:t>
      </w:r>
    </w:p>
    <w:p w14:paraId="11D8949F">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服务期限12个月。</w:t>
      </w:r>
    </w:p>
    <w:p w14:paraId="3E6A10A0">
      <w:pPr>
        <w:keepNext w:val="0"/>
        <w:keepLines w:val="0"/>
        <w:pageBreakBefore w:val="0"/>
        <w:widowControl/>
        <w:kinsoku/>
        <w:wordWrap/>
        <w:overflowPunct/>
        <w:topLinePunct w:val="0"/>
        <w:autoSpaceDE/>
        <w:autoSpaceDN/>
        <w:bidi w:val="0"/>
        <w:adjustRightInd w:val="0"/>
        <w:snapToGrid w:val="0"/>
        <w:spacing w:after="0" w:line="560" w:lineRule="exact"/>
        <w:ind w:firstLine="602" w:firstLineChars="200"/>
        <w:textAlignment w:val="auto"/>
        <w:rPr>
          <w:rFonts w:hint="eastAsia" w:ascii="楷体" w:hAnsi="楷体" w:eastAsia="楷体" w:cs="楷体"/>
          <w:b/>
          <w:bCs/>
          <w:sz w:val="30"/>
          <w:szCs w:val="30"/>
        </w:rPr>
      </w:pPr>
      <w:r>
        <w:rPr>
          <w:rFonts w:hint="eastAsia" w:ascii="楷体" w:hAnsi="楷体" w:eastAsia="楷体" w:cs="楷体"/>
          <w:b/>
          <w:bCs/>
          <w:sz w:val="30"/>
          <w:szCs w:val="30"/>
        </w:rPr>
        <w:t>（五）网格员队伍组成与职责</w:t>
      </w:r>
    </w:p>
    <w:p w14:paraId="0EF804DD">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1、网格员队伍组织结构</w:t>
      </w:r>
    </w:p>
    <w:p w14:paraId="06B98198">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形成有效的网格员队伍管理体系，包括项目负责人</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人，坐席员</w:t>
      </w: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 xml:space="preserve">人，巡检网格员 </w:t>
      </w: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 xml:space="preserve"> 人（其中驾驶员兼网格员1人，巡检网格员</w:t>
      </w:r>
      <w:r>
        <w:rPr>
          <w:rFonts w:hint="eastAsia" w:ascii="仿宋_GB2312" w:hAnsi="仿宋_GB2312" w:eastAsia="仿宋_GB2312" w:cs="仿宋_GB2312"/>
          <w:sz w:val="30"/>
          <w:szCs w:val="30"/>
          <w:lang w:val="en-US" w:eastAsia="zh-CN"/>
        </w:rPr>
        <w:t>13</w:t>
      </w:r>
      <w:r>
        <w:rPr>
          <w:rFonts w:hint="eastAsia" w:ascii="仿宋_GB2312" w:hAnsi="仿宋_GB2312" w:eastAsia="仿宋_GB2312" w:cs="仿宋_GB2312"/>
          <w:sz w:val="30"/>
          <w:szCs w:val="30"/>
        </w:rPr>
        <w:t>人），共计</w:t>
      </w:r>
      <w:r>
        <w:rPr>
          <w:rFonts w:hint="eastAsia" w:ascii="仿宋_GB2312" w:hAnsi="仿宋_GB2312" w:eastAsia="仿宋_GB2312" w:cs="仿宋_GB2312"/>
          <w:sz w:val="30"/>
          <w:szCs w:val="30"/>
          <w:lang w:val="en-US" w:eastAsia="zh-CN"/>
        </w:rPr>
        <w:t>26</w:t>
      </w:r>
      <w:r>
        <w:rPr>
          <w:rFonts w:hint="eastAsia" w:ascii="仿宋_GB2312" w:hAnsi="仿宋_GB2312" w:eastAsia="仿宋_GB2312" w:cs="仿宋_GB2312"/>
          <w:sz w:val="30"/>
          <w:szCs w:val="30"/>
        </w:rPr>
        <w:t>人。</w:t>
      </w:r>
    </w:p>
    <w:p w14:paraId="36149207">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2、网格员工作职责</w:t>
      </w:r>
    </w:p>
    <w:p w14:paraId="022A95C1">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项目负责人工作职责</w:t>
      </w:r>
    </w:p>
    <w:p w14:paraId="07A92D5C">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项目负责人</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人，负责服务团队的日常考勤，培训，工作调度，落实各项具体工作的执行，与科室对接日常工作，带队参与镇街比武，处理突发情况。</w:t>
      </w:r>
    </w:p>
    <w:p w14:paraId="638916A0">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坐席员工作职责</w:t>
      </w:r>
    </w:p>
    <w:p w14:paraId="51057A67">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坐席员</w:t>
      </w: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人，工作职责为：市、区、街镇级平台网格案件的信息采集、立案派遣、处置反馈、核查结案；做好与市、区、街镇级平台网格案件的信息采集、立案派遣、处置反馈、核查结案；各级网格员的联系沟通，对网格问题进行梳理汇总，及时向项目负责人汇报情况</w:t>
      </w:r>
      <w:r>
        <w:rPr>
          <w:rFonts w:hint="eastAsia" w:ascii="仿宋_GB2312" w:hAnsi="仿宋_GB2312" w:eastAsia="仿宋_GB2312" w:cs="仿宋_GB2312"/>
          <w:sz w:val="30"/>
          <w:szCs w:val="30"/>
          <w:lang w:eastAsia="zh-CN"/>
        </w:rPr>
        <w:t>。</w:t>
      </w:r>
    </w:p>
    <w:p w14:paraId="7A737D8D">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巡检网格员工作职责</w:t>
      </w:r>
    </w:p>
    <w:p w14:paraId="1B3B0CC3">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巡检网格员</w:t>
      </w: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人（其中驾驶员兼网格员1人，巡检网格员</w:t>
      </w:r>
      <w:r>
        <w:rPr>
          <w:rFonts w:hint="eastAsia" w:ascii="仿宋_GB2312" w:hAnsi="仿宋_GB2312" w:eastAsia="仿宋_GB2312" w:cs="仿宋_GB2312"/>
          <w:sz w:val="30"/>
          <w:szCs w:val="30"/>
          <w:lang w:val="en-US" w:eastAsia="zh-CN"/>
        </w:rPr>
        <w:t>13</w:t>
      </w:r>
      <w:r>
        <w:rPr>
          <w:rFonts w:hint="eastAsia" w:ascii="仿宋_GB2312" w:hAnsi="仿宋_GB2312" w:eastAsia="仿宋_GB2312" w:cs="仿宋_GB2312"/>
          <w:sz w:val="30"/>
          <w:szCs w:val="30"/>
        </w:rPr>
        <w:t>人），包含人员工资及政策要求缴纳的社保公积金。根据北小营镇镇域内15个村级网格，以大型村每村1人，中、小型村每两个村1人，无缝衔接，责任到人。巡检网格员按照划分区域进行全覆盖巡查，发现问题后上报给科室进行审核后上报。与责任网格内的村居网格员进行日常工作沟通。</w:t>
      </w:r>
    </w:p>
    <w:p w14:paraId="50D89D80">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3、巡查车辆</w:t>
      </w:r>
    </w:p>
    <w:p w14:paraId="7FB9A296">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配备10座巡查客车1辆，供日常巡查使用（包括区级组织的镇街交叉比武），日均行驶里程不低于60公里</w:t>
      </w:r>
      <w:r>
        <w:rPr>
          <w:rFonts w:hint="eastAsia" w:ascii="仿宋_GB2312" w:hAnsi="仿宋_GB2312" w:eastAsia="仿宋_GB2312" w:cs="仿宋_GB2312"/>
          <w:sz w:val="30"/>
          <w:szCs w:val="30"/>
          <w:lang w:eastAsia="zh-CN"/>
        </w:rPr>
        <w:t>。</w:t>
      </w:r>
    </w:p>
    <w:p w14:paraId="24891CD6">
      <w:pPr>
        <w:keepNext w:val="0"/>
        <w:keepLines w:val="0"/>
        <w:pageBreakBefore w:val="0"/>
        <w:widowControl/>
        <w:kinsoku/>
        <w:wordWrap/>
        <w:overflowPunct/>
        <w:topLinePunct w:val="0"/>
        <w:autoSpaceDE/>
        <w:autoSpaceDN/>
        <w:bidi w:val="0"/>
        <w:adjustRightInd w:val="0"/>
        <w:snapToGrid w:val="0"/>
        <w:spacing w:after="0" w:line="560" w:lineRule="exact"/>
        <w:ind w:firstLine="602" w:firstLineChars="200"/>
        <w:textAlignment w:val="auto"/>
        <w:rPr>
          <w:rFonts w:hint="eastAsia" w:ascii="楷体" w:hAnsi="楷体" w:eastAsia="楷体" w:cs="楷体"/>
          <w:b/>
          <w:bCs/>
          <w:sz w:val="30"/>
          <w:szCs w:val="30"/>
        </w:rPr>
      </w:pPr>
      <w:r>
        <w:rPr>
          <w:rFonts w:hint="eastAsia" w:ascii="楷体" w:hAnsi="楷体" w:eastAsia="楷体" w:cs="楷体"/>
          <w:b/>
          <w:bCs/>
          <w:sz w:val="30"/>
          <w:szCs w:val="30"/>
        </w:rPr>
        <w:t>（六）网格员日常管理</w:t>
      </w:r>
    </w:p>
    <w:p w14:paraId="4BC25414">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1、日常考勤管理</w:t>
      </w:r>
    </w:p>
    <w:p w14:paraId="0126CAE4">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网格员上下班考勤打卡，做到不迟到、不早退。网格员按时到岗整理装备、提前做好工作准备。在规定上下班时间内，上班延后或下班提前打卡者，均视为迟到或早退。考勤打卡地点以网格员的工作区域为准，离开此地则为外勤打卡，外勤打卡需要同时符合要求，否则视为无效。</w:t>
      </w:r>
    </w:p>
    <w:p w14:paraId="7BAA0C75">
      <w:pPr>
        <w:keepNext w:val="0"/>
        <w:keepLines w:val="0"/>
        <w:pageBreakBefore w:val="0"/>
        <w:widowControl/>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针对巡检网格员进行考勤管理，项目负责人因工作安排不进行考勤。</w:t>
      </w:r>
    </w:p>
    <w:p w14:paraId="0FF00522">
      <w:pPr>
        <w:keepNext w:val="0"/>
        <w:keepLines w:val="0"/>
        <w:pageBreakBefore w:val="0"/>
        <w:widowControl/>
        <w:numPr>
          <w:ilvl w:val="0"/>
          <w:numId w:val="13"/>
        </w:numPr>
        <w:kinsoku/>
        <w:wordWrap/>
        <w:overflowPunct/>
        <w:topLinePunct w:val="0"/>
        <w:autoSpaceDE/>
        <w:autoSpaceDN/>
        <w:bidi w:val="0"/>
        <w:adjustRightInd w:val="0"/>
        <w:snapToGrid w:val="0"/>
        <w:spacing w:after="0" w:line="560" w:lineRule="exact"/>
        <w:ind w:left="571" w:leftChars="272" w:firstLine="0" w:firstLineChars="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工作监督管理</w:t>
      </w:r>
    </w:p>
    <w:p w14:paraId="2328E760">
      <w:pPr>
        <w:keepNext w:val="0"/>
        <w:keepLines w:val="0"/>
        <w:pageBreakBefore w:val="0"/>
        <w:widowControl/>
        <w:numPr>
          <w:ilvl w:val="0"/>
          <w:numId w:val="0"/>
        </w:numPr>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通过采用每日抽查和月底核查的方式监督专职网格员的巡查工作，当发现未及时巡查、巡查不符合标准的，及时通知网格员并改正。监督内容主要包括网格员责任落实、网格化主动巡查治理、问题主动发现水平等方面。</w:t>
      </w:r>
    </w:p>
    <w:p w14:paraId="41020526">
      <w:pPr>
        <w:keepNext w:val="0"/>
        <w:keepLines w:val="0"/>
        <w:pageBreakBefore w:val="0"/>
        <w:widowControl/>
        <w:numPr>
          <w:ilvl w:val="0"/>
          <w:numId w:val="13"/>
        </w:numPr>
        <w:kinsoku/>
        <w:wordWrap/>
        <w:overflowPunct/>
        <w:topLinePunct w:val="0"/>
        <w:autoSpaceDE/>
        <w:autoSpaceDN/>
        <w:bidi w:val="0"/>
        <w:adjustRightInd w:val="0"/>
        <w:snapToGrid w:val="0"/>
        <w:spacing w:after="0" w:line="560" w:lineRule="exact"/>
        <w:ind w:left="571" w:leftChars="272" w:firstLine="0" w:firstLineChars="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绩效考核管理</w:t>
      </w:r>
    </w:p>
    <w:p w14:paraId="4C1F76AE">
      <w:pPr>
        <w:keepNext w:val="0"/>
        <w:keepLines w:val="0"/>
        <w:pageBreakBefore w:val="0"/>
        <w:widowControl/>
        <w:numPr>
          <w:ilvl w:val="0"/>
          <w:numId w:val="0"/>
        </w:numPr>
        <w:kinsoku/>
        <w:wordWrap/>
        <w:overflowPunct/>
        <w:topLinePunct w:val="0"/>
        <w:autoSpaceDE/>
        <w:autoSpaceDN/>
        <w:bidi w:val="0"/>
        <w:adjustRightInd w:val="0"/>
        <w:snapToGrid w:val="0"/>
        <w:spacing w:after="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项目负责人对巡检网格员进行考核，考核要求由北小营镇网格办制定，以区级网格化城市服务管理工作考核指标为出发点，结合北小营镇的实际情况，对专职网格员每月上报案件数量、案件质量、案件类型、村居网格员带动情况等进行考核。</w:t>
      </w:r>
    </w:p>
    <w:p w14:paraId="1D5519CA">
      <w:pPr>
        <w:keepNext w:val="0"/>
        <w:keepLines w:val="0"/>
        <w:pageBreakBefore w:val="0"/>
        <w:widowControl/>
        <w:kinsoku/>
        <w:wordWrap/>
        <w:overflowPunct/>
        <w:topLinePunct w:val="0"/>
        <w:autoSpaceDE/>
        <w:autoSpaceDN/>
        <w:bidi w:val="0"/>
        <w:adjustRightInd w:val="0"/>
        <w:snapToGrid w:val="0"/>
        <w:spacing w:after="0" w:line="560" w:lineRule="exact"/>
        <w:ind w:firstLine="602" w:firstLineChars="200"/>
        <w:textAlignment w:val="auto"/>
        <w:rPr>
          <w:rFonts w:hint="eastAsia" w:ascii="楷体" w:hAnsi="楷体" w:eastAsia="楷体" w:cs="楷体"/>
          <w:b/>
          <w:bCs/>
          <w:sz w:val="30"/>
          <w:szCs w:val="30"/>
        </w:rPr>
      </w:pPr>
      <w:r>
        <w:rPr>
          <w:rFonts w:hint="eastAsia" w:ascii="楷体" w:hAnsi="楷体" w:eastAsia="楷体" w:cs="楷体"/>
          <w:b/>
          <w:bCs/>
          <w:sz w:val="30"/>
          <w:szCs w:val="30"/>
        </w:rPr>
        <w:t>（七）网格员基本条件</w:t>
      </w:r>
    </w:p>
    <w:p w14:paraId="0EA81643">
      <w:pPr>
        <w:keepNext w:val="0"/>
        <w:keepLines w:val="0"/>
        <w:pageBreakBefore w:val="0"/>
        <w:widowControl/>
        <w:kinsoku/>
        <w:wordWrap/>
        <w:overflowPunct/>
        <w:topLinePunct w:val="0"/>
        <w:autoSpaceDE/>
        <w:autoSpaceDN/>
        <w:bidi w:val="0"/>
        <w:adjustRightInd w:val="0"/>
        <w:snapToGrid w:val="0"/>
        <w:spacing w:after="0" w:line="560" w:lineRule="exact"/>
        <w:ind w:firstLine="480" w:firstLineChars="200"/>
        <w:textAlignment w:val="auto"/>
        <w:rPr>
          <w:rFonts w:hint="eastAsia" w:ascii="仿宋_GB2312" w:hAnsi="仿宋_GB2312" w:eastAsia="仿宋_GB2312" w:cs="仿宋_GB2312"/>
          <w:sz w:val="30"/>
          <w:szCs w:val="30"/>
        </w:rPr>
      </w:pPr>
      <w:r>
        <w:rPr>
          <w:rFonts w:ascii="Segoe UI Symbol" w:hAnsi="Segoe UI Symbol" w:cs="Segoe UI Symbol"/>
          <w:color w:val="000000"/>
          <w:kern w:val="0"/>
          <w:sz w:val="24"/>
        </w:rPr>
        <w:t>★</w:t>
      </w:r>
      <w:r>
        <w:rPr>
          <w:rFonts w:hint="eastAsia" w:ascii="仿宋_GB2312" w:hAnsi="仿宋_GB2312" w:eastAsia="仿宋_GB2312" w:cs="仿宋_GB2312"/>
          <w:sz w:val="30"/>
          <w:szCs w:val="30"/>
        </w:rPr>
        <w:t>项目负责人具有大专及以上学历，两年以上项目管理工作阅历，有良好的执行力、沟通协调能力、处置突发状况的能力。</w:t>
      </w:r>
    </w:p>
    <w:p w14:paraId="18D8888D">
      <w:pPr>
        <w:keepNext w:val="0"/>
        <w:keepLines w:val="0"/>
        <w:pageBreakBefore w:val="0"/>
        <w:widowControl/>
        <w:kinsoku/>
        <w:wordWrap/>
        <w:overflowPunct/>
        <w:topLinePunct w:val="0"/>
        <w:autoSpaceDE/>
        <w:autoSpaceDN/>
        <w:bidi w:val="0"/>
        <w:adjustRightInd w:val="0"/>
        <w:snapToGrid w:val="0"/>
        <w:spacing w:after="0" w:line="560" w:lineRule="exact"/>
        <w:ind w:firstLine="480" w:firstLineChars="200"/>
        <w:textAlignment w:val="auto"/>
        <w:rPr>
          <w:rFonts w:hint="eastAsia" w:ascii="仿宋_GB2312" w:hAnsi="仿宋_GB2312" w:eastAsia="仿宋_GB2312" w:cs="仿宋_GB2312"/>
          <w:sz w:val="30"/>
          <w:szCs w:val="30"/>
        </w:rPr>
      </w:pPr>
      <w:r>
        <w:rPr>
          <w:rFonts w:ascii="Segoe UI Symbol" w:hAnsi="Segoe UI Symbol" w:cs="Segoe UI Symbol"/>
          <w:color w:val="000000"/>
          <w:kern w:val="0"/>
          <w:sz w:val="24"/>
        </w:rPr>
        <w:t>★</w:t>
      </w:r>
      <w:r>
        <w:rPr>
          <w:rFonts w:hint="eastAsia" w:ascii="仿宋_GB2312" w:hAnsi="仿宋_GB2312" w:eastAsia="仿宋_GB2312" w:cs="仿宋_GB2312"/>
          <w:sz w:val="30"/>
          <w:szCs w:val="30"/>
        </w:rPr>
        <w:t>坐席员具有大专及以上学历，两年以上项目管理工作阅历，有较好的执行力，沟通协调能力较强，具备良好的客户服务意识。</w:t>
      </w:r>
    </w:p>
    <w:p w14:paraId="2816BE57">
      <w:pPr>
        <w:keepNext w:val="0"/>
        <w:keepLines w:val="0"/>
        <w:pageBreakBefore w:val="0"/>
        <w:widowControl/>
        <w:kinsoku/>
        <w:wordWrap/>
        <w:overflowPunct/>
        <w:topLinePunct w:val="0"/>
        <w:autoSpaceDE/>
        <w:autoSpaceDN/>
        <w:bidi w:val="0"/>
        <w:adjustRightInd w:val="0"/>
        <w:snapToGrid w:val="0"/>
        <w:spacing w:after="0" w:line="560" w:lineRule="exact"/>
        <w:ind w:firstLine="480" w:firstLineChars="200"/>
        <w:textAlignment w:val="auto"/>
        <w:rPr>
          <w:rFonts w:hint="eastAsia" w:ascii="仿宋_GB2312" w:hAnsi="仿宋_GB2312" w:eastAsia="仿宋_GB2312" w:cs="仿宋_GB2312"/>
          <w:sz w:val="30"/>
          <w:szCs w:val="30"/>
        </w:rPr>
      </w:pPr>
      <w:r>
        <w:rPr>
          <w:rFonts w:ascii="Segoe UI Symbol" w:hAnsi="Segoe UI Symbol" w:cs="Segoe UI Symbol"/>
          <w:color w:val="000000"/>
          <w:kern w:val="0"/>
          <w:sz w:val="24"/>
        </w:rPr>
        <w:t>★</w:t>
      </w:r>
      <w:r>
        <w:rPr>
          <w:rFonts w:hint="eastAsia" w:ascii="仿宋_GB2312" w:hAnsi="仿宋_GB2312" w:eastAsia="仿宋_GB2312" w:cs="仿宋_GB2312"/>
          <w:sz w:val="30"/>
          <w:szCs w:val="30"/>
        </w:rPr>
        <w:t>巡检网格员具有高中及以上学历，身体健康，无疾病，无治安处罚</w:t>
      </w:r>
      <w:r>
        <w:rPr>
          <w:rFonts w:hint="eastAsia" w:ascii="仿宋_GB2312" w:hAnsi="仿宋_GB2312" w:eastAsia="仿宋_GB2312" w:cs="仿宋_GB2312"/>
          <w:sz w:val="30"/>
          <w:szCs w:val="30"/>
          <w:lang w:val="en-US" w:eastAsia="zh-CN"/>
        </w:rPr>
        <w:t>或</w:t>
      </w:r>
      <w:r>
        <w:rPr>
          <w:rFonts w:hint="eastAsia" w:ascii="仿宋_GB2312" w:hAnsi="仿宋_GB2312" w:eastAsia="仿宋_GB2312" w:cs="仿宋_GB2312"/>
          <w:sz w:val="30"/>
          <w:szCs w:val="30"/>
        </w:rPr>
        <w:t>犯罪记录，熟练</w:t>
      </w:r>
      <w:r>
        <w:rPr>
          <w:rFonts w:hint="eastAsia" w:ascii="仿宋_GB2312" w:hAnsi="仿宋_GB2312" w:eastAsia="仿宋_GB2312" w:cs="仿宋_GB2312"/>
          <w:sz w:val="30"/>
          <w:szCs w:val="30"/>
          <w:lang w:val="en-US" w:eastAsia="zh-CN"/>
        </w:rPr>
        <w:t>使</w:t>
      </w:r>
      <w:r>
        <w:rPr>
          <w:rFonts w:hint="eastAsia" w:ascii="仿宋_GB2312" w:hAnsi="仿宋_GB2312" w:eastAsia="仿宋_GB2312" w:cs="仿宋_GB2312"/>
          <w:sz w:val="30"/>
          <w:szCs w:val="30"/>
        </w:rPr>
        <w:t>用电子产品。</w:t>
      </w:r>
    </w:p>
    <w:p w14:paraId="7CC929FE">
      <w:pPr>
        <w:rPr>
          <w:rFonts w:hint="default"/>
          <w:lang w:val="en-US" w:eastAsia="zh-CN"/>
        </w:rPr>
        <w:sectPr>
          <w:pgSz w:w="11907" w:h="16840"/>
          <w:pgMar w:top="1418" w:right="1134" w:bottom="1418" w:left="1701" w:header="851" w:footer="851" w:gutter="0"/>
          <w:pgNumType w:fmt="decimal"/>
          <w:cols w:space="720" w:num="1"/>
          <w:docGrid w:linePitch="462" w:charSpace="0"/>
        </w:sectPr>
      </w:pPr>
    </w:p>
    <w:p w14:paraId="6A52FB1A">
      <w:pPr>
        <w:spacing w:line="360" w:lineRule="auto"/>
        <w:jc w:val="center"/>
        <w:outlineLvl w:val="0"/>
        <w:rPr>
          <w:b/>
          <w:sz w:val="36"/>
          <w:szCs w:val="36"/>
        </w:rPr>
      </w:pPr>
      <w:bookmarkStart w:id="825" w:name="_Toc27966"/>
      <w:r>
        <w:rPr>
          <w:b/>
          <w:sz w:val="36"/>
          <w:szCs w:val="36"/>
        </w:rPr>
        <w:t>第六章   拟签订的合同文本</w:t>
      </w:r>
      <w:bookmarkEnd w:id="825"/>
    </w:p>
    <w:p w14:paraId="067A621C">
      <w:pPr>
        <w:spacing w:before="100" w:beforeAutospacing="1" w:line="400" w:lineRule="exact"/>
        <w:rPr>
          <w:rFonts w:hint="eastAsia" w:ascii="仿宋_GB2312" w:eastAsia="仿宋_GB2312" w:hAnsiTheme="minorEastAsia"/>
          <w:bCs/>
          <w:color w:val="auto"/>
          <w:sz w:val="28"/>
          <w:szCs w:val="28"/>
        </w:rPr>
        <w:sectPr>
          <w:footerReference r:id="rId14" w:type="default"/>
          <w:pgSz w:w="11906" w:h="16838"/>
          <w:pgMar w:top="1134" w:right="1418" w:bottom="1134" w:left="1418" w:header="851" w:footer="992" w:gutter="0"/>
          <w:pgNumType w:fmt="decimal"/>
          <w:cols w:space="720" w:num="1"/>
          <w:docGrid w:type="lines" w:linePitch="312" w:charSpace="0"/>
        </w:sectPr>
      </w:pPr>
    </w:p>
    <w:p w14:paraId="113A19A2">
      <w:pPr>
        <w:spacing w:after="120" w:line="480" w:lineRule="exact"/>
        <w:jc w:val="center"/>
        <w:rPr>
          <w:rFonts w:hint="eastAsia" w:ascii="宋体" w:hAnsi="宋体"/>
          <w:b/>
          <w:sz w:val="44"/>
          <w:szCs w:val="44"/>
        </w:rPr>
      </w:pPr>
    </w:p>
    <w:p w14:paraId="2A68DEEB">
      <w:pPr>
        <w:spacing w:after="120" w:line="480" w:lineRule="exact"/>
        <w:jc w:val="center"/>
        <w:rPr>
          <w:rFonts w:hint="eastAsia" w:ascii="宋体" w:hAnsi="宋体"/>
          <w:b/>
          <w:sz w:val="44"/>
          <w:szCs w:val="44"/>
        </w:rPr>
      </w:pPr>
    </w:p>
    <w:p w14:paraId="7F9E1517">
      <w:pPr>
        <w:spacing w:after="120" w:line="480" w:lineRule="exact"/>
        <w:jc w:val="center"/>
        <w:rPr>
          <w:rFonts w:hint="eastAsia" w:ascii="宋体" w:hAnsi="宋体"/>
          <w:b/>
          <w:sz w:val="44"/>
          <w:szCs w:val="44"/>
        </w:rPr>
      </w:pPr>
    </w:p>
    <w:p w14:paraId="34815E86">
      <w:pPr>
        <w:spacing w:after="120" w:line="480" w:lineRule="exact"/>
        <w:jc w:val="center"/>
        <w:rPr>
          <w:rFonts w:hint="eastAsia" w:ascii="宋体" w:hAnsi="宋体"/>
          <w:b/>
          <w:sz w:val="44"/>
          <w:szCs w:val="44"/>
        </w:rPr>
      </w:pPr>
    </w:p>
    <w:p w14:paraId="5D022B19">
      <w:pPr>
        <w:spacing w:after="120" w:line="480" w:lineRule="exact"/>
        <w:jc w:val="center"/>
        <w:rPr>
          <w:rFonts w:hint="eastAsia" w:ascii="宋体" w:hAnsi="宋体"/>
          <w:b/>
          <w:sz w:val="44"/>
          <w:szCs w:val="44"/>
        </w:rPr>
      </w:pPr>
      <w:r>
        <w:rPr>
          <w:rFonts w:hint="eastAsia" w:ascii="宋体" w:hAnsi="宋体"/>
          <w:b/>
          <w:sz w:val="44"/>
          <w:szCs w:val="44"/>
        </w:rPr>
        <w:t>北小营镇202</w:t>
      </w:r>
      <w:r>
        <w:rPr>
          <w:rFonts w:hint="eastAsia" w:ascii="宋体" w:hAnsi="宋体"/>
          <w:b/>
          <w:sz w:val="44"/>
          <w:szCs w:val="44"/>
          <w:lang w:val="en-US" w:eastAsia="zh-CN"/>
        </w:rPr>
        <w:t>6</w:t>
      </w:r>
      <w:r>
        <w:rPr>
          <w:rFonts w:hint="eastAsia" w:ascii="宋体" w:hAnsi="宋体"/>
          <w:b/>
          <w:sz w:val="44"/>
          <w:szCs w:val="44"/>
        </w:rPr>
        <w:t>年网格优化管理</w:t>
      </w:r>
    </w:p>
    <w:p w14:paraId="5E3D1915">
      <w:pPr>
        <w:spacing w:after="120" w:line="480" w:lineRule="exact"/>
        <w:jc w:val="center"/>
        <w:rPr>
          <w:rFonts w:hint="eastAsia" w:ascii="宋体" w:hAnsi="宋体"/>
          <w:b/>
          <w:sz w:val="44"/>
          <w:szCs w:val="44"/>
        </w:rPr>
      </w:pPr>
      <w:r>
        <w:rPr>
          <w:rFonts w:hint="eastAsia" w:ascii="宋体" w:hAnsi="宋体"/>
          <w:b/>
          <w:sz w:val="44"/>
          <w:szCs w:val="44"/>
        </w:rPr>
        <w:t>项目合同</w:t>
      </w:r>
    </w:p>
    <w:p w14:paraId="4567F1C7">
      <w:pPr>
        <w:spacing w:after="120" w:line="480" w:lineRule="exact"/>
        <w:ind w:left="420" w:leftChars="200" w:firstLine="640" w:firstLineChars="200"/>
        <w:rPr>
          <w:rFonts w:hint="eastAsia" w:ascii="宋体" w:hAnsi="宋体"/>
          <w:sz w:val="32"/>
          <w:szCs w:val="20"/>
        </w:rPr>
      </w:pPr>
    </w:p>
    <w:p w14:paraId="03520E52">
      <w:pPr>
        <w:spacing w:after="120" w:line="480" w:lineRule="exact"/>
        <w:ind w:left="420" w:leftChars="200" w:firstLine="480" w:firstLineChars="200"/>
        <w:rPr>
          <w:rFonts w:hint="eastAsia" w:ascii="宋体" w:hAnsi="宋体"/>
          <w:sz w:val="24"/>
          <w:szCs w:val="20"/>
        </w:rPr>
      </w:pPr>
    </w:p>
    <w:p w14:paraId="58B5AB24">
      <w:pPr>
        <w:spacing w:after="120" w:line="480" w:lineRule="exact"/>
        <w:ind w:left="420" w:leftChars="200" w:firstLine="480" w:firstLineChars="200"/>
        <w:rPr>
          <w:rFonts w:hint="eastAsia" w:ascii="宋体" w:hAnsi="宋体"/>
          <w:sz w:val="24"/>
          <w:szCs w:val="20"/>
        </w:rPr>
      </w:pPr>
    </w:p>
    <w:p w14:paraId="1C42ACA9">
      <w:pPr>
        <w:spacing w:after="120" w:line="480" w:lineRule="exact"/>
        <w:ind w:left="420" w:leftChars="200" w:firstLine="420" w:firstLineChars="175"/>
        <w:rPr>
          <w:rFonts w:hint="eastAsia" w:ascii="宋体" w:hAnsi="宋体"/>
          <w:sz w:val="24"/>
          <w:szCs w:val="20"/>
        </w:rPr>
      </w:pPr>
    </w:p>
    <w:p w14:paraId="179FCE58">
      <w:pPr>
        <w:spacing w:after="120" w:line="480" w:lineRule="exact"/>
        <w:ind w:left="420" w:leftChars="200" w:firstLine="480" w:firstLineChars="200"/>
        <w:rPr>
          <w:rFonts w:hint="eastAsia" w:ascii="宋体" w:hAnsi="宋体"/>
          <w:sz w:val="24"/>
          <w:szCs w:val="20"/>
        </w:rPr>
      </w:pPr>
    </w:p>
    <w:p w14:paraId="45068A08">
      <w:pPr>
        <w:spacing w:after="120" w:line="480" w:lineRule="exact"/>
        <w:ind w:left="420" w:leftChars="200" w:firstLine="480" w:firstLineChars="200"/>
        <w:rPr>
          <w:rFonts w:hint="eastAsia" w:ascii="宋体" w:hAnsi="宋体"/>
          <w:sz w:val="24"/>
          <w:szCs w:val="20"/>
        </w:rPr>
      </w:pPr>
    </w:p>
    <w:p w14:paraId="1F8C7C03">
      <w:pPr>
        <w:spacing w:after="120" w:line="480" w:lineRule="exact"/>
        <w:ind w:left="420" w:leftChars="200" w:firstLine="480" w:firstLineChars="200"/>
        <w:rPr>
          <w:rFonts w:hint="eastAsia" w:ascii="宋体" w:hAnsi="宋体"/>
          <w:sz w:val="24"/>
          <w:szCs w:val="20"/>
        </w:rPr>
      </w:pPr>
    </w:p>
    <w:p w14:paraId="0D7B6F3C">
      <w:pPr>
        <w:spacing w:after="120" w:line="480" w:lineRule="exact"/>
        <w:ind w:left="420" w:leftChars="200" w:firstLine="480" w:firstLineChars="200"/>
        <w:rPr>
          <w:rFonts w:hint="eastAsia" w:ascii="宋体" w:hAnsi="宋体"/>
          <w:sz w:val="24"/>
          <w:szCs w:val="20"/>
        </w:rPr>
      </w:pPr>
    </w:p>
    <w:p w14:paraId="6A19AEAE">
      <w:pPr>
        <w:spacing w:after="120" w:line="480" w:lineRule="exact"/>
        <w:rPr>
          <w:rFonts w:hint="eastAsia" w:ascii="宋体" w:hAnsi="宋体"/>
          <w:sz w:val="24"/>
          <w:szCs w:val="20"/>
        </w:rPr>
      </w:pPr>
    </w:p>
    <w:p w14:paraId="55C34370">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 xml:space="preserve"> </w:t>
      </w:r>
    </w:p>
    <w:tbl>
      <w:tblPr>
        <w:tblStyle w:val="44"/>
        <w:tblW w:w="5447" w:type="dxa"/>
        <w:jc w:val="center"/>
        <w:tblLayout w:type="fixed"/>
        <w:tblCellMar>
          <w:top w:w="0" w:type="dxa"/>
          <w:left w:w="108" w:type="dxa"/>
          <w:bottom w:w="0" w:type="dxa"/>
          <w:right w:w="108" w:type="dxa"/>
        </w:tblCellMar>
      </w:tblPr>
      <w:tblGrid>
        <w:gridCol w:w="1276"/>
        <w:gridCol w:w="246"/>
        <w:gridCol w:w="3925"/>
      </w:tblGrid>
      <w:tr w14:paraId="2592CE6C">
        <w:tblPrEx>
          <w:tblCellMar>
            <w:top w:w="0" w:type="dxa"/>
            <w:left w:w="108" w:type="dxa"/>
            <w:bottom w:w="0" w:type="dxa"/>
            <w:right w:w="108" w:type="dxa"/>
          </w:tblCellMar>
        </w:tblPrEx>
        <w:trPr>
          <w:jc w:val="center"/>
        </w:trPr>
        <w:tc>
          <w:tcPr>
            <w:tcW w:w="1276" w:type="dxa"/>
            <w:noWrap w:val="0"/>
            <w:vAlign w:val="top"/>
          </w:tcPr>
          <w:p w14:paraId="19C92251">
            <w:pPr>
              <w:spacing w:after="120" w:line="480" w:lineRule="exact"/>
              <w:jc w:val="left"/>
              <w:rPr>
                <w:rFonts w:hint="eastAsia" w:ascii="宋体" w:hAnsi="宋体"/>
                <w:sz w:val="24"/>
                <w:szCs w:val="20"/>
              </w:rPr>
            </w:pPr>
            <w:r>
              <w:rPr>
                <w:rFonts w:hint="eastAsia" w:ascii="宋体" w:hAnsi="宋体"/>
                <w:sz w:val="24"/>
                <w:szCs w:val="20"/>
              </w:rPr>
              <w:t xml:space="preserve">甲 </w:t>
            </w:r>
            <w:r>
              <w:rPr>
                <w:rFonts w:ascii="宋体" w:hAnsi="宋体"/>
                <w:sz w:val="24"/>
                <w:szCs w:val="20"/>
              </w:rPr>
              <w:t xml:space="preserve"> </w:t>
            </w:r>
            <w:r>
              <w:rPr>
                <w:rFonts w:hint="eastAsia" w:ascii="宋体" w:hAnsi="宋体"/>
                <w:sz w:val="24"/>
                <w:szCs w:val="20"/>
              </w:rPr>
              <w:t>方</w:t>
            </w:r>
          </w:p>
        </w:tc>
        <w:tc>
          <w:tcPr>
            <w:tcW w:w="246" w:type="dxa"/>
            <w:noWrap w:val="0"/>
            <w:vAlign w:val="top"/>
          </w:tcPr>
          <w:p w14:paraId="719D2CAF">
            <w:pPr>
              <w:spacing w:after="120" w:line="480" w:lineRule="exact"/>
              <w:jc w:val="left"/>
              <w:rPr>
                <w:rFonts w:hint="eastAsia" w:ascii="宋体" w:hAnsi="宋体"/>
                <w:sz w:val="24"/>
                <w:szCs w:val="20"/>
              </w:rPr>
            </w:pPr>
            <w:r>
              <w:rPr>
                <w:rFonts w:hint="eastAsia" w:ascii="宋体" w:hAnsi="宋体"/>
                <w:sz w:val="24"/>
                <w:szCs w:val="20"/>
              </w:rPr>
              <w:t>：</w:t>
            </w:r>
          </w:p>
        </w:tc>
        <w:tc>
          <w:tcPr>
            <w:tcW w:w="3925" w:type="dxa"/>
            <w:tcBorders>
              <w:bottom w:val="single" w:color="auto" w:sz="4" w:space="0"/>
            </w:tcBorders>
            <w:noWrap w:val="0"/>
            <w:vAlign w:val="top"/>
          </w:tcPr>
          <w:p w14:paraId="04D79236">
            <w:pPr>
              <w:spacing w:after="120" w:line="480" w:lineRule="exact"/>
              <w:jc w:val="left"/>
              <w:rPr>
                <w:rFonts w:hint="eastAsia" w:ascii="宋体" w:hAnsi="宋体"/>
                <w:sz w:val="24"/>
                <w:szCs w:val="20"/>
              </w:rPr>
            </w:pPr>
            <w:r>
              <w:rPr>
                <w:rFonts w:hint="eastAsia" w:ascii="宋体" w:hAnsi="宋体"/>
                <w:sz w:val="24"/>
                <w:szCs w:val="20"/>
              </w:rPr>
              <w:t>北京市顺义区北小营镇人民政府</w:t>
            </w:r>
          </w:p>
        </w:tc>
      </w:tr>
      <w:tr w14:paraId="5BC26E2E">
        <w:tblPrEx>
          <w:tblCellMar>
            <w:top w:w="0" w:type="dxa"/>
            <w:left w:w="108" w:type="dxa"/>
            <w:bottom w:w="0" w:type="dxa"/>
            <w:right w:w="108" w:type="dxa"/>
          </w:tblCellMar>
        </w:tblPrEx>
        <w:trPr>
          <w:jc w:val="center"/>
        </w:trPr>
        <w:tc>
          <w:tcPr>
            <w:tcW w:w="1276" w:type="dxa"/>
            <w:noWrap w:val="0"/>
            <w:vAlign w:val="top"/>
          </w:tcPr>
          <w:p w14:paraId="2C2F6124">
            <w:pPr>
              <w:spacing w:after="120" w:line="480" w:lineRule="exact"/>
              <w:jc w:val="left"/>
              <w:rPr>
                <w:rFonts w:hint="eastAsia" w:ascii="宋体" w:hAnsi="宋体"/>
                <w:sz w:val="24"/>
                <w:szCs w:val="20"/>
              </w:rPr>
            </w:pPr>
            <w:r>
              <w:rPr>
                <w:rFonts w:hint="eastAsia" w:ascii="宋体" w:hAnsi="宋体"/>
                <w:sz w:val="24"/>
                <w:szCs w:val="20"/>
              </w:rPr>
              <w:t xml:space="preserve">乙 </w:t>
            </w:r>
            <w:r>
              <w:rPr>
                <w:rFonts w:ascii="宋体" w:hAnsi="宋体"/>
                <w:sz w:val="24"/>
                <w:szCs w:val="20"/>
              </w:rPr>
              <w:t xml:space="preserve"> </w:t>
            </w:r>
            <w:r>
              <w:rPr>
                <w:rFonts w:hint="eastAsia" w:ascii="宋体" w:hAnsi="宋体"/>
                <w:sz w:val="24"/>
                <w:szCs w:val="20"/>
              </w:rPr>
              <w:t>方</w:t>
            </w:r>
          </w:p>
        </w:tc>
        <w:tc>
          <w:tcPr>
            <w:tcW w:w="246" w:type="dxa"/>
            <w:noWrap w:val="0"/>
            <w:vAlign w:val="top"/>
          </w:tcPr>
          <w:p w14:paraId="0EC9B53A">
            <w:pPr>
              <w:spacing w:after="120" w:line="480" w:lineRule="exact"/>
              <w:jc w:val="left"/>
              <w:rPr>
                <w:rFonts w:hint="eastAsia" w:ascii="宋体" w:hAnsi="宋体"/>
                <w:sz w:val="24"/>
                <w:szCs w:val="20"/>
              </w:rPr>
            </w:pPr>
            <w:r>
              <w:rPr>
                <w:rFonts w:hint="eastAsia" w:ascii="宋体" w:hAnsi="宋体"/>
                <w:sz w:val="24"/>
                <w:szCs w:val="20"/>
              </w:rPr>
              <w:t>：</w:t>
            </w:r>
          </w:p>
        </w:tc>
        <w:tc>
          <w:tcPr>
            <w:tcW w:w="3925" w:type="dxa"/>
            <w:tcBorders>
              <w:top w:val="single" w:color="auto" w:sz="4" w:space="0"/>
              <w:bottom w:val="single" w:color="auto" w:sz="4" w:space="0"/>
            </w:tcBorders>
            <w:noWrap w:val="0"/>
            <w:vAlign w:val="top"/>
          </w:tcPr>
          <w:p w14:paraId="40912F28">
            <w:pPr>
              <w:spacing w:after="120" w:line="480" w:lineRule="exact"/>
              <w:jc w:val="left"/>
              <w:rPr>
                <w:rFonts w:hint="eastAsia" w:ascii="宋体" w:hAnsi="宋体"/>
                <w:sz w:val="24"/>
                <w:szCs w:val="20"/>
              </w:rPr>
            </w:pPr>
          </w:p>
        </w:tc>
      </w:tr>
      <w:tr w14:paraId="45B2AF7D">
        <w:tblPrEx>
          <w:tblCellMar>
            <w:top w:w="0" w:type="dxa"/>
            <w:left w:w="108" w:type="dxa"/>
            <w:bottom w:w="0" w:type="dxa"/>
            <w:right w:w="108" w:type="dxa"/>
          </w:tblCellMar>
        </w:tblPrEx>
        <w:trPr>
          <w:jc w:val="center"/>
        </w:trPr>
        <w:tc>
          <w:tcPr>
            <w:tcW w:w="1276" w:type="dxa"/>
            <w:noWrap w:val="0"/>
            <w:vAlign w:val="top"/>
          </w:tcPr>
          <w:p w14:paraId="0C6943BB">
            <w:pPr>
              <w:spacing w:after="120" w:line="480" w:lineRule="exact"/>
              <w:jc w:val="left"/>
              <w:rPr>
                <w:rFonts w:hint="eastAsia" w:ascii="宋体" w:hAnsi="宋体"/>
                <w:sz w:val="24"/>
                <w:szCs w:val="20"/>
              </w:rPr>
            </w:pPr>
          </w:p>
        </w:tc>
        <w:tc>
          <w:tcPr>
            <w:tcW w:w="246" w:type="dxa"/>
            <w:noWrap w:val="0"/>
            <w:vAlign w:val="top"/>
          </w:tcPr>
          <w:p w14:paraId="10EBC8BF">
            <w:pPr>
              <w:spacing w:after="120" w:line="480" w:lineRule="exact"/>
              <w:jc w:val="left"/>
              <w:rPr>
                <w:rFonts w:hint="eastAsia" w:ascii="宋体" w:hAnsi="宋体"/>
                <w:sz w:val="24"/>
                <w:szCs w:val="20"/>
              </w:rPr>
            </w:pPr>
          </w:p>
        </w:tc>
        <w:tc>
          <w:tcPr>
            <w:tcW w:w="3925" w:type="dxa"/>
            <w:tcBorders>
              <w:top w:val="single" w:color="auto" w:sz="4" w:space="0"/>
            </w:tcBorders>
            <w:noWrap w:val="0"/>
            <w:vAlign w:val="top"/>
          </w:tcPr>
          <w:p w14:paraId="2AC32312">
            <w:pPr>
              <w:spacing w:after="120" w:line="480" w:lineRule="exact"/>
              <w:jc w:val="left"/>
              <w:rPr>
                <w:rFonts w:hint="eastAsia" w:ascii="宋体" w:hAnsi="宋体"/>
                <w:sz w:val="24"/>
                <w:szCs w:val="20"/>
              </w:rPr>
            </w:pPr>
          </w:p>
        </w:tc>
      </w:tr>
      <w:tr w14:paraId="08217AB0">
        <w:tblPrEx>
          <w:tblCellMar>
            <w:top w:w="0" w:type="dxa"/>
            <w:left w:w="108" w:type="dxa"/>
            <w:bottom w:w="0" w:type="dxa"/>
            <w:right w:w="108" w:type="dxa"/>
          </w:tblCellMar>
        </w:tblPrEx>
        <w:trPr>
          <w:jc w:val="center"/>
        </w:trPr>
        <w:tc>
          <w:tcPr>
            <w:tcW w:w="1276" w:type="dxa"/>
            <w:noWrap w:val="0"/>
            <w:vAlign w:val="top"/>
          </w:tcPr>
          <w:p w14:paraId="4750CE4E">
            <w:pPr>
              <w:spacing w:after="120" w:line="480" w:lineRule="exact"/>
              <w:jc w:val="left"/>
              <w:rPr>
                <w:rFonts w:hint="eastAsia" w:ascii="宋体" w:hAnsi="宋体"/>
                <w:sz w:val="24"/>
                <w:szCs w:val="20"/>
              </w:rPr>
            </w:pPr>
          </w:p>
        </w:tc>
        <w:tc>
          <w:tcPr>
            <w:tcW w:w="246" w:type="dxa"/>
            <w:noWrap w:val="0"/>
            <w:vAlign w:val="top"/>
          </w:tcPr>
          <w:p w14:paraId="699BAB7F">
            <w:pPr>
              <w:spacing w:after="120" w:line="480" w:lineRule="exact"/>
              <w:jc w:val="left"/>
              <w:rPr>
                <w:rFonts w:hint="eastAsia" w:ascii="宋体" w:hAnsi="宋体"/>
                <w:sz w:val="24"/>
                <w:szCs w:val="20"/>
              </w:rPr>
            </w:pPr>
          </w:p>
        </w:tc>
        <w:tc>
          <w:tcPr>
            <w:tcW w:w="3925" w:type="dxa"/>
            <w:noWrap w:val="0"/>
            <w:vAlign w:val="top"/>
          </w:tcPr>
          <w:p w14:paraId="4F90D2C9">
            <w:pPr>
              <w:spacing w:after="120" w:line="480" w:lineRule="exact"/>
              <w:jc w:val="left"/>
              <w:rPr>
                <w:rFonts w:hint="eastAsia" w:ascii="宋体" w:hAnsi="宋体"/>
                <w:sz w:val="24"/>
                <w:szCs w:val="20"/>
              </w:rPr>
            </w:pPr>
          </w:p>
        </w:tc>
      </w:tr>
      <w:tr w14:paraId="4A2931CF">
        <w:tblPrEx>
          <w:tblCellMar>
            <w:top w:w="0" w:type="dxa"/>
            <w:left w:w="108" w:type="dxa"/>
            <w:bottom w:w="0" w:type="dxa"/>
            <w:right w:w="108" w:type="dxa"/>
          </w:tblCellMar>
        </w:tblPrEx>
        <w:trPr>
          <w:jc w:val="center"/>
        </w:trPr>
        <w:tc>
          <w:tcPr>
            <w:tcW w:w="1276" w:type="dxa"/>
            <w:noWrap w:val="0"/>
            <w:vAlign w:val="top"/>
          </w:tcPr>
          <w:p w14:paraId="274C4723">
            <w:pPr>
              <w:spacing w:after="120" w:line="480" w:lineRule="exact"/>
              <w:jc w:val="left"/>
              <w:rPr>
                <w:rFonts w:hint="eastAsia" w:ascii="宋体" w:hAnsi="宋体"/>
                <w:sz w:val="24"/>
                <w:szCs w:val="20"/>
              </w:rPr>
            </w:pPr>
            <w:r>
              <w:rPr>
                <w:rFonts w:hint="eastAsia" w:ascii="宋体" w:hAnsi="宋体"/>
                <w:sz w:val="24"/>
                <w:szCs w:val="20"/>
              </w:rPr>
              <w:t>签订地点</w:t>
            </w:r>
          </w:p>
        </w:tc>
        <w:tc>
          <w:tcPr>
            <w:tcW w:w="246" w:type="dxa"/>
            <w:noWrap w:val="0"/>
            <w:vAlign w:val="top"/>
          </w:tcPr>
          <w:p w14:paraId="1403D3C4">
            <w:pPr>
              <w:spacing w:after="120" w:line="480" w:lineRule="exact"/>
              <w:jc w:val="left"/>
              <w:rPr>
                <w:rFonts w:hint="eastAsia" w:ascii="宋体" w:hAnsi="宋体"/>
                <w:sz w:val="24"/>
                <w:szCs w:val="20"/>
              </w:rPr>
            </w:pPr>
            <w:r>
              <w:rPr>
                <w:rFonts w:hint="eastAsia" w:ascii="宋体" w:hAnsi="宋体"/>
                <w:sz w:val="24"/>
                <w:szCs w:val="20"/>
              </w:rPr>
              <w:t>：</w:t>
            </w:r>
          </w:p>
        </w:tc>
        <w:tc>
          <w:tcPr>
            <w:tcW w:w="3925" w:type="dxa"/>
            <w:noWrap w:val="0"/>
            <w:vAlign w:val="top"/>
          </w:tcPr>
          <w:p w14:paraId="7A9E545E">
            <w:pPr>
              <w:spacing w:after="120" w:line="480" w:lineRule="exact"/>
              <w:jc w:val="center"/>
              <w:rPr>
                <w:rFonts w:hint="eastAsia" w:ascii="宋体" w:hAnsi="宋体"/>
                <w:sz w:val="24"/>
                <w:szCs w:val="20"/>
              </w:rPr>
            </w:pPr>
            <w:r>
              <w:rPr>
                <w:rFonts w:hint="eastAsia" w:ascii="宋体" w:hAnsi="宋体"/>
                <w:sz w:val="24"/>
                <w:szCs w:val="20"/>
              </w:rPr>
              <w:t>北京市</w:t>
            </w:r>
          </w:p>
        </w:tc>
      </w:tr>
      <w:tr w14:paraId="201F140D">
        <w:tblPrEx>
          <w:tblCellMar>
            <w:top w:w="0" w:type="dxa"/>
            <w:left w:w="108" w:type="dxa"/>
            <w:bottom w:w="0" w:type="dxa"/>
            <w:right w:w="108" w:type="dxa"/>
          </w:tblCellMar>
        </w:tblPrEx>
        <w:trPr>
          <w:jc w:val="center"/>
        </w:trPr>
        <w:tc>
          <w:tcPr>
            <w:tcW w:w="1276" w:type="dxa"/>
            <w:noWrap w:val="0"/>
            <w:vAlign w:val="top"/>
          </w:tcPr>
          <w:p w14:paraId="0629C2BD">
            <w:pPr>
              <w:spacing w:after="120" w:line="480" w:lineRule="exact"/>
              <w:jc w:val="left"/>
              <w:rPr>
                <w:rFonts w:hint="eastAsia" w:ascii="宋体" w:hAnsi="宋体"/>
                <w:sz w:val="24"/>
                <w:szCs w:val="20"/>
              </w:rPr>
            </w:pPr>
            <w:r>
              <w:rPr>
                <w:rFonts w:hint="eastAsia" w:ascii="宋体" w:hAnsi="宋体"/>
                <w:sz w:val="24"/>
                <w:szCs w:val="20"/>
              </w:rPr>
              <w:t>签订日期</w:t>
            </w:r>
          </w:p>
        </w:tc>
        <w:tc>
          <w:tcPr>
            <w:tcW w:w="246" w:type="dxa"/>
            <w:noWrap w:val="0"/>
            <w:vAlign w:val="top"/>
          </w:tcPr>
          <w:p w14:paraId="7E7D74A6">
            <w:pPr>
              <w:spacing w:after="120" w:line="480" w:lineRule="exact"/>
              <w:jc w:val="left"/>
              <w:rPr>
                <w:rFonts w:hint="eastAsia" w:ascii="宋体" w:hAnsi="宋体"/>
                <w:sz w:val="24"/>
                <w:szCs w:val="20"/>
              </w:rPr>
            </w:pPr>
            <w:r>
              <w:rPr>
                <w:rFonts w:hint="eastAsia" w:ascii="宋体" w:hAnsi="宋体"/>
                <w:sz w:val="24"/>
                <w:szCs w:val="20"/>
              </w:rPr>
              <w:t>：</w:t>
            </w:r>
          </w:p>
        </w:tc>
        <w:tc>
          <w:tcPr>
            <w:tcW w:w="3925" w:type="dxa"/>
            <w:noWrap w:val="0"/>
            <w:vAlign w:val="top"/>
          </w:tcPr>
          <w:p w14:paraId="15FCA672">
            <w:pPr>
              <w:spacing w:after="120" w:line="480" w:lineRule="exact"/>
              <w:jc w:val="center"/>
              <w:rPr>
                <w:rFonts w:hint="eastAsia" w:ascii="宋体" w:hAnsi="宋体"/>
                <w:sz w:val="24"/>
                <w:szCs w:val="20"/>
              </w:rPr>
            </w:pPr>
            <w:r>
              <w:rPr>
                <w:rFonts w:ascii="宋体" w:hAnsi="宋体"/>
                <w:sz w:val="24"/>
                <w:szCs w:val="20"/>
              </w:rPr>
              <w:t>年</w:t>
            </w:r>
            <w:r>
              <w:rPr>
                <w:rFonts w:hint="eastAsia" w:ascii="宋体" w:hAnsi="宋体"/>
                <w:sz w:val="24"/>
                <w:szCs w:val="20"/>
              </w:rPr>
              <w:t xml:space="preserve"> </w:t>
            </w:r>
            <w:r>
              <w:rPr>
                <w:rFonts w:ascii="宋体" w:hAnsi="宋体"/>
                <w:sz w:val="24"/>
                <w:szCs w:val="20"/>
              </w:rPr>
              <w:t xml:space="preserve">  月   日</w:t>
            </w:r>
          </w:p>
        </w:tc>
      </w:tr>
    </w:tbl>
    <w:p w14:paraId="56C94A7F">
      <w:pPr>
        <w:spacing w:after="120" w:line="480" w:lineRule="exact"/>
        <w:ind w:left="420" w:leftChars="200" w:firstLine="480" w:firstLineChars="200"/>
        <w:rPr>
          <w:rFonts w:hint="eastAsia" w:ascii="宋体" w:hAnsi="宋体"/>
          <w:sz w:val="24"/>
          <w:szCs w:val="20"/>
        </w:rPr>
      </w:pPr>
    </w:p>
    <w:p w14:paraId="5F729389">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甲方：北京市顺义区北小营镇人民政府（以下简称“甲方”）</w:t>
      </w:r>
    </w:p>
    <w:p w14:paraId="64F3582F">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地址：北京市顺义区北小营镇府前街9号</w:t>
      </w:r>
    </w:p>
    <w:p w14:paraId="1C0E624D">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 xml:space="preserve">邮编：101300 </w:t>
      </w:r>
    </w:p>
    <w:p w14:paraId="0AA1D756">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乙方：</w:t>
      </w:r>
    </w:p>
    <w:p w14:paraId="07A1BE34">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地址：</w:t>
      </w:r>
    </w:p>
    <w:p w14:paraId="45190EDE">
      <w:pPr>
        <w:spacing w:after="120" w:line="480" w:lineRule="exact"/>
        <w:ind w:left="420" w:leftChars="200" w:firstLine="480" w:firstLineChars="200"/>
        <w:rPr>
          <w:rFonts w:ascii="宋体" w:hAnsi="宋体"/>
          <w:sz w:val="24"/>
          <w:szCs w:val="20"/>
        </w:rPr>
      </w:pPr>
      <w:r>
        <w:rPr>
          <w:rFonts w:hint="eastAsia" w:ascii="宋体" w:hAnsi="宋体"/>
          <w:sz w:val="24"/>
          <w:szCs w:val="20"/>
        </w:rPr>
        <w:t>邮编：</w:t>
      </w:r>
    </w:p>
    <w:p w14:paraId="472BF4BB">
      <w:pPr>
        <w:spacing w:after="120" w:line="480" w:lineRule="exact"/>
        <w:ind w:left="420" w:leftChars="200" w:firstLine="480" w:firstLineChars="200"/>
        <w:jc w:val="left"/>
        <w:rPr>
          <w:rFonts w:hint="eastAsia" w:ascii="宋体" w:hAnsi="宋体"/>
          <w:sz w:val="24"/>
          <w:szCs w:val="20"/>
        </w:rPr>
      </w:pPr>
      <w:r>
        <w:rPr>
          <w:rFonts w:hint="eastAsia" w:ascii="宋体" w:hAnsi="宋体"/>
          <w:sz w:val="24"/>
          <w:szCs w:val="20"/>
        </w:rPr>
        <w:t>依据《中华人民共和国民法典》及有关法律、法规的规定，甲乙双方本着公平自愿、平等互利的原则，就甲方委托乙方对</w:t>
      </w:r>
      <w:r>
        <w:rPr>
          <w:rFonts w:hint="eastAsia" w:ascii="宋体" w:hAnsi="宋体"/>
          <w:sz w:val="24"/>
          <w:szCs w:val="20"/>
          <w:u w:val="single"/>
        </w:rPr>
        <w:t>北小营镇</w:t>
      </w:r>
      <w:r>
        <w:rPr>
          <w:rFonts w:hint="eastAsia" w:ascii="宋体" w:hAnsi="宋体"/>
          <w:sz w:val="24"/>
          <w:szCs w:val="20"/>
          <w:u w:val="single"/>
          <w:lang w:val="en-US" w:eastAsia="zh-CN"/>
        </w:rPr>
        <w:t>2026年</w:t>
      </w:r>
      <w:r>
        <w:rPr>
          <w:rFonts w:hint="eastAsia" w:ascii="宋体" w:hAnsi="宋体"/>
          <w:sz w:val="24"/>
          <w:szCs w:val="20"/>
          <w:u w:val="single"/>
        </w:rPr>
        <w:t>网格优化管理</w:t>
      </w:r>
      <w:r>
        <w:rPr>
          <w:rFonts w:hint="eastAsia" w:ascii="宋体" w:hAnsi="宋体"/>
          <w:sz w:val="24"/>
          <w:szCs w:val="20"/>
          <w:u w:val="none"/>
        </w:rPr>
        <w:t>工作</w:t>
      </w:r>
      <w:r>
        <w:rPr>
          <w:rFonts w:hint="eastAsia" w:ascii="宋体" w:hAnsi="宋体"/>
          <w:sz w:val="24"/>
          <w:szCs w:val="20"/>
        </w:rPr>
        <w:t>提供有关服务的相关事宜经友好协商达成本合同，并共同信守。</w:t>
      </w:r>
    </w:p>
    <w:p w14:paraId="609D1ED7">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第一部分 总则</w:t>
      </w:r>
    </w:p>
    <w:p w14:paraId="1085D615">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1．定义</w:t>
      </w:r>
    </w:p>
    <w:p w14:paraId="0AAE6B85">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（1）合同：如无特别说明，以下合同特指本合同。</w:t>
      </w:r>
    </w:p>
    <w:p w14:paraId="2889E813">
      <w:pPr>
        <w:spacing w:after="120" w:line="480" w:lineRule="exact"/>
        <w:ind w:left="420" w:leftChars="200" w:firstLine="480" w:firstLineChars="200"/>
        <w:rPr>
          <w:rFonts w:hint="default" w:ascii="宋体" w:hAnsi="宋体" w:eastAsia="宋体"/>
          <w:sz w:val="24"/>
          <w:szCs w:val="20"/>
          <w:lang w:val="en-US" w:eastAsia="zh-CN"/>
        </w:rPr>
      </w:pPr>
      <w:r>
        <w:rPr>
          <w:rFonts w:hint="eastAsia" w:ascii="宋体" w:hAnsi="宋体"/>
          <w:sz w:val="24"/>
          <w:szCs w:val="20"/>
        </w:rPr>
        <w:t>（2）项目：</w:t>
      </w:r>
      <w:r>
        <w:rPr>
          <w:rFonts w:hint="eastAsia" w:ascii="宋体" w:hAnsi="宋体"/>
          <w:sz w:val="24"/>
          <w:szCs w:val="20"/>
          <w:lang w:val="en-US" w:eastAsia="zh-CN"/>
        </w:rPr>
        <w:t>北小营镇2026年网格优化管理项目</w:t>
      </w:r>
    </w:p>
    <w:p w14:paraId="577EE1A4">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（3）货币单位：本合同项下一切费用均以人民币为单位进行结算。</w:t>
      </w:r>
    </w:p>
    <w:p w14:paraId="26389181">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2．合同生效</w:t>
      </w:r>
    </w:p>
    <w:p w14:paraId="6159E409">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本合同经甲乙双方法定代表人或负责人签字盖章并加盖公章后生效。</w:t>
      </w:r>
    </w:p>
    <w:p w14:paraId="62277728">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3．合同修改</w:t>
      </w:r>
    </w:p>
    <w:p w14:paraId="3CF6B97B">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除非由双方签订书面修改文件，否则合同不得修改。符合这一程序的修改将构成合同的一部分，并将与合同具有同等的法律效力。</w:t>
      </w:r>
    </w:p>
    <w:p w14:paraId="2B176A0E">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4．告知</w:t>
      </w:r>
    </w:p>
    <w:p w14:paraId="420452CB">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任何涉及本合同的通知应以面呈、邮寄或传真方式送达至对方地址或传真号码，任何更改该等地址或传真号码必须提前7日以书面形式告知对方。</w:t>
      </w:r>
    </w:p>
    <w:p w14:paraId="34EB6761">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任何面呈的通知在递交时视为送达；任何以邮资预付的邮寄方式发出的通知在对方签收后视为送达；任何以传真方式发出的通知在发出时视为送达。</w:t>
      </w:r>
    </w:p>
    <w:p w14:paraId="69DA9ACA">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第二部分 服务内容及双方责任</w:t>
      </w:r>
    </w:p>
    <w:p w14:paraId="47FDC086">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一、本合同服务内容</w:t>
      </w:r>
    </w:p>
    <w:p w14:paraId="5A8F8753">
      <w:pPr>
        <w:spacing w:after="120" w:line="480" w:lineRule="exact"/>
        <w:ind w:left="420" w:leftChars="200" w:firstLine="480" w:firstLineChars="200"/>
        <w:rPr>
          <w:rFonts w:hint="eastAsia" w:ascii="宋体" w:hAnsi="宋体"/>
          <w:bCs/>
          <w:sz w:val="24"/>
          <w:szCs w:val="20"/>
        </w:rPr>
      </w:pPr>
      <w:r>
        <w:rPr>
          <w:rFonts w:hint="eastAsia" w:ascii="宋体" w:hAnsi="宋体"/>
          <w:bCs/>
          <w:sz w:val="24"/>
          <w:szCs w:val="20"/>
        </w:rPr>
        <w:t>网格化运营管理</w:t>
      </w:r>
    </w:p>
    <w:p w14:paraId="0247B708">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在北小营镇巡查区域内进行网格巡查，案件的发现、拍照或录像、形成简要文字并及时上报，简单问题自处置及案件的核实核查，并随时反馈巡查情况；案件数据分析，相关文字材料整理，档案整理等。根据甲方要求，完成重要时刻保障服务、突发事件应急服务等相关工作。</w:t>
      </w:r>
    </w:p>
    <w:p w14:paraId="4B671CCD">
      <w:pPr>
        <w:pStyle w:val="76"/>
        <w:numPr>
          <w:ilvl w:val="0"/>
          <w:numId w:val="14"/>
        </w:numPr>
        <w:spacing w:after="120" w:line="480" w:lineRule="exact"/>
        <w:ind w:firstLineChars="0"/>
        <w:rPr>
          <w:rFonts w:hint="eastAsia" w:ascii="宋体" w:hAnsi="宋体"/>
          <w:bCs/>
          <w:sz w:val="24"/>
          <w:szCs w:val="20"/>
        </w:rPr>
      </w:pPr>
      <w:r>
        <w:rPr>
          <w:rFonts w:ascii="宋体" w:hAnsi="宋体"/>
          <w:bCs/>
          <w:sz w:val="24"/>
          <w:szCs w:val="20"/>
        </w:rPr>
        <w:t>服务范围</w:t>
      </w:r>
    </w:p>
    <w:p w14:paraId="1F40A3CA">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北小营镇行政区划全域范围，包括17</w:t>
      </w:r>
      <w:r>
        <w:rPr>
          <w:rFonts w:ascii="宋体" w:hAnsi="宋体"/>
          <w:sz w:val="24"/>
          <w:szCs w:val="20"/>
        </w:rPr>
        <w:t>个村、</w:t>
      </w:r>
      <w:r>
        <w:rPr>
          <w:rFonts w:hint="eastAsia" w:ascii="宋体" w:hAnsi="宋体"/>
          <w:sz w:val="24"/>
          <w:szCs w:val="20"/>
        </w:rPr>
        <w:t>3</w:t>
      </w:r>
      <w:r>
        <w:rPr>
          <w:rFonts w:ascii="宋体" w:hAnsi="宋体"/>
          <w:sz w:val="24"/>
          <w:szCs w:val="20"/>
        </w:rPr>
        <w:t>个社区及公共区域共</w:t>
      </w:r>
      <w:r>
        <w:rPr>
          <w:rFonts w:hint="eastAsia" w:ascii="宋体" w:hAnsi="宋体"/>
          <w:sz w:val="24"/>
          <w:szCs w:val="20"/>
        </w:rPr>
        <w:t>55.8</w:t>
      </w:r>
      <w:r>
        <w:rPr>
          <w:rFonts w:ascii="宋体" w:hAnsi="宋体"/>
          <w:sz w:val="24"/>
          <w:szCs w:val="20"/>
        </w:rPr>
        <w:t>平方公里</w:t>
      </w:r>
      <w:r>
        <w:rPr>
          <w:rFonts w:hint="eastAsia" w:ascii="宋体" w:hAnsi="宋体"/>
          <w:sz w:val="24"/>
          <w:szCs w:val="20"/>
        </w:rPr>
        <w:t>。</w:t>
      </w:r>
    </w:p>
    <w:p w14:paraId="483854FE">
      <w:pPr>
        <w:pStyle w:val="76"/>
        <w:numPr>
          <w:ilvl w:val="0"/>
          <w:numId w:val="14"/>
        </w:numPr>
        <w:spacing w:after="120" w:line="480" w:lineRule="exact"/>
        <w:ind w:firstLineChars="0"/>
        <w:rPr>
          <w:rFonts w:hint="eastAsia" w:ascii="宋体" w:hAnsi="宋体"/>
          <w:bCs/>
          <w:sz w:val="24"/>
          <w:szCs w:val="20"/>
        </w:rPr>
      </w:pPr>
      <w:r>
        <w:rPr>
          <w:rFonts w:ascii="宋体" w:hAnsi="宋体"/>
          <w:bCs/>
          <w:sz w:val="24"/>
          <w:szCs w:val="20"/>
        </w:rPr>
        <w:t>服务要求</w:t>
      </w:r>
    </w:p>
    <w:p w14:paraId="2CCC2B64">
      <w:pPr>
        <w:numPr>
          <w:ilvl w:val="3"/>
          <w:numId w:val="15"/>
        </w:num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 xml:space="preserve"> </w:t>
      </w:r>
      <w:r>
        <w:rPr>
          <w:rFonts w:ascii="宋体" w:hAnsi="宋体"/>
          <w:sz w:val="24"/>
          <w:szCs w:val="20"/>
        </w:rPr>
        <w:t>人员配备：配备专业且经验丰富的巡查人员，上岗前需接受全面的业务培训，包括法律法规、操作流程、应急处理等内容，确保胜任各项工作任务。</w:t>
      </w:r>
    </w:p>
    <w:p w14:paraId="3976BA9A">
      <w:pPr>
        <w:numPr>
          <w:ilvl w:val="3"/>
          <w:numId w:val="15"/>
        </w:num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 xml:space="preserve"> </w:t>
      </w:r>
      <w:r>
        <w:rPr>
          <w:rFonts w:ascii="宋体" w:hAnsi="宋体"/>
          <w:sz w:val="24"/>
          <w:szCs w:val="20"/>
        </w:rPr>
        <w:t>网格巡查：乙方须制定具体的巡查方案及工作流程，采取积极有效的措施防止在巡查工作中发生各类治安、刑事案件及事故，巡查方案及工作流程需在甲方同意后执行。巡查过程中，对发现的问题要第一时间进行拍照或录像，保证影像资料清晰、完整，能准确反映现场情况，同时撰写简要文字说明，内容涵盖事件发生时间、地点、具体情况等关键信息，及时上报负责人。留存巡查的相关资料、影像记录，</w:t>
      </w:r>
      <w:r>
        <w:rPr>
          <w:rFonts w:hint="eastAsia" w:ascii="宋体" w:hAnsi="宋体"/>
          <w:sz w:val="24"/>
          <w:szCs w:val="20"/>
        </w:rPr>
        <w:t>每季度</w:t>
      </w:r>
      <w:r>
        <w:rPr>
          <w:rFonts w:ascii="宋体" w:hAnsi="宋体"/>
          <w:sz w:val="24"/>
          <w:szCs w:val="20"/>
        </w:rPr>
        <w:t>撰写巡查报告。</w:t>
      </w:r>
    </w:p>
    <w:p w14:paraId="3A809A2F">
      <w:pPr>
        <w:numPr>
          <w:ilvl w:val="3"/>
          <w:numId w:val="15"/>
        </w:num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 xml:space="preserve"> </w:t>
      </w:r>
      <w:r>
        <w:rPr>
          <w:rFonts w:ascii="宋体" w:hAnsi="宋体"/>
          <w:sz w:val="24"/>
          <w:szCs w:val="20"/>
        </w:rPr>
        <w:t>案件处置与核查：巡查人员应按照操作规范</w:t>
      </w:r>
      <w:r>
        <w:rPr>
          <w:rFonts w:hint="eastAsia" w:ascii="宋体" w:hAnsi="宋体"/>
          <w:sz w:val="24"/>
          <w:szCs w:val="20"/>
        </w:rPr>
        <w:t>对简易案件自处置；</w:t>
      </w:r>
      <w:r>
        <w:rPr>
          <w:rFonts w:ascii="宋体" w:hAnsi="宋体"/>
          <w:sz w:val="24"/>
          <w:szCs w:val="20"/>
        </w:rPr>
        <w:t>处置完成后，需对案件进行核实核查，确认问题已得到妥善解决。</w:t>
      </w:r>
    </w:p>
    <w:p w14:paraId="6CE2CB1B">
      <w:pPr>
        <w:numPr>
          <w:ilvl w:val="3"/>
          <w:numId w:val="15"/>
        </w:num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 xml:space="preserve"> </w:t>
      </w:r>
      <w:r>
        <w:rPr>
          <w:rFonts w:ascii="宋体" w:hAnsi="宋体"/>
          <w:sz w:val="24"/>
          <w:szCs w:val="20"/>
        </w:rPr>
        <w:t>数据分析与档案管理：建立巡查记录台账，定期对收集到的案件数据进行分析，为甲方提供有价值的决策参考。认真做好相关文字材料的整理与档案管理工作，按照时间、类别等要素进行分类归档，确保档案资料的完整性、准确性和易查性，方便随时查阅和调用。做好项目结算资料整理工作。</w:t>
      </w:r>
    </w:p>
    <w:p w14:paraId="0321CF4D">
      <w:pPr>
        <w:numPr>
          <w:ilvl w:val="3"/>
          <w:numId w:val="15"/>
        </w:num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 xml:space="preserve"> </w:t>
      </w:r>
      <w:r>
        <w:rPr>
          <w:rFonts w:ascii="宋体" w:hAnsi="宋体"/>
          <w:sz w:val="24"/>
          <w:szCs w:val="20"/>
        </w:rPr>
        <w:t>重要时刻保障和应急服务：在重大节假日、重要活动等关键时期，提前制定专项保障方案，明确人员安排、应急处置流程和沟通协调机制。制定完善的突发事件应急预案，明确应急响应流程和人员职责。在重要时刻保障服务和突发事件应急服务期间，保持24小时通讯畅通。一旦发生紧急情况，能够迅速响应，在规定时间内到达现场并开展相关工作，确保服务的及时性和有效性。</w:t>
      </w:r>
    </w:p>
    <w:p w14:paraId="594F7301">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巡查过程中采取日常巡查、重点巡查、问题复查相结合的方式，确保对镇域内无死角巡查。</w:t>
      </w:r>
    </w:p>
    <w:p w14:paraId="7585F691">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日常巡查：每天对镇域内进行拉网式巡查。</w:t>
      </w:r>
    </w:p>
    <w:p w14:paraId="51A28BE7">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重点巡查：反复出现问题的巡查点位要重点巡查，定点巡查。</w:t>
      </w:r>
    </w:p>
    <w:p w14:paraId="5F5FE723">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问题复查：巡查情况及时反馈、相关单位进行实施后复查、巡查落实情况。</w:t>
      </w:r>
    </w:p>
    <w:p w14:paraId="1283121F">
      <w:pPr>
        <w:pStyle w:val="76"/>
        <w:numPr>
          <w:ilvl w:val="0"/>
          <w:numId w:val="14"/>
        </w:numPr>
        <w:spacing w:after="120" w:line="480" w:lineRule="exact"/>
        <w:ind w:firstLineChars="0"/>
        <w:rPr>
          <w:rFonts w:hint="eastAsia" w:ascii="宋体" w:hAnsi="宋体"/>
          <w:bCs/>
          <w:sz w:val="24"/>
          <w:szCs w:val="20"/>
        </w:rPr>
      </w:pPr>
      <w:r>
        <w:rPr>
          <w:rFonts w:hint="eastAsia" w:ascii="宋体" w:hAnsi="宋体"/>
          <w:bCs/>
          <w:sz w:val="24"/>
          <w:szCs w:val="20"/>
        </w:rPr>
        <w:t>服务期限</w:t>
      </w:r>
    </w:p>
    <w:p w14:paraId="53984D19">
      <w:pPr>
        <w:spacing w:after="120" w:line="480" w:lineRule="exact"/>
        <w:ind w:left="900"/>
        <w:rPr>
          <w:rFonts w:hint="eastAsia" w:ascii="宋体" w:hAnsi="宋体"/>
          <w:sz w:val="24"/>
          <w:szCs w:val="20"/>
        </w:rPr>
      </w:pPr>
      <w:r>
        <w:rPr>
          <w:rFonts w:hint="eastAsia" w:ascii="宋体" w:hAnsi="宋体"/>
          <w:sz w:val="24"/>
          <w:szCs w:val="20"/>
        </w:rPr>
        <w:t>服务期限12个月。</w:t>
      </w:r>
    </w:p>
    <w:p w14:paraId="25512CC9">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二、双方责任</w:t>
      </w:r>
    </w:p>
    <w:p w14:paraId="534022BD">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1、甲方责任</w:t>
      </w:r>
    </w:p>
    <w:p w14:paraId="100EE68E">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（1）在项目服务过程中，甲方安排项目负责人与乙方项目主管对接，向乙方传达工作要求及指令，对乙方服务进行检查指导和监督考核。</w:t>
      </w:r>
    </w:p>
    <w:p w14:paraId="6873834A">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（2）向乙方提供本项目服务所需的工作条件及必要信息，并允许乙方人员为实施本项目而使用。</w:t>
      </w:r>
    </w:p>
    <w:p w14:paraId="53EFAFD1">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（3）按照合同约定时间及金额向乙方支付合同价款。</w:t>
      </w:r>
    </w:p>
    <w:p w14:paraId="7B38204B">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（4）甲方对乙方提供的资料信息等予以保密，未经乙方书面同意，甲方不得向任何第三方透露。</w:t>
      </w:r>
    </w:p>
    <w:p w14:paraId="2CAC66CE">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（5）在项目服务过程中，需要甲方进行协调配合的，甲方应给予乙方支持，提供服务工作必要的便利条件。</w:t>
      </w:r>
    </w:p>
    <w:p w14:paraId="71824D18">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2、乙方责任</w:t>
      </w:r>
    </w:p>
    <w:p w14:paraId="2BFBD1B7">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1）乙方项目主管对整个项目负责，对整个项目进度进行统筹安排和协调，负责处理项目实行过程中的突发事件。对可能出现的紧急、重大及群体性事件乙方应做好应急预演，避免发生群体上访事件，并及时向甲方进行汇报。</w:t>
      </w:r>
    </w:p>
    <w:p w14:paraId="36A18263">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（2）严格按照合同约定的服务内容及标准完成本项目，同时在接受甲方委托后，不得以任何形式将本同项下的义务转委托给第三人。</w:t>
      </w:r>
    </w:p>
    <w:p w14:paraId="4F766252">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（3）积极协调解决服务过程中出现的问题，定期向甲方汇报项目服务情况。</w:t>
      </w:r>
    </w:p>
    <w:p w14:paraId="067A44FA">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4）做好服务过程中的相关记录，留存巡查的相关资料、影像记录，定期撰写巡查报告并留存，保留好过程材料，向有关部门上交日巡查相关资料。建立巡查记录台账，要对巡查情况详细记录建立问题台账。做好项目结算资料整理工作。乙方须制定具体的巡查方案及工作流程，巡查方案及工作流程需在甲方同意后执行。</w:t>
      </w:r>
    </w:p>
    <w:p w14:paraId="3806ADAF">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5）乙方采取积极有效的措施防止在巡查工作中发生各类治安、刑事案件及事故。项目实行期间，乙方处理问题不得有违法违规行为。乙方如违反相关法律法规造成不良后果的，由此给甲方造成的损失及责任全部由乙方承担，与甲方无关，同时甲方有权解除本合同。</w:t>
      </w:r>
    </w:p>
    <w:p w14:paraId="385F6FA3">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（6）乙方对甲方提供的资料信息等予以保密，未经甲方书面同意，乙方不得向任何第三方透露。</w:t>
      </w:r>
    </w:p>
    <w:p w14:paraId="43B1692F">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7）乙方应与网格员签订合同，每月按期支付网格员队伍薪资，缴纳社保及支付其他相关费用。网格员由乙方雇佣，与乙方形成劳动或者劳务关系，由乙方承担用人单位相关法律责任，与甲方无关系。在履行合同过程中，如发生了甲方代乙方向网格员发放工资或者相关待遇情形的，不能因此理解为甲方与网格员形成了劳动关系或者劳务关系。如甲乙双方终止本服务项目合同，乙方负责安置其雇佣的网格员，乙方及其雇佣的网格员应立即撤出甲方场地，不得干扰甲方正常办公。</w:t>
      </w:r>
    </w:p>
    <w:p w14:paraId="276B4AFE">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（8）乙方负责网格员的队伍建设，包括人员培训、考核、检查等工作。负责指导网格员圆满完成网格巡查等服务任务。</w:t>
      </w:r>
    </w:p>
    <w:p w14:paraId="1D9501C9">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（9）乙方每月要对网格员进行相关法律法规、工作纪律、方法成效等方面的学习与总结。</w:t>
      </w:r>
    </w:p>
    <w:p w14:paraId="499498D7">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（10）因乙方原因造成巡查范围内出现安全责任事故（如着火、漏电、漏水、倒塌、人员伤亡等），由乙方承担全部责任，并赔偿由此给甲方或第三方造成的损失。</w:t>
      </w:r>
    </w:p>
    <w:p w14:paraId="0829DA38">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（11）乙方在项目实施过程中造成国家公共设施的损坏、集体和个人财产的损失，由乙方负责赔偿。</w:t>
      </w:r>
    </w:p>
    <w:p w14:paraId="0FA1A4D5">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三、合同期限</w:t>
      </w:r>
    </w:p>
    <w:p w14:paraId="6BA6A95B">
      <w:pPr>
        <w:spacing w:after="120" w:line="480" w:lineRule="exact"/>
        <w:ind w:left="1139" w:leftChars="428" w:hanging="240" w:hangingChars="100"/>
        <w:jc w:val="left"/>
        <w:rPr>
          <w:rFonts w:hint="eastAsia" w:ascii="宋体" w:hAnsi="宋体"/>
          <w:sz w:val="24"/>
          <w:szCs w:val="20"/>
        </w:rPr>
      </w:pPr>
      <w:r>
        <w:rPr>
          <w:rFonts w:hint="eastAsia" w:ascii="宋体" w:hAnsi="宋体"/>
          <w:sz w:val="24"/>
          <w:szCs w:val="20"/>
        </w:rPr>
        <w:t>合同履行期（服务期）为</w:t>
      </w:r>
      <w:r>
        <w:rPr>
          <w:rFonts w:hint="eastAsia" w:ascii="宋体" w:hAnsi="宋体"/>
          <w:sz w:val="24"/>
          <w:szCs w:val="20"/>
          <w:u w:val="single"/>
        </w:rPr>
        <w:t xml:space="preserve"> 12 </w:t>
      </w:r>
      <w:r>
        <w:rPr>
          <w:rFonts w:hint="eastAsia" w:ascii="宋体" w:hAnsi="宋体"/>
          <w:sz w:val="24"/>
          <w:szCs w:val="20"/>
        </w:rPr>
        <w:t>个月，</w:t>
      </w:r>
      <w:r>
        <w:rPr>
          <w:rFonts w:ascii="宋体" w:hAnsi="宋体"/>
          <w:sz w:val="24"/>
          <w:szCs w:val="20"/>
        </w:rPr>
        <w:t>自</w:t>
      </w:r>
      <w:r>
        <w:rPr>
          <w:rFonts w:hint="eastAsia" w:ascii="宋体" w:hAnsi="宋体"/>
          <w:sz w:val="24"/>
          <w:szCs w:val="20"/>
          <w:u w:val="single"/>
        </w:rPr>
        <w:t xml:space="preserve"> </w:t>
      </w:r>
      <w:r>
        <w:rPr>
          <w:rFonts w:hint="eastAsia" w:ascii="宋体" w:hAnsi="宋体"/>
          <w:sz w:val="24"/>
          <w:szCs w:val="20"/>
          <w:u w:val="single"/>
          <w:lang w:val="en-US" w:eastAsia="zh-CN"/>
        </w:rPr>
        <w:t xml:space="preserve">  </w:t>
      </w:r>
      <w:r>
        <w:rPr>
          <w:rFonts w:hint="eastAsia" w:ascii="宋体" w:hAnsi="宋体"/>
          <w:sz w:val="24"/>
          <w:szCs w:val="20"/>
          <w:u w:val="single"/>
        </w:rPr>
        <w:t xml:space="preserve"> </w:t>
      </w:r>
      <w:r>
        <w:rPr>
          <w:rFonts w:hint="eastAsia" w:ascii="宋体" w:hAnsi="宋体"/>
          <w:sz w:val="24"/>
          <w:szCs w:val="20"/>
        </w:rPr>
        <w:t>年</w:t>
      </w:r>
      <w:r>
        <w:rPr>
          <w:rFonts w:hint="eastAsia" w:ascii="宋体" w:hAnsi="宋体"/>
          <w:sz w:val="24"/>
          <w:szCs w:val="20"/>
          <w:u w:val="single"/>
        </w:rPr>
        <w:t xml:space="preserve"> </w:t>
      </w:r>
      <w:r>
        <w:rPr>
          <w:rFonts w:hint="eastAsia" w:ascii="宋体" w:hAnsi="宋体"/>
          <w:sz w:val="24"/>
          <w:szCs w:val="20"/>
          <w:u w:val="single"/>
          <w:lang w:val="en-US" w:eastAsia="zh-CN"/>
        </w:rPr>
        <w:t xml:space="preserve">  </w:t>
      </w:r>
      <w:r>
        <w:rPr>
          <w:rFonts w:hint="eastAsia" w:ascii="宋体" w:hAnsi="宋体"/>
          <w:sz w:val="24"/>
          <w:szCs w:val="20"/>
          <w:u w:val="single"/>
        </w:rPr>
        <w:t xml:space="preserve"> </w:t>
      </w:r>
      <w:r>
        <w:rPr>
          <w:rFonts w:hint="eastAsia" w:ascii="宋体" w:hAnsi="宋体"/>
          <w:sz w:val="24"/>
          <w:szCs w:val="20"/>
        </w:rPr>
        <w:t>月</w:t>
      </w:r>
      <w:r>
        <w:rPr>
          <w:rFonts w:hint="eastAsia" w:ascii="宋体" w:hAnsi="宋体"/>
          <w:sz w:val="24"/>
          <w:szCs w:val="20"/>
          <w:u w:val="single"/>
        </w:rPr>
        <w:t xml:space="preserve"> </w:t>
      </w:r>
      <w:r>
        <w:rPr>
          <w:rFonts w:hint="eastAsia" w:ascii="宋体" w:hAnsi="宋体"/>
          <w:sz w:val="24"/>
          <w:szCs w:val="20"/>
          <w:u w:val="single"/>
          <w:lang w:val="en-US" w:eastAsia="zh-CN"/>
        </w:rPr>
        <w:t xml:space="preserve">  </w:t>
      </w:r>
      <w:r>
        <w:rPr>
          <w:rFonts w:hint="eastAsia" w:ascii="宋体" w:hAnsi="宋体"/>
          <w:sz w:val="24"/>
          <w:szCs w:val="20"/>
          <w:u w:val="single"/>
        </w:rPr>
        <w:t xml:space="preserve"> </w:t>
      </w:r>
      <w:r>
        <w:rPr>
          <w:rFonts w:hint="eastAsia" w:ascii="宋体" w:hAnsi="宋体"/>
          <w:sz w:val="24"/>
          <w:szCs w:val="20"/>
        </w:rPr>
        <w:t xml:space="preserve">日 至 </w:t>
      </w:r>
      <w:r>
        <w:rPr>
          <w:rFonts w:hint="eastAsia" w:ascii="宋体" w:hAnsi="宋体"/>
          <w:sz w:val="24"/>
          <w:szCs w:val="20"/>
          <w:u w:val="single"/>
        </w:rPr>
        <w:t xml:space="preserve"> </w:t>
      </w:r>
      <w:r>
        <w:rPr>
          <w:rFonts w:hint="eastAsia" w:ascii="宋体" w:hAnsi="宋体"/>
          <w:sz w:val="24"/>
          <w:szCs w:val="20"/>
          <w:u w:val="single"/>
          <w:lang w:val="en-US" w:eastAsia="zh-CN"/>
        </w:rPr>
        <w:t xml:space="preserve">  </w:t>
      </w:r>
      <w:r>
        <w:rPr>
          <w:rFonts w:hint="eastAsia" w:ascii="宋体" w:hAnsi="宋体"/>
          <w:sz w:val="24"/>
          <w:szCs w:val="20"/>
        </w:rPr>
        <w:t>年</w:t>
      </w:r>
      <w:r>
        <w:rPr>
          <w:rFonts w:hint="eastAsia" w:ascii="宋体" w:hAnsi="宋体"/>
          <w:sz w:val="24"/>
          <w:szCs w:val="20"/>
          <w:u w:val="single"/>
        </w:rPr>
        <w:t xml:space="preserve"> </w:t>
      </w:r>
      <w:r>
        <w:rPr>
          <w:rFonts w:hint="eastAsia" w:ascii="宋体" w:hAnsi="宋体"/>
          <w:sz w:val="24"/>
          <w:szCs w:val="20"/>
          <w:u w:val="single"/>
          <w:lang w:val="en-US" w:eastAsia="zh-CN"/>
        </w:rPr>
        <w:t xml:space="preserve"> </w:t>
      </w:r>
      <w:r>
        <w:rPr>
          <w:rFonts w:hint="eastAsia" w:ascii="宋体" w:hAnsi="宋体"/>
          <w:sz w:val="24"/>
          <w:szCs w:val="20"/>
          <w:u w:val="single"/>
        </w:rPr>
        <w:t xml:space="preserve"> </w:t>
      </w:r>
      <w:r>
        <w:rPr>
          <w:rFonts w:hint="eastAsia" w:ascii="宋体" w:hAnsi="宋体"/>
          <w:sz w:val="24"/>
          <w:szCs w:val="20"/>
        </w:rPr>
        <w:t>月</w:t>
      </w:r>
      <w:r>
        <w:rPr>
          <w:rFonts w:hint="eastAsia" w:ascii="宋体" w:hAnsi="宋体"/>
          <w:sz w:val="24"/>
          <w:szCs w:val="20"/>
          <w:u w:val="single"/>
        </w:rPr>
        <w:t xml:space="preserve"> </w:t>
      </w:r>
      <w:r>
        <w:rPr>
          <w:rFonts w:hint="eastAsia" w:ascii="宋体" w:hAnsi="宋体"/>
          <w:sz w:val="24"/>
          <w:szCs w:val="20"/>
          <w:u w:val="single"/>
          <w:lang w:val="en-US" w:eastAsia="zh-CN"/>
        </w:rPr>
        <w:t xml:space="preserve"> </w:t>
      </w:r>
      <w:r>
        <w:rPr>
          <w:rFonts w:hint="eastAsia" w:ascii="宋体" w:hAnsi="宋体"/>
          <w:sz w:val="24"/>
          <w:szCs w:val="20"/>
          <w:u w:val="single"/>
        </w:rPr>
        <w:t xml:space="preserve"> </w:t>
      </w:r>
      <w:r>
        <w:rPr>
          <w:rFonts w:hint="eastAsia" w:ascii="宋体" w:hAnsi="宋体"/>
          <w:sz w:val="24"/>
          <w:szCs w:val="20"/>
        </w:rPr>
        <w:t>日。</w:t>
      </w:r>
    </w:p>
    <w:p w14:paraId="159430F1">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第三部分 合同价款及支付</w:t>
      </w:r>
    </w:p>
    <w:p w14:paraId="5BDEA071">
      <w:pPr>
        <w:spacing w:after="120" w:line="480" w:lineRule="exact"/>
        <w:ind w:left="424" w:leftChars="202" w:firstLine="480" w:firstLineChars="200"/>
        <w:rPr>
          <w:rFonts w:hint="eastAsia" w:ascii="宋体" w:hAnsi="宋体"/>
          <w:sz w:val="24"/>
          <w:szCs w:val="20"/>
        </w:rPr>
      </w:pPr>
      <w:r>
        <w:rPr>
          <w:rFonts w:hint="eastAsia" w:ascii="宋体" w:hAnsi="宋体"/>
          <w:sz w:val="24"/>
          <w:szCs w:val="20"/>
        </w:rPr>
        <w:t>1.合同总金额:</w:t>
      </w:r>
      <w:r>
        <w:rPr>
          <w:rFonts w:hint="eastAsia" w:ascii="宋体" w:hAnsi="宋体"/>
          <w:sz w:val="24"/>
          <w:szCs w:val="20"/>
          <w:u w:val="single"/>
        </w:rPr>
        <w:t xml:space="preserve"> </w:t>
      </w:r>
      <w:r>
        <w:rPr>
          <w:rFonts w:hint="eastAsia" w:ascii="宋体" w:hAnsi="宋体"/>
          <w:sz w:val="24"/>
          <w:szCs w:val="20"/>
          <w:u w:val="single"/>
          <w:lang w:val="en-US" w:eastAsia="zh-CN"/>
        </w:rPr>
        <w:t xml:space="preserve">   </w:t>
      </w:r>
      <w:r>
        <w:rPr>
          <w:rFonts w:hint="eastAsia" w:ascii="宋体" w:hAnsi="宋体"/>
          <w:sz w:val="24"/>
          <w:szCs w:val="20"/>
          <w:u w:val="single"/>
        </w:rPr>
        <w:t xml:space="preserve">  </w:t>
      </w:r>
      <w:r>
        <w:rPr>
          <w:rFonts w:hint="eastAsia" w:ascii="宋体" w:hAnsi="宋体"/>
          <w:sz w:val="24"/>
          <w:szCs w:val="20"/>
        </w:rPr>
        <w:t>元。</w:t>
      </w:r>
    </w:p>
    <w:p w14:paraId="36BC4C78">
      <w:pPr>
        <w:spacing w:after="120" w:line="480" w:lineRule="exact"/>
        <w:ind w:left="424" w:leftChars="202" w:firstLine="480" w:firstLineChars="200"/>
        <w:rPr>
          <w:rFonts w:hint="eastAsia" w:ascii="宋体" w:hAnsi="宋体"/>
          <w:sz w:val="24"/>
          <w:szCs w:val="20"/>
        </w:rPr>
      </w:pPr>
      <w:r>
        <w:rPr>
          <w:rFonts w:hint="eastAsia" w:ascii="宋体" w:hAnsi="宋体"/>
          <w:sz w:val="24"/>
          <w:szCs w:val="20"/>
        </w:rPr>
        <w:t>2.合同服务费用采用按</w:t>
      </w:r>
      <w:r>
        <w:rPr>
          <w:rFonts w:hint="eastAsia" w:ascii="宋体" w:hAnsi="宋体"/>
          <w:sz w:val="24"/>
          <w:szCs w:val="20"/>
          <w:u w:val="single"/>
        </w:rPr>
        <w:t>季度</w:t>
      </w:r>
      <w:r>
        <w:rPr>
          <w:rFonts w:hint="eastAsia" w:ascii="宋体" w:hAnsi="宋体"/>
          <w:sz w:val="24"/>
          <w:szCs w:val="20"/>
        </w:rPr>
        <w:t>支付，自合同签订起甲方每三个月向乙方支付合同总金额25%的费用（合同金额：</w:t>
      </w:r>
      <w:r>
        <w:rPr>
          <w:rFonts w:hint="eastAsia" w:ascii="宋体" w:hAnsi="宋体"/>
          <w:sz w:val="24"/>
          <w:szCs w:val="20"/>
          <w:u w:val="single"/>
        </w:rPr>
        <w:t xml:space="preserve"> </w:t>
      </w:r>
      <w:r>
        <w:rPr>
          <w:rFonts w:hint="eastAsia" w:ascii="宋体" w:hAnsi="宋体"/>
          <w:sz w:val="24"/>
          <w:szCs w:val="20"/>
          <w:u w:val="single"/>
          <w:lang w:val="en-US" w:eastAsia="zh-CN"/>
        </w:rPr>
        <w:t xml:space="preserve">    </w:t>
      </w:r>
      <w:r>
        <w:rPr>
          <w:rFonts w:hint="eastAsia" w:ascii="宋体" w:hAnsi="宋体"/>
          <w:sz w:val="24"/>
          <w:szCs w:val="20"/>
          <w:u w:val="single"/>
        </w:rPr>
        <w:t xml:space="preserve"> </w:t>
      </w:r>
      <w:r>
        <w:rPr>
          <w:rFonts w:hint="eastAsia" w:ascii="宋体" w:hAnsi="宋体"/>
          <w:sz w:val="24"/>
          <w:szCs w:val="20"/>
        </w:rPr>
        <w:t>元），合同期一年。</w:t>
      </w:r>
    </w:p>
    <w:p w14:paraId="41107A92">
      <w:pPr>
        <w:pStyle w:val="2"/>
        <w:rPr>
          <w:rFonts w:hint="eastAsia" w:ascii="宋体" w:hAnsi="宋体"/>
          <w:sz w:val="24"/>
          <w:szCs w:val="20"/>
          <w:lang w:val="en-US" w:eastAsia="zh-CN"/>
        </w:rPr>
      </w:pPr>
      <w:r>
        <w:rPr>
          <w:rFonts w:hint="eastAsia" w:ascii="宋体" w:hAnsi="宋体"/>
          <w:sz w:val="24"/>
          <w:szCs w:val="20"/>
          <w:lang w:val="en-US" w:eastAsia="zh-CN"/>
        </w:rPr>
        <w:t>3.合同款项的具体支付时间由双方另行商定，每次实际付款前，乙方还需满足以下条件，否则甲方有权不予付款，且不承担任何责任：</w:t>
      </w:r>
    </w:p>
    <w:p w14:paraId="0B95501E">
      <w:pPr>
        <w:pStyle w:val="2"/>
        <w:rPr>
          <w:rFonts w:hint="eastAsia" w:ascii="宋体" w:hAnsi="宋体"/>
          <w:sz w:val="24"/>
          <w:szCs w:val="20"/>
          <w:lang w:val="en-US" w:eastAsia="zh-CN"/>
        </w:rPr>
      </w:pPr>
      <w:r>
        <w:rPr>
          <w:rFonts w:hint="eastAsia" w:ascii="宋体" w:hAnsi="宋体"/>
          <w:sz w:val="24"/>
          <w:szCs w:val="20"/>
          <w:lang w:val="en-US" w:eastAsia="zh-CN"/>
        </w:rPr>
        <w:t>（1）乙方向甲方提供工作量确认单，甲方对乙方的工作量进行审核，双方共同签字确认交付日期；</w:t>
      </w:r>
    </w:p>
    <w:p w14:paraId="31550F6D">
      <w:pPr>
        <w:pStyle w:val="2"/>
        <w:rPr>
          <w:rFonts w:hint="eastAsia" w:ascii="宋体" w:hAnsi="宋体"/>
          <w:sz w:val="24"/>
          <w:szCs w:val="20"/>
          <w:lang w:val="en-US" w:eastAsia="zh-CN"/>
        </w:rPr>
      </w:pPr>
      <w:r>
        <w:rPr>
          <w:rFonts w:hint="eastAsia" w:ascii="宋体" w:hAnsi="宋体"/>
          <w:sz w:val="24"/>
          <w:szCs w:val="20"/>
          <w:lang w:val="en-US" w:eastAsia="zh-CN"/>
        </w:rPr>
        <w:t>（2）如需财政资金拨付的，带财政资金到位且甲方履行完毕资金拨付审批程序后，乙方方可向甲方开具发票，由甲方向乙方拨付资金。</w:t>
      </w:r>
    </w:p>
    <w:p w14:paraId="073E0250">
      <w:pPr>
        <w:pStyle w:val="2"/>
        <w:rPr>
          <w:rFonts w:hint="eastAsia" w:ascii="宋体" w:hAnsi="宋体"/>
          <w:sz w:val="24"/>
          <w:szCs w:val="20"/>
        </w:rPr>
      </w:pPr>
      <w:r>
        <w:rPr>
          <w:rFonts w:hint="eastAsia" w:ascii="宋体" w:hAnsi="宋体"/>
          <w:sz w:val="24"/>
          <w:szCs w:val="20"/>
          <w:lang w:val="en-US" w:eastAsia="zh-CN"/>
        </w:rPr>
        <w:t>（3）相关法律法规另有规定的，从其规定。</w:t>
      </w:r>
      <w:r>
        <w:rPr>
          <w:rFonts w:hint="eastAsia" w:ascii="宋体" w:hAnsi="宋体"/>
          <w:sz w:val="24"/>
          <w:szCs w:val="20"/>
        </w:rPr>
        <w:t xml:space="preserve">           </w:t>
      </w:r>
    </w:p>
    <w:p w14:paraId="18777F3C">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4.本合同金额不包含临时用工、增派人员等费用，若本合同履行过程中，甲方根据实际情况增加上述等需求的，甲应另行对乙方进行结算。</w:t>
      </w:r>
    </w:p>
    <w:p w14:paraId="71AB00F8">
      <w:pPr>
        <w:spacing w:after="120" w:line="480" w:lineRule="exact"/>
        <w:ind w:left="420" w:leftChars="200" w:firstLine="480" w:firstLineChars="200"/>
        <w:rPr>
          <w:rFonts w:hint="eastAsia" w:ascii="宋体" w:hAnsi="宋体"/>
          <w:sz w:val="24"/>
          <w:szCs w:val="20"/>
        </w:rPr>
      </w:pPr>
      <w:r>
        <w:rPr>
          <w:rFonts w:ascii="宋体" w:hAnsi="宋体"/>
          <w:sz w:val="24"/>
          <w:szCs w:val="20"/>
        </w:rPr>
        <w:t>5.</w:t>
      </w:r>
      <w:r>
        <w:rPr>
          <w:rFonts w:hint="eastAsia" w:ascii="宋体" w:hAnsi="宋体"/>
          <w:sz w:val="24"/>
          <w:szCs w:val="20"/>
        </w:rPr>
        <w:t>乙方账户信息：</w:t>
      </w:r>
    </w:p>
    <w:p w14:paraId="029883D5">
      <w:pPr>
        <w:spacing w:after="120" w:line="480" w:lineRule="exact"/>
        <w:ind w:left="420" w:leftChars="200" w:firstLine="480" w:firstLineChars="200"/>
        <w:rPr>
          <w:rFonts w:hint="eastAsia" w:ascii="宋体" w:hAnsi="宋体" w:eastAsia="宋体"/>
          <w:sz w:val="24"/>
          <w:szCs w:val="20"/>
          <w:lang w:eastAsia="zh-CN"/>
        </w:rPr>
      </w:pPr>
      <w:r>
        <w:rPr>
          <w:rFonts w:hint="eastAsia" w:ascii="宋体" w:hAnsi="宋体"/>
          <w:sz w:val="24"/>
          <w:szCs w:val="20"/>
        </w:rPr>
        <w:t>开户银行：</w:t>
      </w:r>
      <w:r>
        <w:rPr>
          <w:rFonts w:hint="eastAsia" w:ascii="宋体" w:hAnsi="宋体"/>
          <w:sz w:val="24"/>
          <w:szCs w:val="20"/>
          <w:lang w:val="en-US" w:eastAsia="zh-CN"/>
        </w:rPr>
        <w:t xml:space="preserve"> </w:t>
      </w:r>
    </w:p>
    <w:p w14:paraId="4282F2DE">
      <w:pPr>
        <w:spacing w:after="120" w:line="480" w:lineRule="exact"/>
        <w:ind w:left="420" w:leftChars="200" w:firstLine="480" w:firstLineChars="200"/>
        <w:rPr>
          <w:rFonts w:hint="eastAsia" w:ascii="宋体" w:hAnsi="宋体" w:eastAsia="宋体"/>
          <w:sz w:val="24"/>
          <w:szCs w:val="20"/>
          <w:lang w:eastAsia="zh-CN"/>
        </w:rPr>
      </w:pPr>
      <w:r>
        <w:rPr>
          <w:rFonts w:hint="eastAsia" w:ascii="宋体" w:hAnsi="宋体"/>
          <w:sz w:val="24"/>
          <w:szCs w:val="20"/>
        </w:rPr>
        <w:t>开 户 人：</w:t>
      </w:r>
      <w:r>
        <w:rPr>
          <w:rFonts w:hint="eastAsia" w:ascii="宋体" w:hAnsi="宋体"/>
          <w:sz w:val="24"/>
          <w:szCs w:val="20"/>
          <w:lang w:val="en-US" w:eastAsia="zh-CN"/>
        </w:rPr>
        <w:t xml:space="preserve"> </w:t>
      </w:r>
    </w:p>
    <w:p w14:paraId="7D0C8851">
      <w:pPr>
        <w:spacing w:after="120" w:line="480" w:lineRule="exact"/>
        <w:ind w:left="420" w:leftChars="200" w:firstLine="480" w:firstLineChars="200"/>
        <w:rPr>
          <w:rFonts w:hint="eastAsia" w:ascii="宋体" w:hAnsi="宋体" w:eastAsia="宋体"/>
          <w:sz w:val="24"/>
          <w:szCs w:val="20"/>
          <w:lang w:eastAsia="zh-CN"/>
        </w:rPr>
      </w:pPr>
      <w:r>
        <w:rPr>
          <w:rFonts w:hint="eastAsia" w:ascii="宋体" w:hAnsi="宋体"/>
          <w:sz w:val="24"/>
          <w:szCs w:val="20"/>
        </w:rPr>
        <w:t>账户号码：</w:t>
      </w:r>
      <w:r>
        <w:rPr>
          <w:rFonts w:hint="eastAsia" w:ascii="宋体" w:hAnsi="宋体"/>
          <w:sz w:val="24"/>
          <w:szCs w:val="20"/>
          <w:lang w:val="en-US" w:eastAsia="zh-CN"/>
        </w:rPr>
        <w:t xml:space="preserve"> </w:t>
      </w:r>
    </w:p>
    <w:p w14:paraId="37818D75">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第四部分 保密责任</w:t>
      </w:r>
    </w:p>
    <w:p w14:paraId="3C7CC1DC">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双方共同恪守对项目信息的保密责任。所有项目相关人员在未经允许的情况下，不得以任何形式向任何第三方透露本项目资料文件、业务数据、业务实务及相关信息及文档。在本协议有效期内甲乙双方均不得将合同及项目相关的技术资料、技术秘密等成为公共信息之前披露给任何第三方。</w:t>
      </w:r>
    </w:p>
    <w:p w14:paraId="4D4CB5B0">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第五部分 不可抗力</w:t>
      </w:r>
    </w:p>
    <w:p w14:paraId="28FD5C46">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1.由于地震、台风、水灾、火灾、战争以及其他不能预见并对其发生和后果不能预防、不能克服或避免的不可抗力直接影响本合同的履行或者导致双方不能按照约定履行合同的，遇有不可抗力的一方可以免除相关合同责任。但是遇有不可抗力的一方应立即书面通知对方，并在15天之内提供上述不可抗力的详细情况及合同不能履行或者部分不能履行或者需要延期履行的理由和有效的证明文件。按照不可抗力对履行合同影响的程度，由双方协商决定是否解除合同，或者部分免除履行合同的义务，或者延期履行合同。一方迟延履行本合同时发生了不可抗力的，迟延方的合同义务不能免除。</w:t>
      </w:r>
    </w:p>
    <w:p w14:paraId="6DDB3607">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2.受不可抗力影响的一方，应当尽可能采取合理的行为和适当的措施减轻不可抗力对履行本合同所造成的影响。没有采取适当措施致使损失扩大的，该方不得就扩大损失的部分要求免责或赔偿。</w:t>
      </w:r>
    </w:p>
    <w:p w14:paraId="1288CEF0">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第六部分 违约责任及解决争议办法</w:t>
      </w:r>
    </w:p>
    <w:p w14:paraId="3E3E914B">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1.甲方无故未按合同约定付款的，以逾期支付的金额为基数，按合同订立时全国银行间同业拆借中心公布的1 年期贷款市场报价利率向乙方支付延期付款期间的利息，上限不超过逾期支付金额的5%。</w:t>
      </w:r>
    </w:p>
    <w:p w14:paraId="1F65FA29">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2．如因乙方原因未提供服务或所提供的服务不符合本合同约定的、工作内容完成不到位、工作效果不显著、工作评价不达标，经甲方提出后，乙方应在甲方指定的期限内改正，乙方无正当理由未按要求改正的，甲方有权解除合同，且不承担任何违约责任。</w:t>
      </w:r>
    </w:p>
    <w:p w14:paraId="20676A64">
      <w:pPr>
        <w:spacing w:after="120" w:line="480" w:lineRule="exact"/>
        <w:ind w:left="420" w:leftChars="200" w:firstLine="480" w:firstLineChars="200"/>
        <w:rPr>
          <w:rFonts w:hint="default" w:ascii="宋体" w:hAnsi="宋体" w:eastAsia="宋体"/>
          <w:sz w:val="24"/>
          <w:szCs w:val="20"/>
          <w:lang w:val="en-US" w:eastAsia="zh-CN"/>
        </w:rPr>
      </w:pPr>
      <w:r>
        <w:rPr>
          <w:rFonts w:hint="eastAsia" w:ascii="宋体" w:hAnsi="宋体"/>
          <w:sz w:val="24"/>
          <w:szCs w:val="20"/>
        </w:rPr>
        <w:t>3．乙方未在本合同约定的时间内提供服务，每延迟一日，应支付本合同</w:t>
      </w:r>
      <w:r>
        <w:rPr>
          <w:rFonts w:hint="eastAsia" w:ascii="宋体" w:hAnsi="宋体"/>
          <w:sz w:val="24"/>
          <w:szCs w:val="20"/>
          <w:lang w:val="en-US" w:eastAsia="zh-CN"/>
        </w:rPr>
        <w:t>总</w:t>
      </w:r>
      <w:r>
        <w:rPr>
          <w:rFonts w:hint="eastAsia" w:ascii="宋体" w:hAnsi="宋体"/>
          <w:sz w:val="24"/>
          <w:szCs w:val="20"/>
        </w:rPr>
        <w:t>金额0.01%的违约金。</w:t>
      </w:r>
    </w:p>
    <w:p w14:paraId="0B57A779">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 xml:space="preserve">4．由于甲方原因导致项目服务周期延长，由双方友好协商签订补充协议并按照实际增加的工作量对乙方进行结算；如甲方在项目实施期间需要变更实施时间安排，推迟项目实施进度但并未延长现场服务时间，则由双方协商确定对实施时间安排的修改，乙方已完成服务内容的费用，甲方应及时予以支付。 </w:t>
      </w:r>
    </w:p>
    <w:p w14:paraId="7AF56678">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5.乙方在服务过程中应依法依规开展工作，避免因此造成人员伤害、财产损失或上访等事件。一旦出现上述问题，由此产生的损害赔偿责任及一切费用全部由乙方承担。未经甲方书面同意，乙方不得将委托工作转给第三方，乙方就本合同项下的所有债权不得以任何形式 (包括但不限于债权转让、质押、赠与等) 转让给第三人。否则甲方有权解除本合同，并追究乙方相应的违约责任。</w:t>
      </w:r>
    </w:p>
    <w:p w14:paraId="4DD06C7F">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6.乙方如违反相关法律、法规及规范，在执行合同的过程中发生乙方工作人员人身伤害等情形，由此产生的损害赔偿责任及一切费用由乙方自行承担，同时甲方有权解除本合同。乙方应严格按照合同约定履行义务，不得以甲方名义从事任何与本合同履行无关的行为，不得以甲方名义从事任何违法、违规事项，如因乙方的违法、违规行为给甲方造成损失，乙方予以赔偿。</w:t>
      </w:r>
    </w:p>
    <w:p w14:paraId="2A3B4EE5">
      <w:pPr>
        <w:spacing w:after="120" w:line="480" w:lineRule="exact"/>
        <w:ind w:left="420" w:leftChars="200" w:firstLine="480" w:firstLineChars="200"/>
      </w:pPr>
      <w:r>
        <w:rPr>
          <w:rFonts w:hint="eastAsia" w:ascii="宋体" w:hAnsi="宋体"/>
          <w:sz w:val="24"/>
          <w:szCs w:val="20"/>
        </w:rPr>
        <w:t>7. 甲乙双方在执行合同过程中，产生异议和纠纷，应友好协商解决。双方协商不能达成一致时，应依照现行法律法规，向甲方所在地人民法院起诉。</w:t>
      </w:r>
    </w:p>
    <w:p w14:paraId="2344FC7D">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第七部分 其他</w:t>
      </w:r>
    </w:p>
    <w:p w14:paraId="200A7927">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1．双方签订的补充协议以及修改或变更的条款与本合同具有同等法律效力。若有不一致之处，以时间在后者为准。</w:t>
      </w:r>
    </w:p>
    <w:p w14:paraId="4F3A7E3F">
      <w:pPr>
        <w:tabs>
          <w:tab w:val="left" w:pos="5245"/>
        </w:tabs>
        <w:spacing w:after="120" w:line="480" w:lineRule="exact"/>
        <w:ind w:left="420" w:leftChars="200" w:firstLine="480" w:firstLineChars="200"/>
        <w:rPr>
          <w:rFonts w:hint="eastAsia" w:ascii="宋体" w:hAnsi="宋体"/>
          <w:sz w:val="24"/>
          <w:szCs w:val="20"/>
        </w:rPr>
      </w:pPr>
      <w:r>
        <w:rPr>
          <w:rFonts w:hint="eastAsia" w:ascii="宋体" w:hAnsi="宋体"/>
          <w:sz w:val="24"/>
          <w:szCs w:val="20"/>
        </w:rPr>
        <w:t>2．本合同一式</w:t>
      </w:r>
      <w:r>
        <w:rPr>
          <w:rFonts w:hint="eastAsia" w:ascii="宋体" w:hAnsi="宋体"/>
          <w:sz w:val="24"/>
          <w:szCs w:val="20"/>
          <w:lang w:val="en-US" w:eastAsia="zh-CN"/>
        </w:rPr>
        <w:t>肆</w:t>
      </w:r>
      <w:r>
        <w:rPr>
          <w:rFonts w:hint="eastAsia" w:ascii="宋体" w:hAnsi="宋体"/>
          <w:sz w:val="24"/>
          <w:szCs w:val="20"/>
        </w:rPr>
        <w:t>份，双方各执</w:t>
      </w:r>
      <w:r>
        <w:rPr>
          <w:rFonts w:hint="eastAsia" w:ascii="宋体" w:hAnsi="宋体"/>
          <w:sz w:val="24"/>
          <w:szCs w:val="20"/>
          <w:lang w:val="en-US" w:eastAsia="zh-CN"/>
        </w:rPr>
        <w:t>贰</w:t>
      </w:r>
      <w:r>
        <w:rPr>
          <w:rFonts w:hint="eastAsia" w:ascii="宋体" w:hAnsi="宋体"/>
          <w:sz w:val="24"/>
          <w:szCs w:val="20"/>
        </w:rPr>
        <w:t>份，具有同等效力。</w:t>
      </w:r>
    </w:p>
    <w:p w14:paraId="4806E0C7">
      <w:pPr>
        <w:spacing w:after="120" w:line="480" w:lineRule="exact"/>
        <w:rPr>
          <w:rFonts w:ascii="宋体" w:hAnsi="宋体"/>
          <w:sz w:val="24"/>
          <w:szCs w:val="20"/>
        </w:rPr>
      </w:pPr>
    </w:p>
    <w:p w14:paraId="46B5A0AA">
      <w:pPr>
        <w:pStyle w:val="2"/>
        <w:ind w:firstLine="480"/>
        <w:rPr>
          <w:rFonts w:hint="eastAsia"/>
        </w:rPr>
      </w:pPr>
    </w:p>
    <w:tbl>
      <w:tblPr>
        <w:tblStyle w:val="44"/>
        <w:tblW w:w="7796" w:type="dxa"/>
        <w:tblInd w:w="426" w:type="dxa"/>
        <w:tblLayout w:type="fixed"/>
        <w:tblCellMar>
          <w:top w:w="0" w:type="dxa"/>
          <w:left w:w="0" w:type="dxa"/>
          <w:bottom w:w="0" w:type="dxa"/>
          <w:right w:w="0" w:type="dxa"/>
        </w:tblCellMar>
      </w:tblPr>
      <w:tblGrid>
        <w:gridCol w:w="4148"/>
        <w:gridCol w:w="3648"/>
      </w:tblGrid>
      <w:tr w14:paraId="7DD2E8A8">
        <w:tblPrEx>
          <w:tblCellMar>
            <w:top w:w="0" w:type="dxa"/>
            <w:left w:w="0" w:type="dxa"/>
            <w:bottom w:w="0" w:type="dxa"/>
            <w:right w:w="0" w:type="dxa"/>
          </w:tblCellMar>
        </w:tblPrEx>
        <w:tc>
          <w:tcPr>
            <w:tcW w:w="4148" w:type="dxa"/>
            <w:noWrap w:val="0"/>
            <w:vAlign w:val="top"/>
          </w:tcPr>
          <w:p w14:paraId="354B8D79">
            <w:pPr>
              <w:spacing w:after="120" w:line="480" w:lineRule="exact"/>
              <w:ind w:left="420" w:leftChars="200" w:firstLine="141" w:firstLineChars="59"/>
              <w:rPr>
                <w:rFonts w:ascii="宋体" w:hAnsi="宋体"/>
                <w:sz w:val="24"/>
                <w:szCs w:val="20"/>
              </w:rPr>
            </w:pPr>
            <w:r>
              <w:rPr>
                <w:rFonts w:hint="eastAsia" w:ascii="宋体" w:hAnsi="宋体"/>
                <w:sz w:val="24"/>
                <w:szCs w:val="20"/>
              </w:rPr>
              <w:t>甲方（公章）：</w:t>
            </w:r>
          </w:p>
          <w:p w14:paraId="0691AE49">
            <w:pPr>
              <w:pStyle w:val="2"/>
              <w:ind w:firstLine="480"/>
              <w:rPr>
                <w:rFonts w:hint="eastAsia"/>
              </w:rPr>
            </w:pPr>
          </w:p>
        </w:tc>
        <w:tc>
          <w:tcPr>
            <w:tcW w:w="3648" w:type="dxa"/>
            <w:noWrap w:val="0"/>
            <w:vAlign w:val="top"/>
          </w:tcPr>
          <w:p w14:paraId="006E69BD">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乙方（公章）：</w:t>
            </w:r>
          </w:p>
        </w:tc>
      </w:tr>
      <w:tr w14:paraId="3460C8D5">
        <w:tblPrEx>
          <w:tblCellMar>
            <w:top w:w="0" w:type="dxa"/>
            <w:left w:w="0" w:type="dxa"/>
            <w:bottom w:w="0" w:type="dxa"/>
            <w:right w:w="0" w:type="dxa"/>
          </w:tblCellMar>
        </w:tblPrEx>
        <w:tc>
          <w:tcPr>
            <w:tcW w:w="4148" w:type="dxa"/>
            <w:noWrap w:val="0"/>
            <w:vAlign w:val="top"/>
          </w:tcPr>
          <w:p w14:paraId="2F46E9BA">
            <w:pPr>
              <w:spacing w:after="120" w:line="480" w:lineRule="exact"/>
              <w:ind w:firstLine="600" w:firstLineChars="250"/>
              <w:rPr>
                <w:rFonts w:hint="eastAsia" w:ascii="宋体" w:hAnsi="宋体"/>
                <w:sz w:val="24"/>
                <w:szCs w:val="20"/>
              </w:rPr>
            </w:pPr>
            <w:r>
              <w:rPr>
                <w:rFonts w:hint="eastAsia" w:ascii="宋体" w:hAnsi="宋体"/>
                <w:sz w:val="24"/>
                <w:szCs w:val="20"/>
              </w:rPr>
              <w:t>负责人：</w:t>
            </w:r>
          </w:p>
        </w:tc>
        <w:tc>
          <w:tcPr>
            <w:tcW w:w="3648" w:type="dxa"/>
            <w:noWrap w:val="0"/>
            <w:vAlign w:val="top"/>
          </w:tcPr>
          <w:p w14:paraId="7C59A1E7">
            <w:pPr>
              <w:spacing w:after="120" w:line="480" w:lineRule="exact"/>
              <w:ind w:left="420" w:leftChars="200" w:firstLine="480" w:firstLineChars="200"/>
              <w:rPr>
                <w:rFonts w:hint="eastAsia" w:ascii="宋体" w:hAnsi="宋体"/>
                <w:sz w:val="24"/>
                <w:szCs w:val="20"/>
              </w:rPr>
            </w:pPr>
            <w:r>
              <w:rPr>
                <w:rFonts w:hint="eastAsia" w:ascii="宋体" w:hAnsi="宋体"/>
                <w:sz w:val="24"/>
                <w:szCs w:val="20"/>
              </w:rPr>
              <w:t>法定代表人：</w:t>
            </w:r>
          </w:p>
        </w:tc>
      </w:tr>
      <w:tr w14:paraId="7B4CDCAC">
        <w:tblPrEx>
          <w:tblCellMar>
            <w:top w:w="0" w:type="dxa"/>
            <w:left w:w="0" w:type="dxa"/>
            <w:bottom w:w="0" w:type="dxa"/>
            <w:right w:w="0" w:type="dxa"/>
          </w:tblCellMar>
        </w:tblPrEx>
        <w:tc>
          <w:tcPr>
            <w:tcW w:w="4148" w:type="dxa"/>
            <w:noWrap w:val="0"/>
            <w:vAlign w:val="top"/>
          </w:tcPr>
          <w:p w14:paraId="5DB90251">
            <w:pPr>
              <w:spacing w:after="120" w:line="480" w:lineRule="exact"/>
              <w:ind w:left="525" w:leftChars="250"/>
              <w:rPr>
                <w:rFonts w:hint="eastAsia" w:ascii="宋体" w:hAnsi="宋体"/>
                <w:sz w:val="24"/>
                <w:szCs w:val="20"/>
              </w:rPr>
            </w:pPr>
            <w:r>
              <w:rPr>
                <w:rFonts w:hint="eastAsia" w:ascii="宋体" w:hAnsi="宋体"/>
                <w:sz w:val="24"/>
                <w:szCs w:val="20"/>
              </w:rPr>
              <w:t>地址：北京市顺义区北小营镇府前街9号</w:t>
            </w:r>
          </w:p>
        </w:tc>
        <w:tc>
          <w:tcPr>
            <w:tcW w:w="3648" w:type="dxa"/>
            <w:noWrap w:val="0"/>
            <w:vAlign w:val="top"/>
          </w:tcPr>
          <w:p w14:paraId="2B0DE35C">
            <w:pPr>
              <w:spacing w:after="120" w:line="480" w:lineRule="exact"/>
              <w:ind w:left="817" w:leftChars="389" w:firstLine="21" w:firstLineChars="9"/>
              <w:rPr>
                <w:rFonts w:hint="eastAsia" w:ascii="宋体" w:hAnsi="宋体"/>
                <w:sz w:val="24"/>
                <w:szCs w:val="20"/>
              </w:rPr>
            </w:pPr>
            <w:r>
              <w:rPr>
                <w:rFonts w:hint="eastAsia" w:ascii="宋体" w:hAnsi="宋体"/>
                <w:sz w:val="24"/>
                <w:szCs w:val="20"/>
              </w:rPr>
              <w:t>地址：</w:t>
            </w:r>
          </w:p>
        </w:tc>
      </w:tr>
      <w:tr w14:paraId="1C15E580">
        <w:tblPrEx>
          <w:tblCellMar>
            <w:top w:w="0" w:type="dxa"/>
            <w:left w:w="0" w:type="dxa"/>
            <w:bottom w:w="0" w:type="dxa"/>
            <w:right w:w="0" w:type="dxa"/>
          </w:tblCellMar>
        </w:tblPrEx>
        <w:tc>
          <w:tcPr>
            <w:tcW w:w="4148" w:type="dxa"/>
            <w:noWrap w:val="0"/>
            <w:vAlign w:val="top"/>
          </w:tcPr>
          <w:p w14:paraId="107ECBE0">
            <w:pPr>
              <w:spacing w:after="120" w:line="480" w:lineRule="exact"/>
              <w:ind w:firstLine="600" w:firstLineChars="250"/>
              <w:rPr>
                <w:rFonts w:hint="eastAsia" w:ascii="宋体" w:hAnsi="宋体"/>
                <w:sz w:val="24"/>
                <w:szCs w:val="20"/>
              </w:rPr>
            </w:pPr>
            <w:r>
              <w:rPr>
                <w:rFonts w:hint="eastAsia" w:ascii="宋体" w:hAnsi="宋体"/>
                <w:sz w:val="24"/>
                <w:szCs w:val="20"/>
              </w:rPr>
              <w:t>电话：</w:t>
            </w:r>
          </w:p>
        </w:tc>
        <w:tc>
          <w:tcPr>
            <w:tcW w:w="3648" w:type="dxa"/>
            <w:noWrap w:val="0"/>
            <w:vAlign w:val="top"/>
          </w:tcPr>
          <w:p w14:paraId="61A6944E">
            <w:pPr>
              <w:spacing w:after="120" w:line="480" w:lineRule="exact"/>
              <w:ind w:firstLine="840" w:firstLineChars="350"/>
              <w:rPr>
                <w:rFonts w:hint="eastAsia" w:ascii="宋体" w:hAnsi="宋体"/>
                <w:sz w:val="24"/>
                <w:szCs w:val="20"/>
              </w:rPr>
            </w:pPr>
            <w:r>
              <w:rPr>
                <w:rFonts w:hint="eastAsia" w:ascii="宋体" w:hAnsi="宋体"/>
                <w:sz w:val="24"/>
                <w:szCs w:val="20"/>
              </w:rPr>
              <w:t>电话：</w:t>
            </w:r>
          </w:p>
        </w:tc>
      </w:tr>
      <w:tr w14:paraId="0B46159F">
        <w:tblPrEx>
          <w:tblCellMar>
            <w:top w:w="0" w:type="dxa"/>
            <w:left w:w="0" w:type="dxa"/>
            <w:bottom w:w="0" w:type="dxa"/>
            <w:right w:w="0" w:type="dxa"/>
          </w:tblCellMar>
        </w:tblPrEx>
        <w:tc>
          <w:tcPr>
            <w:tcW w:w="4148" w:type="dxa"/>
            <w:noWrap w:val="0"/>
            <w:vAlign w:val="top"/>
          </w:tcPr>
          <w:p w14:paraId="61233CF4">
            <w:pPr>
              <w:spacing w:after="120" w:line="480" w:lineRule="exact"/>
              <w:ind w:firstLine="600" w:firstLineChars="250"/>
              <w:rPr>
                <w:rFonts w:hint="eastAsia" w:ascii="宋体" w:hAnsi="宋体"/>
                <w:sz w:val="24"/>
                <w:szCs w:val="20"/>
              </w:rPr>
            </w:pPr>
            <w:r>
              <w:rPr>
                <w:rFonts w:hint="eastAsia" w:ascii="宋体" w:hAnsi="宋体"/>
                <w:sz w:val="24"/>
                <w:szCs w:val="20"/>
              </w:rPr>
              <w:t>邮政编码：</w:t>
            </w:r>
          </w:p>
        </w:tc>
        <w:tc>
          <w:tcPr>
            <w:tcW w:w="3648" w:type="dxa"/>
            <w:noWrap w:val="0"/>
            <w:vAlign w:val="top"/>
          </w:tcPr>
          <w:p w14:paraId="379027C4">
            <w:pPr>
              <w:tabs>
                <w:tab w:val="left" w:pos="675"/>
                <w:tab w:val="left" w:pos="817"/>
              </w:tabs>
              <w:spacing w:after="120" w:line="480" w:lineRule="exact"/>
              <w:ind w:left="420" w:leftChars="200" w:firstLine="480" w:firstLineChars="200"/>
              <w:rPr>
                <w:rFonts w:ascii="宋体" w:hAnsi="宋体"/>
                <w:sz w:val="24"/>
                <w:szCs w:val="20"/>
              </w:rPr>
            </w:pPr>
            <w:r>
              <w:rPr>
                <w:rFonts w:hint="eastAsia" w:ascii="宋体" w:hAnsi="宋体"/>
                <w:sz w:val="24"/>
                <w:szCs w:val="20"/>
              </w:rPr>
              <w:t>邮政编码：</w:t>
            </w:r>
          </w:p>
        </w:tc>
      </w:tr>
    </w:tbl>
    <w:p w14:paraId="4CCE43D9"/>
    <w:p w14:paraId="19B2CD59"/>
    <w:p w14:paraId="6CB9BA1B"/>
    <w:p w14:paraId="0B9B3D5B"/>
    <w:p w14:paraId="480B3B38">
      <w:pPr>
        <w:spacing w:line="360" w:lineRule="auto"/>
        <w:jc w:val="center"/>
        <w:outlineLvl w:val="0"/>
        <w:rPr>
          <w:b/>
          <w:sz w:val="36"/>
          <w:szCs w:val="36"/>
        </w:rPr>
      </w:pPr>
      <w:r>
        <w:rPr>
          <w:b/>
          <w:sz w:val="36"/>
          <w:szCs w:val="36"/>
        </w:rPr>
        <w:br w:type="page"/>
      </w:r>
      <w:bookmarkStart w:id="826" w:name="_Toc21907"/>
      <w:r>
        <w:rPr>
          <w:b/>
          <w:sz w:val="36"/>
          <w:szCs w:val="36"/>
        </w:rPr>
        <w:t>第七章   投标文件格式</w:t>
      </w:r>
      <w:bookmarkEnd w:id="826"/>
    </w:p>
    <w:p w14:paraId="054F36B3">
      <w:pPr>
        <w:tabs>
          <w:tab w:val="left" w:pos="900"/>
          <w:tab w:val="left" w:pos="1980"/>
        </w:tabs>
        <w:snapToGrid w:val="0"/>
        <w:spacing w:line="360" w:lineRule="auto"/>
        <w:ind w:left="142"/>
        <w:rPr>
          <w:b/>
          <w:sz w:val="24"/>
        </w:rPr>
      </w:pPr>
    </w:p>
    <w:p w14:paraId="712852F4">
      <w:pPr>
        <w:tabs>
          <w:tab w:val="left" w:pos="900"/>
          <w:tab w:val="left" w:pos="1980"/>
        </w:tabs>
        <w:snapToGrid w:val="0"/>
        <w:spacing w:line="360" w:lineRule="auto"/>
        <w:ind w:left="142"/>
        <w:rPr>
          <w:b/>
          <w:sz w:val="24"/>
        </w:rPr>
      </w:pPr>
    </w:p>
    <w:p w14:paraId="7A60269A">
      <w:pPr>
        <w:tabs>
          <w:tab w:val="left" w:pos="900"/>
          <w:tab w:val="left" w:pos="1980"/>
        </w:tabs>
        <w:snapToGrid w:val="0"/>
        <w:spacing w:line="360" w:lineRule="auto"/>
        <w:ind w:left="142"/>
        <w:rPr>
          <w:sz w:val="24"/>
        </w:rPr>
      </w:pPr>
      <w:r>
        <w:rPr>
          <w:b/>
          <w:sz w:val="24"/>
        </w:rPr>
        <w:t>投标人编制文件须知</w:t>
      </w:r>
    </w:p>
    <w:p w14:paraId="0FC06092">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14:paraId="2B962C8C">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24597361">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5E0CB278">
      <w:pPr>
        <w:widowControl/>
        <w:jc w:val="left"/>
        <w:rPr>
          <w:sz w:val="24"/>
        </w:rPr>
      </w:pPr>
      <w:r>
        <w:rPr>
          <w:sz w:val="24"/>
        </w:rPr>
        <w:br w:type="page"/>
      </w:r>
    </w:p>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14:paraId="1855B05C">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607A178E">
      <w:pPr>
        <w:rPr>
          <w:b/>
          <w:spacing w:val="20"/>
          <w:szCs w:val="21"/>
        </w:rPr>
      </w:pPr>
    </w:p>
    <w:p w14:paraId="22237090">
      <w:pPr>
        <w:rPr>
          <w:b/>
          <w:sz w:val="24"/>
        </w:rPr>
      </w:pPr>
      <w:r>
        <w:rPr>
          <w:b/>
          <w:spacing w:val="20"/>
          <w:sz w:val="24"/>
        </w:rPr>
        <w:t>投标文件（资格证明文件）</w:t>
      </w:r>
      <w:r>
        <w:rPr>
          <w:b/>
          <w:sz w:val="24"/>
        </w:rPr>
        <w:t>封面（非实质性格式）</w:t>
      </w:r>
    </w:p>
    <w:p w14:paraId="611EBBF7">
      <w:pPr>
        <w:jc w:val="center"/>
        <w:rPr>
          <w:szCs w:val="21"/>
        </w:rPr>
      </w:pPr>
    </w:p>
    <w:p w14:paraId="0DC2594B">
      <w:pPr>
        <w:jc w:val="center"/>
        <w:rPr>
          <w:b/>
          <w:spacing w:val="60"/>
          <w:sz w:val="84"/>
          <w:szCs w:val="84"/>
        </w:rPr>
      </w:pPr>
      <w:r>
        <w:rPr>
          <w:b/>
          <w:spacing w:val="60"/>
          <w:sz w:val="84"/>
          <w:szCs w:val="84"/>
        </w:rPr>
        <w:t>投 标 文 件</w:t>
      </w:r>
    </w:p>
    <w:p w14:paraId="446A575E">
      <w:pPr>
        <w:jc w:val="center"/>
        <w:rPr>
          <w:b/>
          <w:spacing w:val="60"/>
          <w:sz w:val="52"/>
          <w:szCs w:val="52"/>
        </w:rPr>
      </w:pPr>
      <w:r>
        <w:rPr>
          <w:b/>
          <w:spacing w:val="60"/>
          <w:sz w:val="52"/>
          <w:szCs w:val="52"/>
        </w:rPr>
        <w:t>（资格证明文件）</w:t>
      </w:r>
    </w:p>
    <w:p w14:paraId="06357557">
      <w:pPr>
        <w:ind w:firstLine="542" w:firstLineChars="150"/>
        <w:rPr>
          <w:b/>
          <w:spacing w:val="20"/>
          <w:sz w:val="32"/>
          <w:szCs w:val="32"/>
        </w:rPr>
      </w:pPr>
    </w:p>
    <w:p w14:paraId="69E3DEE2">
      <w:pPr>
        <w:ind w:firstLine="542" w:firstLineChars="150"/>
        <w:rPr>
          <w:b/>
          <w:spacing w:val="20"/>
          <w:sz w:val="32"/>
          <w:szCs w:val="32"/>
        </w:rPr>
      </w:pPr>
    </w:p>
    <w:p w14:paraId="1FDACE8E">
      <w:pPr>
        <w:pStyle w:val="30"/>
        <w:rPr>
          <w:b/>
          <w:spacing w:val="20"/>
          <w:sz w:val="32"/>
          <w:szCs w:val="32"/>
        </w:rPr>
      </w:pPr>
    </w:p>
    <w:p w14:paraId="413862CB">
      <w:pPr>
        <w:rPr>
          <w:b/>
          <w:spacing w:val="20"/>
          <w:sz w:val="32"/>
          <w:szCs w:val="32"/>
        </w:rPr>
      </w:pPr>
    </w:p>
    <w:p w14:paraId="789753E0">
      <w:pPr>
        <w:pStyle w:val="30"/>
        <w:rPr>
          <w:b/>
          <w:spacing w:val="20"/>
          <w:sz w:val="32"/>
          <w:szCs w:val="32"/>
        </w:rPr>
      </w:pPr>
    </w:p>
    <w:p w14:paraId="33A91058">
      <w:pPr>
        <w:rPr>
          <w:b/>
          <w:spacing w:val="20"/>
          <w:sz w:val="32"/>
          <w:szCs w:val="32"/>
        </w:rPr>
      </w:pPr>
    </w:p>
    <w:p w14:paraId="7DDE0D45">
      <w:pPr>
        <w:pStyle w:val="30"/>
        <w:rPr>
          <w:b/>
          <w:spacing w:val="20"/>
          <w:sz w:val="32"/>
          <w:szCs w:val="32"/>
        </w:rPr>
      </w:pPr>
    </w:p>
    <w:p w14:paraId="42B6E97D">
      <w:pPr>
        <w:rPr>
          <w:b/>
          <w:spacing w:val="20"/>
          <w:sz w:val="32"/>
          <w:szCs w:val="32"/>
        </w:rPr>
      </w:pPr>
    </w:p>
    <w:p w14:paraId="1C80DE4C">
      <w:pPr>
        <w:pStyle w:val="30"/>
        <w:rPr>
          <w:b/>
          <w:spacing w:val="20"/>
          <w:sz w:val="32"/>
          <w:szCs w:val="32"/>
        </w:rPr>
      </w:pPr>
    </w:p>
    <w:p w14:paraId="2ED48B90">
      <w:pPr>
        <w:rPr>
          <w:b/>
          <w:spacing w:val="20"/>
          <w:sz w:val="32"/>
          <w:szCs w:val="32"/>
        </w:rPr>
      </w:pPr>
    </w:p>
    <w:p w14:paraId="663DF127">
      <w:pPr>
        <w:pStyle w:val="30"/>
        <w:rPr>
          <w:b/>
          <w:spacing w:val="20"/>
          <w:sz w:val="32"/>
          <w:szCs w:val="32"/>
        </w:rPr>
      </w:pPr>
    </w:p>
    <w:p w14:paraId="5FEF0FB2">
      <w:pPr>
        <w:rPr>
          <w:b/>
          <w:spacing w:val="20"/>
          <w:sz w:val="32"/>
          <w:szCs w:val="32"/>
        </w:rPr>
      </w:pPr>
    </w:p>
    <w:p w14:paraId="28F11111">
      <w:pPr>
        <w:pStyle w:val="30"/>
        <w:rPr>
          <w:b/>
          <w:spacing w:val="20"/>
          <w:sz w:val="32"/>
          <w:szCs w:val="32"/>
        </w:rPr>
      </w:pPr>
    </w:p>
    <w:p w14:paraId="5CBCBFD6">
      <w:pPr>
        <w:rPr>
          <w:b/>
          <w:spacing w:val="20"/>
          <w:sz w:val="32"/>
          <w:szCs w:val="32"/>
        </w:rPr>
      </w:pPr>
    </w:p>
    <w:p w14:paraId="724E4D05">
      <w:pPr>
        <w:pStyle w:val="30"/>
        <w:rPr>
          <w:b/>
          <w:spacing w:val="20"/>
          <w:sz w:val="32"/>
          <w:szCs w:val="32"/>
        </w:rPr>
      </w:pPr>
    </w:p>
    <w:p w14:paraId="2F1B6C57"/>
    <w:p w14:paraId="30451072">
      <w:pPr>
        <w:ind w:firstLine="542" w:firstLineChars="150"/>
        <w:rPr>
          <w:b/>
          <w:spacing w:val="20"/>
          <w:sz w:val="32"/>
          <w:szCs w:val="32"/>
        </w:rPr>
      </w:pPr>
      <w:r>
        <w:rPr>
          <w:b/>
          <w:spacing w:val="20"/>
          <w:sz w:val="32"/>
          <w:szCs w:val="32"/>
        </w:rPr>
        <w:t>项目名称:</w:t>
      </w:r>
    </w:p>
    <w:p w14:paraId="535E0AFB">
      <w:pPr>
        <w:ind w:firstLine="542" w:firstLineChars="150"/>
        <w:rPr>
          <w:b/>
          <w:spacing w:val="20"/>
          <w:sz w:val="32"/>
          <w:szCs w:val="32"/>
        </w:rPr>
      </w:pPr>
      <w:r>
        <w:rPr>
          <w:b/>
          <w:spacing w:val="20"/>
          <w:sz w:val="32"/>
          <w:szCs w:val="32"/>
        </w:rPr>
        <w:t>项目编号/包号：</w:t>
      </w:r>
    </w:p>
    <w:p w14:paraId="74F53CB0">
      <w:pPr>
        <w:ind w:firstLine="542" w:firstLineChars="150"/>
        <w:rPr>
          <w:b/>
          <w:spacing w:val="20"/>
          <w:sz w:val="32"/>
          <w:szCs w:val="32"/>
        </w:rPr>
      </w:pPr>
      <w:r>
        <w:rPr>
          <w:b/>
          <w:spacing w:val="20"/>
          <w:sz w:val="32"/>
          <w:szCs w:val="32"/>
        </w:rPr>
        <w:t>投标人名称：</w:t>
      </w:r>
    </w:p>
    <w:p w14:paraId="192A1B03">
      <w:pPr>
        <w:jc w:val="center"/>
        <w:rPr>
          <w:b/>
          <w:sz w:val="32"/>
          <w:szCs w:val="32"/>
        </w:rPr>
      </w:pPr>
    </w:p>
    <w:p w14:paraId="24496D9E">
      <w:pPr>
        <w:rPr>
          <w:b/>
        </w:rPr>
      </w:pPr>
      <w:r>
        <w:rPr>
          <w:b/>
          <w:spacing w:val="20"/>
          <w:sz w:val="32"/>
          <w:szCs w:val="32"/>
        </w:rPr>
        <w:br w:type="page"/>
      </w:r>
    </w:p>
    <w:p w14:paraId="37FC4FB7">
      <w:pPr>
        <w:numPr>
          <w:ilvl w:val="0"/>
          <w:numId w:val="16"/>
        </w:numPr>
        <w:tabs>
          <w:tab w:val="left" w:pos="360"/>
        </w:tabs>
        <w:snapToGrid w:val="0"/>
        <w:spacing w:line="360" w:lineRule="auto"/>
        <w:outlineLvl w:val="1"/>
        <w:rPr>
          <w:color w:val="000000"/>
          <w:sz w:val="24"/>
          <w:szCs w:val="20"/>
        </w:rPr>
      </w:pPr>
      <w:r>
        <w:rPr>
          <w:sz w:val="24"/>
        </w:rPr>
        <w:t>满足《中华人民共和国政府采购法》第二十二条规定</w:t>
      </w:r>
    </w:p>
    <w:p w14:paraId="17BE6538">
      <w:pPr>
        <w:spacing w:line="360" w:lineRule="auto"/>
        <w:outlineLvl w:val="2"/>
        <w:rPr>
          <w:color w:val="000000"/>
          <w:sz w:val="24"/>
          <w:szCs w:val="20"/>
        </w:rPr>
      </w:pPr>
      <w:r>
        <w:rPr>
          <w:color w:val="000000"/>
          <w:sz w:val="24"/>
          <w:szCs w:val="20"/>
        </w:rPr>
        <w:t>1-1 营业执照等证明文件</w:t>
      </w:r>
    </w:p>
    <w:p w14:paraId="0229B536">
      <w:pPr>
        <w:tabs>
          <w:tab w:val="left" w:pos="1080"/>
        </w:tabs>
        <w:snapToGrid w:val="0"/>
        <w:rPr>
          <w:sz w:val="24"/>
        </w:rPr>
      </w:pPr>
    </w:p>
    <w:p w14:paraId="424FE5D9">
      <w:pPr>
        <w:widowControl/>
        <w:jc w:val="left"/>
        <w:rPr>
          <w:color w:val="000000"/>
          <w:sz w:val="24"/>
          <w:szCs w:val="20"/>
        </w:rPr>
      </w:pPr>
      <w:r>
        <w:rPr>
          <w:color w:val="000000"/>
          <w:sz w:val="24"/>
        </w:rPr>
        <w:br w:type="page"/>
      </w:r>
    </w:p>
    <w:p w14:paraId="1E49B279">
      <w:pPr>
        <w:pStyle w:val="7"/>
        <w:rPr>
          <w:rFonts w:ascii="Times New Roman"/>
          <w:b w:val="0"/>
          <w:bCs/>
          <w:color w:val="000000"/>
          <w:u w:val="none"/>
        </w:rPr>
      </w:pPr>
      <w:r>
        <w:rPr>
          <w:rFonts w:ascii="Times New Roman"/>
          <w:b w:val="0"/>
          <w:color w:val="000000"/>
          <w:u w:val="none"/>
        </w:rPr>
        <w:t>1-2 投标人资格声明书</w:t>
      </w:r>
    </w:p>
    <w:p w14:paraId="55A63013">
      <w:pPr>
        <w:jc w:val="center"/>
        <w:rPr>
          <w:b/>
          <w:color w:val="000000"/>
          <w:sz w:val="36"/>
          <w:szCs w:val="36"/>
        </w:rPr>
      </w:pPr>
      <w:r>
        <w:rPr>
          <w:b/>
          <w:color w:val="000000"/>
          <w:sz w:val="36"/>
          <w:szCs w:val="36"/>
        </w:rPr>
        <w:t>投标人资格声明书</w:t>
      </w:r>
    </w:p>
    <w:p w14:paraId="5B134890">
      <w:pPr>
        <w:tabs>
          <w:tab w:val="left" w:pos="5580"/>
        </w:tabs>
        <w:spacing w:line="360" w:lineRule="auto"/>
        <w:rPr>
          <w:sz w:val="24"/>
        </w:rPr>
      </w:pPr>
    </w:p>
    <w:p w14:paraId="05640714">
      <w:pPr>
        <w:tabs>
          <w:tab w:val="left" w:pos="5580"/>
        </w:tabs>
        <w:spacing w:line="360" w:lineRule="auto"/>
        <w:rPr>
          <w:sz w:val="24"/>
        </w:rPr>
      </w:pPr>
      <w:r>
        <w:rPr>
          <w:sz w:val="24"/>
        </w:rPr>
        <w:t>致：</w:t>
      </w:r>
      <w:r>
        <w:rPr>
          <w:sz w:val="24"/>
          <w:u w:val="single"/>
        </w:rPr>
        <w:t>采购人或采购代理机构</w:t>
      </w:r>
    </w:p>
    <w:p w14:paraId="6EEEB951">
      <w:pPr>
        <w:spacing w:line="360" w:lineRule="auto"/>
        <w:ind w:firstLine="480" w:firstLineChars="200"/>
        <w:rPr>
          <w:sz w:val="24"/>
        </w:rPr>
      </w:pPr>
      <w:r>
        <w:rPr>
          <w:sz w:val="24"/>
        </w:rPr>
        <w:t>在参与本次项目投标中，我单位承诺：</w:t>
      </w:r>
    </w:p>
    <w:p w14:paraId="147E2779">
      <w:pPr>
        <w:numPr>
          <w:ilvl w:val="0"/>
          <w:numId w:val="17"/>
        </w:numPr>
        <w:spacing w:line="360" w:lineRule="auto"/>
        <w:ind w:left="1134"/>
        <w:rPr>
          <w:sz w:val="24"/>
          <w:szCs w:val="22"/>
        </w:rPr>
      </w:pPr>
      <w:r>
        <w:rPr>
          <w:sz w:val="24"/>
          <w:szCs w:val="22"/>
        </w:rPr>
        <w:t>具有良好的商业信誉和健全的财务会计制度；</w:t>
      </w:r>
    </w:p>
    <w:p w14:paraId="1F2C01B5">
      <w:pPr>
        <w:numPr>
          <w:ilvl w:val="0"/>
          <w:numId w:val="17"/>
        </w:numPr>
        <w:spacing w:line="360" w:lineRule="auto"/>
        <w:ind w:left="1134"/>
        <w:rPr>
          <w:sz w:val="24"/>
          <w:szCs w:val="22"/>
        </w:rPr>
      </w:pPr>
      <w:r>
        <w:rPr>
          <w:sz w:val="24"/>
          <w:szCs w:val="22"/>
        </w:rPr>
        <w:t>具有履行合同所必需的设备和专业技术能力；</w:t>
      </w:r>
    </w:p>
    <w:p w14:paraId="5F51D942">
      <w:pPr>
        <w:numPr>
          <w:ilvl w:val="0"/>
          <w:numId w:val="17"/>
        </w:numPr>
        <w:spacing w:line="360" w:lineRule="auto"/>
        <w:ind w:left="1134"/>
        <w:rPr>
          <w:sz w:val="24"/>
          <w:szCs w:val="22"/>
        </w:rPr>
      </w:pPr>
      <w:r>
        <w:rPr>
          <w:sz w:val="24"/>
          <w:szCs w:val="22"/>
        </w:rPr>
        <w:t>有依法缴纳税收和社会保障资金的良好记录；</w:t>
      </w:r>
    </w:p>
    <w:p w14:paraId="61C4100C">
      <w:pPr>
        <w:numPr>
          <w:ilvl w:val="0"/>
          <w:numId w:val="17"/>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5A66976">
      <w:pPr>
        <w:numPr>
          <w:ilvl w:val="0"/>
          <w:numId w:val="17"/>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0DF4647D">
      <w:pPr>
        <w:numPr>
          <w:ilvl w:val="0"/>
          <w:numId w:val="17"/>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4CD79490">
      <w:pPr>
        <w:numPr>
          <w:ilvl w:val="0"/>
          <w:numId w:val="17"/>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3B3DBF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938B7CB">
            <w:pPr>
              <w:jc w:val="center"/>
              <w:rPr>
                <w:sz w:val="24"/>
              </w:rPr>
            </w:pPr>
            <w:r>
              <w:rPr>
                <w:sz w:val="24"/>
              </w:rPr>
              <w:t>序号</w:t>
            </w:r>
          </w:p>
        </w:tc>
        <w:tc>
          <w:tcPr>
            <w:tcW w:w="4574" w:type="dxa"/>
            <w:vAlign w:val="center"/>
          </w:tcPr>
          <w:p w14:paraId="7DE1BCC8">
            <w:pPr>
              <w:jc w:val="center"/>
              <w:rPr>
                <w:sz w:val="24"/>
              </w:rPr>
            </w:pPr>
            <w:r>
              <w:rPr>
                <w:sz w:val="24"/>
              </w:rPr>
              <w:t>单位名称</w:t>
            </w:r>
          </w:p>
        </w:tc>
        <w:tc>
          <w:tcPr>
            <w:tcW w:w="2976" w:type="dxa"/>
            <w:vAlign w:val="center"/>
          </w:tcPr>
          <w:p w14:paraId="741CDA31">
            <w:pPr>
              <w:jc w:val="center"/>
              <w:rPr>
                <w:sz w:val="24"/>
              </w:rPr>
            </w:pPr>
            <w:r>
              <w:rPr>
                <w:sz w:val="24"/>
              </w:rPr>
              <w:t>相互关系</w:t>
            </w:r>
          </w:p>
        </w:tc>
      </w:tr>
      <w:tr w14:paraId="1137B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1F68407">
            <w:pPr>
              <w:jc w:val="center"/>
              <w:rPr>
                <w:sz w:val="24"/>
              </w:rPr>
            </w:pPr>
            <w:r>
              <w:rPr>
                <w:sz w:val="24"/>
              </w:rPr>
              <w:t>1</w:t>
            </w:r>
          </w:p>
        </w:tc>
        <w:tc>
          <w:tcPr>
            <w:tcW w:w="4574" w:type="dxa"/>
            <w:vAlign w:val="center"/>
          </w:tcPr>
          <w:p w14:paraId="1FE5990B">
            <w:pPr>
              <w:jc w:val="center"/>
              <w:rPr>
                <w:sz w:val="24"/>
              </w:rPr>
            </w:pPr>
          </w:p>
        </w:tc>
        <w:tc>
          <w:tcPr>
            <w:tcW w:w="2976" w:type="dxa"/>
            <w:vAlign w:val="center"/>
          </w:tcPr>
          <w:p w14:paraId="0B4D2402">
            <w:pPr>
              <w:jc w:val="center"/>
              <w:rPr>
                <w:sz w:val="24"/>
              </w:rPr>
            </w:pPr>
          </w:p>
        </w:tc>
      </w:tr>
      <w:tr w14:paraId="6C858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2288646">
            <w:pPr>
              <w:jc w:val="center"/>
              <w:rPr>
                <w:sz w:val="24"/>
              </w:rPr>
            </w:pPr>
            <w:r>
              <w:rPr>
                <w:sz w:val="24"/>
              </w:rPr>
              <w:t>2</w:t>
            </w:r>
          </w:p>
        </w:tc>
        <w:tc>
          <w:tcPr>
            <w:tcW w:w="4574" w:type="dxa"/>
            <w:vAlign w:val="center"/>
          </w:tcPr>
          <w:p w14:paraId="0910EEC0">
            <w:pPr>
              <w:jc w:val="center"/>
              <w:rPr>
                <w:sz w:val="24"/>
              </w:rPr>
            </w:pPr>
          </w:p>
        </w:tc>
        <w:tc>
          <w:tcPr>
            <w:tcW w:w="2976" w:type="dxa"/>
            <w:vAlign w:val="center"/>
          </w:tcPr>
          <w:p w14:paraId="6BFE4424">
            <w:pPr>
              <w:jc w:val="center"/>
              <w:rPr>
                <w:sz w:val="24"/>
              </w:rPr>
            </w:pPr>
          </w:p>
        </w:tc>
      </w:tr>
      <w:tr w14:paraId="5E85B7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757B0F1">
            <w:pPr>
              <w:jc w:val="center"/>
              <w:rPr>
                <w:sz w:val="24"/>
              </w:rPr>
            </w:pPr>
            <w:r>
              <w:rPr>
                <w:sz w:val="24"/>
              </w:rPr>
              <w:t>…</w:t>
            </w:r>
          </w:p>
        </w:tc>
        <w:tc>
          <w:tcPr>
            <w:tcW w:w="4574" w:type="dxa"/>
            <w:vAlign w:val="center"/>
          </w:tcPr>
          <w:p w14:paraId="75A0FE50">
            <w:pPr>
              <w:jc w:val="center"/>
              <w:rPr>
                <w:sz w:val="24"/>
              </w:rPr>
            </w:pPr>
          </w:p>
        </w:tc>
        <w:tc>
          <w:tcPr>
            <w:tcW w:w="2976" w:type="dxa"/>
            <w:vAlign w:val="center"/>
          </w:tcPr>
          <w:p w14:paraId="587FFF13">
            <w:pPr>
              <w:jc w:val="center"/>
              <w:rPr>
                <w:sz w:val="24"/>
              </w:rPr>
            </w:pPr>
          </w:p>
        </w:tc>
      </w:tr>
    </w:tbl>
    <w:p w14:paraId="32B996CC"/>
    <w:p w14:paraId="20E0323E">
      <w:pPr>
        <w:ind w:firstLine="480" w:firstLineChars="200"/>
        <w:rPr>
          <w:sz w:val="24"/>
          <w:szCs w:val="22"/>
        </w:rPr>
      </w:pPr>
      <w:r>
        <w:rPr>
          <w:sz w:val="24"/>
        </w:rPr>
        <w:t>上述声明真实有效，否则我方负全部责任。</w:t>
      </w:r>
    </w:p>
    <w:p w14:paraId="431DE4BE">
      <w:pPr>
        <w:spacing w:line="360" w:lineRule="auto"/>
        <w:rPr>
          <w:sz w:val="24"/>
        </w:rPr>
      </w:pPr>
    </w:p>
    <w:p w14:paraId="49EE5176">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14:paraId="3C90BDD5">
      <w:pPr>
        <w:spacing w:line="360" w:lineRule="auto"/>
        <w:ind w:right="360" w:firstLine="480"/>
        <w:jc w:val="right"/>
        <w:rPr>
          <w:sz w:val="24"/>
        </w:rPr>
      </w:pPr>
      <w:r>
        <w:rPr>
          <w:color w:val="000000"/>
          <w:sz w:val="24"/>
          <w:szCs w:val="20"/>
        </w:rPr>
        <w:t xml:space="preserve">日期：_____年______月______日   </w:t>
      </w:r>
    </w:p>
    <w:p w14:paraId="695D49D1">
      <w:pPr>
        <w:spacing w:line="360" w:lineRule="auto"/>
        <w:rPr>
          <w:sz w:val="24"/>
        </w:rPr>
      </w:pPr>
      <w:r>
        <w:rPr>
          <w:sz w:val="24"/>
        </w:rPr>
        <w:t>说明：供应商承诺不实的，依据《政府采购法》第七十七条“提供虚假材料谋取中标、成交的”有关规定予以处理。</w:t>
      </w:r>
    </w:p>
    <w:p w14:paraId="27E9B374">
      <w:pPr>
        <w:tabs>
          <w:tab w:val="left" w:pos="5580"/>
        </w:tabs>
        <w:spacing w:line="360" w:lineRule="auto"/>
        <w:rPr>
          <w:sz w:val="24"/>
        </w:rPr>
        <w:sectPr>
          <w:footerReference r:id="rId15" w:type="default"/>
          <w:pgSz w:w="11907" w:h="16840"/>
          <w:pgMar w:top="1418" w:right="1134" w:bottom="1418" w:left="1701" w:header="851" w:footer="851" w:gutter="0"/>
          <w:pgNumType w:fmt="decimal"/>
          <w:cols w:space="720" w:num="1"/>
          <w:docGrid w:linePitch="462" w:charSpace="0"/>
        </w:sectPr>
      </w:pPr>
    </w:p>
    <w:p w14:paraId="3BFF33D8">
      <w:pPr>
        <w:numPr>
          <w:ilvl w:val="0"/>
          <w:numId w:val="16"/>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14:paraId="403644F8">
      <w:pPr>
        <w:spacing w:line="360" w:lineRule="auto"/>
        <w:outlineLvl w:val="2"/>
        <w:rPr>
          <w:color w:val="000000"/>
          <w:sz w:val="24"/>
          <w:szCs w:val="20"/>
        </w:rPr>
      </w:pPr>
      <w:r>
        <w:rPr>
          <w:color w:val="000000"/>
          <w:sz w:val="24"/>
          <w:szCs w:val="20"/>
        </w:rPr>
        <w:t>2-1 中小企业政策证明文件</w:t>
      </w:r>
    </w:p>
    <w:p w14:paraId="39F4F01F">
      <w:pPr>
        <w:tabs>
          <w:tab w:val="left" w:pos="5580"/>
        </w:tabs>
        <w:spacing w:line="360" w:lineRule="auto"/>
        <w:rPr>
          <w:sz w:val="24"/>
        </w:rPr>
      </w:pPr>
      <w:r>
        <w:rPr>
          <w:sz w:val="24"/>
        </w:rPr>
        <w:t>说明：</w:t>
      </w:r>
    </w:p>
    <w:p w14:paraId="2130C49A">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44FB2F86">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2302AE71">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0A9631F3">
      <w:pP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827" w:name="_Hlk145526067"/>
      <w:r>
        <w:rPr>
          <w:sz w:val="24"/>
        </w:rPr>
        <w:t>如供应商为联合体的，</w:t>
      </w:r>
      <w:bookmarkEnd w:id="827"/>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17839C5C">
      <w:pPr>
        <w:tabs>
          <w:tab w:val="left" w:pos="5580"/>
        </w:tabs>
        <w:spacing w:line="360" w:lineRule="auto"/>
        <w:rPr>
          <w:sz w:val="24"/>
        </w:rPr>
      </w:pPr>
      <w:r>
        <w:rPr>
          <w:sz w:val="24"/>
        </w:rPr>
        <w:t>（5）中小企业声明函填写注意事项</w:t>
      </w:r>
    </w:p>
    <w:p w14:paraId="105D86AA">
      <w:pPr>
        <w:tabs>
          <w:tab w:val="left" w:pos="5580"/>
        </w:tabs>
        <w:spacing w:line="360" w:lineRule="auto"/>
        <w:rPr>
          <w:sz w:val="24"/>
        </w:rPr>
      </w:pPr>
      <w:r>
        <w:rPr>
          <w:sz w:val="24"/>
        </w:rPr>
        <w:t>1）《中小企业声明函》由参加政府采购活动的投标人出具。联合体投标的，《中小企业声明函》可由牵头人出具。</w:t>
      </w:r>
    </w:p>
    <w:p w14:paraId="58E12952">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91DE142">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560FAB34">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05BD2688">
      <w:pPr>
        <w:tabs>
          <w:tab w:val="left" w:pos="5580"/>
        </w:tabs>
        <w:spacing w:line="360" w:lineRule="auto"/>
        <w:rPr>
          <w:sz w:val="24"/>
        </w:rPr>
      </w:pPr>
    </w:p>
    <w:p w14:paraId="421C94BE">
      <w:pPr>
        <w:tabs>
          <w:tab w:val="left" w:pos="5580"/>
        </w:tabs>
        <w:spacing w:line="360" w:lineRule="auto"/>
        <w:rPr>
          <w:sz w:val="24"/>
        </w:rPr>
      </w:pPr>
      <w:r>
        <w:rPr>
          <w:sz w:val="24"/>
        </w:rPr>
        <w:br w:type="page"/>
      </w:r>
    </w:p>
    <w:p w14:paraId="63DF7EF9">
      <w:pPr>
        <w:pStyle w:val="8"/>
      </w:pPr>
      <w:r>
        <w:t>2-1-1 中小企业证明文件</w:t>
      </w:r>
    </w:p>
    <w:p w14:paraId="0FFDC3C3">
      <w:pPr>
        <w:spacing w:before="240" w:beforeLines="100" w:after="240" w:afterLines="100" w:line="360" w:lineRule="auto"/>
        <w:jc w:val="center"/>
        <w:rPr>
          <w:b/>
          <w:bCs/>
          <w:color w:val="000000"/>
          <w:sz w:val="36"/>
          <w:szCs w:val="36"/>
        </w:rPr>
      </w:pPr>
      <w:r>
        <w:rPr>
          <w:b/>
          <w:bCs/>
          <w:color w:val="000000"/>
          <w:sz w:val="36"/>
          <w:szCs w:val="36"/>
        </w:rPr>
        <w:t>中小企业声明函（工程、服务）格式</w:t>
      </w:r>
    </w:p>
    <w:p w14:paraId="2ABE48BC">
      <w:pPr>
        <w:spacing w:line="360" w:lineRule="auto"/>
        <w:ind w:firstLine="504"/>
        <w:rPr>
          <w:spacing w:val="6"/>
          <w:sz w:val="24"/>
        </w:rPr>
      </w:pPr>
      <w:r>
        <w:rPr>
          <w:spacing w:val="6"/>
          <w:sz w:val="24"/>
        </w:rPr>
        <w:t>本公司（联合体）郑重声明，根据《政府采购促进中小企业发展管理办法》（财库﹝2020﹞46 号）的规定，本公司（联合体）参加</w:t>
      </w:r>
      <w:r>
        <w:rPr>
          <w:spacing w:val="6"/>
          <w:sz w:val="24"/>
          <w:u w:val="single"/>
        </w:rPr>
        <w:t>（单位名称）</w:t>
      </w:r>
      <w:r>
        <w:rPr>
          <w:spacing w:val="6"/>
          <w:sz w:val="24"/>
        </w:rPr>
        <w:t>的</w:t>
      </w:r>
      <w:r>
        <w:rPr>
          <w:spacing w:val="6"/>
          <w:sz w:val="24"/>
          <w:u w:val="single"/>
        </w:rPr>
        <w:t>（项目名称）</w:t>
      </w:r>
      <w:r>
        <w:rPr>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14:paraId="653E457E">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5D8B7435">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6D32CA47">
      <w:pPr>
        <w:spacing w:line="360" w:lineRule="auto"/>
        <w:ind w:firstLine="504"/>
        <w:rPr>
          <w:spacing w:val="6"/>
          <w:sz w:val="24"/>
        </w:rPr>
      </w:pPr>
    </w:p>
    <w:p w14:paraId="70458B87">
      <w:pPr>
        <w:spacing w:line="360" w:lineRule="auto"/>
        <w:ind w:firstLine="504"/>
        <w:rPr>
          <w:spacing w:val="6"/>
          <w:sz w:val="24"/>
        </w:rPr>
      </w:pPr>
      <w:r>
        <w:rPr>
          <w:spacing w:val="6"/>
          <w:sz w:val="24"/>
        </w:rPr>
        <w:t>……</w:t>
      </w:r>
    </w:p>
    <w:p w14:paraId="2C1FB079">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6EFCA12B">
      <w:pPr>
        <w:spacing w:line="360" w:lineRule="auto"/>
        <w:ind w:firstLine="504"/>
        <w:rPr>
          <w:spacing w:val="6"/>
          <w:sz w:val="24"/>
        </w:rPr>
      </w:pPr>
      <w:r>
        <w:rPr>
          <w:spacing w:val="6"/>
          <w:sz w:val="24"/>
        </w:rPr>
        <w:t>本企业对上述声明内容的真实性负责。如有虚假，将依法承担相应责任。</w:t>
      </w:r>
    </w:p>
    <w:p w14:paraId="543831E9">
      <w:pPr>
        <w:spacing w:line="360" w:lineRule="auto"/>
        <w:ind w:right="360" w:firstLine="480"/>
        <w:jc w:val="right"/>
        <w:rPr>
          <w:color w:val="000000"/>
          <w:sz w:val="24"/>
        </w:rPr>
      </w:pPr>
    </w:p>
    <w:p w14:paraId="78623F24">
      <w:pPr>
        <w:spacing w:line="360" w:lineRule="auto"/>
        <w:ind w:right="360" w:firstLine="480"/>
        <w:jc w:val="right"/>
        <w:rPr>
          <w:color w:val="000000"/>
          <w:sz w:val="24"/>
        </w:rPr>
      </w:pPr>
      <w:r>
        <w:rPr>
          <w:color w:val="000000"/>
          <w:sz w:val="24"/>
        </w:rPr>
        <w:t>企业名称（盖章）：________</w:t>
      </w:r>
    </w:p>
    <w:p w14:paraId="3F7006FE">
      <w:pPr>
        <w:spacing w:line="360" w:lineRule="auto"/>
        <w:ind w:right="360" w:firstLine="480"/>
        <w:jc w:val="right"/>
        <w:rPr>
          <w:color w:val="000000"/>
          <w:sz w:val="24"/>
        </w:rPr>
      </w:pPr>
      <w:r>
        <w:rPr>
          <w:color w:val="000000"/>
          <w:sz w:val="24"/>
        </w:rPr>
        <w:t>日 期：________</w:t>
      </w:r>
    </w:p>
    <w:p w14:paraId="300D1DEC">
      <w:pPr>
        <w:adjustRightInd w:val="0"/>
        <w:snapToGrid w:val="0"/>
        <w:jc w:val="left"/>
        <w:rPr>
          <w:color w:val="000000"/>
          <w:sz w:val="24"/>
          <w:szCs w:val="21"/>
        </w:rPr>
      </w:pPr>
    </w:p>
    <w:p w14:paraId="1A5AB6CA">
      <w:pPr>
        <w:adjustRightInd w:val="0"/>
        <w:snapToGrid w:val="0"/>
        <w:jc w:val="left"/>
        <w:rPr>
          <w:color w:val="000000"/>
          <w:sz w:val="24"/>
          <w:szCs w:val="21"/>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C42098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17113C11">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21E5104F">
      <w:pPr>
        <w:adjustRightInd w:val="0"/>
        <w:snapToGrid w:val="0"/>
        <w:jc w:val="left"/>
        <w:rPr>
          <w:color w:val="000000"/>
          <w:szCs w:val="21"/>
          <w:vertAlign w:val="superscript"/>
        </w:rPr>
      </w:pPr>
    </w:p>
    <w:p w14:paraId="1F3F7012">
      <w:pPr>
        <w:spacing w:line="360" w:lineRule="auto"/>
        <w:ind w:right="360" w:firstLine="480"/>
        <w:jc w:val="right"/>
        <w:rPr>
          <w:color w:val="000000"/>
          <w:sz w:val="24"/>
        </w:rPr>
      </w:pPr>
    </w:p>
    <w:p w14:paraId="47065EA4">
      <w:pPr>
        <w:spacing w:line="360" w:lineRule="auto"/>
        <w:ind w:right="360" w:firstLine="480"/>
        <w:jc w:val="right"/>
        <w:rPr>
          <w:color w:val="000000"/>
          <w:sz w:val="24"/>
        </w:rPr>
      </w:pPr>
    </w:p>
    <w:p w14:paraId="46F28D17">
      <w:pPr>
        <w:spacing w:line="360" w:lineRule="auto"/>
        <w:outlineLvl w:val="2"/>
        <w:rPr>
          <w:color w:val="000000"/>
          <w:sz w:val="24"/>
          <w:szCs w:val="20"/>
        </w:rPr>
      </w:pPr>
      <w:r>
        <w:rPr>
          <w:color w:val="000000"/>
          <w:sz w:val="24"/>
          <w:szCs w:val="20"/>
        </w:rPr>
        <w:br w:type="page"/>
      </w:r>
    </w:p>
    <w:p w14:paraId="01F23F7C">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788B97E7">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7BE8C7A6">
      <w:pPr>
        <w:spacing w:line="588" w:lineRule="exact"/>
        <w:ind w:firstLine="482"/>
        <w:rPr>
          <w:b/>
          <w:spacing w:val="6"/>
          <w:sz w:val="24"/>
        </w:rPr>
      </w:pPr>
      <w:r>
        <w:rPr>
          <w:b/>
          <w:sz w:val="24"/>
        </w:rPr>
        <w:t>□</w:t>
      </w:r>
      <w:r>
        <w:rPr>
          <w:b/>
          <w:spacing w:val="6"/>
          <w:sz w:val="24"/>
        </w:rPr>
        <w:t>不属于符合条件的残疾人福利性单位。</w:t>
      </w:r>
    </w:p>
    <w:p w14:paraId="02A2A5BF">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DCA3355">
      <w:pPr>
        <w:spacing w:line="588" w:lineRule="exact"/>
        <w:ind w:firstLine="506" w:firstLineChars="200"/>
        <w:rPr>
          <w:spacing w:val="6"/>
          <w:sz w:val="24"/>
        </w:rPr>
      </w:pPr>
      <w:r>
        <w:rPr>
          <w:b/>
          <w:spacing w:val="6"/>
          <w:sz w:val="24"/>
        </w:rPr>
        <w:t>本单位对上述声明的真实性负责。如有虚假，将依法承担相应责任。</w:t>
      </w:r>
    </w:p>
    <w:p w14:paraId="0B5BE581">
      <w:pPr>
        <w:spacing w:line="588" w:lineRule="exact"/>
        <w:ind w:firstLine="504" w:firstLineChars="200"/>
        <w:rPr>
          <w:spacing w:val="6"/>
          <w:sz w:val="24"/>
        </w:rPr>
      </w:pPr>
    </w:p>
    <w:p w14:paraId="70BF5CCE">
      <w:pPr>
        <w:spacing w:line="588" w:lineRule="exact"/>
        <w:ind w:firstLine="504" w:firstLineChars="200"/>
        <w:rPr>
          <w:spacing w:val="6"/>
          <w:sz w:val="24"/>
        </w:rPr>
      </w:pPr>
    </w:p>
    <w:p w14:paraId="39097B6B">
      <w:pPr>
        <w:tabs>
          <w:tab w:val="left" w:pos="4860"/>
        </w:tabs>
        <w:spacing w:line="588" w:lineRule="exact"/>
        <w:ind w:right="1560" w:firstLine="504" w:firstLineChars="200"/>
        <w:jc w:val="center"/>
        <w:rPr>
          <w:spacing w:val="6"/>
          <w:sz w:val="24"/>
        </w:rPr>
      </w:pPr>
      <w:r>
        <w:rPr>
          <w:spacing w:val="6"/>
          <w:sz w:val="24"/>
        </w:rPr>
        <w:t xml:space="preserve">               单位名称（盖章）：</w:t>
      </w:r>
    </w:p>
    <w:p w14:paraId="3FD64B17">
      <w:pPr>
        <w:tabs>
          <w:tab w:val="left" w:pos="4860"/>
        </w:tabs>
        <w:spacing w:line="588" w:lineRule="exact"/>
        <w:ind w:right="1560" w:firstLine="504" w:firstLineChars="200"/>
        <w:jc w:val="center"/>
        <w:rPr>
          <w:spacing w:val="6"/>
          <w:sz w:val="24"/>
        </w:rPr>
      </w:pPr>
      <w:r>
        <w:rPr>
          <w:spacing w:val="6"/>
          <w:sz w:val="24"/>
        </w:rPr>
        <w:t xml:space="preserve">       日  期：</w:t>
      </w:r>
    </w:p>
    <w:p w14:paraId="4CFA87E0">
      <w:pPr>
        <w:widowControl/>
        <w:jc w:val="left"/>
        <w:rPr>
          <w:color w:val="000000"/>
          <w:sz w:val="24"/>
          <w:szCs w:val="20"/>
        </w:rPr>
      </w:pPr>
      <w:r>
        <w:rPr>
          <w:color w:val="000000"/>
          <w:sz w:val="24"/>
          <w:szCs w:val="20"/>
        </w:rPr>
        <w:br w:type="page"/>
      </w:r>
    </w:p>
    <w:p w14:paraId="7B6CC3C4">
      <w:pPr>
        <w:pStyle w:val="8"/>
      </w:pPr>
      <w:r>
        <w:t>2-1-2 拟分包情况说明及分包意向协议</w:t>
      </w:r>
    </w:p>
    <w:p w14:paraId="19FA45E3">
      <w:pPr>
        <w:autoSpaceDE w:val="0"/>
        <w:autoSpaceDN w:val="0"/>
        <w:adjustRightInd w:val="0"/>
        <w:jc w:val="center"/>
        <w:rPr>
          <w:color w:val="000000"/>
          <w:sz w:val="30"/>
          <w:szCs w:val="30"/>
        </w:rPr>
      </w:pPr>
    </w:p>
    <w:p w14:paraId="619F08DE">
      <w:pPr>
        <w:autoSpaceDE w:val="0"/>
        <w:autoSpaceDN w:val="0"/>
        <w:adjustRightInd w:val="0"/>
        <w:spacing w:line="360" w:lineRule="auto"/>
        <w:jc w:val="center"/>
        <w:rPr>
          <w:b/>
          <w:color w:val="000000"/>
          <w:sz w:val="36"/>
          <w:szCs w:val="36"/>
        </w:rPr>
      </w:pPr>
      <w:r>
        <w:rPr>
          <w:b/>
          <w:color w:val="000000"/>
          <w:sz w:val="36"/>
          <w:szCs w:val="36"/>
        </w:rPr>
        <w:t>拟分包情况说明</w:t>
      </w:r>
    </w:p>
    <w:p w14:paraId="4150E003">
      <w:pPr>
        <w:tabs>
          <w:tab w:val="left" w:pos="5580"/>
        </w:tabs>
        <w:spacing w:line="360" w:lineRule="auto"/>
        <w:rPr>
          <w:color w:val="000000"/>
          <w:sz w:val="24"/>
        </w:rPr>
      </w:pPr>
      <w:r>
        <w:rPr>
          <w:color w:val="000000"/>
          <w:sz w:val="24"/>
        </w:rPr>
        <w:t>致：</w:t>
      </w:r>
      <w:r>
        <w:rPr>
          <w:color w:val="000000"/>
          <w:sz w:val="24"/>
          <w:u w:val="single"/>
        </w:rPr>
        <w:t>（采购人或采购代理机构）</w:t>
      </w:r>
    </w:p>
    <w:p w14:paraId="5005CA43">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9"/>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6C5E48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7177C2B0">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3487F79D">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45F09C89">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528EFE79">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48A1E734">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554766CA">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23F4D74D">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301C30AA">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426C0DDC">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14CE3952">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6C909758">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5861790E">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4042055E">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2ECA0C53">
            <w:pPr>
              <w:pStyle w:val="250"/>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01E5E4A2">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4BAE7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6F254A5">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726F63D3">
            <w:pPr>
              <w:pStyle w:val="250"/>
              <w:jc w:val="center"/>
              <w:rPr>
                <w:rFonts w:ascii="Times New Roman" w:hAnsi="Times New Roman" w:cs="Times New Roman" w:eastAsiaTheme="minorEastAsia"/>
                <w:sz w:val="30"/>
              </w:rPr>
            </w:pPr>
          </w:p>
        </w:tc>
        <w:tc>
          <w:tcPr>
            <w:tcW w:w="1513" w:type="dxa"/>
            <w:vAlign w:val="center"/>
          </w:tcPr>
          <w:p w14:paraId="07136B6F">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0E4DFB70">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0FA6C849">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10C31132">
            <w:pPr>
              <w:pStyle w:val="250"/>
              <w:jc w:val="center"/>
              <w:rPr>
                <w:rFonts w:ascii="Times New Roman" w:hAnsi="Times New Roman" w:cs="Times New Roman" w:eastAsiaTheme="minorEastAsia"/>
                <w:sz w:val="30"/>
                <w:lang w:eastAsia="zh-CN"/>
              </w:rPr>
            </w:pPr>
          </w:p>
        </w:tc>
        <w:tc>
          <w:tcPr>
            <w:tcW w:w="1558" w:type="dxa"/>
            <w:vAlign w:val="center"/>
          </w:tcPr>
          <w:p w14:paraId="3C59373D">
            <w:pPr>
              <w:pStyle w:val="250"/>
              <w:jc w:val="center"/>
              <w:rPr>
                <w:rFonts w:ascii="Times New Roman" w:hAnsi="Times New Roman" w:cs="Times New Roman" w:eastAsiaTheme="minorEastAsia"/>
                <w:sz w:val="30"/>
                <w:lang w:eastAsia="zh-CN"/>
              </w:rPr>
            </w:pPr>
          </w:p>
        </w:tc>
        <w:tc>
          <w:tcPr>
            <w:tcW w:w="1498" w:type="dxa"/>
            <w:vAlign w:val="center"/>
          </w:tcPr>
          <w:p w14:paraId="3495478C">
            <w:pPr>
              <w:pStyle w:val="250"/>
              <w:jc w:val="center"/>
              <w:rPr>
                <w:rFonts w:ascii="Times New Roman" w:hAnsi="Times New Roman" w:cs="Times New Roman" w:eastAsiaTheme="minorEastAsia"/>
                <w:sz w:val="30"/>
                <w:lang w:eastAsia="zh-CN"/>
              </w:rPr>
            </w:pPr>
          </w:p>
        </w:tc>
        <w:tc>
          <w:tcPr>
            <w:tcW w:w="1564" w:type="dxa"/>
            <w:vAlign w:val="center"/>
          </w:tcPr>
          <w:p w14:paraId="661FACF4">
            <w:pPr>
              <w:pStyle w:val="250"/>
              <w:jc w:val="center"/>
              <w:rPr>
                <w:rFonts w:ascii="Times New Roman" w:hAnsi="Times New Roman" w:cs="Times New Roman" w:eastAsiaTheme="minorEastAsia"/>
                <w:sz w:val="30"/>
                <w:lang w:eastAsia="zh-CN"/>
              </w:rPr>
            </w:pPr>
          </w:p>
        </w:tc>
      </w:tr>
      <w:tr w14:paraId="19FFFC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B55F31E">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0D3A509D">
            <w:pPr>
              <w:pStyle w:val="250"/>
              <w:jc w:val="center"/>
              <w:rPr>
                <w:rFonts w:ascii="Times New Roman" w:hAnsi="Times New Roman" w:cs="Times New Roman" w:eastAsiaTheme="minorEastAsia"/>
                <w:sz w:val="30"/>
              </w:rPr>
            </w:pPr>
          </w:p>
        </w:tc>
        <w:tc>
          <w:tcPr>
            <w:tcW w:w="1513" w:type="dxa"/>
            <w:vAlign w:val="center"/>
          </w:tcPr>
          <w:p w14:paraId="64F80E5C">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A226B5F">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7432B7EF">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62468E8C">
            <w:pPr>
              <w:pStyle w:val="250"/>
              <w:jc w:val="center"/>
              <w:rPr>
                <w:rFonts w:ascii="Times New Roman" w:hAnsi="Times New Roman" w:cs="Times New Roman" w:eastAsiaTheme="minorEastAsia"/>
                <w:sz w:val="30"/>
                <w:lang w:eastAsia="zh-CN"/>
              </w:rPr>
            </w:pPr>
          </w:p>
        </w:tc>
        <w:tc>
          <w:tcPr>
            <w:tcW w:w="1558" w:type="dxa"/>
            <w:vAlign w:val="center"/>
          </w:tcPr>
          <w:p w14:paraId="10717ABA">
            <w:pPr>
              <w:pStyle w:val="250"/>
              <w:jc w:val="center"/>
              <w:rPr>
                <w:rFonts w:ascii="Times New Roman" w:hAnsi="Times New Roman" w:cs="Times New Roman" w:eastAsiaTheme="minorEastAsia"/>
                <w:sz w:val="30"/>
                <w:lang w:eastAsia="zh-CN"/>
              </w:rPr>
            </w:pPr>
          </w:p>
        </w:tc>
        <w:tc>
          <w:tcPr>
            <w:tcW w:w="1498" w:type="dxa"/>
            <w:vAlign w:val="center"/>
          </w:tcPr>
          <w:p w14:paraId="3706AD78">
            <w:pPr>
              <w:pStyle w:val="250"/>
              <w:jc w:val="center"/>
              <w:rPr>
                <w:rFonts w:ascii="Times New Roman" w:hAnsi="Times New Roman" w:cs="Times New Roman" w:eastAsiaTheme="minorEastAsia"/>
                <w:sz w:val="30"/>
                <w:lang w:eastAsia="zh-CN"/>
              </w:rPr>
            </w:pPr>
          </w:p>
        </w:tc>
        <w:tc>
          <w:tcPr>
            <w:tcW w:w="1564" w:type="dxa"/>
            <w:vAlign w:val="center"/>
          </w:tcPr>
          <w:p w14:paraId="6A543DA2">
            <w:pPr>
              <w:pStyle w:val="250"/>
              <w:jc w:val="center"/>
              <w:rPr>
                <w:rFonts w:ascii="Times New Roman" w:hAnsi="Times New Roman" w:cs="Times New Roman" w:eastAsiaTheme="minorEastAsia"/>
                <w:sz w:val="30"/>
                <w:lang w:eastAsia="zh-CN"/>
              </w:rPr>
            </w:pPr>
          </w:p>
        </w:tc>
      </w:tr>
      <w:tr w14:paraId="6F643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C7399F2">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5BF40F24">
            <w:pPr>
              <w:pStyle w:val="250"/>
              <w:jc w:val="center"/>
              <w:rPr>
                <w:rFonts w:ascii="Times New Roman" w:hAnsi="Times New Roman" w:cs="Times New Roman" w:eastAsiaTheme="minorEastAsia"/>
                <w:sz w:val="30"/>
              </w:rPr>
            </w:pPr>
          </w:p>
        </w:tc>
        <w:tc>
          <w:tcPr>
            <w:tcW w:w="1513" w:type="dxa"/>
            <w:vAlign w:val="center"/>
          </w:tcPr>
          <w:p w14:paraId="58B69567">
            <w:pPr>
              <w:pStyle w:val="250"/>
              <w:tabs>
                <w:tab w:val="left" w:pos="235"/>
              </w:tabs>
              <w:jc w:val="center"/>
              <w:rPr>
                <w:rFonts w:ascii="Times New Roman" w:hAnsi="Times New Roman" w:cs="Times New Roman" w:eastAsiaTheme="minorEastAsia"/>
                <w:sz w:val="24"/>
              </w:rPr>
            </w:pPr>
          </w:p>
        </w:tc>
        <w:tc>
          <w:tcPr>
            <w:tcW w:w="1125" w:type="dxa"/>
            <w:vAlign w:val="center"/>
          </w:tcPr>
          <w:p w14:paraId="4D20A2FF">
            <w:pPr>
              <w:pStyle w:val="250"/>
              <w:jc w:val="center"/>
              <w:rPr>
                <w:rFonts w:ascii="Times New Roman" w:hAnsi="Times New Roman" w:cs="Times New Roman" w:eastAsiaTheme="minorEastAsia"/>
                <w:sz w:val="30"/>
              </w:rPr>
            </w:pPr>
          </w:p>
        </w:tc>
        <w:tc>
          <w:tcPr>
            <w:tcW w:w="1558" w:type="dxa"/>
            <w:vAlign w:val="center"/>
          </w:tcPr>
          <w:p w14:paraId="60997E3A">
            <w:pPr>
              <w:pStyle w:val="250"/>
              <w:jc w:val="center"/>
              <w:rPr>
                <w:rFonts w:ascii="Times New Roman" w:hAnsi="Times New Roman" w:cs="Times New Roman" w:eastAsiaTheme="minorEastAsia"/>
                <w:sz w:val="30"/>
              </w:rPr>
            </w:pPr>
          </w:p>
        </w:tc>
        <w:tc>
          <w:tcPr>
            <w:tcW w:w="1498" w:type="dxa"/>
            <w:vAlign w:val="center"/>
          </w:tcPr>
          <w:p w14:paraId="656B09ED">
            <w:pPr>
              <w:pStyle w:val="250"/>
              <w:jc w:val="center"/>
              <w:rPr>
                <w:rFonts w:ascii="Times New Roman" w:hAnsi="Times New Roman" w:cs="Times New Roman" w:eastAsiaTheme="minorEastAsia"/>
                <w:sz w:val="30"/>
              </w:rPr>
            </w:pPr>
          </w:p>
        </w:tc>
        <w:tc>
          <w:tcPr>
            <w:tcW w:w="1564" w:type="dxa"/>
            <w:vAlign w:val="center"/>
          </w:tcPr>
          <w:p w14:paraId="080BBAF2">
            <w:pPr>
              <w:pStyle w:val="250"/>
              <w:jc w:val="center"/>
              <w:rPr>
                <w:rFonts w:ascii="Times New Roman" w:hAnsi="Times New Roman" w:cs="Times New Roman" w:eastAsiaTheme="minorEastAsia"/>
                <w:sz w:val="30"/>
              </w:rPr>
            </w:pPr>
          </w:p>
        </w:tc>
      </w:tr>
      <w:tr w14:paraId="78088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7BA769F5">
            <w:pPr>
              <w:pStyle w:val="250"/>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54412C0D">
            <w:pPr>
              <w:pStyle w:val="250"/>
              <w:jc w:val="center"/>
              <w:rPr>
                <w:rFonts w:ascii="Times New Roman" w:hAnsi="Times New Roman" w:cs="Times New Roman" w:eastAsiaTheme="minorEastAsia"/>
                <w:sz w:val="30"/>
              </w:rPr>
            </w:pPr>
          </w:p>
        </w:tc>
        <w:tc>
          <w:tcPr>
            <w:tcW w:w="1564" w:type="dxa"/>
            <w:vAlign w:val="center"/>
          </w:tcPr>
          <w:p w14:paraId="3DF740DA">
            <w:pPr>
              <w:pStyle w:val="250"/>
              <w:jc w:val="center"/>
              <w:rPr>
                <w:rFonts w:ascii="Times New Roman" w:hAnsi="Times New Roman" w:cs="Times New Roman" w:eastAsiaTheme="minorEastAsia"/>
                <w:sz w:val="30"/>
              </w:rPr>
            </w:pPr>
          </w:p>
        </w:tc>
      </w:tr>
    </w:tbl>
    <w:p w14:paraId="2CEBAF9E">
      <w:pPr>
        <w:adjustRightInd w:val="0"/>
        <w:snapToGrid w:val="0"/>
        <w:spacing w:line="360" w:lineRule="auto"/>
        <w:ind w:firstLine="480" w:firstLineChars="200"/>
        <w:jc w:val="left"/>
        <w:rPr>
          <w:sz w:val="24"/>
        </w:rPr>
      </w:pPr>
    </w:p>
    <w:p w14:paraId="7D6F00E7">
      <w:pPr>
        <w:adjustRightInd w:val="0"/>
        <w:snapToGrid w:val="0"/>
        <w:spacing w:line="360" w:lineRule="auto"/>
        <w:jc w:val="left"/>
        <w:rPr>
          <w:sz w:val="24"/>
        </w:rPr>
      </w:pPr>
    </w:p>
    <w:p w14:paraId="5AF69EE1">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14:paraId="72BBF3E6">
      <w:pPr>
        <w:spacing w:line="360" w:lineRule="auto"/>
        <w:ind w:right="-57" w:firstLine="480"/>
        <w:jc w:val="right"/>
        <w:rPr>
          <w:color w:val="000000"/>
          <w:sz w:val="24"/>
        </w:rPr>
      </w:pPr>
      <w:r>
        <w:rPr>
          <w:color w:val="000000"/>
          <w:sz w:val="24"/>
          <w:szCs w:val="20"/>
        </w:rPr>
        <w:t>日期：_____年______月______日</w:t>
      </w:r>
    </w:p>
    <w:p w14:paraId="3F27441C">
      <w:pPr>
        <w:adjustRightInd w:val="0"/>
        <w:snapToGrid w:val="0"/>
        <w:spacing w:line="360" w:lineRule="auto"/>
        <w:jc w:val="left"/>
        <w:rPr>
          <w:sz w:val="24"/>
        </w:rPr>
      </w:pPr>
      <w:r>
        <w:rPr>
          <w:sz w:val="24"/>
        </w:rPr>
        <w:t>注：</w:t>
      </w:r>
    </w:p>
    <w:p w14:paraId="4106A528">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74B58EAC">
      <w:pPr>
        <w:adjustRightInd w:val="0"/>
        <w:snapToGrid w:val="0"/>
        <w:spacing w:line="360" w:lineRule="auto"/>
        <w:jc w:val="left"/>
        <w:rPr>
          <w:color w:val="000000"/>
          <w:sz w:val="30"/>
          <w:szCs w:val="30"/>
        </w:rPr>
      </w:pPr>
    </w:p>
    <w:p w14:paraId="76CE25C2">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p>
    <w:p w14:paraId="03920A83">
      <w:pPr>
        <w:adjustRightInd w:val="0"/>
        <w:snapToGrid w:val="0"/>
        <w:spacing w:line="360" w:lineRule="auto"/>
        <w:ind w:firstLine="480" w:firstLineChars="200"/>
        <w:jc w:val="left"/>
        <w:rPr>
          <w:sz w:val="24"/>
        </w:rPr>
      </w:pPr>
      <w:r>
        <w:rPr>
          <w:sz w:val="24"/>
        </w:rPr>
        <w:t>甲方（投标人）：________</w:t>
      </w:r>
    </w:p>
    <w:p w14:paraId="766894B3">
      <w:pPr>
        <w:adjustRightInd w:val="0"/>
        <w:snapToGrid w:val="0"/>
        <w:spacing w:line="360" w:lineRule="auto"/>
        <w:ind w:firstLine="480" w:firstLineChars="200"/>
        <w:jc w:val="left"/>
        <w:rPr>
          <w:sz w:val="24"/>
        </w:rPr>
      </w:pPr>
      <w:r>
        <w:rPr>
          <w:sz w:val="24"/>
        </w:rPr>
        <w:t>乙方（拟分包单位）：________</w:t>
      </w:r>
    </w:p>
    <w:p w14:paraId="65677174">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1D6B8D3C">
      <w:pPr>
        <w:adjustRightInd w:val="0"/>
        <w:snapToGrid w:val="0"/>
        <w:spacing w:line="360" w:lineRule="auto"/>
        <w:ind w:firstLine="480" w:firstLineChars="200"/>
        <w:jc w:val="left"/>
        <w:rPr>
          <w:sz w:val="24"/>
        </w:rPr>
      </w:pPr>
      <w:r>
        <w:rPr>
          <w:sz w:val="24"/>
        </w:rPr>
        <w:t>1.分包内容：_____。</w:t>
      </w:r>
    </w:p>
    <w:p w14:paraId="55B91ED5">
      <w:pPr>
        <w:adjustRightInd w:val="0"/>
        <w:snapToGrid w:val="0"/>
        <w:spacing w:line="360" w:lineRule="auto"/>
        <w:ind w:firstLine="480" w:firstLineChars="200"/>
        <w:jc w:val="left"/>
        <w:rPr>
          <w:sz w:val="24"/>
        </w:rPr>
      </w:pPr>
      <w:r>
        <w:rPr>
          <w:sz w:val="24"/>
        </w:rPr>
        <w:t>2.分包金额：_____，该金额占该采购包合同金额的比例为___%。</w:t>
      </w:r>
    </w:p>
    <w:p w14:paraId="107BD715">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28236D41">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6B9305A1">
      <w:pPr>
        <w:spacing w:line="360" w:lineRule="auto"/>
        <w:ind w:firstLine="471"/>
        <w:rPr>
          <w:b/>
          <w:color w:val="000000"/>
          <w:sz w:val="24"/>
        </w:rPr>
      </w:pPr>
    </w:p>
    <w:p w14:paraId="38365300">
      <w:pPr>
        <w:spacing w:line="360" w:lineRule="auto"/>
        <w:ind w:firstLine="471"/>
        <w:rPr>
          <w:b/>
          <w:color w:val="000000"/>
          <w:sz w:val="24"/>
        </w:rPr>
      </w:pPr>
      <w:r>
        <w:rPr>
          <w:color w:val="000000"/>
          <w:sz w:val="24"/>
        </w:rPr>
        <w:t>甲方（盖章）：_________                 乙方（盖章）：_________</w:t>
      </w:r>
    </w:p>
    <w:p w14:paraId="3C70EE49">
      <w:pPr>
        <w:spacing w:line="360" w:lineRule="auto"/>
        <w:ind w:left="480"/>
        <w:jc w:val="right"/>
        <w:rPr>
          <w:color w:val="000000"/>
          <w:sz w:val="24"/>
        </w:rPr>
      </w:pPr>
    </w:p>
    <w:p w14:paraId="2DB5CCDB">
      <w:pPr>
        <w:wordWrap w:val="0"/>
        <w:spacing w:line="360" w:lineRule="auto"/>
        <w:ind w:left="480"/>
        <w:jc w:val="right"/>
        <w:rPr>
          <w:b/>
          <w:color w:val="000000"/>
          <w:sz w:val="24"/>
        </w:rPr>
      </w:pPr>
      <w:r>
        <w:rPr>
          <w:color w:val="000000"/>
          <w:sz w:val="24"/>
          <w:szCs w:val="20"/>
        </w:rPr>
        <w:t xml:space="preserve">日期：_____年______月______日   </w:t>
      </w:r>
    </w:p>
    <w:p w14:paraId="2F977571">
      <w:pPr>
        <w:tabs>
          <w:tab w:val="left" w:pos="8280"/>
        </w:tabs>
        <w:spacing w:line="360" w:lineRule="auto"/>
        <w:ind w:firstLine="480"/>
        <w:rPr>
          <w:color w:val="000000"/>
          <w:sz w:val="24"/>
        </w:rPr>
      </w:pPr>
    </w:p>
    <w:p w14:paraId="3D0C728E">
      <w:pPr>
        <w:tabs>
          <w:tab w:val="left" w:pos="8280"/>
        </w:tabs>
        <w:spacing w:line="360" w:lineRule="auto"/>
        <w:rPr>
          <w:color w:val="000000"/>
          <w:sz w:val="24"/>
        </w:rPr>
      </w:pPr>
      <w:r>
        <w:rPr>
          <w:color w:val="000000"/>
          <w:sz w:val="24"/>
        </w:rPr>
        <w:t>注：</w:t>
      </w:r>
    </w:p>
    <w:p w14:paraId="2EAE27F1">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0C1FB18C">
      <w:pPr>
        <w:widowControl/>
        <w:jc w:val="left"/>
        <w:rPr>
          <w:color w:val="000000"/>
          <w:sz w:val="24"/>
          <w:szCs w:val="20"/>
        </w:rPr>
      </w:pPr>
      <w:r>
        <w:rPr>
          <w:color w:val="000000"/>
          <w:sz w:val="24"/>
          <w:szCs w:val="20"/>
        </w:rPr>
        <w:br w:type="page"/>
      </w:r>
    </w:p>
    <w:p w14:paraId="3FCE01B0">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79240707">
      <w:pPr>
        <w:widowControl/>
        <w:jc w:val="left"/>
        <w:rPr>
          <w:rFonts w:hint="eastAsia" w:eastAsia="宋体"/>
          <w:sz w:val="24"/>
          <w:lang w:val="en-US" w:eastAsia="zh-CN"/>
        </w:rPr>
      </w:pPr>
    </w:p>
    <w:p w14:paraId="5365B4FC">
      <w:pPr>
        <w:widowControl/>
        <w:jc w:val="left"/>
        <w:rPr>
          <w:sz w:val="24"/>
        </w:rPr>
      </w:pPr>
      <w:r>
        <w:rPr>
          <w:sz w:val="24"/>
        </w:rPr>
        <w:br w:type="page"/>
      </w:r>
    </w:p>
    <w:p w14:paraId="29EBAC13">
      <w:pPr>
        <w:numPr>
          <w:ilvl w:val="0"/>
          <w:numId w:val="16"/>
        </w:numPr>
        <w:tabs>
          <w:tab w:val="left" w:pos="360"/>
        </w:tabs>
        <w:snapToGrid w:val="0"/>
        <w:spacing w:line="360" w:lineRule="auto"/>
        <w:outlineLvl w:val="1"/>
        <w:rPr>
          <w:sz w:val="24"/>
        </w:rPr>
      </w:pPr>
      <w:r>
        <w:rPr>
          <w:sz w:val="24"/>
        </w:rPr>
        <w:t>本项目的特定资格要求</w:t>
      </w:r>
      <w:r>
        <w:rPr>
          <w:color w:val="000000"/>
          <w:sz w:val="24"/>
          <w:szCs w:val="20"/>
        </w:rPr>
        <w:t>（如有）</w:t>
      </w:r>
    </w:p>
    <w:p w14:paraId="15E0FDEA">
      <w:pPr>
        <w:spacing w:line="360" w:lineRule="auto"/>
        <w:outlineLvl w:val="2"/>
        <w:rPr>
          <w:color w:val="000000"/>
          <w:sz w:val="24"/>
          <w:szCs w:val="20"/>
        </w:rPr>
      </w:pPr>
      <w:r>
        <w:rPr>
          <w:color w:val="000000"/>
          <w:sz w:val="24"/>
          <w:szCs w:val="20"/>
        </w:rPr>
        <w:t>3-1 联合协议（如有）</w:t>
      </w:r>
    </w:p>
    <w:p w14:paraId="50534354">
      <w:pPr>
        <w:autoSpaceDE w:val="0"/>
        <w:autoSpaceDN w:val="0"/>
        <w:adjustRightInd w:val="0"/>
        <w:spacing w:line="360" w:lineRule="auto"/>
        <w:jc w:val="center"/>
        <w:rPr>
          <w:b/>
          <w:color w:val="000000"/>
          <w:sz w:val="36"/>
          <w:szCs w:val="36"/>
        </w:rPr>
      </w:pPr>
      <w:r>
        <w:rPr>
          <w:b/>
          <w:color w:val="000000"/>
          <w:sz w:val="36"/>
          <w:szCs w:val="36"/>
        </w:rPr>
        <w:t>联合协议</w:t>
      </w:r>
    </w:p>
    <w:p w14:paraId="3B4319B3">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14:paraId="1E6675FF">
      <w:pPr>
        <w:numPr>
          <w:ilvl w:val="0"/>
          <w:numId w:val="18"/>
        </w:numPr>
        <w:spacing w:line="360" w:lineRule="auto"/>
        <w:rPr>
          <w:bCs/>
          <w:color w:val="000000"/>
          <w:sz w:val="24"/>
        </w:rPr>
      </w:pPr>
      <w:r>
        <w:rPr>
          <w:bCs/>
          <w:color w:val="000000"/>
          <w:sz w:val="24"/>
        </w:rPr>
        <w:t>由_________牵头，_________、__________参加，组成联合体共同进行招标项目的投标工作。</w:t>
      </w:r>
    </w:p>
    <w:p w14:paraId="0E74A1B1">
      <w:pPr>
        <w:numPr>
          <w:ilvl w:val="0"/>
          <w:numId w:val="18"/>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149D7F60">
      <w:pPr>
        <w:numPr>
          <w:ilvl w:val="0"/>
          <w:numId w:val="18"/>
        </w:numPr>
        <w:spacing w:line="360" w:lineRule="auto"/>
        <w:rPr>
          <w:bCs/>
          <w:color w:val="000000"/>
          <w:sz w:val="24"/>
        </w:rPr>
      </w:pPr>
      <w:r>
        <w:rPr>
          <w:bCs/>
          <w:color w:val="000000"/>
          <w:sz w:val="24"/>
        </w:rPr>
        <w:t>联合体各方均同意由牵头人代表其他联合体成员单位按招标文件要求出具《授权委托书》。</w:t>
      </w:r>
    </w:p>
    <w:p w14:paraId="4AD41BAC">
      <w:pPr>
        <w:numPr>
          <w:ilvl w:val="0"/>
          <w:numId w:val="18"/>
        </w:numPr>
        <w:spacing w:line="360" w:lineRule="auto"/>
        <w:rPr>
          <w:bCs/>
          <w:color w:val="000000"/>
          <w:sz w:val="24"/>
        </w:rPr>
      </w:pPr>
      <w:r>
        <w:rPr>
          <w:bCs/>
          <w:color w:val="000000"/>
          <w:sz w:val="24"/>
        </w:rPr>
        <w:t>牵头人为项目的总负责单位；组织各参加方进行项目实施工作。</w:t>
      </w:r>
    </w:p>
    <w:p w14:paraId="46034AFF">
      <w:pPr>
        <w:numPr>
          <w:ilvl w:val="0"/>
          <w:numId w:val="18"/>
        </w:numPr>
        <w:spacing w:line="360" w:lineRule="auto"/>
        <w:rPr>
          <w:bCs/>
          <w:color w:val="000000"/>
          <w:sz w:val="24"/>
        </w:rPr>
      </w:pPr>
      <w:r>
        <w:rPr>
          <w:bCs/>
          <w:color w:val="000000"/>
          <w:sz w:val="24"/>
        </w:rPr>
        <w:t>______负责_____，具体工作范围、内容以投标文件及合同为准。</w:t>
      </w:r>
    </w:p>
    <w:p w14:paraId="1AB6B38B">
      <w:pPr>
        <w:numPr>
          <w:ilvl w:val="0"/>
          <w:numId w:val="18"/>
        </w:numPr>
        <w:spacing w:line="360" w:lineRule="auto"/>
        <w:rPr>
          <w:bCs/>
          <w:color w:val="000000"/>
          <w:sz w:val="24"/>
        </w:rPr>
      </w:pPr>
      <w:r>
        <w:rPr>
          <w:bCs/>
          <w:color w:val="000000"/>
          <w:sz w:val="24"/>
        </w:rPr>
        <w:t>______负责_____，具体工作范围、内容以投标文件及合同为准。</w:t>
      </w:r>
    </w:p>
    <w:p w14:paraId="663A4442">
      <w:pPr>
        <w:numPr>
          <w:ilvl w:val="0"/>
          <w:numId w:val="18"/>
        </w:numPr>
        <w:spacing w:line="360" w:lineRule="auto"/>
        <w:rPr>
          <w:bCs/>
          <w:color w:val="000000"/>
          <w:sz w:val="24"/>
        </w:rPr>
      </w:pPr>
      <w:r>
        <w:rPr>
          <w:bCs/>
          <w:color w:val="000000"/>
          <w:sz w:val="24"/>
        </w:rPr>
        <w:t>______负责_____（如有），具体工作范围、内容以投标文件及合同为准。</w:t>
      </w:r>
    </w:p>
    <w:p w14:paraId="680B3DB6">
      <w:pPr>
        <w:numPr>
          <w:ilvl w:val="0"/>
          <w:numId w:val="18"/>
        </w:numPr>
        <w:spacing w:line="360" w:lineRule="auto"/>
        <w:rPr>
          <w:sz w:val="24"/>
        </w:rPr>
      </w:pPr>
      <w:r>
        <w:rPr>
          <w:sz w:val="24"/>
        </w:rPr>
        <w:t>本项目联合协议合同总额为________元，联合体各成员按照如下比例分摊（按联合体成员分别列明）：</w:t>
      </w:r>
    </w:p>
    <w:p w14:paraId="505785A5">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14:paraId="171CDA8C">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14:paraId="36383971">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14:paraId="0DD18751">
      <w:pPr>
        <w:numPr>
          <w:ilvl w:val="0"/>
          <w:numId w:val="18"/>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05460E13">
      <w:pPr>
        <w:numPr>
          <w:ilvl w:val="0"/>
          <w:numId w:val="18"/>
        </w:numPr>
        <w:spacing w:line="360" w:lineRule="auto"/>
        <w:rPr>
          <w:bCs/>
          <w:color w:val="000000"/>
          <w:sz w:val="24"/>
        </w:rPr>
      </w:pPr>
      <w:r>
        <w:rPr>
          <w:bCs/>
          <w:color w:val="000000"/>
          <w:sz w:val="24"/>
        </w:rPr>
        <w:t>其他约定（如有）：_______。</w:t>
      </w:r>
    </w:p>
    <w:p w14:paraId="15D2E08B">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4F82E458">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478745AB">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6DF18A9B">
      <w:pPr>
        <w:spacing w:line="360" w:lineRule="auto"/>
        <w:ind w:firstLine="471"/>
        <w:rPr>
          <w:color w:val="000000"/>
          <w:sz w:val="24"/>
        </w:rPr>
      </w:pPr>
    </w:p>
    <w:p w14:paraId="3F1EB114">
      <w:pPr>
        <w:spacing w:line="360" w:lineRule="auto"/>
        <w:ind w:firstLine="471"/>
        <w:rPr>
          <w:color w:val="000000"/>
          <w:sz w:val="24"/>
        </w:rPr>
      </w:pPr>
    </w:p>
    <w:p w14:paraId="39AFAB16">
      <w:pPr>
        <w:spacing w:line="360" w:lineRule="auto"/>
        <w:ind w:firstLine="471"/>
        <w:rPr>
          <w:color w:val="000000"/>
          <w:sz w:val="24"/>
        </w:rPr>
      </w:pPr>
      <w:r>
        <w:rPr>
          <w:color w:val="000000"/>
          <w:sz w:val="24"/>
        </w:rPr>
        <w:t>联合体成员名称：</w:t>
      </w:r>
      <w:r>
        <w:rPr>
          <w:color w:val="000000"/>
          <w:sz w:val="24"/>
          <w:szCs w:val="20"/>
        </w:rPr>
        <w:t>______</w:t>
      </w:r>
    </w:p>
    <w:p w14:paraId="4D678367">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22F253BD">
      <w:pPr>
        <w:spacing w:line="360" w:lineRule="auto"/>
        <w:ind w:firstLine="471"/>
        <w:rPr>
          <w:color w:val="000000"/>
          <w:sz w:val="24"/>
        </w:rPr>
      </w:pPr>
    </w:p>
    <w:p w14:paraId="5B7316E6">
      <w:pPr>
        <w:spacing w:line="360" w:lineRule="auto"/>
        <w:ind w:firstLine="471"/>
        <w:rPr>
          <w:color w:val="000000"/>
          <w:sz w:val="24"/>
        </w:rPr>
      </w:pPr>
    </w:p>
    <w:p w14:paraId="1040BD4A">
      <w:pPr>
        <w:spacing w:line="360" w:lineRule="auto"/>
        <w:ind w:left="480"/>
        <w:jc w:val="right"/>
        <w:rPr>
          <w:color w:val="000000"/>
          <w:sz w:val="24"/>
        </w:rPr>
      </w:pPr>
    </w:p>
    <w:p w14:paraId="45193115">
      <w:pPr>
        <w:spacing w:line="360" w:lineRule="auto"/>
        <w:ind w:left="480"/>
        <w:jc w:val="right"/>
        <w:rPr>
          <w:color w:val="000000"/>
          <w:sz w:val="24"/>
        </w:rPr>
      </w:pPr>
      <w:r>
        <w:rPr>
          <w:color w:val="000000"/>
          <w:sz w:val="24"/>
          <w:szCs w:val="20"/>
        </w:rPr>
        <w:t>日期：_____年______月______日</w:t>
      </w:r>
    </w:p>
    <w:p w14:paraId="3C15F1F9">
      <w:pPr>
        <w:spacing w:line="360" w:lineRule="auto"/>
        <w:ind w:left="480"/>
        <w:jc w:val="right"/>
        <w:rPr>
          <w:b/>
          <w:color w:val="000000"/>
          <w:sz w:val="24"/>
        </w:rPr>
      </w:pPr>
    </w:p>
    <w:p w14:paraId="63F80E0E">
      <w:pPr>
        <w:tabs>
          <w:tab w:val="left" w:pos="8280"/>
        </w:tabs>
        <w:spacing w:line="360" w:lineRule="auto"/>
        <w:ind w:firstLine="480"/>
        <w:rPr>
          <w:color w:val="000000"/>
          <w:sz w:val="24"/>
        </w:rPr>
      </w:pPr>
    </w:p>
    <w:p w14:paraId="059156A2">
      <w:pPr>
        <w:tabs>
          <w:tab w:val="left" w:pos="8280"/>
        </w:tabs>
        <w:spacing w:line="360" w:lineRule="auto"/>
        <w:ind w:firstLine="480"/>
        <w:rPr>
          <w:color w:val="000000"/>
          <w:sz w:val="24"/>
        </w:rPr>
      </w:pPr>
    </w:p>
    <w:p w14:paraId="328659E9">
      <w:pPr>
        <w:spacing w:line="360" w:lineRule="auto"/>
        <w:ind w:left="719" w:leftChars="228" w:hanging="240" w:hangingChars="100"/>
        <w:rPr>
          <w:color w:val="000000"/>
          <w:sz w:val="24"/>
        </w:rPr>
      </w:pPr>
      <w:r>
        <w:rPr>
          <w:color w:val="000000"/>
          <w:sz w:val="24"/>
        </w:rPr>
        <w:t>注：</w:t>
      </w:r>
    </w:p>
    <w:p w14:paraId="613029C7">
      <w:pP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14:paraId="7D83B128">
      <w:pPr>
        <w:spacing w:line="360" w:lineRule="auto"/>
        <w:ind w:left="719" w:leftChars="228" w:hanging="240" w:hangingChars="100"/>
        <w:rPr>
          <w:sz w:val="24"/>
        </w:rPr>
      </w:pPr>
      <w:r>
        <w:rPr>
          <w:color w:val="000000"/>
          <w:sz w:val="24"/>
        </w:rPr>
        <w:t>2. 联合体各方成员须在本协议上共同盖章。</w:t>
      </w:r>
    </w:p>
    <w:p w14:paraId="2A517308">
      <w:pPr>
        <w:spacing w:line="360" w:lineRule="auto"/>
        <w:ind w:left="719" w:leftChars="228" w:hanging="240" w:hangingChars="100"/>
        <w:rPr>
          <w:sz w:val="24"/>
        </w:rPr>
      </w:pPr>
      <w:r>
        <w:rPr>
          <w:sz w:val="24"/>
        </w:rPr>
        <w:br w:type="page"/>
      </w:r>
    </w:p>
    <w:p w14:paraId="54F32493">
      <w:pPr>
        <w:spacing w:line="360" w:lineRule="auto"/>
        <w:outlineLvl w:val="2"/>
        <w:rPr>
          <w:rFonts w:hint="eastAsia"/>
          <w:sz w:val="24"/>
          <w:szCs w:val="20"/>
          <w:lang w:eastAsia="zh-CN"/>
        </w:rPr>
      </w:pPr>
      <w:r>
        <w:rPr>
          <w:color w:val="000000"/>
          <w:sz w:val="24"/>
          <w:szCs w:val="20"/>
        </w:rPr>
        <w:t>3-2 其他</w:t>
      </w:r>
      <w:r>
        <w:rPr>
          <w:sz w:val="24"/>
          <w:szCs w:val="20"/>
        </w:rPr>
        <w:t>特定资格要求</w:t>
      </w:r>
      <w:r>
        <w:rPr>
          <w:rFonts w:hint="eastAsia"/>
          <w:sz w:val="24"/>
          <w:szCs w:val="20"/>
          <w:lang w:eastAsia="zh-CN"/>
        </w:rPr>
        <w:t>：</w:t>
      </w:r>
    </w:p>
    <w:p w14:paraId="03A912A6">
      <w:pPr>
        <w:tabs>
          <w:tab w:val="left" w:pos="900"/>
          <w:tab w:val="left" w:pos="1134"/>
          <w:tab w:val="left" w:pos="1589"/>
          <w:tab w:val="left" w:pos="5521"/>
        </w:tabs>
        <w:snapToGrid w:val="0"/>
        <w:spacing w:line="360" w:lineRule="auto"/>
        <w:ind w:firstLine="480" w:firstLineChars="200"/>
        <w:rPr>
          <w:rFonts w:hint="default" w:eastAsiaTheme="minorEastAsia"/>
          <w:sz w:val="24"/>
          <w:highlight w:val="none"/>
          <w:lang w:val="en-US" w:eastAsia="zh-CN"/>
        </w:rPr>
      </w:pPr>
      <w:r>
        <w:rPr>
          <w:rFonts w:hint="eastAsia" w:eastAsiaTheme="minorEastAsia"/>
          <w:sz w:val="24"/>
          <w:highlight w:val="none"/>
          <w:lang w:val="en-US" w:eastAsia="zh-CN"/>
        </w:rPr>
        <w:t>/</w:t>
      </w:r>
    </w:p>
    <w:p w14:paraId="4447674D">
      <w:pPr>
        <w:widowControl/>
        <w:jc w:val="left"/>
        <w:rPr>
          <w:sz w:val="24"/>
          <w:szCs w:val="20"/>
        </w:rPr>
      </w:pPr>
      <w:r>
        <w:rPr>
          <w:sz w:val="24"/>
          <w:szCs w:val="20"/>
        </w:rPr>
        <w:br w:type="page"/>
      </w:r>
    </w:p>
    <w:p w14:paraId="45EA243F">
      <w:pPr>
        <w:numPr>
          <w:ilvl w:val="0"/>
          <w:numId w:val="16"/>
        </w:numPr>
        <w:tabs>
          <w:tab w:val="left" w:pos="360"/>
        </w:tabs>
        <w:snapToGrid w:val="0"/>
        <w:spacing w:line="360" w:lineRule="auto"/>
        <w:outlineLvl w:val="1"/>
        <w:rPr>
          <w:sz w:val="24"/>
          <w:szCs w:val="20"/>
        </w:rPr>
      </w:pPr>
      <w:r>
        <w:rPr>
          <w:color w:val="000000"/>
          <w:sz w:val="24"/>
          <w:szCs w:val="20"/>
        </w:rPr>
        <w:t>投标保证金凭证/交款单据电子件</w:t>
      </w:r>
      <w:r>
        <w:rPr>
          <w:rFonts w:hint="eastAsia"/>
          <w:color w:val="000000"/>
          <w:sz w:val="24"/>
          <w:szCs w:val="20"/>
          <w:lang w:eastAsia="zh-CN"/>
        </w:rPr>
        <w:t>（</w:t>
      </w:r>
      <w:r>
        <w:rPr>
          <w:rFonts w:hint="eastAsia"/>
          <w:color w:val="000000"/>
          <w:sz w:val="24"/>
          <w:szCs w:val="20"/>
          <w:lang w:val="en-US" w:eastAsia="zh-CN"/>
        </w:rPr>
        <w:t>如有</w:t>
      </w:r>
      <w:r>
        <w:rPr>
          <w:rFonts w:hint="eastAsia"/>
          <w:color w:val="000000"/>
          <w:sz w:val="24"/>
          <w:szCs w:val="20"/>
          <w:lang w:eastAsia="zh-CN"/>
        </w:rPr>
        <w:t>）</w:t>
      </w:r>
    </w:p>
    <w:p w14:paraId="000B4E03">
      <w:pPr>
        <w:spacing w:line="360" w:lineRule="auto"/>
        <w:rPr>
          <w:sz w:val="24"/>
          <w:szCs w:val="20"/>
        </w:rPr>
      </w:pPr>
    </w:p>
    <w:p w14:paraId="23E86EE2">
      <w:pPr>
        <w:spacing w:line="360" w:lineRule="auto"/>
        <w:rPr>
          <w:sz w:val="24"/>
          <w:szCs w:val="20"/>
        </w:rPr>
      </w:pPr>
    </w:p>
    <w:p w14:paraId="50860579">
      <w:pPr>
        <w:widowControl/>
        <w:jc w:val="left"/>
        <w:rPr>
          <w:kern w:val="0"/>
          <w:sz w:val="24"/>
          <w:szCs w:val="20"/>
        </w:rPr>
      </w:pPr>
      <w:r>
        <w:rPr>
          <w:sz w:val="24"/>
          <w:szCs w:val="20"/>
        </w:rPr>
        <w:br w:type="page"/>
      </w:r>
    </w:p>
    <w:p w14:paraId="26E72C7E">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533303AD">
      <w:pPr>
        <w:rPr>
          <w:b/>
          <w:spacing w:val="20"/>
          <w:szCs w:val="21"/>
        </w:rPr>
      </w:pPr>
    </w:p>
    <w:p w14:paraId="3E168079">
      <w:pPr>
        <w:rPr>
          <w:b/>
          <w:sz w:val="24"/>
        </w:rPr>
      </w:pPr>
      <w:r>
        <w:rPr>
          <w:b/>
          <w:spacing w:val="20"/>
          <w:sz w:val="24"/>
        </w:rPr>
        <w:t>投标文件（商务技术文件）</w:t>
      </w:r>
      <w:r>
        <w:rPr>
          <w:b/>
          <w:sz w:val="24"/>
        </w:rPr>
        <w:t>封面（非实质性格式）</w:t>
      </w:r>
    </w:p>
    <w:p w14:paraId="4F145D6E">
      <w:pPr>
        <w:jc w:val="center"/>
        <w:rPr>
          <w:szCs w:val="21"/>
        </w:rPr>
      </w:pPr>
    </w:p>
    <w:p w14:paraId="2696F99B">
      <w:pPr>
        <w:jc w:val="center"/>
        <w:rPr>
          <w:b/>
          <w:spacing w:val="60"/>
          <w:sz w:val="84"/>
          <w:szCs w:val="84"/>
        </w:rPr>
      </w:pPr>
      <w:r>
        <w:rPr>
          <w:b/>
          <w:spacing w:val="60"/>
          <w:sz w:val="84"/>
          <w:szCs w:val="84"/>
        </w:rPr>
        <w:t>投 标 文 件</w:t>
      </w:r>
    </w:p>
    <w:p w14:paraId="0550A2DF">
      <w:pPr>
        <w:jc w:val="center"/>
        <w:rPr>
          <w:b/>
          <w:spacing w:val="60"/>
          <w:sz w:val="52"/>
          <w:szCs w:val="52"/>
        </w:rPr>
      </w:pPr>
      <w:r>
        <w:rPr>
          <w:b/>
          <w:spacing w:val="60"/>
          <w:sz w:val="52"/>
          <w:szCs w:val="52"/>
        </w:rPr>
        <w:t>（商务技术文件）</w:t>
      </w:r>
    </w:p>
    <w:p w14:paraId="66D9C905">
      <w:pPr>
        <w:ind w:firstLine="542" w:firstLineChars="150"/>
        <w:rPr>
          <w:b/>
          <w:spacing w:val="20"/>
          <w:sz w:val="32"/>
          <w:szCs w:val="32"/>
        </w:rPr>
      </w:pPr>
    </w:p>
    <w:p w14:paraId="6F009C29">
      <w:pPr>
        <w:ind w:firstLine="542" w:firstLineChars="150"/>
        <w:rPr>
          <w:b/>
          <w:spacing w:val="20"/>
          <w:sz w:val="32"/>
          <w:szCs w:val="32"/>
        </w:rPr>
      </w:pPr>
    </w:p>
    <w:p w14:paraId="4D7385FD">
      <w:pPr>
        <w:pStyle w:val="30"/>
        <w:rPr>
          <w:b/>
          <w:spacing w:val="20"/>
          <w:sz w:val="32"/>
          <w:szCs w:val="32"/>
        </w:rPr>
      </w:pPr>
    </w:p>
    <w:p w14:paraId="546BC251">
      <w:pPr>
        <w:rPr>
          <w:b/>
          <w:spacing w:val="20"/>
          <w:sz w:val="32"/>
          <w:szCs w:val="32"/>
        </w:rPr>
      </w:pPr>
    </w:p>
    <w:p w14:paraId="0D4E5210">
      <w:pPr>
        <w:pStyle w:val="30"/>
        <w:rPr>
          <w:b/>
          <w:spacing w:val="20"/>
          <w:sz w:val="32"/>
          <w:szCs w:val="32"/>
        </w:rPr>
      </w:pPr>
    </w:p>
    <w:p w14:paraId="35123EF3">
      <w:pPr>
        <w:rPr>
          <w:b/>
          <w:spacing w:val="20"/>
          <w:sz w:val="32"/>
          <w:szCs w:val="32"/>
        </w:rPr>
      </w:pPr>
    </w:p>
    <w:p w14:paraId="22896D19">
      <w:pPr>
        <w:pStyle w:val="30"/>
        <w:rPr>
          <w:b/>
          <w:spacing w:val="20"/>
          <w:sz w:val="32"/>
          <w:szCs w:val="32"/>
        </w:rPr>
      </w:pPr>
    </w:p>
    <w:p w14:paraId="68781380">
      <w:pPr>
        <w:rPr>
          <w:b/>
          <w:spacing w:val="20"/>
          <w:sz w:val="32"/>
          <w:szCs w:val="32"/>
        </w:rPr>
      </w:pPr>
    </w:p>
    <w:p w14:paraId="08B47AD4">
      <w:pPr>
        <w:pStyle w:val="30"/>
        <w:rPr>
          <w:b/>
          <w:spacing w:val="20"/>
          <w:sz w:val="32"/>
          <w:szCs w:val="32"/>
        </w:rPr>
      </w:pPr>
    </w:p>
    <w:p w14:paraId="331FAC14">
      <w:pPr>
        <w:rPr>
          <w:b/>
          <w:spacing w:val="20"/>
          <w:sz w:val="32"/>
          <w:szCs w:val="32"/>
        </w:rPr>
      </w:pPr>
    </w:p>
    <w:p w14:paraId="3EB1C7BF">
      <w:pPr>
        <w:pStyle w:val="30"/>
        <w:rPr>
          <w:b/>
          <w:spacing w:val="20"/>
          <w:sz w:val="32"/>
          <w:szCs w:val="32"/>
        </w:rPr>
      </w:pPr>
    </w:p>
    <w:p w14:paraId="0AE4A847">
      <w:pPr>
        <w:rPr>
          <w:b/>
          <w:spacing w:val="20"/>
          <w:sz w:val="32"/>
          <w:szCs w:val="32"/>
        </w:rPr>
      </w:pPr>
    </w:p>
    <w:p w14:paraId="28A7D007">
      <w:pPr>
        <w:pStyle w:val="30"/>
        <w:rPr>
          <w:b/>
          <w:spacing w:val="20"/>
          <w:sz w:val="32"/>
          <w:szCs w:val="32"/>
        </w:rPr>
      </w:pPr>
    </w:p>
    <w:p w14:paraId="3A2347FF">
      <w:pPr>
        <w:rPr>
          <w:b/>
          <w:spacing w:val="20"/>
          <w:sz w:val="32"/>
          <w:szCs w:val="32"/>
        </w:rPr>
      </w:pPr>
    </w:p>
    <w:p w14:paraId="1171317D">
      <w:pPr>
        <w:pStyle w:val="30"/>
        <w:rPr>
          <w:b/>
          <w:spacing w:val="20"/>
          <w:sz w:val="32"/>
          <w:szCs w:val="32"/>
        </w:rPr>
      </w:pPr>
    </w:p>
    <w:p w14:paraId="2DC3017A">
      <w:pPr>
        <w:rPr>
          <w:b/>
          <w:spacing w:val="20"/>
          <w:sz w:val="32"/>
          <w:szCs w:val="32"/>
        </w:rPr>
      </w:pPr>
    </w:p>
    <w:p w14:paraId="16B5E77D">
      <w:pPr>
        <w:pStyle w:val="30"/>
        <w:rPr>
          <w:b/>
          <w:spacing w:val="20"/>
          <w:sz w:val="32"/>
          <w:szCs w:val="32"/>
        </w:rPr>
      </w:pPr>
    </w:p>
    <w:p w14:paraId="4F02A40A">
      <w:pPr>
        <w:rPr>
          <w:b/>
          <w:spacing w:val="20"/>
          <w:sz w:val="32"/>
          <w:szCs w:val="32"/>
        </w:rPr>
      </w:pPr>
    </w:p>
    <w:p w14:paraId="3AB315B4">
      <w:pPr>
        <w:pStyle w:val="30"/>
      </w:pPr>
    </w:p>
    <w:p w14:paraId="55BDA22D">
      <w:pPr>
        <w:ind w:firstLine="542" w:firstLineChars="150"/>
        <w:rPr>
          <w:b/>
          <w:spacing w:val="20"/>
          <w:sz w:val="32"/>
          <w:szCs w:val="32"/>
        </w:rPr>
      </w:pPr>
      <w:r>
        <w:rPr>
          <w:b/>
          <w:spacing w:val="20"/>
          <w:sz w:val="32"/>
          <w:szCs w:val="32"/>
        </w:rPr>
        <w:t>项目名称:</w:t>
      </w:r>
    </w:p>
    <w:p w14:paraId="6E6B6D53">
      <w:pPr>
        <w:ind w:firstLine="542" w:firstLineChars="150"/>
        <w:rPr>
          <w:b/>
          <w:spacing w:val="20"/>
          <w:sz w:val="32"/>
          <w:szCs w:val="32"/>
        </w:rPr>
      </w:pPr>
      <w:r>
        <w:rPr>
          <w:b/>
          <w:spacing w:val="20"/>
          <w:sz w:val="32"/>
          <w:szCs w:val="32"/>
        </w:rPr>
        <w:t>项目编号/包号：</w:t>
      </w:r>
    </w:p>
    <w:p w14:paraId="24ADC925">
      <w:pPr>
        <w:ind w:firstLine="542" w:firstLineChars="150"/>
        <w:rPr>
          <w:b/>
          <w:spacing w:val="20"/>
          <w:sz w:val="32"/>
          <w:szCs w:val="32"/>
        </w:rPr>
      </w:pPr>
      <w:r>
        <w:rPr>
          <w:b/>
          <w:spacing w:val="20"/>
          <w:sz w:val="32"/>
          <w:szCs w:val="32"/>
        </w:rPr>
        <w:t>投标人名称：</w:t>
      </w:r>
    </w:p>
    <w:p w14:paraId="72D709F1">
      <w:pPr>
        <w:jc w:val="center"/>
        <w:rPr>
          <w:b/>
          <w:sz w:val="32"/>
          <w:szCs w:val="32"/>
        </w:rPr>
      </w:pPr>
    </w:p>
    <w:p w14:paraId="34BBAD6D">
      <w:pPr>
        <w:widowControl/>
        <w:jc w:val="left"/>
        <w:rPr>
          <w:b/>
          <w:sz w:val="24"/>
        </w:rPr>
      </w:pPr>
      <w:r>
        <w:rPr>
          <w:b/>
          <w:sz w:val="24"/>
        </w:rPr>
        <w:br w:type="page"/>
      </w:r>
    </w:p>
    <w:p w14:paraId="6D55F9A5">
      <w:pPr>
        <w:numPr>
          <w:ilvl w:val="0"/>
          <w:numId w:val="19"/>
        </w:numPr>
        <w:tabs>
          <w:tab w:val="left" w:pos="360"/>
        </w:tabs>
        <w:snapToGrid w:val="0"/>
        <w:spacing w:line="360" w:lineRule="auto"/>
        <w:outlineLvl w:val="1"/>
        <w:rPr>
          <w:color w:val="000000"/>
          <w:sz w:val="24"/>
          <w:szCs w:val="20"/>
        </w:rPr>
      </w:pPr>
      <w:bookmarkStart w:id="828" w:name="_Hlt520271212"/>
      <w:bookmarkEnd w:id="828"/>
      <w:bookmarkStart w:id="829" w:name="_Hlt520343000"/>
      <w:bookmarkEnd w:id="829"/>
      <w:bookmarkStart w:id="830" w:name="_Hlt520274407"/>
      <w:bookmarkEnd w:id="830"/>
      <w:bookmarkStart w:id="831" w:name="_Hlt520274393"/>
      <w:bookmarkEnd w:id="831"/>
      <w:bookmarkStart w:id="832" w:name="_Hlt520273711"/>
      <w:bookmarkEnd w:id="832"/>
      <w:bookmarkStart w:id="833" w:name="_Hlt520350918"/>
      <w:bookmarkEnd w:id="833"/>
      <w:bookmarkStart w:id="834" w:name="_Hlt520355504"/>
      <w:bookmarkEnd w:id="834"/>
      <w:bookmarkStart w:id="835" w:name="_Hlt520274121"/>
      <w:bookmarkEnd w:id="835"/>
      <w:bookmarkStart w:id="836" w:name="_Hlt520343392"/>
      <w:bookmarkEnd w:id="836"/>
      <w:bookmarkStart w:id="837" w:name="_Hlt520274065"/>
      <w:bookmarkEnd w:id="837"/>
      <w:bookmarkStart w:id="838" w:name="_Ref467988698"/>
      <w:bookmarkStart w:id="839" w:name="_Toc480942349"/>
      <w:bookmarkStart w:id="840" w:name="_Toc226309800"/>
      <w:bookmarkStart w:id="841" w:name="_Toc226337252"/>
      <w:bookmarkStart w:id="842" w:name="_Toc127151556"/>
      <w:bookmarkStart w:id="843" w:name="_Toc150774761"/>
      <w:bookmarkStart w:id="844" w:name="_Toc195842921"/>
      <w:bookmarkStart w:id="845" w:name="_Toc142311058"/>
      <w:bookmarkStart w:id="846" w:name="_Toc226965829"/>
      <w:bookmarkStart w:id="847" w:name="_Toc226965746"/>
      <w:bookmarkStart w:id="848" w:name="_Toc150480794"/>
      <w:bookmarkStart w:id="849" w:name="_Toc520356217"/>
      <w:r>
        <w:rPr>
          <w:color w:val="000000"/>
          <w:sz w:val="24"/>
        </w:rPr>
        <w:t>投标</w:t>
      </w:r>
      <w:bookmarkEnd w:id="838"/>
      <w:bookmarkEnd w:id="839"/>
      <w:r>
        <w:rPr>
          <w:color w:val="000000"/>
          <w:sz w:val="24"/>
        </w:rPr>
        <w:t>书</w:t>
      </w:r>
      <w:bookmarkEnd w:id="840"/>
      <w:bookmarkEnd w:id="841"/>
      <w:bookmarkEnd w:id="842"/>
      <w:bookmarkEnd w:id="843"/>
      <w:bookmarkEnd w:id="844"/>
      <w:bookmarkEnd w:id="845"/>
      <w:bookmarkEnd w:id="846"/>
      <w:bookmarkEnd w:id="847"/>
      <w:bookmarkEnd w:id="848"/>
      <w:bookmarkEnd w:id="849"/>
      <w:r>
        <w:rPr>
          <w:color w:val="000000"/>
          <w:sz w:val="24"/>
          <w:szCs w:val="20"/>
        </w:rPr>
        <w:t>（实质性格式）</w:t>
      </w:r>
    </w:p>
    <w:p w14:paraId="3B42EE37">
      <w:pPr>
        <w:tabs>
          <w:tab w:val="left" w:pos="5580"/>
        </w:tabs>
        <w:spacing w:line="360" w:lineRule="auto"/>
        <w:rPr>
          <w:color w:val="000000"/>
          <w:sz w:val="24"/>
        </w:rPr>
      </w:pPr>
    </w:p>
    <w:p w14:paraId="3E03991F">
      <w:pPr>
        <w:spacing w:line="360" w:lineRule="auto"/>
        <w:jc w:val="center"/>
        <w:rPr>
          <w:b/>
          <w:color w:val="000000"/>
          <w:sz w:val="36"/>
          <w:szCs w:val="36"/>
        </w:rPr>
      </w:pPr>
      <w:r>
        <w:rPr>
          <w:b/>
          <w:color w:val="000000"/>
          <w:sz w:val="36"/>
          <w:szCs w:val="36"/>
        </w:rPr>
        <w:t>投标书</w:t>
      </w:r>
    </w:p>
    <w:p w14:paraId="77429CC3">
      <w:pPr>
        <w:tabs>
          <w:tab w:val="left" w:pos="5580"/>
        </w:tabs>
        <w:spacing w:line="360" w:lineRule="auto"/>
        <w:rPr>
          <w:color w:val="000000"/>
          <w:sz w:val="24"/>
        </w:rPr>
      </w:pPr>
      <w:r>
        <w:rPr>
          <w:color w:val="000000"/>
          <w:sz w:val="24"/>
        </w:rPr>
        <w:t>致：</w:t>
      </w:r>
      <w:r>
        <w:rPr>
          <w:color w:val="000000"/>
          <w:sz w:val="24"/>
          <w:u w:val="single"/>
        </w:rPr>
        <w:t>（采购人或采购代理机构）</w:t>
      </w:r>
    </w:p>
    <w:p w14:paraId="52DAE963">
      <w:pPr>
        <w:tabs>
          <w:tab w:val="left" w:pos="5580"/>
        </w:tabs>
        <w:spacing w:line="360" w:lineRule="auto"/>
        <w:rPr>
          <w:color w:val="000000"/>
          <w:sz w:val="24"/>
          <w:szCs w:val="20"/>
        </w:rPr>
      </w:pPr>
    </w:p>
    <w:p w14:paraId="3CC19C02">
      <w:pPr>
        <w:tabs>
          <w:tab w:val="left" w:pos="5580"/>
        </w:tabs>
        <w:spacing w:line="360" w:lineRule="auto"/>
        <w:ind w:firstLine="408"/>
        <w:rPr>
          <w:color w:val="000000"/>
          <w:sz w:val="24"/>
          <w:szCs w:val="20"/>
        </w:rPr>
      </w:pPr>
      <w:r>
        <w:rPr>
          <w:color w:val="000000"/>
          <w:sz w:val="24"/>
          <w:szCs w:val="20"/>
        </w:rPr>
        <w:t>我方参加你方就___________（项目名称，项目编号）组织的招标活动，并对此项目进行投标。</w:t>
      </w:r>
    </w:p>
    <w:p w14:paraId="55314384">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14:paraId="0EFC1BDF">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14:paraId="38D5DC40">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14:paraId="4D7603CA">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36D9ED5F">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14:paraId="40239CEF">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14:paraId="3436A3ED">
      <w:pPr>
        <w:spacing w:line="360" w:lineRule="auto"/>
        <w:ind w:firstLine="480" w:firstLineChars="200"/>
        <w:rPr>
          <w:color w:val="000000"/>
          <w:sz w:val="24"/>
        </w:rPr>
      </w:pPr>
      <w:r>
        <w:rPr>
          <w:color w:val="000000"/>
          <w:sz w:val="24"/>
        </w:rPr>
        <w:t>与本投标有关的一切正式往来信函请寄：</w:t>
      </w:r>
    </w:p>
    <w:p w14:paraId="3095D199">
      <w:pPr>
        <w:tabs>
          <w:tab w:val="left" w:pos="5580"/>
        </w:tabs>
        <w:spacing w:line="360" w:lineRule="auto"/>
        <w:ind w:left="420"/>
        <w:rPr>
          <w:color w:val="000000"/>
          <w:sz w:val="24"/>
          <w:szCs w:val="20"/>
        </w:rPr>
      </w:pPr>
    </w:p>
    <w:p w14:paraId="1A2654A1">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14:paraId="0A3F7561">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14:paraId="13D15C63">
      <w:pPr>
        <w:tabs>
          <w:tab w:val="left" w:pos="5580"/>
        </w:tabs>
        <w:spacing w:line="360" w:lineRule="auto"/>
        <w:ind w:left="420"/>
        <w:rPr>
          <w:color w:val="000000"/>
          <w:sz w:val="24"/>
          <w:szCs w:val="20"/>
        </w:rPr>
      </w:pPr>
    </w:p>
    <w:p w14:paraId="4210D1D4">
      <w:pPr>
        <w:tabs>
          <w:tab w:val="left" w:pos="5580"/>
        </w:tabs>
        <w:spacing w:line="360" w:lineRule="auto"/>
        <w:ind w:left="420"/>
        <w:rPr>
          <w:color w:val="000000"/>
          <w:sz w:val="24"/>
          <w:szCs w:val="20"/>
        </w:rPr>
      </w:pPr>
      <w:r>
        <w:rPr>
          <w:color w:val="000000"/>
          <w:sz w:val="24"/>
          <w:szCs w:val="20"/>
        </w:rPr>
        <w:t>投标人名称（加盖公章） ___________</w:t>
      </w:r>
    </w:p>
    <w:p w14:paraId="7EB40612">
      <w:pPr>
        <w:tabs>
          <w:tab w:val="left" w:pos="5580"/>
        </w:tabs>
        <w:spacing w:line="360" w:lineRule="auto"/>
        <w:ind w:left="420"/>
        <w:rPr>
          <w:color w:val="000000"/>
          <w:sz w:val="24"/>
          <w:szCs w:val="20"/>
        </w:rPr>
      </w:pPr>
      <w:r>
        <w:rPr>
          <w:color w:val="000000"/>
          <w:sz w:val="24"/>
          <w:szCs w:val="20"/>
        </w:rPr>
        <w:t xml:space="preserve">日期：_____年______月______日    </w:t>
      </w:r>
    </w:p>
    <w:p w14:paraId="5FDA81A1">
      <w:pPr>
        <w:tabs>
          <w:tab w:val="left" w:pos="5580"/>
        </w:tabs>
        <w:spacing w:line="360" w:lineRule="auto"/>
        <w:ind w:left="420"/>
        <w:rPr>
          <w:color w:val="000000"/>
          <w:sz w:val="24"/>
          <w:szCs w:val="20"/>
          <w:u w:val="single"/>
        </w:rPr>
      </w:pPr>
    </w:p>
    <w:p w14:paraId="59223402">
      <w:pPr>
        <w:widowControl/>
        <w:jc w:val="left"/>
        <w:rPr>
          <w:color w:val="000000"/>
          <w:sz w:val="24"/>
        </w:rPr>
      </w:pPr>
      <w:bookmarkStart w:id="850" w:name="_Hlt520356243"/>
      <w:bookmarkEnd w:id="850"/>
      <w:bookmarkStart w:id="851" w:name="_Hlt520355938"/>
      <w:bookmarkEnd w:id="851"/>
      <w:bookmarkStart w:id="852" w:name="_Toc127151557"/>
      <w:bookmarkStart w:id="853" w:name="_Toc226337253"/>
      <w:bookmarkStart w:id="854" w:name="_Toc480942350"/>
      <w:bookmarkStart w:id="855" w:name="_Toc195842922"/>
      <w:bookmarkStart w:id="856" w:name="_Ref467988705"/>
      <w:bookmarkStart w:id="857" w:name="_Toc226309801"/>
      <w:bookmarkStart w:id="858" w:name="_Toc265228395"/>
      <w:bookmarkStart w:id="859" w:name="_Toc150774762"/>
      <w:bookmarkStart w:id="860" w:name="_Toc226965747"/>
      <w:bookmarkStart w:id="861" w:name="_Toc305158899"/>
      <w:bookmarkStart w:id="862" w:name="_Toc226965830"/>
      <w:bookmarkStart w:id="863" w:name="_Toc142311059"/>
      <w:bookmarkStart w:id="864" w:name="_Toc264969247"/>
      <w:bookmarkStart w:id="865" w:name="_Toc305158825"/>
      <w:bookmarkStart w:id="866" w:name="_Toc520356218"/>
      <w:bookmarkStart w:id="867" w:name="_Toc150480795"/>
      <w:r>
        <w:rPr>
          <w:color w:val="000000"/>
          <w:sz w:val="24"/>
        </w:rPr>
        <w:br w:type="page"/>
      </w:r>
    </w:p>
    <w:p w14:paraId="44701C3B">
      <w:pPr>
        <w:numPr>
          <w:ilvl w:val="0"/>
          <w:numId w:val="19"/>
        </w:numPr>
        <w:tabs>
          <w:tab w:val="left" w:pos="360"/>
        </w:tabs>
        <w:snapToGrid w:val="0"/>
        <w:spacing w:line="360" w:lineRule="auto"/>
        <w:outlineLvl w:val="1"/>
        <w:rPr>
          <w:color w:val="000000"/>
          <w:sz w:val="24"/>
        </w:rPr>
      </w:pPr>
      <w:r>
        <w:rPr>
          <w:color w:val="000000"/>
          <w:sz w:val="24"/>
        </w:rPr>
        <w:t>授权委托书（实质性格式）</w:t>
      </w:r>
    </w:p>
    <w:p w14:paraId="67C51A89">
      <w:pPr>
        <w:spacing w:line="360" w:lineRule="exact"/>
        <w:jc w:val="center"/>
        <w:rPr>
          <w:b/>
          <w:color w:val="000000"/>
          <w:sz w:val="36"/>
          <w:szCs w:val="36"/>
        </w:rPr>
      </w:pPr>
      <w:r>
        <w:rPr>
          <w:b/>
          <w:color w:val="000000"/>
          <w:sz w:val="36"/>
          <w:szCs w:val="36"/>
        </w:rPr>
        <w:t>授权委托书</w:t>
      </w:r>
    </w:p>
    <w:p w14:paraId="32CAF72D">
      <w:pPr>
        <w:spacing w:line="360" w:lineRule="auto"/>
        <w:ind w:firstLine="420"/>
        <w:rPr>
          <w:color w:val="000000"/>
          <w:sz w:val="24"/>
          <w:szCs w:val="20"/>
        </w:rPr>
      </w:pPr>
    </w:p>
    <w:p w14:paraId="3E2E636B">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1FC3D0D3">
      <w:pPr>
        <w:spacing w:line="360" w:lineRule="auto"/>
        <w:ind w:firstLine="420"/>
        <w:rPr>
          <w:color w:val="000000"/>
          <w:sz w:val="24"/>
          <w:szCs w:val="20"/>
        </w:rPr>
      </w:pPr>
      <w:r>
        <w:rPr>
          <w:color w:val="000000"/>
          <w:sz w:val="24"/>
          <w:szCs w:val="20"/>
        </w:rPr>
        <w:t>委托期限：自本授权委托书签署之日起至投标有效期届满之日止。</w:t>
      </w:r>
    </w:p>
    <w:p w14:paraId="64622530">
      <w:pPr>
        <w:spacing w:line="360" w:lineRule="auto"/>
        <w:ind w:firstLine="420"/>
        <w:rPr>
          <w:color w:val="000000"/>
          <w:sz w:val="24"/>
          <w:szCs w:val="20"/>
        </w:rPr>
      </w:pPr>
      <w:r>
        <w:rPr>
          <w:color w:val="000000"/>
          <w:sz w:val="24"/>
          <w:szCs w:val="20"/>
        </w:rPr>
        <w:t>代理人无转委托权。</w:t>
      </w:r>
      <w:r>
        <w:rPr>
          <w:color w:val="000000"/>
          <w:sz w:val="24"/>
          <w:szCs w:val="20"/>
        </w:rPr>
        <w:cr/>
      </w:r>
    </w:p>
    <w:p w14:paraId="75FC9529">
      <w:pPr>
        <w:spacing w:line="360" w:lineRule="auto"/>
        <w:rPr>
          <w:color w:val="000000"/>
          <w:sz w:val="24"/>
          <w:lang w:val="zh-CN"/>
        </w:rPr>
      </w:pPr>
      <w:r>
        <w:rPr>
          <w:color w:val="000000"/>
          <w:sz w:val="24"/>
        </w:rPr>
        <w:t>投标人名称（加盖公章）</w:t>
      </w:r>
      <w:r>
        <w:rPr>
          <w:color w:val="000000"/>
          <w:sz w:val="24"/>
          <w:lang w:val="zh-CN"/>
        </w:rPr>
        <w:t>：________________</w:t>
      </w:r>
    </w:p>
    <w:p w14:paraId="13BC0076">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2FC7E5F6">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14:paraId="04B56997">
      <w:pPr>
        <w:autoSpaceDE w:val="0"/>
        <w:autoSpaceDN w:val="0"/>
        <w:adjustRightInd w:val="0"/>
        <w:snapToGrid w:val="0"/>
        <w:spacing w:line="360" w:lineRule="auto"/>
        <w:rPr>
          <w:color w:val="000000"/>
          <w:sz w:val="24"/>
          <w:lang w:val="zh-CN"/>
        </w:rPr>
      </w:pPr>
      <w:r>
        <w:rPr>
          <w:color w:val="000000"/>
          <w:sz w:val="24"/>
        </w:rPr>
        <w:t>日期：_____年______月______日</w:t>
      </w:r>
    </w:p>
    <w:p w14:paraId="1D160926">
      <w:pPr>
        <w:tabs>
          <w:tab w:val="left" w:pos="5580"/>
        </w:tabs>
        <w:spacing w:line="360" w:lineRule="auto"/>
        <w:ind w:firstLine="480" w:firstLineChars="200"/>
        <w:rPr>
          <w:color w:val="000000"/>
          <w:sz w:val="24"/>
          <w:szCs w:val="20"/>
        </w:rPr>
      </w:pPr>
    </w:p>
    <w:p w14:paraId="2DD1365D">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79CAB3F4">
      <w:pPr>
        <w:tabs>
          <w:tab w:val="left" w:pos="5580"/>
        </w:tabs>
        <w:spacing w:line="360" w:lineRule="auto"/>
        <w:jc w:val="left"/>
        <w:rPr>
          <w:color w:val="000000"/>
          <w:sz w:val="24"/>
          <w:szCs w:val="20"/>
        </w:rPr>
      </w:pPr>
    </w:p>
    <w:p w14:paraId="54EFC9F1">
      <w:pPr>
        <w:tabs>
          <w:tab w:val="left" w:pos="5580"/>
        </w:tabs>
        <w:spacing w:line="360" w:lineRule="auto"/>
        <w:jc w:val="left"/>
        <w:rPr>
          <w:color w:val="000000"/>
          <w:sz w:val="24"/>
          <w:szCs w:val="20"/>
        </w:rPr>
      </w:pPr>
    </w:p>
    <w:p w14:paraId="6AAA28A4">
      <w:pPr>
        <w:tabs>
          <w:tab w:val="left" w:pos="5580"/>
        </w:tabs>
        <w:spacing w:line="360" w:lineRule="auto"/>
        <w:jc w:val="left"/>
        <w:rPr>
          <w:color w:val="000000"/>
          <w:sz w:val="24"/>
          <w:szCs w:val="20"/>
        </w:rPr>
      </w:pPr>
    </w:p>
    <w:p w14:paraId="3E0115A8">
      <w:pPr>
        <w:tabs>
          <w:tab w:val="left" w:pos="5580"/>
        </w:tabs>
        <w:spacing w:line="360" w:lineRule="auto"/>
        <w:jc w:val="left"/>
        <w:rPr>
          <w:color w:val="000000"/>
          <w:sz w:val="24"/>
          <w:szCs w:val="20"/>
        </w:rPr>
      </w:pPr>
    </w:p>
    <w:p w14:paraId="46A6E433">
      <w:pPr>
        <w:tabs>
          <w:tab w:val="left" w:pos="5580"/>
        </w:tabs>
        <w:spacing w:line="360" w:lineRule="auto"/>
        <w:jc w:val="left"/>
        <w:rPr>
          <w:color w:val="000000"/>
          <w:sz w:val="24"/>
          <w:szCs w:val="20"/>
        </w:rPr>
      </w:pPr>
    </w:p>
    <w:p w14:paraId="3C18D574">
      <w:pPr>
        <w:tabs>
          <w:tab w:val="left" w:pos="5580"/>
        </w:tabs>
        <w:spacing w:line="360" w:lineRule="auto"/>
        <w:jc w:val="left"/>
        <w:rPr>
          <w:color w:val="000000"/>
          <w:sz w:val="24"/>
          <w:szCs w:val="20"/>
        </w:rPr>
      </w:pPr>
      <w:r>
        <w:rPr>
          <w:color w:val="000000"/>
          <w:sz w:val="24"/>
          <w:szCs w:val="20"/>
        </w:rPr>
        <w:t>说明：</w:t>
      </w:r>
    </w:p>
    <w:p w14:paraId="48FC732D">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14:paraId="78880B56">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2FB44832">
      <w:pPr>
        <w:tabs>
          <w:tab w:val="left" w:pos="5580"/>
        </w:tabs>
        <w:spacing w:line="360" w:lineRule="auto"/>
        <w:jc w:val="left"/>
        <w:rPr>
          <w:color w:val="000000"/>
          <w:sz w:val="24"/>
          <w:szCs w:val="20"/>
        </w:rPr>
      </w:pPr>
      <w:r>
        <w:rPr>
          <w:color w:val="000000"/>
          <w:sz w:val="24"/>
          <w:szCs w:val="20"/>
        </w:rPr>
        <w:t>3.供应商为自然人的情形，可不提供本《授权委托书》。</w:t>
      </w:r>
    </w:p>
    <w:p w14:paraId="1AD9792F">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10F11328">
      <w:pPr>
        <w:spacing w:line="360" w:lineRule="exact"/>
        <w:jc w:val="center"/>
        <w:rPr>
          <w:b/>
          <w:color w:val="000000"/>
          <w:sz w:val="36"/>
          <w:szCs w:val="36"/>
        </w:rPr>
      </w:pPr>
      <w:r>
        <w:rPr>
          <w:b/>
          <w:color w:val="000000"/>
          <w:sz w:val="36"/>
          <w:szCs w:val="36"/>
        </w:rPr>
        <w:t>法定代表人（单位负责人）身份证明</w:t>
      </w:r>
    </w:p>
    <w:p w14:paraId="123969C0">
      <w:pPr>
        <w:kinsoku w:val="0"/>
        <w:overflowPunct w:val="0"/>
        <w:spacing w:line="200" w:lineRule="exact"/>
        <w:rPr>
          <w:sz w:val="20"/>
          <w:szCs w:val="20"/>
        </w:rPr>
      </w:pPr>
    </w:p>
    <w:p w14:paraId="64128D95">
      <w:pPr>
        <w:tabs>
          <w:tab w:val="left" w:pos="5580"/>
        </w:tabs>
        <w:spacing w:line="360" w:lineRule="auto"/>
        <w:rPr>
          <w:color w:val="000000"/>
          <w:sz w:val="24"/>
        </w:rPr>
      </w:pPr>
      <w:r>
        <w:rPr>
          <w:color w:val="000000"/>
          <w:sz w:val="24"/>
        </w:rPr>
        <w:t>致：</w:t>
      </w:r>
      <w:r>
        <w:rPr>
          <w:color w:val="000000"/>
          <w:sz w:val="24"/>
          <w:u w:val="single"/>
        </w:rPr>
        <w:t>（采购人或采购代理机构）</w:t>
      </w:r>
    </w:p>
    <w:p w14:paraId="75E3C9E5">
      <w:pPr>
        <w:pStyle w:val="19"/>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17EB0888">
      <w:pPr>
        <w:pStyle w:val="19"/>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27C218A8">
      <w:pPr>
        <w:pStyle w:val="19"/>
        <w:tabs>
          <w:tab w:val="left" w:pos="2412"/>
          <w:tab w:val="left" w:pos="3883"/>
          <w:tab w:val="left" w:pos="5352"/>
          <w:tab w:val="left" w:pos="6821"/>
        </w:tabs>
        <w:kinsoku w:val="0"/>
        <w:overflowPunct w:val="0"/>
        <w:spacing w:line="335" w:lineRule="exact"/>
        <w:rPr>
          <w:rFonts w:ascii="Times New Roman" w:hAnsi="Times New Roman"/>
        </w:rPr>
      </w:pPr>
    </w:p>
    <w:p w14:paraId="5594EB75">
      <w:pPr>
        <w:pStyle w:val="19"/>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426A6B50">
      <w:pPr>
        <w:pStyle w:val="19"/>
        <w:tabs>
          <w:tab w:val="left" w:pos="2412"/>
          <w:tab w:val="left" w:pos="3883"/>
          <w:tab w:val="left" w:pos="5352"/>
          <w:tab w:val="left" w:pos="6821"/>
        </w:tabs>
        <w:kinsoku w:val="0"/>
        <w:overflowPunct w:val="0"/>
        <w:spacing w:line="335" w:lineRule="exact"/>
        <w:rPr>
          <w:rFonts w:ascii="Times New Roman" w:hAnsi="Times New Roman"/>
        </w:rPr>
      </w:pPr>
    </w:p>
    <w:p w14:paraId="2ED2D403">
      <w:pPr>
        <w:pStyle w:val="19"/>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hint="eastAsia" w:ascii="Times New Roman" w:hAnsi="Times New Roman"/>
          <w:color w:val="000000"/>
          <w:szCs w:val="20"/>
        </w:rPr>
        <w:t>或</w:t>
      </w:r>
      <w:r>
        <w:rPr>
          <w:rFonts w:ascii="Times New Roman" w:hAnsi="Times New Roman"/>
          <w:color w:val="000000"/>
          <w:szCs w:val="20"/>
        </w:rPr>
        <w:t>护照等身份证明文件电子件：</w:t>
      </w:r>
    </w:p>
    <w:p w14:paraId="5AF83DDD">
      <w:pPr>
        <w:pStyle w:val="19"/>
        <w:kinsoku w:val="0"/>
        <w:overflowPunct w:val="0"/>
        <w:spacing w:line="583" w:lineRule="auto"/>
        <w:ind w:right="4305"/>
        <w:rPr>
          <w:rFonts w:ascii="Times New Roman" w:hAnsi="Times New Roman"/>
          <w:spacing w:val="-3"/>
        </w:rPr>
      </w:pPr>
    </w:p>
    <w:p w14:paraId="02E5A982">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14:paraId="3C250647">
      <w:pPr>
        <w:pStyle w:val="19"/>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14:paraId="66BE1917">
      <w:pPr>
        <w:autoSpaceDE w:val="0"/>
        <w:autoSpaceDN w:val="0"/>
        <w:adjustRightInd w:val="0"/>
        <w:snapToGrid w:val="0"/>
        <w:spacing w:line="360" w:lineRule="auto"/>
        <w:rPr>
          <w:color w:val="000000"/>
          <w:sz w:val="24"/>
        </w:rPr>
      </w:pPr>
    </w:p>
    <w:p w14:paraId="695A609D">
      <w:pPr>
        <w:autoSpaceDE w:val="0"/>
        <w:autoSpaceDN w:val="0"/>
        <w:adjustRightInd w:val="0"/>
        <w:snapToGrid w:val="0"/>
        <w:spacing w:line="360" w:lineRule="auto"/>
        <w:rPr>
          <w:color w:val="000000"/>
          <w:sz w:val="24"/>
          <w:lang w:val="zh-CN"/>
        </w:rPr>
      </w:pPr>
      <w:r>
        <w:rPr>
          <w:color w:val="000000"/>
          <w:sz w:val="24"/>
        </w:rPr>
        <w:t>日期：_____年______月______日</w:t>
      </w:r>
    </w:p>
    <w:p w14:paraId="617C6B02">
      <w:pPr>
        <w:widowControl/>
        <w:jc w:val="left"/>
        <w:rPr>
          <w:i/>
          <w:color w:val="000000"/>
          <w:sz w:val="24"/>
          <w:szCs w:val="20"/>
          <w:u w:val="single"/>
        </w:rPr>
      </w:pPr>
    </w:p>
    <w:p w14:paraId="6C4F7BBD">
      <w:pPr>
        <w:widowControl/>
        <w:jc w:val="left"/>
        <w:rPr>
          <w:color w:val="000000"/>
          <w:sz w:val="24"/>
          <w:szCs w:val="20"/>
        </w:rPr>
      </w:pPr>
      <w:r>
        <w:rPr>
          <w:color w:val="000000"/>
          <w:sz w:val="24"/>
          <w:szCs w:val="20"/>
        </w:rPr>
        <w:br w:type="page"/>
      </w:r>
    </w:p>
    <w:p w14:paraId="232B8C73">
      <w:pPr>
        <w:numPr>
          <w:ilvl w:val="0"/>
          <w:numId w:val="19"/>
        </w:numPr>
        <w:tabs>
          <w:tab w:val="left" w:pos="360"/>
        </w:tabs>
        <w:snapToGrid w:val="0"/>
        <w:spacing w:line="360" w:lineRule="auto"/>
        <w:outlineLvl w:val="1"/>
        <w:rPr>
          <w:color w:val="000000"/>
          <w:sz w:val="24"/>
          <w:szCs w:val="20"/>
        </w:rPr>
      </w:pPr>
      <w:r>
        <w:rPr>
          <w:color w:val="000000"/>
          <w:sz w:val="24"/>
          <w:szCs w:val="20"/>
        </w:rPr>
        <w:t>开标一览表</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r>
        <w:rPr>
          <w:color w:val="000000"/>
          <w:sz w:val="24"/>
          <w:szCs w:val="20"/>
        </w:rPr>
        <w:t>（实质性格式）</w:t>
      </w:r>
    </w:p>
    <w:p w14:paraId="195B0A22">
      <w:pPr>
        <w:spacing w:line="360" w:lineRule="exact"/>
        <w:jc w:val="center"/>
        <w:rPr>
          <w:b/>
          <w:color w:val="000000"/>
          <w:sz w:val="36"/>
          <w:szCs w:val="36"/>
        </w:rPr>
      </w:pPr>
      <w:bookmarkStart w:id="868" w:name="_Toc305158900"/>
      <w:bookmarkStart w:id="869" w:name="_Toc226965831"/>
      <w:bookmarkStart w:id="870" w:name="_Toc164608672"/>
      <w:bookmarkStart w:id="871" w:name="_Toc226337254"/>
      <w:bookmarkStart w:id="872" w:name="_Toc195842923"/>
      <w:bookmarkStart w:id="873" w:name="_Toc264969248"/>
      <w:bookmarkStart w:id="874" w:name="_Toc226309802"/>
      <w:bookmarkStart w:id="875" w:name="_Toc305158826"/>
      <w:bookmarkStart w:id="876" w:name="_Toc226965748"/>
      <w:bookmarkStart w:id="877" w:name="_Toc265228396"/>
      <w:bookmarkStart w:id="878" w:name="_Toc164608827"/>
      <w:r>
        <w:rPr>
          <w:b/>
          <w:color w:val="000000"/>
          <w:sz w:val="36"/>
          <w:szCs w:val="36"/>
        </w:rPr>
        <w:t>开标一览表</w:t>
      </w:r>
      <w:bookmarkEnd w:id="868"/>
      <w:bookmarkEnd w:id="869"/>
      <w:bookmarkEnd w:id="870"/>
      <w:bookmarkEnd w:id="871"/>
      <w:bookmarkEnd w:id="872"/>
      <w:bookmarkEnd w:id="873"/>
      <w:bookmarkEnd w:id="874"/>
      <w:bookmarkEnd w:id="875"/>
      <w:bookmarkEnd w:id="876"/>
      <w:bookmarkEnd w:id="877"/>
      <w:bookmarkEnd w:id="878"/>
    </w:p>
    <w:p w14:paraId="0F7A83F0">
      <w:pPr>
        <w:tabs>
          <w:tab w:val="left" w:pos="1800"/>
          <w:tab w:val="left" w:pos="5580"/>
        </w:tabs>
        <w:spacing w:line="360" w:lineRule="auto"/>
        <w:jc w:val="left"/>
        <w:rPr>
          <w:i/>
          <w:color w:val="FF0000"/>
          <w:sz w:val="24"/>
        </w:rPr>
      </w:pPr>
    </w:p>
    <w:p w14:paraId="324F3760">
      <w:pP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w:t>
      </w:r>
    </w:p>
    <w:tbl>
      <w:tblPr>
        <w:tblStyle w:val="44"/>
        <w:tblW w:w="53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64"/>
        <w:gridCol w:w="2562"/>
        <w:gridCol w:w="1369"/>
        <w:gridCol w:w="1379"/>
        <w:gridCol w:w="1412"/>
        <w:gridCol w:w="1449"/>
        <w:gridCol w:w="1154"/>
      </w:tblGrid>
      <w:tr w14:paraId="37A2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237" w:type="pct"/>
            <w:vMerge w:val="restart"/>
            <w:vAlign w:val="center"/>
          </w:tcPr>
          <w:p w14:paraId="1024A6A5">
            <w:pPr>
              <w:tabs>
                <w:tab w:val="left" w:pos="5580"/>
              </w:tabs>
              <w:jc w:val="center"/>
              <w:rPr>
                <w:b/>
                <w:sz w:val="24"/>
              </w:rPr>
            </w:pPr>
            <w:r>
              <w:rPr>
                <w:b/>
                <w:sz w:val="24"/>
              </w:rPr>
              <w:t>包号</w:t>
            </w:r>
          </w:p>
        </w:tc>
        <w:tc>
          <w:tcPr>
            <w:tcW w:w="1308" w:type="pct"/>
            <w:vMerge w:val="restart"/>
            <w:vAlign w:val="center"/>
          </w:tcPr>
          <w:p w14:paraId="3AE41903">
            <w:pPr>
              <w:tabs>
                <w:tab w:val="left" w:pos="5580"/>
              </w:tabs>
              <w:jc w:val="center"/>
              <w:rPr>
                <w:b/>
                <w:sz w:val="24"/>
              </w:rPr>
            </w:pPr>
            <w:r>
              <w:rPr>
                <w:b/>
                <w:sz w:val="24"/>
              </w:rPr>
              <w:t>投标人名称</w:t>
            </w:r>
          </w:p>
        </w:tc>
        <w:tc>
          <w:tcPr>
            <w:tcW w:w="1403" w:type="pct"/>
            <w:gridSpan w:val="2"/>
            <w:vAlign w:val="center"/>
          </w:tcPr>
          <w:p w14:paraId="5A69EB5D">
            <w:pPr>
              <w:tabs>
                <w:tab w:val="left" w:pos="5580"/>
              </w:tabs>
              <w:jc w:val="center"/>
              <w:rPr>
                <w:rFonts w:hint="eastAsia" w:eastAsia="宋体"/>
                <w:b/>
                <w:sz w:val="24"/>
                <w:lang w:eastAsia="zh-CN"/>
              </w:rPr>
            </w:pPr>
            <w:r>
              <w:rPr>
                <w:b/>
                <w:sz w:val="24"/>
              </w:rPr>
              <w:t>投标报价</w:t>
            </w:r>
            <w:r>
              <w:rPr>
                <w:rFonts w:hint="eastAsia"/>
                <w:b/>
                <w:sz w:val="24"/>
                <w:lang w:eastAsia="zh-CN"/>
              </w:rPr>
              <w:t>（</w:t>
            </w:r>
            <w:r>
              <w:rPr>
                <w:rFonts w:hint="eastAsia"/>
                <w:b/>
                <w:sz w:val="24"/>
                <w:lang w:val="en-US" w:eastAsia="zh-CN"/>
              </w:rPr>
              <w:t>元</w:t>
            </w:r>
            <w:r>
              <w:rPr>
                <w:rFonts w:hint="eastAsia"/>
                <w:b/>
                <w:sz w:val="24"/>
                <w:lang w:eastAsia="zh-CN"/>
              </w:rPr>
              <w:t>）</w:t>
            </w:r>
          </w:p>
        </w:tc>
        <w:tc>
          <w:tcPr>
            <w:tcW w:w="721" w:type="pct"/>
            <w:vMerge w:val="restart"/>
            <w:vAlign w:val="center"/>
          </w:tcPr>
          <w:p w14:paraId="2C6DEDB3">
            <w:pPr>
              <w:tabs>
                <w:tab w:val="left" w:pos="5580"/>
              </w:tabs>
              <w:jc w:val="center"/>
              <w:rPr>
                <w:rFonts w:hint="default" w:eastAsia="宋体"/>
                <w:b/>
                <w:sz w:val="24"/>
                <w:lang w:val="en-US" w:eastAsia="zh-CN"/>
              </w:rPr>
            </w:pPr>
            <w:r>
              <w:rPr>
                <w:rFonts w:hint="eastAsia"/>
                <w:b/>
                <w:sz w:val="24"/>
                <w:lang w:val="en-US" w:eastAsia="zh-CN"/>
              </w:rPr>
              <w:t>合同履行期限</w:t>
            </w:r>
          </w:p>
        </w:tc>
        <w:tc>
          <w:tcPr>
            <w:tcW w:w="740" w:type="pct"/>
            <w:vMerge w:val="restart"/>
            <w:vAlign w:val="center"/>
          </w:tcPr>
          <w:p w14:paraId="06565364">
            <w:pPr>
              <w:tabs>
                <w:tab w:val="left" w:pos="5580"/>
              </w:tabs>
              <w:jc w:val="center"/>
              <w:rPr>
                <w:rFonts w:hint="default" w:eastAsia="宋体"/>
                <w:b/>
                <w:sz w:val="24"/>
                <w:lang w:val="en-US" w:eastAsia="zh-CN"/>
              </w:rPr>
            </w:pPr>
            <w:r>
              <w:rPr>
                <w:rFonts w:hint="eastAsia"/>
                <w:b/>
                <w:sz w:val="24"/>
                <w:lang w:val="en-US" w:eastAsia="zh-CN"/>
              </w:rPr>
              <w:t>服务地点</w:t>
            </w:r>
          </w:p>
        </w:tc>
        <w:tc>
          <w:tcPr>
            <w:tcW w:w="589" w:type="pct"/>
            <w:vMerge w:val="restart"/>
            <w:vAlign w:val="center"/>
          </w:tcPr>
          <w:p w14:paraId="050F1ACD">
            <w:pPr>
              <w:tabs>
                <w:tab w:val="left" w:pos="5580"/>
              </w:tabs>
              <w:jc w:val="center"/>
              <w:rPr>
                <w:rFonts w:hint="eastAsia" w:eastAsia="宋体"/>
                <w:b/>
                <w:sz w:val="24"/>
                <w:lang w:val="en-US" w:eastAsia="zh-CN"/>
              </w:rPr>
            </w:pPr>
            <w:r>
              <w:rPr>
                <w:rFonts w:hint="eastAsia"/>
                <w:b/>
                <w:sz w:val="24"/>
                <w:lang w:val="en-US" w:eastAsia="zh-CN"/>
              </w:rPr>
              <w:t>备注</w:t>
            </w:r>
          </w:p>
        </w:tc>
      </w:tr>
      <w:tr w14:paraId="63CE2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8" w:hRule="atLeast"/>
          <w:jc w:val="center"/>
        </w:trPr>
        <w:tc>
          <w:tcPr>
            <w:tcW w:w="237" w:type="pct"/>
            <w:vMerge w:val="continue"/>
            <w:vAlign w:val="center"/>
          </w:tcPr>
          <w:p w14:paraId="78DDC16F">
            <w:pPr>
              <w:tabs>
                <w:tab w:val="left" w:pos="5580"/>
              </w:tabs>
              <w:jc w:val="center"/>
              <w:rPr>
                <w:sz w:val="24"/>
              </w:rPr>
            </w:pPr>
          </w:p>
        </w:tc>
        <w:tc>
          <w:tcPr>
            <w:tcW w:w="1308" w:type="pct"/>
            <w:vMerge w:val="continue"/>
            <w:vAlign w:val="center"/>
          </w:tcPr>
          <w:p w14:paraId="0869FDB7">
            <w:pPr>
              <w:tabs>
                <w:tab w:val="left" w:pos="5580"/>
              </w:tabs>
              <w:jc w:val="center"/>
              <w:rPr>
                <w:sz w:val="24"/>
              </w:rPr>
            </w:pPr>
          </w:p>
        </w:tc>
        <w:tc>
          <w:tcPr>
            <w:tcW w:w="699" w:type="pct"/>
            <w:vAlign w:val="center"/>
          </w:tcPr>
          <w:p w14:paraId="561E3E14">
            <w:pPr>
              <w:tabs>
                <w:tab w:val="left" w:pos="5580"/>
              </w:tabs>
              <w:jc w:val="center"/>
              <w:rPr>
                <w:b/>
                <w:sz w:val="24"/>
              </w:rPr>
            </w:pPr>
            <w:r>
              <w:rPr>
                <w:b/>
                <w:sz w:val="24"/>
              </w:rPr>
              <w:t>大写</w:t>
            </w:r>
          </w:p>
        </w:tc>
        <w:tc>
          <w:tcPr>
            <w:tcW w:w="703" w:type="pct"/>
            <w:vAlign w:val="center"/>
          </w:tcPr>
          <w:p w14:paraId="5C140CAE">
            <w:pPr>
              <w:tabs>
                <w:tab w:val="left" w:pos="5580"/>
              </w:tabs>
              <w:jc w:val="center"/>
              <w:rPr>
                <w:b/>
                <w:sz w:val="24"/>
              </w:rPr>
            </w:pPr>
            <w:r>
              <w:rPr>
                <w:b/>
                <w:sz w:val="24"/>
              </w:rPr>
              <w:t>小写</w:t>
            </w:r>
          </w:p>
        </w:tc>
        <w:tc>
          <w:tcPr>
            <w:tcW w:w="721" w:type="pct"/>
            <w:vMerge w:val="continue"/>
            <w:vAlign w:val="center"/>
          </w:tcPr>
          <w:p w14:paraId="22FCAA0F">
            <w:pPr>
              <w:tabs>
                <w:tab w:val="left" w:pos="5580"/>
              </w:tabs>
              <w:jc w:val="center"/>
              <w:rPr>
                <w:b/>
                <w:sz w:val="24"/>
              </w:rPr>
            </w:pPr>
          </w:p>
        </w:tc>
        <w:tc>
          <w:tcPr>
            <w:tcW w:w="740" w:type="pct"/>
            <w:vMerge w:val="continue"/>
            <w:vAlign w:val="center"/>
          </w:tcPr>
          <w:p w14:paraId="518BC13D">
            <w:pPr>
              <w:tabs>
                <w:tab w:val="left" w:pos="5580"/>
              </w:tabs>
              <w:jc w:val="center"/>
              <w:rPr>
                <w:b/>
                <w:sz w:val="24"/>
              </w:rPr>
            </w:pPr>
          </w:p>
        </w:tc>
        <w:tc>
          <w:tcPr>
            <w:tcW w:w="589" w:type="pct"/>
            <w:vMerge w:val="continue"/>
            <w:vAlign w:val="center"/>
          </w:tcPr>
          <w:p w14:paraId="6C86E5F0">
            <w:pPr>
              <w:tabs>
                <w:tab w:val="left" w:pos="5580"/>
              </w:tabs>
              <w:jc w:val="center"/>
              <w:rPr>
                <w:b/>
                <w:sz w:val="24"/>
              </w:rPr>
            </w:pPr>
          </w:p>
        </w:tc>
      </w:tr>
      <w:tr w14:paraId="03F1B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42" w:hRule="atLeast"/>
          <w:jc w:val="center"/>
        </w:trPr>
        <w:tc>
          <w:tcPr>
            <w:tcW w:w="237" w:type="pct"/>
            <w:vAlign w:val="center"/>
          </w:tcPr>
          <w:p w14:paraId="49F9F2DF">
            <w:pPr>
              <w:tabs>
                <w:tab w:val="left" w:pos="5580"/>
              </w:tabs>
              <w:jc w:val="center"/>
              <w:rPr>
                <w:sz w:val="24"/>
              </w:rPr>
            </w:pPr>
          </w:p>
        </w:tc>
        <w:tc>
          <w:tcPr>
            <w:tcW w:w="1308" w:type="pct"/>
            <w:vAlign w:val="center"/>
          </w:tcPr>
          <w:p w14:paraId="649A5D08">
            <w:pPr>
              <w:tabs>
                <w:tab w:val="left" w:pos="5580"/>
              </w:tabs>
              <w:jc w:val="center"/>
              <w:rPr>
                <w:sz w:val="24"/>
              </w:rPr>
            </w:pPr>
          </w:p>
        </w:tc>
        <w:tc>
          <w:tcPr>
            <w:tcW w:w="699" w:type="pct"/>
            <w:vAlign w:val="center"/>
          </w:tcPr>
          <w:p w14:paraId="73076D49">
            <w:pPr>
              <w:tabs>
                <w:tab w:val="left" w:pos="5580"/>
              </w:tabs>
              <w:jc w:val="center"/>
              <w:rPr>
                <w:sz w:val="24"/>
              </w:rPr>
            </w:pPr>
          </w:p>
        </w:tc>
        <w:tc>
          <w:tcPr>
            <w:tcW w:w="703" w:type="pct"/>
            <w:vAlign w:val="center"/>
          </w:tcPr>
          <w:p w14:paraId="391FD886">
            <w:pPr>
              <w:tabs>
                <w:tab w:val="left" w:pos="5580"/>
              </w:tabs>
              <w:jc w:val="center"/>
              <w:rPr>
                <w:sz w:val="24"/>
              </w:rPr>
            </w:pPr>
          </w:p>
        </w:tc>
        <w:tc>
          <w:tcPr>
            <w:tcW w:w="721" w:type="pct"/>
            <w:vAlign w:val="center"/>
          </w:tcPr>
          <w:p w14:paraId="2AE3479D">
            <w:pPr>
              <w:tabs>
                <w:tab w:val="left" w:pos="5580"/>
              </w:tabs>
              <w:jc w:val="center"/>
              <w:rPr>
                <w:sz w:val="24"/>
              </w:rPr>
            </w:pPr>
          </w:p>
        </w:tc>
        <w:tc>
          <w:tcPr>
            <w:tcW w:w="740" w:type="pct"/>
            <w:vAlign w:val="center"/>
          </w:tcPr>
          <w:p w14:paraId="3F699B75">
            <w:pPr>
              <w:tabs>
                <w:tab w:val="left" w:pos="5580"/>
              </w:tabs>
              <w:jc w:val="center"/>
              <w:rPr>
                <w:sz w:val="24"/>
              </w:rPr>
            </w:pPr>
          </w:p>
        </w:tc>
        <w:tc>
          <w:tcPr>
            <w:tcW w:w="589" w:type="pct"/>
            <w:vAlign w:val="center"/>
          </w:tcPr>
          <w:p w14:paraId="57CDA0F1">
            <w:pPr>
              <w:tabs>
                <w:tab w:val="left" w:pos="5580"/>
              </w:tabs>
              <w:jc w:val="center"/>
              <w:rPr>
                <w:sz w:val="24"/>
              </w:rPr>
            </w:pPr>
          </w:p>
        </w:tc>
      </w:tr>
    </w:tbl>
    <w:p w14:paraId="34533B18">
      <w:pPr>
        <w:autoSpaceDE w:val="0"/>
        <w:autoSpaceDN w:val="0"/>
        <w:adjustRightInd w:val="0"/>
        <w:jc w:val="left"/>
        <w:rPr>
          <w:color w:val="000000"/>
          <w:kern w:val="0"/>
          <w:sz w:val="24"/>
        </w:rPr>
      </w:pPr>
    </w:p>
    <w:p w14:paraId="54831C7C">
      <w:pPr>
        <w:autoSpaceDE w:val="0"/>
        <w:autoSpaceDN w:val="0"/>
        <w:adjustRightInd w:val="0"/>
        <w:jc w:val="left"/>
        <w:rPr>
          <w:color w:val="000000"/>
          <w:sz w:val="24"/>
          <w:szCs w:val="20"/>
        </w:rPr>
      </w:pPr>
      <w:r>
        <w:rPr>
          <w:color w:val="000000"/>
          <w:kern w:val="0"/>
          <w:sz w:val="24"/>
        </w:rPr>
        <w:t>注：1</w:t>
      </w:r>
      <w:r>
        <w:rPr>
          <w:color w:val="000000"/>
          <w:sz w:val="24"/>
          <w:szCs w:val="20"/>
        </w:rPr>
        <w:t>.此表中，每包的投标报价应和《投标分项报价表》中的总价相一致。</w:t>
      </w:r>
    </w:p>
    <w:p w14:paraId="0E2B92ED">
      <w:pPr>
        <w:tabs>
          <w:tab w:val="left" w:pos="5580"/>
        </w:tabs>
        <w:ind w:firstLine="480" w:firstLineChars="200"/>
        <w:rPr>
          <w:color w:val="000000"/>
          <w:sz w:val="24"/>
          <w:szCs w:val="20"/>
        </w:rPr>
      </w:pPr>
      <w:r>
        <w:rPr>
          <w:color w:val="000000"/>
          <w:sz w:val="24"/>
          <w:szCs w:val="20"/>
        </w:rPr>
        <w:t>2.</w:t>
      </w:r>
      <w:r>
        <w:rPr>
          <w:rFonts w:hint="eastAsia"/>
          <w:color w:val="000000"/>
          <w:sz w:val="24"/>
          <w:szCs w:val="20"/>
        </w:rPr>
        <w:t>投标人必须综合考虑报价，此表所有报价均应包含但不限于网格员工资、保险、巡查车辆（包含车辆价款、油费、维修、保养）、管理费、税金等所有费用</w:t>
      </w:r>
      <w:r>
        <w:rPr>
          <w:color w:val="000000"/>
          <w:sz w:val="24"/>
          <w:szCs w:val="20"/>
        </w:rPr>
        <w:t>。</w:t>
      </w:r>
    </w:p>
    <w:p w14:paraId="3DCC2B0D">
      <w:pPr>
        <w:autoSpaceDE w:val="0"/>
        <w:autoSpaceDN w:val="0"/>
        <w:adjustRightInd w:val="0"/>
        <w:snapToGrid w:val="0"/>
        <w:spacing w:before="25" w:after="25" w:line="360" w:lineRule="auto"/>
        <w:rPr>
          <w:color w:val="000000"/>
          <w:sz w:val="24"/>
          <w:lang w:val="zh-CN"/>
        </w:rPr>
      </w:pPr>
    </w:p>
    <w:p w14:paraId="0F12D0E8">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3690B5CB">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2D9A8D3F">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4CBCB0B7">
      <w:pPr>
        <w:widowControl/>
        <w:jc w:val="left"/>
        <w:rPr>
          <w:color w:val="000000"/>
          <w:sz w:val="24"/>
          <w:szCs w:val="20"/>
        </w:rPr>
      </w:pPr>
      <w:bookmarkStart w:id="879" w:name="_Toc142311060"/>
      <w:bookmarkStart w:id="880" w:name="_Toc226965832"/>
      <w:bookmarkStart w:id="881" w:name="_Toc127151558"/>
      <w:bookmarkStart w:id="882" w:name="_Toc150480796"/>
      <w:bookmarkStart w:id="883" w:name="_Toc226309803"/>
      <w:bookmarkStart w:id="884" w:name="_Toc305158901"/>
      <w:bookmarkStart w:id="885" w:name="_Toc195842924"/>
      <w:bookmarkStart w:id="886" w:name="_Toc226337255"/>
      <w:bookmarkStart w:id="887" w:name="_Toc150774763"/>
      <w:bookmarkStart w:id="888" w:name="_Toc265228397"/>
      <w:bookmarkStart w:id="889" w:name="_Toc226965749"/>
      <w:bookmarkStart w:id="890" w:name="_Toc264969249"/>
      <w:bookmarkStart w:id="891" w:name="_Toc305158827"/>
    </w:p>
    <w:p w14:paraId="7FABD77C">
      <w:pPr>
        <w:widowControl/>
        <w:jc w:val="left"/>
        <w:rPr>
          <w:color w:val="000000"/>
          <w:sz w:val="24"/>
          <w:szCs w:val="20"/>
        </w:rPr>
      </w:pPr>
    </w:p>
    <w:p w14:paraId="00BE48B2">
      <w:pPr>
        <w:numPr>
          <w:ilvl w:val="0"/>
          <w:numId w:val="19"/>
        </w:numPr>
        <w:tabs>
          <w:tab w:val="left" w:pos="360"/>
        </w:tabs>
        <w:snapToGrid w:val="0"/>
        <w:spacing w:line="360" w:lineRule="auto"/>
        <w:outlineLvl w:val="1"/>
        <w:rPr>
          <w:color w:val="000000"/>
          <w:sz w:val="24"/>
          <w:szCs w:val="20"/>
        </w:rPr>
        <w:sectPr>
          <w:pgSz w:w="11907" w:h="16840"/>
          <w:pgMar w:top="1418" w:right="1134" w:bottom="1418" w:left="1701" w:header="851" w:footer="851" w:gutter="0"/>
          <w:pgNumType w:fmt="decimal"/>
          <w:cols w:space="720" w:num="1"/>
          <w:docGrid w:linePitch="462" w:charSpace="0"/>
        </w:sectPr>
      </w:pPr>
    </w:p>
    <w:p w14:paraId="2F0B585C">
      <w:pPr>
        <w:numPr>
          <w:ilvl w:val="0"/>
          <w:numId w:val="19"/>
        </w:numPr>
        <w:tabs>
          <w:tab w:val="left" w:pos="360"/>
        </w:tabs>
        <w:snapToGrid w:val="0"/>
        <w:spacing w:line="360" w:lineRule="auto"/>
        <w:outlineLvl w:val="1"/>
        <w:rPr>
          <w:color w:val="000000"/>
          <w:sz w:val="24"/>
          <w:szCs w:val="20"/>
        </w:rPr>
      </w:pPr>
      <w:r>
        <w:rPr>
          <w:color w:val="000000"/>
          <w:sz w:val="24"/>
          <w:szCs w:val="20"/>
        </w:rPr>
        <w:t>投标分项报价表</w:t>
      </w:r>
      <w:bookmarkEnd w:id="879"/>
      <w:bookmarkEnd w:id="880"/>
      <w:bookmarkEnd w:id="881"/>
      <w:bookmarkEnd w:id="882"/>
      <w:bookmarkEnd w:id="883"/>
      <w:bookmarkEnd w:id="884"/>
      <w:bookmarkEnd w:id="885"/>
      <w:bookmarkEnd w:id="886"/>
      <w:bookmarkEnd w:id="887"/>
      <w:bookmarkEnd w:id="888"/>
      <w:bookmarkEnd w:id="889"/>
      <w:bookmarkEnd w:id="890"/>
      <w:bookmarkEnd w:id="891"/>
      <w:r>
        <w:rPr>
          <w:color w:val="000000"/>
          <w:sz w:val="24"/>
          <w:szCs w:val="20"/>
        </w:rPr>
        <w:t>（实质性格式）</w:t>
      </w:r>
    </w:p>
    <w:p w14:paraId="17311AE1">
      <w:pPr>
        <w:spacing w:line="360" w:lineRule="exact"/>
        <w:jc w:val="center"/>
        <w:rPr>
          <w:color w:val="000000"/>
          <w:sz w:val="36"/>
          <w:szCs w:val="36"/>
        </w:rPr>
      </w:pPr>
    </w:p>
    <w:p w14:paraId="5FC2482C">
      <w:pPr>
        <w:spacing w:line="360" w:lineRule="auto"/>
        <w:jc w:val="center"/>
        <w:rPr>
          <w:b/>
          <w:color w:val="000000"/>
          <w:sz w:val="36"/>
          <w:szCs w:val="36"/>
        </w:rPr>
      </w:pPr>
      <w:r>
        <w:rPr>
          <w:b/>
          <w:color w:val="000000"/>
          <w:sz w:val="36"/>
          <w:szCs w:val="36"/>
        </w:rPr>
        <w:t>投标分项报价表</w:t>
      </w:r>
    </w:p>
    <w:p w14:paraId="2CBDD143">
      <w:pPr>
        <w:tabs>
          <w:tab w:val="left" w:pos="1800"/>
          <w:tab w:val="left" w:pos="5580"/>
        </w:tabs>
        <w:rPr>
          <w:color w:val="000000"/>
          <w:sz w:val="24"/>
        </w:rPr>
      </w:pPr>
      <w:r>
        <w:rPr>
          <w:color w:val="000000"/>
          <w:sz w:val="24"/>
        </w:rPr>
        <w:t>项目编号：</w:t>
      </w:r>
      <w:r>
        <w:rPr>
          <w:rFonts w:hint="eastAsia"/>
          <w:color w:val="000000"/>
          <w:sz w:val="24"/>
          <w:lang w:val="en-US" w:eastAsia="zh-CN"/>
        </w:rPr>
        <w:t xml:space="preserve"> </w:t>
      </w:r>
      <w:r>
        <w:rPr>
          <w:rFonts w:hint="eastAsia"/>
          <w:color w:val="000000"/>
          <w:sz w:val="24"/>
          <w:u w:val="single"/>
          <w:lang w:val="en-US" w:eastAsia="zh-CN"/>
        </w:rPr>
        <w:t xml:space="preserve">        </w:t>
      </w:r>
      <w:r>
        <w:rPr>
          <w:color w:val="000000"/>
          <w:sz w:val="24"/>
          <w:u w:val="single"/>
        </w:rPr>
        <w:t xml:space="preserve"> </w:t>
      </w:r>
      <w:r>
        <w:rPr>
          <w:rFonts w:hint="eastAsia"/>
          <w:color w:val="000000"/>
          <w:sz w:val="24"/>
          <w:u w:val="single"/>
          <w:lang w:val="en-US" w:eastAsia="zh-CN"/>
        </w:rPr>
        <w:t xml:space="preserve">   </w:t>
      </w:r>
      <w:r>
        <w:rPr>
          <w:rFonts w:hint="eastAsia"/>
          <w:color w:val="000000"/>
          <w:sz w:val="24"/>
          <w:u w:val="none"/>
          <w:lang w:val="en-US" w:eastAsia="zh-CN"/>
        </w:rPr>
        <w:t xml:space="preserve">               </w:t>
      </w:r>
      <w:r>
        <w:rPr>
          <w:color w:val="000000"/>
          <w:sz w:val="24"/>
        </w:rPr>
        <w:t>项目名称：</w:t>
      </w:r>
      <w:r>
        <w:rPr>
          <w:rFonts w:hint="eastAsia"/>
          <w:color w:val="000000"/>
          <w:sz w:val="24"/>
          <w:lang w:val="en-US" w:eastAsia="zh-CN"/>
        </w:rPr>
        <w:t xml:space="preserve"> </w:t>
      </w:r>
      <w:r>
        <w:rPr>
          <w:rFonts w:hint="eastAsia"/>
          <w:color w:val="000000"/>
          <w:sz w:val="24"/>
          <w:u w:val="single"/>
          <w:lang w:val="en-US" w:eastAsia="zh-CN"/>
        </w:rPr>
        <w:t xml:space="preserve">                    </w:t>
      </w:r>
    </w:p>
    <w:tbl>
      <w:tblPr>
        <w:tblStyle w:val="45"/>
        <w:tblW w:w="9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1743"/>
        <w:gridCol w:w="1067"/>
        <w:gridCol w:w="1116"/>
        <w:gridCol w:w="1034"/>
        <w:gridCol w:w="1566"/>
        <w:gridCol w:w="1434"/>
        <w:gridCol w:w="1411"/>
      </w:tblGrid>
      <w:tr w14:paraId="3D2AB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4" w:hRule="exact"/>
        </w:trPr>
        <w:tc>
          <w:tcPr>
            <w:tcW w:w="609" w:type="dxa"/>
            <w:vAlign w:val="center"/>
          </w:tcPr>
          <w:p w14:paraId="31103F3E">
            <w:pPr>
              <w:jc w:val="center"/>
              <w:rPr>
                <w:rFonts w:hint="eastAsia" w:ascii="宋体" w:hAnsi="宋体" w:eastAsia="宋体" w:cs="宋体"/>
                <w:b w:val="0"/>
                <w:bCs/>
                <w:color w:val="auto"/>
                <w:sz w:val="22"/>
                <w:szCs w:val="22"/>
                <w:highlight w:val="none"/>
                <w:vertAlign w:val="baseline"/>
                <w:lang w:val="en-US" w:eastAsia="zh-CN"/>
              </w:rPr>
            </w:pPr>
            <w:r>
              <w:rPr>
                <w:rFonts w:hint="eastAsia" w:ascii="宋体" w:hAnsi="宋体" w:eastAsia="宋体" w:cs="宋体"/>
                <w:b w:val="0"/>
                <w:bCs/>
                <w:color w:val="auto"/>
                <w:sz w:val="22"/>
                <w:szCs w:val="22"/>
                <w:highlight w:val="none"/>
                <w:vertAlign w:val="baseline"/>
                <w:lang w:val="en-US" w:eastAsia="zh-CN"/>
              </w:rPr>
              <w:t>序号</w:t>
            </w:r>
          </w:p>
        </w:tc>
        <w:tc>
          <w:tcPr>
            <w:tcW w:w="1743" w:type="dxa"/>
            <w:vAlign w:val="center"/>
          </w:tcPr>
          <w:p w14:paraId="44239E10">
            <w:pPr>
              <w:jc w:val="center"/>
              <w:rPr>
                <w:rFonts w:hint="eastAsia" w:ascii="宋体" w:hAnsi="宋体" w:eastAsia="宋体" w:cs="宋体"/>
                <w:b w:val="0"/>
                <w:bCs/>
                <w:color w:val="auto"/>
                <w:sz w:val="22"/>
                <w:szCs w:val="22"/>
                <w:highlight w:val="none"/>
                <w:vertAlign w:val="baseline"/>
                <w:lang w:val="en-US" w:eastAsia="zh-CN"/>
              </w:rPr>
            </w:pPr>
            <w:r>
              <w:rPr>
                <w:rFonts w:hint="eastAsia" w:ascii="宋体" w:hAnsi="宋体" w:eastAsia="宋体" w:cs="宋体"/>
                <w:b w:val="0"/>
                <w:bCs/>
                <w:color w:val="auto"/>
                <w:sz w:val="22"/>
                <w:szCs w:val="22"/>
                <w:highlight w:val="none"/>
                <w:vertAlign w:val="baseline"/>
                <w:lang w:val="en-US" w:eastAsia="zh-CN"/>
              </w:rPr>
              <w:t>名称</w:t>
            </w:r>
          </w:p>
        </w:tc>
        <w:tc>
          <w:tcPr>
            <w:tcW w:w="1067" w:type="dxa"/>
            <w:vAlign w:val="center"/>
          </w:tcPr>
          <w:p w14:paraId="7F5B7FC8">
            <w:pPr>
              <w:jc w:val="center"/>
              <w:rPr>
                <w:rFonts w:hint="eastAsia" w:ascii="宋体" w:hAnsi="宋体" w:eastAsia="宋体" w:cs="宋体"/>
                <w:b w:val="0"/>
                <w:bCs/>
                <w:color w:val="auto"/>
                <w:sz w:val="22"/>
                <w:szCs w:val="22"/>
                <w:highlight w:val="none"/>
                <w:vertAlign w:val="baseline"/>
                <w:lang w:val="en-US" w:eastAsia="zh-CN"/>
              </w:rPr>
            </w:pPr>
            <w:r>
              <w:rPr>
                <w:rFonts w:hint="eastAsia" w:ascii="宋体" w:hAnsi="宋体" w:eastAsia="宋体" w:cs="宋体"/>
                <w:b w:val="0"/>
                <w:bCs/>
                <w:color w:val="auto"/>
                <w:sz w:val="22"/>
                <w:szCs w:val="22"/>
                <w:highlight w:val="none"/>
                <w:vertAlign w:val="baseline"/>
                <w:lang w:val="en-US" w:eastAsia="zh-CN"/>
              </w:rPr>
              <w:t>计量</w:t>
            </w:r>
          </w:p>
          <w:p w14:paraId="29F9EAB1">
            <w:pPr>
              <w:jc w:val="center"/>
              <w:rPr>
                <w:rFonts w:hint="eastAsia" w:ascii="宋体" w:hAnsi="宋体" w:eastAsia="宋体" w:cs="宋体"/>
                <w:b w:val="0"/>
                <w:bCs/>
                <w:color w:val="auto"/>
                <w:sz w:val="22"/>
                <w:szCs w:val="22"/>
                <w:highlight w:val="none"/>
                <w:vertAlign w:val="baseline"/>
                <w:lang w:val="en-US" w:eastAsia="zh-CN"/>
              </w:rPr>
            </w:pPr>
            <w:r>
              <w:rPr>
                <w:rFonts w:hint="eastAsia" w:ascii="宋体" w:hAnsi="宋体" w:eastAsia="宋体" w:cs="宋体"/>
                <w:b w:val="0"/>
                <w:bCs/>
                <w:color w:val="auto"/>
                <w:sz w:val="22"/>
                <w:szCs w:val="22"/>
                <w:highlight w:val="none"/>
                <w:vertAlign w:val="baseline"/>
                <w:lang w:val="en-US" w:eastAsia="zh-CN"/>
              </w:rPr>
              <w:t>单位</w:t>
            </w:r>
          </w:p>
        </w:tc>
        <w:tc>
          <w:tcPr>
            <w:tcW w:w="1116" w:type="dxa"/>
            <w:vAlign w:val="center"/>
          </w:tcPr>
          <w:p w14:paraId="6D477460">
            <w:pPr>
              <w:jc w:val="center"/>
              <w:rPr>
                <w:rFonts w:hint="eastAsia" w:ascii="宋体" w:hAnsi="宋体" w:eastAsia="宋体" w:cs="宋体"/>
                <w:b w:val="0"/>
                <w:bCs/>
                <w:color w:val="auto"/>
                <w:sz w:val="22"/>
                <w:szCs w:val="22"/>
                <w:highlight w:val="none"/>
                <w:vertAlign w:val="baseline"/>
                <w:lang w:val="en-US" w:eastAsia="zh-CN"/>
              </w:rPr>
            </w:pPr>
            <w:r>
              <w:rPr>
                <w:rFonts w:hint="eastAsia" w:ascii="宋体" w:hAnsi="宋体" w:eastAsia="宋体" w:cs="宋体"/>
                <w:b w:val="0"/>
                <w:bCs/>
                <w:color w:val="auto"/>
                <w:sz w:val="22"/>
                <w:szCs w:val="22"/>
                <w:highlight w:val="none"/>
                <w:vertAlign w:val="baseline"/>
                <w:lang w:val="en-US" w:eastAsia="zh-CN"/>
              </w:rPr>
              <w:t>数量</w:t>
            </w:r>
          </w:p>
        </w:tc>
        <w:tc>
          <w:tcPr>
            <w:tcW w:w="1034" w:type="dxa"/>
            <w:vAlign w:val="center"/>
          </w:tcPr>
          <w:p w14:paraId="506E8DAE">
            <w:pPr>
              <w:jc w:val="center"/>
              <w:rPr>
                <w:rFonts w:hint="eastAsia" w:ascii="宋体" w:hAnsi="宋体" w:eastAsia="宋体" w:cs="宋体"/>
                <w:b w:val="0"/>
                <w:bCs/>
                <w:color w:val="auto"/>
                <w:sz w:val="22"/>
                <w:szCs w:val="22"/>
                <w:highlight w:val="none"/>
                <w:vertAlign w:val="baseline"/>
                <w:lang w:val="en-US" w:eastAsia="zh-CN"/>
              </w:rPr>
            </w:pPr>
            <w:r>
              <w:rPr>
                <w:rFonts w:hint="eastAsia" w:ascii="宋体" w:hAnsi="宋体" w:eastAsia="宋体" w:cs="宋体"/>
                <w:b w:val="0"/>
                <w:bCs/>
                <w:color w:val="auto"/>
                <w:sz w:val="22"/>
                <w:szCs w:val="22"/>
                <w:highlight w:val="none"/>
                <w:vertAlign w:val="baseline"/>
                <w:lang w:val="en-US" w:eastAsia="zh-CN"/>
              </w:rPr>
              <w:t>服务期（月）</w:t>
            </w:r>
          </w:p>
        </w:tc>
        <w:tc>
          <w:tcPr>
            <w:tcW w:w="1566" w:type="dxa"/>
            <w:vAlign w:val="center"/>
          </w:tcPr>
          <w:p w14:paraId="02103148">
            <w:pPr>
              <w:jc w:val="center"/>
              <w:rPr>
                <w:rFonts w:hint="eastAsia" w:ascii="宋体" w:hAnsi="宋体" w:eastAsia="宋体" w:cs="宋体"/>
                <w:b w:val="0"/>
                <w:bCs/>
                <w:color w:val="auto"/>
                <w:sz w:val="22"/>
                <w:szCs w:val="22"/>
                <w:highlight w:val="none"/>
                <w:vertAlign w:val="baseline"/>
                <w:lang w:val="en-US" w:eastAsia="zh-CN"/>
              </w:rPr>
            </w:pPr>
            <w:r>
              <w:rPr>
                <w:rFonts w:hint="eastAsia" w:ascii="宋体" w:hAnsi="宋体" w:eastAsia="宋体" w:cs="宋体"/>
                <w:b w:val="0"/>
                <w:bCs/>
                <w:color w:val="auto"/>
                <w:sz w:val="22"/>
                <w:szCs w:val="22"/>
                <w:highlight w:val="none"/>
                <w:vertAlign w:val="baseline"/>
                <w:lang w:val="en-US" w:eastAsia="zh-CN"/>
              </w:rPr>
              <w:t>单价</w:t>
            </w:r>
          </w:p>
          <w:p w14:paraId="4D8D8933">
            <w:pPr>
              <w:jc w:val="center"/>
              <w:rPr>
                <w:rFonts w:hint="eastAsia" w:ascii="宋体" w:hAnsi="宋体" w:eastAsia="宋体" w:cs="宋体"/>
                <w:color w:val="auto"/>
                <w:sz w:val="22"/>
                <w:szCs w:val="22"/>
                <w:highlight w:val="none"/>
                <w:lang w:val="en-US" w:eastAsia="zh-CN"/>
              </w:rPr>
            </w:pPr>
            <w:r>
              <w:rPr>
                <w:rFonts w:hint="eastAsia" w:ascii="宋体" w:hAnsi="宋体" w:eastAsia="宋体" w:cs="宋体"/>
                <w:b w:val="0"/>
                <w:bCs/>
                <w:color w:val="auto"/>
                <w:sz w:val="22"/>
                <w:szCs w:val="22"/>
                <w:highlight w:val="none"/>
                <w:vertAlign w:val="baseline"/>
                <w:lang w:val="en-US" w:eastAsia="zh-CN"/>
              </w:rPr>
              <w:t>（元）</w:t>
            </w:r>
          </w:p>
        </w:tc>
        <w:tc>
          <w:tcPr>
            <w:tcW w:w="1434" w:type="dxa"/>
            <w:vAlign w:val="center"/>
          </w:tcPr>
          <w:p w14:paraId="64C7E36B">
            <w:pPr>
              <w:jc w:val="center"/>
              <w:rPr>
                <w:rFonts w:hint="eastAsia" w:ascii="宋体" w:hAnsi="宋体" w:eastAsia="宋体" w:cs="宋体"/>
                <w:b w:val="0"/>
                <w:bCs/>
                <w:color w:val="auto"/>
                <w:sz w:val="22"/>
                <w:szCs w:val="22"/>
                <w:highlight w:val="none"/>
                <w:vertAlign w:val="baseline"/>
                <w:lang w:val="en-US" w:eastAsia="zh-CN"/>
              </w:rPr>
            </w:pPr>
            <w:r>
              <w:rPr>
                <w:rFonts w:hint="eastAsia" w:ascii="宋体" w:hAnsi="宋体" w:eastAsia="宋体" w:cs="宋体"/>
                <w:b w:val="0"/>
                <w:bCs/>
                <w:color w:val="auto"/>
                <w:sz w:val="22"/>
                <w:szCs w:val="22"/>
                <w:highlight w:val="none"/>
                <w:vertAlign w:val="baseline"/>
                <w:lang w:val="en-US" w:eastAsia="zh-CN"/>
              </w:rPr>
              <w:t>合计</w:t>
            </w:r>
          </w:p>
          <w:p w14:paraId="6EC079F3">
            <w:pPr>
              <w:jc w:val="center"/>
              <w:rPr>
                <w:rFonts w:hint="eastAsia" w:ascii="宋体" w:hAnsi="宋体" w:eastAsia="宋体" w:cs="宋体"/>
                <w:color w:val="auto"/>
                <w:sz w:val="22"/>
                <w:szCs w:val="22"/>
                <w:highlight w:val="none"/>
                <w:lang w:val="en-US" w:eastAsia="zh-CN"/>
              </w:rPr>
            </w:pPr>
            <w:r>
              <w:rPr>
                <w:rFonts w:hint="eastAsia" w:ascii="宋体" w:hAnsi="宋体" w:eastAsia="宋体" w:cs="宋体"/>
                <w:b w:val="0"/>
                <w:bCs/>
                <w:color w:val="auto"/>
                <w:sz w:val="22"/>
                <w:szCs w:val="22"/>
                <w:highlight w:val="none"/>
                <w:vertAlign w:val="baseline"/>
                <w:lang w:val="en-US" w:eastAsia="zh-CN"/>
              </w:rPr>
              <w:t>（元）</w:t>
            </w:r>
          </w:p>
        </w:tc>
        <w:tc>
          <w:tcPr>
            <w:tcW w:w="1411" w:type="dxa"/>
            <w:vAlign w:val="center"/>
          </w:tcPr>
          <w:p w14:paraId="583808E0">
            <w:pPr>
              <w:jc w:val="center"/>
              <w:rPr>
                <w:rFonts w:hint="eastAsia" w:ascii="宋体" w:hAnsi="宋体" w:eastAsia="宋体" w:cs="宋体"/>
                <w:b w:val="0"/>
                <w:bCs/>
                <w:color w:val="auto"/>
                <w:sz w:val="22"/>
                <w:szCs w:val="22"/>
                <w:highlight w:val="none"/>
                <w:vertAlign w:val="baseline"/>
                <w:lang w:val="en-US" w:eastAsia="zh-CN"/>
              </w:rPr>
            </w:pPr>
            <w:r>
              <w:rPr>
                <w:rFonts w:hint="eastAsia" w:ascii="宋体" w:hAnsi="宋体" w:eastAsia="宋体" w:cs="宋体"/>
                <w:b w:val="0"/>
                <w:bCs/>
                <w:color w:val="auto"/>
                <w:sz w:val="22"/>
                <w:szCs w:val="22"/>
                <w:highlight w:val="none"/>
                <w:vertAlign w:val="baseline"/>
                <w:lang w:val="en-US" w:eastAsia="zh-CN"/>
              </w:rPr>
              <w:t>备注</w:t>
            </w:r>
          </w:p>
        </w:tc>
      </w:tr>
      <w:tr w14:paraId="575F6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exact"/>
        </w:trPr>
        <w:tc>
          <w:tcPr>
            <w:tcW w:w="609" w:type="dxa"/>
            <w:vAlign w:val="center"/>
          </w:tcPr>
          <w:p w14:paraId="6537C5C3">
            <w:pPr>
              <w:jc w:val="center"/>
              <w:rPr>
                <w:rFonts w:hint="eastAsia" w:ascii="宋体" w:hAnsi="宋体" w:eastAsia="宋体" w:cs="宋体"/>
                <w:b w:val="0"/>
                <w:bCs/>
                <w:color w:val="auto"/>
                <w:sz w:val="22"/>
                <w:szCs w:val="22"/>
                <w:highlight w:val="none"/>
                <w:vertAlign w:val="baseline"/>
                <w:lang w:val="en-US" w:eastAsia="zh-CN"/>
              </w:rPr>
            </w:pPr>
            <w:r>
              <w:rPr>
                <w:rFonts w:hint="eastAsia" w:ascii="宋体" w:hAnsi="宋体" w:eastAsia="宋体" w:cs="宋体"/>
                <w:b w:val="0"/>
                <w:bCs/>
                <w:color w:val="auto"/>
                <w:sz w:val="22"/>
                <w:szCs w:val="22"/>
                <w:highlight w:val="none"/>
                <w:vertAlign w:val="baseline"/>
                <w:lang w:val="en-US" w:eastAsia="zh-CN"/>
              </w:rPr>
              <w:t>1</w:t>
            </w:r>
          </w:p>
        </w:tc>
        <w:tc>
          <w:tcPr>
            <w:tcW w:w="1743" w:type="dxa"/>
            <w:vAlign w:val="center"/>
          </w:tcPr>
          <w:p w14:paraId="66BDD343">
            <w:pPr>
              <w:jc w:val="center"/>
              <w:rPr>
                <w:rFonts w:hint="eastAsia" w:ascii="宋体" w:hAnsi="宋体" w:eastAsia="宋体" w:cs="宋体"/>
                <w:b w:val="0"/>
                <w:bCs/>
                <w:color w:val="auto"/>
                <w:sz w:val="22"/>
                <w:szCs w:val="22"/>
                <w:highlight w:val="none"/>
                <w:vertAlign w:val="baseline"/>
                <w:lang w:val="en-US" w:eastAsia="zh-CN"/>
              </w:rPr>
            </w:pPr>
            <w:r>
              <w:rPr>
                <w:rFonts w:hint="eastAsia" w:ascii="宋体" w:hAnsi="宋体" w:eastAsia="宋体" w:cs="宋体"/>
                <w:b w:val="0"/>
                <w:bCs/>
                <w:color w:val="auto"/>
                <w:sz w:val="22"/>
                <w:szCs w:val="22"/>
                <w:highlight w:val="none"/>
                <w:vertAlign w:val="baseline"/>
                <w:lang w:val="en-US" w:eastAsia="zh-CN"/>
              </w:rPr>
              <w:t>项目</w:t>
            </w:r>
            <w:r>
              <w:rPr>
                <w:rFonts w:hint="eastAsia" w:ascii="宋体" w:hAnsi="宋体" w:cs="宋体"/>
                <w:b w:val="0"/>
                <w:bCs/>
                <w:color w:val="auto"/>
                <w:sz w:val="22"/>
                <w:szCs w:val="22"/>
                <w:highlight w:val="none"/>
                <w:vertAlign w:val="baseline"/>
                <w:lang w:val="en-US" w:eastAsia="zh-CN"/>
              </w:rPr>
              <w:t>负责人</w:t>
            </w:r>
          </w:p>
        </w:tc>
        <w:tc>
          <w:tcPr>
            <w:tcW w:w="1067" w:type="dxa"/>
            <w:vAlign w:val="center"/>
          </w:tcPr>
          <w:p w14:paraId="76DFF363">
            <w:pPr>
              <w:jc w:val="center"/>
              <w:rPr>
                <w:rFonts w:hint="eastAsia" w:ascii="宋体" w:hAnsi="宋体" w:eastAsia="宋体" w:cs="宋体"/>
                <w:b w:val="0"/>
                <w:bCs/>
                <w:color w:val="auto"/>
                <w:sz w:val="22"/>
                <w:szCs w:val="22"/>
                <w:highlight w:val="none"/>
                <w:vertAlign w:val="baseline"/>
                <w:lang w:val="en-US" w:eastAsia="zh-CN"/>
              </w:rPr>
            </w:pPr>
            <w:r>
              <w:rPr>
                <w:rFonts w:hint="eastAsia" w:ascii="宋体" w:hAnsi="宋体" w:eastAsia="宋体" w:cs="宋体"/>
                <w:b w:val="0"/>
                <w:bCs/>
                <w:color w:val="auto"/>
                <w:sz w:val="22"/>
                <w:szCs w:val="22"/>
                <w:highlight w:val="none"/>
                <w:vertAlign w:val="baseline"/>
                <w:lang w:val="en-US" w:eastAsia="zh-CN"/>
              </w:rPr>
              <w:t>人/月</w:t>
            </w:r>
          </w:p>
        </w:tc>
        <w:tc>
          <w:tcPr>
            <w:tcW w:w="1116" w:type="dxa"/>
            <w:vAlign w:val="center"/>
          </w:tcPr>
          <w:p w14:paraId="11B1E90E">
            <w:pPr>
              <w:jc w:val="center"/>
              <w:rPr>
                <w:rFonts w:hint="eastAsia" w:ascii="宋体" w:hAnsi="宋体" w:eastAsia="宋体" w:cs="宋体"/>
                <w:b w:val="0"/>
                <w:bCs/>
                <w:color w:val="auto"/>
                <w:sz w:val="22"/>
                <w:szCs w:val="22"/>
                <w:highlight w:val="none"/>
                <w:vertAlign w:val="baseline"/>
                <w:lang w:val="en-US" w:eastAsia="zh-CN"/>
              </w:rPr>
            </w:pPr>
          </w:p>
        </w:tc>
        <w:tc>
          <w:tcPr>
            <w:tcW w:w="1034" w:type="dxa"/>
            <w:vAlign w:val="center"/>
          </w:tcPr>
          <w:p w14:paraId="677426A7">
            <w:pPr>
              <w:jc w:val="center"/>
              <w:rPr>
                <w:rFonts w:hint="default" w:ascii="宋体" w:hAnsi="宋体" w:eastAsia="宋体" w:cs="宋体"/>
                <w:b w:val="0"/>
                <w:bCs/>
                <w:color w:val="auto"/>
                <w:sz w:val="22"/>
                <w:szCs w:val="22"/>
                <w:highlight w:val="none"/>
                <w:vertAlign w:val="baseline"/>
                <w:lang w:val="en-US" w:eastAsia="zh-CN"/>
              </w:rPr>
            </w:pPr>
            <w:r>
              <w:rPr>
                <w:rFonts w:hint="eastAsia" w:ascii="宋体" w:hAnsi="宋体" w:cs="宋体"/>
                <w:b w:val="0"/>
                <w:bCs/>
                <w:color w:val="auto"/>
                <w:sz w:val="22"/>
                <w:szCs w:val="22"/>
                <w:highlight w:val="none"/>
                <w:vertAlign w:val="baseline"/>
                <w:lang w:val="en-US" w:eastAsia="zh-CN"/>
              </w:rPr>
              <w:t>12</w:t>
            </w:r>
          </w:p>
        </w:tc>
        <w:tc>
          <w:tcPr>
            <w:tcW w:w="1566" w:type="dxa"/>
            <w:vAlign w:val="center"/>
          </w:tcPr>
          <w:p w14:paraId="6C88F1EF">
            <w:pPr>
              <w:jc w:val="center"/>
              <w:rPr>
                <w:rFonts w:hint="eastAsia" w:ascii="宋体" w:hAnsi="宋体" w:eastAsia="宋体" w:cs="宋体"/>
                <w:b w:val="0"/>
                <w:bCs/>
                <w:color w:val="auto"/>
                <w:sz w:val="22"/>
                <w:szCs w:val="22"/>
                <w:highlight w:val="none"/>
                <w:vertAlign w:val="baseline"/>
                <w:lang w:val="en-US" w:eastAsia="zh-CN"/>
              </w:rPr>
            </w:pPr>
          </w:p>
        </w:tc>
        <w:tc>
          <w:tcPr>
            <w:tcW w:w="1434" w:type="dxa"/>
            <w:vAlign w:val="center"/>
          </w:tcPr>
          <w:p w14:paraId="6D32E7B6">
            <w:pPr>
              <w:jc w:val="center"/>
              <w:rPr>
                <w:rFonts w:hint="eastAsia" w:ascii="宋体" w:hAnsi="宋体" w:eastAsia="宋体" w:cs="宋体"/>
                <w:b w:val="0"/>
                <w:bCs/>
                <w:color w:val="auto"/>
                <w:sz w:val="22"/>
                <w:szCs w:val="22"/>
                <w:highlight w:val="none"/>
                <w:vertAlign w:val="baseline"/>
                <w:lang w:val="en-US" w:eastAsia="zh-CN"/>
              </w:rPr>
            </w:pPr>
          </w:p>
        </w:tc>
        <w:tc>
          <w:tcPr>
            <w:tcW w:w="1411" w:type="dxa"/>
            <w:vAlign w:val="center"/>
          </w:tcPr>
          <w:p w14:paraId="0A30F9F4">
            <w:pPr>
              <w:jc w:val="center"/>
              <w:rPr>
                <w:rFonts w:hint="eastAsia" w:ascii="宋体" w:hAnsi="宋体" w:eastAsia="宋体" w:cs="宋体"/>
                <w:b w:val="0"/>
                <w:bCs/>
                <w:color w:val="auto"/>
                <w:sz w:val="22"/>
                <w:szCs w:val="22"/>
                <w:highlight w:val="none"/>
                <w:vertAlign w:val="baseline"/>
                <w:lang w:val="en-US" w:eastAsia="zh-CN"/>
              </w:rPr>
            </w:pPr>
          </w:p>
        </w:tc>
      </w:tr>
      <w:tr w14:paraId="0942A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609" w:type="dxa"/>
            <w:vAlign w:val="center"/>
          </w:tcPr>
          <w:p w14:paraId="1E9812FD">
            <w:pPr>
              <w:jc w:val="center"/>
              <w:rPr>
                <w:rFonts w:hint="eastAsia" w:ascii="宋体" w:hAnsi="宋体" w:eastAsia="宋体" w:cs="宋体"/>
                <w:b w:val="0"/>
                <w:bCs/>
                <w:color w:val="auto"/>
                <w:sz w:val="22"/>
                <w:szCs w:val="22"/>
                <w:highlight w:val="none"/>
                <w:vertAlign w:val="baseline"/>
                <w:lang w:val="en-US" w:eastAsia="zh-CN"/>
              </w:rPr>
            </w:pPr>
            <w:r>
              <w:rPr>
                <w:rFonts w:hint="eastAsia" w:ascii="宋体" w:hAnsi="宋体" w:eastAsia="宋体" w:cs="宋体"/>
                <w:b w:val="0"/>
                <w:bCs/>
                <w:color w:val="auto"/>
                <w:sz w:val="22"/>
                <w:szCs w:val="22"/>
                <w:highlight w:val="none"/>
                <w:vertAlign w:val="baseline"/>
                <w:lang w:val="en-US" w:eastAsia="zh-CN"/>
              </w:rPr>
              <w:t>2</w:t>
            </w:r>
          </w:p>
        </w:tc>
        <w:tc>
          <w:tcPr>
            <w:tcW w:w="1743" w:type="dxa"/>
            <w:vAlign w:val="center"/>
          </w:tcPr>
          <w:p w14:paraId="0EDC09DB">
            <w:pPr>
              <w:jc w:val="center"/>
              <w:rPr>
                <w:rFonts w:hint="default" w:ascii="宋体" w:hAnsi="宋体" w:eastAsia="宋体" w:cs="宋体"/>
                <w:b w:val="0"/>
                <w:bCs/>
                <w:color w:val="auto"/>
                <w:sz w:val="22"/>
                <w:szCs w:val="22"/>
                <w:highlight w:val="none"/>
                <w:vertAlign w:val="baseline"/>
                <w:lang w:val="en-US" w:eastAsia="zh-CN"/>
              </w:rPr>
            </w:pPr>
            <w:r>
              <w:rPr>
                <w:rFonts w:hint="eastAsia" w:ascii="宋体" w:hAnsi="宋体" w:eastAsia="宋体" w:cs="宋体"/>
                <w:color w:val="auto"/>
                <w:sz w:val="24"/>
                <w:szCs w:val="18"/>
              </w:rPr>
              <w:t>坐席员</w:t>
            </w:r>
          </w:p>
        </w:tc>
        <w:tc>
          <w:tcPr>
            <w:tcW w:w="1067" w:type="dxa"/>
            <w:vAlign w:val="center"/>
          </w:tcPr>
          <w:p w14:paraId="59CA4921">
            <w:pPr>
              <w:jc w:val="center"/>
              <w:rPr>
                <w:rFonts w:hint="eastAsia" w:ascii="宋体" w:hAnsi="宋体" w:eastAsia="宋体" w:cs="宋体"/>
                <w:b w:val="0"/>
                <w:bCs/>
                <w:color w:val="auto"/>
                <w:sz w:val="22"/>
                <w:szCs w:val="22"/>
                <w:highlight w:val="none"/>
                <w:vertAlign w:val="baseline"/>
                <w:lang w:val="en-US" w:eastAsia="zh-CN"/>
              </w:rPr>
            </w:pPr>
            <w:r>
              <w:rPr>
                <w:rFonts w:hint="eastAsia" w:ascii="宋体" w:hAnsi="宋体" w:eastAsia="宋体" w:cs="宋体"/>
                <w:b w:val="0"/>
                <w:bCs/>
                <w:color w:val="auto"/>
                <w:sz w:val="22"/>
                <w:szCs w:val="22"/>
                <w:highlight w:val="none"/>
                <w:vertAlign w:val="baseline"/>
                <w:lang w:val="en-US" w:eastAsia="zh-CN"/>
              </w:rPr>
              <w:t>人/月</w:t>
            </w:r>
          </w:p>
        </w:tc>
        <w:tc>
          <w:tcPr>
            <w:tcW w:w="1116" w:type="dxa"/>
            <w:vAlign w:val="center"/>
          </w:tcPr>
          <w:p w14:paraId="66AA679B">
            <w:pPr>
              <w:jc w:val="center"/>
              <w:rPr>
                <w:rFonts w:hint="eastAsia" w:ascii="宋体" w:hAnsi="宋体" w:eastAsia="宋体" w:cs="宋体"/>
                <w:b w:val="0"/>
                <w:bCs/>
                <w:color w:val="auto"/>
                <w:sz w:val="22"/>
                <w:szCs w:val="22"/>
                <w:highlight w:val="none"/>
                <w:vertAlign w:val="baseline"/>
                <w:lang w:val="en-US" w:eastAsia="zh-CN"/>
              </w:rPr>
            </w:pPr>
          </w:p>
        </w:tc>
        <w:tc>
          <w:tcPr>
            <w:tcW w:w="1034" w:type="dxa"/>
            <w:vAlign w:val="center"/>
          </w:tcPr>
          <w:p w14:paraId="387A3DE5">
            <w:pPr>
              <w:jc w:val="center"/>
              <w:rPr>
                <w:rFonts w:hint="eastAsia" w:ascii="宋体" w:hAnsi="宋体" w:eastAsia="宋体" w:cs="宋体"/>
                <w:b w:val="0"/>
                <w:bCs/>
                <w:color w:val="auto"/>
                <w:sz w:val="22"/>
                <w:szCs w:val="22"/>
                <w:highlight w:val="none"/>
                <w:vertAlign w:val="baseline"/>
                <w:lang w:val="en-US" w:eastAsia="zh-CN"/>
              </w:rPr>
            </w:pPr>
            <w:r>
              <w:rPr>
                <w:rFonts w:hint="eastAsia" w:ascii="宋体" w:hAnsi="宋体" w:cs="宋体"/>
                <w:b w:val="0"/>
                <w:bCs/>
                <w:color w:val="auto"/>
                <w:sz w:val="22"/>
                <w:szCs w:val="22"/>
                <w:highlight w:val="none"/>
                <w:vertAlign w:val="baseline"/>
                <w:lang w:val="en-US" w:eastAsia="zh-CN"/>
              </w:rPr>
              <w:t>12</w:t>
            </w:r>
          </w:p>
        </w:tc>
        <w:tc>
          <w:tcPr>
            <w:tcW w:w="1566" w:type="dxa"/>
            <w:vAlign w:val="center"/>
          </w:tcPr>
          <w:p w14:paraId="328E0C99">
            <w:pPr>
              <w:jc w:val="center"/>
              <w:rPr>
                <w:rFonts w:hint="eastAsia" w:ascii="宋体" w:hAnsi="宋体" w:eastAsia="宋体" w:cs="宋体"/>
                <w:b w:val="0"/>
                <w:bCs/>
                <w:color w:val="auto"/>
                <w:sz w:val="22"/>
                <w:szCs w:val="22"/>
                <w:highlight w:val="none"/>
                <w:vertAlign w:val="baseline"/>
                <w:lang w:val="en-US" w:eastAsia="zh-CN"/>
              </w:rPr>
            </w:pPr>
          </w:p>
        </w:tc>
        <w:tc>
          <w:tcPr>
            <w:tcW w:w="1434" w:type="dxa"/>
            <w:vAlign w:val="center"/>
          </w:tcPr>
          <w:p w14:paraId="6CBA689A">
            <w:pPr>
              <w:jc w:val="center"/>
              <w:rPr>
                <w:rFonts w:hint="eastAsia" w:ascii="宋体" w:hAnsi="宋体" w:eastAsia="宋体" w:cs="宋体"/>
                <w:b w:val="0"/>
                <w:bCs/>
                <w:color w:val="auto"/>
                <w:sz w:val="22"/>
                <w:szCs w:val="22"/>
                <w:highlight w:val="none"/>
                <w:vertAlign w:val="baseline"/>
                <w:lang w:val="en-US" w:eastAsia="zh-CN"/>
              </w:rPr>
            </w:pPr>
          </w:p>
        </w:tc>
        <w:tc>
          <w:tcPr>
            <w:tcW w:w="1411" w:type="dxa"/>
            <w:vAlign w:val="center"/>
          </w:tcPr>
          <w:p w14:paraId="05BE05C6">
            <w:pPr>
              <w:jc w:val="center"/>
              <w:rPr>
                <w:rFonts w:hint="eastAsia" w:ascii="宋体" w:hAnsi="宋体" w:eastAsia="宋体" w:cs="宋体"/>
                <w:b w:val="0"/>
                <w:bCs/>
                <w:color w:val="auto"/>
                <w:sz w:val="22"/>
                <w:szCs w:val="22"/>
                <w:highlight w:val="none"/>
                <w:vertAlign w:val="baseline"/>
                <w:lang w:val="en-US" w:eastAsia="zh-CN"/>
              </w:rPr>
            </w:pPr>
          </w:p>
        </w:tc>
      </w:tr>
      <w:tr w14:paraId="4884C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609" w:type="dxa"/>
            <w:shd w:val="clear" w:color="auto" w:fill="auto"/>
            <w:vAlign w:val="center"/>
          </w:tcPr>
          <w:p w14:paraId="7863F0F4">
            <w:pPr>
              <w:jc w:val="center"/>
              <w:rPr>
                <w:rFonts w:hint="eastAsia" w:ascii="宋体" w:hAnsi="宋体" w:eastAsia="宋体" w:cs="宋体"/>
                <w:b w:val="0"/>
                <w:bCs/>
                <w:color w:val="auto"/>
                <w:kern w:val="2"/>
                <w:sz w:val="22"/>
                <w:szCs w:val="22"/>
                <w:highlight w:val="none"/>
                <w:vertAlign w:val="baseline"/>
                <w:lang w:val="en-US" w:eastAsia="zh-CN" w:bidi="ar-SA"/>
              </w:rPr>
            </w:pPr>
            <w:r>
              <w:rPr>
                <w:rFonts w:hint="eastAsia" w:ascii="宋体" w:hAnsi="宋体" w:eastAsia="宋体" w:cs="宋体"/>
                <w:b w:val="0"/>
                <w:bCs/>
                <w:color w:val="auto"/>
                <w:sz w:val="22"/>
                <w:szCs w:val="22"/>
                <w:highlight w:val="none"/>
                <w:vertAlign w:val="baseline"/>
                <w:lang w:val="en-US" w:eastAsia="zh-CN"/>
              </w:rPr>
              <w:t>3</w:t>
            </w:r>
          </w:p>
        </w:tc>
        <w:tc>
          <w:tcPr>
            <w:tcW w:w="1743" w:type="dxa"/>
            <w:shd w:val="clear" w:color="auto" w:fill="auto"/>
            <w:vAlign w:val="center"/>
          </w:tcPr>
          <w:p w14:paraId="60D11AA1">
            <w:pPr>
              <w:jc w:val="center"/>
              <w:rPr>
                <w:rFonts w:hint="eastAsia" w:ascii="宋体" w:hAnsi="宋体" w:eastAsia="宋体" w:cs="宋体"/>
                <w:b w:val="0"/>
                <w:bCs/>
                <w:color w:val="auto"/>
                <w:kern w:val="2"/>
                <w:sz w:val="22"/>
                <w:szCs w:val="22"/>
                <w:highlight w:val="none"/>
                <w:vertAlign w:val="baseline"/>
                <w:lang w:val="en-US" w:eastAsia="zh-CN" w:bidi="ar-SA"/>
              </w:rPr>
            </w:pPr>
            <w:r>
              <w:rPr>
                <w:rFonts w:hint="eastAsia" w:ascii="宋体" w:hAnsi="宋体" w:eastAsia="宋体" w:cs="宋体"/>
                <w:color w:val="auto"/>
                <w:sz w:val="24"/>
                <w:szCs w:val="18"/>
              </w:rPr>
              <w:t>巡检网格员</w:t>
            </w:r>
          </w:p>
        </w:tc>
        <w:tc>
          <w:tcPr>
            <w:tcW w:w="1067" w:type="dxa"/>
            <w:shd w:val="clear" w:color="auto" w:fill="auto"/>
            <w:vAlign w:val="center"/>
          </w:tcPr>
          <w:p w14:paraId="0A4910B6">
            <w:pPr>
              <w:jc w:val="center"/>
              <w:rPr>
                <w:rFonts w:hint="eastAsia" w:ascii="宋体" w:hAnsi="宋体" w:eastAsia="宋体" w:cs="宋体"/>
                <w:b w:val="0"/>
                <w:bCs/>
                <w:color w:val="auto"/>
                <w:kern w:val="2"/>
                <w:sz w:val="22"/>
                <w:szCs w:val="22"/>
                <w:highlight w:val="none"/>
                <w:vertAlign w:val="baseline"/>
                <w:lang w:val="en-US" w:eastAsia="zh-CN" w:bidi="ar-SA"/>
              </w:rPr>
            </w:pPr>
            <w:r>
              <w:rPr>
                <w:rFonts w:hint="eastAsia" w:ascii="宋体" w:hAnsi="宋体" w:eastAsia="宋体" w:cs="宋体"/>
                <w:b w:val="0"/>
                <w:bCs/>
                <w:color w:val="auto"/>
                <w:sz w:val="22"/>
                <w:szCs w:val="22"/>
                <w:highlight w:val="none"/>
                <w:vertAlign w:val="baseline"/>
                <w:lang w:val="en-US" w:eastAsia="zh-CN"/>
              </w:rPr>
              <w:t>人/月</w:t>
            </w:r>
          </w:p>
        </w:tc>
        <w:tc>
          <w:tcPr>
            <w:tcW w:w="1116" w:type="dxa"/>
            <w:shd w:val="clear" w:color="auto" w:fill="auto"/>
            <w:vAlign w:val="center"/>
          </w:tcPr>
          <w:p w14:paraId="2B3CE30F">
            <w:pPr>
              <w:jc w:val="center"/>
              <w:rPr>
                <w:rFonts w:hint="eastAsia" w:ascii="宋体" w:hAnsi="宋体" w:eastAsia="宋体" w:cs="宋体"/>
                <w:b w:val="0"/>
                <w:bCs/>
                <w:color w:val="auto"/>
                <w:kern w:val="2"/>
                <w:sz w:val="22"/>
                <w:szCs w:val="22"/>
                <w:highlight w:val="none"/>
                <w:vertAlign w:val="baseline"/>
                <w:lang w:val="en-US" w:eastAsia="zh-CN" w:bidi="ar-SA"/>
              </w:rPr>
            </w:pPr>
          </w:p>
        </w:tc>
        <w:tc>
          <w:tcPr>
            <w:tcW w:w="1034" w:type="dxa"/>
            <w:shd w:val="clear" w:color="auto" w:fill="auto"/>
            <w:vAlign w:val="center"/>
          </w:tcPr>
          <w:p w14:paraId="16FFC24C">
            <w:pPr>
              <w:jc w:val="center"/>
              <w:rPr>
                <w:rFonts w:hint="eastAsia" w:ascii="宋体" w:hAnsi="宋体" w:eastAsia="宋体" w:cs="宋体"/>
                <w:b w:val="0"/>
                <w:bCs/>
                <w:color w:val="auto"/>
                <w:kern w:val="2"/>
                <w:sz w:val="22"/>
                <w:szCs w:val="22"/>
                <w:highlight w:val="none"/>
                <w:vertAlign w:val="baseline"/>
                <w:lang w:val="en-US" w:eastAsia="zh-CN" w:bidi="ar-SA"/>
              </w:rPr>
            </w:pPr>
            <w:r>
              <w:rPr>
                <w:rFonts w:hint="eastAsia" w:ascii="宋体" w:hAnsi="宋体" w:cs="宋体"/>
                <w:b w:val="0"/>
                <w:bCs/>
                <w:color w:val="auto"/>
                <w:sz w:val="22"/>
                <w:szCs w:val="22"/>
                <w:highlight w:val="none"/>
                <w:vertAlign w:val="baseline"/>
                <w:lang w:val="en-US" w:eastAsia="zh-CN"/>
              </w:rPr>
              <w:t>12</w:t>
            </w:r>
          </w:p>
        </w:tc>
        <w:tc>
          <w:tcPr>
            <w:tcW w:w="1566" w:type="dxa"/>
            <w:vAlign w:val="center"/>
          </w:tcPr>
          <w:p w14:paraId="39DE01A3">
            <w:pPr>
              <w:jc w:val="center"/>
              <w:rPr>
                <w:rFonts w:hint="eastAsia" w:ascii="宋体" w:hAnsi="宋体" w:eastAsia="宋体" w:cs="宋体"/>
                <w:b w:val="0"/>
                <w:bCs/>
                <w:color w:val="auto"/>
                <w:sz w:val="22"/>
                <w:szCs w:val="22"/>
                <w:highlight w:val="none"/>
                <w:vertAlign w:val="baseline"/>
                <w:lang w:val="en-US" w:eastAsia="zh-CN"/>
              </w:rPr>
            </w:pPr>
          </w:p>
        </w:tc>
        <w:tc>
          <w:tcPr>
            <w:tcW w:w="1434" w:type="dxa"/>
            <w:vAlign w:val="center"/>
          </w:tcPr>
          <w:p w14:paraId="4FC52D0E">
            <w:pPr>
              <w:jc w:val="center"/>
              <w:rPr>
                <w:rFonts w:hint="eastAsia" w:ascii="宋体" w:hAnsi="宋体" w:eastAsia="宋体" w:cs="宋体"/>
                <w:b w:val="0"/>
                <w:bCs/>
                <w:color w:val="auto"/>
                <w:sz w:val="22"/>
                <w:szCs w:val="22"/>
                <w:highlight w:val="none"/>
                <w:vertAlign w:val="baseline"/>
                <w:lang w:val="en-US" w:eastAsia="zh-CN"/>
              </w:rPr>
            </w:pPr>
          </w:p>
        </w:tc>
        <w:tc>
          <w:tcPr>
            <w:tcW w:w="1411" w:type="dxa"/>
            <w:vAlign w:val="center"/>
          </w:tcPr>
          <w:p w14:paraId="77327AF6">
            <w:pPr>
              <w:jc w:val="center"/>
              <w:rPr>
                <w:rFonts w:hint="eastAsia" w:ascii="宋体" w:hAnsi="宋体" w:eastAsia="宋体" w:cs="宋体"/>
                <w:b w:val="0"/>
                <w:bCs/>
                <w:color w:val="auto"/>
                <w:sz w:val="22"/>
                <w:szCs w:val="22"/>
                <w:highlight w:val="none"/>
                <w:vertAlign w:val="baseline"/>
                <w:lang w:val="en-US" w:eastAsia="zh-CN"/>
              </w:rPr>
            </w:pPr>
          </w:p>
        </w:tc>
      </w:tr>
      <w:tr w14:paraId="46A9A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609" w:type="dxa"/>
            <w:shd w:val="clear" w:color="auto" w:fill="auto"/>
            <w:vAlign w:val="center"/>
          </w:tcPr>
          <w:p w14:paraId="2C3FE98E">
            <w:pPr>
              <w:jc w:val="center"/>
              <w:rPr>
                <w:rFonts w:hint="eastAsia" w:ascii="宋体" w:hAnsi="宋体" w:eastAsia="宋体" w:cs="宋体"/>
                <w:b w:val="0"/>
                <w:bCs/>
                <w:color w:val="auto"/>
                <w:kern w:val="2"/>
                <w:sz w:val="22"/>
                <w:szCs w:val="22"/>
                <w:highlight w:val="none"/>
                <w:vertAlign w:val="baseline"/>
                <w:lang w:val="en-US" w:eastAsia="zh-CN" w:bidi="ar-SA"/>
              </w:rPr>
            </w:pPr>
            <w:r>
              <w:rPr>
                <w:rFonts w:hint="eastAsia" w:ascii="宋体" w:hAnsi="宋体" w:eastAsia="宋体" w:cs="宋体"/>
                <w:b w:val="0"/>
                <w:bCs/>
                <w:color w:val="auto"/>
                <w:sz w:val="22"/>
                <w:szCs w:val="22"/>
                <w:highlight w:val="none"/>
                <w:vertAlign w:val="baseline"/>
                <w:lang w:val="en-US" w:eastAsia="zh-CN"/>
              </w:rPr>
              <w:t>4</w:t>
            </w:r>
          </w:p>
        </w:tc>
        <w:tc>
          <w:tcPr>
            <w:tcW w:w="1743" w:type="dxa"/>
            <w:vAlign w:val="center"/>
          </w:tcPr>
          <w:p w14:paraId="58FEB093">
            <w:pPr>
              <w:jc w:val="center"/>
              <w:rPr>
                <w:rFonts w:hint="default" w:ascii="宋体" w:hAnsi="宋体" w:eastAsia="宋体" w:cs="宋体"/>
                <w:b w:val="0"/>
                <w:bCs/>
                <w:color w:val="auto"/>
                <w:sz w:val="22"/>
                <w:szCs w:val="22"/>
                <w:highlight w:val="none"/>
                <w:vertAlign w:val="baseline"/>
                <w:lang w:val="en-US" w:eastAsia="zh-CN"/>
              </w:rPr>
            </w:pPr>
            <w:r>
              <w:rPr>
                <w:rFonts w:hint="eastAsia" w:ascii="宋体" w:hAnsi="宋体" w:eastAsia="宋体" w:cs="宋体"/>
                <w:color w:val="auto"/>
                <w:sz w:val="24"/>
                <w:szCs w:val="18"/>
              </w:rPr>
              <w:t>驾驶员兼网格员</w:t>
            </w:r>
          </w:p>
        </w:tc>
        <w:tc>
          <w:tcPr>
            <w:tcW w:w="1067" w:type="dxa"/>
            <w:vAlign w:val="center"/>
          </w:tcPr>
          <w:p w14:paraId="7373BB32">
            <w:pPr>
              <w:jc w:val="center"/>
              <w:rPr>
                <w:rFonts w:hint="eastAsia" w:ascii="宋体" w:hAnsi="宋体" w:eastAsia="宋体" w:cs="宋体"/>
                <w:b w:val="0"/>
                <w:bCs/>
                <w:color w:val="auto"/>
                <w:sz w:val="22"/>
                <w:szCs w:val="22"/>
                <w:highlight w:val="none"/>
                <w:vertAlign w:val="baseline"/>
                <w:lang w:val="en-US" w:eastAsia="zh-CN"/>
              </w:rPr>
            </w:pPr>
            <w:r>
              <w:rPr>
                <w:rFonts w:hint="eastAsia" w:ascii="宋体" w:hAnsi="宋体" w:eastAsia="宋体" w:cs="宋体"/>
                <w:b w:val="0"/>
                <w:bCs/>
                <w:color w:val="auto"/>
                <w:sz w:val="22"/>
                <w:szCs w:val="22"/>
                <w:highlight w:val="none"/>
                <w:vertAlign w:val="baseline"/>
                <w:lang w:val="en-US" w:eastAsia="zh-CN"/>
              </w:rPr>
              <w:t>人/月</w:t>
            </w:r>
          </w:p>
        </w:tc>
        <w:tc>
          <w:tcPr>
            <w:tcW w:w="1116" w:type="dxa"/>
            <w:vAlign w:val="center"/>
          </w:tcPr>
          <w:p w14:paraId="63BCF855">
            <w:pPr>
              <w:jc w:val="center"/>
              <w:rPr>
                <w:rFonts w:hint="eastAsia" w:ascii="宋体" w:hAnsi="宋体" w:eastAsia="宋体" w:cs="宋体"/>
                <w:b w:val="0"/>
                <w:bCs/>
                <w:color w:val="auto"/>
                <w:sz w:val="22"/>
                <w:szCs w:val="22"/>
                <w:highlight w:val="none"/>
                <w:vertAlign w:val="baseline"/>
                <w:lang w:val="en-US" w:eastAsia="zh-CN"/>
              </w:rPr>
            </w:pPr>
          </w:p>
        </w:tc>
        <w:tc>
          <w:tcPr>
            <w:tcW w:w="1034" w:type="dxa"/>
            <w:vAlign w:val="center"/>
          </w:tcPr>
          <w:p w14:paraId="43E8F408">
            <w:pPr>
              <w:jc w:val="center"/>
              <w:rPr>
                <w:rFonts w:hint="default" w:ascii="宋体" w:hAnsi="宋体" w:eastAsia="宋体" w:cs="宋体"/>
                <w:b w:val="0"/>
                <w:bCs/>
                <w:color w:val="auto"/>
                <w:sz w:val="22"/>
                <w:szCs w:val="22"/>
                <w:highlight w:val="none"/>
                <w:vertAlign w:val="baseline"/>
                <w:lang w:val="en-US" w:eastAsia="zh-CN"/>
              </w:rPr>
            </w:pPr>
            <w:r>
              <w:rPr>
                <w:rFonts w:hint="eastAsia" w:ascii="宋体" w:hAnsi="宋体" w:cs="宋体"/>
                <w:b w:val="0"/>
                <w:bCs/>
                <w:color w:val="auto"/>
                <w:sz w:val="22"/>
                <w:szCs w:val="22"/>
                <w:highlight w:val="none"/>
                <w:vertAlign w:val="baseline"/>
                <w:lang w:val="en-US" w:eastAsia="zh-CN"/>
              </w:rPr>
              <w:t>12</w:t>
            </w:r>
          </w:p>
        </w:tc>
        <w:tc>
          <w:tcPr>
            <w:tcW w:w="1566" w:type="dxa"/>
            <w:vAlign w:val="center"/>
          </w:tcPr>
          <w:p w14:paraId="05C06375">
            <w:pPr>
              <w:jc w:val="center"/>
              <w:rPr>
                <w:rFonts w:hint="eastAsia" w:ascii="宋体" w:hAnsi="宋体" w:eastAsia="宋体" w:cs="宋体"/>
                <w:b w:val="0"/>
                <w:bCs/>
                <w:color w:val="auto"/>
                <w:sz w:val="22"/>
                <w:szCs w:val="22"/>
                <w:highlight w:val="none"/>
                <w:vertAlign w:val="baseline"/>
                <w:lang w:val="en-US" w:eastAsia="zh-CN"/>
              </w:rPr>
            </w:pPr>
          </w:p>
        </w:tc>
        <w:tc>
          <w:tcPr>
            <w:tcW w:w="1434" w:type="dxa"/>
            <w:vAlign w:val="center"/>
          </w:tcPr>
          <w:p w14:paraId="3B0AB89C">
            <w:pPr>
              <w:jc w:val="center"/>
              <w:rPr>
                <w:rFonts w:hint="eastAsia" w:ascii="宋体" w:hAnsi="宋体" w:eastAsia="宋体" w:cs="宋体"/>
                <w:b w:val="0"/>
                <w:bCs/>
                <w:color w:val="auto"/>
                <w:sz w:val="22"/>
                <w:szCs w:val="22"/>
                <w:highlight w:val="none"/>
                <w:vertAlign w:val="baseline"/>
                <w:lang w:val="en-US" w:eastAsia="zh-CN"/>
              </w:rPr>
            </w:pPr>
          </w:p>
        </w:tc>
        <w:tc>
          <w:tcPr>
            <w:tcW w:w="1411" w:type="dxa"/>
            <w:vAlign w:val="center"/>
          </w:tcPr>
          <w:p w14:paraId="1E0E2815">
            <w:pPr>
              <w:jc w:val="center"/>
              <w:rPr>
                <w:rFonts w:hint="eastAsia" w:ascii="宋体" w:hAnsi="宋体" w:eastAsia="宋体" w:cs="宋体"/>
                <w:b w:val="0"/>
                <w:bCs/>
                <w:color w:val="auto"/>
                <w:sz w:val="22"/>
                <w:szCs w:val="22"/>
                <w:highlight w:val="none"/>
                <w:vertAlign w:val="baseline"/>
                <w:lang w:val="en-US" w:eastAsia="zh-CN"/>
              </w:rPr>
            </w:pPr>
          </w:p>
        </w:tc>
      </w:tr>
      <w:tr w14:paraId="3BF20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exact"/>
        </w:trPr>
        <w:tc>
          <w:tcPr>
            <w:tcW w:w="609" w:type="dxa"/>
            <w:vAlign w:val="center"/>
          </w:tcPr>
          <w:p w14:paraId="73CC3456">
            <w:pPr>
              <w:jc w:val="center"/>
              <w:rPr>
                <w:rFonts w:hint="eastAsia" w:ascii="宋体" w:hAnsi="宋体" w:eastAsia="宋体" w:cs="宋体"/>
                <w:b w:val="0"/>
                <w:bCs/>
                <w:color w:val="auto"/>
                <w:sz w:val="22"/>
                <w:szCs w:val="22"/>
                <w:highlight w:val="none"/>
                <w:vertAlign w:val="baseline"/>
                <w:lang w:val="en-US" w:eastAsia="zh-CN"/>
              </w:rPr>
            </w:pPr>
            <w:r>
              <w:rPr>
                <w:rFonts w:hint="eastAsia" w:ascii="宋体" w:hAnsi="宋体" w:eastAsia="宋体" w:cs="宋体"/>
                <w:b w:val="0"/>
                <w:bCs/>
                <w:color w:val="auto"/>
                <w:sz w:val="22"/>
                <w:szCs w:val="22"/>
                <w:highlight w:val="none"/>
                <w:vertAlign w:val="baseline"/>
                <w:lang w:val="en-US" w:eastAsia="zh-CN"/>
              </w:rPr>
              <w:t>5</w:t>
            </w:r>
          </w:p>
        </w:tc>
        <w:tc>
          <w:tcPr>
            <w:tcW w:w="1743" w:type="dxa"/>
            <w:vAlign w:val="center"/>
          </w:tcPr>
          <w:p w14:paraId="260D5100">
            <w:pPr>
              <w:jc w:val="center"/>
              <w:rPr>
                <w:rFonts w:hint="default" w:ascii="宋体" w:hAnsi="宋体" w:eastAsia="宋体" w:cs="宋体"/>
                <w:b w:val="0"/>
                <w:bCs/>
                <w:color w:val="auto"/>
                <w:sz w:val="22"/>
                <w:szCs w:val="22"/>
                <w:highlight w:val="none"/>
                <w:vertAlign w:val="baseline"/>
                <w:lang w:val="en-US" w:eastAsia="zh-CN"/>
              </w:rPr>
            </w:pPr>
            <w:r>
              <w:rPr>
                <w:rFonts w:hint="eastAsia" w:ascii="宋体" w:hAnsi="宋体" w:cs="宋体"/>
                <w:b w:val="0"/>
                <w:bCs/>
                <w:color w:val="auto"/>
                <w:sz w:val="22"/>
                <w:szCs w:val="22"/>
                <w:highlight w:val="none"/>
                <w:vertAlign w:val="baseline"/>
                <w:lang w:val="en-US" w:eastAsia="zh-CN"/>
              </w:rPr>
              <w:t>巡查客车</w:t>
            </w:r>
          </w:p>
        </w:tc>
        <w:tc>
          <w:tcPr>
            <w:tcW w:w="1067" w:type="dxa"/>
            <w:vAlign w:val="center"/>
          </w:tcPr>
          <w:p w14:paraId="18A27E16">
            <w:pPr>
              <w:jc w:val="center"/>
              <w:rPr>
                <w:rFonts w:hint="default" w:ascii="宋体" w:hAnsi="宋体" w:eastAsia="宋体" w:cs="宋体"/>
                <w:b w:val="0"/>
                <w:bCs/>
                <w:color w:val="auto"/>
                <w:sz w:val="22"/>
                <w:szCs w:val="22"/>
                <w:highlight w:val="none"/>
                <w:vertAlign w:val="baseline"/>
                <w:lang w:val="en-US" w:eastAsia="zh-CN"/>
              </w:rPr>
            </w:pPr>
            <w:r>
              <w:rPr>
                <w:rFonts w:hint="eastAsia" w:ascii="宋体" w:hAnsi="宋体" w:cs="宋体"/>
                <w:b w:val="0"/>
                <w:bCs/>
                <w:color w:val="auto"/>
                <w:sz w:val="22"/>
                <w:szCs w:val="22"/>
                <w:highlight w:val="none"/>
                <w:vertAlign w:val="baseline"/>
                <w:lang w:val="en-US" w:eastAsia="zh-CN"/>
              </w:rPr>
              <w:t>辆</w:t>
            </w:r>
          </w:p>
        </w:tc>
        <w:tc>
          <w:tcPr>
            <w:tcW w:w="1116" w:type="dxa"/>
            <w:vAlign w:val="center"/>
          </w:tcPr>
          <w:p w14:paraId="1AEEB334">
            <w:pPr>
              <w:jc w:val="center"/>
              <w:rPr>
                <w:rFonts w:hint="eastAsia" w:ascii="宋体" w:hAnsi="宋体" w:eastAsia="宋体" w:cs="宋体"/>
                <w:b w:val="0"/>
                <w:bCs/>
                <w:color w:val="auto"/>
                <w:sz w:val="22"/>
                <w:szCs w:val="22"/>
                <w:highlight w:val="none"/>
                <w:vertAlign w:val="baseline"/>
                <w:lang w:val="en-US" w:eastAsia="zh-CN"/>
              </w:rPr>
            </w:pPr>
          </w:p>
        </w:tc>
        <w:tc>
          <w:tcPr>
            <w:tcW w:w="1034" w:type="dxa"/>
            <w:vAlign w:val="center"/>
          </w:tcPr>
          <w:p w14:paraId="52BE718C">
            <w:pPr>
              <w:jc w:val="center"/>
              <w:rPr>
                <w:rFonts w:hint="default" w:ascii="宋体" w:hAnsi="宋体" w:eastAsia="宋体" w:cs="宋体"/>
                <w:b w:val="0"/>
                <w:bCs/>
                <w:color w:val="auto"/>
                <w:sz w:val="22"/>
                <w:szCs w:val="22"/>
                <w:highlight w:val="none"/>
                <w:vertAlign w:val="baseline"/>
                <w:lang w:val="en-US" w:eastAsia="zh-CN"/>
              </w:rPr>
            </w:pPr>
            <w:r>
              <w:rPr>
                <w:rFonts w:hint="eastAsia" w:ascii="宋体" w:hAnsi="宋体" w:eastAsia="宋体" w:cs="宋体"/>
                <w:b w:val="0"/>
                <w:bCs/>
                <w:color w:val="auto"/>
                <w:sz w:val="22"/>
                <w:szCs w:val="22"/>
                <w:highlight w:val="none"/>
                <w:vertAlign w:val="baseline"/>
                <w:lang w:val="en-US" w:eastAsia="zh-CN"/>
              </w:rPr>
              <w:t>12</w:t>
            </w:r>
          </w:p>
        </w:tc>
        <w:tc>
          <w:tcPr>
            <w:tcW w:w="1566" w:type="dxa"/>
            <w:vAlign w:val="center"/>
          </w:tcPr>
          <w:p w14:paraId="43211609">
            <w:pPr>
              <w:jc w:val="center"/>
              <w:rPr>
                <w:rFonts w:hint="eastAsia" w:ascii="宋体" w:hAnsi="宋体" w:eastAsia="宋体" w:cs="宋体"/>
                <w:b w:val="0"/>
                <w:bCs/>
                <w:color w:val="auto"/>
                <w:sz w:val="22"/>
                <w:szCs w:val="22"/>
                <w:highlight w:val="none"/>
                <w:vertAlign w:val="baseline"/>
                <w:lang w:val="en-US" w:eastAsia="zh-CN"/>
              </w:rPr>
            </w:pPr>
          </w:p>
        </w:tc>
        <w:tc>
          <w:tcPr>
            <w:tcW w:w="1434" w:type="dxa"/>
            <w:vAlign w:val="center"/>
          </w:tcPr>
          <w:p w14:paraId="6C60BA66">
            <w:pPr>
              <w:jc w:val="center"/>
              <w:rPr>
                <w:rFonts w:hint="eastAsia" w:ascii="宋体" w:hAnsi="宋体" w:eastAsia="宋体" w:cs="宋体"/>
                <w:b w:val="0"/>
                <w:bCs/>
                <w:color w:val="auto"/>
                <w:sz w:val="22"/>
                <w:szCs w:val="22"/>
                <w:highlight w:val="none"/>
                <w:vertAlign w:val="baseline"/>
                <w:lang w:val="en-US" w:eastAsia="zh-CN"/>
              </w:rPr>
            </w:pPr>
          </w:p>
        </w:tc>
        <w:tc>
          <w:tcPr>
            <w:tcW w:w="1411" w:type="dxa"/>
            <w:vAlign w:val="center"/>
          </w:tcPr>
          <w:p w14:paraId="5F0469A1">
            <w:pPr>
              <w:jc w:val="center"/>
              <w:rPr>
                <w:rFonts w:hint="default" w:ascii="宋体" w:hAnsi="宋体" w:eastAsia="宋体" w:cs="宋体"/>
                <w:b w:val="0"/>
                <w:bCs/>
                <w:color w:val="auto"/>
                <w:sz w:val="22"/>
                <w:szCs w:val="22"/>
                <w:highlight w:val="none"/>
                <w:vertAlign w:val="baseline"/>
                <w:lang w:val="en-US" w:eastAsia="zh-CN"/>
              </w:rPr>
            </w:pPr>
            <w:r>
              <w:rPr>
                <w:rFonts w:hint="eastAsia" w:ascii="宋体" w:hAnsi="宋体" w:cs="宋体"/>
                <w:b w:val="0"/>
                <w:bCs/>
                <w:color w:val="auto"/>
                <w:sz w:val="22"/>
                <w:szCs w:val="22"/>
                <w:highlight w:val="none"/>
                <w:vertAlign w:val="baseline"/>
                <w:lang w:val="en-US" w:eastAsia="zh-CN"/>
              </w:rPr>
              <w:t>包含：日常巡查，油费，维修，保养</w:t>
            </w:r>
          </w:p>
        </w:tc>
      </w:tr>
      <w:tr w14:paraId="7720C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7135" w:type="dxa"/>
            <w:gridSpan w:val="6"/>
            <w:vAlign w:val="center"/>
          </w:tcPr>
          <w:p w14:paraId="31EDF4A7">
            <w:pPr>
              <w:jc w:val="center"/>
              <w:rPr>
                <w:rFonts w:hint="eastAsia" w:ascii="宋体" w:hAnsi="宋体" w:eastAsia="宋体" w:cs="宋体"/>
                <w:b w:val="0"/>
                <w:bCs/>
                <w:color w:val="auto"/>
                <w:sz w:val="22"/>
                <w:szCs w:val="22"/>
                <w:highlight w:val="none"/>
                <w:vertAlign w:val="baseline"/>
                <w:lang w:val="en-US" w:eastAsia="zh-CN"/>
              </w:rPr>
            </w:pPr>
            <w:r>
              <w:rPr>
                <w:rFonts w:hint="eastAsia" w:ascii="宋体" w:hAnsi="宋体" w:eastAsia="宋体" w:cs="宋体"/>
                <w:b w:val="0"/>
                <w:bCs/>
                <w:color w:val="auto"/>
                <w:sz w:val="22"/>
                <w:szCs w:val="22"/>
                <w:highlight w:val="none"/>
                <w:vertAlign w:val="baseline"/>
                <w:lang w:val="en-US" w:eastAsia="zh-CN"/>
              </w:rPr>
              <w:t>总价</w:t>
            </w:r>
          </w:p>
        </w:tc>
        <w:tc>
          <w:tcPr>
            <w:tcW w:w="1434" w:type="dxa"/>
            <w:vAlign w:val="center"/>
          </w:tcPr>
          <w:p w14:paraId="773DD1BF">
            <w:pPr>
              <w:jc w:val="center"/>
              <w:rPr>
                <w:rFonts w:hint="eastAsia" w:ascii="宋体" w:hAnsi="宋体" w:eastAsia="宋体" w:cs="宋体"/>
                <w:b w:val="0"/>
                <w:bCs/>
                <w:color w:val="auto"/>
                <w:sz w:val="22"/>
                <w:szCs w:val="22"/>
                <w:highlight w:val="none"/>
                <w:vertAlign w:val="baseline"/>
                <w:lang w:val="en-US" w:eastAsia="zh-CN"/>
              </w:rPr>
            </w:pPr>
          </w:p>
        </w:tc>
        <w:tc>
          <w:tcPr>
            <w:tcW w:w="1411" w:type="dxa"/>
            <w:vAlign w:val="center"/>
          </w:tcPr>
          <w:p w14:paraId="235AA569">
            <w:pPr>
              <w:jc w:val="center"/>
              <w:rPr>
                <w:rFonts w:hint="eastAsia" w:ascii="宋体" w:hAnsi="宋体" w:eastAsia="宋体" w:cs="宋体"/>
                <w:b w:val="0"/>
                <w:bCs/>
                <w:color w:val="auto"/>
                <w:sz w:val="22"/>
                <w:szCs w:val="22"/>
                <w:highlight w:val="none"/>
                <w:vertAlign w:val="baseline"/>
                <w:lang w:val="en-US" w:eastAsia="zh-CN"/>
              </w:rPr>
            </w:pPr>
          </w:p>
        </w:tc>
      </w:tr>
    </w:tbl>
    <w:p w14:paraId="24422862">
      <w:pPr>
        <w:autoSpaceDE w:val="0"/>
        <w:autoSpaceDN w:val="0"/>
        <w:adjustRightInd w:val="0"/>
        <w:snapToGrid w:val="0"/>
        <w:spacing w:before="25" w:after="25" w:line="360" w:lineRule="auto"/>
        <w:rPr>
          <w:rFonts w:hint="eastAsia"/>
          <w:color w:val="000000"/>
          <w:sz w:val="24"/>
          <w:lang w:val="zh-CN"/>
        </w:rPr>
      </w:pPr>
      <w:r>
        <w:rPr>
          <w:rFonts w:hint="eastAsia"/>
          <w:color w:val="000000"/>
          <w:sz w:val="24"/>
          <w:lang w:val="zh-CN"/>
        </w:rPr>
        <w:t>注：1.如果不提供分项报价将视为没有实质性响应招标文件。</w:t>
      </w:r>
    </w:p>
    <w:p w14:paraId="2205A2C4">
      <w:pPr>
        <w:autoSpaceDE w:val="0"/>
        <w:autoSpaceDN w:val="0"/>
        <w:adjustRightInd w:val="0"/>
        <w:snapToGrid w:val="0"/>
        <w:spacing w:before="25" w:after="25" w:line="360" w:lineRule="auto"/>
        <w:rPr>
          <w:color w:val="000000"/>
          <w:sz w:val="24"/>
        </w:rPr>
      </w:pPr>
    </w:p>
    <w:p w14:paraId="2E306E0C">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10036A5E">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1B9B165C">
      <w:pPr>
        <w:numPr>
          <w:ilvl w:val="0"/>
          <w:numId w:val="19"/>
        </w:numPr>
        <w:tabs>
          <w:tab w:val="left" w:pos="360"/>
        </w:tabs>
        <w:snapToGrid w:val="0"/>
        <w:spacing w:line="360" w:lineRule="auto"/>
        <w:outlineLvl w:val="1"/>
        <w:rPr>
          <w:color w:val="000000"/>
          <w:sz w:val="24"/>
          <w:szCs w:val="20"/>
        </w:rPr>
        <w:sectPr>
          <w:pgSz w:w="11907" w:h="16840"/>
          <w:pgMar w:top="1418" w:right="1134" w:bottom="1418" w:left="1701" w:header="851" w:footer="851" w:gutter="0"/>
          <w:pgNumType w:fmt="decimal"/>
          <w:cols w:space="720" w:num="1"/>
          <w:docGrid w:linePitch="462" w:charSpace="0"/>
        </w:sectPr>
      </w:pPr>
      <w:bookmarkStart w:id="892" w:name="_Toc226965752"/>
      <w:bookmarkStart w:id="893" w:name="_Toc226309806"/>
      <w:bookmarkStart w:id="894" w:name="_Toc305158830"/>
      <w:bookmarkStart w:id="895" w:name="_Toc226965835"/>
      <w:bookmarkStart w:id="896" w:name="_Toc127151562"/>
      <w:bookmarkStart w:id="897" w:name="_Toc305158904"/>
      <w:bookmarkStart w:id="898" w:name="_Toc150480798"/>
      <w:bookmarkStart w:id="899" w:name="_Toc265228400"/>
      <w:bookmarkStart w:id="900" w:name="_Toc264969252"/>
      <w:bookmarkStart w:id="901" w:name="_Toc226337258"/>
      <w:bookmarkStart w:id="902" w:name="_Toc195842927"/>
      <w:bookmarkStart w:id="903" w:name="_Toc150774765"/>
      <w:bookmarkStart w:id="904" w:name="_Toc142311062"/>
      <w:bookmarkStart w:id="905" w:name="_Toc305158903"/>
      <w:bookmarkStart w:id="906" w:name="_Toc226965834"/>
      <w:bookmarkStart w:id="907" w:name="_Toc264969251"/>
      <w:bookmarkStart w:id="908" w:name="_Toc226965751"/>
      <w:bookmarkStart w:id="909" w:name="_Toc150774764"/>
      <w:bookmarkStart w:id="910" w:name="_Toc195842926"/>
      <w:bookmarkStart w:id="911" w:name="_Toc226309805"/>
      <w:bookmarkStart w:id="912" w:name="_Toc127151561"/>
      <w:bookmarkStart w:id="913" w:name="_Toc142311061"/>
      <w:bookmarkStart w:id="914" w:name="_Toc226337257"/>
      <w:bookmarkStart w:id="915" w:name="_Toc265228399"/>
      <w:bookmarkStart w:id="916" w:name="_Toc150480797"/>
      <w:bookmarkStart w:id="917" w:name="_Toc305158829"/>
    </w:p>
    <w:p w14:paraId="6C880D4F">
      <w:pPr>
        <w:numPr>
          <w:ilvl w:val="0"/>
          <w:numId w:val="19"/>
        </w:numPr>
        <w:tabs>
          <w:tab w:val="left" w:pos="360"/>
        </w:tabs>
        <w:snapToGrid w:val="0"/>
        <w:spacing w:line="360" w:lineRule="auto"/>
        <w:outlineLvl w:val="1"/>
        <w:rPr>
          <w:color w:val="000000"/>
          <w:sz w:val="24"/>
          <w:szCs w:val="20"/>
        </w:rPr>
      </w:pPr>
      <w:r>
        <w:rPr>
          <w:color w:val="000000"/>
          <w:sz w:val="24"/>
          <w:szCs w:val="20"/>
        </w:rPr>
        <w:t>合同条款偏离表</w:t>
      </w:r>
      <w:bookmarkEnd w:id="892"/>
      <w:bookmarkEnd w:id="893"/>
      <w:bookmarkEnd w:id="894"/>
      <w:bookmarkEnd w:id="895"/>
      <w:bookmarkEnd w:id="896"/>
      <w:bookmarkEnd w:id="897"/>
      <w:bookmarkEnd w:id="898"/>
      <w:bookmarkEnd w:id="899"/>
      <w:bookmarkEnd w:id="900"/>
      <w:bookmarkEnd w:id="901"/>
      <w:bookmarkEnd w:id="902"/>
      <w:bookmarkEnd w:id="903"/>
      <w:bookmarkEnd w:id="904"/>
      <w:r>
        <w:rPr>
          <w:color w:val="000000"/>
          <w:sz w:val="24"/>
          <w:szCs w:val="20"/>
        </w:rPr>
        <w:t>（实质性格式）</w:t>
      </w:r>
    </w:p>
    <w:p w14:paraId="1B6264D4">
      <w:pPr>
        <w:spacing w:line="360" w:lineRule="auto"/>
        <w:rPr>
          <w:color w:val="000000"/>
          <w:sz w:val="24"/>
          <w:szCs w:val="20"/>
        </w:rPr>
      </w:pPr>
    </w:p>
    <w:p w14:paraId="302DA8A7">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60ADCA78">
      <w:pPr>
        <w:spacing w:line="360" w:lineRule="auto"/>
        <w:rPr>
          <w:color w:val="000000"/>
          <w:sz w:val="24"/>
          <w:szCs w:val="20"/>
        </w:rPr>
      </w:pPr>
    </w:p>
    <w:p w14:paraId="306F9C94">
      <w:pPr>
        <w:tabs>
          <w:tab w:val="left" w:pos="1800"/>
          <w:tab w:val="left" w:pos="5580"/>
        </w:tabs>
        <w:spacing w:line="360" w:lineRule="auto"/>
        <w:ind w:firstLine="360" w:firstLineChars="150"/>
        <w:jc w:val="left"/>
        <w:rPr>
          <w:color w:val="000000"/>
          <w:sz w:val="24"/>
        </w:rPr>
      </w:pPr>
      <w:r>
        <w:rPr>
          <w:color w:val="000000"/>
          <w:sz w:val="24"/>
        </w:rPr>
        <w:t>项目编号：_____________________     项目名称：_____________</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1773"/>
        <w:gridCol w:w="1676"/>
        <w:gridCol w:w="1676"/>
        <w:gridCol w:w="1875"/>
        <w:gridCol w:w="1134"/>
      </w:tblGrid>
      <w:tr w14:paraId="5053A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82214BB">
            <w:pPr>
              <w:adjustRightInd w:val="0"/>
              <w:snapToGrid w:val="0"/>
              <w:jc w:val="center"/>
              <w:rPr>
                <w:color w:val="000000"/>
                <w:sz w:val="24"/>
              </w:rPr>
            </w:pPr>
            <w:bookmarkStart w:id="918" w:name="_Hlk144279231"/>
            <w:r>
              <w:rPr>
                <w:color w:val="000000"/>
                <w:sz w:val="24"/>
              </w:rPr>
              <w:t>序号</w:t>
            </w:r>
          </w:p>
        </w:tc>
        <w:tc>
          <w:tcPr>
            <w:tcW w:w="1646" w:type="dxa"/>
            <w:vAlign w:val="center"/>
          </w:tcPr>
          <w:p w14:paraId="7BE7CEED">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75B29B1B">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7C534E08">
            <w:pPr>
              <w:adjustRightInd w:val="0"/>
              <w:snapToGrid w:val="0"/>
              <w:jc w:val="center"/>
              <w:rPr>
                <w:color w:val="000000"/>
                <w:sz w:val="24"/>
              </w:rPr>
            </w:pPr>
            <w:r>
              <w:rPr>
                <w:color w:val="000000"/>
                <w:sz w:val="24"/>
              </w:rPr>
              <w:t>投标文件内容</w:t>
            </w:r>
          </w:p>
        </w:tc>
        <w:tc>
          <w:tcPr>
            <w:tcW w:w="1925" w:type="dxa"/>
            <w:vAlign w:val="center"/>
          </w:tcPr>
          <w:p w14:paraId="6BD5500F">
            <w:pPr>
              <w:adjustRightInd w:val="0"/>
              <w:snapToGrid w:val="0"/>
              <w:jc w:val="center"/>
              <w:rPr>
                <w:color w:val="000000"/>
                <w:sz w:val="24"/>
              </w:rPr>
            </w:pPr>
            <w:r>
              <w:rPr>
                <w:color w:val="000000"/>
                <w:sz w:val="24"/>
              </w:rPr>
              <w:t>偏离情况</w:t>
            </w:r>
          </w:p>
        </w:tc>
        <w:tc>
          <w:tcPr>
            <w:tcW w:w="1045" w:type="dxa"/>
            <w:vAlign w:val="center"/>
          </w:tcPr>
          <w:p w14:paraId="55C8126D">
            <w:pPr>
              <w:adjustRightInd w:val="0"/>
              <w:snapToGrid w:val="0"/>
              <w:jc w:val="center"/>
              <w:rPr>
                <w:color w:val="000000"/>
                <w:sz w:val="24"/>
              </w:rPr>
            </w:pPr>
            <w:r>
              <w:rPr>
                <w:color w:val="000000"/>
                <w:sz w:val="24"/>
              </w:rPr>
              <w:t>说明</w:t>
            </w:r>
          </w:p>
        </w:tc>
      </w:tr>
      <w:tr w14:paraId="18864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2F88AAD5">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661B4F5B">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14:paraId="1E19F97C">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14:paraId="74803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420B18D">
            <w:pPr>
              <w:adjustRightInd w:val="0"/>
              <w:snapToGrid w:val="0"/>
              <w:jc w:val="center"/>
              <w:rPr>
                <w:color w:val="000000"/>
                <w:sz w:val="24"/>
              </w:rPr>
            </w:pPr>
          </w:p>
        </w:tc>
        <w:tc>
          <w:tcPr>
            <w:tcW w:w="1646" w:type="dxa"/>
            <w:vAlign w:val="center"/>
          </w:tcPr>
          <w:p w14:paraId="3647FBC5">
            <w:pPr>
              <w:adjustRightInd w:val="0"/>
              <w:snapToGrid w:val="0"/>
              <w:jc w:val="center"/>
              <w:rPr>
                <w:color w:val="000000"/>
                <w:sz w:val="24"/>
              </w:rPr>
            </w:pPr>
          </w:p>
        </w:tc>
        <w:tc>
          <w:tcPr>
            <w:tcW w:w="1688" w:type="dxa"/>
            <w:vAlign w:val="center"/>
          </w:tcPr>
          <w:p w14:paraId="285BBD44">
            <w:pPr>
              <w:adjustRightInd w:val="0"/>
              <w:snapToGrid w:val="0"/>
              <w:jc w:val="center"/>
              <w:rPr>
                <w:color w:val="000000"/>
                <w:sz w:val="24"/>
              </w:rPr>
            </w:pPr>
          </w:p>
        </w:tc>
        <w:tc>
          <w:tcPr>
            <w:tcW w:w="1688" w:type="dxa"/>
            <w:vAlign w:val="center"/>
          </w:tcPr>
          <w:p w14:paraId="0E68AB15">
            <w:pPr>
              <w:adjustRightInd w:val="0"/>
              <w:snapToGrid w:val="0"/>
              <w:jc w:val="center"/>
              <w:rPr>
                <w:color w:val="000000"/>
                <w:sz w:val="24"/>
              </w:rPr>
            </w:pPr>
          </w:p>
        </w:tc>
        <w:tc>
          <w:tcPr>
            <w:tcW w:w="1925" w:type="dxa"/>
            <w:vAlign w:val="center"/>
          </w:tcPr>
          <w:p w14:paraId="37BD04C0">
            <w:pPr>
              <w:adjustRightInd w:val="0"/>
              <w:snapToGrid w:val="0"/>
              <w:jc w:val="center"/>
              <w:rPr>
                <w:color w:val="000000"/>
                <w:sz w:val="24"/>
              </w:rPr>
            </w:pPr>
          </w:p>
        </w:tc>
        <w:tc>
          <w:tcPr>
            <w:tcW w:w="1045" w:type="dxa"/>
            <w:vAlign w:val="center"/>
          </w:tcPr>
          <w:p w14:paraId="500F843D">
            <w:pPr>
              <w:adjustRightInd w:val="0"/>
              <w:snapToGrid w:val="0"/>
              <w:jc w:val="center"/>
              <w:rPr>
                <w:color w:val="000000"/>
                <w:sz w:val="24"/>
              </w:rPr>
            </w:pPr>
          </w:p>
        </w:tc>
      </w:tr>
      <w:tr w14:paraId="0BE79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1A2690C">
            <w:pPr>
              <w:adjustRightInd w:val="0"/>
              <w:snapToGrid w:val="0"/>
              <w:jc w:val="center"/>
              <w:rPr>
                <w:color w:val="000000"/>
                <w:sz w:val="24"/>
              </w:rPr>
            </w:pPr>
          </w:p>
        </w:tc>
        <w:tc>
          <w:tcPr>
            <w:tcW w:w="1646" w:type="dxa"/>
            <w:vAlign w:val="center"/>
          </w:tcPr>
          <w:p w14:paraId="2012BF08">
            <w:pPr>
              <w:adjustRightInd w:val="0"/>
              <w:snapToGrid w:val="0"/>
              <w:jc w:val="center"/>
              <w:rPr>
                <w:color w:val="000000"/>
                <w:sz w:val="24"/>
              </w:rPr>
            </w:pPr>
          </w:p>
        </w:tc>
        <w:tc>
          <w:tcPr>
            <w:tcW w:w="1688" w:type="dxa"/>
            <w:vAlign w:val="center"/>
          </w:tcPr>
          <w:p w14:paraId="73E93A04">
            <w:pPr>
              <w:adjustRightInd w:val="0"/>
              <w:snapToGrid w:val="0"/>
              <w:jc w:val="center"/>
              <w:rPr>
                <w:color w:val="000000"/>
                <w:sz w:val="24"/>
              </w:rPr>
            </w:pPr>
          </w:p>
        </w:tc>
        <w:tc>
          <w:tcPr>
            <w:tcW w:w="1688" w:type="dxa"/>
            <w:vAlign w:val="center"/>
          </w:tcPr>
          <w:p w14:paraId="5778A2DE">
            <w:pPr>
              <w:adjustRightInd w:val="0"/>
              <w:snapToGrid w:val="0"/>
              <w:jc w:val="center"/>
              <w:rPr>
                <w:color w:val="000000"/>
                <w:sz w:val="24"/>
              </w:rPr>
            </w:pPr>
          </w:p>
        </w:tc>
        <w:tc>
          <w:tcPr>
            <w:tcW w:w="1925" w:type="dxa"/>
            <w:vAlign w:val="center"/>
          </w:tcPr>
          <w:p w14:paraId="5CE919B5">
            <w:pPr>
              <w:adjustRightInd w:val="0"/>
              <w:snapToGrid w:val="0"/>
              <w:jc w:val="center"/>
              <w:rPr>
                <w:color w:val="000000"/>
                <w:sz w:val="24"/>
              </w:rPr>
            </w:pPr>
          </w:p>
        </w:tc>
        <w:tc>
          <w:tcPr>
            <w:tcW w:w="1045" w:type="dxa"/>
            <w:vAlign w:val="center"/>
          </w:tcPr>
          <w:p w14:paraId="2B2B7F9C">
            <w:pPr>
              <w:adjustRightInd w:val="0"/>
              <w:snapToGrid w:val="0"/>
              <w:jc w:val="center"/>
              <w:rPr>
                <w:color w:val="000000"/>
                <w:sz w:val="24"/>
              </w:rPr>
            </w:pPr>
          </w:p>
        </w:tc>
      </w:tr>
      <w:tr w14:paraId="321E5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61A016A">
            <w:pPr>
              <w:adjustRightInd w:val="0"/>
              <w:snapToGrid w:val="0"/>
              <w:jc w:val="center"/>
              <w:rPr>
                <w:color w:val="000000"/>
                <w:sz w:val="24"/>
              </w:rPr>
            </w:pPr>
          </w:p>
        </w:tc>
        <w:tc>
          <w:tcPr>
            <w:tcW w:w="1646" w:type="dxa"/>
            <w:vAlign w:val="center"/>
          </w:tcPr>
          <w:p w14:paraId="2BADFF98">
            <w:pPr>
              <w:adjustRightInd w:val="0"/>
              <w:snapToGrid w:val="0"/>
              <w:jc w:val="center"/>
              <w:rPr>
                <w:color w:val="000000"/>
                <w:sz w:val="24"/>
              </w:rPr>
            </w:pPr>
          </w:p>
        </w:tc>
        <w:tc>
          <w:tcPr>
            <w:tcW w:w="1688" w:type="dxa"/>
            <w:vAlign w:val="center"/>
          </w:tcPr>
          <w:p w14:paraId="0D30C490">
            <w:pPr>
              <w:adjustRightInd w:val="0"/>
              <w:snapToGrid w:val="0"/>
              <w:jc w:val="center"/>
              <w:rPr>
                <w:color w:val="000000"/>
                <w:sz w:val="24"/>
              </w:rPr>
            </w:pPr>
          </w:p>
        </w:tc>
        <w:tc>
          <w:tcPr>
            <w:tcW w:w="1688" w:type="dxa"/>
            <w:vAlign w:val="center"/>
          </w:tcPr>
          <w:p w14:paraId="3F032267">
            <w:pPr>
              <w:adjustRightInd w:val="0"/>
              <w:snapToGrid w:val="0"/>
              <w:jc w:val="center"/>
              <w:rPr>
                <w:color w:val="000000"/>
                <w:sz w:val="24"/>
              </w:rPr>
            </w:pPr>
          </w:p>
        </w:tc>
        <w:tc>
          <w:tcPr>
            <w:tcW w:w="1925" w:type="dxa"/>
            <w:vAlign w:val="center"/>
          </w:tcPr>
          <w:p w14:paraId="38E24459">
            <w:pPr>
              <w:adjustRightInd w:val="0"/>
              <w:snapToGrid w:val="0"/>
              <w:jc w:val="center"/>
              <w:rPr>
                <w:color w:val="000000"/>
                <w:sz w:val="24"/>
              </w:rPr>
            </w:pPr>
          </w:p>
        </w:tc>
        <w:tc>
          <w:tcPr>
            <w:tcW w:w="1045" w:type="dxa"/>
            <w:vAlign w:val="center"/>
          </w:tcPr>
          <w:p w14:paraId="772A1A79">
            <w:pPr>
              <w:adjustRightInd w:val="0"/>
              <w:snapToGrid w:val="0"/>
              <w:jc w:val="center"/>
              <w:rPr>
                <w:color w:val="000000"/>
                <w:sz w:val="24"/>
              </w:rPr>
            </w:pPr>
          </w:p>
        </w:tc>
      </w:tr>
      <w:tr w14:paraId="20402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149FCFE">
            <w:pPr>
              <w:adjustRightInd w:val="0"/>
              <w:snapToGrid w:val="0"/>
              <w:jc w:val="center"/>
              <w:rPr>
                <w:color w:val="000000"/>
                <w:sz w:val="24"/>
              </w:rPr>
            </w:pPr>
          </w:p>
        </w:tc>
        <w:tc>
          <w:tcPr>
            <w:tcW w:w="1646" w:type="dxa"/>
            <w:vAlign w:val="center"/>
          </w:tcPr>
          <w:p w14:paraId="3F6224F3">
            <w:pPr>
              <w:adjustRightInd w:val="0"/>
              <w:snapToGrid w:val="0"/>
              <w:jc w:val="center"/>
              <w:rPr>
                <w:color w:val="000000"/>
                <w:sz w:val="24"/>
              </w:rPr>
            </w:pPr>
          </w:p>
        </w:tc>
        <w:tc>
          <w:tcPr>
            <w:tcW w:w="1688" w:type="dxa"/>
            <w:vAlign w:val="center"/>
          </w:tcPr>
          <w:p w14:paraId="34BD9704">
            <w:pPr>
              <w:adjustRightInd w:val="0"/>
              <w:snapToGrid w:val="0"/>
              <w:jc w:val="center"/>
              <w:rPr>
                <w:color w:val="000000"/>
                <w:sz w:val="24"/>
              </w:rPr>
            </w:pPr>
          </w:p>
        </w:tc>
        <w:tc>
          <w:tcPr>
            <w:tcW w:w="1688" w:type="dxa"/>
            <w:vAlign w:val="center"/>
          </w:tcPr>
          <w:p w14:paraId="392032FB">
            <w:pPr>
              <w:adjustRightInd w:val="0"/>
              <w:snapToGrid w:val="0"/>
              <w:jc w:val="center"/>
              <w:rPr>
                <w:color w:val="000000"/>
                <w:sz w:val="24"/>
              </w:rPr>
            </w:pPr>
          </w:p>
        </w:tc>
        <w:tc>
          <w:tcPr>
            <w:tcW w:w="1925" w:type="dxa"/>
            <w:vAlign w:val="center"/>
          </w:tcPr>
          <w:p w14:paraId="2828E102">
            <w:pPr>
              <w:adjustRightInd w:val="0"/>
              <w:snapToGrid w:val="0"/>
              <w:jc w:val="center"/>
              <w:rPr>
                <w:color w:val="000000"/>
                <w:sz w:val="24"/>
              </w:rPr>
            </w:pPr>
          </w:p>
        </w:tc>
        <w:tc>
          <w:tcPr>
            <w:tcW w:w="1045" w:type="dxa"/>
            <w:vAlign w:val="center"/>
          </w:tcPr>
          <w:p w14:paraId="6178FFA4">
            <w:pPr>
              <w:adjustRightInd w:val="0"/>
              <w:snapToGrid w:val="0"/>
              <w:jc w:val="center"/>
              <w:rPr>
                <w:color w:val="000000"/>
                <w:sz w:val="24"/>
              </w:rPr>
            </w:pPr>
          </w:p>
        </w:tc>
      </w:tr>
      <w:bookmarkEnd w:id="918"/>
    </w:tbl>
    <w:p w14:paraId="347DA353">
      <w:pPr>
        <w:tabs>
          <w:tab w:val="left" w:pos="1800"/>
          <w:tab w:val="left" w:pos="5580"/>
        </w:tabs>
        <w:jc w:val="left"/>
        <w:rPr>
          <w:color w:val="000000"/>
          <w:sz w:val="24"/>
        </w:rPr>
      </w:pPr>
    </w:p>
    <w:p w14:paraId="7110E27C">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14:paraId="0876E01C">
      <w:pPr>
        <w:spacing w:line="360" w:lineRule="auto"/>
        <w:rPr>
          <w:color w:val="000000"/>
          <w:sz w:val="24"/>
          <w:szCs w:val="20"/>
        </w:rPr>
      </w:pPr>
    </w:p>
    <w:p w14:paraId="6636A8A5">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1B585E05">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0CF29660">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5AB6F80C">
      <w:pPr>
        <w:numPr>
          <w:ilvl w:val="0"/>
          <w:numId w:val="19"/>
        </w:numPr>
        <w:tabs>
          <w:tab w:val="left" w:pos="360"/>
        </w:tabs>
        <w:snapToGrid w:val="0"/>
        <w:spacing w:line="360" w:lineRule="auto"/>
        <w:outlineLvl w:val="1"/>
        <w:rPr>
          <w:color w:val="000000"/>
          <w:sz w:val="24"/>
          <w:szCs w:val="20"/>
        </w:rPr>
      </w:pPr>
      <w:r>
        <w:rPr>
          <w:color w:val="000000"/>
          <w:sz w:val="24"/>
          <w:szCs w:val="20"/>
        </w:rPr>
        <w:br w:type="page"/>
      </w:r>
      <w:bookmarkEnd w:id="905"/>
      <w:bookmarkEnd w:id="906"/>
      <w:bookmarkEnd w:id="907"/>
      <w:bookmarkEnd w:id="908"/>
      <w:bookmarkEnd w:id="909"/>
      <w:bookmarkEnd w:id="910"/>
      <w:bookmarkEnd w:id="911"/>
      <w:bookmarkEnd w:id="912"/>
      <w:bookmarkEnd w:id="913"/>
      <w:bookmarkEnd w:id="914"/>
      <w:bookmarkEnd w:id="915"/>
      <w:bookmarkEnd w:id="916"/>
      <w:bookmarkEnd w:id="917"/>
      <w:r>
        <w:rPr>
          <w:color w:val="000000"/>
          <w:sz w:val="24"/>
          <w:szCs w:val="20"/>
        </w:rPr>
        <w:t>采购需求偏离表（实质性格式）</w:t>
      </w:r>
    </w:p>
    <w:p w14:paraId="319C31B6">
      <w:pPr>
        <w:autoSpaceDE w:val="0"/>
        <w:autoSpaceDN w:val="0"/>
        <w:adjustRightInd w:val="0"/>
        <w:spacing w:line="360" w:lineRule="auto"/>
        <w:jc w:val="center"/>
        <w:rPr>
          <w:b/>
          <w:color w:val="000000"/>
          <w:sz w:val="36"/>
          <w:szCs w:val="36"/>
        </w:rPr>
      </w:pPr>
    </w:p>
    <w:p w14:paraId="45238360">
      <w:pPr>
        <w:autoSpaceDE w:val="0"/>
        <w:autoSpaceDN w:val="0"/>
        <w:adjustRightInd w:val="0"/>
        <w:spacing w:line="360" w:lineRule="auto"/>
        <w:jc w:val="center"/>
        <w:rPr>
          <w:b/>
          <w:color w:val="000000"/>
          <w:sz w:val="36"/>
          <w:szCs w:val="36"/>
        </w:rPr>
      </w:pPr>
      <w:r>
        <w:rPr>
          <w:b/>
          <w:color w:val="000000"/>
          <w:sz w:val="36"/>
          <w:szCs w:val="36"/>
        </w:rPr>
        <w:t>采购需求偏离表</w:t>
      </w:r>
    </w:p>
    <w:p w14:paraId="1114A340">
      <w:pPr>
        <w:tabs>
          <w:tab w:val="left" w:pos="1800"/>
          <w:tab w:val="left" w:pos="5580"/>
        </w:tabs>
        <w:spacing w:line="360" w:lineRule="auto"/>
        <w:ind w:firstLine="360" w:firstLineChars="150"/>
        <w:jc w:val="left"/>
        <w:rPr>
          <w:color w:val="000000"/>
          <w:sz w:val="24"/>
          <w:u w:val="single"/>
        </w:rPr>
      </w:pPr>
      <w:r>
        <w:rPr>
          <w:color w:val="000000"/>
          <w:sz w:val="24"/>
        </w:rPr>
        <w:t>项目编号：_____________________     项目名称：____________</w:t>
      </w:r>
    </w:p>
    <w:tbl>
      <w:tblPr>
        <w:tblStyle w:val="44"/>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0A83A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7D48990F">
            <w:pPr>
              <w:adjustRightInd w:val="0"/>
              <w:snapToGrid w:val="0"/>
              <w:jc w:val="center"/>
              <w:rPr>
                <w:color w:val="000000"/>
                <w:sz w:val="24"/>
              </w:rPr>
            </w:pPr>
            <w:r>
              <w:rPr>
                <w:color w:val="000000"/>
                <w:sz w:val="24"/>
              </w:rPr>
              <w:t>序号</w:t>
            </w:r>
          </w:p>
        </w:tc>
        <w:tc>
          <w:tcPr>
            <w:tcW w:w="1482" w:type="dxa"/>
            <w:vAlign w:val="center"/>
          </w:tcPr>
          <w:p w14:paraId="1631E6B8">
            <w:pPr>
              <w:adjustRightInd w:val="0"/>
              <w:snapToGrid w:val="0"/>
              <w:jc w:val="center"/>
              <w:rPr>
                <w:color w:val="000000"/>
                <w:sz w:val="24"/>
              </w:rPr>
            </w:pPr>
            <w:r>
              <w:rPr>
                <w:color w:val="000000"/>
                <w:sz w:val="24"/>
              </w:rPr>
              <w:t>招标文件条目号(页码)</w:t>
            </w:r>
          </w:p>
        </w:tc>
        <w:tc>
          <w:tcPr>
            <w:tcW w:w="2384" w:type="dxa"/>
            <w:vAlign w:val="center"/>
          </w:tcPr>
          <w:p w14:paraId="6D1F0099">
            <w:pPr>
              <w:adjustRightInd w:val="0"/>
              <w:snapToGrid w:val="0"/>
              <w:jc w:val="center"/>
              <w:rPr>
                <w:color w:val="000000"/>
                <w:sz w:val="24"/>
              </w:rPr>
            </w:pPr>
            <w:r>
              <w:rPr>
                <w:color w:val="000000"/>
                <w:sz w:val="24"/>
              </w:rPr>
              <w:t>招标文件要求</w:t>
            </w:r>
          </w:p>
        </w:tc>
        <w:tc>
          <w:tcPr>
            <w:tcW w:w="2126" w:type="dxa"/>
            <w:vAlign w:val="center"/>
          </w:tcPr>
          <w:p w14:paraId="628B75B2">
            <w:pPr>
              <w:adjustRightInd w:val="0"/>
              <w:snapToGrid w:val="0"/>
              <w:jc w:val="center"/>
              <w:rPr>
                <w:color w:val="000000"/>
                <w:sz w:val="24"/>
              </w:rPr>
            </w:pPr>
            <w:r>
              <w:rPr>
                <w:color w:val="000000"/>
                <w:sz w:val="24"/>
              </w:rPr>
              <w:t>投标响应内容</w:t>
            </w:r>
          </w:p>
        </w:tc>
        <w:tc>
          <w:tcPr>
            <w:tcW w:w="1875" w:type="dxa"/>
            <w:vAlign w:val="center"/>
          </w:tcPr>
          <w:p w14:paraId="53125769">
            <w:pPr>
              <w:adjustRightInd w:val="0"/>
              <w:snapToGrid w:val="0"/>
              <w:jc w:val="center"/>
              <w:rPr>
                <w:color w:val="000000"/>
                <w:sz w:val="24"/>
              </w:rPr>
            </w:pPr>
            <w:r>
              <w:rPr>
                <w:color w:val="000000"/>
                <w:sz w:val="24"/>
              </w:rPr>
              <w:t>偏离情况</w:t>
            </w:r>
          </w:p>
        </w:tc>
        <w:tc>
          <w:tcPr>
            <w:tcW w:w="1009" w:type="dxa"/>
            <w:vAlign w:val="center"/>
          </w:tcPr>
          <w:p w14:paraId="66C309FE">
            <w:pPr>
              <w:adjustRightInd w:val="0"/>
              <w:snapToGrid w:val="0"/>
              <w:jc w:val="center"/>
              <w:rPr>
                <w:color w:val="000000"/>
                <w:sz w:val="24"/>
              </w:rPr>
            </w:pPr>
            <w:r>
              <w:rPr>
                <w:color w:val="000000"/>
                <w:sz w:val="24"/>
              </w:rPr>
              <w:t>说明</w:t>
            </w:r>
          </w:p>
        </w:tc>
      </w:tr>
      <w:tr w14:paraId="0202A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8173EC8">
            <w:pPr>
              <w:adjustRightInd w:val="0"/>
              <w:snapToGrid w:val="0"/>
              <w:jc w:val="center"/>
              <w:rPr>
                <w:color w:val="000000"/>
                <w:sz w:val="24"/>
              </w:rPr>
            </w:pPr>
          </w:p>
        </w:tc>
        <w:tc>
          <w:tcPr>
            <w:tcW w:w="1482" w:type="dxa"/>
            <w:vAlign w:val="center"/>
          </w:tcPr>
          <w:p w14:paraId="364593F8">
            <w:pPr>
              <w:adjustRightInd w:val="0"/>
              <w:snapToGrid w:val="0"/>
              <w:jc w:val="center"/>
              <w:rPr>
                <w:color w:val="000000"/>
                <w:sz w:val="24"/>
              </w:rPr>
            </w:pPr>
          </w:p>
        </w:tc>
        <w:tc>
          <w:tcPr>
            <w:tcW w:w="2384" w:type="dxa"/>
            <w:vAlign w:val="center"/>
          </w:tcPr>
          <w:p w14:paraId="4E28DCCE">
            <w:pPr>
              <w:adjustRightInd w:val="0"/>
              <w:snapToGrid w:val="0"/>
              <w:jc w:val="center"/>
              <w:rPr>
                <w:color w:val="000000"/>
                <w:sz w:val="24"/>
              </w:rPr>
            </w:pPr>
          </w:p>
        </w:tc>
        <w:tc>
          <w:tcPr>
            <w:tcW w:w="2126" w:type="dxa"/>
            <w:vAlign w:val="center"/>
          </w:tcPr>
          <w:p w14:paraId="30374D73">
            <w:pPr>
              <w:adjustRightInd w:val="0"/>
              <w:snapToGrid w:val="0"/>
              <w:jc w:val="center"/>
              <w:rPr>
                <w:color w:val="000000"/>
                <w:sz w:val="24"/>
              </w:rPr>
            </w:pPr>
          </w:p>
        </w:tc>
        <w:tc>
          <w:tcPr>
            <w:tcW w:w="1875" w:type="dxa"/>
            <w:vAlign w:val="center"/>
          </w:tcPr>
          <w:p w14:paraId="2EA21667">
            <w:pPr>
              <w:adjustRightInd w:val="0"/>
              <w:snapToGrid w:val="0"/>
              <w:jc w:val="center"/>
              <w:rPr>
                <w:color w:val="000000"/>
                <w:sz w:val="24"/>
              </w:rPr>
            </w:pPr>
          </w:p>
        </w:tc>
        <w:tc>
          <w:tcPr>
            <w:tcW w:w="1009" w:type="dxa"/>
            <w:vAlign w:val="center"/>
          </w:tcPr>
          <w:p w14:paraId="24AB703A">
            <w:pPr>
              <w:adjustRightInd w:val="0"/>
              <w:snapToGrid w:val="0"/>
              <w:jc w:val="center"/>
              <w:rPr>
                <w:color w:val="000000"/>
                <w:sz w:val="24"/>
              </w:rPr>
            </w:pPr>
          </w:p>
        </w:tc>
      </w:tr>
      <w:tr w14:paraId="7E1F4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61B960F">
            <w:pPr>
              <w:adjustRightInd w:val="0"/>
              <w:snapToGrid w:val="0"/>
              <w:jc w:val="center"/>
              <w:rPr>
                <w:color w:val="000000"/>
                <w:sz w:val="24"/>
              </w:rPr>
            </w:pPr>
          </w:p>
        </w:tc>
        <w:tc>
          <w:tcPr>
            <w:tcW w:w="1482" w:type="dxa"/>
            <w:vAlign w:val="center"/>
          </w:tcPr>
          <w:p w14:paraId="10F0AA92">
            <w:pPr>
              <w:adjustRightInd w:val="0"/>
              <w:snapToGrid w:val="0"/>
              <w:jc w:val="center"/>
              <w:rPr>
                <w:color w:val="000000"/>
                <w:sz w:val="24"/>
              </w:rPr>
            </w:pPr>
          </w:p>
        </w:tc>
        <w:tc>
          <w:tcPr>
            <w:tcW w:w="2384" w:type="dxa"/>
            <w:vAlign w:val="center"/>
          </w:tcPr>
          <w:p w14:paraId="4F8F458F">
            <w:pPr>
              <w:adjustRightInd w:val="0"/>
              <w:snapToGrid w:val="0"/>
              <w:jc w:val="center"/>
              <w:rPr>
                <w:color w:val="000000"/>
                <w:sz w:val="24"/>
              </w:rPr>
            </w:pPr>
          </w:p>
        </w:tc>
        <w:tc>
          <w:tcPr>
            <w:tcW w:w="2126" w:type="dxa"/>
            <w:vAlign w:val="center"/>
          </w:tcPr>
          <w:p w14:paraId="0AF794B8">
            <w:pPr>
              <w:adjustRightInd w:val="0"/>
              <w:snapToGrid w:val="0"/>
              <w:jc w:val="center"/>
              <w:rPr>
                <w:color w:val="000000"/>
                <w:sz w:val="24"/>
              </w:rPr>
            </w:pPr>
          </w:p>
        </w:tc>
        <w:tc>
          <w:tcPr>
            <w:tcW w:w="1875" w:type="dxa"/>
            <w:vAlign w:val="center"/>
          </w:tcPr>
          <w:p w14:paraId="7F766FF5">
            <w:pPr>
              <w:adjustRightInd w:val="0"/>
              <w:snapToGrid w:val="0"/>
              <w:jc w:val="center"/>
              <w:rPr>
                <w:color w:val="000000"/>
                <w:sz w:val="24"/>
              </w:rPr>
            </w:pPr>
          </w:p>
        </w:tc>
        <w:tc>
          <w:tcPr>
            <w:tcW w:w="1009" w:type="dxa"/>
            <w:vAlign w:val="center"/>
          </w:tcPr>
          <w:p w14:paraId="4B8739F3">
            <w:pPr>
              <w:adjustRightInd w:val="0"/>
              <w:snapToGrid w:val="0"/>
              <w:jc w:val="center"/>
              <w:rPr>
                <w:color w:val="000000"/>
                <w:sz w:val="24"/>
              </w:rPr>
            </w:pPr>
          </w:p>
        </w:tc>
      </w:tr>
      <w:tr w14:paraId="2D989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3B03E51">
            <w:pPr>
              <w:adjustRightInd w:val="0"/>
              <w:snapToGrid w:val="0"/>
              <w:jc w:val="center"/>
              <w:rPr>
                <w:color w:val="000000"/>
                <w:sz w:val="24"/>
              </w:rPr>
            </w:pPr>
          </w:p>
        </w:tc>
        <w:tc>
          <w:tcPr>
            <w:tcW w:w="1482" w:type="dxa"/>
            <w:vAlign w:val="center"/>
          </w:tcPr>
          <w:p w14:paraId="274FA35F">
            <w:pPr>
              <w:adjustRightInd w:val="0"/>
              <w:snapToGrid w:val="0"/>
              <w:jc w:val="center"/>
              <w:rPr>
                <w:color w:val="000000"/>
                <w:sz w:val="24"/>
              </w:rPr>
            </w:pPr>
          </w:p>
        </w:tc>
        <w:tc>
          <w:tcPr>
            <w:tcW w:w="2384" w:type="dxa"/>
            <w:vAlign w:val="center"/>
          </w:tcPr>
          <w:p w14:paraId="130F8483">
            <w:pPr>
              <w:adjustRightInd w:val="0"/>
              <w:snapToGrid w:val="0"/>
              <w:jc w:val="center"/>
              <w:rPr>
                <w:color w:val="000000"/>
                <w:sz w:val="24"/>
              </w:rPr>
            </w:pPr>
          </w:p>
        </w:tc>
        <w:tc>
          <w:tcPr>
            <w:tcW w:w="2126" w:type="dxa"/>
            <w:vAlign w:val="center"/>
          </w:tcPr>
          <w:p w14:paraId="069CCF7F">
            <w:pPr>
              <w:adjustRightInd w:val="0"/>
              <w:snapToGrid w:val="0"/>
              <w:jc w:val="center"/>
              <w:rPr>
                <w:color w:val="000000"/>
                <w:sz w:val="24"/>
              </w:rPr>
            </w:pPr>
          </w:p>
        </w:tc>
        <w:tc>
          <w:tcPr>
            <w:tcW w:w="1875" w:type="dxa"/>
            <w:vAlign w:val="center"/>
          </w:tcPr>
          <w:p w14:paraId="2084DA9B">
            <w:pPr>
              <w:adjustRightInd w:val="0"/>
              <w:snapToGrid w:val="0"/>
              <w:jc w:val="center"/>
              <w:rPr>
                <w:color w:val="000000"/>
                <w:sz w:val="24"/>
              </w:rPr>
            </w:pPr>
          </w:p>
        </w:tc>
        <w:tc>
          <w:tcPr>
            <w:tcW w:w="1009" w:type="dxa"/>
            <w:vAlign w:val="center"/>
          </w:tcPr>
          <w:p w14:paraId="6995FF05">
            <w:pPr>
              <w:adjustRightInd w:val="0"/>
              <w:snapToGrid w:val="0"/>
              <w:jc w:val="center"/>
              <w:rPr>
                <w:color w:val="000000"/>
                <w:sz w:val="24"/>
              </w:rPr>
            </w:pPr>
          </w:p>
        </w:tc>
      </w:tr>
      <w:tr w14:paraId="54636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4C6A3C7">
            <w:pPr>
              <w:adjustRightInd w:val="0"/>
              <w:snapToGrid w:val="0"/>
              <w:jc w:val="center"/>
              <w:rPr>
                <w:color w:val="000000"/>
                <w:sz w:val="24"/>
              </w:rPr>
            </w:pPr>
          </w:p>
        </w:tc>
        <w:tc>
          <w:tcPr>
            <w:tcW w:w="1482" w:type="dxa"/>
            <w:vAlign w:val="center"/>
          </w:tcPr>
          <w:p w14:paraId="11DA8F6B">
            <w:pPr>
              <w:adjustRightInd w:val="0"/>
              <w:snapToGrid w:val="0"/>
              <w:jc w:val="center"/>
              <w:rPr>
                <w:color w:val="000000"/>
                <w:sz w:val="24"/>
              </w:rPr>
            </w:pPr>
          </w:p>
        </w:tc>
        <w:tc>
          <w:tcPr>
            <w:tcW w:w="2384" w:type="dxa"/>
            <w:vAlign w:val="center"/>
          </w:tcPr>
          <w:p w14:paraId="3E5AD93A">
            <w:pPr>
              <w:adjustRightInd w:val="0"/>
              <w:snapToGrid w:val="0"/>
              <w:jc w:val="center"/>
              <w:rPr>
                <w:color w:val="000000"/>
                <w:sz w:val="24"/>
              </w:rPr>
            </w:pPr>
          </w:p>
        </w:tc>
        <w:tc>
          <w:tcPr>
            <w:tcW w:w="2126" w:type="dxa"/>
            <w:vAlign w:val="center"/>
          </w:tcPr>
          <w:p w14:paraId="7F1A6A23">
            <w:pPr>
              <w:adjustRightInd w:val="0"/>
              <w:snapToGrid w:val="0"/>
              <w:jc w:val="center"/>
              <w:rPr>
                <w:color w:val="000000"/>
                <w:sz w:val="24"/>
              </w:rPr>
            </w:pPr>
          </w:p>
        </w:tc>
        <w:tc>
          <w:tcPr>
            <w:tcW w:w="1875" w:type="dxa"/>
            <w:vAlign w:val="center"/>
          </w:tcPr>
          <w:p w14:paraId="2FF6251D">
            <w:pPr>
              <w:adjustRightInd w:val="0"/>
              <w:snapToGrid w:val="0"/>
              <w:jc w:val="center"/>
              <w:rPr>
                <w:color w:val="000000"/>
                <w:sz w:val="24"/>
              </w:rPr>
            </w:pPr>
          </w:p>
        </w:tc>
        <w:tc>
          <w:tcPr>
            <w:tcW w:w="1009" w:type="dxa"/>
            <w:vAlign w:val="center"/>
          </w:tcPr>
          <w:p w14:paraId="2CC5F9D3">
            <w:pPr>
              <w:adjustRightInd w:val="0"/>
              <w:snapToGrid w:val="0"/>
              <w:jc w:val="center"/>
              <w:rPr>
                <w:color w:val="000000"/>
                <w:sz w:val="24"/>
              </w:rPr>
            </w:pPr>
          </w:p>
        </w:tc>
      </w:tr>
      <w:tr w14:paraId="0CF2B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62BF94D">
            <w:pPr>
              <w:adjustRightInd w:val="0"/>
              <w:snapToGrid w:val="0"/>
              <w:jc w:val="center"/>
              <w:rPr>
                <w:color w:val="000000"/>
                <w:sz w:val="24"/>
              </w:rPr>
            </w:pPr>
          </w:p>
        </w:tc>
        <w:tc>
          <w:tcPr>
            <w:tcW w:w="1482" w:type="dxa"/>
            <w:vAlign w:val="center"/>
          </w:tcPr>
          <w:p w14:paraId="3C904A22">
            <w:pPr>
              <w:adjustRightInd w:val="0"/>
              <w:snapToGrid w:val="0"/>
              <w:jc w:val="center"/>
              <w:rPr>
                <w:color w:val="000000"/>
                <w:sz w:val="24"/>
              </w:rPr>
            </w:pPr>
          </w:p>
        </w:tc>
        <w:tc>
          <w:tcPr>
            <w:tcW w:w="2384" w:type="dxa"/>
            <w:vAlign w:val="center"/>
          </w:tcPr>
          <w:p w14:paraId="5E9FAD5D">
            <w:pPr>
              <w:adjustRightInd w:val="0"/>
              <w:snapToGrid w:val="0"/>
              <w:jc w:val="center"/>
              <w:rPr>
                <w:color w:val="000000"/>
                <w:sz w:val="24"/>
              </w:rPr>
            </w:pPr>
          </w:p>
        </w:tc>
        <w:tc>
          <w:tcPr>
            <w:tcW w:w="2126" w:type="dxa"/>
            <w:vAlign w:val="center"/>
          </w:tcPr>
          <w:p w14:paraId="0FD5C6D9">
            <w:pPr>
              <w:adjustRightInd w:val="0"/>
              <w:snapToGrid w:val="0"/>
              <w:jc w:val="center"/>
              <w:rPr>
                <w:color w:val="000000"/>
                <w:sz w:val="24"/>
              </w:rPr>
            </w:pPr>
          </w:p>
        </w:tc>
        <w:tc>
          <w:tcPr>
            <w:tcW w:w="1875" w:type="dxa"/>
            <w:vAlign w:val="center"/>
          </w:tcPr>
          <w:p w14:paraId="389F2D80">
            <w:pPr>
              <w:adjustRightInd w:val="0"/>
              <w:snapToGrid w:val="0"/>
              <w:jc w:val="center"/>
              <w:rPr>
                <w:color w:val="000000"/>
                <w:sz w:val="24"/>
              </w:rPr>
            </w:pPr>
          </w:p>
        </w:tc>
        <w:tc>
          <w:tcPr>
            <w:tcW w:w="1009" w:type="dxa"/>
            <w:vAlign w:val="center"/>
          </w:tcPr>
          <w:p w14:paraId="631614F3">
            <w:pPr>
              <w:adjustRightInd w:val="0"/>
              <w:snapToGrid w:val="0"/>
              <w:jc w:val="center"/>
              <w:rPr>
                <w:color w:val="000000"/>
                <w:sz w:val="24"/>
              </w:rPr>
            </w:pPr>
          </w:p>
        </w:tc>
      </w:tr>
      <w:tr w14:paraId="7E4A5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EE1445C">
            <w:pPr>
              <w:adjustRightInd w:val="0"/>
              <w:snapToGrid w:val="0"/>
              <w:jc w:val="center"/>
              <w:rPr>
                <w:color w:val="000000"/>
                <w:sz w:val="24"/>
              </w:rPr>
            </w:pPr>
          </w:p>
        </w:tc>
        <w:tc>
          <w:tcPr>
            <w:tcW w:w="1482" w:type="dxa"/>
            <w:vAlign w:val="center"/>
          </w:tcPr>
          <w:p w14:paraId="64F6B460">
            <w:pPr>
              <w:adjustRightInd w:val="0"/>
              <w:snapToGrid w:val="0"/>
              <w:jc w:val="center"/>
              <w:rPr>
                <w:color w:val="000000"/>
                <w:sz w:val="24"/>
              </w:rPr>
            </w:pPr>
          </w:p>
        </w:tc>
        <w:tc>
          <w:tcPr>
            <w:tcW w:w="2384" w:type="dxa"/>
            <w:vAlign w:val="center"/>
          </w:tcPr>
          <w:p w14:paraId="01FB2877">
            <w:pPr>
              <w:adjustRightInd w:val="0"/>
              <w:snapToGrid w:val="0"/>
              <w:jc w:val="center"/>
              <w:rPr>
                <w:color w:val="000000"/>
                <w:sz w:val="24"/>
              </w:rPr>
            </w:pPr>
          </w:p>
        </w:tc>
        <w:tc>
          <w:tcPr>
            <w:tcW w:w="2126" w:type="dxa"/>
            <w:vAlign w:val="center"/>
          </w:tcPr>
          <w:p w14:paraId="40397329">
            <w:pPr>
              <w:adjustRightInd w:val="0"/>
              <w:snapToGrid w:val="0"/>
              <w:jc w:val="center"/>
              <w:rPr>
                <w:color w:val="000000"/>
                <w:sz w:val="24"/>
              </w:rPr>
            </w:pPr>
          </w:p>
        </w:tc>
        <w:tc>
          <w:tcPr>
            <w:tcW w:w="1875" w:type="dxa"/>
            <w:vAlign w:val="center"/>
          </w:tcPr>
          <w:p w14:paraId="31C4FAD6">
            <w:pPr>
              <w:adjustRightInd w:val="0"/>
              <w:snapToGrid w:val="0"/>
              <w:jc w:val="center"/>
              <w:rPr>
                <w:color w:val="000000"/>
                <w:sz w:val="24"/>
              </w:rPr>
            </w:pPr>
          </w:p>
        </w:tc>
        <w:tc>
          <w:tcPr>
            <w:tcW w:w="1009" w:type="dxa"/>
            <w:vAlign w:val="center"/>
          </w:tcPr>
          <w:p w14:paraId="548FC6E0">
            <w:pPr>
              <w:adjustRightInd w:val="0"/>
              <w:snapToGrid w:val="0"/>
              <w:jc w:val="center"/>
              <w:rPr>
                <w:color w:val="000000"/>
                <w:sz w:val="24"/>
              </w:rPr>
            </w:pPr>
          </w:p>
        </w:tc>
      </w:tr>
    </w:tbl>
    <w:p w14:paraId="0AA2019E">
      <w:pPr>
        <w:tabs>
          <w:tab w:val="left" w:pos="1800"/>
          <w:tab w:val="left" w:pos="5580"/>
        </w:tabs>
        <w:spacing w:line="360" w:lineRule="auto"/>
        <w:ind w:firstLine="360" w:firstLineChars="150"/>
        <w:jc w:val="left"/>
        <w:rPr>
          <w:color w:val="000000"/>
          <w:sz w:val="24"/>
          <w:u w:val="single"/>
        </w:rPr>
      </w:pPr>
    </w:p>
    <w:p w14:paraId="70551376">
      <w:pPr>
        <w:tabs>
          <w:tab w:val="left" w:pos="1800"/>
          <w:tab w:val="left" w:pos="5580"/>
        </w:tabs>
        <w:spacing w:line="360" w:lineRule="auto"/>
        <w:ind w:firstLine="360" w:firstLineChars="150"/>
        <w:jc w:val="left"/>
        <w:rPr>
          <w:color w:val="000000"/>
          <w:sz w:val="24"/>
          <w:u w:val="single"/>
        </w:rPr>
      </w:pPr>
    </w:p>
    <w:p w14:paraId="31E3FFC9">
      <w:pPr>
        <w:tabs>
          <w:tab w:val="left" w:pos="1800"/>
          <w:tab w:val="left" w:pos="5580"/>
        </w:tabs>
        <w:jc w:val="left"/>
        <w:rPr>
          <w:color w:val="000000"/>
          <w:sz w:val="24"/>
        </w:rPr>
      </w:pPr>
      <w:r>
        <w:rPr>
          <w:color w:val="000000"/>
          <w:sz w:val="24"/>
        </w:rPr>
        <w:t>注：</w:t>
      </w:r>
    </w:p>
    <w:p w14:paraId="2C446D3E">
      <w:pPr>
        <w:numPr>
          <w:ilvl w:val="0"/>
          <w:numId w:val="20"/>
        </w:numPr>
        <w:tabs>
          <w:tab w:val="left" w:pos="1800"/>
          <w:tab w:val="left" w:pos="5580"/>
        </w:tabs>
        <w:jc w:val="left"/>
        <w:rPr>
          <w:rFonts w:ascii="宋体" w:hAnsi="宋体" w:cs="宋体"/>
          <w:color w:val="000000"/>
          <w:sz w:val="24"/>
          <w:highlight w:val="none"/>
        </w:rPr>
      </w:pPr>
      <w:r>
        <w:rPr>
          <w:rFonts w:hint="eastAsia" w:ascii="宋体" w:hAnsi="宋体" w:cs="宋体"/>
          <w:color w:val="000000"/>
          <w:sz w:val="24"/>
          <w:highlight w:val="none"/>
        </w:rPr>
        <w:t>对招标文件中的所有商务、技术要求，如存在偏离情况，请在此表中逐一详细列明，并在“偏离情况”列据实填写“正偏离”或“负偏离”</w:t>
      </w:r>
    </w:p>
    <w:p w14:paraId="30069192">
      <w:pPr>
        <w:pStyle w:val="56"/>
        <w:numPr>
          <w:ilvl w:val="0"/>
          <w:numId w:val="20"/>
        </w:numPr>
        <w:rPr>
          <w:rFonts w:ascii="宋体" w:hAnsi="宋体" w:cs="宋体"/>
          <w:highlight w:val="none"/>
        </w:rPr>
      </w:pPr>
      <w:r>
        <w:rPr>
          <w:rFonts w:hint="eastAsia" w:ascii="宋体" w:hAnsi="宋体" w:cs="宋体"/>
          <w:highlight w:val="none"/>
        </w:rPr>
        <w:t>如对招标文件中的所有商务、技术要求均不存在偏离情况，可不一一列示，在“偏离情况”列填写“全部响应，无偏离”。</w:t>
      </w:r>
    </w:p>
    <w:p w14:paraId="788ADC3E">
      <w:pPr>
        <w:tabs>
          <w:tab w:val="left" w:pos="1800"/>
          <w:tab w:val="left" w:pos="5580"/>
        </w:tabs>
        <w:jc w:val="left"/>
        <w:rPr>
          <w:sz w:val="24"/>
        </w:rPr>
      </w:pPr>
    </w:p>
    <w:p w14:paraId="732B36B9">
      <w:pPr>
        <w:tabs>
          <w:tab w:val="left" w:pos="1800"/>
          <w:tab w:val="left" w:pos="5580"/>
        </w:tabs>
        <w:jc w:val="left"/>
        <w:rPr>
          <w:color w:val="000000"/>
          <w:sz w:val="24"/>
        </w:rPr>
      </w:pPr>
    </w:p>
    <w:p w14:paraId="2EE281CF">
      <w:pPr>
        <w:rPr>
          <w:color w:val="000000"/>
          <w:sz w:val="24"/>
          <w:szCs w:val="20"/>
        </w:rPr>
      </w:pPr>
    </w:p>
    <w:p w14:paraId="05DACDE4">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2B53EBE7">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0A4C731D">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314B5841">
      <w:pPr>
        <w:widowControl/>
        <w:jc w:val="left"/>
        <w:rPr>
          <w:color w:val="000000"/>
          <w:sz w:val="24"/>
          <w:szCs w:val="20"/>
        </w:rPr>
      </w:pPr>
      <w:r>
        <w:rPr>
          <w:color w:val="000000"/>
          <w:sz w:val="24"/>
          <w:szCs w:val="20"/>
        </w:rPr>
        <w:br w:type="page"/>
      </w:r>
    </w:p>
    <w:p w14:paraId="2EC112DB">
      <w:pPr>
        <w:numPr>
          <w:ilvl w:val="0"/>
          <w:numId w:val="19"/>
        </w:numPr>
        <w:tabs>
          <w:tab w:val="left" w:pos="360"/>
        </w:tabs>
        <w:snapToGrid w:val="0"/>
        <w:spacing w:line="360" w:lineRule="auto"/>
        <w:outlineLvl w:val="1"/>
        <w:rPr>
          <w:rFonts w:ascii="Times New Roman" w:hAnsi="Times New Roman" w:eastAsia="宋体" w:cs="Times New Roman"/>
          <w:color w:val="000000"/>
          <w:sz w:val="24"/>
          <w:szCs w:val="20"/>
        </w:rPr>
      </w:pPr>
      <w:r>
        <w:rPr>
          <w:rFonts w:ascii="Times New Roman" w:hAnsi="Times New Roman" w:eastAsia="宋体" w:cs="Times New Roman"/>
          <w:color w:val="000000"/>
          <w:sz w:val="24"/>
          <w:szCs w:val="20"/>
        </w:rPr>
        <w:t>招标文件要求提供或投标人认为应附的其他材料</w:t>
      </w:r>
    </w:p>
    <w:p w14:paraId="420BDDE3">
      <w:pPr>
        <w:widowControl/>
        <w:jc w:val="left"/>
        <w:rPr>
          <w:color w:val="000000"/>
          <w:sz w:val="24"/>
          <w:szCs w:val="20"/>
        </w:rPr>
      </w:pPr>
      <w:r>
        <w:rPr>
          <w:rFonts w:hint="eastAsia"/>
          <w:color w:val="000000"/>
          <w:sz w:val="24"/>
          <w:szCs w:val="20"/>
          <w:lang w:val="en-US" w:eastAsia="zh-CN"/>
        </w:rPr>
        <w:t>7</w:t>
      </w:r>
      <w:r>
        <w:rPr>
          <w:color w:val="000000"/>
          <w:sz w:val="24"/>
          <w:szCs w:val="20"/>
        </w:rPr>
        <w:t>-1</w:t>
      </w:r>
      <w:r>
        <w:rPr>
          <w:rFonts w:hint="eastAsia"/>
          <w:color w:val="000000"/>
          <w:sz w:val="24"/>
          <w:szCs w:val="20"/>
        </w:rPr>
        <w:t>供应商信息采集表</w:t>
      </w:r>
    </w:p>
    <w:tbl>
      <w:tblPr>
        <w:tblStyle w:val="4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2261A0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4C3FD84F">
            <w:pPr>
              <w:rPr>
                <w:sz w:val="24"/>
              </w:rPr>
            </w:pPr>
            <w:r>
              <w:rPr>
                <w:rFonts w:hint="eastAsia"/>
                <w:sz w:val="24"/>
              </w:rPr>
              <w:t>供应商名称</w:t>
            </w:r>
          </w:p>
        </w:tc>
        <w:tc>
          <w:tcPr>
            <w:tcW w:w="1667" w:type="pct"/>
          </w:tcPr>
          <w:p w14:paraId="10E1B963">
            <w:pPr>
              <w:rPr>
                <w:sz w:val="24"/>
              </w:rPr>
            </w:pPr>
            <w:r>
              <w:rPr>
                <w:rFonts w:hint="eastAsia"/>
                <w:sz w:val="24"/>
              </w:rPr>
              <w:t>供应商所属性别</w:t>
            </w:r>
          </w:p>
        </w:tc>
        <w:tc>
          <w:tcPr>
            <w:tcW w:w="1667" w:type="pct"/>
          </w:tcPr>
          <w:p w14:paraId="06FDAB04">
            <w:pPr>
              <w:rPr>
                <w:sz w:val="24"/>
              </w:rPr>
            </w:pPr>
            <w:r>
              <w:rPr>
                <w:rFonts w:hint="eastAsia"/>
                <w:sz w:val="24"/>
              </w:rPr>
              <w:t>外商投资类型</w:t>
            </w:r>
          </w:p>
        </w:tc>
      </w:tr>
      <w:tr w14:paraId="7376B9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73F9C876">
            <w:pPr>
              <w:rPr>
                <w:sz w:val="24"/>
              </w:rPr>
            </w:pPr>
          </w:p>
        </w:tc>
        <w:tc>
          <w:tcPr>
            <w:tcW w:w="1667" w:type="pct"/>
          </w:tcPr>
          <w:p w14:paraId="2E0719D0">
            <w:pPr>
              <w:rPr>
                <w:sz w:val="24"/>
              </w:rPr>
            </w:pPr>
          </w:p>
        </w:tc>
        <w:tc>
          <w:tcPr>
            <w:tcW w:w="1667" w:type="pct"/>
          </w:tcPr>
          <w:p w14:paraId="17C70300">
            <w:pPr>
              <w:rPr>
                <w:sz w:val="24"/>
              </w:rPr>
            </w:pPr>
          </w:p>
        </w:tc>
      </w:tr>
      <w:tr w14:paraId="4CBEAE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6BA83352">
            <w:pPr>
              <w:rPr>
                <w:sz w:val="24"/>
              </w:rPr>
            </w:pPr>
          </w:p>
        </w:tc>
        <w:tc>
          <w:tcPr>
            <w:tcW w:w="1667" w:type="pct"/>
          </w:tcPr>
          <w:p w14:paraId="03ABD158">
            <w:pPr>
              <w:rPr>
                <w:sz w:val="24"/>
              </w:rPr>
            </w:pPr>
          </w:p>
        </w:tc>
        <w:tc>
          <w:tcPr>
            <w:tcW w:w="1667" w:type="pct"/>
          </w:tcPr>
          <w:p w14:paraId="26AD4684">
            <w:pPr>
              <w:rPr>
                <w:sz w:val="24"/>
              </w:rPr>
            </w:pPr>
          </w:p>
        </w:tc>
      </w:tr>
      <w:tr w14:paraId="74F49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64C9B42D">
            <w:pPr>
              <w:rPr>
                <w:sz w:val="24"/>
              </w:rPr>
            </w:pPr>
          </w:p>
        </w:tc>
        <w:tc>
          <w:tcPr>
            <w:tcW w:w="1667" w:type="pct"/>
          </w:tcPr>
          <w:p w14:paraId="5FE3DDB5">
            <w:pPr>
              <w:rPr>
                <w:sz w:val="24"/>
              </w:rPr>
            </w:pPr>
          </w:p>
        </w:tc>
        <w:tc>
          <w:tcPr>
            <w:tcW w:w="1667" w:type="pct"/>
          </w:tcPr>
          <w:p w14:paraId="09449DB2">
            <w:pPr>
              <w:rPr>
                <w:sz w:val="24"/>
              </w:rPr>
            </w:pPr>
          </w:p>
        </w:tc>
      </w:tr>
      <w:tr w14:paraId="0655A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5" w:hRule="atLeast"/>
        </w:trPr>
        <w:tc>
          <w:tcPr>
            <w:tcW w:w="1667" w:type="pct"/>
          </w:tcPr>
          <w:p w14:paraId="16C395BF">
            <w:pPr>
              <w:rPr>
                <w:sz w:val="24"/>
              </w:rPr>
            </w:pPr>
          </w:p>
        </w:tc>
        <w:tc>
          <w:tcPr>
            <w:tcW w:w="1667" w:type="pct"/>
          </w:tcPr>
          <w:p w14:paraId="73DF5B60">
            <w:pPr>
              <w:rPr>
                <w:sz w:val="24"/>
              </w:rPr>
            </w:pPr>
          </w:p>
        </w:tc>
        <w:tc>
          <w:tcPr>
            <w:tcW w:w="1667" w:type="pct"/>
          </w:tcPr>
          <w:p w14:paraId="3286359B">
            <w:pPr>
              <w:rPr>
                <w:sz w:val="24"/>
              </w:rPr>
            </w:pPr>
          </w:p>
        </w:tc>
      </w:tr>
    </w:tbl>
    <w:p w14:paraId="45C5B4D6">
      <w:pPr>
        <w:tabs>
          <w:tab w:val="left" w:pos="1800"/>
          <w:tab w:val="left" w:pos="5580"/>
        </w:tabs>
        <w:jc w:val="left"/>
        <w:rPr>
          <w:color w:val="000000"/>
          <w:sz w:val="24"/>
        </w:rPr>
      </w:pPr>
      <w:r>
        <w:rPr>
          <w:color w:val="000000"/>
          <w:sz w:val="24"/>
        </w:rPr>
        <w:t>注：1.供应商如为联合体，则应填写联合体各成员信息。</w:t>
      </w:r>
    </w:p>
    <w:p w14:paraId="4832039A">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050EB727">
      <w:pPr>
        <w:tabs>
          <w:tab w:val="left" w:pos="1800"/>
          <w:tab w:val="left" w:pos="5580"/>
        </w:tabs>
        <w:ind w:firstLine="480" w:firstLineChars="200"/>
        <w:jc w:val="left"/>
        <w:rPr>
          <w:color w:val="000000"/>
          <w:sz w:val="24"/>
        </w:rPr>
      </w:pPr>
      <w:r>
        <w:rPr>
          <w:color w:val="000000"/>
          <w:sz w:val="24"/>
        </w:rPr>
        <w:t>3.外商投资类型请填写“外商单独投资”、“外商部分投资”</w:t>
      </w:r>
      <w:r>
        <w:rPr>
          <w:rFonts w:hint="eastAsia"/>
          <w:color w:val="000000"/>
          <w:sz w:val="24"/>
        </w:rPr>
        <w:t>或</w:t>
      </w:r>
      <w:r>
        <w:rPr>
          <w:color w:val="000000"/>
          <w:sz w:val="24"/>
        </w:rPr>
        <w:t>“内资”。</w:t>
      </w:r>
    </w:p>
    <w:p w14:paraId="7DDE0978">
      <w:pPr>
        <w:widowControl/>
        <w:jc w:val="left"/>
        <w:rPr>
          <w:b/>
          <w:sz w:val="36"/>
          <w:szCs w:val="36"/>
        </w:rPr>
      </w:pPr>
    </w:p>
    <w:p w14:paraId="5DA8E764">
      <w:pPr>
        <w:widowControl/>
        <w:jc w:val="left"/>
        <w:rPr>
          <w:rFonts w:hint="eastAsia"/>
          <w:color w:val="000000"/>
          <w:sz w:val="24"/>
          <w:szCs w:val="20"/>
          <w:lang w:val="en-US" w:eastAsia="zh-CN"/>
        </w:rPr>
      </w:pPr>
      <w:r>
        <w:rPr>
          <w:color w:val="000000"/>
          <w:sz w:val="24"/>
          <w:szCs w:val="20"/>
        </w:rPr>
        <w:br w:type="page"/>
      </w:r>
      <w:r>
        <w:rPr>
          <w:rFonts w:hint="eastAsia"/>
          <w:color w:val="000000"/>
          <w:sz w:val="24"/>
          <w:szCs w:val="20"/>
          <w:lang w:val="en-US" w:eastAsia="zh-CN"/>
        </w:rPr>
        <w:t>7-2 类似项目业绩</w:t>
      </w:r>
    </w:p>
    <w:p w14:paraId="4DD008EB">
      <w:pPr>
        <w:pStyle w:val="2"/>
        <w:rPr>
          <w:rFonts w:hint="eastAsia"/>
          <w:lang w:val="en-US" w:eastAsia="zh-CN"/>
        </w:rPr>
      </w:pP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2123"/>
        <w:gridCol w:w="1874"/>
        <w:gridCol w:w="1859"/>
        <w:gridCol w:w="1251"/>
        <w:gridCol w:w="906"/>
      </w:tblGrid>
      <w:tr w14:paraId="17296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jc w:val="center"/>
        </w:trPr>
        <w:tc>
          <w:tcPr>
            <w:tcW w:w="804" w:type="dxa"/>
            <w:noWrap w:val="0"/>
            <w:vAlign w:val="center"/>
          </w:tcPr>
          <w:p w14:paraId="7D2177A1">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序号</w:t>
            </w:r>
          </w:p>
        </w:tc>
        <w:tc>
          <w:tcPr>
            <w:tcW w:w="2123" w:type="dxa"/>
            <w:noWrap w:val="0"/>
            <w:vAlign w:val="center"/>
          </w:tcPr>
          <w:p w14:paraId="56BD3528">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项目名称</w:t>
            </w:r>
          </w:p>
        </w:tc>
        <w:tc>
          <w:tcPr>
            <w:tcW w:w="1874" w:type="dxa"/>
            <w:noWrap w:val="0"/>
            <w:vAlign w:val="center"/>
          </w:tcPr>
          <w:p w14:paraId="2B11E48F">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采购单位</w:t>
            </w:r>
          </w:p>
        </w:tc>
        <w:tc>
          <w:tcPr>
            <w:tcW w:w="1859" w:type="dxa"/>
            <w:noWrap w:val="0"/>
            <w:vAlign w:val="center"/>
          </w:tcPr>
          <w:p w14:paraId="34968E52">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合同履行期限</w:t>
            </w:r>
          </w:p>
        </w:tc>
        <w:tc>
          <w:tcPr>
            <w:tcW w:w="1251" w:type="dxa"/>
            <w:noWrap w:val="0"/>
            <w:vAlign w:val="center"/>
          </w:tcPr>
          <w:p w14:paraId="545947FE">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合同</w:t>
            </w:r>
          </w:p>
          <w:p w14:paraId="7DC2B87C">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金额</w:t>
            </w:r>
          </w:p>
        </w:tc>
        <w:tc>
          <w:tcPr>
            <w:tcW w:w="906" w:type="dxa"/>
            <w:noWrap w:val="0"/>
            <w:vAlign w:val="center"/>
          </w:tcPr>
          <w:p w14:paraId="1390EABE">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备注</w:t>
            </w:r>
          </w:p>
        </w:tc>
      </w:tr>
      <w:tr w14:paraId="33FA9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804" w:type="dxa"/>
            <w:noWrap w:val="0"/>
            <w:vAlign w:val="center"/>
          </w:tcPr>
          <w:p w14:paraId="30877C63">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p>
        </w:tc>
        <w:tc>
          <w:tcPr>
            <w:tcW w:w="2123" w:type="dxa"/>
            <w:noWrap w:val="0"/>
            <w:vAlign w:val="center"/>
          </w:tcPr>
          <w:p w14:paraId="57F6403D">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sz w:val="24"/>
                <w:szCs w:val="24"/>
                <w:highlight w:val="none"/>
                <w:lang w:val="en-US" w:eastAsia="zh-CN"/>
              </w:rPr>
            </w:pPr>
          </w:p>
        </w:tc>
        <w:tc>
          <w:tcPr>
            <w:tcW w:w="1874" w:type="dxa"/>
            <w:noWrap w:val="0"/>
            <w:vAlign w:val="center"/>
          </w:tcPr>
          <w:p w14:paraId="26F67318">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sz w:val="24"/>
                <w:szCs w:val="24"/>
                <w:highlight w:val="none"/>
                <w:lang w:val="en-US" w:eastAsia="zh-CN"/>
              </w:rPr>
            </w:pPr>
          </w:p>
        </w:tc>
        <w:tc>
          <w:tcPr>
            <w:tcW w:w="1859" w:type="dxa"/>
            <w:noWrap w:val="0"/>
            <w:vAlign w:val="center"/>
          </w:tcPr>
          <w:p w14:paraId="4FB06CE3">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sz w:val="24"/>
                <w:szCs w:val="24"/>
                <w:highlight w:val="none"/>
                <w:lang w:val="en-US" w:eastAsia="zh-CN"/>
              </w:rPr>
            </w:pPr>
          </w:p>
        </w:tc>
        <w:tc>
          <w:tcPr>
            <w:tcW w:w="1251" w:type="dxa"/>
            <w:noWrap w:val="0"/>
            <w:vAlign w:val="center"/>
          </w:tcPr>
          <w:p w14:paraId="1697042A">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sz w:val="24"/>
                <w:szCs w:val="24"/>
                <w:highlight w:val="none"/>
                <w:lang w:val="en-US" w:eastAsia="zh-CN"/>
              </w:rPr>
            </w:pPr>
          </w:p>
        </w:tc>
        <w:tc>
          <w:tcPr>
            <w:tcW w:w="906" w:type="dxa"/>
            <w:noWrap w:val="0"/>
            <w:vAlign w:val="center"/>
          </w:tcPr>
          <w:p w14:paraId="5D72865B">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sz w:val="24"/>
                <w:szCs w:val="24"/>
                <w:highlight w:val="none"/>
                <w:lang w:val="en-US" w:eastAsia="zh-CN"/>
              </w:rPr>
            </w:pPr>
          </w:p>
        </w:tc>
      </w:tr>
      <w:tr w14:paraId="52B6A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804" w:type="dxa"/>
            <w:noWrap w:val="0"/>
            <w:vAlign w:val="center"/>
          </w:tcPr>
          <w:p w14:paraId="1474E756">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p>
        </w:tc>
        <w:tc>
          <w:tcPr>
            <w:tcW w:w="2123" w:type="dxa"/>
            <w:noWrap w:val="0"/>
            <w:vAlign w:val="center"/>
          </w:tcPr>
          <w:p w14:paraId="1CAE9B22">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sz w:val="24"/>
                <w:szCs w:val="24"/>
                <w:highlight w:val="none"/>
                <w:lang w:val="en-US" w:eastAsia="zh-CN"/>
              </w:rPr>
            </w:pPr>
          </w:p>
        </w:tc>
        <w:tc>
          <w:tcPr>
            <w:tcW w:w="1874" w:type="dxa"/>
            <w:noWrap w:val="0"/>
            <w:vAlign w:val="center"/>
          </w:tcPr>
          <w:p w14:paraId="433212B0">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sz w:val="24"/>
                <w:szCs w:val="24"/>
                <w:highlight w:val="none"/>
                <w:lang w:val="en-US" w:eastAsia="zh-CN"/>
              </w:rPr>
            </w:pPr>
          </w:p>
        </w:tc>
        <w:tc>
          <w:tcPr>
            <w:tcW w:w="1859" w:type="dxa"/>
            <w:noWrap w:val="0"/>
            <w:vAlign w:val="center"/>
          </w:tcPr>
          <w:p w14:paraId="6AF1135E">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sz w:val="24"/>
                <w:szCs w:val="24"/>
                <w:highlight w:val="none"/>
                <w:lang w:val="en-US" w:eastAsia="zh-CN"/>
              </w:rPr>
            </w:pPr>
          </w:p>
        </w:tc>
        <w:tc>
          <w:tcPr>
            <w:tcW w:w="1251" w:type="dxa"/>
            <w:noWrap w:val="0"/>
            <w:vAlign w:val="center"/>
          </w:tcPr>
          <w:p w14:paraId="1E5D1AEB">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sz w:val="24"/>
                <w:szCs w:val="24"/>
                <w:highlight w:val="none"/>
                <w:lang w:val="en-US" w:eastAsia="zh-CN"/>
              </w:rPr>
            </w:pPr>
          </w:p>
        </w:tc>
        <w:tc>
          <w:tcPr>
            <w:tcW w:w="906" w:type="dxa"/>
            <w:noWrap w:val="0"/>
            <w:vAlign w:val="center"/>
          </w:tcPr>
          <w:p w14:paraId="2BDD6D93">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sz w:val="24"/>
                <w:szCs w:val="24"/>
                <w:highlight w:val="none"/>
                <w:lang w:val="en-US" w:eastAsia="zh-CN"/>
              </w:rPr>
            </w:pPr>
          </w:p>
        </w:tc>
      </w:tr>
      <w:tr w14:paraId="2AA9B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804" w:type="dxa"/>
            <w:noWrap w:val="0"/>
            <w:vAlign w:val="center"/>
          </w:tcPr>
          <w:p w14:paraId="2BA74BC6">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p>
        </w:tc>
        <w:tc>
          <w:tcPr>
            <w:tcW w:w="2123" w:type="dxa"/>
            <w:noWrap w:val="0"/>
            <w:vAlign w:val="center"/>
          </w:tcPr>
          <w:p w14:paraId="7A891D30">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sz w:val="24"/>
                <w:szCs w:val="24"/>
                <w:highlight w:val="none"/>
                <w:lang w:val="en-US" w:eastAsia="zh-CN"/>
              </w:rPr>
            </w:pPr>
          </w:p>
        </w:tc>
        <w:tc>
          <w:tcPr>
            <w:tcW w:w="1874" w:type="dxa"/>
            <w:noWrap w:val="0"/>
            <w:vAlign w:val="center"/>
          </w:tcPr>
          <w:p w14:paraId="4568695B">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sz w:val="24"/>
                <w:szCs w:val="24"/>
                <w:highlight w:val="none"/>
                <w:lang w:val="en-US" w:eastAsia="zh-CN"/>
              </w:rPr>
            </w:pPr>
          </w:p>
        </w:tc>
        <w:tc>
          <w:tcPr>
            <w:tcW w:w="1859" w:type="dxa"/>
            <w:noWrap w:val="0"/>
            <w:vAlign w:val="center"/>
          </w:tcPr>
          <w:p w14:paraId="7BA1A9B9">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sz w:val="24"/>
                <w:szCs w:val="24"/>
                <w:highlight w:val="none"/>
                <w:lang w:val="en-US" w:eastAsia="zh-CN"/>
              </w:rPr>
            </w:pPr>
          </w:p>
        </w:tc>
        <w:tc>
          <w:tcPr>
            <w:tcW w:w="1251" w:type="dxa"/>
            <w:noWrap w:val="0"/>
            <w:vAlign w:val="center"/>
          </w:tcPr>
          <w:p w14:paraId="52EE71DF">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sz w:val="24"/>
                <w:szCs w:val="24"/>
                <w:highlight w:val="none"/>
                <w:lang w:val="en-US" w:eastAsia="zh-CN"/>
              </w:rPr>
            </w:pPr>
          </w:p>
        </w:tc>
        <w:tc>
          <w:tcPr>
            <w:tcW w:w="906" w:type="dxa"/>
            <w:noWrap w:val="0"/>
            <w:vAlign w:val="center"/>
          </w:tcPr>
          <w:p w14:paraId="0EF937FF">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sz w:val="24"/>
                <w:szCs w:val="24"/>
                <w:highlight w:val="none"/>
                <w:lang w:val="en-US" w:eastAsia="zh-CN"/>
              </w:rPr>
            </w:pPr>
          </w:p>
        </w:tc>
      </w:tr>
      <w:tr w14:paraId="5D8F9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804" w:type="dxa"/>
            <w:noWrap w:val="0"/>
            <w:vAlign w:val="center"/>
          </w:tcPr>
          <w:p w14:paraId="375148CE">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w:t>
            </w:r>
          </w:p>
        </w:tc>
        <w:tc>
          <w:tcPr>
            <w:tcW w:w="2123" w:type="dxa"/>
            <w:noWrap w:val="0"/>
            <w:vAlign w:val="center"/>
          </w:tcPr>
          <w:p w14:paraId="10081711">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sz w:val="24"/>
                <w:szCs w:val="24"/>
                <w:highlight w:val="none"/>
                <w:lang w:val="en-US" w:eastAsia="zh-CN"/>
              </w:rPr>
            </w:pPr>
          </w:p>
        </w:tc>
        <w:tc>
          <w:tcPr>
            <w:tcW w:w="1874" w:type="dxa"/>
            <w:noWrap w:val="0"/>
            <w:vAlign w:val="center"/>
          </w:tcPr>
          <w:p w14:paraId="44E07AE8">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sz w:val="24"/>
                <w:szCs w:val="24"/>
                <w:highlight w:val="none"/>
                <w:lang w:val="en-US" w:eastAsia="zh-CN"/>
              </w:rPr>
            </w:pPr>
          </w:p>
        </w:tc>
        <w:tc>
          <w:tcPr>
            <w:tcW w:w="1859" w:type="dxa"/>
            <w:noWrap w:val="0"/>
            <w:vAlign w:val="center"/>
          </w:tcPr>
          <w:p w14:paraId="7E9E88A4">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sz w:val="24"/>
                <w:szCs w:val="24"/>
                <w:highlight w:val="none"/>
                <w:lang w:val="en-US" w:eastAsia="zh-CN"/>
              </w:rPr>
            </w:pPr>
          </w:p>
        </w:tc>
        <w:tc>
          <w:tcPr>
            <w:tcW w:w="1251" w:type="dxa"/>
            <w:noWrap w:val="0"/>
            <w:vAlign w:val="center"/>
          </w:tcPr>
          <w:p w14:paraId="1C73B3C5">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sz w:val="24"/>
                <w:szCs w:val="24"/>
                <w:highlight w:val="none"/>
                <w:lang w:val="en-US" w:eastAsia="zh-CN"/>
              </w:rPr>
            </w:pPr>
          </w:p>
        </w:tc>
        <w:tc>
          <w:tcPr>
            <w:tcW w:w="906" w:type="dxa"/>
            <w:noWrap w:val="0"/>
            <w:vAlign w:val="center"/>
          </w:tcPr>
          <w:p w14:paraId="096674BC">
            <w:pPr>
              <w:keepNext w:val="0"/>
              <w:keepLines w:val="0"/>
              <w:pageBreakBefore w:val="0"/>
              <w:tabs>
                <w:tab w:val="left" w:pos="360"/>
              </w:tabs>
              <w:kinsoku/>
              <w:wordWrap w:val="0"/>
              <w:overflowPunct/>
              <w:topLinePunct w:val="0"/>
              <w:bidi w:val="0"/>
              <w:snapToGrid w:val="0"/>
              <w:spacing w:line="360" w:lineRule="auto"/>
              <w:ind w:left="0" w:leftChars="0" w:right="0" w:rightChars="0"/>
              <w:jc w:val="center"/>
              <w:textAlignment w:val="auto"/>
              <w:outlineLvl w:val="1"/>
              <w:rPr>
                <w:rFonts w:hint="eastAsia" w:ascii="宋体" w:hAnsi="宋体" w:eastAsia="宋体" w:cs="宋体"/>
                <w:sz w:val="24"/>
                <w:szCs w:val="24"/>
                <w:highlight w:val="none"/>
                <w:lang w:val="en-US" w:eastAsia="zh-CN"/>
              </w:rPr>
            </w:pPr>
          </w:p>
        </w:tc>
      </w:tr>
    </w:tbl>
    <w:p w14:paraId="21DA2D48">
      <w:pPr>
        <w:keepNext w:val="0"/>
        <w:keepLines w:val="0"/>
        <w:pageBreakBefore w:val="0"/>
        <w:tabs>
          <w:tab w:val="left" w:pos="360"/>
        </w:tabs>
        <w:kinsoku/>
        <w:wordWrap w:val="0"/>
        <w:overflowPunct/>
        <w:topLinePunct w:val="0"/>
        <w:bidi w:val="0"/>
        <w:snapToGrid w:val="0"/>
        <w:spacing w:line="360" w:lineRule="auto"/>
        <w:ind w:left="0" w:leftChars="0" w:right="0" w:rightChars="0"/>
        <w:textAlignment w:val="auto"/>
        <w:outlineLvl w:val="1"/>
        <w:rPr>
          <w:rFonts w:hint="eastAsia" w:ascii="宋体" w:hAnsi="宋体" w:eastAsia="宋体" w:cs="宋体"/>
          <w:b w:val="0"/>
          <w:bCs w:val="0"/>
          <w:sz w:val="24"/>
          <w:szCs w:val="24"/>
          <w:highlight w:val="none"/>
          <w:lang w:val="en-US" w:eastAsia="zh-CN"/>
        </w:rPr>
      </w:pPr>
    </w:p>
    <w:p w14:paraId="333F35A5">
      <w:pPr>
        <w:keepNext w:val="0"/>
        <w:keepLines w:val="0"/>
        <w:pageBreakBefore w:val="0"/>
        <w:tabs>
          <w:tab w:val="left" w:pos="360"/>
        </w:tabs>
        <w:kinsoku/>
        <w:wordWrap w:val="0"/>
        <w:overflowPunct/>
        <w:topLinePunct w:val="0"/>
        <w:bidi w:val="0"/>
        <w:snapToGrid w:val="0"/>
        <w:spacing w:line="360" w:lineRule="auto"/>
        <w:ind w:left="0" w:leftChars="0" w:right="0" w:rightChars="0"/>
        <w:textAlignment w:val="auto"/>
        <w:outlineLvl w:val="1"/>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注：须提供近三年（</w:t>
      </w:r>
      <w:r>
        <w:rPr>
          <w:rFonts w:hint="eastAsia" w:ascii="宋体" w:hAnsi="宋体" w:cs="宋体"/>
          <w:b w:val="0"/>
          <w:bCs w:val="0"/>
          <w:sz w:val="24"/>
          <w:szCs w:val="24"/>
          <w:highlight w:val="none"/>
          <w:lang w:val="en-US" w:eastAsia="zh-CN"/>
        </w:rPr>
        <w:t>2023年10月12日至2026年10月11日</w:t>
      </w:r>
      <w:r>
        <w:rPr>
          <w:rFonts w:hint="eastAsia" w:ascii="宋体" w:hAnsi="宋体" w:eastAsia="宋体" w:cs="宋体"/>
          <w:b w:val="0"/>
          <w:bCs w:val="0"/>
          <w:sz w:val="24"/>
          <w:szCs w:val="24"/>
          <w:highlight w:val="none"/>
          <w:lang w:val="en-US" w:eastAsia="zh-CN"/>
        </w:rPr>
        <w:t>，以合同期签订日期为准）的与本项目类似的项目业绩（需附合同关键页加盖本单位公章）</w:t>
      </w:r>
    </w:p>
    <w:p w14:paraId="2F0CF435">
      <w:pPr>
        <w:keepNext w:val="0"/>
        <w:keepLines w:val="0"/>
        <w:pageBreakBefore w:val="0"/>
        <w:tabs>
          <w:tab w:val="left" w:pos="360"/>
        </w:tabs>
        <w:kinsoku/>
        <w:wordWrap w:val="0"/>
        <w:overflowPunct/>
        <w:topLinePunct w:val="0"/>
        <w:bidi w:val="0"/>
        <w:snapToGrid w:val="0"/>
        <w:spacing w:line="360" w:lineRule="auto"/>
        <w:ind w:left="0" w:leftChars="0" w:right="0" w:rightChars="0"/>
        <w:textAlignment w:val="auto"/>
        <w:outlineLvl w:val="1"/>
        <w:rPr>
          <w:rFonts w:hint="eastAsia" w:ascii="宋体" w:hAnsi="宋体" w:eastAsia="宋体" w:cs="宋体"/>
          <w:b w:val="0"/>
          <w:bCs w:val="0"/>
          <w:sz w:val="24"/>
          <w:szCs w:val="24"/>
          <w:highlight w:val="none"/>
          <w:lang w:val="en-US" w:eastAsia="zh-CN"/>
        </w:rPr>
      </w:pPr>
    </w:p>
    <w:p w14:paraId="6FDDED87">
      <w:pPr>
        <w:keepNext w:val="0"/>
        <w:keepLines w:val="0"/>
        <w:pageBreakBefore w:val="0"/>
        <w:tabs>
          <w:tab w:val="left" w:pos="360"/>
        </w:tabs>
        <w:kinsoku/>
        <w:wordWrap w:val="0"/>
        <w:overflowPunct/>
        <w:topLinePunct w:val="0"/>
        <w:bidi w:val="0"/>
        <w:snapToGrid w:val="0"/>
        <w:spacing w:line="360" w:lineRule="auto"/>
        <w:ind w:left="0" w:leftChars="0" w:right="0" w:rightChars="0"/>
        <w:textAlignment w:val="auto"/>
        <w:outlineLvl w:val="1"/>
        <w:rPr>
          <w:rFonts w:hint="eastAsia" w:ascii="宋体" w:hAnsi="宋体" w:eastAsia="宋体" w:cs="宋体"/>
          <w:sz w:val="24"/>
          <w:szCs w:val="24"/>
          <w:highlight w:val="none"/>
          <w:lang w:val="en-US" w:eastAsia="zh-CN"/>
        </w:rPr>
      </w:pPr>
    </w:p>
    <w:p w14:paraId="51126F6D">
      <w:pPr>
        <w:pageBreakBefore w:val="0"/>
        <w:topLinePunct w:val="0"/>
        <w:autoSpaceDE w:val="0"/>
        <w:autoSpaceDN w:val="0"/>
        <w:bidi w:val="0"/>
        <w:adjustRightInd w:val="0"/>
        <w:snapToGrid w:val="0"/>
        <w:spacing w:line="360" w:lineRule="auto"/>
        <w:ind w:left="0" w:leftChars="0" w:right="0" w:rightChars="0"/>
        <w:rPr>
          <w:color w:val="auto"/>
          <w:sz w:val="24"/>
          <w:highlight w:val="none"/>
          <w:lang w:val="zh-CN"/>
        </w:rPr>
      </w:pPr>
      <w:r>
        <w:rPr>
          <w:rFonts w:hint="eastAsia"/>
          <w:color w:val="auto"/>
          <w:sz w:val="24"/>
          <w:highlight w:val="none"/>
          <w:lang w:eastAsia="zh-CN"/>
        </w:rPr>
        <w:t>供应商</w:t>
      </w:r>
      <w:r>
        <w:rPr>
          <w:color w:val="auto"/>
          <w:sz w:val="24"/>
          <w:highlight w:val="none"/>
        </w:rPr>
        <w:t>名称（加盖公章）</w:t>
      </w:r>
      <w:r>
        <w:rPr>
          <w:color w:val="auto"/>
          <w:sz w:val="24"/>
          <w:highlight w:val="none"/>
          <w:lang w:val="zh-CN"/>
        </w:rPr>
        <w:t>：____________</w:t>
      </w:r>
    </w:p>
    <w:p w14:paraId="2188C5F9">
      <w:pPr>
        <w:widowControl/>
        <w:jc w:val="left"/>
        <w:rPr>
          <w:rFonts w:hint="default"/>
          <w:color w:val="000000"/>
          <w:sz w:val="24"/>
          <w:szCs w:val="20"/>
          <w:lang w:val="en-US" w:eastAsia="zh-CN"/>
        </w:rPr>
      </w:pPr>
    </w:p>
    <w:p w14:paraId="130D354F">
      <w:pPr>
        <w:pStyle w:val="2"/>
        <w:keepNext w:val="0"/>
        <w:keepLines w:val="0"/>
        <w:pageBreakBefore w:val="0"/>
        <w:kinsoku/>
        <w:wordWrap w:val="0"/>
        <w:overflowPunct/>
        <w:topLinePunct w:val="0"/>
        <w:bidi w:val="0"/>
        <w:spacing w:after="0" w:line="360" w:lineRule="auto"/>
        <w:ind w:left="0" w:leftChars="0" w:right="0" w:rightChars="0" w:firstLine="0" w:firstLineChars="0"/>
        <w:textAlignment w:val="auto"/>
        <w:rPr>
          <w:rFonts w:hint="eastAsia" w:ascii="宋体" w:hAnsi="宋体" w:eastAsia="宋体" w:cs="宋体"/>
          <w:kern w:val="0"/>
          <w:sz w:val="24"/>
          <w:szCs w:val="24"/>
          <w:highlight w:val="none"/>
        </w:rPr>
      </w:pPr>
      <w:r>
        <w:rPr>
          <w:color w:val="000000"/>
          <w:sz w:val="24"/>
          <w:szCs w:val="20"/>
        </w:rPr>
        <w:br w:type="page"/>
      </w:r>
      <w:r>
        <w:rPr>
          <w:rFonts w:hint="eastAsia"/>
          <w:color w:val="000000"/>
          <w:sz w:val="24"/>
          <w:szCs w:val="20"/>
          <w:lang w:val="en-US" w:eastAsia="zh-CN"/>
        </w:rPr>
        <w:t xml:space="preserve">7-3 </w:t>
      </w:r>
      <w:r>
        <w:rPr>
          <w:rFonts w:hint="eastAsia" w:ascii="宋体" w:hAnsi="宋体" w:eastAsia="宋体" w:cs="宋体"/>
          <w:kern w:val="0"/>
          <w:sz w:val="24"/>
          <w:szCs w:val="24"/>
          <w:highlight w:val="none"/>
        </w:rPr>
        <w:t>拟派本项目所有人员情况汇总表</w:t>
      </w:r>
    </w:p>
    <w:tbl>
      <w:tblPr>
        <w:tblStyle w:val="44"/>
        <w:tblW w:w="8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6"/>
        <w:gridCol w:w="1350"/>
        <w:gridCol w:w="1323"/>
        <w:gridCol w:w="1323"/>
        <w:gridCol w:w="1774"/>
        <w:gridCol w:w="1651"/>
      </w:tblGrid>
      <w:tr w14:paraId="2F3A0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2" w:hRule="atLeast"/>
          <w:jc w:val="center"/>
        </w:trPr>
        <w:tc>
          <w:tcPr>
            <w:tcW w:w="1316" w:type="dxa"/>
            <w:vAlign w:val="center"/>
          </w:tcPr>
          <w:p w14:paraId="24390BE3">
            <w:pPr>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姓名</w:t>
            </w:r>
          </w:p>
        </w:tc>
        <w:tc>
          <w:tcPr>
            <w:tcW w:w="1350" w:type="dxa"/>
            <w:vAlign w:val="center"/>
          </w:tcPr>
          <w:p w14:paraId="1096C390">
            <w:pPr>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年龄</w:t>
            </w:r>
          </w:p>
        </w:tc>
        <w:tc>
          <w:tcPr>
            <w:tcW w:w="1323" w:type="dxa"/>
            <w:vAlign w:val="center"/>
          </w:tcPr>
          <w:p w14:paraId="33D05DDD">
            <w:pPr>
              <w:jc w:val="center"/>
              <w:rPr>
                <w:rFonts w:hint="default" w:ascii="宋体" w:hAnsi="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学历</w:t>
            </w:r>
          </w:p>
        </w:tc>
        <w:tc>
          <w:tcPr>
            <w:tcW w:w="1323" w:type="dxa"/>
            <w:vAlign w:val="center"/>
          </w:tcPr>
          <w:p w14:paraId="67CDF6CB">
            <w:pPr>
              <w:jc w:val="center"/>
              <w:rPr>
                <w:rFonts w:hint="default"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证件编号</w:t>
            </w:r>
          </w:p>
        </w:tc>
        <w:tc>
          <w:tcPr>
            <w:tcW w:w="1774" w:type="dxa"/>
            <w:vAlign w:val="center"/>
          </w:tcPr>
          <w:p w14:paraId="2626FD80">
            <w:pPr>
              <w:jc w:val="center"/>
              <w:rPr>
                <w:rFonts w:ascii="宋体" w:hAnsi="宋体" w:cs="宋体"/>
                <w:color w:val="auto"/>
                <w:sz w:val="24"/>
                <w:highlight w:val="none"/>
              </w:rPr>
            </w:pPr>
            <w:r>
              <w:rPr>
                <w:rFonts w:hint="eastAsia" w:ascii="宋体" w:hAnsi="宋体" w:cs="宋体"/>
                <w:color w:val="auto"/>
                <w:sz w:val="24"/>
                <w:highlight w:val="none"/>
              </w:rPr>
              <w:t>拟担任职务</w:t>
            </w:r>
          </w:p>
        </w:tc>
        <w:tc>
          <w:tcPr>
            <w:tcW w:w="1651" w:type="dxa"/>
            <w:vAlign w:val="center"/>
          </w:tcPr>
          <w:p w14:paraId="05E57994">
            <w:pPr>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工作年限</w:t>
            </w:r>
          </w:p>
        </w:tc>
      </w:tr>
      <w:tr w14:paraId="0F91F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16" w:type="dxa"/>
            <w:vAlign w:val="center"/>
          </w:tcPr>
          <w:p w14:paraId="14B076D4">
            <w:pPr>
              <w:jc w:val="center"/>
              <w:rPr>
                <w:rFonts w:ascii="宋体" w:hAnsi="宋体" w:cs="宋体"/>
                <w:color w:val="auto"/>
                <w:sz w:val="24"/>
                <w:highlight w:val="none"/>
              </w:rPr>
            </w:pPr>
          </w:p>
        </w:tc>
        <w:tc>
          <w:tcPr>
            <w:tcW w:w="1350" w:type="dxa"/>
            <w:vAlign w:val="center"/>
          </w:tcPr>
          <w:p w14:paraId="366EC25D">
            <w:pPr>
              <w:jc w:val="center"/>
              <w:rPr>
                <w:rFonts w:ascii="宋体" w:hAnsi="宋体" w:cs="宋体"/>
                <w:color w:val="auto"/>
                <w:sz w:val="24"/>
                <w:highlight w:val="none"/>
              </w:rPr>
            </w:pPr>
          </w:p>
        </w:tc>
        <w:tc>
          <w:tcPr>
            <w:tcW w:w="1323" w:type="dxa"/>
          </w:tcPr>
          <w:p w14:paraId="5BCAF7BB">
            <w:pPr>
              <w:jc w:val="center"/>
              <w:rPr>
                <w:rFonts w:ascii="宋体" w:hAnsi="宋体" w:cs="宋体"/>
                <w:color w:val="auto"/>
                <w:sz w:val="24"/>
                <w:highlight w:val="none"/>
              </w:rPr>
            </w:pPr>
          </w:p>
        </w:tc>
        <w:tc>
          <w:tcPr>
            <w:tcW w:w="1323" w:type="dxa"/>
          </w:tcPr>
          <w:p w14:paraId="4E436A97">
            <w:pPr>
              <w:jc w:val="center"/>
              <w:rPr>
                <w:rFonts w:ascii="宋体" w:hAnsi="宋体" w:cs="宋体"/>
                <w:color w:val="auto"/>
                <w:sz w:val="24"/>
                <w:highlight w:val="none"/>
              </w:rPr>
            </w:pPr>
          </w:p>
        </w:tc>
        <w:tc>
          <w:tcPr>
            <w:tcW w:w="1774" w:type="dxa"/>
            <w:vAlign w:val="center"/>
          </w:tcPr>
          <w:p w14:paraId="0B2BFA71">
            <w:pPr>
              <w:jc w:val="center"/>
              <w:rPr>
                <w:rFonts w:ascii="宋体" w:hAnsi="宋体" w:cs="宋体"/>
                <w:color w:val="auto"/>
                <w:sz w:val="24"/>
                <w:highlight w:val="none"/>
              </w:rPr>
            </w:pPr>
          </w:p>
        </w:tc>
        <w:tc>
          <w:tcPr>
            <w:tcW w:w="1651" w:type="dxa"/>
            <w:vAlign w:val="center"/>
          </w:tcPr>
          <w:p w14:paraId="3E47F0A8">
            <w:pPr>
              <w:jc w:val="center"/>
              <w:rPr>
                <w:rFonts w:ascii="宋体" w:hAnsi="宋体" w:cs="宋体"/>
                <w:color w:val="auto"/>
                <w:sz w:val="24"/>
                <w:highlight w:val="none"/>
              </w:rPr>
            </w:pPr>
          </w:p>
        </w:tc>
      </w:tr>
      <w:tr w14:paraId="02F61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16" w:type="dxa"/>
            <w:vAlign w:val="center"/>
          </w:tcPr>
          <w:p w14:paraId="78EAB92D">
            <w:pPr>
              <w:jc w:val="center"/>
              <w:rPr>
                <w:rFonts w:ascii="宋体" w:hAnsi="宋体" w:cs="宋体"/>
                <w:color w:val="auto"/>
                <w:sz w:val="24"/>
                <w:highlight w:val="none"/>
              </w:rPr>
            </w:pPr>
          </w:p>
        </w:tc>
        <w:tc>
          <w:tcPr>
            <w:tcW w:w="1350" w:type="dxa"/>
            <w:vAlign w:val="center"/>
          </w:tcPr>
          <w:p w14:paraId="45D39879">
            <w:pPr>
              <w:jc w:val="center"/>
              <w:rPr>
                <w:rFonts w:ascii="宋体" w:hAnsi="宋体" w:cs="宋体"/>
                <w:color w:val="auto"/>
                <w:sz w:val="24"/>
                <w:highlight w:val="none"/>
              </w:rPr>
            </w:pPr>
          </w:p>
        </w:tc>
        <w:tc>
          <w:tcPr>
            <w:tcW w:w="1323" w:type="dxa"/>
          </w:tcPr>
          <w:p w14:paraId="09B209BA">
            <w:pPr>
              <w:jc w:val="center"/>
              <w:rPr>
                <w:rFonts w:ascii="宋体" w:hAnsi="宋体" w:cs="宋体"/>
                <w:color w:val="auto"/>
                <w:sz w:val="24"/>
                <w:highlight w:val="none"/>
              </w:rPr>
            </w:pPr>
          </w:p>
        </w:tc>
        <w:tc>
          <w:tcPr>
            <w:tcW w:w="1323" w:type="dxa"/>
          </w:tcPr>
          <w:p w14:paraId="493A1999">
            <w:pPr>
              <w:jc w:val="center"/>
              <w:rPr>
                <w:rFonts w:ascii="宋体" w:hAnsi="宋体" w:cs="宋体"/>
                <w:color w:val="auto"/>
                <w:sz w:val="24"/>
                <w:highlight w:val="none"/>
              </w:rPr>
            </w:pPr>
          </w:p>
        </w:tc>
        <w:tc>
          <w:tcPr>
            <w:tcW w:w="1774" w:type="dxa"/>
            <w:vAlign w:val="center"/>
          </w:tcPr>
          <w:p w14:paraId="78E5DFE2">
            <w:pPr>
              <w:jc w:val="center"/>
              <w:rPr>
                <w:rFonts w:ascii="宋体" w:hAnsi="宋体" w:cs="宋体"/>
                <w:color w:val="auto"/>
                <w:sz w:val="24"/>
                <w:highlight w:val="none"/>
              </w:rPr>
            </w:pPr>
          </w:p>
        </w:tc>
        <w:tc>
          <w:tcPr>
            <w:tcW w:w="1651" w:type="dxa"/>
            <w:vAlign w:val="center"/>
          </w:tcPr>
          <w:p w14:paraId="2CD62359">
            <w:pPr>
              <w:jc w:val="center"/>
              <w:rPr>
                <w:rFonts w:ascii="宋体" w:hAnsi="宋体" w:cs="宋体"/>
                <w:color w:val="auto"/>
                <w:sz w:val="24"/>
                <w:highlight w:val="none"/>
              </w:rPr>
            </w:pPr>
          </w:p>
        </w:tc>
      </w:tr>
      <w:tr w14:paraId="63FF7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16" w:type="dxa"/>
            <w:vAlign w:val="center"/>
          </w:tcPr>
          <w:p w14:paraId="0EE08577">
            <w:pPr>
              <w:jc w:val="center"/>
              <w:rPr>
                <w:rFonts w:ascii="宋体" w:hAnsi="宋体" w:cs="宋体"/>
                <w:color w:val="auto"/>
                <w:sz w:val="24"/>
                <w:highlight w:val="none"/>
              </w:rPr>
            </w:pPr>
          </w:p>
        </w:tc>
        <w:tc>
          <w:tcPr>
            <w:tcW w:w="1350" w:type="dxa"/>
            <w:vAlign w:val="center"/>
          </w:tcPr>
          <w:p w14:paraId="259C6EF3">
            <w:pPr>
              <w:jc w:val="center"/>
              <w:rPr>
                <w:rFonts w:ascii="宋体" w:hAnsi="宋体" w:cs="宋体"/>
                <w:color w:val="auto"/>
                <w:sz w:val="24"/>
                <w:highlight w:val="none"/>
              </w:rPr>
            </w:pPr>
          </w:p>
        </w:tc>
        <w:tc>
          <w:tcPr>
            <w:tcW w:w="1323" w:type="dxa"/>
          </w:tcPr>
          <w:p w14:paraId="7F9811F5">
            <w:pPr>
              <w:jc w:val="center"/>
              <w:rPr>
                <w:rFonts w:ascii="宋体" w:hAnsi="宋体" w:cs="宋体"/>
                <w:color w:val="auto"/>
                <w:sz w:val="24"/>
                <w:highlight w:val="none"/>
              </w:rPr>
            </w:pPr>
          </w:p>
        </w:tc>
        <w:tc>
          <w:tcPr>
            <w:tcW w:w="1323" w:type="dxa"/>
          </w:tcPr>
          <w:p w14:paraId="23AAF5BC">
            <w:pPr>
              <w:jc w:val="center"/>
              <w:rPr>
                <w:rFonts w:ascii="宋体" w:hAnsi="宋体" w:cs="宋体"/>
                <w:color w:val="auto"/>
                <w:sz w:val="24"/>
                <w:highlight w:val="none"/>
              </w:rPr>
            </w:pPr>
          </w:p>
        </w:tc>
        <w:tc>
          <w:tcPr>
            <w:tcW w:w="1774" w:type="dxa"/>
            <w:vAlign w:val="center"/>
          </w:tcPr>
          <w:p w14:paraId="3E0F9209">
            <w:pPr>
              <w:jc w:val="center"/>
              <w:rPr>
                <w:rFonts w:ascii="宋体" w:hAnsi="宋体" w:cs="宋体"/>
                <w:color w:val="auto"/>
                <w:sz w:val="24"/>
                <w:highlight w:val="none"/>
              </w:rPr>
            </w:pPr>
          </w:p>
        </w:tc>
        <w:tc>
          <w:tcPr>
            <w:tcW w:w="1651" w:type="dxa"/>
            <w:vAlign w:val="center"/>
          </w:tcPr>
          <w:p w14:paraId="164CBB7D">
            <w:pPr>
              <w:jc w:val="center"/>
              <w:rPr>
                <w:rFonts w:ascii="宋体" w:hAnsi="宋体" w:cs="宋体"/>
                <w:color w:val="auto"/>
                <w:sz w:val="24"/>
                <w:highlight w:val="none"/>
              </w:rPr>
            </w:pPr>
          </w:p>
        </w:tc>
      </w:tr>
      <w:tr w14:paraId="4B51A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16" w:type="dxa"/>
            <w:vAlign w:val="center"/>
          </w:tcPr>
          <w:p w14:paraId="73BA0959">
            <w:pPr>
              <w:jc w:val="center"/>
              <w:rPr>
                <w:rFonts w:ascii="宋体" w:hAnsi="宋体" w:cs="宋体"/>
                <w:color w:val="auto"/>
                <w:sz w:val="24"/>
                <w:highlight w:val="none"/>
              </w:rPr>
            </w:pPr>
          </w:p>
        </w:tc>
        <w:tc>
          <w:tcPr>
            <w:tcW w:w="1350" w:type="dxa"/>
            <w:vAlign w:val="center"/>
          </w:tcPr>
          <w:p w14:paraId="3CDFB933">
            <w:pPr>
              <w:jc w:val="center"/>
              <w:rPr>
                <w:rFonts w:ascii="宋体" w:hAnsi="宋体" w:cs="宋体"/>
                <w:color w:val="auto"/>
                <w:sz w:val="24"/>
                <w:highlight w:val="none"/>
              </w:rPr>
            </w:pPr>
          </w:p>
        </w:tc>
        <w:tc>
          <w:tcPr>
            <w:tcW w:w="1323" w:type="dxa"/>
          </w:tcPr>
          <w:p w14:paraId="2A4FE4C9">
            <w:pPr>
              <w:jc w:val="center"/>
              <w:rPr>
                <w:rFonts w:ascii="宋体" w:hAnsi="宋体" w:cs="宋体"/>
                <w:color w:val="auto"/>
                <w:sz w:val="24"/>
                <w:highlight w:val="none"/>
              </w:rPr>
            </w:pPr>
          </w:p>
        </w:tc>
        <w:tc>
          <w:tcPr>
            <w:tcW w:w="1323" w:type="dxa"/>
          </w:tcPr>
          <w:p w14:paraId="518A616D">
            <w:pPr>
              <w:jc w:val="center"/>
              <w:rPr>
                <w:rFonts w:ascii="宋体" w:hAnsi="宋体" w:cs="宋体"/>
                <w:color w:val="auto"/>
                <w:sz w:val="24"/>
                <w:highlight w:val="none"/>
              </w:rPr>
            </w:pPr>
          </w:p>
        </w:tc>
        <w:tc>
          <w:tcPr>
            <w:tcW w:w="1774" w:type="dxa"/>
            <w:vAlign w:val="center"/>
          </w:tcPr>
          <w:p w14:paraId="6E05976D">
            <w:pPr>
              <w:jc w:val="center"/>
              <w:rPr>
                <w:rFonts w:ascii="宋体" w:hAnsi="宋体" w:cs="宋体"/>
                <w:color w:val="auto"/>
                <w:sz w:val="24"/>
                <w:highlight w:val="none"/>
              </w:rPr>
            </w:pPr>
          </w:p>
        </w:tc>
        <w:tc>
          <w:tcPr>
            <w:tcW w:w="1651" w:type="dxa"/>
            <w:vAlign w:val="center"/>
          </w:tcPr>
          <w:p w14:paraId="1EC5BCCD">
            <w:pPr>
              <w:jc w:val="center"/>
              <w:rPr>
                <w:rFonts w:ascii="宋体" w:hAnsi="宋体" w:cs="宋体"/>
                <w:color w:val="auto"/>
                <w:sz w:val="24"/>
                <w:highlight w:val="none"/>
              </w:rPr>
            </w:pPr>
          </w:p>
        </w:tc>
      </w:tr>
      <w:tr w14:paraId="345F5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16" w:type="dxa"/>
            <w:vAlign w:val="center"/>
          </w:tcPr>
          <w:p w14:paraId="6D6029BC">
            <w:pPr>
              <w:jc w:val="center"/>
              <w:rPr>
                <w:rFonts w:ascii="宋体" w:hAnsi="宋体" w:cs="宋体"/>
                <w:color w:val="auto"/>
                <w:sz w:val="24"/>
                <w:highlight w:val="none"/>
              </w:rPr>
            </w:pPr>
          </w:p>
        </w:tc>
        <w:tc>
          <w:tcPr>
            <w:tcW w:w="1350" w:type="dxa"/>
            <w:vAlign w:val="center"/>
          </w:tcPr>
          <w:p w14:paraId="32F5D786">
            <w:pPr>
              <w:jc w:val="center"/>
              <w:rPr>
                <w:rFonts w:ascii="宋体" w:hAnsi="宋体" w:cs="宋体"/>
                <w:color w:val="auto"/>
                <w:sz w:val="24"/>
                <w:highlight w:val="none"/>
              </w:rPr>
            </w:pPr>
          </w:p>
        </w:tc>
        <w:tc>
          <w:tcPr>
            <w:tcW w:w="1323" w:type="dxa"/>
          </w:tcPr>
          <w:p w14:paraId="406B8132">
            <w:pPr>
              <w:jc w:val="center"/>
              <w:rPr>
                <w:rFonts w:ascii="宋体" w:hAnsi="宋体" w:cs="宋体"/>
                <w:color w:val="auto"/>
                <w:sz w:val="24"/>
                <w:highlight w:val="none"/>
              </w:rPr>
            </w:pPr>
          </w:p>
        </w:tc>
        <w:tc>
          <w:tcPr>
            <w:tcW w:w="1323" w:type="dxa"/>
          </w:tcPr>
          <w:p w14:paraId="20A8BBC1">
            <w:pPr>
              <w:jc w:val="center"/>
              <w:rPr>
                <w:rFonts w:ascii="宋体" w:hAnsi="宋体" w:cs="宋体"/>
                <w:color w:val="auto"/>
                <w:sz w:val="24"/>
                <w:highlight w:val="none"/>
              </w:rPr>
            </w:pPr>
          </w:p>
        </w:tc>
        <w:tc>
          <w:tcPr>
            <w:tcW w:w="1774" w:type="dxa"/>
            <w:vAlign w:val="center"/>
          </w:tcPr>
          <w:p w14:paraId="47C3FF31">
            <w:pPr>
              <w:jc w:val="center"/>
              <w:rPr>
                <w:rFonts w:ascii="宋体" w:hAnsi="宋体" w:cs="宋体"/>
                <w:color w:val="auto"/>
                <w:sz w:val="24"/>
                <w:highlight w:val="none"/>
              </w:rPr>
            </w:pPr>
          </w:p>
        </w:tc>
        <w:tc>
          <w:tcPr>
            <w:tcW w:w="1651" w:type="dxa"/>
            <w:vAlign w:val="center"/>
          </w:tcPr>
          <w:p w14:paraId="1AF82DD8">
            <w:pPr>
              <w:jc w:val="center"/>
              <w:rPr>
                <w:rFonts w:ascii="宋体" w:hAnsi="宋体" w:cs="宋体"/>
                <w:color w:val="auto"/>
                <w:sz w:val="24"/>
                <w:highlight w:val="none"/>
              </w:rPr>
            </w:pPr>
          </w:p>
        </w:tc>
      </w:tr>
      <w:tr w14:paraId="2E70E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16" w:type="dxa"/>
            <w:vAlign w:val="center"/>
          </w:tcPr>
          <w:p w14:paraId="597670B5">
            <w:pPr>
              <w:jc w:val="center"/>
              <w:rPr>
                <w:rFonts w:ascii="宋体" w:hAnsi="宋体" w:cs="宋体"/>
                <w:color w:val="auto"/>
                <w:sz w:val="24"/>
                <w:highlight w:val="none"/>
              </w:rPr>
            </w:pPr>
          </w:p>
        </w:tc>
        <w:tc>
          <w:tcPr>
            <w:tcW w:w="1350" w:type="dxa"/>
            <w:vAlign w:val="center"/>
          </w:tcPr>
          <w:p w14:paraId="573E021F">
            <w:pPr>
              <w:jc w:val="center"/>
              <w:rPr>
                <w:rFonts w:ascii="宋体" w:hAnsi="宋体" w:cs="宋体"/>
                <w:color w:val="auto"/>
                <w:sz w:val="24"/>
                <w:highlight w:val="none"/>
              </w:rPr>
            </w:pPr>
          </w:p>
        </w:tc>
        <w:tc>
          <w:tcPr>
            <w:tcW w:w="1323" w:type="dxa"/>
          </w:tcPr>
          <w:p w14:paraId="018C93C2">
            <w:pPr>
              <w:jc w:val="center"/>
              <w:rPr>
                <w:rFonts w:ascii="宋体" w:hAnsi="宋体" w:cs="宋体"/>
                <w:color w:val="auto"/>
                <w:sz w:val="24"/>
                <w:highlight w:val="none"/>
              </w:rPr>
            </w:pPr>
          </w:p>
        </w:tc>
        <w:tc>
          <w:tcPr>
            <w:tcW w:w="1323" w:type="dxa"/>
          </w:tcPr>
          <w:p w14:paraId="02FD8A82">
            <w:pPr>
              <w:jc w:val="center"/>
              <w:rPr>
                <w:rFonts w:ascii="宋体" w:hAnsi="宋体" w:cs="宋体"/>
                <w:color w:val="auto"/>
                <w:sz w:val="24"/>
                <w:highlight w:val="none"/>
              </w:rPr>
            </w:pPr>
          </w:p>
        </w:tc>
        <w:tc>
          <w:tcPr>
            <w:tcW w:w="1774" w:type="dxa"/>
            <w:vAlign w:val="center"/>
          </w:tcPr>
          <w:p w14:paraId="4884E823">
            <w:pPr>
              <w:jc w:val="center"/>
              <w:rPr>
                <w:rFonts w:ascii="宋体" w:hAnsi="宋体" w:cs="宋体"/>
                <w:color w:val="auto"/>
                <w:sz w:val="24"/>
                <w:highlight w:val="none"/>
              </w:rPr>
            </w:pPr>
          </w:p>
        </w:tc>
        <w:tc>
          <w:tcPr>
            <w:tcW w:w="1651" w:type="dxa"/>
            <w:vAlign w:val="center"/>
          </w:tcPr>
          <w:p w14:paraId="39CE99D0">
            <w:pPr>
              <w:jc w:val="center"/>
              <w:rPr>
                <w:rFonts w:ascii="宋体" w:hAnsi="宋体" w:cs="宋体"/>
                <w:color w:val="auto"/>
                <w:sz w:val="24"/>
                <w:highlight w:val="none"/>
              </w:rPr>
            </w:pPr>
          </w:p>
        </w:tc>
      </w:tr>
      <w:tr w14:paraId="7DE62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16" w:type="dxa"/>
            <w:vAlign w:val="center"/>
          </w:tcPr>
          <w:p w14:paraId="225C501A">
            <w:pPr>
              <w:jc w:val="center"/>
              <w:rPr>
                <w:rFonts w:ascii="宋体" w:hAnsi="宋体" w:cs="宋体"/>
                <w:color w:val="auto"/>
                <w:sz w:val="24"/>
                <w:highlight w:val="none"/>
              </w:rPr>
            </w:pPr>
          </w:p>
        </w:tc>
        <w:tc>
          <w:tcPr>
            <w:tcW w:w="1350" w:type="dxa"/>
            <w:vAlign w:val="center"/>
          </w:tcPr>
          <w:p w14:paraId="19B54173">
            <w:pPr>
              <w:jc w:val="center"/>
              <w:rPr>
                <w:rFonts w:ascii="宋体" w:hAnsi="宋体" w:cs="宋体"/>
                <w:color w:val="auto"/>
                <w:sz w:val="24"/>
                <w:highlight w:val="none"/>
              </w:rPr>
            </w:pPr>
          </w:p>
        </w:tc>
        <w:tc>
          <w:tcPr>
            <w:tcW w:w="1323" w:type="dxa"/>
          </w:tcPr>
          <w:p w14:paraId="22B5534A">
            <w:pPr>
              <w:jc w:val="center"/>
              <w:rPr>
                <w:rFonts w:ascii="宋体" w:hAnsi="宋体" w:cs="宋体"/>
                <w:color w:val="auto"/>
                <w:sz w:val="24"/>
                <w:highlight w:val="none"/>
              </w:rPr>
            </w:pPr>
          </w:p>
        </w:tc>
        <w:tc>
          <w:tcPr>
            <w:tcW w:w="1323" w:type="dxa"/>
          </w:tcPr>
          <w:p w14:paraId="4A5EDA75">
            <w:pPr>
              <w:jc w:val="center"/>
              <w:rPr>
                <w:rFonts w:ascii="宋体" w:hAnsi="宋体" w:cs="宋体"/>
                <w:color w:val="auto"/>
                <w:sz w:val="24"/>
                <w:highlight w:val="none"/>
              </w:rPr>
            </w:pPr>
          </w:p>
        </w:tc>
        <w:tc>
          <w:tcPr>
            <w:tcW w:w="1774" w:type="dxa"/>
            <w:vAlign w:val="center"/>
          </w:tcPr>
          <w:p w14:paraId="4A47B9AA">
            <w:pPr>
              <w:jc w:val="center"/>
              <w:rPr>
                <w:rFonts w:ascii="宋体" w:hAnsi="宋体" w:cs="宋体"/>
                <w:color w:val="auto"/>
                <w:sz w:val="24"/>
                <w:highlight w:val="none"/>
              </w:rPr>
            </w:pPr>
          </w:p>
        </w:tc>
        <w:tc>
          <w:tcPr>
            <w:tcW w:w="1651" w:type="dxa"/>
            <w:vAlign w:val="center"/>
          </w:tcPr>
          <w:p w14:paraId="442D7950">
            <w:pPr>
              <w:jc w:val="center"/>
              <w:rPr>
                <w:rFonts w:ascii="宋体" w:hAnsi="宋体" w:cs="宋体"/>
                <w:color w:val="auto"/>
                <w:sz w:val="24"/>
                <w:highlight w:val="none"/>
              </w:rPr>
            </w:pPr>
          </w:p>
        </w:tc>
      </w:tr>
      <w:tr w14:paraId="4CE41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16" w:type="dxa"/>
            <w:vAlign w:val="center"/>
          </w:tcPr>
          <w:p w14:paraId="44EBF69C">
            <w:pPr>
              <w:jc w:val="center"/>
              <w:rPr>
                <w:rFonts w:ascii="宋体" w:hAnsi="宋体" w:cs="宋体"/>
                <w:color w:val="auto"/>
                <w:sz w:val="24"/>
                <w:highlight w:val="none"/>
              </w:rPr>
            </w:pPr>
          </w:p>
        </w:tc>
        <w:tc>
          <w:tcPr>
            <w:tcW w:w="1350" w:type="dxa"/>
            <w:vAlign w:val="center"/>
          </w:tcPr>
          <w:p w14:paraId="08F73920">
            <w:pPr>
              <w:jc w:val="center"/>
              <w:rPr>
                <w:rFonts w:ascii="宋体" w:hAnsi="宋体" w:cs="宋体"/>
                <w:color w:val="auto"/>
                <w:sz w:val="24"/>
                <w:highlight w:val="none"/>
              </w:rPr>
            </w:pPr>
          </w:p>
        </w:tc>
        <w:tc>
          <w:tcPr>
            <w:tcW w:w="1323" w:type="dxa"/>
          </w:tcPr>
          <w:p w14:paraId="4D30F107">
            <w:pPr>
              <w:jc w:val="center"/>
              <w:rPr>
                <w:rFonts w:ascii="宋体" w:hAnsi="宋体" w:cs="宋体"/>
                <w:color w:val="auto"/>
                <w:sz w:val="24"/>
                <w:highlight w:val="none"/>
              </w:rPr>
            </w:pPr>
          </w:p>
        </w:tc>
        <w:tc>
          <w:tcPr>
            <w:tcW w:w="1323" w:type="dxa"/>
          </w:tcPr>
          <w:p w14:paraId="054EC902">
            <w:pPr>
              <w:jc w:val="center"/>
              <w:rPr>
                <w:rFonts w:ascii="宋体" w:hAnsi="宋体" w:cs="宋体"/>
                <w:color w:val="auto"/>
                <w:sz w:val="24"/>
                <w:highlight w:val="none"/>
              </w:rPr>
            </w:pPr>
          </w:p>
        </w:tc>
        <w:tc>
          <w:tcPr>
            <w:tcW w:w="1774" w:type="dxa"/>
            <w:vAlign w:val="center"/>
          </w:tcPr>
          <w:p w14:paraId="0EE4DA48">
            <w:pPr>
              <w:jc w:val="center"/>
              <w:rPr>
                <w:rFonts w:ascii="宋体" w:hAnsi="宋体" w:cs="宋体"/>
                <w:color w:val="auto"/>
                <w:sz w:val="24"/>
                <w:highlight w:val="none"/>
              </w:rPr>
            </w:pPr>
          </w:p>
        </w:tc>
        <w:tc>
          <w:tcPr>
            <w:tcW w:w="1651" w:type="dxa"/>
            <w:vAlign w:val="center"/>
          </w:tcPr>
          <w:p w14:paraId="10922D5C">
            <w:pPr>
              <w:jc w:val="center"/>
              <w:rPr>
                <w:rFonts w:ascii="宋体" w:hAnsi="宋体" w:cs="宋体"/>
                <w:color w:val="auto"/>
                <w:sz w:val="24"/>
                <w:highlight w:val="none"/>
              </w:rPr>
            </w:pPr>
          </w:p>
        </w:tc>
      </w:tr>
      <w:tr w14:paraId="615F4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16" w:type="dxa"/>
            <w:vAlign w:val="center"/>
          </w:tcPr>
          <w:p w14:paraId="7E50A4E0">
            <w:pPr>
              <w:jc w:val="center"/>
              <w:rPr>
                <w:rFonts w:ascii="宋体" w:hAnsi="宋体" w:cs="宋体"/>
                <w:color w:val="auto"/>
                <w:sz w:val="24"/>
                <w:highlight w:val="none"/>
              </w:rPr>
            </w:pPr>
          </w:p>
        </w:tc>
        <w:tc>
          <w:tcPr>
            <w:tcW w:w="1350" w:type="dxa"/>
            <w:vAlign w:val="center"/>
          </w:tcPr>
          <w:p w14:paraId="12FA9E8F">
            <w:pPr>
              <w:jc w:val="center"/>
              <w:rPr>
                <w:rFonts w:ascii="宋体" w:hAnsi="宋体" w:cs="宋体"/>
                <w:color w:val="auto"/>
                <w:sz w:val="24"/>
                <w:highlight w:val="none"/>
              </w:rPr>
            </w:pPr>
          </w:p>
        </w:tc>
        <w:tc>
          <w:tcPr>
            <w:tcW w:w="1323" w:type="dxa"/>
          </w:tcPr>
          <w:p w14:paraId="07D7CDAD">
            <w:pPr>
              <w:jc w:val="center"/>
              <w:rPr>
                <w:rFonts w:ascii="宋体" w:hAnsi="宋体" w:cs="宋体"/>
                <w:color w:val="auto"/>
                <w:sz w:val="24"/>
                <w:highlight w:val="none"/>
              </w:rPr>
            </w:pPr>
          </w:p>
        </w:tc>
        <w:tc>
          <w:tcPr>
            <w:tcW w:w="1323" w:type="dxa"/>
          </w:tcPr>
          <w:p w14:paraId="4E0D4A14">
            <w:pPr>
              <w:jc w:val="center"/>
              <w:rPr>
                <w:rFonts w:ascii="宋体" w:hAnsi="宋体" w:cs="宋体"/>
                <w:color w:val="auto"/>
                <w:sz w:val="24"/>
                <w:highlight w:val="none"/>
              </w:rPr>
            </w:pPr>
          </w:p>
        </w:tc>
        <w:tc>
          <w:tcPr>
            <w:tcW w:w="1774" w:type="dxa"/>
            <w:vAlign w:val="center"/>
          </w:tcPr>
          <w:p w14:paraId="64F11400">
            <w:pPr>
              <w:jc w:val="center"/>
              <w:rPr>
                <w:rFonts w:ascii="宋体" w:hAnsi="宋体" w:cs="宋体"/>
                <w:color w:val="auto"/>
                <w:sz w:val="24"/>
                <w:highlight w:val="none"/>
              </w:rPr>
            </w:pPr>
          </w:p>
        </w:tc>
        <w:tc>
          <w:tcPr>
            <w:tcW w:w="1651" w:type="dxa"/>
            <w:vAlign w:val="center"/>
          </w:tcPr>
          <w:p w14:paraId="0A5202BC">
            <w:pPr>
              <w:jc w:val="center"/>
              <w:rPr>
                <w:rFonts w:ascii="宋体" w:hAnsi="宋体" w:cs="宋体"/>
                <w:color w:val="auto"/>
                <w:sz w:val="24"/>
                <w:highlight w:val="none"/>
              </w:rPr>
            </w:pPr>
          </w:p>
        </w:tc>
      </w:tr>
      <w:tr w14:paraId="21363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16" w:type="dxa"/>
            <w:vAlign w:val="center"/>
          </w:tcPr>
          <w:p w14:paraId="0E30F0CA">
            <w:pPr>
              <w:jc w:val="center"/>
              <w:rPr>
                <w:rFonts w:ascii="宋体" w:hAnsi="宋体" w:cs="宋体"/>
                <w:color w:val="auto"/>
                <w:sz w:val="24"/>
                <w:highlight w:val="none"/>
              </w:rPr>
            </w:pPr>
          </w:p>
        </w:tc>
        <w:tc>
          <w:tcPr>
            <w:tcW w:w="1350" w:type="dxa"/>
            <w:vAlign w:val="center"/>
          </w:tcPr>
          <w:p w14:paraId="347719FF">
            <w:pPr>
              <w:jc w:val="center"/>
              <w:rPr>
                <w:rFonts w:ascii="宋体" w:hAnsi="宋体" w:cs="宋体"/>
                <w:color w:val="auto"/>
                <w:sz w:val="24"/>
                <w:highlight w:val="none"/>
              </w:rPr>
            </w:pPr>
          </w:p>
        </w:tc>
        <w:tc>
          <w:tcPr>
            <w:tcW w:w="1323" w:type="dxa"/>
          </w:tcPr>
          <w:p w14:paraId="3FAD30FD">
            <w:pPr>
              <w:jc w:val="center"/>
              <w:rPr>
                <w:rFonts w:ascii="宋体" w:hAnsi="宋体" w:cs="宋体"/>
                <w:color w:val="auto"/>
                <w:sz w:val="24"/>
                <w:highlight w:val="none"/>
              </w:rPr>
            </w:pPr>
          </w:p>
        </w:tc>
        <w:tc>
          <w:tcPr>
            <w:tcW w:w="1323" w:type="dxa"/>
          </w:tcPr>
          <w:p w14:paraId="4FDFBCAD">
            <w:pPr>
              <w:jc w:val="center"/>
              <w:rPr>
                <w:rFonts w:ascii="宋体" w:hAnsi="宋体" w:cs="宋体"/>
                <w:color w:val="auto"/>
                <w:sz w:val="24"/>
                <w:highlight w:val="none"/>
              </w:rPr>
            </w:pPr>
          </w:p>
        </w:tc>
        <w:tc>
          <w:tcPr>
            <w:tcW w:w="1774" w:type="dxa"/>
            <w:vAlign w:val="center"/>
          </w:tcPr>
          <w:p w14:paraId="7A453AB3">
            <w:pPr>
              <w:jc w:val="center"/>
              <w:rPr>
                <w:rFonts w:ascii="宋体" w:hAnsi="宋体" w:cs="宋体"/>
                <w:color w:val="auto"/>
                <w:sz w:val="24"/>
                <w:highlight w:val="none"/>
              </w:rPr>
            </w:pPr>
          </w:p>
        </w:tc>
        <w:tc>
          <w:tcPr>
            <w:tcW w:w="1651" w:type="dxa"/>
            <w:vAlign w:val="center"/>
          </w:tcPr>
          <w:p w14:paraId="7342E981">
            <w:pPr>
              <w:jc w:val="center"/>
              <w:rPr>
                <w:rFonts w:ascii="宋体" w:hAnsi="宋体" w:cs="宋体"/>
                <w:color w:val="auto"/>
                <w:sz w:val="24"/>
                <w:highlight w:val="none"/>
              </w:rPr>
            </w:pPr>
          </w:p>
        </w:tc>
      </w:tr>
      <w:tr w14:paraId="16180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316" w:type="dxa"/>
            <w:vAlign w:val="center"/>
          </w:tcPr>
          <w:p w14:paraId="0174D6E7">
            <w:pPr>
              <w:jc w:val="center"/>
              <w:rPr>
                <w:rFonts w:ascii="宋体" w:hAnsi="宋体" w:cs="宋体"/>
                <w:color w:val="auto"/>
                <w:sz w:val="24"/>
                <w:highlight w:val="none"/>
              </w:rPr>
            </w:pPr>
          </w:p>
        </w:tc>
        <w:tc>
          <w:tcPr>
            <w:tcW w:w="1350" w:type="dxa"/>
            <w:vAlign w:val="center"/>
          </w:tcPr>
          <w:p w14:paraId="4B5541E3">
            <w:pPr>
              <w:jc w:val="center"/>
              <w:rPr>
                <w:rFonts w:ascii="宋体" w:hAnsi="宋体" w:cs="宋体"/>
                <w:color w:val="auto"/>
                <w:sz w:val="24"/>
                <w:highlight w:val="none"/>
              </w:rPr>
            </w:pPr>
          </w:p>
        </w:tc>
        <w:tc>
          <w:tcPr>
            <w:tcW w:w="1323" w:type="dxa"/>
          </w:tcPr>
          <w:p w14:paraId="49C934B3">
            <w:pPr>
              <w:jc w:val="center"/>
              <w:rPr>
                <w:rFonts w:ascii="宋体" w:hAnsi="宋体" w:cs="宋体"/>
                <w:color w:val="auto"/>
                <w:sz w:val="24"/>
                <w:highlight w:val="none"/>
              </w:rPr>
            </w:pPr>
          </w:p>
        </w:tc>
        <w:tc>
          <w:tcPr>
            <w:tcW w:w="1323" w:type="dxa"/>
          </w:tcPr>
          <w:p w14:paraId="4BDE282C">
            <w:pPr>
              <w:jc w:val="center"/>
              <w:rPr>
                <w:rFonts w:ascii="宋体" w:hAnsi="宋体" w:cs="宋体"/>
                <w:color w:val="auto"/>
                <w:sz w:val="24"/>
                <w:highlight w:val="none"/>
              </w:rPr>
            </w:pPr>
          </w:p>
        </w:tc>
        <w:tc>
          <w:tcPr>
            <w:tcW w:w="1774" w:type="dxa"/>
            <w:vAlign w:val="center"/>
          </w:tcPr>
          <w:p w14:paraId="19CF7F27">
            <w:pPr>
              <w:jc w:val="center"/>
              <w:rPr>
                <w:rFonts w:ascii="宋体" w:hAnsi="宋体" w:cs="宋体"/>
                <w:color w:val="auto"/>
                <w:sz w:val="24"/>
                <w:highlight w:val="none"/>
              </w:rPr>
            </w:pPr>
          </w:p>
        </w:tc>
        <w:tc>
          <w:tcPr>
            <w:tcW w:w="1651" w:type="dxa"/>
            <w:vAlign w:val="center"/>
          </w:tcPr>
          <w:p w14:paraId="6962AB05">
            <w:pPr>
              <w:jc w:val="center"/>
              <w:rPr>
                <w:rFonts w:ascii="宋体" w:hAnsi="宋体" w:cs="宋体"/>
                <w:color w:val="auto"/>
                <w:sz w:val="24"/>
                <w:highlight w:val="none"/>
              </w:rPr>
            </w:pPr>
          </w:p>
        </w:tc>
      </w:tr>
    </w:tbl>
    <w:p w14:paraId="5AC151E0">
      <w:pPr>
        <w:rPr>
          <w:rFonts w:hint="eastAsia"/>
          <w:color w:val="auto"/>
          <w:sz w:val="24"/>
          <w:szCs w:val="24"/>
          <w:highlight w:val="none"/>
        </w:rPr>
      </w:pPr>
    </w:p>
    <w:p w14:paraId="529E03B7">
      <w:pPr>
        <w:ind w:firstLine="480" w:firstLineChars="200"/>
        <w:rPr>
          <w:rFonts w:ascii="宋体" w:hAnsi="宋体" w:cs="宋体"/>
          <w:color w:val="auto"/>
          <w:sz w:val="24"/>
          <w:highlight w:val="none"/>
        </w:rPr>
      </w:pPr>
      <w:r>
        <w:rPr>
          <w:rFonts w:hint="eastAsia" w:ascii="宋体" w:hAnsi="宋体" w:cs="宋体"/>
          <w:color w:val="auto"/>
          <w:sz w:val="24"/>
          <w:highlight w:val="none"/>
        </w:rPr>
        <w:t>备注：</w:t>
      </w:r>
    </w:p>
    <w:p w14:paraId="1C470917">
      <w:pPr>
        <w:ind w:firstLine="480" w:firstLineChars="200"/>
        <w:rPr>
          <w:rFonts w:ascii="宋体" w:hAnsi="宋体" w:cs="宋体"/>
          <w:color w:val="auto"/>
          <w:sz w:val="24"/>
          <w:highlight w:val="none"/>
        </w:rPr>
      </w:pPr>
      <w:r>
        <w:rPr>
          <w:rFonts w:hint="eastAsia" w:ascii="宋体" w:hAnsi="宋体" w:cs="宋体"/>
          <w:color w:val="auto"/>
          <w:sz w:val="24"/>
          <w:highlight w:val="none"/>
        </w:rPr>
        <w:t>1、在填写时，如本表格不够可按相同格式自行增加。</w:t>
      </w:r>
    </w:p>
    <w:p w14:paraId="5E4EC0EC">
      <w:pPr>
        <w:ind w:firstLine="480" w:firstLineChars="20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2、提供拟派项目组成人员名单，应附拟派人员</w:t>
      </w:r>
      <w:r>
        <w:rPr>
          <w:rFonts w:hint="eastAsia" w:ascii="宋体" w:hAnsi="宋体" w:cs="宋体"/>
          <w:color w:val="auto"/>
          <w:sz w:val="24"/>
          <w:highlight w:val="none"/>
          <w:lang w:val="en-US" w:eastAsia="zh-CN"/>
        </w:rPr>
        <w:t>身份证、毕业证、驾驶证（兼职驾驶员须提供）</w:t>
      </w:r>
      <w:r>
        <w:rPr>
          <w:rFonts w:hint="eastAsia" w:ascii="宋体" w:hAnsi="宋体" w:cs="宋体"/>
          <w:color w:val="auto"/>
          <w:sz w:val="24"/>
          <w:highlight w:val="none"/>
        </w:rPr>
        <w:t>等</w:t>
      </w:r>
      <w:r>
        <w:rPr>
          <w:rFonts w:hint="eastAsia" w:ascii="宋体" w:hAnsi="宋体" w:cs="宋体"/>
          <w:color w:val="auto"/>
          <w:sz w:val="24"/>
          <w:highlight w:val="none"/>
          <w:lang w:val="en-US" w:eastAsia="zh-CN"/>
        </w:rPr>
        <w:t>相关</w:t>
      </w:r>
      <w:r>
        <w:rPr>
          <w:rFonts w:hint="eastAsia" w:ascii="宋体" w:hAnsi="宋体" w:cs="宋体"/>
          <w:color w:val="auto"/>
          <w:sz w:val="24"/>
          <w:highlight w:val="none"/>
        </w:rPr>
        <w:t>资料</w:t>
      </w:r>
      <w:r>
        <w:rPr>
          <w:rFonts w:hint="eastAsia" w:ascii="宋体" w:hAnsi="宋体" w:cs="宋体"/>
          <w:color w:val="auto"/>
          <w:sz w:val="24"/>
          <w:highlight w:val="none"/>
          <w:lang w:val="en-US" w:eastAsia="zh-CN"/>
        </w:rPr>
        <w:t>复印件</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上述资料均需加盖公章。</w:t>
      </w:r>
    </w:p>
    <w:p w14:paraId="64CF9ACA">
      <w:pPr>
        <w:spacing w:line="360" w:lineRule="auto"/>
        <w:rPr>
          <w:rFonts w:hint="eastAsia" w:ascii="Calibri Light" w:hAnsi="Calibri Light"/>
          <w:color w:val="auto"/>
          <w:sz w:val="24"/>
          <w:szCs w:val="24"/>
          <w:highlight w:val="none"/>
        </w:rPr>
      </w:pPr>
    </w:p>
    <w:p w14:paraId="3A5DA8F8">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41AD0F1E">
      <w:pPr>
        <w:spacing w:line="360" w:lineRule="auto"/>
        <w:rPr>
          <w:rFonts w:ascii="宋体" w:hAnsi="宋体" w:cs="宋体"/>
          <w:color w:val="auto"/>
          <w:sz w:val="24"/>
          <w:highlight w:val="none"/>
        </w:rPr>
      </w:pPr>
      <w:r>
        <w:rPr>
          <w:color w:val="auto"/>
          <w:sz w:val="24"/>
          <w:szCs w:val="20"/>
          <w:highlight w:val="none"/>
        </w:rPr>
        <w:t xml:space="preserve">日期：_____年______月______日 </w:t>
      </w:r>
    </w:p>
    <w:p w14:paraId="61D46919">
      <w:pPr>
        <w:pStyle w:val="2"/>
        <w:keepNext w:val="0"/>
        <w:keepLines w:val="0"/>
        <w:pageBreakBefore w:val="0"/>
        <w:kinsoku/>
        <w:wordWrap w:val="0"/>
        <w:overflowPunct/>
        <w:topLinePunct w:val="0"/>
        <w:bidi w:val="0"/>
        <w:spacing w:after="0" w:line="360" w:lineRule="auto"/>
        <w:ind w:left="0" w:leftChars="0" w:right="0" w:rightChars="0" w:firstLine="0" w:firstLineChars="0"/>
        <w:textAlignment w:val="auto"/>
        <w:rPr>
          <w:rFonts w:hint="eastAsia" w:ascii="宋体" w:hAnsi="宋体" w:eastAsia="宋体" w:cs="宋体"/>
          <w:kern w:val="0"/>
          <w:sz w:val="24"/>
          <w:szCs w:val="24"/>
          <w:highlight w:val="none"/>
          <w:lang w:val="en-US" w:eastAsia="zh-CN"/>
        </w:rPr>
      </w:pPr>
    </w:p>
    <w:p w14:paraId="417F7DE7">
      <w:pPr>
        <w:pStyle w:val="25"/>
        <w:keepNext w:val="0"/>
        <w:keepLines w:val="0"/>
        <w:pageBreakBefore w:val="0"/>
        <w:kinsoku/>
        <w:wordWrap w:val="0"/>
        <w:overflowPunct/>
        <w:topLinePunct w:val="0"/>
        <w:bidi w:val="0"/>
        <w:spacing w:line="360" w:lineRule="auto"/>
        <w:ind w:left="0" w:leftChars="0" w:right="0" w:rightChars="0"/>
        <w:textAlignment w:val="auto"/>
        <w:rPr>
          <w:rFonts w:hint="eastAsia" w:ascii="宋体" w:hAnsi="宋体" w:eastAsia="宋体" w:cs="宋体"/>
          <w:sz w:val="24"/>
          <w:szCs w:val="24"/>
          <w:highlight w:val="none"/>
        </w:rPr>
      </w:pPr>
    </w:p>
    <w:p w14:paraId="5965117C">
      <w:pPr>
        <w:pStyle w:val="25"/>
        <w:keepNext w:val="0"/>
        <w:keepLines w:val="0"/>
        <w:pageBreakBefore w:val="0"/>
        <w:kinsoku/>
        <w:wordWrap w:val="0"/>
        <w:overflowPunct/>
        <w:topLinePunct w:val="0"/>
        <w:bidi w:val="0"/>
        <w:spacing w:line="360" w:lineRule="auto"/>
        <w:ind w:left="0" w:leftChars="0" w:right="0" w:rightChars="0"/>
        <w:textAlignment w:val="auto"/>
        <w:rPr>
          <w:rFonts w:hint="eastAsia" w:ascii="宋体" w:hAnsi="宋体" w:eastAsia="宋体" w:cs="宋体"/>
          <w:sz w:val="24"/>
          <w:szCs w:val="24"/>
          <w:highlight w:val="none"/>
        </w:rPr>
      </w:pPr>
    </w:p>
    <w:p w14:paraId="3A2FCA86">
      <w:pP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br w:type="page"/>
      </w:r>
    </w:p>
    <w:p w14:paraId="50287B57">
      <w:pPr>
        <w:pStyle w:val="43"/>
        <w:ind w:firstLine="0" w:firstLineChars="0"/>
        <w:jc w:val="both"/>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7-4拟投入本项目车辆情况汇总表</w:t>
      </w:r>
    </w:p>
    <w:tbl>
      <w:tblPr>
        <w:tblStyle w:val="44"/>
        <w:tblW w:w="89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0"/>
        <w:gridCol w:w="1833"/>
        <w:gridCol w:w="2451"/>
        <w:gridCol w:w="3620"/>
      </w:tblGrid>
      <w:tr w14:paraId="190DA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090" w:type="dxa"/>
            <w:vAlign w:val="center"/>
          </w:tcPr>
          <w:p w14:paraId="5F0F5347">
            <w:pPr>
              <w:spacing w:line="440" w:lineRule="exact"/>
              <w:jc w:val="center"/>
              <w:rPr>
                <w:rFonts w:ascii="宋体" w:hAnsi="宋体" w:eastAsia="宋体" w:cs="宋体"/>
                <w:kern w:val="2"/>
                <w:sz w:val="24"/>
                <w:szCs w:val="24"/>
                <w:highlight w:val="none"/>
                <w:lang w:val="en-US" w:eastAsia="zh-CN" w:bidi="ar-SA"/>
              </w:rPr>
            </w:pPr>
            <w:r>
              <w:rPr>
                <w:rFonts w:hint="eastAsia"/>
                <w:color w:val="000000"/>
                <w:sz w:val="24"/>
                <w:szCs w:val="20"/>
                <w:highlight w:val="none"/>
              </w:rPr>
              <w:t>序号</w:t>
            </w:r>
          </w:p>
        </w:tc>
        <w:tc>
          <w:tcPr>
            <w:tcW w:w="1833" w:type="dxa"/>
            <w:vAlign w:val="center"/>
          </w:tcPr>
          <w:p w14:paraId="3309CBFD">
            <w:pPr>
              <w:spacing w:line="440" w:lineRule="exact"/>
              <w:jc w:val="center"/>
              <w:rPr>
                <w:rFonts w:ascii="宋体" w:hAnsi="宋体" w:eastAsia="宋体" w:cs="宋体"/>
                <w:kern w:val="2"/>
                <w:sz w:val="24"/>
                <w:szCs w:val="24"/>
                <w:highlight w:val="none"/>
                <w:lang w:val="en-US" w:eastAsia="zh-CN" w:bidi="ar-SA"/>
              </w:rPr>
            </w:pPr>
            <w:r>
              <w:rPr>
                <w:rFonts w:hint="eastAsia"/>
                <w:color w:val="000000"/>
                <w:sz w:val="24"/>
                <w:szCs w:val="20"/>
                <w:highlight w:val="none"/>
              </w:rPr>
              <w:t>名称</w:t>
            </w:r>
          </w:p>
        </w:tc>
        <w:tc>
          <w:tcPr>
            <w:tcW w:w="2451" w:type="dxa"/>
            <w:vAlign w:val="center"/>
          </w:tcPr>
          <w:p w14:paraId="41B5AF4F">
            <w:pPr>
              <w:spacing w:line="440" w:lineRule="exact"/>
              <w:jc w:val="center"/>
              <w:rPr>
                <w:rFonts w:hint="default" w:ascii="宋体" w:hAnsi="宋体" w:cs="宋体"/>
                <w:kern w:val="2"/>
                <w:sz w:val="24"/>
                <w:szCs w:val="24"/>
                <w:highlight w:val="none"/>
                <w:lang w:val="en-US" w:eastAsia="zh-CN" w:bidi="ar-SA"/>
              </w:rPr>
            </w:pPr>
            <w:r>
              <w:rPr>
                <w:rFonts w:hint="eastAsia"/>
                <w:color w:val="000000"/>
                <w:sz w:val="24"/>
                <w:szCs w:val="20"/>
                <w:highlight w:val="none"/>
              </w:rPr>
              <w:t>型号规格</w:t>
            </w:r>
          </w:p>
        </w:tc>
        <w:tc>
          <w:tcPr>
            <w:tcW w:w="3620" w:type="dxa"/>
            <w:vAlign w:val="center"/>
          </w:tcPr>
          <w:p w14:paraId="3871F726">
            <w:pPr>
              <w:jc w:val="center"/>
              <w:rPr>
                <w:rFonts w:hint="default" w:ascii="宋体" w:hAnsi="宋体" w:eastAsia="宋体" w:cs="宋体"/>
                <w:kern w:val="2"/>
                <w:sz w:val="24"/>
                <w:szCs w:val="24"/>
                <w:highlight w:val="none"/>
                <w:lang w:val="en-US" w:eastAsia="zh-CN" w:bidi="ar-SA"/>
              </w:rPr>
            </w:pPr>
            <w:r>
              <w:rPr>
                <w:rFonts w:hint="eastAsia"/>
                <w:color w:val="000000"/>
                <w:sz w:val="24"/>
                <w:szCs w:val="20"/>
                <w:highlight w:val="none"/>
              </w:rPr>
              <w:t>备注</w:t>
            </w:r>
          </w:p>
        </w:tc>
      </w:tr>
      <w:tr w14:paraId="43D3B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090" w:type="dxa"/>
            <w:vAlign w:val="center"/>
          </w:tcPr>
          <w:p w14:paraId="752C10ED">
            <w:pPr>
              <w:jc w:val="center"/>
              <w:rPr>
                <w:rFonts w:ascii="宋体" w:hAnsi="宋体" w:cs="宋体"/>
                <w:sz w:val="24"/>
                <w:highlight w:val="none"/>
              </w:rPr>
            </w:pPr>
          </w:p>
        </w:tc>
        <w:tc>
          <w:tcPr>
            <w:tcW w:w="1833" w:type="dxa"/>
            <w:vAlign w:val="center"/>
          </w:tcPr>
          <w:p w14:paraId="57849BFB">
            <w:pPr>
              <w:jc w:val="center"/>
              <w:rPr>
                <w:rFonts w:ascii="宋体" w:hAnsi="宋体" w:cs="宋体"/>
                <w:sz w:val="24"/>
                <w:highlight w:val="none"/>
              </w:rPr>
            </w:pPr>
          </w:p>
        </w:tc>
        <w:tc>
          <w:tcPr>
            <w:tcW w:w="2451" w:type="dxa"/>
          </w:tcPr>
          <w:p w14:paraId="330ADAAF">
            <w:pPr>
              <w:jc w:val="center"/>
              <w:rPr>
                <w:rFonts w:ascii="宋体" w:hAnsi="宋体" w:cs="宋体"/>
                <w:sz w:val="24"/>
                <w:highlight w:val="none"/>
              </w:rPr>
            </w:pPr>
          </w:p>
        </w:tc>
        <w:tc>
          <w:tcPr>
            <w:tcW w:w="3620" w:type="dxa"/>
          </w:tcPr>
          <w:p w14:paraId="3F62A702">
            <w:pPr>
              <w:jc w:val="center"/>
              <w:rPr>
                <w:rFonts w:ascii="宋体" w:hAnsi="宋体" w:cs="宋体"/>
                <w:sz w:val="24"/>
                <w:highlight w:val="none"/>
              </w:rPr>
            </w:pPr>
          </w:p>
        </w:tc>
      </w:tr>
      <w:tr w14:paraId="51997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090" w:type="dxa"/>
            <w:vAlign w:val="center"/>
          </w:tcPr>
          <w:p w14:paraId="162B22BA">
            <w:pPr>
              <w:jc w:val="center"/>
              <w:rPr>
                <w:rFonts w:ascii="宋体" w:hAnsi="宋体" w:cs="宋体"/>
                <w:sz w:val="24"/>
                <w:highlight w:val="none"/>
              </w:rPr>
            </w:pPr>
          </w:p>
        </w:tc>
        <w:tc>
          <w:tcPr>
            <w:tcW w:w="1833" w:type="dxa"/>
            <w:vAlign w:val="center"/>
          </w:tcPr>
          <w:p w14:paraId="68F8704C">
            <w:pPr>
              <w:jc w:val="center"/>
              <w:rPr>
                <w:rFonts w:ascii="宋体" w:hAnsi="宋体" w:cs="宋体"/>
                <w:sz w:val="24"/>
                <w:highlight w:val="none"/>
              </w:rPr>
            </w:pPr>
          </w:p>
        </w:tc>
        <w:tc>
          <w:tcPr>
            <w:tcW w:w="2451" w:type="dxa"/>
          </w:tcPr>
          <w:p w14:paraId="2C1728C2">
            <w:pPr>
              <w:jc w:val="center"/>
              <w:rPr>
                <w:rFonts w:ascii="宋体" w:hAnsi="宋体" w:cs="宋体"/>
                <w:sz w:val="24"/>
                <w:highlight w:val="none"/>
              </w:rPr>
            </w:pPr>
          </w:p>
        </w:tc>
        <w:tc>
          <w:tcPr>
            <w:tcW w:w="3620" w:type="dxa"/>
          </w:tcPr>
          <w:p w14:paraId="337A3312">
            <w:pPr>
              <w:jc w:val="center"/>
              <w:rPr>
                <w:rFonts w:ascii="宋体" w:hAnsi="宋体" w:cs="宋体"/>
                <w:sz w:val="24"/>
                <w:highlight w:val="none"/>
              </w:rPr>
            </w:pPr>
          </w:p>
        </w:tc>
      </w:tr>
      <w:tr w14:paraId="5072F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090" w:type="dxa"/>
            <w:vAlign w:val="center"/>
          </w:tcPr>
          <w:p w14:paraId="027ECFEA">
            <w:pPr>
              <w:jc w:val="center"/>
              <w:rPr>
                <w:rFonts w:ascii="宋体" w:hAnsi="宋体" w:cs="宋体"/>
                <w:sz w:val="24"/>
                <w:highlight w:val="none"/>
              </w:rPr>
            </w:pPr>
          </w:p>
        </w:tc>
        <w:tc>
          <w:tcPr>
            <w:tcW w:w="1833" w:type="dxa"/>
            <w:vAlign w:val="center"/>
          </w:tcPr>
          <w:p w14:paraId="3DF456BC">
            <w:pPr>
              <w:jc w:val="center"/>
              <w:rPr>
                <w:rFonts w:ascii="宋体" w:hAnsi="宋体" w:cs="宋体"/>
                <w:sz w:val="24"/>
                <w:highlight w:val="none"/>
              </w:rPr>
            </w:pPr>
          </w:p>
        </w:tc>
        <w:tc>
          <w:tcPr>
            <w:tcW w:w="2451" w:type="dxa"/>
          </w:tcPr>
          <w:p w14:paraId="1F88C2CF">
            <w:pPr>
              <w:jc w:val="center"/>
              <w:rPr>
                <w:rFonts w:ascii="宋体" w:hAnsi="宋体" w:cs="宋体"/>
                <w:sz w:val="24"/>
                <w:highlight w:val="none"/>
              </w:rPr>
            </w:pPr>
          </w:p>
        </w:tc>
        <w:tc>
          <w:tcPr>
            <w:tcW w:w="3620" w:type="dxa"/>
          </w:tcPr>
          <w:p w14:paraId="3149E904">
            <w:pPr>
              <w:jc w:val="center"/>
              <w:rPr>
                <w:rFonts w:ascii="宋体" w:hAnsi="宋体" w:cs="宋体"/>
                <w:sz w:val="24"/>
                <w:highlight w:val="none"/>
              </w:rPr>
            </w:pPr>
          </w:p>
        </w:tc>
      </w:tr>
      <w:tr w14:paraId="6AF73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090" w:type="dxa"/>
            <w:vAlign w:val="center"/>
          </w:tcPr>
          <w:p w14:paraId="5DAB2B4E">
            <w:pPr>
              <w:jc w:val="center"/>
              <w:rPr>
                <w:rFonts w:ascii="宋体" w:hAnsi="宋体" w:cs="宋体"/>
                <w:sz w:val="24"/>
                <w:highlight w:val="none"/>
              </w:rPr>
            </w:pPr>
          </w:p>
        </w:tc>
        <w:tc>
          <w:tcPr>
            <w:tcW w:w="1833" w:type="dxa"/>
            <w:vAlign w:val="center"/>
          </w:tcPr>
          <w:p w14:paraId="2FC1A944">
            <w:pPr>
              <w:jc w:val="center"/>
              <w:rPr>
                <w:rFonts w:ascii="宋体" w:hAnsi="宋体" w:cs="宋体"/>
                <w:sz w:val="24"/>
                <w:highlight w:val="none"/>
              </w:rPr>
            </w:pPr>
          </w:p>
        </w:tc>
        <w:tc>
          <w:tcPr>
            <w:tcW w:w="2451" w:type="dxa"/>
          </w:tcPr>
          <w:p w14:paraId="7332B3C6">
            <w:pPr>
              <w:jc w:val="center"/>
              <w:rPr>
                <w:rFonts w:ascii="宋体" w:hAnsi="宋体" w:cs="宋体"/>
                <w:sz w:val="24"/>
                <w:highlight w:val="none"/>
              </w:rPr>
            </w:pPr>
          </w:p>
        </w:tc>
        <w:tc>
          <w:tcPr>
            <w:tcW w:w="3620" w:type="dxa"/>
          </w:tcPr>
          <w:p w14:paraId="3D026028">
            <w:pPr>
              <w:jc w:val="center"/>
              <w:rPr>
                <w:rFonts w:ascii="宋体" w:hAnsi="宋体" w:cs="宋体"/>
                <w:sz w:val="24"/>
                <w:highlight w:val="none"/>
              </w:rPr>
            </w:pPr>
          </w:p>
        </w:tc>
      </w:tr>
      <w:tr w14:paraId="32C86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090" w:type="dxa"/>
            <w:vAlign w:val="center"/>
          </w:tcPr>
          <w:p w14:paraId="0CE74E45">
            <w:pPr>
              <w:jc w:val="center"/>
              <w:rPr>
                <w:rFonts w:ascii="宋体" w:hAnsi="宋体" w:cs="宋体"/>
                <w:sz w:val="24"/>
                <w:highlight w:val="none"/>
              </w:rPr>
            </w:pPr>
          </w:p>
        </w:tc>
        <w:tc>
          <w:tcPr>
            <w:tcW w:w="1833" w:type="dxa"/>
            <w:vAlign w:val="center"/>
          </w:tcPr>
          <w:p w14:paraId="2E993574">
            <w:pPr>
              <w:jc w:val="center"/>
              <w:rPr>
                <w:rFonts w:ascii="宋体" w:hAnsi="宋体" w:cs="宋体"/>
                <w:sz w:val="24"/>
                <w:highlight w:val="none"/>
              </w:rPr>
            </w:pPr>
          </w:p>
        </w:tc>
        <w:tc>
          <w:tcPr>
            <w:tcW w:w="2451" w:type="dxa"/>
          </w:tcPr>
          <w:p w14:paraId="3AC50537">
            <w:pPr>
              <w:jc w:val="center"/>
              <w:rPr>
                <w:rFonts w:ascii="宋体" w:hAnsi="宋体" w:cs="宋体"/>
                <w:sz w:val="24"/>
                <w:highlight w:val="none"/>
              </w:rPr>
            </w:pPr>
          </w:p>
        </w:tc>
        <w:tc>
          <w:tcPr>
            <w:tcW w:w="3620" w:type="dxa"/>
          </w:tcPr>
          <w:p w14:paraId="5C419C2E">
            <w:pPr>
              <w:jc w:val="center"/>
              <w:rPr>
                <w:rFonts w:ascii="宋体" w:hAnsi="宋体" w:cs="宋体"/>
                <w:sz w:val="24"/>
                <w:highlight w:val="none"/>
              </w:rPr>
            </w:pPr>
          </w:p>
        </w:tc>
      </w:tr>
      <w:tr w14:paraId="53F23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090" w:type="dxa"/>
            <w:vAlign w:val="center"/>
          </w:tcPr>
          <w:p w14:paraId="530137F8">
            <w:pPr>
              <w:jc w:val="center"/>
              <w:rPr>
                <w:rFonts w:ascii="宋体" w:hAnsi="宋体" w:cs="宋体"/>
                <w:sz w:val="24"/>
                <w:highlight w:val="none"/>
              </w:rPr>
            </w:pPr>
          </w:p>
        </w:tc>
        <w:tc>
          <w:tcPr>
            <w:tcW w:w="1833" w:type="dxa"/>
            <w:vAlign w:val="center"/>
          </w:tcPr>
          <w:p w14:paraId="2A3FAE59">
            <w:pPr>
              <w:jc w:val="center"/>
              <w:rPr>
                <w:rFonts w:ascii="宋体" w:hAnsi="宋体" w:cs="宋体"/>
                <w:sz w:val="24"/>
                <w:highlight w:val="none"/>
              </w:rPr>
            </w:pPr>
          </w:p>
        </w:tc>
        <w:tc>
          <w:tcPr>
            <w:tcW w:w="2451" w:type="dxa"/>
          </w:tcPr>
          <w:p w14:paraId="567DD32F">
            <w:pPr>
              <w:jc w:val="center"/>
              <w:rPr>
                <w:rFonts w:ascii="宋体" w:hAnsi="宋体" w:cs="宋体"/>
                <w:sz w:val="24"/>
                <w:highlight w:val="none"/>
              </w:rPr>
            </w:pPr>
          </w:p>
        </w:tc>
        <w:tc>
          <w:tcPr>
            <w:tcW w:w="3620" w:type="dxa"/>
          </w:tcPr>
          <w:p w14:paraId="28F3B017">
            <w:pPr>
              <w:jc w:val="center"/>
              <w:rPr>
                <w:rFonts w:ascii="宋体" w:hAnsi="宋体" w:cs="宋体"/>
                <w:sz w:val="24"/>
                <w:highlight w:val="none"/>
              </w:rPr>
            </w:pPr>
          </w:p>
        </w:tc>
      </w:tr>
      <w:tr w14:paraId="675C0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090" w:type="dxa"/>
            <w:vAlign w:val="center"/>
          </w:tcPr>
          <w:p w14:paraId="710B3ABC">
            <w:pPr>
              <w:jc w:val="center"/>
              <w:rPr>
                <w:rFonts w:ascii="宋体" w:hAnsi="宋体" w:cs="宋体"/>
                <w:sz w:val="24"/>
                <w:highlight w:val="none"/>
              </w:rPr>
            </w:pPr>
          </w:p>
        </w:tc>
        <w:tc>
          <w:tcPr>
            <w:tcW w:w="1833" w:type="dxa"/>
            <w:vAlign w:val="center"/>
          </w:tcPr>
          <w:p w14:paraId="468FD2D6">
            <w:pPr>
              <w:jc w:val="center"/>
              <w:rPr>
                <w:rFonts w:ascii="宋体" w:hAnsi="宋体" w:cs="宋体"/>
                <w:sz w:val="24"/>
                <w:highlight w:val="none"/>
              </w:rPr>
            </w:pPr>
          </w:p>
        </w:tc>
        <w:tc>
          <w:tcPr>
            <w:tcW w:w="2451" w:type="dxa"/>
          </w:tcPr>
          <w:p w14:paraId="46FA9BD0">
            <w:pPr>
              <w:jc w:val="center"/>
              <w:rPr>
                <w:rFonts w:ascii="宋体" w:hAnsi="宋体" w:cs="宋体"/>
                <w:sz w:val="24"/>
                <w:highlight w:val="none"/>
              </w:rPr>
            </w:pPr>
          </w:p>
        </w:tc>
        <w:tc>
          <w:tcPr>
            <w:tcW w:w="3620" w:type="dxa"/>
          </w:tcPr>
          <w:p w14:paraId="0376430E">
            <w:pPr>
              <w:jc w:val="center"/>
              <w:rPr>
                <w:rFonts w:ascii="宋体" w:hAnsi="宋体" w:cs="宋体"/>
                <w:sz w:val="24"/>
                <w:highlight w:val="none"/>
              </w:rPr>
            </w:pPr>
          </w:p>
        </w:tc>
      </w:tr>
      <w:tr w14:paraId="2DAC0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090" w:type="dxa"/>
            <w:vAlign w:val="center"/>
          </w:tcPr>
          <w:p w14:paraId="18DDCC67">
            <w:pPr>
              <w:jc w:val="center"/>
              <w:rPr>
                <w:rFonts w:ascii="宋体" w:hAnsi="宋体" w:cs="宋体"/>
                <w:sz w:val="24"/>
                <w:highlight w:val="none"/>
              </w:rPr>
            </w:pPr>
          </w:p>
        </w:tc>
        <w:tc>
          <w:tcPr>
            <w:tcW w:w="1833" w:type="dxa"/>
            <w:vAlign w:val="center"/>
          </w:tcPr>
          <w:p w14:paraId="7406048E">
            <w:pPr>
              <w:jc w:val="center"/>
              <w:rPr>
                <w:rFonts w:ascii="宋体" w:hAnsi="宋体" w:cs="宋体"/>
                <w:sz w:val="24"/>
                <w:highlight w:val="none"/>
              </w:rPr>
            </w:pPr>
          </w:p>
        </w:tc>
        <w:tc>
          <w:tcPr>
            <w:tcW w:w="2451" w:type="dxa"/>
          </w:tcPr>
          <w:p w14:paraId="299943F4">
            <w:pPr>
              <w:jc w:val="center"/>
              <w:rPr>
                <w:rFonts w:ascii="宋体" w:hAnsi="宋体" w:cs="宋体"/>
                <w:sz w:val="24"/>
                <w:highlight w:val="none"/>
              </w:rPr>
            </w:pPr>
          </w:p>
        </w:tc>
        <w:tc>
          <w:tcPr>
            <w:tcW w:w="3620" w:type="dxa"/>
          </w:tcPr>
          <w:p w14:paraId="644DEEB5">
            <w:pPr>
              <w:jc w:val="center"/>
              <w:rPr>
                <w:rFonts w:ascii="宋体" w:hAnsi="宋体" w:cs="宋体"/>
                <w:sz w:val="24"/>
                <w:highlight w:val="none"/>
              </w:rPr>
            </w:pPr>
          </w:p>
        </w:tc>
      </w:tr>
      <w:tr w14:paraId="34F1C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090" w:type="dxa"/>
            <w:vAlign w:val="center"/>
          </w:tcPr>
          <w:p w14:paraId="79010E83">
            <w:pPr>
              <w:jc w:val="center"/>
              <w:rPr>
                <w:rFonts w:ascii="宋体" w:hAnsi="宋体" w:cs="宋体"/>
                <w:sz w:val="24"/>
                <w:highlight w:val="none"/>
              </w:rPr>
            </w:pPr>
          </w:p>
        </w:tc>
        <w:tc>
          <w:tcPr>
            <w:tcW w:w="1833" w:type="dxa"/>
            <w:vAlign w:val="center"/>
          </w:tcPr>
          <w:p w14:paraId="615C36C9">
            <w:pPr>
              <w:jc w:val="center"/>
              <w:rPr>
                <w:rFonts w:ascii="宋体" w:hAnsi="宋体" w:cs="宋体"/>
                <w:sz w:val="24"/>
                <w:highlight w:val="none"/>
              </w:rPr>
            </w:pPr>
          </w:p>
        </w:tc>
        <w:tc>
          <w:tcPr>
            <w:tcW w:w="2451" w:type="dxa"/>
          </w:tcPr>
          <w:p w14:paraId="64FC043D">
            <w:pPr>
              <w:jc w:val="center"/>
              <w:rPr>
                <w:rFonts w:ascii="宋体" w:hAnsi="宋体" w:cs="宋体"/>
                <w:sz w:val="24"/>
                <w:highlight w:val="none"/>
              </w:rPr>
            </w:pPr>
          </w:p>
        </w:tc>
        <w:tc>
          <w:tcPr>
            <w:tcW w:w="3620" w:type="dxa"/>
          </w:tcPr>
          <w:p w14:paraId="5EFF291C">
            <w:pPr>
              <w:jc w:val="center"/>
              <w:rPr>
                <w:rFonts w:ascii="宋体" w:hAnsi="宋体" w:cs="宋体"/>
                <w:sz w:val="24"/>
                <w:highlight w:val="none"/>
              </w:rPr>
            </w:pPr>
          </w:p>
        </w:tc>
      </w:tr>
      <w:tr w14:paraId="1F819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090" w:type="dxa"/>
            <w:vAlign w:val="center"/>
          </w:tcPr>
          <w:p w14:paraId="65EE9E45">
            <w:pPr>
              <w:jc w:val="center"/>
              <w:rPr>
                <w:rFonts w:ascii="宋体" w:hAnsi="宋体" w:cs="宋体"/>
                <w:sz w:val="24"/>
                <w:highlight w:val="none"/>
              </w:rPr>
            </w:pPr>
          </w:p>
        </w:tc>
        <w:tc>
          <w:tcPr>
            <w:tcW w:w="1833" w:type="dxa"/>
            <w:vAlign w:val="center"/>
          </w:tcPr>
          <w:p w14:paraId="7971ADF6">
            <w:pPr>
              <w:jc w:val="center"/>
              <w:rPr>
                <w:rFonts w:ascii="宋体" w:hAnsi="宋体" w:cs="宋体"/>
                <w:sz w:val="24"/>
                <w:highlight w:val="none"/>
              </w:rPr>
            </w:pPr>
          </w:p>
        </w:tc>
        <w:tc>
          <w:tcPr>
            <w:tcW w:w="2451" w:type="dxa"/>
          </w:tcPr>
          <w:p w14:paraId="0C88A2EB">
            <w:pPr>
              <w:jc w:val="center"/>
              <w:rPr>
                <w:rFonts w:ascii="宋体" w:hAnsi="宋体" w:cs="宋体"/>
                <w:sz w:val="24"/>
                <w:highlight w:val="none"/>
              </w:rPr>
            </w:pPr>
          </w:p>
        </w:tc>
        <w:tc>
          <w:tcPr>
            <w:tcW w:w="3620" w:type="dxa"/>
          </w:tcPr>
          <w:p w14:paraId="3B3386DB">
            <w:pPr>
              <w:jc w:val="center"/>
              <w:rPr>
                <w:rFonts w:ascii="宋体" w:hAnsi="宋体" w:cs="宋体"/>
                <w:sz w:val="24"/>
                <w:highlight w:val="none"/>
              </w:rPr>
            </w:pPr>
          </w:p>
        </w:tc>
      </w:tr>
      <w:tr w14:paraId="50277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090" w:type="dxa"/>
            <w:vAlign w:val="center"/>
          </w:tcPr>
          <w:p w14:paraId="5637A966">
            <w:pPr>
              <w:jc w:val="center"/>
              <w:rPr>
                <w:rFonts w:ascii="宋体" w:hAnsi="宋体" w:cs="宋体"/>
                <w:sz w:val="24"/>
                <w:highlight w:val="none"/>
              </w:rPr>
            </w:pPr>
          </w:p>
        </w:tc>
        <w:tc>
          <w:tcPr>
            <w:tcW w:w="1833" w:type="dxa"/>
            <w:vAlign w:val="center"/>
          </w:tcPr>
          <w:p w14:paraId="5D54D6E7">
            <w:pPr>
              <w:jc w:val="center"/>
              <w:rPr>
                <w:rFonts w:ascii="宋体" w:hAnsi="宋体" w:cs="宋体"/>
                <w:sz w:val="24"/>
                <w:highlight w:val="none"/>
              </w:rPr>
            </w:pPr>
          </w:p>
        </w:tc>
        <w:tc>
          <w:tcPr>
            <w:tcW w:w="2451" w:type="dxa"/>
          </w:tcPr>
          <w:p w14:paraId="631550CD">
            <w:pPr>
              <w:jc w:val="center"/>
              <w:rPr>
                <w:rFonts w:ascii="宋体" w:hAnsi="宋体" w:cs="宋体"/>
                <w:sz w:val="24"/>
                <w:highlight w:val="none"/>
              </w:rPr>
            </w:pPr>
          </w:p>
        </w:tc>
        <w:tc>
          <w:tcPr>
            <w:tcW w:w="3620" w:type="dxa"/>
          </w:tcPr>
          <w:p w14:paraId="351ADB12">
            <w:pPr>
              <w:jc w:val="center"/>
              <w:rPr>
                <w:rFonts w:ascii="宋体" w:hAnsi="宋体" w:cs="宋体"/>
                <w:sz w:val="24"/>
                <w:highlight w:val="none"/>
              </w:rPr>
            </w:pPr>
          </w:p>
        </w:tc>
      </w:tr>
    </w:tbl>
    <w:p w14:paraId="2EDD288D">
      <w:pPr>
        <w:rPr>
          <w:rFonts w:hint="eastAsia"/>
          <w:sz w:val="24"/>
          <w:szCs w:val="24"/>
          <w:highlight w:val="none"/>
        </w:rPr>
      </w:pPr>
    </w:p>
    <w:p w14:paraId="5F7DC5BB">
      <w:pPr>
        <w:ind w:firstLine="480" w:firstLineChars="200"/>
        <w:rPr>
          <w:rFonts w:ascii="宋体" w:hAnsi="宋体" w:cs="宋体"/>
          <w:sz w:val="24"/>
          <w:highlight w:val="none"/>
        </w:rPr>
      </w:pPr>
      <w:r>
        <w:rPr>
          <w:rFonts w:hint="eastAsia" w:ascii="宋体" w:hAnsi="宋体" w:cs="宋体"/>
          <w:sz w:val="24"/>
          <w:highlight w:val="none"/>
        </w:rPr>
        <w:t>备注：</w:t>
      </w:r>
    </w:p>
    <w:p w14:paraId="609B0C59">
      <w:pPr>
        <w:ind w:firstLine="480" w:firstLineChars="200"/>
        <w:rPr>
          <w:rFonts w:ascii="宋体" w:hAnsi="宋体" w:cs="宋体"/>
          <w:sz w:val="24"/>
          <w:highlight w:val="none"/>
        </w:rPr>
      </w:pPr>
      <w:r>
        <w:rPr>
          <w:rFonts w:hint="eastAsia" w:ascii="宋体" w:hAnsi="宋体" w:cs="宋体"/>
          <w:sz w:val="24"/>
          <w:highlight w:val="none"/>
        </w:rPr>
        <w:t>1、</w:t>
      </w:r>
      <w:r>
        <w:rPr>
          <w:color w:val="000000"/>
          <w:sz w:val="24"/>
          <w:highlight w:val="none"/>
        </w:rPr>
        <w:t>上述各项的详细规格</w:t>
      </w:r>
      <w:r>
        <w:rPr>
          <w:rFonts w:hint="eastAsia"/>
          <w:color w:val="000000"/>
          <w:sz w:val="24"/>
          <w:highlight w:val="none"/>
        </w:rPr>
        <w:t>或图片</w:t>
      </w:r>
      <w:r>
        <w:rPr>
          <w:color w:val="000000"/>
          <w:sz w:val="24"/>
          <w:highlight w:val="none"/>
        </w:rPr>
        <w:t>（如有），可另页描述。</w:t>
      </w:r>
    </w:p>
    <w:p w14:paraId="0D4BFC91">
      <w:pPr>
        <w:ind w:firstLine="480" w:firstLineChars="200"/>
        <w:rPr>
          <w:rFonts w:hint="eastAsia" w:ascii="Calibri Light" w:hAnsi="Calibri Light"/>
          <w:sz w:val="24"/>
          <w:szCs w:val="24"/>
          <w:highlight w:val="none"/>
        </w:rPr>
      </w:pPr>
    </w:p>
    <w:p w14:paraId="200D250C">
      <w:pPr>
        <w:pStyle w:val="2"/>
        <w:rPr>
          <w:rFonts w:hint="eastAsia"/>
        </w:rPr>
      </w:pPr>
    </w:p>
    <w:p w14:paraId="330DB208">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38FF3C34">
      <w:pPr>
        <w:spacing w:line="360" w:lineRule="auto"/>
        <w:rPr>
          <w:rFonts w:ascii="宋体" w:hAnsi="宋体" w:cs="宋体"/>
          <w:sz w:val="24"/>
          <w:highlight w:val="none"/>
        </w:rPr>
      </w:pPr>
      <w:r>
        <w:rPr>
          <w:color w:val="000000"/>
          <w:sz w:val="24"/>
          <w:szCs w:val="20"/>
          <w:highlight w:val="none"/>
        </w:rPr>
        <w:t xml:space="preserve">日期：_____年______月______日 </w:t>
      </w:r>
    </w:p>
    <w:p w14:paraId="3E124B2C">
      <w:pPr>
        <w:keepNext w:val="0"/>
        <w:keepLines w:val="0"/>
        <w:pageBreakBefore w:val="0"/>
        <w:kinsoku/>
        <w:wordWrap w:val="0"/>
        <w:overflowPunct/>
        <w:topLinePunct w:val="0"/>
        <w:bidi w:val="0"/>
        <w:spacing w:line="360" w:lineRule="auto"/>
        <w:ind w:left="0" w:leftChars="0" w:right="0" w:rightChars="0"/>
        <w:jc w:val="center"/>
        <w:textAlignment w:val="auto"/>
        <w:outlineLvl w:val="2"/>
        <w:rPr>
          <w:rFonts w:hint="eastAsia" w:ascii="宋体" w:hAnsi="宋体" w:eastAsia="宋体" w:cs="宋体"/>
          <w:b w:val="0"/>
          <w:bCs w:val="0"/>
          <w:sz w:val="24"/>
          <w:szCs w:val="24"/>
          <w:highlight w:val="none"/>
          <w:lang w:val="en-US" w:eastAsia="zh-CN"/>
        </w:rPr>
      </w:pPr>
    </w:p>
    <w:p w14:paraId="390B8ACC">
      <w:pPr>
        <w:pStyle w:val="255"/>
        <w:keepNext w:val="0"/>
        <w:keepLines w:val="0"/>
        <w:pageBreakBefore w:val="0"/>
        <w:widowControl w:val="0"/>
        <w:shd w:val="clear" w:color="auto" w:fill="auto"/>
        <w:kinsoku/>
        <w:wordWrap w:val="0"/>
        <w:overflowPunct/>
        <w:topLinePunct w:val="0"/>
        <w:bidi w:val="0"/>
        <w:spacing w:line="360" w:lineRule="auto"/>
        <w:ind w:left="0" w:leftChars="0" w:right="0" w:rightChars="0" w:firstLine="0"/>
        <w:jc w:val="center"/>
        <w:textAlignment w:val="auto"/>
        <w:rPr>
          <w:rFonts w:hint="eastAsia" w:ascii="宋体" w:hAnsi="宋体" w:eastAsia="宋体" w:cs="宋体"/>
          <w:color w:val="000000"/>
          <w:spacing w:val="0"/>
          <w:w w:val="100"/>
          <w:position w:val="0"/>
          <w:sz w:val="24"/>
          <w:szCs w:val="24"/>
          <w:highlight w:val="none"/>
        </w:rPr>
        <w:sectPr>
          <w:pgSz w:w="11907" w:h="16840"/>
          <w:pgMar w:top="1418" w:right="1134" w:bottom="1418" w:left="1701" w:header="851" w:footer="851" w:gutter="0"/>
          <w:pgNumType w:fmt="decimal"/>
          <w:cols w:space="720" w:num="1"/>
          <w:docGrid w:linePitch="462" w:charSpace="0"/>
        </w:sectPr>
      </w:pPr>
    </w:p>
    <w:p w14:paraId="0C17043C">
      <w:pPr>
        <w:keepNext w:val="0"/>
        <w:keepLines w:val="0"/>
        <w:pageBreakBefore w:val="0"/>
        <w:tabs>
          <w:tab w:val="left" w:pos="360"/>
        </w:tabs>
        <w:kinsoku/>
        <w:wordWrap w:val="0"/>
        <w:overflowPunct/>
        <w:topLinePunct w:val="0"/>
        <w:bidi w:val="0"/>
        <w:snapToGrid w:val="0"/>
        <w:spacing w:line="360" w:lineRule="auto"/>
        <w:ind w:left="0" w:leftChars="0" w:right="0" w:rightChars="0"/>
        <w:textAlignment w:val="auto"/>
        <w:outlineLvl w:val="1"/>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7</w:t>
      </w:r>
      <w:r>
        <w:rPr>
          <w:rFonts w:hint="eastAsia" w:ascii="宋体" w:hAnsi="宋体" w:eastAsia="宋体" w:cs="宋体"/>
          <w:sz w:val="24"/>
          <w:szCs w:val="24"/>
          <w:highlight w:val="none"/>
          <w:lang w:val="en-US" w:eastAsia="zh-CN"/>
        </w:rPr>
        <w:t>-</w:t>
      </w: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lang w:val="en-US" w:eastAsia="zh-CN"/>
        </w:rPr>
        <w:t xml:space="preserve"> 供应商认为有必要提供的其他资料</w:t>
      </w:r>
    </w:p>
    <w:p w14:paraId="6D6DCACF">
      <w:pPr>
        <w:pStyle w:val="2"/>
        <w:keepNext w:val="0"/>
        <w:keepLines w:val="0"/>
        <w:pageBreakBefore w:val="0"/>
        <w:kinsoku/>
        <w:wordWrap w:val="0"/>
        <w:overflowPunct/>
        <w:topLinePunct w:val="0"/>
        <w:bidi w:val="0"/>
        <w:spacing w:after="0" w:line="360" w:lineRule="auto"/>
        <w:ind w:left="0" w:leftChars="0" w:right="0" w:rightChars="0" w:firstLine="0" w:firstLineChars="0"/>
        <w:textAlignment w:val="auto"/>
        <w:rPr>
          <w:rFonts w:hint="eastAsia" w:ascii="宋体" w:hAnsi="宋体" w:eastAsia="宋体" w:cs="宋体"/>
          <w:color w:val="000000"/>
          <w:sz w:val="24"/>
          <w:szCs w:val="24"/>
          <w:highlight w:val="none"/>
          <w:lang w:val="en-US" w:eastAsia="zh-CN"/>
        </w:rPr>
        <w:sectPr>
          <w:pgSz w:w="11907" w:h="16840"/>
          <w:pgMar w:top="1418" w:right="1134" w:bottom="1418" w:left="1701" w:header="851" w:footer="851" w:gutter="0"/>
          <w:pgNumType w:fmt="decimal"/>
          <w:cols w:space="720" w:num="1"/>
          <w:docGrid w:linePitch="462" w:charSpace="0"/>
        </w:sectPr>
      </w:pPr>
    </w:p>
    <w:p w14:paraId="7D46E566">
      <w:pPr>
        <w:keepNext w:val="0"/>
        <w:keepLines w:val="0"/>
        <w:pageBreakBefore w:val="0"/>
        <w:kinsoku/>
        <w:wordWrap w:val="0"/>
        <w:overflowPunct/>
        <w:topLinePunct w:val="0"/>
        <w:autoSpaceDE w:val="0"/>
        <w:autoSpaceDN w:val="0"/>
        <w:bidi w:val="0"/>
        <w:adjustRightInd w:val="0"/>
        <w:snapToGrid w:val="0"/>
        <w:spacing w:line="360" w:lineRule="auto"/>
        <w:ind w:left="0" w:leftChars="0" w:right="0" w:rightChars="0"/>
        <w:textAlignment w:val="auto"/>
        <w:rPr>
          <w:rFonts w:hint="eastAsia" w:ascii="宋体" w:hAnsi="宋体" w:eastAsia="宋体" w:cs="宋体"/>
          <w:kern w:val="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eastAsia="宋体" w:cs="宋体"/>
          <w:color w:val="000000"/>
          <w:sz w:val="24"/>
          <w:szCs w:val="24"/>
          <w:highlight w:val="none"/>
          <w:lang w:val="en-US" w:eastAsia="zh-CN"/>
        </w:rPr>
        <w:t>-</w:t>
      </w:r>
      <w:r>
        <w:rPr>
          <w:rFonts w:hint="eastAsia" w:ascii="宋体" w:hAnsi="宋体" w:cs="宋体"/>
          <w:color w:val="000000"/>
          <w:sz w:val="24"/>
          <w:szCs w:val="24"/>
          <w:highlight w:val="none"/>
          <w:lang w:val="en-US" w:eastAsia="zh-CN"/>
        </w:rPr>
        <w:t>6</w:t>
      </w: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kern w:val="0"/>
          <w:sz w:val="24"/>
          <w:szCs w:val="24"/>
          <w:highlight w:val="none"/>
        </w:rPr>
        <w:t>代理服务费承诺书</w:t>
      </w:r>
    </w:p>
    <w:p w14:paraId="5AE51091">
      <w:pPr>
        <w:keepNext w:val="0"/>
        <w:keepLines w:val="0"/>
        <w:pageBreakBefore w:val="0"/>
        <w:kinsoku/>
        <w:wordWrap w:val="0"/>
        <w:overflowPunct/>
        <w:topLinePunct w:val="0"/>
        <w:bidi w:val="0"/>
        <w:spacing w:line="360" w:lineRule="auto"/>
        <w:ind w:left="0" w:leftChars="0" w:right="0" w:rightChars="0"/>
        <w:jc w:val="center"/>
        <w:textAlignment w:val="auto"/>
        <w:rPr>
          <w:rFonts w:hint="eastAsia" w:ascii="宋体" w:hAnsi="宋体" w:eastAsia="宋体" w:cs="宋体"/>
          <w:sz w:val="24"/>
          <w:szCs w:val="24"/>
          <w:highlight w:val="none"/>
        </w:rPr>
      </w:pPr>
    </w:p>
    <w:p w14:paraId="099726B3">
      <w:pPr>
        <w:keepNext w:val="0"/>
        <w:keepLines w:val="0"/>
        <w:pageBreakBefore w:val="0"/>
        <w:kinsoku/>
        <w:wordWrap w:val="0"/>
        <w:overflowPunct/>
        <w:topLinePunct w:val="0"/>
        <w:autoSpaceDE w:val="0"/>
        <w:autoSpaceDN w:val="0"/>
        <w:bidi w:val="0"/>
        <w:adjustRightInd w:val="0"/>
        <w:snapToGrid w:val="0"/>
        <w:spacing w:line="360" w:lineRule="auto"/>
        <w:ind w:left="0" w:leftChars="0" w:right="0" w:rightChars="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u w:val="single"/>
        </w:rPr>
        <w:t>北京中盛宇工程管理有限公司</w:t>
      </w:r>
      <w:r>
        <w:rPr>
          <w:rFonts w:hint="eastAsia" w:ascii="宋体" w:hAnsi="宋体" w:eastAsia="宋体" w:cs="宋体"/>
          <w:kern w:val="0"/>
          <w:sz w:val="24"/>
          <w:szCs w:val="24"/>
          <w:highlight w:val="none"/>
        </w:rPr>
        <w:t>：</w:t>
      </w:r>
    </w:p>
    <w:p w14:paraId="3F367F99">
      <w:pPr>
        <w:keepNext w:val="0"/>
        <w:keepLines w:val="0"/>
        <w:pageBreakBefore w:val="0"/>
        <w:kinsoku/>
        <w:wordWrap w:val="0"/>
        <w:overflowPunct/>
        <w:topLinePunct w:val="0"/>
        <w:autoSpaceDE w:val="0"/>
        <w:autoSpaceDN w:val="0"/>
        <w:bidi w:val="0"/>
        <w:adjustRightInd w:val="0"/>
        <w:snapToGrid w:val="0"/>
        <w:spacing w:line="360" w:lineRule="auto"/>
        <w:ind w:left="0" w:leftChars="0" w:right="0" w:rightChars="0"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我公司在贵公司组织的</w:t>
      </w:r>
      <w:r>
        <w:rPr>
          <w:rFonts w:hint="eastAsia" w:ascii="宋体" w:hAnsi="宋体" w:eastAsia="宋体" w:cs="宋体"/>
          <w:kern w:val="0"/>
          <w:sz w:val="24"/>
          <w:szCs w:val="24"/>
          <w:highlight w:val="none"/>
          <w:u w:val="single"/>
          <w:lang w:val="en-US" w:eastAsia="zh-CN"/>
        </w:rPr>
        <w:t>项目</w:t>
      </w:r>
      <w:r>
        <w:rPr>
          <w:rFonts w:hint="eastAsia" w:ascii="宋体" w:hAnsi="宋体" w:eastAsia="宋体" w:cs="宋体"/>
          <w:kern w:val="0"/>
          <w:sz w:val="24"/>
          <w:szCs w:val="24"/>
          <w:highlight w:val="none"/>
          <w:u w:val="single"/>
        </w:rPr>
        <w:t>编号、项目名称</w:t>
      </w:r>
      <w:r>
        <w:rPr>
          <w:rFonts w:hint="eastAsia" w:ascii="宋体" w:hAnsi="宋体" w:eastAsia="宋体" w:cs="宋体"/>
          <w:kern w:val="0"/>
          <w:sz w:val="24"/>
          <w:szCs w:val="24"/>
          <w:highlight w:val="none"/>
        </w:rPr>
        <w:t>的</w:t>
      </w:r>
      <w:r>
        <w:rPr>
          <w:rFonts w:hint="eastAsia" w:ascii="宋体" w:hAnsi="宋体" w:cs="宋体"/>
          <w:kern w:val="0"/>
          <w:sz w:val="24"/>
          <w:szCs w:val="24"/>
          <w:highlight w:val="none"/>
          <w:lang w:val="en-US" w:eastAsia="zh-CN"/>
        </w:rPr>
        <w:t>招标</w:t>
      </w:r>
      <w:r>
        <w:rPr>
          <w:rFonts w:hint="eastAsia" w:ascii="宋体" w:hAnsi="宋体" w:eastAsia="宋体" w:cs="宋体"/>
          <w:kern w:val="0"/>
          <w:sz w:val="24"/>
          <w:szCs w:val="24"/>
          <w:highlight w:val="none"/>
        </w:rPr>
        <w:t>中若为</w:t>
      </w:r>
      <w:r>
        <w:rPr>
          <w:rFonts w:hint="eastAsia" w:ascii="宋体" w:hAnsi="宋体" w:cs="宋体"/>
          <w:kern w:val="0"/>
          <w:sz w:val="24"/>
          <w:szCs w:val="24"/>
          <w:highlight w:val="none"/>
          <w:lang w:val="en-US" w:eastAsia="zh-CN"/>
        </w:rPr>
        <w:t>中标</w:t>
      </w:r>
      <w:r>
        <w:rPr>
          <w:rFonts w:hint="eastAsia" w:ascii="宋体" w:hAnsi="宋体" w:eastAsia="宋体" w:cs="宋体"/>
          <w:kern w:val="0"/>
          <w:sz w:val="24"/>
          <w:szCs w:val="24"/>
          <w:highlight w:val="none"/>
        </w:rPr>
        <w:t>供应商，我公司保证在领取</w:t>
      </w:r>
      <w:r>
        <w:rPr>
          <w:rFonts w:hint="eastAsia" w:ascii="宋体" w:hAnsi="宋体" w:cs="宋体"/>
          <w:kern w:val="0"/>
          <w:sz w:val="24"/>
          <w:szCs w:val="24"/>
          <w:highlight w:val="none"/>
          <w:lang w:val="en-US" w:eastAsia="zh-CN"/>
        </w:rPr>
        <w:t>中标</w:t>
      </w:r>
      <w:r>
        <w:rPr>
          <w:rFonts w:hint="eastAsia" w:ascii="宋体" w:hAnsi="宋体" w:eastAsia="宋体" w:cs="宋体"/>
          <w:kern w:val="0"/>
          <w:sz w:val="24"/>
          <w:szCs w:val="24"/>
          <w:highlight w:val="none"/>
        </w:rPr>
        <w:t>通知书时按</w:t>
      </w:r>
      <w:r>
        <w:rPr>
          <w:rFonts w:hint="eastAsia" w:ascii="宋体" w:hAnsi="宋体" w:cs="宋体"/>
          <w:kern w:val="0"/>
          <w:sz w:val="24"/>
          <w:szCs w:val="24"/>
          <w:highlight w:val="none"/>
          <w:lang w:val="en-US" w:eastAsia="zh-CN"/>
        </w:rPr>
        <w:t>招标</w:t>
      </w:r>
      <w:r>
        <w:rPr>
          <w:rFonts w:hint="eastAsia" w:ascii="宋体" w:hAnsi="宋体" w:eastAsia="宋体" w:cs="宋体"/>
          <w:kern w:val="0"/>
          <w:sz w:val="24"/>
          <w:szCs w:val="24"/>
          <w:highlight w:val="none"/>
          <w:lang w:eastAsia="zh-CN"/>
        </w:rPr>
        <w:t>文件</w:t>
      </w:r>
      <w:r>
        <w:rPr>
          <w:rFonts w:hint="eastAsia" w:ascii="宋体" w:hAnsi="宋体" w:eastAsia="宋体" w:cs="宋体"/>
          <w:kern w:val="0"/>
          <w:sz w:val="24"/>
          <w:szCs w:val="24"/>
          <w:highlight w:val="none"/>
        </w:rPr>
        <w:t>的规定向贵公司支付代理服务费。如我公司未按上述承诺支付代理服务费，贵公司有权取消我公司</w:t>
      </w:r>
      <w:r>
        <w:rPr>
          <w:rFonts w:hint="eastAsia" w:ascii="宋体" w:hAnsi="宋体" w:cs="宋体"/>
          <w:kern w:val="0"/>
          <w:sz w:val="24"/>
          <w:szCs w:val="24"/>
          <w:highlight w:val="none"/>
          <w:lang w:val="en-US" w:eastAsia="zh-CN"/>
        </w:rPr>
        <w:t>中标</w:t>
      </w:r>
      <w:r>
        <w:rPr>
          <w:rFonts w:hint="eastAsia" w:ascii="宋体" w:hAnsi="宋体" w:eastAsia="宋体" w:cs="宋体"/>
          <w:kern w:val="0"/>
          <w:sz w:val="24"/>
          <w:szCs w:val="24"/>
          <w:highlight w:val="none"/>
        </w:rPr>
        <w:t>资格，由此产生的一切法律后果和责任由我公司承担。</w:t>
      </w:r>
    </w:p>
    <w:p w14:paraId="2BC5C4E6">
      <w:pPr>
        <w:keepNext w:val="0"/>
        <w:keepLines w:val="0"/>
        <w:pageBreakBefore w:val="0"/>
        <w:kinsoku/>
        <w:wordWrap w:val="0"/>
        <w:overflowPunct/>
        <w:topLinePunct w:val="0"/>
        <w:bidi w:val="0"/>
        <w:spacing w:line="360" w:lineRule="auto"/>
        <w:ind w:left="0" w:leftChars="0" w:right="0" w:rightChars="0"/>
        <w:textAlignment w:val="auto"/>
        <w:rPr>
          <w:rFonts w:hint="eastAsia" w:ascii="宋体" w:hAnsi="宋体" w:eastAsia="宋体" w:cs="宋体"/>
          <w:sz w:val="24"/>
          <w:szCs w:val="24"/>
          <w:highlight w:val="none"/>
        </w:rPr>
      </w:pPr>
    </w:p>
    <w:p w14:paraId="3084C97C">
      <w:pPr>
        <w:keepNext w:val="0"/>
        <w:keepLines w:val="0"/>
        <w:pageBreakBefore w:val="0"/>
        <w:kinsoku/>
        <w:wordWrap w:val="0"/>
        <w:overflowPunct/>
        <w:topLinePunct w:val="0"/>
        <w:bidi w:val="0"/>
        <w:spacing w:line="360" w:lineRule="auto"/>
        <w:ind w:left="0" w:leftChars="0" w:right="0" w:rightChars="0"/>
        <w:textAlignment w:val="auto"/>
        <w:rPr>
          <w:rFonts w:hint="eastAsia" w:ascii="宋体" w:hAnsi="宋体" w:eastAsia="宋体" w:cs="宋体"/>
          <w:sz w:val="24"/>
          <w:szCs w:val="24"/>
          <w:highlight w:val="none"/>
        </w:rPr>
      </w:pPr>
    </w:p>
    <w:p w14:paraId="54BC3FEE">
      <w:pPr>
        <w:keepNext w:val="0"/>
        <w:keepLines w:val="0"/>
        <w:pageBreakBefore w:val="0"/>
        <w:kinsoku/>
        <w:wordWrap w:val="0"/>
        <w:overflowPunct/>
        <w:topLinePunct w:val="0"/>
        <w:bidi w:val="0"/>
        <w:spacing w:line="360" w:lineRule="auto"/>
        <w:ind w:left="0" w:leftChars="0" w:right="0" w:rightChars="0"/>
        <w:textAlignment w:val="auto"/>
        <w:rPr>
          <w:rFonts w:hint="eastAsia" w:ascii="宋体" w:hAnsi="宋体" w:eastAsia="宋体" w:cs="宋体"/>
          <w:sz w:val="24"/>
          <w:szCs w:val="24"/>
          <w:highlight w:val="none"/>
        </w:rPr>
      </w:pPr>
    </w:p>
    <w:p w14:paraId="71BE23BE">
      <w:pPr>
        <w:keepNext w:val="0"/>
        <w:keepLines w:val="0"/>
        <w:pageBreakBefore w:val="0"/>
        <w:kinsoku/>
        <w:wordWrap w:val="0"/>
        <w:overflowPunct/>
        <w:topLinePunct w:val="0"/>
        <w:bidi w:val="0"/>
        <w:spacing w:line="360" w:lineRule="auto"/>
        <w:ind w:left="0" w:leftChars="0" w:right="0" w:rightChars="0"/>
        <w:textAlignment w:val="auto"/>
        <w:rPr>
          <w:rFonts w:hint="eastAsia" w:ascii="宋体" w:hAnsi="宋体" w:eastAsia="宋体" w:cs="宋体"/>
          <w:sz w:val="24"/>
          <w:szCs w:val="24"/>
          <w:highlight w:val="none"/>
        </w:rPr>
      </w:pPr>
    </w:p>
    <w:p w14:paraId="30DAFA8C">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7363B157">
      <w:pPr>
        <w:keepNext w:val="0"/>
        <w:keepLines w:val="0"/>
        <w:pageBreakBefore w:val="0"/>
        <w:tabs>
          <w:tab w:val="left" w:pos="1800"/>
          <w:tab w:val="left" w:pos="5580"/>
        </w:tabs>
        <w:kinsoku/>
        <w:wordWrap w:val="0"/>
        <w:overflowPunct/>
        <w:topLinePunct w:val="0"/>
        <w:bidi w:val="0"/>
        <w:spacing w:line="360" w:lineRule="auto"/>
        <w:ind w:left="0" w:leftChars="0" w:right="0" w:rightChars="0"/>
        <w:jc w:val="left"/>
        <w:textAlignment w:val="auto"/>
        <w:rPr>
          <w:rFonts w:hint="eastAsia" w:ascii="宋体" w:hAnsi="宋体" w:eastAsia="宋体" w:cs="宋体"/>
          <w:color w:val="000000"/>
          <w:sz w:val="24"/>
          <w:szCs w:val="24"/>
          <w:highlight w:val="none"/>
          <w:lang w:val="zh-CN"/>
        </w:rPr>
      </w:pPr>
      <w:r>
        <w:rPr>
          <w:color w:val="auto"/>
          <w:sz w:val="24"/>
          <w:szCs w:val="20"/>
          <w:highlight w:val="none"/>
        </w:rPr>
        <w:t xml:space="preserve">日期：_____年______月______日  </w:t>
      </w:r>
    </w:p>
    <w:p w14:paraId="78364359">
      <w:pPr>
        <w:pStyle w:val="2"/>
        <w:keepNext w:val="0"/>
        <w:keepLines w:val="0"/>
        <w:pageBreakBefore w:val="0"/>
        <w:kinsoku/>
        <w:wordWrap w:val="0"/>
        <w:overflowPunct/>
        <w:topLinePunct w:val="0"/>
        <w:bidi w:val="0"/>
        <w:spacing w:after="0" w:line="360" w:lineRule="auto"/>
        <w:ind w:left="0" w:leftChars="0" w:right="0" w:rightChars="0" w:firstLine="0" w:firstLineChars="0"/>
        <w:textAlignment w:val="auto"/>
        <w:rPr>
          <w:rFonts w:hint="eastAsia" w:ascii="宋体" w:hAnsi="宋体" w:eastAsia="宋体" w:cs="宋体"/>
          <w:color w:val="000000"/>
          <w:sz w:val="24"/>
          <w:szCs w:val="24"/>
          <w:highlight w:val="none"/>
          <w:lang w:val="en-US" w:eastAsia="zh-CN"/>
        </w:rPr>
      </w:pPr>
    </w:p>
    <w:p w14:paraId="1EB971D5">
      <w:pP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br w:type="page"/>
      </w:r>
    </w:p>
    <w:p w14:paraId="1C28C713">
      <w:pPr>
        <w:pStyle w:val="2"/>
        <w:keepNext w:val="0"/>
        <w:keepLines w:val="0"/>
        <w:pageBreakBefore w:val="0"/>
        <w:kinsoku/>
        <w:wordWrap w:val="0"/>
        <w:overflowPunct/>
        <w:topLinePunct w:val="0"/>
        <w:bidi w:val="0"/>
        <w:spacing w:after="0" w:line="360" w:lineRule="auto"/>
        <w:ind w:left="0" w:leftChars="0" w:right="0" w:rightChars="0" w:firstLine="0" w:firstLineChars="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 xml:space="preserve">7-7 </w:t>
      </w:r>
      <w:r>
        <w:rPr>
          <w:rFonts w:hint="eastAsia" w:ascii="宋体" w:hAnsi="宋体" w:eastAsia="宋体" w:cs="宋体"/>
          <w:color w:val="000000"/>
          <w:sz w:val="24"/>
          <w:szCs w:val="24"/>
          <w:highlight w:val="none"/>
          <w:lang w:val="en-US" w:eastAsia="zh-CN"/>
        </w:rPr>
        <w:t>项目服务方案相关资料</w:t>
      </w:r>
    </w:p>
    <w:p w14:paraId="516B10EC">
      <w:pPr>
        <w:pStyle w:val="2"/>
        <w:keepNext w:val="0"/>
        <w:keepLines w:val="0"/>
        <w:pageBreakBefore w:val="0"/>
        <w:kinsoku/>
        <w:wordWrap w:val="0"/>
        <w:overflowPunct/>
        <w:topLinePunct w:val="0"/>
        <w:bidi w:val="0"/>
        <w:spacing w:after="0" w:line="360" w:lineRule="auto"/>
        <w:ind w:left="0" w:leftChars="0" w:right="0" w:rightChars="0" w:firstLine="0" w:firstLineChars="0"/>
        <w:textAlignment w:val="auto"/>
        <w:rPr>
          <w:rFonts w:hint="default" w:ascii="宋体" w:hAnsi="宋体" w:eastAsia="宋体" w:cs="宋体"/>
          <w:kern w:val="0"/>
          <w:sz w:val="24"/>
          <w:szCs w:val="24"/>
          <w:highlight w:val="none"/>
          <w:lang w:val="en-US" w:eastAsia="zh-CN"/>
        </w:rPr>
      </w:pPr>
      <w:r>
        <w:rPr>
          <w:rFonts w:hint="eastAsia" w:ascii="宋体" w:hAnsi="宋体" w:eastAsia="宋体" w:cs="宋体"/>
          <w:color w:val="000000"/>
          <w:sz w:val="24"/>
          <w:szCs w:val="24"/>
          <w:highlight w:val="none"/>
          <w:lang w:val="en-US" w:eastAsia="zh-CN"/>
        </w:rPr>
        <w:t>响应人应根据</w:t>
      </w:r>
      <w:r>
        <w:rPr>
          <w:rFonts w:hint="eastAsia" w:ascii="宋体" w:hAnsi="宋体" w:cs="宋体"/>
          <w:color w:val="000000"/>
          <w:sz w:val="24"/>
          <w:szCs w:val="24"/>
          <w:highlight w:val="none"/>
          <w:lang w:val="en-US" w:eastAsia="zh-CN"/>
        </w:rPr>
        <w:t>招标</w:t>
      </w:r>
      <w:r>
        <w:rPr>
          <w:rFonts w:hint="eastAsia" w:ascii="宋体" w:hAnsi="宋体" w:eastAsia="宋体" w:cs="宋体"/>
          <w:color w:val="000000"/>
          <w:sz w:val="24"/>
          <w:szCs w:val="24"/>
          <w:highlight w:val="none"/>
          <w:lang w:val="en-US" w:eastAsia="zh-CN"/>
        </w:rPr>
        <w:t>文件的采购需求自行设计本附件内容。</w:t>
      </w: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Adobe 仿宋 Std R"/>
    <w:panose1 w:val="00000000000000000000"/>
    <w:charset w:val="00"/>
    <w:family w:val="roman"/>
    <w:pitch w:val="default"/>
    <w:sig w:usb0="00000000" w:usb1="00000000" w:usb2="00000000" w:usb3="00000000" w:csb0="00040001" w:csb1="00000000"/>
  </w:font>
  <w:font w:name="Adobe 仿宋 Std R">
    <w:panose1 w:val="02020400000000000000"/>
    <w:charset w:val="86"/>
    <w:family w:val="auto"/>
    <w:pitch w:val="default"/>
    <w:sig w:usb0="00000001" w:usb1="0A0F1810" w:usb2="00000016" w:usb3="00000000" w:csb0="000600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Calibri Light">
    <w:panose1 w:val="020F0302020204030204"/>
    <w:charset w:val="00"/>
    <w:family w:val="swiss"/>
    <w:pitch w:val="default"/>
    <w:sig w:usb0="E4002EFF" w:usb1="C000247B" w:usb2="00000009" w:usb3="00000000" w:csb0="200001F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1152A">
    <w:pPr>
      <w:pStyle w:val="3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D2495">
    <w:pPr>
      <w:pStyle w:val="30"/>
      <w:rPr>
        <w:rStyle w:val="49"/>
      </w:rPr>
    </w:pPr>
  </w:p>
  <w:p w14:paraId="7B6C4D5D">
    <w:pPr>
      <w:pStyle w:val="30"/>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6CB6C">
    <w:pPr>
      <w:pStyle w:val="3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E5BAB">
    <w:pPr>
      <w:pStyle w:val="30"/>
      <w:rPr>
        <w:rStyle w:val="49"/>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9D3A17">
                          <w:pPr>
                            <w:pStyle w:val="30"/>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29D3A17">
                    <w:pPr>
                      <w:pStyle w:val="30"/>
                    </w:pPr>
                    <w:r>
                      <w:fldChar w:fldCharType="begin"/>
                    </w:r>
                    <w:r>
                      <w:instrText xml:space="preserve"> PAGE  \* MERGEFORMAT </w:instrText>
                    </w:r>
                    <w:r>
                      <w:fldChar w:fldCharType="separate"/>
                    </w:r>
                    <w:r>
                      <w:t>0</w:t>
                    </w:r>
                    <w:r>
                      <w:fldChar w:fldCharType="end"/>
                    </w:r>
                  </w:p>
                </w:txbxContent>
              </v:textbox>
            </v:shape>
          </w:pict>
        </mc:Fallback>
      </mc:AlternateContent>
    </w:r>
  </w:p>
  <w:p w14:paraId="24F1C242">
    <w:pPr>
      <w:pStyle w:val="30"/>
      <w:ind w:right="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7E1A1">
    <w:pPr>
      <w:pStyle w:val="3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6035"/>
                            <w:docPartObj>
                              <w:docPartGallery w:val="autotext"/>
                            </w:docPartObj>
                          </w:sdtPr>
                          <w:sdtContent>
                            <w:p w14:paraId="47C7BA2A">
                              <w:pPr>
                                <w:pStyle w:val="30"/>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p w14:paraId="0C7CB7B4"/>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sdt>
                    <w:sdtPr>
                      <w:id w:val="147476035"/>
                      <w:docPartObj>
                        <w:docPartGallery w:val="autotext"/>
                      </w:docPartObj>
                    </w:sdtPr>
                    <w:sdtContent>
                      <w:p w14:paraId="47C7BA2A">
                        <w:pPr>
                          <w:pStyle w:val="30"/>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p w14:paraId="0C7CB7B4"/>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7FF47">
    <w:pPr>
      <w:pStyle w:val="30"/>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32DCDF58">
    <w:pPr>
      <w:pStyle w:val="30"/>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49A56">
    <w:pPr>
      <w:pStyle w:val="3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9A58C">
    <w:pPr>
      <w:pStyle w:val="3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2C52FB">
                          <w:pPr>
                            <w:pStyle w:val="30"/>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62C52FB">
                    <w:pPr>
                      <w:pStyle w:val="30"/>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289D7">
    <w:pPr>
      <w:pStyle w:val="3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3F108B">
                          <w:pPr>
                            <w:pStyle w:val="30"/>
                            <w:jc w:val="center"/>
                          </w:pPr>
                          <w:r>
                            <w:fldChar w:fldCharType="begin"/>
                          </w:r>
                          <w:r>
                            <w:instrText xml:space="preserve"> PAGE  \* Arabic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63F108B">
                    <w:pPr>
                      <w:pStyle w:val="30"/>
                      <w:jc w:val="center"/>
                    </w:pPr>
                    <w:r>
                      <w:fldChar w:fldCharType="begin"/>
                    </w:r>
                    <w:r>
                      <w:instrText xml:space="preserve"> PAGE  \* Arabic  \* MERGEFORMAT </w:instrText>
                    </w:r>
                    <w:r>
                      <w:fldChar w:fldCharType="separate"/>
                    </w:r>
                    <w:r>
                      <w:t>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89E4D">
    <w:pPr>
      <w:pStyle w:val="31"/>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86925">
    <w:pPr>
      <w:pStyle w:val="31"/>
      <w:jc w:val="right"/>
    </w:pPr>
    <w:r>
      <w:rPr>
        <w:rFonts w:hint="eastAsia"/>
      </w:rPr>
      <w:t>北京市政府</w:t>
    </w:r>
    <w:r>
      <w:t>采购</w:t>
    </w:r>
    <w:r>
      <w:rPr>
        <w:rFonts w:hint="eastAsia"/>
      </w:rPr>
      <w:t>项目公开招标文件示范文本</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767E7">
    <w:pPr>
      <w:pStyle w:val="3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84A4B">
    <w:pPr>
      <w:pStyle w:val="3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91"/>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6"/>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5"/>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4"/>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1"/>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20"/>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9"/>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2"/>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5"/>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3"/>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90"/>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230849"/>
    <w:multiLevelType w:val="multilevel"/>
    <w:tmpl w:val="0E230849"/>
    <w:lvl w:ilvl="0" w:tentative="0">
      <w:start w:val="1"/>
      <w:numFmt w:val="decimal"/>
      <w:pStyle w:val="193"/>
      <w:lvlText w:val="%1"/>
      <w:lvlJc w:val="left"/>
      <w:pPr>
        <w:ind w:left="680" w:hanging="680"/>
      </w:pPr>
      <w:rPr>
        <w:rFonts w:hint="eastAsia" w:ascii="宋体" w:hAnsi="宋体" w:eastAsia="宋体"/>
      </w:rPr>
    </w:lvl>
    <w:lvl w:ilvl="1" w:tentative="0">
      <w:start w:val="1"/>
      <w:numFmt w:val="decimal"/>
      <w:pStyle w:val="194"/>
      <w:lvlText w:val="%1.%2"/>
      <w:lvlJc w:val="left"/>
      <w:pPr>
        <w:ind w:left="851" w:hanging="851"/>
      </w:pPr>
      <w:rPr>
        <w:rFonts w:hint="eastAsia" w:ascii="宋体" w:hAnsi="宋体" w:eastAsia="宋体"/>
        <w:color w:val="auto"/>
      </w:rPr>
    </w:lvl>
    <w:lvl w:ilvl="2" w:tentative="0">
      <w:start w:val="1"/>
      <w:numFmt w:val="decimal"/>
      <w:pStyle w:val="195"/>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23A10150"/>
    <w:multiLevelType w:val="multilevel"/>
    <w:tmpl w:val="23A10150"/>
    <w:lvl w:ilvl="0" w:tentative="0">
      <w:start w:val="1"/>
      <w:numFmt w:val="decimal"/>
      <w:lvlText w:val="%1."/>
      <w:lvlJc w:val="left"/>
      <w:pPr>
        <w:ind w:left="52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1">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2">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39D43DE8"/>
    <w:multiLevelType w:val="singleLevel"/>
    <w:tmpl w:val="39D43DE8"/>
    <w:lvl w:ilvl="0" w:tentative="0">
      <w:start w:val="2"/>
      <w:numFmt w:val="decimal"/>
      <w:suff w:val="nothing"/>
      <w:lvlText w:val="%1、"/>
      <w:lvlJc w:val="left"/>
    </w:lvl>
  </w:abstractNum>
  <w:abstractNum w:abstractNumId="14">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6">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6EC58F2A"/>
    <w:multiLevelType w:val="singleLevel"/>
    <w:tmpl w:val="6EC58F2A"/>
    <w:lvl w:ilvl="0" w:tentative="0">
      <w:start w:val="1"/>
      <w:numFmt w:val="decimal"/>
      <w:suff w:val="space"/>
      <w:lvlText w:val="%1."/>
      <w:lvlJc w:val="left"/>
    </w:lvl>
  </w:abstractNum>
  <w:abstractNum w:abstractNumId="19">
    <w:nsid w:val="70374A8D"/>
    <w:multiLevelType w:val="multilevel"/>
    <w:tmpl w:val="70374A8D"/>
    <w:lvl w:ilvl="0" w:tentative="0">
      <w:start w:val="1"/>
      <w:numFmt w:val="chineseCountingThousand"/>
      <w:lvlText w:val="(%1)"/>
      <w:lvlJc w:val="left"/>
      <w:pPr>
        <w:ind w:left="1340" w:hanging="440"/>
      </w:pPr>
    </w:lvl>
    <w:lvl w:ilvl="1" w:tentative="0">
      <w:start w:val="1"/>
      <w:numFmt w:val="lowerLetter"/>
      <w:lvlText w:val="%2)"/>
      <w:lvlJc w:val="left"/>
      <w:pPr>
        <w:ind w:left="1780" w:hanging="440"/>
      </w:pPr>
    </w:lvl>
    <w:lvl w:ilvl="2" w:tentative="0">
      <w:start w:val="1"/>
      <w:numFmt w:val="lowerRoman"/>
      <w:lvlText w:val="%3."/>
      <w:lvlJc w:val="right"/>
      <w:pPr>
        <w:ind w:left="2220" w:hanging="440"/>
      </w:pPr>
    </w:lvl>
    <w:lvl w:ilvl="3" w:tentative="0">
      <w:start w:val="1"/>
      <w:numFmt w:val="decimal"/>
      <w:lvlText w:val="%4."/>
      <w:lvlJc w:val="left"/>
      <w:pPr>
        <w:ind w:left="2660" w:hanging="440"/>
      </w:pPr>
    </w:lvl>
    <w:lvl w:ilvl="4" w:tentative="0">
      <w:start w:val="1"/>
      <w:numFmt w:val="lowerLetter"/>
      <w:lvlText w:val="%5)"/>
      <w:lvlJc w:val="left"/>
      <w:pPr>
        <w:ind w:left="3100" w:hanging="440"/>
      </w:pPr>
    </w:lvl>
    <w:lvl w:ilvl="5" w:tentative="0">
      <w:start w:val="1"/>
      <w:numFmt w:val="lowerRoman"/>
      <w:lvlText w:val="%6."/>
      <w:lvlJc w:val="right"/>
      <w:pPr>
        <w:ind w:left="3540" w:hanging="440"/>
      </w:pPr>
    </w:lvl>
    <w:lvl w:ilvl="6" w:tentative="0">
      <w:start w:val="1"/>
      <w:numFmt w:val="decimal"/>
      <w:lvlText w:val="%7."/>
      <w:lvlJc w:val="left"/>
      <w:pPr>
        <w:ind w:left="3980" w:hanging="440"/>
      </w:pPr>
    </w:lvl>
    <w:lvl w:ilvl="7" w:tentative="0">
      <w:start w:val="1"/>
      <w:numFmt w:val="lowerLetter"/>
      <w:lvlText w:val="%8)"/>
      <w:lvlJc w:val="left"/>
      <w:pPr>
        <w:ind w:left="4420" w:hanging="440"/>
      </w:pPr>
    </w:lvl>
    <w:lvl w:ilvl="8" w:tentative="0">
      <w:start w:val="1"/>
      <w:numFmt w:val="lowerRoman"/>
      <w:lvlText w:val="%9."/>
      <w:lvlJc w:val="right"/>
      <w:pPr>
        <w:ind w:left="4860" w:hanging="440"/>
      </w:p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6"/>
  </w:num>
  <w:num w:numId="9">
    <w:abstractNumId w:val="0"/>
  </w:num>
  <w:num w:numId="10">
    <w:abstractNumId w:val="14"/>
  </w:num>
  <w:num w:numId="11">
    <w:abstractNumId w:val="9"/>
  </w:num>
  <w:num w:numId="12">
    <w:abstractNumId w:val="17"/>
  </w:num>
  <w:num w:numId="13">
    <w:abstractNumId w:val="13"/>
  </w:num>
  <w:num w:numId="14">
    <w:abstractNumId w:val="19"/>
  </w:num>
  <w:num w:numId="15">
    <w:abstractNumId w:val="10"/>
  </w:num>
  <w:num w:numId="16">
    <w:abstractNumId w:val="16"/>
  </w:num>
  <w:num w:numId="17">
    <w:abstractNumId w:val="11"/>
  </w:num>
  <w:num w:numId="18">
    <w:abstractNumId w:val="15"/>
  </w:num>
  <w:num w:numId="19">
    <w:abstractNumId w:val="12"/>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467"/>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2AD7AB5"/>
    <w:rsid w:val="03936690"/>
    <w:rsid w:val="03AF1E4D"/>
    <w:rsid w:val="03F13ECF"/>
    <w:rsid w:val="049B394B"/>
    <w:rsid w:val="057B742F"/>
    <w:rsid w:val="06AD26A0"/>
    <w:rsid w:val="08232E32"/>
    <w:rsid w:val="082B7863"/>
    <w:rsid w:val="085421EF"/>
    <w:rsid w:val="08CD3E70"/>
    <w:rsid w:val="08CE031B"/>
    <w:rsid w:val="09221534"/>
    <w:rsid w:val="09DC0C8E"/>
    <w:rsid w:val="0AED7096"/>
    <w:rsid w:val="0B660C1A"/>
    <w:rsid w:val="0B9E269F"/>
    <w:rsid w:val="0BCB6405"/>
    <w:rsid w:val="0CA4431D"/>
    <w:rsid w:val="0D7731A8"/>
    <w:rsid w:val="0DF7485F"/>
    <w:rsid w:val="0F7709E5"/>
    <w:rsid w:val="0FCE6A44"/>
    <w:rsid w:val="0FFE5DC2"/>
    <w:rsid w:val="106017DA"/>
    <w:rsid w:val="1063783A"/>
    <w:rsid w:val="10DE3ACE"/>
    <w:rsid w:val="14CA1097"/>
    <w:rsid w:val="155A25DD"/>
    <w:rsid w:val="160444DE"/>
    <w:rsid w:val="16CE36AA"/>
    <w:rsid w:val="17F93E0B"/>
    <w:rsid w:val="180C2454"/>
    <w:rsid w:val="18AF17A5"/>
    <w:rsid w:val="18D97E3B"/>
    <w:rsid w:val="19CF3968"/>
    <w:rsid w:val="19D20EA8"/>
    <w:rsid w:val="1A05521F"/>
    <w:rsid w:val="1A26597A"/>
    <w:rsid w:val="1ACC7A4B"/>
    <w:rsid w:val="1C237D92"/>
    <w:rsid w:val="1C455CA5"/>
    <w:rsid w:val="1C4B67C1"/>
    <w:rsid w:val="1D2C69D2"/>
    <w:rsid w:val="1ECD2164"/>
    <w:rsid w:val="1ED0096A"/>
    <w:rsid w:val="1F734716"/>
    <w:rsid w:val="1FD53569"/>
    <w:rsid w:val="217C6326"/>
    <w:rsid w:val="21E65AA8"/>
    <w:rsid w:val="222141AB"/>
    <w:rsid w:val="227A5FB9"/>
    <w:rsid w:val="231D2870"/>
    <w:rsid w:val="239E00B4"/>
    <w:rsid w:val="239F183D"/>
    <w:rsid w:val="24EF4CB8"/>
    <w:rsid w:val="251E74A4"/>
    <w:rsid w:val="253B33CE"/>
    <w:rsid w:val="2573204F"/>
    <w:rsid w:val="257E2C1B"/>
    <w:rsid w:val="266A51AE"/>
    <w:rsid w:val="26867B60"/>
    <w:rsid w:val="277919F8"/>
    <w:rsid w:val="27843CE5"/>
    <w:rsid w:val="27F84A8D"/>
    <w:rsid w:val="28126A09"/>
    <w:rsid w:val="283263CD"/>
    <w:rsid w:val="293E4751"/>
    <w:rsid w:val="29BC48C2"/>
    <w:rsid w:val="2A1D57F7"/>
    <w:rsid w:val="2A337FFE"/>
    <w:rsid w:val="2B6C1A1A"/>
    <w:rsid w:val="2B7519B0"/>
    <w:rsid w:val="2E0423DE"/>
    <w:rsid w:val="301074CC"/>
    <w:rsid w:val="30E46C76"/>
    <w:rsid w:val="322A30D5"/>
    <w:rsid w:val="32EB653A"/>
    <w:rsid w:val="337466EE"/>
    <w:rsid w:val="34655C44"/>
    <w:rsid w:val="3535380E"/>
    <w:rsid w:val="361479F8"/>
    <w:rsid w:val="363C6F00"/>
    <w:rsid w:val="36D16B63"/>
    <w:rsid w:val="3727205A"/>
    <w:rsid w:val="38343A63"/>
    <w:rsid w:val="38883899"/>
    <w:rsid w:val="3A5C0EAC"/>
    <w:rsid w:val="3BCB6780"/>
    <w:rsid w:val="3D8147E3"/>
    <w:rsid w:val="3D96111E"/>
    <w:rsid w:val="3DDF7AD1"/>
    <w:rsid w:val="3E0D29ED"/>
    <w:rsid w:val="42CD0A98"/>
    <w:rsid w:val="430818FD"/>
    <w:rsid w:val="431A0C09"/>
    <w:rsid w:val="43847A8F"/>
    <w:rsid w:val="440C3942"/>
    <w:rsid w:val="440D1628"/>
    <w:rsid w:val="4470716C"/>
    <w:rsid w:val="449916CB"/>
    <w:rsid w:val="46401681"/>
    <w:rsid w:val="47074F4C"/>
    <w:rsid w:val="47554D0B"/>
    <w:rsid w:val="47E735AC"/>
    <w:rsid w:val="480E2158"/>
    <w:rsid w:val="4A0B1011"/>
    <w:rsid w:val="4A400990"/>
    <w:rsid w:val="4A5F6904"/>
    <w:rsid w:val="4A7D1E9B"/>
    <w:rsid w:val="4B03598E"/>
    <w:rsid w:val="4B0E7738"/>
    <w:rsid w:val="4B65373A"/>
    <w:rsid w:val="4BE10F03"/>
    <w:rsid w:val="4C60127E"/>
    <w:rsid w:val="4C8C29A6"/>
    <w:rsid w:val="4CC24009"/>
    <w:rsid w:val="4D00163A"/>
    <w:rsid w:val="4E791B9F"/>
    <w:rsid w:val="4EE9065B"/>
    <w:rsid w:val="4F0F5BE3"/>
    <w:rsid w:val="502F00F1"/>
    <w:rsid w:val="506B5D66"/>
    <w:rsid w:val="516C734D"/>
    <w:rsid w:val="51C1188B"/>
    <w:rsid w:val="52422029"/>
    <w:rsid w:val="53896B1D"/>
    <w:rsid w:val="53D5500D"/>
    <w:rsid w:val="540D3F19"/>
    <w:rsid w:val="55040901"/>
    <w:rsid w:val="5517106B"/>
    <w:rsid w:val="56764079"/>
    <w:rsid w:val="56DF05DE"/>
    <w:rsid w:val="575A572C"/>
    <w:rsid w:val="57F34877"/>
    <w:rsid w:val="57FC6189"/>
    <w:rsid w:val="5833369C"/>
    <w:rsid w:val="58BE7B46"/>
    <w:rsid w:val="594A2AEB"/>
    <w:rsid w:val="5A234C0D"/>
    <w:rsid w:val="5D85681E"/>
    <w:rsid w:val="5DC012A8"/>
    <w:rsid w:val="5DE30E18"/>
    <w:rsid w:val="5E1D51C7"/>
    <w:rsid w:val="5F073306"/>
    <w:rsid w:val="5F5F73B9"/>
    <w:rsid w:val="5FE14AA3"/>
    <w:rsid w:val="60B83685"/>
    <w:rsid w:val="610B5D8F"/>
    <w:rsid w:val="61141E2A"/>
    <w:rsid w:val="623A4BAB"/>
    <w:rsid w:val="629D5835"/>
    <w:rsid w:val="62D93524"/>
    <w:rsid w:val="63170071"/>
    <w:rsid w:val="64A758F9"/>
    <w:rsid w:val="65DF6369"/>
    <w:rsid w:val="66673F82"/>
    <w:rsid w:val="67337158"/>
    <w:rsid w:val="6838144E"/>
    <w:rsid w:val="68AA7398"/>
    <w:rsid w:val="694766FF"/>
    <w:rsid w:val="69942252"/>
    <w:rsid w:val="69D733AD"/>
    <w:rsid w:val="69E47708"/>
    <w:rsid w:val="6A641533"/>
    <w:rsid w:val="6BBE559A"/>
    <w:rsid w:val="6D6D6950"/>
    <w:rsid w:val="6E1C49ED"/>
    <w:rsid w:val="6E5E0916"/>
    <w:rsid w:val="6FAF5E0E"/>
    <w:rsid w:val="6FB940CF"/>
    <w:rsid w:val="6FF54EA6"/>
    <w:rsid w:val="70066957"/>
    <w:rsid w:val="70621665"/>
    <w:rsid w:val="706C473A"/>
    <w:rsid w:val="70AE4BC4"/>
    <w:rsid w:val="70B53F76"/>
    <w:rsid w:val="70EA68C3"/>
    <w:rsid w:val="71064FA2"/>
    <w:rsid w:val="72055B20"/>
    <w:rsid w:val="73532145"/>
    <w:rsid w:val="73544596"/>
    <w:rsid w:val="7388116B"/>
    <w:rsid w:val="73A506C7"/>
    <w:rsid w:val="74033BE6"/>
    <w:rsid w:val="74051950"/>
    <w:rsid w:val="741716CE"/>
    <w:rsid w:val="742C597A"/>
    <w:rsid w:val="75D946F8"/>
    <w:rsid w:val="76F85538"/>
    <w:rsid w:val="77093FF9"/>
    <w:rsid w:val="78CB5C10"/>
    <w:rsid w:val="78D061B4"/>
    <w:rsid w:val="7936123D"/>
    <w:rsid w:val="79B96FEF"/>
    <w:rsid w:val="79DB354F"/>
    <w:rsid w:val="7A525146"/>
    <w:rsid w:val="7A8047DA"/>
    <w:rsid w:val="7B263FB0"/>
    <w:rsid w:val="7C977546"/>
    <w:rsid w:val="7D6455B2"/>
    <w:rsid w:val="7E973746"/>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3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5">
    <w:name w:val="heading 2"/>
    <w:basedOn w:val="1"/>
    <w:next w:val="6"/>
    <w:link w:val="57"/>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7">
    <w:name w:val="heading 3"/>
    <w:basedOn w:val="1"/>
    <w:next w:val="6"/>
    <w:link w:val="58"/>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8">
    <w:name w:val="heading 4"/>
    <w:basedOn w:val="1"/>
    <w:next w:val="1"/>
    <w:link w:val="232"/>
    <w:qFormat/>
    <w:uiPriority w:val="0"/>
    <w:pPr>
      <w:keepNext/>
      <w:keepLines/>
      <w:adjustRightInd w:val="0"/>
      <w:spacing w:before="280" w:after="290" w:line="376" w:lineRule="atLeast"/>
      <w:textAlignment w:val="baseline"/>
      <w:outlineLvl w:val="3"/>
    </w:pPr>
    <w:rPr>
      <w:kern w:val="0"/>
      <w:sz w:val="24"/>
      <w:szCs w:val="20"/>
    </w:rPr>
  </w:style>
  <w:style w:type="paragraph" w:styleId="9">
    <w:name w:val="heading 5"/>
    <w:basedOn w:val="1"/>
    <w:next w:val="1"/>
    <w:link w:val="233"/>
    <w:qFormat/>
    <w:uiPriority w:val="0"/>
    <w:pPr>
      <w:keepNext/>
      <w:keepLines/>
      <w:adjustRightInd w:val="0"/>
      <w:spacing w:before="280" w:after="290" w:line="376" w:lineRule="atLeast"/>
      <w:textAlignment w:val="baseline"/>
      <w:outlineLvl w:val="4"/>
    </w:pPr>
    <w:rPr>
      <w:b/>
      <w:kern w:val="0"/>
      <w:sz w:val="28"/>
      <w:szCs w:val="20"/>
    </w:rPr>
  </w:style>
  <w:style w:type="paragraph" w:styleId="10">
    <w:name w:val="heading 6"/>
    <w:basedOn w:val="1"/>
    <w:next w:val="1"/>
    <w:link w:val="234"/>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1">
    <w:name w:val="heading 7"/>
    <w:basedOn w:val="1"/>
    <w:next w:val="1"/>
    <w:link w:val="235"/>
    <w:qFormat/>
    <w:uiPriority w:val="0"/>
    <w:pPr>
      <w:keepNext/>
      <w:keepLines/>
      <w:adjustRightInd w:val="0"/>
      <w:spacing w:before="240" w:after="64" w:line="320" w:lineRule="atLeast"/>
      <w:textAlignment w:val="baseline"/>
      <w:outlineLvl w:val="6"/>
    </w:pPr>
    <w:rPr>
      <w:b/>
      <w:kern w:val="0"/>
      <w:sz w:val="24"/>
      <w:szCs w:val="20"/>
    </w:rPr>
  </w:style>
  <w:style w:type="paragraph" w:styleId="12">
    <w:name w:val="heading 8"/>
    <w:basedOn w:val="1"/>
    <w:next w:val="1"/>
    <w:link w:val="236"/>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3">
    <w:name w:val="heading 9"/>
    <w:basedOn w:val="1"/>
    <w:next w:val="1"/>
    <w:link w:val="23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7">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247"/>
    <w:qFormat/>
    <w:uiPriority w:val="0"/>
    <w:pPr>
      <w:spacing w:after="120" w:line="480" w:lineRule="exact"/>
      <w:ind w:left="420" w:leftChars="200" w:firstLine="420" w:firstLineChars="200"/>
    </w:pPr>
    <w:rPr>
      <w:szCs w:val="20"/>
    </w:rPr>
  </w:style>
  <w:style w:type="paragraph" w:styleId="3">
    <w:name w:val="Body Text Indent"/>
    <w:basedOn w:val="1"/>
    <w:link w:val="70"/>
    <w:qFormat/>
    <w:uiPriority w:val="0"/>
    <w:pPr>
      <w:spacing w:line="360" w:lineRule="auto"/>
      <w:ind w:firstLine="570"/>
    </w:pPr>
    <w:rPr>
      <w:sz w:val="24"/>
    </w:rPr>
  </w:style>
  <w:style w:type="paragraph" w:styleId="6">
    <w:name w:val="Normal Indent"/>
    <w:basedOn w:val="1"/>
    <w:link w:val="65"/>
    <w:qFormat/>
    <w:uiPriority w:val="0"/>
    <w:pPr>
      <w:autoSpaceDE w:val="0"/>
      <w:autoSpaceDN w:val="0"/>
      <w:adjustRightInd w:val="0"/>
      <w:ind w:firstLine="420"/>
      <w:jc w:val="left"/>
    </w:pPr>
    <w:rPr>
      <w:rFonts w:ascii="宋体"/>
      <w:sz w:val="24"/>
    </w:rPr>
  </w:style>
  <w:style w:type="paragraph" w:styleId="14">
    <w:name w:val="toc 7"/>
    <w:basedOn w:val="1"/>
    <w:next w:val="1"/>
    <w:qFormat/>
    <w:uiPriority w:val="0"/>
    <w:pPr>
      <w:ind w:left="2520" w:leftChars="1200"/>
    </w:pPr>
  </w:style>
  <w:style w:type="paragraph" w:styleId="15">
    <w:name w:val="caption"/>
    <w:basedOn w:val="1"/>
    <w:next w:val="1"/>
    <w:qFormat/>
    <w:uiPriority w:val="0"/>
    <w:pPr>
      <w:spacing w:line="480" w:lineRule="auto"/>
    </w:pPr>
    <w:rPr>
      <w:rFonts w:ascii="华文中宋" w:hAnsi="华文中宋" w:eastAsia="华文中宋"/>
      <w:sz w:val="36"/>
      <w:szCs w:val="20"/>
    </w:rPr>
  </w:style>
  <w:style w:type="paragraph" w:styleId="16">
    <w:name w:val="Document Map"/>
    <w:basedOn w:val="1"/>
    <w:link w:val="238"/>
    <w:qFormat/>
    <w:uiPriority w:val="0"/>
    <w:pPr>
      <w:shd w:val="clear" w:color="auto" w:fill="000080"/>
    </w:pPr>
  </w:style>
  <w:style w:type="paragraph" w:styleId="17">
    <w:name w:val="annotation text"/>
    <w:basedOn w:val="1"/>
    <w:link w:val="184"/>
    <w:qFormat/>
    <w:uiPriority w:val="99"/>
    <w:pPr>
      <w:jc w:val="left"/>
    </w:pPr>
  </w:style>
  <w:style w:type="paragraph" w:styleId="18">
    <w:name w:val="Body Text 3"/>
    <w:basedOn w:val="1"/>
    <w:link w:val="239"/>
    <w:qFormat/>
    <w:uiPriority w:val="0"/>
    <w:pPr>
      <w:spacing w:after="120"/>
    </w:pPr>
    <w:rPr>
      <w:sz w:val="16"/>
      <w:szCs w:val="16"/>
    </w:rPr>
  </w:style>
  <w:style w:type="paragraph" w:styleId="19">
    <w:name w:val="Body Text"/>
    <w:basedOn w:val="1"/>
    <w:next w:val="20"/>
    <w:link w:val="240"/>
    <w:qFormat/>
    <w:uiPriority w:val="0"/>
    <w:pPr>
      <w:tabs>
        <w:tab w:val="left" w:pos="567"/>
      </w:tabs>
      <w:spacing w:before="120" w:line="22" w:lineRule="atLeast"/>
    </w:pPr>
    <w:rPr>
      <w:rFonts w:ascii="宋体" w:hAnsi="宋体"/>
      <w:sz w:val="24"/>
    </w:rPr>
  </w:style>
  <w:style w:type="paragraph" w:customStyle="1" w:styleId="20">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widowControl/>
      <w:ind w:left="480" w:right="-341" w:firstLine="513"/>
    </w:pPr>
    <w:rPr>
      <w:kern w:val="0"/>
      <w:sz w:val="24"/>
      <w:szCs w:val="20"/>
    </w:rPr>
  </w:style>
  <w:style w:type="paragraph" w:styleId="23">
    <w:name w:val="toc 5"/>
    <w:basedOn w:val="1"/>
    <w:next w:val="1"/>
    <w:qFormat/>
    <w:uiPriority w:val="0"/>
    <w:pPr>
      <w:ind w:left="1680" w:leftChars="800"/>
    </w:pPr>
  </w:style>
  <w:style w:type="paragraph" w:styleId="24">
    <w:name w:val="toc 3"/>
    <w:basedOn w:val="1"/>
    <w:next w:val="1"/>
    <w:qFormat/>
    <w:uiPriority w:val="39"/>
    <w:pPr>
      <w:ind w:left="840" w:leftChars="400"/>
    </w:pPr>
  </w:style>
  <w:style w:type="paragraph" w:styleId="25">
    <w:name w:val="Plain Text"/>
    <w:basedOn w:val="1"/>
    <w:link w:val="204"/>
    <w:qFormat/>
    <w:uiPriority w:val="0"/>
    <w:rPr>
      <w:rFonts w:hint="eastAsia" w:ascii="宋体" w:hAnsi="Courier New"/>
      <w:szCs w:val="20"/>
    </w:rPr>
  </w:style>
  <w:style w:type="paragraph" w:styleId="26">
    <w:name w:val="toc 8"/>
    <w:basedOn w:val="1"/>
    <w:next w:val="1"/>
    <w:qFormat/>
    <w:uiPriority w:val="0"/>
    <w:pPr>
      <w:ind w:left="2940" w:leftChars="1400"/>
    </w:pPr>
  </w:style>
  <w:style w:type="paragraph" w:styleId="27">
    <w:name w:val="Date"/>
    <w:basedOn w:val="1"/>
    <w:next w:val="1"/>
    <w:link w:val="241"/>
    <w:qFormat/>
    <w:uiPriority w:val="0"/>
    <w:pPr>
      <w:ind w:left="100" w:leftChars="2500"/>
    </w:pPr>
    <w:rPr>
      <w:rFonts w:ascii="仿宋_GB2312" w:hAnsi="宋体" w:eastAsia="仿宋_GB2312"/>
      <w:color w:val="000000"/>
      <w:sz w:val="24"/>
    </w:rPr>
  </w:style>
  <w:style w:type="paragraph" w:styleId="28">
    <w:name w:val="Body Text Indent 2"/>
    <w:basedOn w:val="1"/>
    <w:link w:val="242"/>
    <w:qFormat/>
    <w:uiPriority w:val="0"/>
    <w:pPr>
      <w:ind w:firstLine="480" w:firstLineChars="200"/>
    </w:pPr>
    <w:rPr>
      <w:rFonts w:ascii="仿宋_GB2312" w:eastAsia="仿宋_GB2312"/>
      <w:sz w:val="24"/>
    </w:rPr>
  </w:style>
  <w:style w:type="paragraph" w:styleId="29">
    <w:name w:val="Balloon Text"/>
    <w:basedOn w:val="1"/>
    <w:link w:val="243"/>
    <w:qFormat/>
    <w:uiPriority w:val="0"/>
    <w:rPr>
      <w:sz w:val="18"/>
      <w:szCs w:val="18"/>
    </w:rPr>
  </w:style>
  <w:style w:type="paragraph" w:styleId="30">
    <w:name w:val="footer"/>
    <w:basedOn w:val="1"/>
    <w:next w:val="1"/>
    <w:link w:val="17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1">
    <w:name w:val="header"/>
    <w:basedOn w:val="1"/>
    <w:link w:val="79"/>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style>
  <w:style w:type="paragraph" w:styleId="34">
    <w:name w:val="toc 6"/>
    <w:basedOn w:val="1"/>
    <w:next w:val="1"/>
    <w:qFormat/>
    <w:uiPriority w:val="0"/>
    <w:pPr>
      <w:ind w:left="2100" w:leftChars="1000"/>
    </w:pPr>
  </w:style>
  <w:style w:type="paragraph" w:styleId="35">
    <w:name w:val="Body Text Indent 3"/>
    <w:basedOn w:val="1"/>
    <w:link w:val="24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toc 2"/>
    <w:basedOn w:val="1"/>
    <w:next w:val="1"/>
    <w:qFormat/>
    <w:uiPriority w:val="39"/>
    <w:pPr>
      <w:tabs>
        <w:tab w:val="right" w:leader="dot" w:pos="8937"/>
      </w:tabs>
      <w:spacing w:line="312" w:lineRule="auto"/>
      <w:ind w:left="420" w:leftChars="200"/>
    </w:pPr>
  </w:style>
  <w:style w:type="paragraph" w:styleId="37">
    <w:name w:val="toc 9"/>
    <w:basedOn w:val="1"/>
    <w:next w:val="1"/>
    <w:qFormat/>
    <w:uiPriority w:val="0"/>
    <w:pPr>
      <w:ind w:left="3360" w:leftChars="1600"/>
    </w:pPr>
  </w:style>
  <w:style w:type="paragraph" w:styleId="38">
    <w:name w:val="HTML Preformatted"/>
    <w:basedOn w:val="1"/>
    <w:link w:val="24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rPr>
      <w:szCs w:val="20"/>
    </w:rPr>
  </w:style>
  <w:style w:type="paragraph" w:styleId="41">
    <w:name w:val="Title"/>
    <w:basedOn w:val="1"/>
    <w:link w:val="190"/>
    <w:qFormat/>
    <w:uiPriority w:val="0"/>
    <w:pPr>
      <w:jc w:val="center"/>
      <w:outlineLvl w:val="0"/>
    </w:pPr>
    <w:rPr>
      <w:b/>
      <w:sz w:val="32"/>
      <w:szCs w:val="20"/>
    </w:rPr>
  </w:style>
  <w:style w:type="paragraph" w:styleId="42">
    <w:name w:val="annotation subject"/>
    <w:basedOn w:val="17"/>
    <w:next w:val="17"/>
    <w:link w:val="246"/>
    <w:qFormat/>
    <w:uiPriority w:val="0"/>
    <w:rPr>
      <w:b/>
      <w:bCs/>
    </w:rPr>
  </w:style>
  <w:style w:type="paragraph" w:styleId="43">
    <w:name w:val="Body Text First Indent"/>
    <w:basedOn w:val="19"/>
    <w:qFormat/>
    <w:uiPriority w:val="0"/>
    <w:pPr>
      <w:spacing w:after="120"/>
      <w:ind w:firstLine="420" w:firstLineChars="100"/>
    </w:pPr>
    <w:rPr>
      <w:rFonts w:ascii="Calibri" w:hAnsi="Calibri"/>
      <w:sz w:val="21"/>
    </w:rPr>
  </w:style>
  <w:style w:type="table" w:styleId="45">
    <w:name w:val="Table Grid"/>
    <w:basedOn w:val="4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
    <w:name w:val="Medium Grid 1 Accent 2"/>
    <w:basedOn w:val="44"/>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8">
    <w:name w:val="Strong"/>
    <w:qFormat/>
    <w:uiPriority w:val="0"/>
    <w:rPr>
      <w:b/>
      <w:bCs/>
    </w:rPr>
  </w:style>
  <w:style w:type="character" w:styleId="49">
    <w:name w:val="page number"/>
    <w:basedOn w:val="47"/>
    <w:qFormat/>
    <w:uiPriority w:val="0"/>
  </w:style>
  <w:style w:type="character" w:styleId="50">
    <w:name w:val="FollowedHyperlink"/>
    <w:qFormat/>
    <w:uiPriority w:val="0"/>
    <w:rPr>
      <w:color w:val="800080"/>
      <w:u w:val="single"/>
    </w:rPr>
  </w:style>
  <w:style w:type="character" w:styleId="51">
    <w:name w:val="Emphasis"/>
    <w:qFormat/>
    <w:uiPriority w:val="0"/>
    <w:rPr>
      <w:color w:val="CC0033"/>
    </w:rPr>
  </w:style>
  <w:style w:type="character" w:styleId="52">
    <w:name w:val="Hyperlink"/>
    <w:qFormat/>
    <w:uiPriority w:val="99"/>
    <w:rPr>
      <w:color w:val="0000FF"/>
      <w:u w:val="single"/>
    </w:rPr>
  </w:style>
  <w:style w:type="character" w:styleId="53">
    <w:name w:val="annotation reference"/>
    <w:qFormat/>
    <w:uiPriority w:val="99"/>
    <w:rPr>
      <w:sz w:val="21"/>
      <w:szCs w:val="21"/>
    </w:rPr>
  </w:style>
  <w:style w:type="character" w:styleId="54">
    <w:name w:val="HTML Cite"/>
    <w:qFormat/>
    <w:uiPriority w:val="0"/>
    <w:rPr>
      <w:i/>
      <w:iCs/>
    </w:rPr>
  </w:style>
  <w:style w:type="paragraph" w:customStyle="1" w:styleId="55">
    <w:name w:val="正文1"/>
    <w:basedOn w:val="1"/>
    <w:next w:val="1"/>
    <w:autoRedefine/>
    <w:qFormat/>
    <w:uiPriority w:val="99"/>
    <w:pPr>
      <w:tabs>
        <w:tab w:val="left" w:pos="480"/>
      </w:tabs>
      <w:spacing w:line="500" w:lineRule="exact"/>
      <w:ind w:left="359" w:hanging="359" w:hangingChars="171"/>
    </w:pPr>
    <w:rPr>
      <w:rFonts w:ascii="黑体" w:hAnsi="宋体" w:cs="黑体"/>
      <w:szCs w:val="21"/>
    </w:rPr>
  </w:style>
  <w:style w:type="paragraph" w:customStyle="1" w:styleId="56">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character" w:customStyle="1" w:styleId="57">
    <w:name w:val="标题 2 字符"/>
    <w:link w:val="5"/>
    <w:qFormat/>
    <w:uiPriority w:val="0"/>
    <w:rPr>
      <w:rFonts w:ascii="Arial" w:hAnsi="Arial" w:eastAsia="黑体"/>
      <w:b/>
      <w:sz w:val="30"/>
      <w:lang w:val="en-US" w:eastAsia="zh-CN" w:bidi="ar-SA"/>
    </w:rPr>
  </w:style>
  <w:style w:type="character" w:customStyle="1" w:styleId="58">
    <w:name w:val="标题 3 字符"/>
    <w:link w:val="7"/>
    <w:qFormat/>
    <w:uiPriority w:val="0"/>
    <w:rPr>
      <w:rFonts w:ascii="宋体" w:eastAsia="宋体"/>
      <w:b/>
      <w:sz w:val="24"/>
      <w:u w:val="single"/>
      <w:lang w:val="en-US" w:eastAsia="zh-CN" w:bidi="ar-SA"/>
    </w:rPr>
  </w:style>
  <w:style w:type="character" w:customStyle="1" w:styleId="59">
    <w:name w:val="c21"/>
    <w:qFormat/>
    <w:uiPriority w:val="0"/>
    <w:rPr>
      <w:rFonts w:hint="default" w:ascii="ˎ̥" w:hAnsi="ˎ̥"/>
      <w:color w:val="000000"/>
      <w:sz w:val="20"/>
      <w:szCs w:val="20"/>
      <w:u w:val="none"/>
    </w:rPr>
  </w:style>
  <w:style w:type="character" w:customStyle="1" w:styleId="60">
    <w:name w:val="title4"/>
    <w:qFormat/>
    <w:uiPriority w:val="0"/>
    <w:rPr>
      <w:b/>
      <w:bCs/>
      <w:color w:val="1D87B3"/>
      <w:sz w:val="15"/>
      <w:szCs w:val="15"/>
    </w:rPr>
  </w:style>
  <w:style w:type="character" w:customStyle="1" w:styleId="61">
    <w:name w:val="标题 2 Char Char"/>
    <w:qFormat/>
    <w:uiPriority w:val="0"/>
    <w:rPr>
      <w:rFonts w:ascii="Arial" w:hAnsi="Arial" w:eastAsia="黑体"/>
      <w:b/>
      <w:bCs/>
      <w:kern w:val="2"/>
      <w:sz w:val="32"/>
      <w:szCs w:val="32"/>
      <w:lang w:val="en-US" w:eastAsia="zh-CN" w:bidi="ar-SA"/>
    </w:rPr>
  </w:style>
  <w:style w:type="character" w:customStyle="1" w:styleId="62">
    <w:name w:val="black1"/>
    <w:qFormat/>
    <w:uiPriority w:val="0"/>
    <w:rPr>
      <w:color w:val="000000"/>
    </w:rPr>
  </w:style>
  <w:style w:type="character" w:customStyle="1" w:styleId="63">
    <w:name w:val="street-address"/>
    <w:basedOn w:val="47"/>
    <w:qFormat/>
    <w:uiPriority w:val="0"/>
  </w:style>
  <w:style w:type="character" w:customStyle="1" w:styleId="64">
    <w:name w:val="locality"/>
    <w:basedOn w:val="47"/>
    <w:qFormat/>
    <w:uiPriority w:val="0"/>
  </w:style>
  <w:style w:type="character" w:customStyle="1" w:styleId="65">
    <w:name w:val="正文缩进 字符"/>
    <w:link w:val="6"/>
    <w:qFormat/>
    <w:uiPriority w:val="0"/>
    <w:rPr>
      <w:rFonts w:ascii="宋体" w:eastAsia="宋体"/>
      <w:kern w:val="2"/>
      <w:sz w:val="24"/>
      <w:szCs w:val="24"/>
      <w:lang w:val="en-US" w:eastAsia="zh-CN" w:bidi="ar-SA"/>
    </w:rPr>
  </w:style>
  <w:style w:type="character" w:customStyle="1" w:styleId="66">
    <w:name w:val="正文文本缩进 Char1"/>
    <w:link w:val="67"/>
    <w:qFormat/>
    <w:uiPriority w:val="0"/>
    <w:rPr>
      <w:rFonts w:ascii="宋体" w:hAnsi="宋体" w:eastAsia="宋体"/>
      <w:sz w:val="24"/>
      <w:szCs w:val="24"/>
      <w:lang w:bidi="ar-SA"/>
    </w:rPr>
  </w:style>
  <w:style w:type="paragraph" w:customStyle="1" w:styleId="67">
    <w:name w:val="正文文本缩进1"/>
    <w:basedOn w:val="1"/>
    <w:link w:val="66"/>
    <w:qFormat/>
    <w:uiPriority w:val="0"/>
    <w:pPr>
      <w:spacing w:line="480" w:lineRule="exact"/>
      <w:ind w:firstLine="480" w:firstLineChars="200"/>
    </w:pPr>
    <w:rPr>
      <w:rFonts w:ascii="宋体" w:hAnsi="宋体"/>
      <w:kern w:val="0"/>
      <w:sz w:val="24"/>
    </w:rPr>
  </w:style>
  <w:style w:type="character" w:customStyle="1" w:styleId="68">
    <w:name w:val="Char Char11"/>
    <w:qFormat/>
    <w:uiPriority w:val="0"/>
    <w:rPr>
      <w:rFonts w:ascii="宋体" w:eastAsia="宋体"/>
      <w:b/>
      <w:sz w:val="24"/>
      <w:u w:val="single"/>
      <w:lang w:val="en-US" w:eastAsia="zh-CN" w:bidi="ar-SA"/>
    </w:rPr>
  </w:style>
  <w:style w:type="character" w:customStyle="1" w:styleId="69">
    <w:name w:val="txt"/>
    <w:basedOn w:val="47"/>
    <w:qFormat/>
    <w:uiPriority w:val="0"/>
  </w:style>
  <w:style w:type="character" w:customStyle="1" w:styleId="70">
    <w:name w:val="正文文本缩进 字符"/>
    <w:link w:val="3"/>
    <w:qFormat/>
    <w:uiPriority w:val="0"/>
    <w:rPr>
      <w:rFonts w:eastAsia="宋体"/>
      <w:kern w:val="2"/>
      <w:sz w:val="24"/>
      <w:szCs w:val="24"/>
      <w:lang w:val="en-US" w:eastAsia="zh-CN" w:bidi="ar-SA"/>
    </w:rPr>
  </w:style>
  <w:style w:type="character" w:customStyle="1" w:styleId="71">
    <w:name w:val="正文缩进 Char Char"/>
    <w:link w:val="72"/>
    <w:qFormat/>
    <w:uiPriority w:val="0"/>
    <w:rPr>
      <w:rFonts w:ascii="宋体" w:eastAsia="宋体"/>
      <w:snapToGrid w:val="0"/>
      <w:color w:val="000000"/>
      <w:kern w:val="28"/>
      <w:sz w:val="28"/>
      <w:lang w:bidi="ar-SA"/>
    </w:rPr>
  </w:style>
  <w:style w:type="paragraph" w:customStyle="1" w:styleId="72">
    <w:name w:val="正文缩进1"/>
    <w:basedOn w:val="1"/>
    <w:link w:val="71"/>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3">
    <w:name w:val="普通文字1 Char1"/>
    <w:qFormat/>
    <w:uiPriority w:val="0"/>
    <w:rPr>
      <w:rFonts w:ascii="宋体" w:hAnsi="Courier New" w:eastAsia="宋体"/>
      <w:kern w:val="2"/>
      <w:sz w:val="21"/>
      <w:lang w:val="en-US" w:eastAsia="zh-CN" w:bidi="ar-SA"/>
    </w:rPr>
  </w:style>
  <w:style w:type="character" w:customStyle="1" w:styleId="74">
    <w:name w:val="chanpin1"/>
    <w:qFormat/>
    <w:uiPriority w:val="0"/>
    <w:rPr>
      <w:rFonts w:hint="default" w:ascii="ˎ̥" w:hAnsi="ˎ̥"/>
      <w:color w:val="000000"/>
      <w:sz w:val="20"/>
      <w:szCs w:val="20"/>
      <w:u w:val="none"/>
    </w:rPr>
  </w:style>
  <w:style w:type="character" w:customStyle="1" w:styleId="75">
    <w:name w:val="列表段落 字符"/>
    <w:link w:val="76"/>
    <w:qFormat/>
    <w:uiPriority w:val="34"/>
    <w:rPr>
      <w:rFonts w:ascii="Calibri" w:hAnsi="Calibri" w:eastAsia="宋体"/>
      <w:kern w:val="2"/>
      <w:sz w:val="21"/>
      <w:szCs w:val="22"/>
      <w:lang w:val="en-US" w:eastAsia="zh-CN" w:bidi="ar-SA"/>
    </w:rPr>
  </w:style>
  <w:style w:type="paragraph" w:styleId="76">
    <w:name w:val="List Paragraph"/>
    <w:basedOn w:val="1"/>
    <w:link w:val="75"/>
    <w:qFormat/>
    <w:uiPriority w:val="34"/>
    <w:pPr>
      <w:ind w:firstLine="420" w:firstLineChars="200"/>
    </w:pPr>
    <w:rPr>
      <w:rFonts w:ascii="Calibri" w:hAnsi="Calibri"/>
      <w:szCs w:val="22"/>
    </w:rPr>
  </w:style>
  <w:style w:type="character" w:customStyle="1" w:styleId="77">
    <w:name w:val="标题 3 Char Char"/>
    <w:qFormat/>
    <w:uiPriority w:val="0"/>
    <w:rPr>
      <w:rFonts w:eastAsia="宋体"/>
      <w:b/>
      <w:bCs/>
      <w:kern w:val="2"/>
      <w:sz w:val="32"/>
      <w:szCs w:val="32"/>
      <w:lang w:val="en-US" w:eastAsia="zh-CN" w:bidi="ar-SA"/>
    </w:rPr>
  </w:style>
  <w:style w:type="character" w:customStyle="1" w:styleId="78">
    <w:name w:val="段1 Char"/>
    <w:qFormat/>
    <w:uiPriority w:val="0"/>
    <w:rPr>
      <w:rFonts w:ascii="宋体" w:eastAsia="宋体"/>
      <w:sz w:val="24"/>
      <w:lang w:val="en-US" w:eastAsia="zh-CN" w:bidi="ar-SA"/>
    </w:rPr>
  </w:style>
  <w:style w:type="character" w:customStyle="1" w:styleId="79">
    <w:name w:val="页眉 字符"/>
    <w:link w:val="31"/>
    <w:qFormat/>
    <w:uiPriority w:val="0"/>
    <w:rPr>
      <w:rFonts w:eastAsia="宋体"/>
      <w:kern w:val="2"/>
      <w:sz w:val="18"/>
      <w:szCs w:val="18"/>
      <w:lang w:val="en-US" w:eastAsia="zh-CN" w:bidi="ar-SA"/>
    </w:rPr>
  </w:style>
  <w:style w:type="character" w:customStyle="1" w:styleId="80">
    <w:name w:val="chanpin拷贝"/>
    <w:basedOn w:val="47"/>
    <w:qFormat/>
    <w:uiPriority w:val="0"/>
  </w:style>
  <w:style w:type="character" w:customStyle="1" w:styleId="81">
    <w:name w:val="纯文本 Char1"/>
    <w:qFormat/>
    <w:uiPriority w:val="0"/>
    <w:rPr>
      <w:rFonts w:ascii="宋体" w:hAnsi="Courier New" w:eastAsia="宋体"/>
      <w:kern w:val="2"/>
      <w:sz w:val="21"/>
      <w:lang w:val="en-US" w:eastAsia="zh-CN" w:bidi="ar-SA"/>
    </w:rPr>
  </w:style>
  <w:style w:type="character" w:customStyle="1" w:styleId="82">
    <w:name w:val="apple-style-span"/>
    <w:qFormat/>
    <w:uiPriority w:val="0"/>
    <w:rPr>
      <w:rFonts w:cs="Times New Roman"/>
    </w:rPr>
  </w:style>
  <w:style w:type="paragraph" w:customStyle="1" w:styleId="83">
    <w:name w:val="二级条标题"/>
    <w:basedOn w:val="84"/>
    <w:next w:val="1"/>
    <w:qFormat/>
    <w:uiPriority w:val="0"/>
    <w:pPr>
      <w:numPr>
        <w:numId w:val="0"/>
      </w:numPr>
      <w:tabs>
        <w:tab w:val="left" w:pos="360"/>
        <w:tab w:val="left" w:pos="840"/>
      </w:tabs>
      <w:ind w:hanging="840"/>
      <w:outlineLvl w:val="2"/>
    </w:pPr>
    <w:rPr>
      <w:rFonts w:ascii="宋体" w:eastAsia="宋体"/>
      <w:b w:val="0"/>
    </w:rPr>
  </w:style>
  <w:style w:type="paragraph" w:customStyle="1" w:styleId="84">
    <w:name w:val="一级条标题"/>
    <w:basedOn w:val="85"/>
    <w:next w:val="1"/>
    <w:qFormat/>
    <w:uiPriority w:val="0"/>
    <w:pPr>
      <w:numPr>
        <w:ilvl w:val="1"/>
      </w:numPr>
      <w:tabs>
        <w:tab w:val="left" w:pos="360"/>
        <w:tab w:val="left" w:pos="840"/>
      </w:tabs>
      <w:ind w:left="0" w:hanging="840"/>
      <w:outlineLvl w:val="1"/>
    </w:pPr>
  </w:style>
  <w:style w:type="paragraph" w:customStyle="1" w:styleId="85">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6">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7">
    <w:name w:val="字元 字元"/>
    <w:basedOn w:val="1"/>
    <w:qFormat/>
    <w:uiPriority w:val="0"/>
    <w:rPr>
      <w:rFonts w:ascii="Tahoma" w:hAnsi="Tahoma"/>
      <w:sz w:val="24"/>
      <w:szCs w:val="20"/>
    </w:rPr>
  </w:style>
  <w:style w:type="paragraph" w:customStyle="1" w:styleId="88">
    <w:name w:val="Char3 Char Char Char"/>
    <w:basedOn w:val="1"/>
    <w:qFormat/>
    <w:uiPriority w:val="0"/>
    <w:rPr>
      <w:rFonts w:ascii="Tahoma" w:hAnsi="Tahoma"/>
      <w:sz w:val="24"/>
      <w:szCs w:val="20"/>
    </w:rPr>
  </w:style>
  <w:style w:type="paragraph" w:customStyle="1" w:styleId="89">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90">
    <w:name w:val="项目编号2"/>
    <w:basedOn w:val="91"/>
    <w:qFormat/>
    <w:uiPriority w:val="0"/>
    <w:pPr>
      <w:numPr>
        <w:numId w:val="2"/>
      </w:numPr>
    </w:pPr>
  </w:style>
  <w:style w:type="paragraph" w:customStyle="1" w:styleId="91">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2">
    <w:name w:val="图中文字"/>
    <w:basedOn w:val="1"/>
    <w:qFormat/>
    <w:uiPriority w:val="0"/>
    <w:pPr>
      <w:adjustRightInd w:val="0"/>
      <w:snapToGrid w:val="0"/>
      <w:spacing w:line="0" w:lineRule="atLeast"/>
      <w:jc w:val="center"/>
    </w:pPr>
    <w:rPr>
      <w:sz w:val="24"/>
      <w:szCs w:val="20"/>
    </w:rPr>
  </w:style>
  <w:style w:type="paragraph" w:customStyle="1" w:styleId="93">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4">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5">
    <w:name w:val="Char2"/>
    <w:basedOn w:val="1"/>
    <w:qFormat/>
    <w:uiPriority w:val="0"/>
    <w:rPr>
      <w:rFonts w:ascii="Tahoma" w:hAnsi="Tahoma"/>
      <w:sz w:val="24"/>
      <w:szCs w:val="20"/>
    </w:rPr>
  </w:style>
  <w:style w:type="paragraph" w:customStyle="1" w:styleId="96">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9">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0">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1">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2">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3">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5">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7">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9">
    <w:name w:val="font8"/>
    <w:basedOn w:val="1"/>
    <w:qFormat/>
    <w:uiPriority w:val="0"/>
    <w:pPr>
      <w:widowControl/>
      <w:spacing w:before="100" w:beforeAutospacing="1" w:after="100" w:afterAutospacing="1"/>
      <w:jc w:val="left"/>
    </w:pPr>
    <w:rPr>
      <w:kern w:val="0"/>
      <w:sz w:val="36"/>
      <w:szCs w:val="36"/>
    </w:rPr>
  </w:style>
  <w:style w:type="paragraph" w:customStyle="1" w:styleId="110">
    <w:name w:val="Char"/>
    <w:basedOn w:val="1"/>
    <w:qFormat/>
    <w:uiPriority w:val="0"/>
    <w:pPr>
      <w:tabs>
        <w:tab w:val="left" w:pos="360"/>
      </w:tabs>
    </w:pPr>
    <w:rPr>
      <w:sz w:val="24"/>
    </w:rPr>
  </w:style>
  <w:style w:type="paragraph" w:customStyle="1" w:styleId="111">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2">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3">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4">
    <w:name w:val="Char Char1"/>
    <w:basedOn w:val="16"/>
    <w:qFormat/>
    <w:uiPriority w:val="0"/>
    <w:rPr>
      <w:rFonts w:ascii="Tahoma" w:hAnsi="Tahoma"/>
      <w:sz w:val="24"/>
    </w:rPr>
  </w:style>
  <w:style w:type="paragraph" w:customStyle="1" w:styleId="11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7">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8">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9">
    <w:name w:val="Char1 Char Char Char1"/>
    <w:basedOn w:val="1"/>
    <w:qFormat/>
    <w:uiPriority w:val="0"/>
    <w:rPr>
      <w:rFonts w:ascii="Tahoma" w:hAnsi="Tahoma" w:cs="仿宋_GB2312"/>
      <w:sz w:val="24"/>
      <w:szCs w:val="28"/>
    </w:rPr>
  </w:style>
  <w:style w:type="paragraph" w:customStyle="1" w:styleId="120">
    <w:name w:val="四级条标题"/>
    <w:basedOn w:val="121"/>
    <w:next w:val="1"/>
    <w:qFormat/>
    <w:uiPriority w:val="0"/>
    <w:pPr>
      <w:numPr>
        <w:ilvl w:val="4"/>
      </w:numPr>
      <w:tabs>
        <w:tab w:val="left" w:pos="360"/>
        <w:tab w:val="left" w:pos="840"/>
      </w:tabs>
      <w:ind w:left="0" w:hanging="840"/>
      <w:outlineLvl w:val="4"/>
    </w:pPr>
  </w:style>
  <w:style w:type="paragraph" w:customStyle="1" w:styleId="121">
    <w:name w:val="三级条标题"/>
    <w:basedOn w:val="83"/>
    <w:next w:val="1"/>
    <w:qFormat/>
    <w:uiPriority w:val="0"/>
    <w:pPr>
      <w:numPr>
        <w:ilvl w:val="3"/>
        <w:numId w:val="1"/>
      </w:numPr>
      <w:ind w:left="0" w:hanging="840"/>
      <w:outlineLvl w:val="3"/>
    </w:pPr>
  </w:style>
  <w:style w:type="paragraph" w:customStyle="1" w:styleId="122">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3">
    <w:name w:val="样式 标题 2 + 宋体 五号 行距: 单倍行距"/>
    <w:basedOn w:val="5"/>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4">
    <w:name w:val="List Paragraph1"/>
    <w:basedOn w:val="1"/>
    <w:qFormat/>
    <w:uiPriority w:val="0"/>
    <w:pPr>
      <w:ind w:firstLine="420" w:firstLineChars="200"/>
    </w:pPr>
    <w:rPr>
      <w:rFonts w:ascii="Calibri" w:hAnsi="Calibri"/>
      <w:szCs w:val="22"/>
    </w:rPr>
  </w:style>
  <w:style w:type="paragraph" w:customStyle="1" w:styleId="125">
    <w:name w:val="项目符号1"/>
    <w:basedOn w:val="126"/>
    <w:qFormat/>
    <w:uiPriority w:val="0"/>
    <w:pPr>
      <w:ind w:left="-25" w:firstLine="0"/>
    </w:pPr>
  </w:style>
  <w:style w:type="paragraph" w:customStyle="1" w:styleId="126">
    <w:name w:val="正文文本样式"/>
    <w:basedOn w:val="1"/>
    <w:qFormat/>
    <w:uiPriority w:val="0"/>
    <w:pPr>
      <w:spacing w:line="360" w:lineRule="auto"/>
      <w:ind w:firstLine="482"/>
    </w:pPr>
    <w:rPr>
      <w:rFonts w:cs="宋体"/>
      <w:sz w:val="24"/>
      <w:szCs w:val="20"/>
    </w:rPr>
  </w:style>
  <w:style w:type="paragraph" w:customStyle="1" w:styleId="12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9">
    <w:name w:val="五级条标题"/>
    <w:basedOn w:val="120"/>
    <w:next w:val="1"/>
    <w:qFormat/>
    <w:uiPriority w:val="0"/>
    <w:pPr>
      <w:numPr>
        <w:ilvl w:val="5"/>
      </w:numPr>
      <w:ind w:left="0" w:hanging="840"/>
      <w:outlineLvl w:val="5"/>
    </w:pPr>
  </w:style>
  <w:style w:type="paragraph" w:customStyle="1" w:styleId="130">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1">
    <w:name w:val="文档正文"/>
    <w:basedOn w:val="1"/>
    <w:qFormat/>
    <w:uiPriority w:val="0"/>
    <w:pPr>
      <w:snapToGrid w:val="0"/>
      <w:spacing w:before="120" w:after="120" w:line="180" w:lineRule="auto"/>
    </w:pPr>
    <w:rPr>
      <w:rFonts w:ascii="Arial" w:hAnsi="Arial"/>
      <w:szCs w:val="20"/>
    </w:rPr>
  </w:style>
  <w:style w:type="paragraph" w:customStyle="1" w:styleId="132">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3">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4">
    <w:name w:val="Char Char Char1 Char"/>
    <w:basedOn w:val="1"/>
    <w:qFormat/>
    <w:uiPriority w:val="0"/>
    <w:rPr>
      <w:rFonts w:ascii="Tahoma" w:hAnsi="Tahoma"/>
      <w:sz w:val="24"/>
      <w:szCs w:val="20"/>
    </w:rPr>
  </w:style>
  <w:style w:type="paragraph" w:customStyle="1" w:styleId="135">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6">
    <w:name w:val="1名"/>
    <w:basedOn w:val="1"/>
    <w:qFormat/>
    <w:uiPriority w:val="0"/>
    <w:pPr>
      <w:numPr>
        <w:ilvl w:val="0"/>
        <w:numId w:val="5"/>
      </w:numPr>
      <w:spacing w:before="120"/>
    </w:pPr>
    <w:rPr>
      <w:rFonts w:ascii="宋体"/>
      <w:sz w:val="28"/>
      <w:szCs w:val="20"/>
    </w:rPr>
  </w:style>
  <w:style w:type="paragraph" w:customStyle="1" w:styleId="137">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8">
    <w:name w:val="Char Char Char1 Char1"/>
    <w:basedOn w:val="1"/>
    <w:qFormat/>
    <w:uiPriority w:val="0"/>
    <w:rPr>
      <w:rFonts w:ascii="Tahoma" w:hAnsi="Tahoma"/>
      <w:sz w:val="24"/>
      <w:szCs w:val="20"/>
    </w:rPr>
  </w:style>
  <w:style w:type="paragraph" w:customStyle="1" w:styleId="139">
    <w:name w:val="Char Char Char Char Char Char Char Char Char Char"/>
    <w:basedOn w:val="1"/>
    <w:qFormat/>
    <w:uiPriority w:val="0"/>
  </w:style>
  <w:style w:type="paragraph" w:customStyle="1" w:styleId="140">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1">
    <w:name w:val="Char1"/>
    <w:basedOn w:val="1"/>
    <w:qFormat/>
    <w:uiPriority w:val="0"/>
    <w:pPr>
      <w:tabs>
        <w:tab w:val="left" w:pos="360"/>
      </w:tabs>
    </w:pPr>
    <w:rPr>
      <w:sz w:val="24"/>
    </w:rPr>
  </w:style>
  <w:style w:type="paragraph" w:customStyle="1" w:styleId="142">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4">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5">
    <w:name w:val="默认段落字体 Para Char Char Char Char"/>
    <w:basedOn w:val="1"/>
    <w:qFormat/>
    <w:uiPriority w:val="0"/>
    <w:rPr>
      <w:rFonts w:ascii="Arial" w:hAnsi="Arial" w:cs="Arial"/>
      <w:szCs w:val="21"/>
    </w:rPr>
  </w:style>
  <w:style w:type="paragraph" w:customStyle="1" w:styleId="14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7">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8">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9">
    <w:name w:val="Char Char Char"/>
    <w:basedOn w:val="1"/>
    <w:qFormat/>
    <w:uiPriority w:val="0"/>
    <w:rPr>
      <w:rFonts w:ascii="Tahoma" w:hAnsi="Tahoma"/>
      <w:sz w:val="24"/>
      <w:szCs w:val="20"/>
    </w:rPr>
  </w:style>
  <w:style w:type="paragraph" w:customStyle="1" w:styleId="150">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1">
    <w:name w:val="缺省文本"/>
    <w:basedOn w:val="1"/>
    <w:qFormat/>
    <w:uiPriority w:val="0"/>
    <w:pPr>
      <w:autoSpaceDE w:val="0"/>
      <w:autoSpaceDN w:val="0"/>
      <w:adjustRightInd w:val="0"/>
      <w:jc w:val="left"/>
    </w:pPr>
    <w:rPr>
      <w:kern w:val="0"/>
      <w:sz w:val="24"/>
    </w:rPr>
  </w:style>
  <w:style w:type="paragraph" w:customStyle="1" w:styleId="152">
    <w:name w:val="Char Char Char1"/>
    <w:basedOn w:val="1"/>
    <w:qFormat/>
    <w:uiPriority w:val="0"/>
    <w:rPr>
      <w:rFonts w:ascii="Tahoma" w:hAnsi="Tahoma"/>
      <w:sz w:val="24"/>
      <w:szCs w:val="20"/>
    </w:rPr>
  </w:style>
  <w:style w:type="paragraph" w:customStyle="1" w:styleId="153">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4">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5">
    <w:name w:val="样式2"/>
    <w:basedOn w:val="40"/>
    <w:qFormat/>
    <w:uiPriority w:val="0"/>
    <w:pPr>
      <w:spacing w:line="360" w:lineRule="auto"/>
      <w:jc w:val="center"/>
    </w:pPr>
    <w:rPr>
      <w:sz w:val="24"/>
    </w:rPr>
  </w:style>
  <w:style w:type="paragraph" w:customStyle="1" w:styleId="15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8">
    <w:name w:val="正文 + 楷体_GB2312"/>
    <w:basedOn w:val="1"/>
    <w:qFormat/>
    <w:uiPriority w:val="0"/>
    <w:pPr>
      <w:widowControl/>
      <w:jc w:val="left"/>
    </w:pPr>
    <w:rPr>
      <w:rFonts w:ascii="楷体_GB2312" w:eastAsia="楷体_GB2312" w:cs="Arial"/>
      <w:kern w:val="0"/>
      <w:sz w:val="24"/>
    </w:rPr>
  </w:style>
  <w:style w:type="paragraph" w:customStyle="1" w:styleId="15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60">
    <w:name w:val="1 Char Char Char Char"/>
    <w:basedOn w:val="1"/>
    <w:qFormat/>
    <w:uiPriority w:val="0"/>
    <w:rPr>
      <w:rFonts w:ascii="Tahoma" w:hAnsi="Tahoma"/>
      <w:sz w:val="24"/>
      <w:szCs w:val="20"/>
    </w:rPr>
  </w:style>
  <w:style w:type="paragraph" w:customStyle="1" w:styleId="161">
    <w:name w:val="列出段落1"/>
    <w:basedOn w:val="1"/>
    <w:qFormat/>
    <w:uiPriority w:val="0"/>
    <w:pPr>
      <w:ind w:firstLine="420" w:firstLineChars="200"/>
    </w:pPr>
    <w:rPr>
      <w:rFonts w:ascii="Calibri" w:hAnsi="Calibri"/>
      <w:szCs w:val="22"/>
    </w:rPr>
  </w:style>
  <w:style w:type="paragraph" w:customStyle="1" w:styleId="16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3">
    <w:name w:val="字元 字元1"/>
    <w:basedOn w:val="1"/>
    <w:qFormat/>
    <w:uiPriority w:val="0"/>
    <w:rPr>
      <w:rFonts w:ascii="Tahoma" w:hAnsi="Tahoma"/>
      <w:sz w:val="24"/>
      <w:szCs w:val="20"/>
    </w:rPr>
  </w:style>
  <w:style w:type="paragraph" w:customStyle="1" w:styleId="164">
    <w:name w:val="_Style 160"/>
    <w:qFormat/>
    <w:uiPriority w:val="0"/>
    <w:rPr>
      <w:rFonts w:ascii="Times New Roman" w:hAnsi="Times New Roman" w:eastAsia="宋体" w:cs="Times New Roman"/>
      <w:kern w:val="2"/>
      <w:sz w:val="21"/>
      <w:szCs w:val="24"/>
      <w:lang w:val="en-US" w:eastAsia="zh-CN" w:bidi="ar-SA"/>
    </w:rPr>
  </w:style>
  <w:style w:type="paragraph" w:customStyle="1" w:styleId="165">
    <w:name w:val="项目编号3"/>
    <w:basedOn w:val="126"/>
    <w:qFormat/>
    <w:uiPriority w:val="0"/>
    <w:pPr>
      <w:numPr>
        <w:ilvl w:val="0"/>
        <w:numId w:val="6"/>
      </w:numPr>
    </w:pPr>
  </w:style>
  <w:style w:type="paragraph" w:customStyle="1" w:styleId="166">
    <w:name w:val="Char21"/>
    <w:basedOn w:val="1"/>
    <w:qFormat/>
    <w:uiPriority w:val="0"/>
    <w:rPr>
      <w:rFonts w:ascii="Tahoma" w:hAnsi="Tahoma"/>
      <w:sz w:val="24"/>
      <w:szCs w:val="20"/>
    </w:rPr>
  </w:style>
  <w:style w:type="paragraph" w:customStyle="1" w:styleId="167">
    <w:name w:val="表格文字"/>
    <w:basedOn w:val="3"/>
    <w:qFormat/>
    <w:uiPriority w:val="0"/>
    <w:pPr>
      <w:spacing w:before="20" w:after="20" w:line="240" w:lineRule="auto"/>
      <w:ind w:firstLine="0"/>
    </w:pPr>
    <w:rPr>
      <w:rFonts w:ascii="Century Gothic" w:hAnsi="Century Gothic"/>
      <w:sz w:val="20"/>
      <w:szCs w:val="20"/>
    </w:rPr>
  </w:style>
  <w:style w:type="paragraph" w:customStyle="1" w:styleId="168">
    <w:name w:val="Char Char Char Char Char Char Char Char Char Char1"/>
    <w:basedOn w:val="1"/>
    <w:qFormat/>
    <w:uiPriority w:val="0"/>
    <w:rPr>
      <w:rFonts w:ascii="宋体" w:hAnsi="宋体" w:cs="Courier New"/>
      <w:sz w:val="32"/>
      <w:szCs w:val="32"/>
    </w:rPr>
  </w:style>
  <w:style w:type="paragraph" w:customStyle="1" w:styleId="169">
    <w:name w:val="正文文本样式 加粗"/>
    <w:basedOn w:val="126"/>
    <w:qFormat/>
    <w:uiPriority w:val="0"/>
    <w:rPr>
      <w:b/>
    </w:rPr>
  </w:style>
  <w:style w:type="paragraph" w:customStyle="1" w:styleId="170">
    <w:name w:val="Char2 Char Char Char Char Char Char"/>
    <w:basedOn w:val="1"/>
    <w:qFormat/>
    <w:uiPriority w:val="0"/>
    <w:pPr>
      <w:widowControl/>
      <w:spacing w:line="400" w:lineRule="exact"/>
      <w:jc w:val="center"/>
    </w:pPr>
  </w:style>
  <w:style w:type="character" w:customStyle="1" w:styleId="171">
    <w:name w:val="页脚 字符"/>
    <w:link w:val="30"/>
    <w:qFormat/>
    <w:uiPriority w:val="99"/>
    <w:rPr>
      <w:rFonts w:ascii="宋体" w:eastAsia="宋体"/>
      <w:sz w:val="18"/>
      <w:lang w:val="en-US" w:eastAsia="zh-CN" w:bidi="ar-SA"/>
    </w:rPr>
  </w:style>
  <w:style w:type="paragraph" w:customStyle="1" w:styleId="172">
    <w:name w:val="Char Char4"/>
    <w:basedOn w:val="1"/>
    <w:qFormat/>
    <w:uiPriority w:val="0"/>
    <w:pPr>
      <w:widowControl/>
      <w:spacing w:line="400" w:lineRule="exact"/>
      <w:jc w:val="center"/>
    </w:pPr>
  </w:style>
  <w:style w:type="paragraph" w:customStyle="1" w:styleId="173">
    <w:name w:val="Char3 Char Char Char1"/>
    <w:basedOn w:val="1"/>
    <w:qFormat/>
    <w:uiPriority w:val="0"/>
    <w:rPr>
      <w:rFonts w:ascii="Tahoma" w:hAnsi="Tahoma"/>
      <w:sz w:val="24"/>
      <w:szCs w:val="20"/>
    </w:rPr>
  </w:style>
  <w:style w:type="paragraph" w:styleId="17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6">
    <w:name w:val="中等深浅网格 1 - 强调文字颜色 2 Char"/>
    <w:link w:val="177"/>
    <w:qFormat/>
    <w:uiPriority w:val="0"/>
    <w:rPr>
      <w:kern w:val="2"/>
      <w:sz w:val="21"/>
      <w:szCs w:val="24"/>
      <w:lang w:val="zh-CN" w:eastAsia="zh-CN"/>
    </w:rPr>
  </w:style>
  <w:style w:type="paragraph" w:customStyle="1" w:styleId="177">
    <w:name w:val="1"/>
    <w:link w:val="176"/>
    <w:qFormat/>
    <w:uiPriority w:val="0"/>
    <w:rPr>
      <w:rFonts w:ascii="Times New Roman" w:hAnsi="Times New Roman" w:eastAsia="宋体" w:cs="Times New Roman"/>
      <w:kern w:val="2"/>
      <w:sz w:val="21"/>
      <w:szCs w:val="24"/>
      <w:lang w:val="zh-CN" w:eastAsia="zh-CN" w:bidi="ar-SA"/>
    </w:rPr>
  </w:style>
  <w:style w:type="paragraph" w:customStyle="1" w:styleId="178">
    <w:name w:val="图文"/>
    <w:basedOn w:val="1"/>
    <w:qFormat/>
    <w:uiPriority w:val="0"/>
    <w:pPr>
      <w:adjustRightInd w:val="0"/>
      <w:snapToGrid w:val="0"/>
      <w:spacing w:after="50" w:line="360" w:lineRule="auto"/>
    </w:pPr>
    <w:rPr>
      <w:sz w:val="24"/>
    </w:rPr>
  </w:style>
  <w:style w:type="paragraph" w:customStyle="1" w:styleId="179">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0">
    <w:name w:val="正文表格"/>
    <w:basedOn w:val="1"/>
    <w:link w:val="181"/>
    <w:qFormat/>
    <w:uiPriority w:val="0"/>
    <w:pPr>
      <w:adjustRightInd w:val="0"/>
      <w:snapToGrid w:val="0"/>
      <w:jc w:val="left"/>
    </w:pPr>
    <w:rPr>
      <w:rFonts w:ascii="宋体" w:hAnsi="宋体"/>
      <w:color w:val="000000"/>
      <w:szCs w:val="21"/>
    </w:rPr>
  </w:style>
  <w:style w:type="character" w:customStyle="1" w:styleId="181">
    <w:name w:val="正文表格 Char"/>
    <w:link w:val="180"/>
    <w:qFormat/>
    <w:uiPriority w:val="0"/>
    <w:rPr>
      <w:rFonts w:ascii="宋体" w:hAnsi="宋体"/>
      <w:color w:val="000000"/>
      <w:kern w:val="2"/>
      <w:sz w:val="21"/>
      <w:szCs w:val="21"/>
    </w:rPr>
  </w:style>
  <w:style w:type="paragraph" w:customStyle="1" w:styleId="182">
    <w:name w:val="正文重点"/>
    <w:basedOn w:val="1"/>
    <w:link w:val="183"/>
    <w:qFormat/>
    <w:uiPriority w:val="0"/>
    <w:pPr>
      <w:adjustRightInd w:val="0"/>
      <w:spacing w:line="360" w:lineRule="auto"/>
      <w:ind w:firstLine="482" w:firstLineChars="200"/>
      <w:jc w:val="left"/>
      <w:textAlignment w:val="baseline"/>
    </w:pPr>
    <w:rPr>
      <w:b/>
      <w:kern w:val="0"/>
      <w:sz w:val="24"/>
      <w:szCs w:val="20"/>
    </w:rPr>
  </w:style>
  <w:style w:type="character" w:customStyle="1" w:styleId="183">
    <w:name w:val="正文重点 Char"/>
    <w:link w:val="182"/>
    <w:qFormat/>
    <w:uiPriority w:val="0"/>
    <w:rPr>
      <w:b/>
      <w:sz w:val="24"/>
    </w:rPr>
  </w:style>
  <w:style w:type="character" w:customStyle="1" w:styleId="184">
    <w:name w:val="批注文字 字符1"/>
    <w:link w:val="17"/>
    <w:qFormat/>
    <w:uiPriority w:val="99"/>
    <w:rPr>
      <w:kern w:val="2"/>
      <w:sz w:val="21"/>
      <w:szCs w:val="24"/>
    </w:rPr>
  </w:style>
  <w:style w:type="paragraph" w:customStyle="1" w:styleId="185">
    <w:name w:val="标题1-附件"/>
    <w:basedOn w:val="4"/>
    <w:qFormat/>
    <w:uiPriority w:val="0"/>
    <w:pPr>
      <w:jc w:val="left"/>
    </w:pPr>
    <w:rPr>
      <w:sz w:val="24"/>
      <w:szCs w:val="24"/>
    </w:rPr>
  </w:style>
  <w:style w:type="paragraph" w:customStyle="1" w:styleId="186">
    <w:name w:val="正文小标题"/>
    <w:basedOn w:val="1"/>
    <w:next w:val="6"/>
    <w:link w:val="187"/>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7">
    <w:name w:val="正文小标题 Char"/>
    <w:link w:val="186"/>
    <w:qFormat/>
    <w:uiPriority w:val="0"/>
    <w:rPr>
      <w:rFonts w:ascii="宋体" w:hAnsi="宋体"/>
      <w:b/>
      <w:i/>
      <w:color w:val="FF0000"/>
      <w:kern w:val="2"/>
      <w:sz w:val="24"/>
    </w:rPr>
  </w:style>
  <w:style w:type="paragraph" w:customStyle="1" w:styleId="188">
    <w:name w:val="正文大标题"/>
    <w:basedOn w:val="186"/>
    <w:next w:val="6"/>
    <w:link w:val="189"/>
    <w:qFormat/>
    <w:uiPriority w:val="0"/>
    <w:pPr>
      <w:jc w:val="center"/>
    </w:pPr>
    <w:rPr>
      <w:i w:val="0"/>
      <w:color w:val="000000"/>
      <w:sz w:val="28"/>
      <w:szCs w:val="21"/>
    </w:rPr>
  </w:style>
  <w:style w:type="character" w:customStyle="1" w:styleId="189">
    <w:name w:val="正文大标题 Char"/>
    <w:link w:val="188"/>
    <w:qFormat/>
    <w:uiPriority w:val="0"/>
    <w:rPr>
      <w:rFonts w:ascii="宋体" w:hAnsi="宋体"/>
      <w:b/>
      <w:color w:val="000000"/>
      <w:kern w:val="2"/>
      <w:sz w:val="28"/>
      <w:szCs w:val="21"/>
    </w:rPr>
  </w:style>
  <w:style w:type="character" w:customStyle="1" w:styleId="190">
    <w:name w:val="标题 字符"/>
    <w:link w:val="41"/>
    <w:qFormat/>
    <w:uiPriority w:val="0"/>
    <w:rPr>
      <w:b/>
      <w:kern w:val="2"/>
      <w:sz w:val="32"/>
    </w:rPr>
  </w:style>
  <w:style w:type="paragraph" w:customStyle="1" w:styleId="191">
    <w:name w:val="注释"/>
    <w:basedOn w:val="1"/>
    <w:link w:val="192"/>
    <w:qFormat/>
    <w:uiPriority w:val="0"/>
    <w:pPr>
      <w:adjustRightInd w:val="0"/>
      <w:snapToGrid w:val="0"/>
      <w:ind w:left="420" w:hanging="420" w:hangingChars="200"/>
      <w:jc w:val="left"/>
    </w:pPr>
    <w:rPr>
      <w:rFonts w:ascii="宋体" w:hAnsi="宋体"/>
      <w:szCs w:val="21"/>
    </w:rPr>
  </w:style>
  <w:style w:type="character" w:customStyle="1" w:styleId="192">
    <w:name w:val="注释 Char"/>
    <w:link w:val="191"/>
    <w:qFormat/>
    <w:uiPriority w:val="0"/>
    <w:rPr>
      <w:rFonts w:ascii="宋体" w:hAnsi="宋体"/>
      <w:kern w:val="2"/>
      <w:sz w:val="21"/>
      <w:szCs w:val="21"/>
    </w:rPr>
  </w:style>
  <w:style w:type="paragraph" w:customStyle="1" w:styleId="193">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4">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5">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6">
    <w:name w:val="批注文字 字符"/>
    <w:qFormat/>
    <w:uiPriority w:val="99"/>
    <w:rPr>
      <w:rFonts w:ascii="Times New Roman" w:hAnsi="Times New Roman" w:eastAsia="宋体" w:cs="Times New Roman"/>
      <w:sz w:val="24"/>
      <w:lang w:val="en-US" w:eastAsia="zh-CN" w:bidi="ar-SA"/>
    </w:rPr>
  </w:style>
  <w:style w:type="character" w:customStyle="1" w:styleId="197">
    <w:name w:val="纯文本 字符"/>
    <w:qFormat/>
    <w:uiPriority w:val="99"/>
    <w:rPr>
      <w:rFonts w:ascii="宋体" w:hAnsi="Courier New" w:eastAsia="宋体" w:cs="Times New Roman"/>
      <w:kern w:val="2"/>
      <w:sz w:val="21"/>
      <w:szCs w:val="21"/>
      <w:lang w:val="en-US" w:eastAsia="zh-CN" w:bidi="ar-SA"/>
    </w:rPr>
  </w:style>
  <w:style w:type="paragraph" w:customStyle="1" w:styleId="198">
    <w:name w:val="表格1"/>
    <w:basedOn w:val="1"/>
    <w:qFormat/>
    <w:uiPriority w:val="0"/>
    <w:pPr>
      <w:ind w:firstLine="480" w:firstLineChars="200"/>
      <w:jc w:val="center"/>
    </w:pPr>
    <w:rPr>
      <w:sz w:val="24"/>
      <w:szCs w:val="20"/>
    </w:rPr>
  </w:style>
  <w:style w:type="character" w:customStyle="1" w:styleId="199">
    <w:name w:val="纯文本 字符1"/>
    <w:qFormat/>
    <w:uiPriority w:val="0"/>
    <w:rPr>
      <w:rFonts w:ascii="宋体" w:hAnsi="Courier New"/>
    </w:rPr>
  </w:style>
  <w:style w:type="character" w:customStyle="1" w:styleId="200">
    <w:name w:val="bjh-p"/>
    <w:qFormat/>
    <w:uiPriority w:val="0"/>
  </w:style>
  <w:style w:type="paragraph" w:customStyle="1" w:styleId="201">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2">
    <w:name w:val="正文格式 Char"/>
    <w:link w:val="203"/>
    <w:qFormat/>
    <w:locked/>
    <w:uiPriority w:val="0"/>
    <w:rPr>
      <w:rFonts w:ascii="宋体" w:hAnsi="宋体"/>
      <w:sz w:val="24"/>
      <w:szCs w:val="24"/>
      <w:lang w:val="en-GB"/>
    </w:rPr>
  </w:style>
  <w:style w:type="paragraph" w:customStyle="1" w:styleId="203">
    <w:name w:val="正文格式"/>
    <w:basedOn w:val="1"/>
    <w:link w:val="202"/>
    <w:qFormat/>
    <w:uiPriority w:val="0"/>
    <w:pPr>
      <w:spacing w:beforeLines="50" w:line="360" w:lineRule="auto"/>
      <w:ind w:firstLine="480" w:firstLineChars="200"/>
    </w:pPr>
    <w:rPr>
      <w:rFonts w:ascii="宋体" w:hAnsi="宋体"/>
      <w:kern w:val="0"/>
      <w:sz w:val="24"/>
      <w:lang w:val="en-GB"/>
    </w:rPr>
  </w:style>
  <w:style w:type="character" w:customStyle="1" w:styleId="204">
    <w:name w:val="纯文本 字符2"/>
    <w:basedOn w:val="47"/>
    <w:link w:val="25"/>
    <w:qFormat/>
    <w:uiPriority w:val="0"/>
    <w:rPr>
      <w:rFonts w:hint="eastAsia" w:ascii="宋体" w:hAnsi="Courier New" w:eastAsia="宋体" w:cs="宋体"/>
      <w:kern w:val="2"/>
      <w:sz w:val="21"/>
    </w:rPr>
  </w:style>
  <w:style w:type="character" w:customStyle="1" w:styleId="205">
    <w:name w:val="标题 3 Char"/>
    <w:qFormat/>
    <w:uiPriority w:val="0"/>
    <w:rPr>
      <w:rFonts w:ascii="宋体" w:eastAsia="宋体"/>
      <w:b/>
      <w:sz w:val="24"/>
      <w:u w:val="single"/>
      <w:lang w:val="en-US" w:eastAsia="zh-CN" w:bidi="ar-SA"/>
    </w:rPr>
  </w:style>
  <w:style w:type="character" w:customStyle="1" w:styleId="206">
    <w:name w:val="正文缩进 Char"/>
    <w:qFormat/>
    <w:uiPriority w:val="0"/>
    <w:rPr>
      <w:rFonts w:ascii="宋体" w:eastAsia="宋体"/>
      <w:kern w:val="2"/>
      <w:sz w:val="24"/>
      <w:szCs w:val="24"/>
      <w:lang w:val="en-US" w:eastAsia="zh-CN" w:bidi="ar-SA"/>
    </w:rPr>
  </w:style>
  <w:style w:type="character" w:customStyle="1" w:styleId="207">
    <w:name w:val="Char Char111"/>
    <w:qFormat/>
    <w:uiPriority w:val="0"/>
    <w:rPr>
      <w:rFonts w:ascii="宋体" w:eastAsia="宋体"/>
      <w:b/>
      <w:sz w:val="24"/>
      <w:u w:val="single"/>
      <w:lang w:val="en-US" w:eastAsia="zh-CN" w:bidi="ar-SA"/>
    </w:rPr>
  </w:style>
  <w:style w:type="character" w:customStyle="1" w:styleId="208">
    <w:name w:val="正文文本缩进 Char"/>
    <w:qFormat/>
    <w:uiPriority w:val="0"/>
    <w:rPr>
      <w:rFonts w:eastAsia="宋体"/>
      <w:kern w:val="2"/>
      <w:sz w:val="24"/>
      <w:szCs w:val="24"/>
      <w:lang w:val="en-US" w:eastAsia="zh-CN" w:bidi="ar-SA"/>
    </w:rPr>
  </w:style>
  <w:style w:type="character" w:customStyle="1" w:styleId="209">
    <w:name w:val="列出段落 Char"/>
    <w:qFormat/>
    <w:uiPriority w:val="0"/>
    <w:rPr>
      <w:rFonts w:ascii="Calibri" w:hAnsi="Calibri" w:eastAsia="宋体"/>
      <w:kern w:val="2"/>
      <w:sz w:val="21"/>
      <w:szCs w:val="22"/>
      <w:lang w:val="en-US" w:eastAsia="zh-CN" w:bidi="ar-SA"/>
    </w:rPr>
  </w:style>
  <w:style w:type="character" w:customStyle="1" w:styleId="210">
    <w:name w:val="页眉 Char"/>
    <w:qFormat/>
    <w:uiPriority w:val="0"/>
    <w:rPr>
      <w:rFonts w:eastAsia="宋体"/>
      <w:kern w:val="2"/>
      <w:sz w:val="18"/>
      <w:szCs w:val="18"/>
      <w:lang w:val="en-US" w:eastAsia="zh-CN" w:bidi="ar-SA"/>
    </w:rPr>
  </w:style>
  <w:style w:type="character" w:customStyle="1" w:styleId="211">
    <w:name w:val="标题 2 Char"/>
    <w:qFormat/>
    <w:uiPriority w:val="0"/>
    <w:rPr>
      <w:rFonts w:ascii="Arial" w:hAnsi="Arial" w:eastAsia="黑体"/>
      <w:b/>
      <w:sz w:val="30"/>
      <w:lang w:val="en-US" w:eastAsia="zh-CN" w:bidi="ar-SA"/>
    </w:rPr>
  </w:style>
  <w:style w:type="paragraph" w:customStyle="1" w:styleId="212">
    <w:name w:val="字元 字元2"/>
    <w:basedOn w:val="1"/>
    <w:qFormat/>
    <w:uiPriority w:val="0"/>
    <w:rPr>
      <w:rFonts w:ascii="Tahoma" w:hAnsi="Tahoma"/>
      <w:sz w:val="24"/>
      <w:szCs w:val="20"/>
    </w:rPr>
  </w:style>
  <w:style w:type="paragraph" w:customStyle="1" w:styleId="213">
    <w:name w:val="Char3 Char Char Char2"/>
    <w:basedOn w:val="1"/>
    <w:qFormat/>
    <w:uiPriority w:val="0"/>
    <w:rPr>
      <w:rFonts w:ascii="Tahoma" w:hAnsi="Tahoma"/>
      <w:sz w:val="24"/>
      <w:szCs w:val="20"/>
    </w:rPr>
  </w:style>
  <w:style w:type="paragraph" w:customStyle="1" w:styleId="214">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5">
    <w:name w:val="Char3"/>
    <w:basedOn w:val="1"/>
    <w:qFormat/>
    <w:uiPriority w:val="0"/>
    <w:pPr>
      <w:tabs>
        <w:tab w:val="left" w:pos="360"/>
      </w:tabs>
    </w:pPr>
    <w:rPr>
      <w:sz w:val="24"/>
    </w:rPr>
  </w:style>
  <w:style w:type="paragraph" w:customStyle="1" w:styleId="216">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7">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8">
    <w:name w:val="列出段落2"/>
    <w:basedOn w:val="1"/>
    <w:qFormat/>
    <w:uiPriority w:val="0"/>
    <w:pPr>
      <w:ind w:firstLine="420" w:firstLineChars="200"/>
    </w:pPr>
    <w:rPr>
      <w:rFonts w:ascii="Calibri" w:hAnsi="Calibri"/>
      <w:szCs w:val="22"/>
    </w:rPr>
  </w:style>
  <w:style w:type="paragraph" w:customStyle="1" w:styleId="219">
    <w:name w:val="Char Char Char1 Char2"/>
    <w:basedOn w:val="1"/>
    <w:qFormat/>
    <w:uiPriority w:val="0"/>
    <w:rPr>
      <w:rFonts w:ascii="Tahoma" w:hAnsi="Tahoma"/>
      <w:sz w:val="24"/>
      <w:szCs w:val="20"/>
    </w:rPr>
  </w:style>
  <w:style w:type="paragraph" w:customStyle="1" w:styleId="220">
    <w:name w:val="Char Char Char2"/>
    <w:basedOn w:val="1"/>
    <w:qFormat/>
    <w:uiPriority w:val="0"/>
    <w:rPr>
      <w:rFonts w:ascii="Tahoma" w:hAnsi="Tahoma"/>
      <w:sz w:val="24"/>
      <w:szCs w:val="20"/>
    </w:rPr>
  </w:style>
  <w:style w:type="paragraph" w:customStyle="1" w:styleId="221">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2">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3">
    <w:name w:val="Revision"/>
    <w:qFormat/>
    <w:uiPriority w:val="0"/>
    <w:rPr>
      <w:rFonts w:ascii="Times New Roman" w:hAnsi="Times New Roman" w:eastAsia="宋体" w:cs="Times New Roman"/>
      <w:kern w:val="2"/>
      <w:sz w:val="21"/>
      <w:szCs w:val="24"/>
      <w:lang w:val="en-US" w:eastAsia="zh-CN" w:bidi="ar-SA"/>
    </w:rPr>
  </w:style>
  <w:style w:type="paragraph" w:customStyle="1" w:styleId="224">
    <w:name w:val="Char22"/>
    <w:basedOn w:val="1"/>
    <w:qFormat/>
    <w:uiPriority w:val="0"/>
    <w:rPr>
      <w:rFonts w:ascii="Tahoma" w:hAnsi="Tahoma"/>
      <w:sz w:val="24"/>
      <w:szCs w:val="20"/>
    </w:rPr>
  </w:style>
  <w:style w:type="paragraph" w:customStyle="1" w:styleId="225">
    <w:name w:val="Char Char Char Char Char Char Char Char Char Char2"/>
    <w:basedOn w:val="1"/>
    <w:qFormat/>
    <w:uiPriority w:val="0"/>
    <w:rPr>
      <w:rFonts w:ascii="宋体" w:hAnsi="宋体" w:cs="Courier New"/>
      <w:sz w:val="32"/>
      <w:szCs w:val="32"/>
    </w:rPr>
  </w:style>
  <w:style w:type="paragraph" w:customStyle="1" w:styleId="226">
    <w:name w:val="Char2 Char Char Char Char Char Char1"/>
    <w:basedOn w:val="1"/>
    <w:qFormat/>
    <w:uiPriority w:val="0"/>
    <w:pPr>
      <w:widowControl/>
      <w:spacing w:line="400" w:lineRule="exact"/>
      <w:jc w:val="center"/>
    </w:pPr>
  </w:style>
  <w:style w:type="character" w:customStyle="1" w:styleId="227">
    <w:name w:val="页脚 Char"/>
    <w:qFormat/>
    <w:uiPriority w:val="0"/>
    <w:rPr>
      <w:rFonts w:ascii="宋体" w:eastAsia="宋体"/>
      <w:sz w:val="18"/>
      <w:lang w:val="en-US" w:eastAsia="zh-CN" w:bidi="ar-SA"/>
    </w:rPr>
  </w:style>
  <w:style w:type="paragraph" w:customStyle="1" w:styleId="228">
    <w:name w:val="Char Char41"/>
    <w:basedOn w:val="1"/>
    <w:qFormat/>
    <w:uiPriority w:val="0"/>
    <w:pPr>
      <w:widowControl/>
      <w:spacing w:line="400" w:lineRule="exact"/>
      <w:jc w:val="center"/>
    </w:pPr>
  </w:style>
  <w:style w:type="character" w:customStyle="1" w:styleId="229">
    <w:name w:val="批注文字 Char"/>
    <w:qFormat/>
    <w:uiPriority w:val="99"/>
    <w:rPr>
      <w:kern w:val="2"/>
      <w:sz w:val="21"/>
      <w:szCs w:val="24"/>
    </w:rPr>
  </w:style>
  <w:style w:type="character" w:customStyle="1" w:styleId="230">
    <w:name w:val="标题 Char"/>
    <w:qFormat/>
    <w:uiPriority w:val="0"/>
    <w:rPr>
      <w:b/>
      <w:kern w:val="2"/>
      <w:sz w:val="32"/>
    </w:rPr>
  </w:style>
  <w:style w:type="character" w:customStyle="1" w:styleId="231">
    <w:name w:val="标题 1 字符"/>
    <w:basedOn w:val="47"/>
    <w:link w:val="4"/>
    <w:qFormat/>
    <w:uiPriority w:val="0"/>
    <w:rPr>
      <w:rFonts w:ascii="宋体"/>
      <w:b/>
      <w:kern w:val="44"/>
      <w:sz w:val="32"/>
    </w:rPr>
  </w:style>
  <w:style w:type="character" w:customStyle="1" w:styleId="232">
    <w:name w:val="标题 4 字符"/>
    <w:basedOn w:val="47"/>
    <w:link w:val="8"/>
    <w:qFormat/>
    <w:uiPriority w:val="0"/>
    <w:rPr>
      <w:sz w:val="24"/>
    </w:rPr>
  </w:style>
  <w:style w:type="character" w:customStyle="1" w:styleId="233">
    <w:name w:val="标题 5 字符"/>
    <w:basedOn w:val="47"/>
    <w:link w:val="9"/>
    <w:qFormat/>
    <w:uiPriority w:val="0"/>
    <w:rPr>
      <w:b/>
      <w:sz w:val="28"/>
    </w:rPr>
  </w:style>
  <w:style w:type="character" w:customStyle="1" w:styleId="234">
    <w:name w:val="标题 6 字符"/>
    <w:basedOn w:val="47"/>
    <w:link w:val="10"/>
    <w:qFormat/>
    <w:uiPriority w:val="0"/>
    <w:rPr>
      <w:rFonts w:ascii="Arial" w:hAnsi="Arial" w:eastAsia="黑体"/>
      <w:b/>
      <w:sz w:val="24"/>
    </w:rPr>
  </w:style>
  <w:style w:type="character" w:customStyle="1" w:styleId="235">
    <w:name w:val="标题 7 字符"/>
    <w:basedOn w:val="47"/>
    <w:link w:val="11"/>
    <w:qFormat/>
    <w:uiPriority w:val="0"/>
    <w:rPr>
      <w:b/>
      <w:sz w:val="24"/>
    </w:rPr>
  </w:style>
  <w:style w:type="character" w:customStyle="1" w:styleId="236">
    <w:name w:val="标题 8 字符"/>
    <w:basedOn w:val="47"/>
    <w:link w:val="12"/>
    <w:qFormat/>
    <w:uiPriority w:val="0"/>
    <w:rPr>
      <w:rFonts w:ascii="Arial" w:hAnsi="Arial" w:eastAsia="黑体"/>
      <w:sz w:val="24"/>
    </w:rPr>
  </w:style>
  <w:style w:type="character" w:customStyle="1" w:styleId="237">
    <w:name w:val="标题 9 字符"/>
    <w:basedOn w:val="47"/>
    <w:link w:val="13"/>
    <w:qFormat/>
    <w:uiPriority w:val="0"/>
    <w:rPr>
      <w:rFonts w:ascii="Arial" w:hAnsi="Arial" w:eastAsia="黑体"/>
      <w:sz w:val="21"/>
    </w:rPr>
  </w:style>
  <w:style w:type="character" w:customStyle="1" w:styleId="238">
    <w:name w:val="文档结构图 字符"/>
    <w:basedOn w:val="47"/>
    <w:link w:val="16"/>
    <w:qFormat/>
    <w:uiPriority w:val="0"/>
    <w:rPr>
      <w:kern w:val="2"/>
      <w:sz w:val="21"/>
      <w:szCs w:val="24"/>
      <w:shd w:val="clear" w:color="auto" w:fill="000080"/>
    </w:rPr>
  </w:style>
  <w:style w:type="character" w:customStyle="1" w:styleId="239">
    <w:name w:val="正文文本 3 字符"/>
    <w:basedOn w:val="47"/>
    <w:link w:val="18"/>
    <w:qFormat/>
    <w:uiPriority w:val="0"/>
    <w:rPr>
      <w:kern w:val="2"/>
      <w:sz w:val="16"/>
      <w:szCs w:val="16"/>
    </w:rPr>
  </w:style>
  <w:style w:type="character" w:customStyle="1" w:styleId="240">
    <w:name w:val="正文文本 字符"/>
    <w:basedOn w:val="47"/>
    <w:link w:val="19"/>
    <w:qFormat/>
    <w:uiPriority w:val="0"/>
    <w:rPr>
      <w:rFonts w:ascii="宋体" w:hAnsi="宋体"/>
      <w:kern w:val="2"/>
      <w:sz w:val="24"/>
      <w:szCs w:val="24"/>
    </w:rPr>
  </w:style>
  <w:style w:type="character" w:customStyle="1" w:styleId="241">
    <w:name w:val="日期 字符"/>
    <w:basedOn w:val="47"/>
    <w:link w:val="27"/>
    <w:qFormat/>
    <w:uiPriority w:val="0"/>
    <w:rPr>
      <w:rFonts w:ascii="仿宋_GB2312" w:hAnsi="宋体" w:eastAsia="仿宋_GB2312"/>
      <w:color w:val="000000"/>
      <w:kern w:val="2"/>
      <w:sz w:val="24"/>
      <w:szCs w:val="24"/>
    </w:rPr>
  </w:style>
  <w:style w:type="character" w:customStyle="1" w:styleId="242">
    <w:name w:val="正文文本缩进 2 字符"/>
    <w:basedOn w:val="47"/>
    <w:link w:val="28"/>
    <w:qFormat/>
    <w:uiPriority w:val="0"/>
    <w:rPr>
      <w:rFonts w:ascii="仿宋_GB2312" w:eastAsia="仿宋_GB2312"/>
      <w:kern w:val="2"/>
      <w:sz w:val="24"/>
      <w:szCs w:val="24"/>
    </w:rPr>
  </w:style>
  <w:style w:type="character" w:customStyle="1" w:styleId="243">
    <w:name w:val="批注框文本 字符"/>
    <w:basedOn w:val="47"/>
    <w:link w:val="29"/>
    <w:qFormat/>
    <w:uiPriority w:val="0"/>
    <w:rPr>
      <w:kern w:val="2"/>
      <w:sz w:val="18"/>
      <w:szCs w:val="18"/>
    </w:rPr>
  </w:style>
  <w:style w:type="character" w:customStyle="1" w:styleId="244">
    <w:name w:val="正文文本缩进 3 字符"/>
    <w:basedOn w:val="47"/>
    <w:link w:val="35"/>
    <w:qFormat/>
    <w:uiPriority w:val="0"/>
    <w:rPr>
      <w:rFonts w:ascii="宋体"/>
      <w:sz w:val="24"/>
    </w:rPr>
  </w:style>
  <w:style w:type="character" w:customStyle="1" w:styleId="245">
    <w:name w:val="HTML 预设格式 字符"/>
    <w:basedOn w:val="47"/>
    <w:link w:val="38"/>
    <w:qFormat/>
    <w:uiPriority w:val="0"/>
    <w:rPr>
      <w:rFonts w:ascii="宋体" w:hAnsi="宋体" w:cs="宋体"/>
      <w:sz w:val="24"/>
      <w:szCs w:val="24"/>
    </w:rPr>
  </w:style>
  <w:style w:type="character" w:customStyle="1" w:styleId="246">
    <w:name w:val="批注主题 字符"/>
    <w:basedOn w:val="196"/>
    <w:link w:val="42"/>
    <w:qFormat/>
    <w:uiPriority w:val="0"/>
    <w:rPr>
      <w:rFonts w:ascii="Times New Roman" w:hAnsi="Times New Roman" w:eastAsia="宋体" w:cs="Times New Roman"/>
      <w:b/>
      <w:bCs/>
      <w:kern w:val="2"/>
      <w:sz w:val="21"/>
      <w:szCs w:val="24"/>
      <w:lang w:val="en-US" w:eastAsia="zh-CN" w:bidi="ar-SA"/>
    </w:rPr>
  </w:style>
  <w:style w:type="character" w:customStyle="1" w:styleId="247">
    <w:name w:val="正文文本首行缩进 2 字符"/>
    <w:basedOn w:val="70"/>
    <w:link w:val="2"/>
    <w:qFormat/>
    <w:uiPriority w:val="0"/>
    <w:rPr>
      <w:rFonts w:eastAsia="宋体"/>
      <w:kern w:val="2"/>
      <w:sz w:val="24"/>
      <w:szCs w:val="24"/>
      <w:lang w:val="en-US" w:eastAsia="zh-CN" w:bidi="ar-SA"/>
    </w:rPr>
  </w:style>
  <w:style w:type="paragraph" w:customStyle="1" w:styleId="248">
    <w:name w:val="图例"/>
    <w:basedOn w:val="1"/>
    <w:qFormat/>
    <w:uiPriority w:val="0"/>
    <w:pPr>
      <w:spacing w:before="120" w:after="120" w:line="360" w:lineRule="auto"/>
      <w:jc w:val="center"/>
    </w:pPr>
    <w:rPr>
      <w:rFonts w:eastAsia="仿宋_GB2312"/>
      <w:b/>
      <w:sz w:val="24"/>
      <w:szCs w:val="20"/>
    </w:rPr>
  </w:style>
  <w:style w:type="table" w:customStyle="1" w:styleId="249">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0">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1">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2">
    <w:name w:val="cf01"/>
    <w:basedOn w:val="47"/>
    <w:qFormat/>
    <w:uiPriority w:val="0"/>
    <w:rPr>
      <w:rFonts w:hint="eastAsia" w:ascii="Microsoft YaHei UI" w:hAnsi="Microsoft YaHei UI" w:eastAsia="Microsoft YaHei UI"/>
      <w:sz w:val="18"/>
      <w:szCs w:val="18"/>
    </w:rPr>
  </w:style>
  <w:style w:type="character" w:customStyle="1" w:styleId="253">
    <w:name w:val="cf21"/>
    <w:basedOn w:val="47"/>
    <w:qFormat/>
    <w:uiPriority w:val="0"/>
    <w:rPr>
      <w:rFonts w:hint="eastAsia" w:ascii="Microsoft YaHei UI" w:hAnsi="Microsoft YaHei UI" w:eastAsia="Microsoft YaHei UI"/>
      <w:sz w:val="18"/>
      <w:szCs w:val="18"/>
      <w:shd w:val="clear" w:color="auto" w:fill="FFFFFF"/>
    </w:rPr>
  </w:style>
  <w:style w:type="character" w:customStyle="1" w:styleId="254">
    <w:name w:val="cf11"/>
    <w:basedOn w:val="47"/>
    <w:qFormat/>
    <w:uiPriority w:val="0"/>
    <w:rPr>
      <w:rFonts w:hint="eastAsia" w:ascii="Microsoft YaHei UI" w:hAnsi="Microsoft YaHei UI" w:eastAsia="Microsoft YaHei UI"/>
      <w:sz w:val="18"/>
      <w:szCs w:val="18"/>
    </w:rPr>
  </w:style>
  <w:style w:type="paragraph" w:customStyle="1" w:styleId="255">
    <w:name w:val="Body text|1"/>
    <w:basedOn w:val="1"/>
    <w:qFormat/>
    <w:uiPriority w:val="0"/>
    <w:pPr>
      <w:spacing w:line="432" w:lineRule="auto"/>
      <w:ind w:firstLine="400"/>
    </w:pPr>
    <w:rPr>
      <w:rFonts w:ascii="宋体" w:hAnsi="宋体" w:cs="宋体"/>
      <w:sz w:val="30"/>
      <w:szCs w:val="3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84</Pages>
  <Words>12955</Words>
  <Characters>13801</Characters>
  <Lines>1296</Lines>
  <Paragraphs>1101</Paragraphs>
  <TotalTime>0</TotalTime>
  <ScaleCrop>false</ScaleCrop>
  <LinksUpToDate>false</LinksUpToDate>
  <CharactersWithSpaces>13973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LENOVO</cp:lastModifiedBy>
  <cp:lastPrinted>2026-05-28T11:26:00Z</cp:lastPrinted>
  <dcterms:modified xsi:type="dcterms:W3CDTF">2026-10-12T08:28:09Z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C96B4E13B26E4EF18120FF58DB6C8EBB_13</vt:lpwstr>
  </property>
  <property fmtid="{D5CDD505-2E9C-101B-9397-08002B2CF9AE}" pid="4" name="KSOTemplateDocerSaveRecord">
    <vt:lpwstr>eyJoZGlkIjoiY2Y4Y2FhM2NmNGRkMjBiZWIxNWVlZWIzM2FmNDViZGEiLCJ1c2VySWQiOiI0MDA2Njc2MzMifQ==</vt:lpwstr>
  </property>
</Properties>
</file>