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580B0F">
      <w:pPr>
        <w:jc w:val="center"/>
        <w:rPr>
          <w:rFonts w:eastAsiaTheme="minorEastAsia"/>
          <w:b/>
          <w:bCs/>
          <w:sz w:val="60"/>
          <w:szCs w:val="60"/>
        </w:rPr>
      </w:pPr>
      <w:r>
        <w:rPr>
          <w:rFonts w:hint="eastAsia" w:eastAsiaTheme="minorEastAsia"/>
          <w:b/>
          <w:bCs/>
          <w:sz w:val="60"/>
          <w:szCs w:val="60"/>
        </w:rPr>
        <w:tab/>
      </w:r>
    </w:p>
    <w:p w14:paraId="5DAD0D7F">
      <w:pPr>
        <w:jc w:val="center"/>
        <w:rPr>
          <w:rFonts w:eastAsiaTheme="minorEastAsia"/>
          <w:b/>
          <w:bCs/>
          <w:sz w:val="60"/>
          <w:szCs w:val="60"/>
        </w:rPr>
      </w:pPr>
    </w:p>
    <w:p w14:paraId="52EBB32D">
      <w:pPr>
        <w:jc w:val="center"/>
        <w:rPr>
          <w:rFonts w:eastAsiaTheme="minorEastAsia"/>
          <w:b/>
          <w:bCs/>
          <w:sz w:val="60"/>
          <w:szCs w:val="60"/>
        </w:rPr>
      </w:pPr>
    </w:p>
    <w:p w14:paraId="3745B0B9">
      <w:pPr>
        <w:jc w:val="center"/>
        <w:rPr>
          <w:rFonts w:eastAsiaTheme="minorEastAsia"/>
          <w:b/>
          <w:bCs/>
          <w:sz w:val="60"/>
          <w:szCs w:val="60"/>
        </w:rPr>
      </w:pPr>
    </w:p>
    <w:p w14:paraId="079967DA">
      <w:pPr>
        <w:jc w:val="center"/>
        <w:rPr>
          <w:rFonts w:eastAsiaTheme="minorEastAsia"/>
          <w:b/>
          <w:bCs/>
          <w:sz w:val="60"/>
          <w:szCs w:val="60"/>
        </w:rPr>
      </w:pPr>
      <w:r>
        <w:rPr>
          <w:rFonts w:eastAsiaTheme="minorEastAsia"/>
          <w:b/>
          <w:bCs/>
          <w:sz w:val="60"/>
          <w:szCs w:val="60"/>
        </w:rPr>
        <w:t>北京市政府采购项目</w:t>
      </w:r>
    </w:p>
    <w:p w14:paraId="2331C3FB">
      <w:pPr>
        <w:jc w:val="center"/>
        <w:rPr>
          <w:rFonts w:eastAsiaTheme="minorEastAsia"/>
          <w:b/>
          <w:bCs/>
          <w:sz w:val="60"/>
          <w:szCs w:val="60"/>
        </w:rPr>
      </w:pPr>
      <w:r>
        <w:rPr>
          <w:rFonts w:eastAsiaTheme="minorEastAsia"/>
          <w:b/>
          <w:bCs/>
          <w:sz w:val="60"/>
          <w:szCs w:val="60"/>
        </w:rPr>
        <w:t>竞争性磋商文件</w:t>
      </w:r>
    </w:p>
    <w:p w14:paraId="473826FC">
      <w:pPr>
        <w:spacing w:line="360" w:lineRule="auto"/>
        <w:jc w:val="center"/>
        <w:rPr>
          <w:rFonts w:eastAsiaTheme="majorEastAsia"/>
          <w:b/>
          <w:bCs/>
          <w:sz w:val="60"/>
          <w:szCs w:val="60"/>
        </w:rPr>
      </w:pPr>
    </w:p>
    <w:p w14:paraId="503C713B">
      <w:pPr>
        <w:spacing w:line="360" w:lineRule="auto"/>
        <w:jc w:val="center"/>
        <w:rPr>
          <w:rFonts w:eastAsiaTheme="majorEastAsia"/>
          <w:b/>
          <w:bCs/>
          <w:sz w:val="60"/>
          <w:szCs w:val="60"/>
        </w:rPr>
      </w:pPr>
    </w:p>
    <w:p w14:paraId="39D0BC8D">
      <w:pPr>
        <w:spacing w:line="360" w:lineRule="auto"/>
        <w:jc w:val="center"/>
        <w:rPr>
          <w:rFonts w:eastAsiaTheme="majorEastAsia"/>
          <w:b/>
          <w:bCs/>
          <w:sz w:val="60"/>
          <w:szCs w:val="60"/>
        </w:rPr>
      </w:pPr>
    </w:p>
    <w:p w14:paraId="17DE3814">
      <w:pPr>
        <w:spacing w:line="360" w:lineRule="auto"/>
        <w:jc w:val="center"/>
        <w:rPr>
          <w:rFonts w:eastAsiaTheme="majorEastAsia"/>
          <w:b/>
          <w:bCs/>
          <w:sz w:val="60"/>
          <w:szCs w:val="60"/>
        </w:rPr>
      </w:pPr>
    </w:p>
    <w:p w14:paraId="431A1C5A">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sz w:val="32"/>
          <w:szCs w:val="32"/>
          <w:lang w:eastAsia="zh-CN"/>
        </w:rPr>
      </w:pPr>
      <w:r>
        <w:rPr>
          <w:rFonts w:hint="eastAsia" w:asciiTheme="minorEastAsia" w:hAnsiTheme="minorEastAsia" w:eastAsiaTheme="minorEastAsia"/>
          <w:bCs/>
          <w:sz w:val="32"/>
          <w:szCs w:val="32"/>
        </w:rPr>
        <w:t>项目名称：</w:t>
      </w:r>
      <w:r>
        <w:rPr>
          <w:rFonts w:hint="eastAsia" w:asciiTheme="minorEastAsia" w:hAnsiTheme="minorEastAsia" w:eastAsiaTheme="minorEastAsia"/>
          <w:bCs/>
          <w:sz w:val="32"/>
          <w:szCs w:val="32"/>
          <w:lang w:eastAsia="zh-CN"/>
        </w:rPr>
        <w:t>六里屯街道2026年应急保障及治安巡查项目</w:t>
      </w:r>
    </w:p>
    <w:p w14:paraId="5BBE6E4D">
      <w:pPr>
        <w:tabs>
          <w:tab w:val="left" w:pos="4530"/>
        </w:tabs>
        <w:spacing w:line="360" w:lineRule="auto"/>
        <w:ind w:left="-993" w:leftChars="-473" w:right="-426" w:rightChars="-203" w:firstLine="640" w:firstLineChars="200"/>
        <w:jc w:val="left"/>
        <w:rPr>
          <w:rFonts w:hint="eastAsia" w:asciiTheme="minorEastAsia" w:hAnsiTheme="minorEastAsia" w:eastAsiaTheme="minorEastAsia"/>
          <w:bCs/>
          <w:sz w:val="32"/>
          <w:szCs w:val="32"/>
        </w:rPr>
      </w:pPr>
      <w:r>
        <w:rPr>
          <w:rFonts w:hint="eastAsia" w:asciiTheme="minorEastAsia" w:hAnsiTheme="minorEastAsia" w:eastAsiaTheme="minorEastAsia"/>
          <w:bCs/>
          <w:sz w:val="32"/>
          <w:szCs w:val="32"/>
        </w:rPr>
        <w:t>项目编号/包号：</w:t>
      </w:r>
      <w:r>
        <w:rPr>
          <w:rFonts w:hint="eastAsia" w:asciiTheme="minorEastAsia" w:hAnsiTheme="minorEastAsia" w:eastAsiaTheme="minorEastAsia"/>
          <w:bCs/>
          <w:sz w:val="32"/>
          <w:szCs w:val="32"/>
          <w:lang w:eastAsia="zh-CN"/>
        </w:rPr>
        <w:t>11010526210200027243-XM001</w:t>
      </w:r>
      <w:r>
        <w:rPr>
          <w:rFonts w:asciiTheme="minorEastAsia" w:hAnsiTheme="minorEastAsia" w:eastAsiaTheme="minorEastAsia"/>
          <w:bCs/>
          <w:sz w:val="32"/>
          <w:szCs w:val="32"/>
        </w:rPr>
        <w:t xml:space="preserve">/01 </w:t>
      </w:r>
    </w:p>
    <w:p w14:paraId="339A765C">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sz w:val="32"/>
          <w:szCs w:val="32"/>
        </w:rPr>
      </w:pPr>
      <w:r>
        <w:rPr>
          <w:rFonts w:hint="eastAsia" w:asciiTheme="minorEastAsia" w:hAnsiTheme="minorEastAsia" w:eastAsiaTheme="minorEastAsia"/>
          <w:bCs/>
          <w:sz w:val="32"/>
          <w:szCs w:val="32"/>
        </w:rPr>
        <w:t xml:space="preserve">采 购 人：北京市朝阳区人民政府六里屯街道办事处 </w:t>
      </w:r>
    </w:p>
    <w:p w14:paraId="47BB80F6">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sz w:val="36"/>
          <w:szCs w:val="36"/>
        </w:rPr>
      </w:pPr>
      <w:r>
        <w:rPr>
          <w:rFonts w:hint="eastAsia" w:asciiTheme="minorEastAsia" w:hAnsiTheme="minorEastAsia" w:eastAsiaTheme="minorEastAsia"/>
          <w:bCs/>
          <w:sz w:val="32"/>
          <w:szCs w:val="32"/>
        </w:rPr>
        <w:t>采购代理机构：北京德润恒源工程管理有限公司</w:t>
      </w:r>
    </w:p>
    <w:p w14:paraId="7F4F3987">
      <w:pPr>
        <w:tabs>
          <w:tab w:val="left" w:pos="3240"/>
          <w:tab w:val="left" w:pos="3420"/>
        </w:tabs>
        <w:spacing w:line="360" w:lineRule="auto"/>
        <w:ind w:left="-991" w:leftChars="-472" w:firstLine="640" w:firstLineChars="200"/>
        <w:jc w:val="left"/>
        <w:rPr>
          <w:rFonts w:hint="eastAsia" w:asciiTheme="minorEastAsia" w:hAnsiTheme="minorEastAsia" w:eastAsiaTheme="minorEastAsia"/>
          <w:bCs/>
          <w:sz w:val="32"/>
          <w:szCs w:val="32"/>
        </w:rPr>
      </w:pPr>
      <w:r>
        <w:rPr>
          <w:rFonts w:hint="eastAsia" w:asciiTheme="minorEastAsia" w:hAnsiTheme="minorEastAsia" w:eastAsiaTheme="minorEastAsia"/>
          <w:bCs/>
          <w:sz w:val="32"/>
          <w:szCs w:val="32"/>
        </w:rPr>
        <w:t>日期：202</w:t>
      </w:r>
      <w:r>
        <w:rPr>
          <w:rFonts w:hint="eastAsia" w:asciiTheme="minorEastAsia" w:hAnsiTheme="minorEastAsia" w:eastAsiaTheme="minorEastAsia"/>
          <w:bCs/>
          <w:sz w:val="32"/>
          <w:szCs w:val="32"/>
          <w:lang w:val="en-US" w:eastAsia="zh-CN"/>
        </w:rPr>
        <w:t>6</w:t>
      </w:r>
      <w:r>
        <w:rPr>
          <w:rFonts w:hint="eastAsia" w:asciiTheme="minorEastAsia" w:hAnsiTheme="minorEastAsia" w:eastAsiaTheme="minorEastAsia"/>
          <w:bCs/>
          <w:sz w:val="32"/>
          <w:szCs w:val="32"/>
        </w:rPr>
        <w:t>年</w:t>
      </w:r>
      <w:r>
        <w:rPr>
          <w:rFonts w:hint="eastAsia" w:asciiTheme="minorEastAsia" w:hAnsiTheme="minorEastAsia" w:eastAsiaTheme="minorEastAsia"/>
          <w:bCs/>
          <w:sz w:val="32"/>
          <w:szCs w:val="32"/>
          <w:lang w:val="en-US" w:eastAsia="zh-CN"/>
        </w:rPr>
        <w:t>01</w:t>
      </w:r>
      <w:r>
        <w:rPr>
          <w:rFonts w:hint="eastAsia" w:asciiTheme="minorEastAsia" w:hAnsiTheme="minorEastAsia" w:eastAsiaTheme="minorEastAsia"/>
          <w:bCs/>
          <w:sz w:val="32"/>
          <w:szCs w:val="32"/>
        </w:rPr>
        <w:t>月</w:t>
      </w:r>
      <w:r>
        <w:rPr>
          <w:rFonts w:hint="eastAsia" w:asciiTheme="minorEastAsia" w:hAnsiTheme="minorEastAsia" w:eastAsiaTheme="minorEastAsia"/>
          <w:bCs/>
          <w:sz w:val="32"/>
          <w:szCs w:val="32"/>
          <w:lang w:val="en-US" w:eastAsia="zh-CN"/>
        </w:rPr>
        <w:t>30</w:t>
      </w:r>
      <w:r>
        <w:rPr>
          <w:rFonts w:hint="eastAsia" w:asciiTheme="minorEastAsia" w:hAnsiTheme="minorEastAsia" w:eastAsiaTheme="minorEastAsia"/>
          <w:bCs/>
          <w:sz w:val="32"/>
          <w:szCs w:val="32"/>
        </w:rPr>
        <w:t>日</w:t>
      </w:r>
    </w:p>
    <w:p w14:paraId="1D5ED9EB">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5ADAD92C">
      <w:pPr>
        <w:spacing w:line="360" w:lineRule="auto"/>
        <w:jc w:val="center"/>
        <w:outlineLvl w:val="0"/>
        <w:rPr>
          <w:rFonts w:eastAsiaTheme="minorEastAsia"/>
          <w:b/>
          <w:sz w:val="36"/>
          <w:szCs w:val="36"/>
        </w:rPr>
      </w:pPr>
      <w:r>
        <w:rPr>
          <w:rFonts w:eastAsiaTheme="minorEastAsia"/>
          <w:b/>
          <w:sz w:val="36"/>
          <w:szCs w:val="36"/>
        </w:rPr>
        <w:t>目录</w:t>
      </w:r>
    </w:p>
    <w:p w14:paraId="18CA4DCB">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color w:val="auto"/>
        </w:rPr>
        <w:t>第一章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2417324D">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color w:val="auto"/>
        </w:rPr>
        <w:t>第二章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28F16760">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color w:val="auto"/>
        </w:rPr>
        <w:t>第三章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19</w:t>
      </w:r>
      <w:r>
        <w:rPr>
          <w:rFonts w:ascii="Times New Roman" w:hAnsi="Times New Roman" w:eastAsiaTheme="minorEastAsia"/>
        </w:rPr>
        <w:fldChar w:fldCharType="end"/>
      </w:r>
      <w:r>
        <w:rPr>
          <w:rFonts w:ascii="Times New Roman" w:hAnsi="Times New Roman" w:eastAsiaTheme="minorEastAsia"/>
        </w:rPr>
        <w:fldChar w:fldCharType="end"/>
      </w:r>
    </w:p>
    <w:p w14:paraId="50179894">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color w:val="auto"/>
        </w:rPr>
        <w:t>第四章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28</w:t>
      </w:r>
      <w:r>
        <w:rPr>
          <w:rFonts w:ascii="Times New Roman" w:hAnsi="Times New Roman" w:eastAsiaTheme="minorEastAsia"/>
        </w:rPr>
        <w:fldChar w:fldCharType="end"/>
      </w:r>
      <w:r>
        <w:rPr>
          <w:rFonts w:ascii="Times New Roman" w:hAnsi="Times New Roman" w:eastAsiaTheme="minorEastAsia"/>
        </w:rPr>
        <w:fldChar w:fldCharType="end"/>
      </w:r>
    </w:p>
    <w:p w14:paraId="34454347">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color w:val="auto"/>
        </w:rPr>
        <w:t>第五章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6032C8A4">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0"/>
          <w:rFonts w:ascii="Times New Roman" w:hAnsi="Times New Roman" w:eastAsiaTheme="minorEastAsia"/>
          <w:color w:val="auto"/>
        </w:rPr>
        <w:t>第六章</w:t>
      </w:r>
      <w:r>
        <w:rPr>
          <w:rStyle w:val="50"/>
          <w:rFonts w:hint="eastAsia" w:ascii="Times New Roman" w:hAnsi="Times New Roman" w:eastAsiaTheme="minorEastAsia"/>
          <w:color w:val="auto"/>
        </w:rPr>
        <w:t xml:space="preserve"> </w:t>
      </w:r>
      <w:r>
        <w:rPr>
          <w:rStyle w:val="50"/>
          <w:rFonts w:ascii="Times New Roman" w:hAnsi="Times New Roman" w:eastAsiaTheme="minorEastAsia"/>
          <w:color w:val="auto"/>
        </w:rPr>
        <w:t>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40</w:t>
      </w:r>
      <w:r>
        <w:rPr>
          <w:rFonts w:ascii="Times New Roman" w:hAnsi="Times New Roman" w:eastAsiaTheme="minorEastAsia"/>
        </w:rPr>
        <w:fldChar w:fldCharType="end"/>
      </w:r>
      <w:r>
        <w:rPr>
          <w:rFonts w:ascii="Times New Roman" w:hAnsi="Times New Roman" w:eastAsiaTheme="minorEastAsia"/>
        </w:rPr>
        <w:fldChar w:fldCharType="end"/>
      </w:r>
    </w:p>
    <w:p w14:paraId="17483138">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4794EB90"/>
    <w:p w14:paraId="371DD253">
      <w:pPr>
        <w:spacing w:line="360" w:lineRule="auto"/>
        <w:rPr>
          <w:sz w:val="24"/>
        </w:rPr>
      </w:pPr>
      <w:r>
        <w:rPr>
          <w:rFonts w:hint="eastAsia"/>
          <w:sz w:val="24"/>
        </w:rPr>
        <w:t>注：采购文件条款中</w:t>
      </w:r>
      <w:bookmarkStart w:id="0" w:name="OLE_LINK6"/>
      <w:r>
        <w:rPr>
          <w:rFonts w:hint="eastAsia"/>
          <w:sz w:val="24"/>
        </w:rPr>
        <w:t>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bookmarkEnd w:id="0"/>
      <w:r>
        <w:rPr>
          <w:rFonts w:hint="eastAsia"/>
          <w:sz w:val="24"/>
        </w:rPr>
        <w:t>。</w:t>
      </w:r>
    </w:p>
    <w:p w14:paraId="0E1A79EB">
      <w:pPr>
        <w:pStyle w:val="30"/>
        <w:spacing w:line="360" w:lineRule="auto"/>
        <w:rPr>
          <w:rFonts w:ascii="Times New Roman" w:hAnsi="Times New Roman" w:eastAsiaTheme="minorEastAsia"/>
          <w:b w:val="0"/>
        </w:rPr>
      </w:pPr>
    </w:p>
    <w:p w14:paraId="28C3F5F4">
      <w:pPr>
        <w:pStyle w:val="30"/>
        <w:spacing w:line="360" w:lineRule="auto"/>
        <w:rPr>
          <w:rFonts w:ascii="Times New Roman" w:hAnsi="Times New Roman" w:eastAsiaTheme="minorEastAsia"/>
          <w:b w:val="0"/>
          <w:sz w:val="36"/>
          <w:szCs w:val="36"/>
        </w:rPr>
      </w:pPr>
      <w:bookmarkStart w:id="1" w:name="_Toc97371941"/>
    </w:p>
    <w:p w14:paraId="00BF535B">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46ED8900">
      <w:pPr>
        <w:spacing w:line="360" w:lineRule="auto"/>
        <w:jc w:val="center"/>
        <w:outlineLvl w:val="0"/>
        <w:rPr>
          <w:rFonts w:eastAsiaTheme="minorEastAsia"/>
          <w:b/>
          <w:sz w:val="36"/>
          <w:szCs w:val="36"/>
        </w:rPr>
      </w:pPr>
      <w:r>
        <w:rPr>
          <w:rFonts w:eastAsiaTheme="minorEastAsia"/>
          <w:b/>
          <w:sz w:val="36"/>
          <w:szCs w:val="36"/>
        </w:rPr>
        <w:t>第一章采购邀请</w:t>
      </w:r>
      <w:bookmarkEnd w:id="1"/>
      <w:bookmarkStart w:id="2" w:name="_Toc28359079"/>
      <w:bookmarkStart w:id="3" w:name="_Toc35393790"/>
      <w:bookmarkStart w:id="4" w:name="_Toc35393621"/>
      <w:bookmarkStart w:id="5" w:name="_Toc28359002"/>
      <w:bookmarkStart w:id="6" w:name="_Hlk24379207"/>
    </w:p>
    <w:p w14:paraId="21AD8EA8">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2"/>
      <w:bookmarkEnd w:id="3"/>
      <w:bookmarkEnd w:id="4"/>
      <w:bookmarkEnd w:id="5"/>
    </w:p>
    <w:bookmarkEnd w:id="6"/>
    <w:p w14:paraId="1A46972E">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1.项目编号/包号：</w:t>
      </w:r>
      <w:r>
        <w:rPr>
          <w:rFonts w:hint="eastAsia" w:asciiTheme="minorEastAsia" w:hAnsiTheme="minorEastAsia" w:eastAsiaTheme="minorEastAsia"/>
          <w:sz w:val="24"/>
          <w:u w:val="single"/>
          <w:lang w:eastAsia="zh-CN"/>
        </w:rPr>
        <w:t>11010526210200027243-XM001</w:t>
      </w:r>
      <w:r>
        <w:rPr>
          <w:rFonts w:asciiTheme="minorEastAsia" w:hAnsiTheme="minorEastAsia" w:eastAsiaTheme="minorEastAsia"/>
          <w:sz w:val="24"/>
          <w:u w:val="single"/>
        </w:rPr>
        <w:t>/01</w:t>
      </w:r>
    </w:p>
    <w:p w14:paraId="21227284">
      <w:pPr>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2.项目名称：</w:t>
      </w:r>
      <w:r>
        <w:rPr>
          <w:rFonts w:hint="eastAsia" w:asciiTheme="minorEastAsia" w:hAnsiTheme="minorEastAsia" w:eastAsiaTheme="minorEastAsia"/>
          <w:sz w:val="24"/>
          <w:u w:val="single"/>
          <w:lang w:eastAsia="zh-CN"/>
        </w:rPr>
        <w:t>六里屯街道2026年应急保障及治安巡查项目</w:t>
      </w:r>
    </w:p>
    <w:p w14:paraId="418FEB46">
      <w:pPr>
        <w:spacing w:line="360" w:lineRule="auto"/>
        <w:ind w:firstLine="480" w:firstLineChars="200"/>
        <w:rPr>
          <w:rFonts w:hint="eastAsia" w:asciiTheme="minorEastAsia" w:hAnsiTheme="minorEastAsia" w:eastAsiaTheme="minorEastAsia"/>
          <w:sz w:val="24"/>
          <w:u w:val="single"/>
        </w:rPr>
      </w:pPr>
      <w:r>
        <w:rPr>
          <w:rFonts w:hint="eastAsia" w:asciiTheme="minorEastAsia" w:hAnsiTheme="minorEastAsia" w:eastAsiaTheme="minorEastAsia"/>
          <w:sz w:val="24"/>
        </w:rPr>
        <w:t>3.采购方式：</w:t>
      </w:r>
      <w:r>
        <w:rPr>
          <w:rFonts w:hint="eastAsia" w:asciiTheme="minorEastAsia" w:hAnsiTheme="minorEastAsia" w:eastAsiaTheme="minorEastAsia"/>
          <w:sz w:val="24"/>
          <w:u w:val="single"/>
        </w:rPr>
        <w:t>竞争性磋商</w:t>
      </w:r>
    </w:p>
    <w:p w14:paraId="4941B48C">
      <w:pPr>
        <w:spacing w:line="360" w:lineRule="auto"/>
        <w:ind w:firstLine="480" w:firstLineChars="200"/>
        <w:rPr>
          <w:rFonts w:eastAsiaTheme="minorEastAsia"/>
          <w:sz w:val="24"/>
        </w:rPr>
      </w:pPr>
      <w:r>
        <w:rPr>
          <w:rFonts w:hint="eastAsia" w:asciiTheme="minorEastAsia" w:hAnsiTheme="minorEastAsia" w:eastAsiaTheme="minorEastAsia"/>
          <w:sz w:val="24"/>
        </w:rPr>
        <w:t>4.项目预算金额：</w:t>
      </w:r>
      <w:r>
        <w:rPr>
          <w:rFonts w:hint="eastAsia" w:asciiTheme="minorEastAsia" w:hAnsiTheme="minorEastAsia" w:eastAsiaTheme="minorEastAsia"/>
          <w:sz w:val="24"/>
          <w:u w:val="single"/>
          <w:lang w:eastAsia="zh-CN"/>
        </w:rPr>
        <w:t>225.00</w:t>
      </w:r>
      <w:r>
        <w:rPr>
          <w:rFonts w:hint="eastAsia" w:asciiTheme="minorEastAsia" w:hAnsiTheme="minorEastAsia" w:eastAsiaTheme="minorEastAsia"/>
          <w:sz w:val="24"/>
        </w:rPr>
        <w:t>万元</w:t>
      </w:r>
    </w:p>
    <w:tbl>
      <w:tblPr>
        <w:tblStyle w:val="42"/>
        <w:tblpPr w:leftFromText="180" w:rightFromText="180" w:vertAnchor="text" w:horzAnchor="page" w:tblpX="2146" w:tblpY="466"/>
        <w:tblOverlap w:val="never"/>
        <w:tblW w:w="47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694"/>
        <w:gridCol w:w="1984"/>
        <w:gridCol w:w="1275"/>
        <w:gridCol w:w="2040"/>
      </w:tblGrid>
      <w:tr w14:paraId="1F43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9" w:type="pct"/>
            <w:vAlign w:val="center"/>
          </w:tcPr>
          <w:p w14:paraId="48A84E57">
            <w:pPr>
              <w:jc w:val="center"/>
              <w:rPr>
                <w:rFonts w:hint="eastAsia" w:asciiTheme="majorEastAsia" w:hAnsiTheme="majorEastAsia" w:eastAsiaTheme="majorEastAsia"/>
                <w:bCs/>
                <w:sz w:val="24"/>
              </w:rPr>
            </w:pPr>
            <w:bookmarkStart w:id="7" w:name="OLE_LINK4"/>
            <w:r>
              <w:rPr>
                <w:rFonts w:asciiTheme="majorEastAsia" w:hAnsiTheme="majorEastAsia" w:eastAsiaTheme="majorEastAsia"/>
                <w:bCs/>
                <w:sz w:val="24"/>
              </w:rPr>
              <w:t>包号</w:t>
            </w:r>
          </w:p>
        </w:tc>
        <w:tc>
          <w:tcPr>
            <w:tcW w:w="1536" w:type="pct"/>
            <w:vAlign w:val="center"/>
          </w:tcPr>
          <w:p w14:paraId="1B8A5122">
            <w:pPr>
              <w:jc w:val="center"/>
              <w:rPr>
                <w:rFonts w:hint="eastAsia" w:asciiTheme="majorEastAsia" w:hAnsiTheme="majorEastAsia" w:eastAsiaTheme="majorEastAsia"/>
                <w:bCs/>
                <w:sz w:val="24"/>
              </w:rPr>
            </w:pPr>
            <w:r>
              <w:rPr>
                <w:rFonts w:asciiTheme="majorEastAsia" w:hAnsiTheme="majorEastAsia" w:eastAsiaTheme="majorEastAsia"/>
                <w:bCs/>
                <w:sz w:val="24"/>
              </w:rPr>
              <w:t>标的名称</w:t>
            </w:r>
          </w:p>
        </w:tc>
        <w:tc>
          <w:tcPr>
            <w:tcW w:w="1131" w:type="pct"/>
            <w:vAlign w:val="center"/>
          </w:tcPr>
          <w:p w14:paraId="4D4DE7FF">
            <w:pPr>
              <w:jc w:val="center"/>
              <w:rPr>
                <w:rFonts w:hint="eastAsia" w:asciiTheme="majorEastAsia" w:hAnsiTheme="majorEastAsia" w:eastAsiaTheme="majorEastAsia"/>
                <w:bCs/>
                <w:sz w:val="24"/>
              </w:rPr>
            </w:pPr>
            <w:r>
              <w:rPr>
                <w:rFonts w:asciiTheme="majorEastAsia" w:hAnsiTheme="majorEastAsia" w:eastAsiaTheme="majorEastAsia"/>
                <w:bCs/>
                <w:sz w:val="24"/>
              </w:rPr>
              <w:t>采购包预算金额</w:t>
            </w:r>
            <w:r>
              <w:rPr>
                <w:rFonts w:hint="eastAsia" w:asciiTheme="majorEastAsia" w:hAnsiTheme="majorEastAsia" w:eastAsiaTheme="majorEastAsia"/>
                <w:bCs/>
                <w:sz w:val="24"/>
              </w:rPr>
              <w:t>/最高限价</w:t>
            </w:r>
            <w:r>
              <w:rPr>
                <w:rFonts w:asciiTheme="majorEastAsia" w:hAnsiTheme="majorEastAsia" w:eastAsiaTheme="majorEastAsia"/>
                <w:bCs/>
                <w:sz w:val="24"/>
              </w:rPr>
              <w:t>（万元）</w:t>
            </w:r>
          </w:p>
        </w:tc>
        <w:tc>
          <w:tcPr>
            <w:tcW w:w="727" w:type="pct"/>
            <w:vAlign w:val="center"/>
          </w:tcPr>
          <w:p w14:paraId="28735801">
            <w:pPr>
              <w:jc w:val="center"/>
              <w:rPr>
                <w:rFonts w:hint="eastAsia" w:asciiTheme="majorEastAsia" w:hAnsiTheme="majorEastAsia" w:eastAsiaTheme="majorEastAsia"/>
                <w:bCs/>
                <w:sz w:val="24"/>
              </w:rPr>
            </w:pPr>
            <w:r>
              <w:rPr>
                <w:rFonts w:asciiTheme="majorEastAsia" w:hAnsiTheme="majorEastAsia" w:eastAsiaTheme="majorEastAsia"/>
                <w:bCs/>
                <w:sz w:val="24"/>
              </w:rPr>
              <w:t>数量</w:t>
            </w:r>
          </w:p>
        </w:tc>
        <w:tc>
          <w:tcPr>
            <w:tcW w:w="1163" w:type="pct"/>
            <w:vAlign w:val="center"/>
          </w:tcPr>
          <w:p w14:paraId="37854683">
            <w:pPr>
              <w:jc w:val="center"/>
              <w:rPr>
                <w:rFonts w:hint="eastAsia" w:asciiTheme="majorEastAsia" w:hAnsiTheme="majorEastAsia" w:eastAsiaTheme="majorEastAsia"/>
                <w:sz w:val="24"/>
              </w:rPr>
            </w:pPr>
            <w:r>
              <w:rPr>
                <w:rFonts w:asciiTheme="majorEastAsia" w:hAnsiTheme="majorEastAsia" w:eastAsiaTheme="majorEastAsia"/>
                <w:sz w:val="24"/>
              </w:rPr>
              <w:t>简要技术需求或服务要求</w:t>
            </w:r>
          </w:p>
        </w:tc>
      </w:tr>
      <w:tr w14:paraId="747A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39" w:type="pct"/>
            <w:vAlign w:val="center"/>
          </w:tcPr>
          <w:p w14:paraId="79BBFBB8">
            <w:pPr>
              <w:jc w:val="center"/>
              <w:rPr>
                <w:rFonts w:hint="eastAsia" w:asciiTheme="majorEastAsia" w:hAnsiTheme="majorEastAsia" w:eastAsiaTheme="majorEastAsia"/>
                <w:bCs/>
                <w:sz w:val="24"/>
              </w:rPr>
            </w:pPr>
            <w:r>
              <w:rPr>
                <w:rFonts w:asciiTheme="majorEastAsia" w:hAnsiTheme="majorEastAsia" w:eastAsiaTheme="majorEastAsia"/>
                <w:bCs/>
                <w:sz w:val="24"/>
              </w:rPr>
              <w:t>01</w:t>
            </w:r>
          </w:p>
        </w:tc>
        <w:tc>
          <w:tcPr>
            <w:tcW w:w="1536" w:type="pct"/>
            <w:vAlign w:val="center"/>
          </w:tcPr>
          <w:p w14:paraId="602CFD9B">
            <w:pPr>
              <w:jc w:val="center"/>
              <w:rPr>
                <w:rFonts w:hint="eastAsia" w:asciiTheme="majorEastAsia" w:hAnsiTheme="majorEastAsia" w:eastAsiaTheme="majorEastAsia"/>
                <w:bCs/>
                <w:sz w:val="24"/>
                <w:lang w:eastAsia="zh-CN"/>
              </w:rPr>
            </w:pPr>
            <w:r>
              <w:rPr>
                <w:rFonts w:hint="eastAsia" w:asciiTheme="majorEastAsia" w:hAnsiTheme="majorEastAsia" w:eastAsiaTheme="majorEastAsia"/>
                <w:bCs/>
                <w:sz w:val="24"/>
                <w:lang w:eastAsia="zh-CN"/>
              </w:rPr>
              <w:t>六里屯街道2026年应急保障及治安巡查项目</w:t>
            </w:r>
          </w:p>
        </w:tc>
        <w:tc>
          <w:tcPr>
            <w:tcW w:w="1131" w:type="pct"/>
            <w:vAlign w:val="center"/>
          </w:tcPr>
          <w:p w14:paraId="5A97A14C">
            <w:pPr>
              <w:jc w:val="center"/>
              <w:rPr>
                <w:rFonts w:hint="eastAsia" w:asciiTheme="majorEastAsia" w:hAnsiTheme="majorEastAsia" w:eastAsiaTheme="majorEastAsia"/>
                <w:bCs/>
                <w:sz w:val="24"/>
                <w:lang w:eastAsia="zh-CN"/>
              </w:rPr>
            </w:pPr>
            <w:r>
              <w:rPr>
                <w:rFonts w:hint="eastAsia" w:asciiTheme="majorEastAsia" w:hAnsiTheme="majorEastAsia" w:eastAsiaTheme="majorEastAsia"/>
                <w:bCs/>
                <w:sz w:val="24"/>
                <w:lang w:eastAsia="zh-CN"/>
              </w:rPr>
              <w:t>225.00</w:t>
            </w:r>
          </w:p>
        </w:tc>
        <w:tc>
          <w:tcPr>
            <w:tcW w:w="727" w:type="pct"/>
            <w:vAlign w:val="center"/>
          </w:tcPr>
          <w:p w14:paraId="1D283F1C">
            <w:pPr>
              <w:jc w:val="center"/>
              <w:rPr>
                <w:rFonts w:hint="eastAsia" w:asciiTheme="majorEastAsia" w:hAnsiTheme="majorEastAsia" w:eastAsiaTheme="majorEastAsia"/>
                <w:bCs/>
                <w:sz w:val="24"/>
              </w:rPr>
            </w:pPr>
            <w:r>
              <w:rPr>
                <w:rFonts w:hint="eastAsia" w:cs="宋体" w:asciiTheme="majorEastAsia" w:hAnsiTheme="majorEastAsia" w:eastAsiaTheme="majorEastAsia"/>
                <w:kern w:val="0"/>
                <w:sz w:val="24"/>
                <w:lang w:bidi="ar"/>
              </w:rPr>
              <w:t>1项</w:t>
            </w:r>
          </w:p>
        </w:tc>
        <w:tc>
          <w:tcPr>
            <w:tcW w:w="1163" w:type="pct"/>
            <w:vAlign w:val="center"/>
          </w:tcPr>
          <w:p w14:paraId="5C6A4A8B">
            <w:pPr>
              <w:jc w:val="center"/>
              <w:rPr>
                <w:rFonts w:hint="eastAsia" w:asciiTheme="majorEastAsia" w:hAnsiTheme="majorEastAsia" w:eastAsiaTheme="majorEastAsia"/>
                <w:kern w:val="0"/>
                <w:sz w:val="24"/>
              </w:rPr>
            </w:pPr>
            <w:r>
              <w:rPr>
                <w:rFonts w:hint="eastAsia" w:asciiTheme="majorEastAsia" w:hAnsiTheme="majorEastAsia" w:eastAsiaTheme="majorEastAsia"/>
                <w:sz w:val="24"/>
              </w:rPr>
              <w:t>详见磋商文件第四章采购需求。</w:t>
            </w:r>
          </w:p>
        </w:tc>
      </w:tr>
      <w:bookmarkEnd w:id="7"/>
    </w:tbl>
    <w:p w14:paraId="78B829B6">
      <w:pPr>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5.采购需求：</w:t>
      </w:r>
    </w:p>
    <w:p w14:paraId="775C2B24">
      <w:pPr>
        <w:spacing w:line="360" w:lineRule="auto"/>
        <w:ind w:firstLine="480" w:firstLineChars="200"/>
        <w:rPr>
          <w:rFonts w:hint="eastAsia" w:ascii="宋体" w:hAnsi="宋体" w:cs="宋体" w:eastAsiaTheme="minorEastAsia"/>
          <w:sz w:val="24"/>
          <w:lang w:eastAsia="zh-CN"/>
        </w:rPr>
      </w:pPr>
      <w:r>
        <w:rPr>
          <w:rFonts w:asciiTheme="minorEastAsia" w:hAnsiTheme="minorEastAsia" w:eastAsiaTheme="minorEastAsia"/>
          <w:sz w:val="24"/>
        </w:rPr>
        <w:t>6.合</w:t>
      </w:r>
      <w:r>
        <w:rPr>
          <w:rFonts w:eastAsiaTheme="minorEastAsia"/>
          <w:sz w:val="24"/>
        </w:rPr>
        <w:t>同履行期限：</w:t>
      </w:r>
      <w:r>
        <w:rPr>
          <w:rFonts w:hint="eastAsia" w:eastAsiaTheme="minorEastAsia"/>
          <w:sz w:val="24"/>
        </w:rPr>
        <w:t>2026年3月1日至2026年12月31日</w:t>
      </w:r>
      <w:r>
        <w:rPr>
          <w:rFonts w:hint="eastAsia" w:eastAsiaTheme="minorEastAsia"/>
          <w:sz w:val="24"/>
          <w:lang w:eastAsia="zh-CN"/>
        </w:rPr>
        <w:t>。</w:t>
      </w:r>
    </w:p>
    <w:p w14:paraId="25EFEDA7">
      <w:pPr>
        <w:spacing w:line="360" w:lineRule="auto"/>
        <w:ind w:firstLine="480" w:firstLineChars="200"/>
        <w:rPr>
          <w:rFonts w:eastAsiaTheme="minorEastAsia"/>
          <w:sz w:val="24"/>
        </w:rPr>
      </w:pPr>
      <w:r>
        <w:rPr>
          <w:rFonts w:asciiTheme="minorEastAsia" w:hAnsiTheme="minorEastAsia" w:eastAsiaTheme="minorEastAsia"/>
          <w:sz w:val="24"/>
        </w:rPr>
        <w:t>7.本项</w:t>
      </w:r>
      <w:r>
        <w:rPr>
          <w:rFonts w:eastAsiaTheme="minorEastAsia"/>
          <w:sz w:val="24"/>
        </w:rPr>
        <w:t>目是否接受联合体：□是</w:t>
      </w:r>
      <w:r>
        <w:rPr>
          <w:rFonts w:hint="eastAsia" w:eastAsiaTheme="minorEastAsia"/>
          <w:sz w:val="24"/>
        </w:rPr>
        <w:t xml:space="preserve"> </w:t>
      </w:r>
      <w:r>
        <w:rPr>
          <w:rFonts w:eastAsiaTheme="minorEastAsia"/>
          <w:sz w:val="24"/>
        </w:rPr>
        <w:t xml:space="preserve">  ■否。</w:t>
      </w:r>
    </w:p>
    <w:p w14:paraId="007CF6F7">
      <w:pPr>
        <w:spacing w:line="360" w:lineRule="auto"/>
        <w:ind w:firstLine="480" w:firstLineChars="200"/>
        <w:rPr>
          <w:rFonts w:eastAsiaTheme="minorEastAsia"/>
          <w:sz w:val="24"/>
        </w:rPr>
      </w:pPr>
    </w:p>
    <w:p w14:paraId="551B064B">
      <w:pPr>
        <w:pStyle w:val="4"/>
        <w:spacing w:before="0" w:line="360" w:lineRule="auto"/>
        <w:jc w:val="left"/>
        <w:rPr>
          <w:rFonts w:ascii="Times New Roman" w:hAnsi="Times New Roman" w:eastAsiaTheme="minorEastAsia"/>
          <w:sz w:val="24"/>
          <w:szCs w:val="24"/>
        </w:rPr>
      </w:pPr>
      <w:bookmarkStart w:id="8" w:name="_Toc28359080"/>
      <w:bookmarkStart w:id="9" w:name="_Toc28359003"/>
      <w:bookmarkStart w:id="10" w:name="_Toc35393622"/>
      <w:bookmarkStart w:id="11" w:name="_Toc35393791"/>
      <w:r>
        <w:rPr>
          <w:rFonts w:ascii="Times New Roman" w:hAnsi="Times New Roman" w:eastAsiaTheme="minorEastAsia"/>
          <w:sz w:val="24"/>
          <w:szCs w:val="24"/>
        </w:rPr>
        <w:t>二、申请人的资格要求（须同时满足）</w:t>
      </w:r>
      <w:bookmarkEnd w:id="8"/>
      <w:bookmarkEnd w:id="9"/>
      <w:bookmarkEnd w:id="10"/>
      <w:bookmarkEnd w:id="11"/>
    </w:p>
    <w:p w14:paraId="08CD5DAB">
      <w:pPr>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满足《中华人民共和国政府采购法》第二十二条规定；</w:t>
      </w:r>
    </w:p>
    <w:p w14:paraId="498F0FB5">
      <w:pPr>
        <w:spacing w:line="360" w:lineRule="auto"/>
        <w:ind w:firstLine="480" w:firstLineChars="200"/>
        <w:rPr>
          <w:rFonts w:eastAsiaTheme="minorEastAsia"/>
          <w:sz w:val="24"/>
        </w:rPr>
      </w:pPr>
      <w:bookmarkStart w:id="12" w:name="_Toc28359081"/>
      <w:bookmarkStart w:id="13" w:name="_Toc28359004"/>
      <w:r>
        <w:rPr>
          <w:rFonts w:asciiTheme="minorEastAsia" w:hAnsiTheme="minorEastAsia" w:eastAsiaTheme="minorEastAsia"/>
          <w:sz w:val="24"/>
        </w:rPr>
        <w:t>2.</w:t>
      </w:r>
      <w:r>
        <w:rPr>
          <w:rFonts w:eastAsiaTheme="minorEastAsia"/>
          <w:sz w:val="24"/>
        </w:rPr>
        <w:t>落实政府采购政策需满足的资格要求：</w:t>
      </w:r>
    </w:p>
    <w:p w14:paraId="105A8180">
      <w:pPr>
        <w:spacing w:line="360" w:lineRule="auto"/>
        <w:ind w:firstLine="480" w:firstLineChars="200"/>
        <w:rPr>
          <w:rFonts w:eastAsiaTheme="minorEastAsia"/>
          <w:color w:val="auto"/>
          <w:sz w:val="24"/>
        </w:rPr>
      </w:pPr>
      <w:r>
        <w:rPr>
          <w:rFonts w:asciiTheme="minorEastAsia" w:hAnsiTheme="minorEastAsia" w:eastAsiaTheme="minorEastAsia"/>
          <w:sz w:val="24"/>
        </w:rPr>
        <w:t xml:space="preserve">2.1 </w:t>
      </w:r>
      <w:r>
        <w:rPr>
          <w:rFonts w:eastAsiaTheme="minorEastAsia"/>
          <w:color w:val="auto"/>
          <w:sz w:val="24"/>
        </w:rPr>
        <w:t>中小企业政策</w:t>
      </w:r>
    </w:p>
    <w:p w14:paraId="7B26D0CE">
      <w:pPr>
        <w:spacing w:line="360" w:lineRule="auto"/>
        <w:ind w:firstLine="420" w:firstLineChars="200"/>
        <w:rPr>
          <w:rFonts w:eastAsiaTheme="minorEastAsia"/>
          <w:color w:val="auto"/>
          <w:sz w:val="24"/>
        </w:rPr>
      </w:pPr>
      <w:r>
        <w:rPr>
          <w:rFonts w:eastAsiaTheme="minorEastAsia"/>
          <w:color w:val="auto"/>
        </w:rPr>
        <w:t>□</w:t>
      </w:r>
      <w:r>
        <w:rPr>
          <w:rFonts w:eastAsiaTheme="minorEastAsia"/>
          <w:color w:val="auto"/>
          <w:sz w:val="24"/>
        </w:rPr>
        <w:t>本项目不专门面向中小企业预留采购份额。</w:t>
      </w:r>
    </w:p>
    <w:p w14:paraId="1B256FB7">
      <w:pPr>
        <w:spacing w:line="360" w:lineRule="auto"/>
        <w:ind w:firstLine="424" w:firstLineChars="177"/>
        <w:rPr>
          <w:rFonts w:eastAsiaTheme="minorEastAsia"/>
          <w:color w:val="auto"/>
          <w:sz w:val="24"/>
        </w:rPr>
      </w:pPr>
      <w:r>
        <w:rPr>
          <w:rFonts w:eastAsiaTheme="minorEastAsia"/>
          <w:color w:val="auto"/>
          <w:sz w:val="24"/>
        </w:rPr>
        <w:t>■本项目专门面向</w:t>
      </w:r>
      <w:r>
        <w:rPr>
          <w:rFonts w:hint="eastAsia" w:eastAsiaTheme="minorEastAsia"/>
          <w:color w:val="auto"/>
          <w:sz w:val="24"/>
        </w:rPr>
        <w:t xml:space="preserve"> </w:t>
      </w:r>
      <w:r>
        <w:rPr>
          <w:rFonts w:eastAsiaTheme="minorEastAsia"/>
          <w:color w:val="auto"/>
          <w:sz w:val="24"/>
        </w:rPr>
        <w:t>■中小</w:t>
      </w:r>
      <w:r>
        <w:rPr>
          <w:rFonts w:eastAsiaTheme="minorEastAsia"/>
          <w:color w:val="auto"/>
        </w:rPr>
        <w:t>□</w:t>
      </w:r>
      <w:r>
        <w:rPr>
          <w:rFonts w:eastAsiaTheme="minorEastAsia"/>
          <w:color w:val="auto"/>
          <w:sz w:val="24"/>
        </w:rPr>
        <w:t>小微企业采购。即：提供的货物全部由符合政策要求的</w:t>
      </w:r>
      <w:r>
        <w:rPr>
          <w:rFonts w:hint="eastAsia" w:eastAsiaTheme="minorEastAsia"/>
          <w:color w:val="auto"/>
          <w:sz w:val="24"/>
        </w:rPr>
        <w:t>小微</w:t>
      </w:r>
      <w:r>
        <w:rPr>
          <w:rFonts w:eastAsiaTheme="minorEastAsia"/>
          <w:color w:val="auto"/>
          <w:sz w:val="24"/>
        </w:rPr>
        <w:t>企业制造、服务全部由符合政策要求的</w:t>
      </w:r>
      <w:r>
        <w:rPr>
          <w:rFonts w:hint="eastAsia" w:eastAsiaTheme="minorEastAsia"/>
          <w:color w:val="auto"/>
          <w:sz w:val="24"/>
        </w:rPr>
        <w:t>小微</w:t>
      </w:r>
      <w:r>
        <w:rPr>
          <w:rFonts w:eastAsiaTheme="minorEastAsia"/>
          <w:color w:val="auto"/>
          <w:sz w:val="24"/>
        </w:rPr>
        <w:t>企业承接。</w:t>
      </w:r>
    </w:p>
    <w:p w14:paraId="063B8325">
      <w:pPr>
        <w:spacing w:line="360" w:lineRule="auto"/>
        <w:ind w:firstLine="420" w:firstLineChars="200"/>
        <w:rPr>
          <w:rFonts w:eastAsiaTheme="minorEastAsia"/>
          <w:sz w:val="24"/>
        </w:rPr>
      </w:pPr>
      <w:r>
        <w:rPr>
          <w:rFonts w:eastAsiaTheme="minorEastAsia"/>
          <w:color w:val="auto"/>
        </w:rPr>
        <w:t>□</w:t>
      </w:r>
      <w:r>
        <w:rPr>
          <w:rFonts w:eastAsiaTheme="minorEastAsia"/>
          <w:color w:val="auto"/>
          <w:sz w:val="24"/>
        </w:rPr>
        <w:t>本项目预留部分采购项目预算专门面向中小企业采购。对于预留</w:t>
      </w:r>
      <w:r>
        <w:rPr>
          <w:rFonts w:eastAsiaTheme="minorEastAsia"/>
          <w:sz w:val="24"/>
        </w:rPr>
        <w:t>份额，提供的货物由符合政策要求的中小企业制造、服务由符合政策要求的中小企业承接。预留份额通过以下措施进行：_</w:t>
      </w:r>
      <w:r>
        <w:rPr>
          <w:rFonts w:hint="eastAsia" w:eastAsiaTheme="minorEastAsia"/>
          <w:i/>
          <w:iCs/>
          <w:sz w:val="24"/>
        </w:rPr>
        <w:t>/</w:t>
      </w:r>
      <w:r>
        <w:rPr>
          <w:rFonts w:eastAsiaTheme="minorEastAsia"/>
          <w:sz w:val="24"/>
        </w:rPr>
        <w:t>_。</w:t>
      </w:r>
    </w:p>
    <w:p w14:paraId="3422D6BE">
      <w:pPr>
        <w:spacing w:line="360" w:lineRule="auto"/>
        <w:ind w:firstLine="480" w:firstLineChars="200"/>
        <w:rPr>
          <w:rFonts w:eastAsiaTheme="minorEastAsia"/>
          <w:sz w:val="24"/>
        </w:rPr>
      </w:pPr>
      <w:r>
        <w:rPr>
          <w:rFonts w:asciiTheme="minorEastAsia" w:hAnsiTheme="minorEastAsia" w:eastAsiaTheme="minorEastAsia"/>
          <w:sz w:val="24"/>
        </w:rPr>
        <w:t>2.2</w:t>
      </w:r>
      <w:r>
        <w:rPr>
          <w:rFonts w:eastAsiaTheme="minorEastAsia"/>
          <w:sz w:val="24"/>
        </w:rPr>
        <w:t>其它落实政府采购政策的资格要求（如有）：_</w:t>
      </w:r>
      <w:r>
        <w:rPr>
          <w:rFonts w:hint="eastAsia" w:eastAsiaTheme="minorEastAsia"/>
          <w:sz w:val="24"/>
        </w:rPr>
        <w:t>/</w:t>
      </w:r>
      <w:r>
        <w:rPr>
          <w:rFonts w:eastAsiaTheme="minorEastAsia"/>
          <w:sz w:val="24"/>
        </w:rPr>
        <w:t>_。</w:t>
      </w:r>
    </w:p>
    <w:p w14:paraId="3795089F">
      <w:pPr>
        <w:spacing w:line="360" w:lineRule="auto"/>
        <w:ind w:firstLine="480" w:firstLineChars="200"/>
        <w:rPr>
          <w:rFonts w:eastAsiaTheme="minorEastAsia"/>
          <w:i/>
          <w:iCs/>
          <w:sz w:val="24"/>
          <w:u w:val="single"/>
        </w:rPr>
      </w:pPr>
      <w:r>
        <w:rPr>
          <w:rFonts w:asciiTheme="minorEastAsia" w:hAnsiTheme="minorEastAsia" w:eastAsiaTheme="minorEastAsia"/>
          <w:sz w:val="24"/>
        </w:rPr>
        <w:t>3.</w:t>
      </w:r>
      <w:r>
        <w:rPr>
          <w:rFonts w:eastAsiaTheme="minorEastAsia"/>
          <w:sz w:val="24"/>
        </w:rPr>
        <w:t>本项目的特定资格要求：</w:t>
      </w:r>
    </w:p>
    <w:p w14:paraId="6B788E2E">
      <w:pPr>
        <w:tabs>
          <w:tab w:val="left" w:pos="900"/>
          <w:tab w:val="left" w:pos="1134"/>
          <w:tab w:val="left" w:pos="1589"/>
          <w:tab w:val="left" w:pos="5521"/>
        </w:tabs>
        <w:snapToGrid w:val="0"/>
        <w:spacing w:line="360" w:lineRule="auto"/>
        <w:ind w:firstLine="480" w:firstLineChars="200"/>
        <w:rPr>
          <w:rFonts w:eastAsiaTheme="minorEastAsia"/>
          <w:sz w:val="24"/>
        </w:rPr>
      </w:pPr>
      <w:r>
        <w:rPr>
          <w:rFonts w:asciiTheme="minorEastAsia" w:hAnsiTheme="minorEastAsia" w:eastAsiaTheme="minorEastAsia"/>
          <w:sz w:val="24"/>
        </w:rPr>
        <w:t>3.1</w:t>
      </w:r>
      <w:r>
        <w:rPr>
          <w:rFonts w:eastAsiaTheme="minorEastAsia"/>
          <w:sz w:val="24"/>
        </w:rPr>
        <w:t>本项目是否属于政府购买服务：</w:t>
      </w:r>
    </w:p>
    <w:p w14:paraId="0AF3736D">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14:paraId="389FC1B0">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63D65367">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asciiTheme="minorEastAsia" w:hAnsiTheme="minorEastAsia" w:eastAsiaTheme="minorEastAsia"/>
          <w:sz w:val="24"/>
        </w:rPr>
        <w:t>3.2</w:t>
      </w:r>
      <w:r>
        <w:rPr>
          <w:rFonts w:eastAsiaTheme="minorEastAsia"/>
          <w:sz w:val="24"/>
        </w:rPr>
        <w:t>其他特定资格要求：</w:t>
      </w:r>
    </w:p>
    <w:p w14:paraId="304A87C9">
      <w:pPr>
        <w:tabs>
          <w:tab w:val="left" w:pos="1611"/>
        </w:tabs>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3.2.1供应商未被列入信用中国网站( www.creditchina.gov.cn)、中国政府采购网(www.ccgp.gov.cn)渠道信用记录失信被执行人、重大税收违法失信主体、政府采购严重违法失信行为记录名单；</w:t>
      </w:r>
    </w:p>
    <w:p w14:paraId="1D529E65">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eastAsiaTheme="minorEastAsia"/>
          <w:sz w:val="24"/>
        </w:rPr>
        <w:t>3.2.2单位负责人为同一人或者存在直接控股、管理关系的不同供应商，不得参加同一合同项下的政府采购活动</w:t>
      </w:r>
      <w:r>
        <w:rPr>
          <w:rFonts w:hint="eastAsia" w:asciiTheme="minorEastAsia" w:hAnsiTheme="minorEastAsia" w:eastAsiaTheme="minorEastAsia"/>
          <w:sz w:val="24"/>
          <w:lang w:eastAsia="zh-CN"/>
        </w:rPr>
        <w:t>；</w:t>
      </w:r>
    </w:p>
    <w:p w14:paraId="3647FD0A">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3.2.3</w:t>
      </w:r>
      <w:r>
        <w:rPr>
          <w:rFonts w:hint="eastAsia" w:eastAsiaTheme="minorEastAsia"/>
          <w:sz w:val="24"/>
        </w:rPr>
        <w:t>具有公安机关颁发的保安服务许可证</w:t>
      </w:r>
      <w:r>
        <w:rPr>
          <w:rFonts w:hint="eastAsia" w:asciiTheme="minorEastAsia" w:hAnsiTheme="minorEastAsia" w:eastAsiaTheme="minorEastAsia"/>
          <w:sz w:val="24"/>
        </w:rPr>
        <w:t>。</w:t>
      </w:r>
    </w:p>
    <w:p w14:paraId="02C34C5E">
      <w:pPr>
        <w:spacing w:line="360" w:lineRule="auto"/>
        <w:ind w:firstLine="480" w:firstLineChars="200"/>
        <w:rPr>
          <w:rFonts w:eastAsiaTheme="minorEastAsia"/>
          <w:i/>
          <w:iCs/>
          <w:sz w:val="24"/>
          <w:u w:val="single"/>
        </w:rPr>
      </w:pPr>
    </w:p>
    <w:bookmarkEnd w:id="12"/>
    <w:bookmarkEnd w:id="13"/>
    <w:p w14:paraId="19555C8F">
      <w:pPr>
        <w:pStyle w:val="4"/>
        <w:widowControl/>
        <w:spacing w:before="0" w:line="360" w:lineRule="auto"/>
        <w:jc w:val="left"/>
        <w:rPr>
          <w:rFonts w:ascii="Times New Roman" w:hAnsi="Times New Roman" w:eastAsiaTheme="minorEastAsia"/>
          <w:sz w:val="24"/>
          <w:szCs w:val="24"/>
        </w:rPr>
      </w:pPr>
      <w:bookmarkStart w:id="14" w:name="_Toc35393792"/>
      <w:bookmarkStart w:id="15" w:name="_Toc35393623"/>
      <w:r>
        <w:rPr>
          <w:rFonts w:ascii="Times New Roman" w:hAnsi="Times New Roman" w:eastAsiaTheme="minorEastAsia"/>
          <w:sz w:val="24"/>
          <w:szCs w:val="24"/>
        </w:rPr>
        <w:t>三、获取采购文件</w:t>
      </w:r>
      <w:bookmarkEnd w:id="14"/>
      <w:bookmarkEnd w:id="15"/>
    </w:p>
    <w:p w14:paraId="7ACCAC72">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1.</w:t>
      </w:r>
      <w:r>
        <w:rPr>
          <w:rFonts w:eastAsiaTheme="minorEastAsia"/>
          <w:sz w:val="24"/>
        </w:rPr>
        <w:t>时间：</w:t>
      </w:r>
      <w:bookmarkStart w:id="16" w:name="_Hlk216788599"/>
      <w:r>
        <w:rPr>
          <w:rFonts w:hint="eastAsia" w:ascii="宋体" w:hAnsi="宋体"/>
          <w:sz w:val="24"/>
          <w:u w:val="single"/>
        </w:rPr>
        <w:t>202</w:t>
      </w:r>
      <w:r>
        <w:rPr>
          <w:rFonts w:hint="eastAsia" w:ascii="宋体" w:hAnsi="宋体"/>
          <w:sz w:val="24"/>
          <w:u w:val="single"/>
          <w:lang w:val="en-US" w:eastAsia="zh-CN"/>
        </w:rPr>
        <w:t>6</w:t>
      </w:r>
      <w:r>
        <w:rPr>
          <w:rFonts w:hint="eastAsia" w:ascii="宋体" w:hAnsi="宋体"/>
          <w:sz w:val="24"/>
          <w:u w:val="single"/>
        </w:rPr>
        <w:t>年</w:t>
      </w:r>
      <w:r>
        <w:rPr>
          <w:rFonts w:hint="eastAsia" w:ascii="宋体" w:hAnsi="宋体"/>
          <w:sz w:val="24"/>
          <w:u w:val="single"/>
          <w:lang w:val="en-US" w:eastAsia="zh-CN"/>
        </w:rPr>
        <w:t>02</w:t>
      </w:r>
      <w:r>
        <w:rPr>
          <w:rFonts w:hint="eastAsia" w:ascii="宋体" w:hAnsi="宋体"/>
          <w:sz w:val="24"/>
          <w:u w:val="single"/>
        </w:rPr>
        <w:t>月</w:t>
      </w:r>
      <w:r>
        <w:rPr>
          <w:rFonts w:hint="eastAsia" w:ascii="宋体" w:hAnsi="宋体"/>
          <w:sz w:val="24"/>
          <w:u w:val="single"/>
          <w:lang w:val="en-US" w:eastAsia="zh-CN"/>
        </w:rPr>
        <w:t>02</w:t>
      </w:r>
      <w:r>
        <w:rPr>
          <w:rFonts w:hint="eastAsia" w:ascii="宋体" w:hAnsi="宋体"/>
          <w:sz w:val="24"/>
          <w:u w:val="single"/>
        </w:rPr>
        <w:t>日至20</w:t>
      </w:r>
      <w:r>
        <w:rPr>
          <w:rFonts w:hint="eastAsia" w:ascii="宋体" w:hAnsi="宋体"/>
          <w:sz w:val="24"/>
          <w:u w:val="single"/>
          <w:lang w:val="en-US" w:eastAsia="zh-CN"/>
        </w:rPr>
        <w:t>26</w:t>
      </w:r>
      <w:r>
        <w:rPr>
          <w:rFonts w:hint="eastAsia" w:ascii="宋体" w:hAnsi="宋体"/>
          <w:sz w:val="24"/>
          <w:u w:val="single"/>
        </w:rPr>
        <w:t>年</w:t>
      </w:r>
      <w:r>
        <w:rPr>
          <w:rFonts w:hint="eastAsia" w:ascii="宋体" w:hAnsi="宋体"/>
          <w:sz w:val="24"/>
          <w:u w:val="single"/>
          <w:lang w:val="en-US" w:eastAsia="zh-CN"/>
        </w:rPr>
        <w:t>02</w:t>
      </w:r>
      <w:r>
        <w:rPr>
          <w:rFonts w:hint="eastAsia" w:ascii="宋体" w:hAnsi="宋体"/>
          <w:sz w:val="24"/>
          <w:u w:val="single"/>
        </w:rPr>
        <w:t>月</w:t>
      </w:r>
      <w:r>
        <w:rPr>
          <w:rFonts w:hint="eastAsia" w:ascii="宋体" w:hAnsi="宋体"/>
          <w:sz w:val="24"/>
          <w:u w:val="single"/>
          <w:lang w:val="en-US" w:eastAsia="zh-CN"/>
        </w:rPr>
        <w:t>06</w:t>
      </w:r>
      <w:r>
        <w:rPr>
          <w:rFonts w:hint="eastAsia" w:ascii="宋体" w:hAnsi="宋体"/>
          <w:sz w:val="24"/>
          <w:u w:val="single"/>
        </w:rPr>
        <w:t>日</w:t>
      </w:r>
      <w:bookmarkEnd w:id="16"/>
      <w:r>
        <w:rPr>
          <w:rFonts w:hint="eastAsia" w:ascii="宋体" w:hAnsi="宋体"/>
          <w:sz w:val="24"/>
          <w:u w:val="single"/>
        </w:rPr>
        <w:t>，每天上午9:00至12:00，下午12:00至17:00（北京时间，法定节假日除外）</w:t>
      </w:r>
      <w:r>
        <w:rPr>
          <w:rFonts w:eastAsiaTheme="minorEastAsia"/>
          <w:sz w:val="24"/>
        </w:rPr>
        <w:t>。</w:t>
      </w:r>
    </w:p>
    <w:p w14:paraId="190081BC">
      <w:pPr>
        <w:adjustRightInd w:val="0"/>
        <w:snapToGrid w:val="0"/>
        <w:spacing w:line="360" w:lineRule="auto"/>
        <w:ind w:firstLine="480" w:firstLineChars="200"/>
        <w:rPr>
          <w:rFonts w:eastAsiaTheme="minorEastAsia"/>
          <w:sz w:val="24"/>
        </w:rPr>
      </w:pPr>
      <w:r>
        <w:rPr>
          <w:rFonts w:asciiTheme="minorEastAsia" w:hAnsiTheme="minorEastAsia" w:eastAsiaTheme="minorEastAsia"/>
          <w:sz w:val="24"/>
        </w:rPr>
        <w:t>2.</w:t>
      </w:r>
      <w:r>
        <w:rPr>
          <w:rFonts w:eastAsiaTheme="minorEastAsia"/>
          <w:sz w:val="24"/>
        </w:rPr>
        <w:t>地点：北京市政府采购电子交易平台</w:t>
      </w:r>
    </w:p>
    <w:p w14:paraId="437DC790">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3.</w:t>
      </w:r>
      <w:r>
        <w:rPr>
          <w:rFonts w:eastAsiaTheme="minorEastAsia"/>
          <w:sz w:val="24"/>
        </w:rPr>
        <w:t>方式：</w:t>
      </w:r>
      <w:bookmarkStart w:id="17" w:name="OLE_LINK5"/>
      <w:r>
        <w:rPr>
          <w:rFonts w:eastAsiaTheme="minorEastAsia"/>
          <w:sz w:val="24"/>
        </w:rPr>
        <w:t>供应商使用CA数字证书</w:t>
      </w:r>
      <w:r>
        <w:rPr>
          <w:sz w:val="24"/>
        </w:rPr>
        <w:t>或电子营业执照</w:t>
      </w:r>
      <w:r>
        <w:rPr>
          <w:rFonts w:eastAsiaTheme="minorEastAsia"/>
          <w:sz w:val="24"/>
        </w:rPr>
        <w:t>登录北京市政府采购电子交易平台（http://zbcg-bjzc.zhongcy.com/bjczj-portal-site/index.html#/home）获取电子版竞争性磋商文件。</w:t>
      </w:r>
      <w:bookmarkEnd w:id="17"/>
    </w:p>
    <w:p w14:paraId="4B5DB6FA">
      <w:pPr>
        <w:widowControl/>
        <w:adjustRightInd w:val="0"/>
        <w:snapToGrid w:val="0"/>
        <w:spacing w:line="360" w:lineRule="auto"/>
        <w:ind w:firstLine="480" w:firstLineChars="200"/>
        <w:jc w:val="left"/>
        <w:rPr>
          <w:rFonts w:eastAsiaTheme="minorEastAsia"/>
          <w:sz w:val="24"/>
        </w:rPr>
      </w:pPr>
      <w:r>
        <w:rPr>
          <w:rFonts w:asciiTheme="minorEastAsia" w:hAnsiTheme="minorEastAsia" w:eastAsiaTheme="minorEastAsia"/>
          <w:sz w:val="24"/>
        </w:rPr>
        <w:t>4.</w:t>
      </w:r>
      <w:r>
        <w:rPr>
          <w:rFonts w:eastAsiaTheme="minorEastAsia"/>
          <w:sz w:val="24"/>
        </w:rPr>
        <w:t>售价：0元。</w:t>
      </w:r>
    </w:p>
    <w:p w14:paraId="65418297">
      <w:pPr>
        <w:tabs>
          <w:tab w:val="left" w:pos="900"/>
          <w:tab w:val="left" w:pos="1980"/>
        </w:tabs>
        <w:snapToGrid w:val="0"/>
        <w:spacing w:line="360" w:lineRule="auto"/>
        <w:ind w:left="840"/>
        <w:rPr>
          <w:rFonts w:eastAsiaTheme="minorEastAsia"/>
          <w:sz w:val="24"/>
        </w:rPr>
      </w:pPr>
    </w:p>
    <w:p w14:paraId="1D3BB8AB">
      <w:pPr>
        <w:pStyle w:val="4"/>
        <w:widowControl/>
        <w:spacing w:before="0" w:line="360" w:lineRule="auto"/>
        <w:jc w:val="left"/>
        <w:rPr>
          <w:rFonts w:ascii="Times New Roman" w:hAnsi="Times New Roman" w:eastAsiaTheme="minorEastAsia"/>
          <w:sz w:val="24"/>
          <w:szCs w:val="24"/>
        </w:rPr>
      </w:pPr>
      <w:bookmarkStart w:id="18" w:name="_Toc35393624"/>
      <w:bookmarkStart w:id="19" w:name="_Toc35393793"/>
      <w:bookmarkStart w:id="20" w:name="_Toc28359082"/>
      <w:bookmarkStart w:id="21" w:name="_Toc28359005"/>
      <w:r>
        <w:rPr>
          <w:rFonts w:ascii="Times New Roman" w:hAnsi="Times New Roman" w:eastAsiaTheme="minorEastAsia"/>
          <w:sz w:val="24"/>
          <w:szCs w:val="24"/>
        </w:rPr>
        <w:t>四、</w:t>
      </w:r>
      <w:bookmarkEnd w:id="18"/>
      <w:bookmarkEnd w:id="19"/>
      <w:bookmarkEnd w:id="20"/>
      <w:bookmarkEnd w:id="21"/>
      <w:r>
        <w:rPr>
          <w:rFonts w:ascii="Times New Roman" w:hAnsi="Times New Roman" w:eastAsiaTheme="minorEastAsia"/>
          <w:sz w:val="24"/>
          <w:szCs w:val="24"/>
        </w:rPr>
        <w:t>响应文件提交</w:t>
      </w:r>
    </w:p>
    <w:p w14:paraId="17283B7C">
      <w:pPr>
        <w:spacing w:line="360" w:lineRule="auto"/>
        <w:ind w:firstLine="480" w:firstLineChars="200"/>
        <w:rPr>
          <w:rFonts w:eastAsiaTheme="minorEastAsia"/>
          <w:bCs/>
          <w:sz w:val="24"/>
          <w:u w:val="single"/>
        </w:rPr>
      </w:pPr>
      <w:r>
        <w:rPr>
          <w:rFonts w:eastAsiaTheme="minorEastAsia"/>
          <w:sz w:val="24"/>
        </w:rPr>
        <w:t>截止时间：</w:t>
      </w:r>
      <w:bookmarkStart w:id="22" w:name="OLE_LINK11"/>
      <w:r>
        <w:rPr>
          <w:rFonts w:hint="eastAsia" w:eastAsiaTheme="minorEastAsia"/>
          <w:sz w:val="24"/>
          <w:u w:val="single"/>
          <w:lang w:eastAsia="zh-CN"/>
        </w:rPr>
        <w:t>2026年02月12日14时0分</w:t>
      </w:r>
      <w:r>
        <w:rPr>
          <w:rFonts w:eastAsiaTheme="minorEastAsia"/>
          <w:bCs/>
          <w:sz w:val="24"/>
        </w:rPr>
        <w:t>（北京时间）</w:t>
      </w:r>
      <w:r>
        <w:rPr>
          <w:rFonts w:eastAsiaTheme="minorEastAsia"/>
          <w:iCs/>
          <w:sz w:val="24"/>
        </w:rPr>
        <w:t>。</w:t>
      </w:r>
      <w:bookmarkEnd w:id="22"/>
    </w:p>
    <w:p w14:paraId="7D7EC2D5">
      <w:pPr>
        <w:spacing w:line="360" w:lineRule="auto"/>
        <w:ind w:firstLine="480" w:firstLineChars="200"/>
        <w:jc w:val="left"/>
        <w:rPr>
          <w:rFonts w:eastAsiaTheme="minorEastAsia"/>
          <w:sz w:val="24"/>
          <w:lang w:val="zh-TW"/>
        </w:rPr>
      </w:pPr>
      <w:r>
        <w:rPr>
          <w:rFonts w:eastAsiaTheme="minorEastAsia"/>
          <w:sz w:val="24"/>
        </w:rPr>
        <w:t>地点：</w:t>
      </w:r>
      <w:r>
        <w:rPr>
          <w:rFonts w:hint="eastAsia" w:eastAsiaTheme="minorEastAsia"/>
          <w:sz w:val="24"/>
          <w:u w:val="single"/>
        </w:rPr>
        <w:t>北京市政府采购电子交易平台（http://zbcg-bjzc.zhongcy.com/bjczj-portal-site/index.html#/home）</w:t>
      </w:r>
    </w:p>
    <w:p w14:paraId="03056DD4">
      <w:pPr>
        <w:pStyle w:val="4"/>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025308A7">
      <w:pPr>
        <w:spacing w:line="360" w:lineRule="auto"/>
        <w:ind w:firstLine="480" w:firstLineChars="200"/>
        <w:rPr>
          <w:rFonts w:eastAsiaTheme="minorEastAsia"/>
          <w:bCs/>
          <w:sz w:val="24"/>
          <w:u w:val="single"/>
        </w:rPr>
      </w:pPr>
      <w:r>
        <w:rPr>
          <w:rFonts w:eastAsiaTheme="minorEastAsia"/>
          <w:sz w:val="24"/>
        </w:rPr>
        <w:t>时间：</w:t>
      </w:r>
      <w:r>
        <w:rPr>
          <w:rFonts w:hint="eastAsia" w:eastAsiaTheme="minorEastAsia"/>
          <w:sz w:val="24"/>
          <w:u w:val="single"/>
          <w:lang w:eastAsia="zh-CN"/>
        </w:rPr>
        <w:t>2026年02月12日14时0分</w:t>
      </w:r>
      <w:r>
        <w:rPr>
          <w:rFonts w:eastAsiaTheme="minorEastAsia"/>
          <w:bCs/>
          <w:sz w:val="24"/>
        </w:rPr>
        <w:t>（北京时间）</w:t>
      </w:r>
      <w:r>
        <w:rPr>
          <w:rFonts w:eastAsiaTheme="minorEastAsia"/>
          <w:iCs/>
          <w:sz w:val="24"/>
        </w:rPr>
        <w:t>。</w:t>
      </w:r>
    </w:p>
    <w:p w14:paraId="467FAFB5">
      <w:pPr>
        <w:spacing w:line="360" w:lineRule="auto"/>
        <w:ind w:firstLine="480" w:firstLineChars="200"/>
        <w:jc w:val="left"/>
        <w:rPr>
          <w:rFonts w:eastAsiaTheme="minorEastAsia"/>
          <w:sz w:val="24"/>
        </w:rPr>
      </w:pPr>
      <w:r>
        <w:rPr>
          <w:rFonts w:eastAsiaTheme="minorEastAsia"/>
          <w:sz w:val="24"/>
        </w:rPr>
        <w:t>地点：北京市政府采购电子交易平台（</w:t>
      </w:r>
      <w:r>
        <w:fldChar w:fldCharType="begin"/>
      </w:r>
      <w:r>
        <w:instrText xml:space="preserve"> HYPERLINK "http://zbcg-bjzc.zhongcy.com/bjczj-portal-site/index.html" \l "/home" </w:instrText>
      </w:r>
      <w:r>
        <w:fldChar w:fldCharType="separate"/>
      </w:r>
      <w:r>
        <w:rPr>
          <w:rStyle w:val="50"/>
          <w:rFonts w:eastAsiaTheme="minorEastAsia"/>
          <w:color w:val="auto"/>
          <w:sz w:val="24"/>
        </w:rPr>
        <w:t>http://zbcg-bjzc.zhongcy.com/bjczj-portal-site/index.html#/home</w:t>
      </w:r>
      <w:r>
        <w:rPr>
          <w:rStyle w:val="50"/>
          <w:rFonts w:eastAsiaTheme="minorEastAsia"/>
          <w:color w:val="auto"/>
          <w:sz w:val="24"/>
        </w:rPr>
        <w:fldChar w:fldCharType="end"/>
      </w:r>
      <w:r>
        <w:rPr>
          <w:rFonts w:eastAsiaTheme="minorEastAsia"/>
          <w:sz w:val="24"/>
        </w:rPr>
        <w:t>）</w:t>
      </w:r>
    </w:p>
    <w:p w14:paraId="2B8496B5">
      <w:pPr>
        <w:spacing w:line="360" w:lineRule="auto"/>
        <w:ind w:firstLine="480" w:firstLineChars="200"/>
        <w:rPr>
          <w:rFonts w:eastAsiaTheme="minorEastAsia"/>
          <w:bCs/>
          <w:sz w:val="24"/>
          <w:u w:val="single"/>
          <w:lang w:eastAsia="zh-TW"/>
        </w:rPr>
      </w:pPr>
    </w:p>
    <w:p w14:paraId="1896556E">
      <w:pPr>
        <w:pStyle w:val="4"/>
        <w:spacing w:before="0" w:line="360" w:lineRule="auto"/>
        <w:jc w:val="left"/>
        <w:rPr>
          <w:rFonts w:ascii="Times New Roman" w:hAnsi="Times New Roman" w:eastAsiaTheme="minorEastAsia"/>
          <w:sz w:val="24"/>
          <w:szCs w:val="24"/>
        </w:rPr>
      </w:pPr>
      <w:bookmarkStart w:id="23" w:name="_Toc35393794"/>
      <w:bookmarkStart w:id="24" w:name="_Toc35393625"/>
      <w:bookmarkStart w:id="25" w:name="_Toc28359084"/>
      <w:bookmarkStart w:id="26" w:name="_Toc28359007"/>
      <w:r>
        <w:rPr>
          <w:rFonts w:ascii="Times New Roman" w:hAnsi="Times New Roman" w:eastAsiaTheme="minorEastAsia"/>
          <w:sz w:val="24"/>
          <w:szCs w:val="24"/>
        </w:rPr>
        <w:t>六、公告期限</w:t>
      </w:r>
      <w:bookmarkEnd w:id="23"/>
      <w:bookmarkEnd w:id="24"/>
      <w:bookmarkEnd w:id="25"/>
      <w:bookmarkEnd w:id="26"/>
    </w:p>
    <w:p w14:paraId="5A580EDD">
      <w:pPr>
        <w:spacing w:line="360" w:lineRule="auto"/>
        <w:ind w:firstLine="480" w:firstLineChars="200"/>
        <w:rPr>
          <w:rFonts w:eastAsiaTheme="minorEastAsia"/>
          <w:kern w:val="0"/>
          <w:sz w:val="24"/>
        </w:rPr>
      </w:pPr>
      <w:r>
        <w:rPr>
          <w:rFonts w:eastAsiaTheme="minorEastAsia"/>
          <w:kern w:val="0"/>
          <w:sz w:val="24"/>
        </w:rPr>
        <w:t>自本公告发布之日起</w:t>
      </w:r>
      <w:r>
        <w:rPr>
          <w:rFonts w:hint="eastAsia" w:eastAsiaTheme="minorEastAsia"/>
          <w:kern w:val="0"/>
          <w:sz w:val="24"/>
        </w:rPr>
        <w:t>3</w:t>
      </w:r>
      <w:r>
        <w:rPr>
          <w:rFonts w:eastAsiaTheme="minorEastAsia"/>
          <w:kern w:val="0"/>
          <w:sz w:val="24"/>
        </w:rPr>
        <w:t>个工作日。</w:t>
      </w:r>
    </w:p>
    <w:p w14:paraId="7F3F0D12">
      <w:pPr>
        <w:spacing w:line="360" w:lineRule="auto"/>
        <w:ind w:firstLine="480" w:firstLineChars="200"/>
        <w:rPr>
          <w:rFonts w:eastAsiaTheme="minorEastAsia"/>
          <w:kern w:val="0"/>
          <w:sz w:val="24"/>
        </w:rPr>
      </w:pPr>
    </w:p>
    <w:p w14:paraId="30E5751C">
      <w:pPr>
        <w:pStyle w:val="4"/>
        <w:spacing w:before="0" w:line="360" w:lineRule="auto"/>
        <w:jc w:val="left"/>
        <w:rPr>
          <w:rFonts w:ascii="Times New Roman" w:hAnsi="Times New Roman" w:eastAsiaTheme="minorEastAsia"/>
          <w:sz w:val="24"/>
          <w:szCs w:val="24"/>
        </w:rPr>
      </w:pPr>
      <w:bookmarkStart w:id="27" w:name="_Toc35393626"/>
      <w:bookmarkStart w:id="28" w:name="_Toc35393795"/>
      <w:r>
        <w:rPr>
          <w:rFonts w:ascii="Times New Roman" w:hAnsi="Times New Roman" w:eastAsiaTheme="minorEastAsia"/>
          <w:sz w:val="24"/>
          <w:szCs w:val="24"/>
        </w:rPr>
        <w:t>七、其他补充事宜</w:t>
      </w:r>
      <w:bookmarkEnd w:id="27"/>
      <w:bookmarkEnd w:id="28"/>
    </w:p>
    <w:p w14:paraId="6DCA7987">
      <w:pPr>
        <w:spacing w:line="360" w:lineRule="auto"/>
        <w:ind w:firstLine="480" w:firstLineChars="200"/>
        <w:jc w:val="left"/>
        <w:rPr>
          <w:rFonts w:hint="eastAsia" w:ascii="宋体" w:hAnsi="宋体"/>
          <w:sz w:val="24"/>
        </w:rPr>
      </w:pPr>
      <w:bookmarkStart w:id="29" w:name="OLE_LINK22"/>
      <w:r>
        <w:rPr>
          <w:rFonts w:ascii="宋体" w:hAnsi="宋体"/>
          <w:sz w:val="24"/>
        </w:rPr>
        <w:t>1.本项目需要落实的政府采购政策：</w:t>
      </w:r>
      <w:r>
        <w:rPr>
          <w:rFonts w:hint="eastAsia" w:ascii="宋体" w:hAnsi="宋体"/>
          <w:sz w:val="24"/>
          <w:lang w:bidi="ar"/>
        </w:rPr>
        <w:t>本项目落实政府采购促进中小企业发展、政府采购促进残疾人就业、政府采购信用担保、节能产品、环境标志产品优先采购等政府采购政策。</w:t>
      </w:r>
    </w:p>
    <w:p w14:paraId="0BA51F64">
      <w:pPr>
        <w:spacing w:line="360" w:lineRule="auto"/>
        <w:ind w:firstLine="480" w:firstLineChars="200"/>
        <w:rPr>
          <w:rFonts w:cs="宋体"/>
          <w:kern w:val="0"/>
          <w:sz w:val="24"/>
        </w:rPr>
      </w:pPr>
      <w:r>
        <w:rPr>
          <w:rFonts w:ascii="宋体" w:hAnsi="宋体"/>
          <w:sz w:val="24"/>
        </w:rPr>
        <w:t>2.</w:t>
      </w:r>
      <w:r>
        <w:rPr>
          <w:rFonts w:hint="eastAsia" w:cs="宋体"/>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8B1EFCE">
      <w:pPr>
        <w:spacing w:line="360" w:lineRule="auto"/>
        <w:ind w:firstLine="480" w:firstLineChars="200"/>
        <w:rPr>
          <w:rFonts w:cs="宋体"/>
          <w:kern w:val="0"/>
          <w:sz w:val="24"/>
        </w:rPr>
      </w:pPr>
      <w:r>
        <w:rPr>
          <w:rFonts w:hint="eastAsia" w:cs="宋体"/>
          <w:kern w:val="0"/>
          <w:sz w:val="24"/>
        </w:rPr>
        <w:t>CA 数字证书服务热线 010-58511086</w:t>
      </w:r>
    </w:p>
    <w:p w14:paraId="3D499FAE">
      <w:pPr>
        <w:spacing w:line="360" w:lineRule="auto"/>
        <w:ind w:firstLine="480" w:firstLineChars="200"/>
        <w:rPr>
          <w:rFonts w:cs="宋体"/>
          <w:kern w:val="0"/>
          <w:sz w:val="24"/>
        </w:rPr>
      </w:pPr>
      <w:r>
        <w:rPr>
          <w:rFonts w:hint="eastAsia" w:cs="宋体"/>
          <w:kern w:val="0"/>
          <w:sz w:val="24"/>
        </w:rPr>
        <w:t>电子营业执照服务热线 400-699-7000</w:t>
      </w:r>
    </w:p>
    <w:p w14:paraId="4C7FBAFD">
      <w:pPr>
        <w:spacing w:line="360" w:lineRule="auto"/>
        <w:ind w:firstLine="480" w:firstLineChars="200"/>
        <w:rPr>
          <w:rFonts w:cs="宋体"/>
          <w:kern w:val="0"/>
          <w:sz w:val="24"/>
        </w:rPr>
      </w:pPr>
      <w:r>
        <w:rPr>
          <w:rFonts w:hint="eastAsia" w:cs="宋体"/>
          <w:kern w:val="0"/>
          <w:sz w:val="24"/>
        </w:rPr>
        <w:t>技术支持服务热线 010-86483801</w:t>
      </w:r>
    </w:p>
    <w:p w14:paraId="5B356183">
      <w:pPr>
        <w:spacing w:line="360" w:lineRule="auto"/>
        <w:ind w:firstLine="480" w:firstLineChars="200"/>
        <w:rPr>
          <w:rFonts w:cs="宋体"/>
          <w:kern w:val="0"/>
          <w:sz w:val="24"/>
        </w:rPr>
      </w:pPr>
      <w:r>
        <w:rPr>
          <w:rFonts w:cs="宋体"/>
          <w:kern w:val="0"/>
          <w:sz w:val="24"/>
        </w:rPr>
        <w:t>2</w:t>
      </w:r>
      <w:r>
        <w:rPr>
          <w:rFonts w:hint="eastAsia" w:cs="宋体"/>
          <w:kern w:val="0"/>
          <w:sz w:val="24"/>
        </w:rPr>
        <w:t>.1 办理 CA 数字证书或电子营业执照</w:t>
      </w:r>
    </w:p>
    <w:p w14:paraId="29EAC41F">
      <w:pPr>
        <w:spacing w:line="360" w:lineRule="auto"/>
        <w:ind w:firstLine="480" w:firstLineChars="200"/>
        <w:rPr>
          <w:rFonts w:cs="宋体"/>
          <w:kern w:val="0"/>
          <w:sz w:val="24"/>
        </w:rPr>
      </w:pPr>
      <w:r>
        <w:rPr>
          <w:rFonts w:hint="eastAsia" w:cs="宋体"/>
          <w:kern w:val="0"/>
          <w:sz w:val="24"/>
        </w:rPr>
        <w:t>供应商登录北京市政府采购电子交易平台查阅</w:t>
      </w:r>
      <w:r>
        <w:rPr>
          <w:rFonts w:cs="宋体"/>
          <w:kern w:val="0"/>
          <w:sz w:val="24"/>
        </w:rPr>
        <w:t xml:space="preserve"> </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—“操作指南”“市场主体</w:t>
      </w:r>
      <w:r>
        <w:rPr>
          <w:rFonts w:cs="宋体"/>
          <w:kern w:val="0"/>
          <w:sz w:val="24"/>
        </w:rPr>
        <w:t xml:space="preserve"> CA </w:t>
      </w:r>
      <w:r>
        <w:rPr>
          <w:rFonts w:hint="eastAsia" w:cs="宋体"/>
          <w:kern w:val="0"/>
          <w:sz w:val="24"/>
        </w:rPr>
        <w:t>办理操作流程指引</w:t>
      </w:r>
      <w:r>
        <w:rPr>
          <w:rFonts w:hint="eastAsia" w:ascii="Nirmala UI" w:hAnsi="Nirmala UI" w:cs="Nirmala UI"/>
          <w:kern w:val="0"/>
          <w:sz w:val="24"/>
        </w:rPr>
        <w:t>”/“</w:t>
      </w:r>
      <w:r>
        <w:rPr>
          <w:rFonts w:hint="eastAsia" w:cs="宋体"/>
          <w:kern w:val="0"/>
          <w:sz w:val="24"/>
        </w:rPr>
        <w:t>电子营业执照使用指南</w:t>
      </w:r>
      <w:r>
        <w:rPr>
          <w:rFonts w:hint="eastAsia" w:ascii="Nirmala UI" w:hAnsi="Nirmala UI" w:cs="Nirmala UI"/>
          <w:kern w:val="0"/>
          <w:sz w:val="24"/>
        </w:rPr>
        <w:t>”</w:t>
      </w:r>
      <w:r>
        <w:rPr>
          <w:rFonts w:hint="eastAsia" w:cs="宋体"/>
          <w:kern w:val="0"/>
          <w:sz w:val="24"/>
        </w:rPr>
        <w:t>，按照程序要求办理。</w:t>
      </w:r>
    </w:p>
    <w:p w14:paraId="2E729176">
      <w:pPr>
        <w:spacing w:line="360" w:lineRule="auto"/>
        <w:ind w:firstLine="480" w:firstLineChars="200"/>
        <w:rPr>
          <w:rFonts w:cs="宋体"/>
          <w:kern w:val="0"/>
          <w:sz w:val="24"/>
        </w:rPr>
      </w:pPr>
      <w:r>
        <w:rPr>
          <w:rFonts w:hint="eastAsia" w:cs="宋体"/>
          <w:kern w:val="0"/>
          <w:sz w:val="24"/>
        </w:rPr>
        <w:t>2.2 注册</w:t>
      </w:r>
    </w:p>
    <w:p w14:paraId="7C43182E">
      <w:pPr>
        <w:spacing w:line="360" w:lineRule="auto"/>
        <w:ind w:firstLine="480" w:firstLineChars="200"/>
        <w:rPr>
          <w:rFonts w:cs="宋体"/>
          <w:kern w:val="0"/>
          <w:sz w:val="24"/>
        </w:rPr>
      </w:pPr>
      <w:r>
        <w:rPr>
          <w:rFonts w:hint="eastAsia" w:cs="宋体"/>
          <w:kern w:val="0"/>
          <w:sz w:val="24"/>
        </w:rPr>
        <w:t>供应商登录北京市政府采购电子交易平台“用户指南”—“操作指南”—“市场主体注册入库操作流程指引”进行自助注册绑定。</w:t>
      </w:r>
    </w:p>
    <w:p w14:paraId="3503A562">
      <w:pPr>
        <w:spacing w:line="360" w:lineRule="auto"/>
        <w:ind w:firstLine="480" w:firstLineChars="200"/>
        <w:rPr>
          <w:rFonts w:cs="宋体"/>
          <w:kern w:val="0"/>
          <w:sz w:val="24"/>
        </w:rPr>
      </w:pPr>
      <w:r>
        <w:rPr>
          <w:rFonts w:hint="eastAsia" w:cs="宋体"/>
          <w:kern w:val="0"/>
          <w:sz w:val="24"/>
        </w:rPr>
        <w:t>2.3 驱动、客户端下载</w:t>
      </w:r>
    </w:p>
    <w:p w14:paraId="67EC6010">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—“招标采购系统文件驱动安装包”下载相关驱动。</w:t>
      </w:r>
    </w:p>
    <w:p w14:paraId="722E403E">
      <w:pPr>
        <w:spacing w:line="360" w:lineRule="auto"/>
        <w:ind w:firstLine="480" w:firstLineChars="200"/>
        <w:rPr>
          <w:rFonts w:cs="宋体"/>
          <w:kern w:val="0"/>
          <w:sz w:val="24"/>
        </w:rPr>
      </w:pPr>
      <w:r>
        <w:rPr>
          <w:rFonts w:hint="eastAsia" w:cs="宋体"/>
          <w:kern w:val="0"/>
          <w:sz w:val="24"/>
        </w:rPr>
        <w:t>供应商登录北京市政府采购电子交易平台</w:t>
      </w:r>
      <w:r>
        <w:rPr>
          <w:rFonts w:hint="eastAsia" w:ascii="Nirmala UI" w:hAnsi="Nirmala UI" w:cs="Nirmala UI"/>
          <w:kern w:val="0"/>
          <w:sz w:val="24"/>
        </w:rPr>
        <w:t>“</w:t>
      </w:r>
      <w:r>
        <w:rPr>
          <w:rFonts w:hint="eastAsia" w:cs="宋体"/>
          <w:kern w:val="0"/>
          <w:sz w:val="24"/>
        </w:rPr>
        <w:t>用户指南</w:t>
      </w:r>
      <w:r>
        <w:rPr>
          <w:rFonts w:hint="eastAsia" w:ascii="Nirmala UI" w:hAnsi="Nirmala UI" w:cs="Nirmala UI"/>
          <w:kern w:val="0"/>
          <w:sz w:val="24"/>
        </w:rPr>
        <w:t>”</w:t>
      </w:r>
      <w:r>
        <w:rPr>
          <w:rFonts w:hint="eastAsia" w:cs="宋体"/>
          <w:kern w:val="0"/>
          <w:sz w:val="24"/>
        </w:rPr>
        <w:t>—</w:t>
      </w:r>
      <w:r>
        <w:rPr>
          <w:rFonts w:hint="eastAsia" w:ascii="Nirmala UI" w:hAnsi="Nirmala UI" w:cs="Nirmala UI"/>
          <w:kern w:val="0"/>
          <w:sz w:val="24"/>
        </w:rPr>
        <w:t>“</w:t>
      </w:r>
      <w:r>
        <w:rPr>
          <w:rFonts w:hint="eastAsia" w:cs="宋体"/>
          <w:kern w:val="0"/>
          <w:sz w:val="24"/>
        </w:rPr>
        <w:t>工具下载</w:t>
      </w:r>
      <w:r>
        <w:rPr>
          <w:rFonts w:hint="eastAsia" w:ascii="Nirmala UI" w:hAnsi="Nirmala UI" w:cs="Nirmala UI"/>
          <w:kern w:val="0"/>
          <w:sz w:val="24"/>
        </w:rPr>
        <w:t>”</w:t>
      </w:r>
      <w:r>
        <w:rPr>
          <w:rFonts w:hint="eastAsia" w:cs="宋体"/>
          <w:kern w:val="0"/>
          <w:sz w:val="24"/>
        </w:rPr>
        <w:t>—“投标文件编制工具”下载相关客户端。</w:t>
      </w:r>
    </w:p>
    <w:p w14:paraId="73638315">
      <w:pPr>
        <w:spacing w:line="360" w:lineRule="auto"/>
        <w:ind w:firstLine="480" w:firstLineChars="200"/>
        <w:rPr>
          <w:rFonts w:cs="宋体"/>
          <w:kern w:val="0"/>
          <w:sz w:val="24"/>
        </w:rPr>
      </w:pPr>
      <w:r>
        <w:rPr>
          <w:rFonts w:hint="eastAsia" w:cs="宋体"/>
          <w:kern w:val="0"/>
          <w:sz w:val="24"/>
        </w:rPr>
        <w:t>2.4 获取电子竞争性磋商文件</w:t>
      </w:r>
    </w:p>
    <w:p w14:paraId="4BA8A082">
      <w:pPr>
        <w:spacing w:line="360" w:lineRule="auto"/>
        <w:ind w:firstLine="480" w:firstLineChars="200"/>
        <w:rPr>
          <w:rFonts w:cs="宋体"/>
          <w:kern w:val="0"/>
          <w:sz w:val="24"/>
        </w:rPr>
      </w:pPr>
      <w:r>
        <w:rPr>
          <w:rFonts w:hint="eastAsia" w:cs="宋体"/>
          <w:kern w:val="0"/>
          <w:sz w:val="24"/>
        </w:rPr>
        <w:t>供应商使用 CA 数字证书或电子营业执照登录北京市政府采购电子交易平台获取电子竞争性磋商文件。</w:t>
      </w:r>
    </w:p>
    <w:p w14:paraId="1F227A03">
      <w:pPr>
        <w:spacing w:line="360" w:lineRule="auto"/>
        <w:ind w:firstLine="480" w:firstLineChars="200"/>
        <w:rPr>
          <w:rFonts w:cs="宋体"/>
          <w:kern w:val="0"/>
          <w:sz w:val="24"/>
        </w:rPr>
      </w:pPr>
      <w:r>
        <w:rPr>
          <w:rFonts w:hint="eastAsia" w:cs="宋体"/>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kern w:val="0"/>
          <w:sz w:val="24"/>
        </w:rPr>
        <w:t>提交</w:t>
      </w:r>
      <w:r>
        <w:rPr>
          <w:rFonts w:hint="eastAsia" w:cs="宋体"/>
          <w:kern w:val="0"/>
          <w:sz w:val="24"/>
        </w:rPr>
        <w:t>相应包的电子响应文件。</w:t>
      </w:r>
    </w:p>
    <w:p w14:paraId="08AF9651">
      <w:pPr>
        <w:spacing w:line="360" w:lineRule="auto"/>
        <w:ind w:firstLine="480" w:firstLineChars="200"/>
        <w:rPr>
          <w:rFonts w:cs="宋体"/>
          <w:kern w:val="0"/>
          <w:sz w:val="24"/>
        </w:rPr>
      </w:pPr>
      <w:r>
        <w:rPr>
          <w:rFonts w:hint="eastAsia" w:cs="宋体"/>
          <w:kern w:val="0"/>
          <w:sz w:val="24"/>
        </w:rPr>
        <w:t>2.5 编制电子响应文件</w:t>
      </w:r>
    </w:p>
    <w:p w14:paraId="53265101">
      <w:pPr>
        <w:spacing w:line="360" w:lineRule="auto"/>
        <w:ind w:firstLine="480" w:firstLineChars="200"/>
        <w:rPr>
          <w:rFonts w:cs="宋体"/>
          <w:kern w:val="0"/>
          <w:sz w:val="24"/>
        </w:rPr>
      </w:pPr>
      <w:r>
        <w:rPr>
          <w:rFonts w:hint="eastAsia" w:cs="宋体"/>
          <w:kern w:val="0"/>
          <w:sz w:val="24"/>
        </w:rPr>
        <w:t>供应商应使用电子投标客户端编制电子响应文件并进行线上响应，供应商电子响应文件需要加密并加盖电子签章，如无法按照要求在电子响应文件中加盖电子签章和加密，</w:t>
      </w:r>
    </w:p>
    <w:p w14:paraId="7FFE7A50">
      <w:pPr>
        <w:spacing w:line="360" w:lineRule="auto"/>
        <w:rPr>
          <w:rFonts w:cs="宋体"/>
          <w:kern w:val="0"/>
          <w:sz w:val="24"/>
        </w:rPr>
      </w:pPr>
      <w:r>
        <w:rPr>
          <w:rFonts w:hint="eastAsia" w:cs="宋体"/>
          <w:kern w:val="0"/>
          <w:sz w:val="24"/>
        </w:rPr>
        <w:t>请及时通过技术支持服务热线联系技术人员。</w:t>
      </w:r>
    </w:p>
    <w:p w14:paraId="60A73EEE">
      <w:pPr>
        <w:spacing w:line="360" w:lineRule="auto"/>
        <w:ind w:firstLine="480" w:firstLineChars="200"/>
        <w:rPr>
          <w:rFonts w:cs="宋体"/>
          <w:kern w:val="0"/>
          <w:sz w:val="24"/>
        </w:rPr>
      </w:pPr>
      <w:r>
        <w:rPr>
          <w:rFonts w:hint="eastAsia" w:cs="宋体"/>
          <w:kern w:val="0"/>
          <w:sz w:val="24"/>
        </w:rPr>
        <w:t>2</w:t>
      </w:r>
      <w:r>
        <w:rPr>
          <w:rFonts w:cs="宋体"/>
          <w:kern w:val="0"/>
          <w:sz w:val="24"/>
        </w:rPr>
        <w:t xml:space="preserve">.6 </w:t>
      </w:r>
      <w:r>
        <w:rPr>
          <w:rFonts w:hint="eastAsia" w:ascii="Leelawadee UI" w:hAnsi="Leelawadee UI" w:cs="Leelawadee UI"/>
          <w:kern w:val="0"/>
          <w:sz w:val="24"/>
        </w:rPr>
        <w:t>提</w:t>
      </w:r>
      <w:r>
        <w:rPr>
          <w:rFonts w:hint="eastAsia" w:cs="宋体"/>
          <w:kern w:val="0"/>
          <w:sz w:val="24"/>
        </w:rPr>
        <w:t>交电子响应文件</w:t>
      </w:r>
    </w:p>
    <w:p w14:paraId="0B2611A5">
      <w:pPr>
        <w:spacing w:line="360" w:lineRule="auto"/>
        <w:ind w:firstLine="480" w:firstLineChars="200"/>
        <w:rPr>
          <w:rFonts w:cs="宋体"/>
          <w:kern w:val="0"/>
          <w:sz w:val="24"/>
        </w:rPr>
      </w:pPr>
      <w:r>
        <w:rPr>
          <w:rFonts w:hint="eastAsia" w:cs="宋体"/>
          <w:kern w:val="0"/>
          <w:sz w:val="24"/>
        </w:rPr>
        <w:t>供应商应于响应文件</w:t>
      </w:r>
      <w:r>
        <w:rPr>
          <w:rFonts w:hint="eastAsia" w:ascii="Leelawadee UI" w:hAnsi="Leelawadee UI" w:cs="Leelawadee UI"/>
          <w:kern w:val="0"/>
          <w:sz w:val="24"/>
        </w:rPr>
        <w:t>提</w:t>
      </w:r>
      <w:r>
        <w:rPr>
          <w:rFonts w:hint="eastAsia" w:cs="宋体"/>
          <w:kern w:val="0"/>
          <w:sz w:val="24"/>
        </w:rPr>
        <w:t>交截止时间前在平台</w:t>
      </w:r>
      <w:r>
        <w:rPr>
          <w:rFonts w:ascii="Leelawadee UI" w:hAnsi="Leelawadee UI" w:cs="Leelawadee UI"/>
          <w:kern w:val="0"/>
          <w:sz w:val="24"/>
        </w:rPr>
        <w:t>提</w:t>
      </w:r>
      <w:r>
        <w:rPr>
          <w:rFonts w:hint="eastAsia" w:cs="宋体"/>
          <w:kern w:val="0"/>
          <w:sz w:val="24"/>
        </w:rPr>
        <w:t>交电子响应文件，上传电子响应文件过程中请保持与互联网的连接畅通。</w:t>
      </w:r>
    </w:p>
    <w:p w14:paraId="4E7FB0F8">
      <w:pPr>
        <w:spacing w:line="360" w:lineRule="auto"/>
        <w:ind w:firstLine="480" w:firstLineChars="200"/>
        <w:rPr>
          <w:rFonts w:cs="宋体"/>
          <w:kern w:val="0"/>
          <w:sz w:val="24"/>
        </w:rPr>
      </w:pPr>
      <w:r>
        <w:rPr>
          <w:rFonts w:hint="eastAsia" w:cs="宋体"/>
          <w:kern w:val="0"/>
          <w:sz w:val="24"/>
        </w:rPr>
        <w:t>2.7 开启响应文件</w:t>
      </w:r>
    </w:p>
    <w:p w14:paraId="13B5059E">
      <w:pPr>
        <w:spacing w:line="360" w:lineRule="auto"/>
        <w:ind w:firstLine="480" w:firstLineChars="200"/>
        <w:rPr>
          <w:rFonts w:hint="eastAsia" w:ascii="宋体" w:hAnsi="宋体" w:cs="宋体"/>
          <w:kern w:val="0"/>
          <w:sz w:val="24"/>
        </w:rPr>
      </w:pPr>
      <w:r>
        <w:rPr>
          <w:rFonts w:hint="eastAsia" w:cs="宋体"/>
          <w:kern w:val="0"/>
          <w:sz w:val="24"/>
        </w:rPr>
        <w:t>供应商于磋商文件规定的开启时间、在开启地点使用 CA 数字证书或电子营业执照登录北京市政府采购电子交易平台解密并开启响应文件。如因供应商问题，解密不成功，则</w:t>
      </w:r>
      <w:r>
        <w:rPr>
          <w:rFonts w:hint="eastAsia" w:cs="宋体"/>
          <w:b/>
          <w:kern w:val="0"/>
          <w:sz w:val="24"/>
        </w:rPr>
        <w:t>响应无效</w:t>
      </w:r>
      <w:r>
        <w:rPr>
          <w:rFonts w:hint="eastAsia" w:ascii="宋体" w:hAnsi="宋体" w:cs="宋体"/>
          <w:kern w:val="0"/>
          <w:sz w:val="24"/>
        </w:rPr>
        <w:t>。</w:t>
      </w:r>
    </w:p>
    <w:bookmarkEnd w:id="29"/>
    <w:p w14:paraId="22A54AFA">
      <w:pPr>
        <w:spacing w:line="360" w:lineRule="auto"/>
        <w:ind w:firstLine="480" w:firstLineChars="200"/>
        <w:rPr>
          <w:rFonts w:eastAsiaTheme="minorEastAsia"/>
          <w:sz w:val="24"/>
        </w:rPr>
      </w:pPr>
    </w:p>
    <w:p w14:paraId="3A3A24B9">
      <w:pPr>
        <w:pStyle w:val="4"/>
        <w:spacing w:before="0" w:line="360" w:lineRule="auto"/>
        <w:jc w:val="left"/>
        <w:rPr>
          <w:rFonts w:ascii="Times New Roman" w:hAnsi="Times New Roman" w:eastAsiaTheme="minorEastAsia"/>
          <w:sz w:val="24"/>
          <w:szCs w:val="24"/>
        </w:rPr>
      </w:pPr>
      <w:bookmarkStart w:id="30" w:name="_Toc35393627"/>
      <w:bookmarkStart w:id="31" w:name="_Toc35393796"/>
      <w:bookmarkStart w:id="32" w:name="_Toc28359008"/>
      <w:bookmarkStart w:id="33" w:name="_Toc28359085"/>
      <w:r>
        <w:rPr>
          <w:rFonts w:ascii="Times New Roman" w:hAnsi="Times New Roman" w:eastAsiaTheme="minorEastAsia"/>
          <w:sz w:val="24"/>
          <w:szCs w:val="24"/>
        </w:rPr>
        <w:t>八、对本次采购提出询问，请按以下方式联系。</w:t>
      </w:r>
      <w:bookmarkEnd w:id="30"/>
      <w:bookmarkEnd w:id="31"/>
      <w:bookmarkEnd w:id="32"/>
      <w:bookmarkEnd w:id="33"/>
    </w:p>
    <w:p w14:paraId="639FA71E">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7EDB28E6">
      <w:pPr>
        <w:spacing w:line="360" w:lineRule="auto"/>
        <w:ind w:firstLine="720" w:firstLineChars="300"/>
        <w:jc w:val="left"/>
        <w:rPr>
          <w:rFonts w:hint="eastAsia" w:ascii="宋体" w:hAnsi="宋体"/>
          <w:sz w:val="24"/>
          <w:szCs w:val="20"/>
          <w:u w:val="single"/>
        </w:rPr>
      </w:pPr>
      <w:bookmarkStart w:id="34" w:name="_Toc28359009"/>
      <w:bookmarkStart w:id="35" w:name="_Toc28359086"/>
      <w:r>
        <w:rPr>
          <w:rFonts w:hint="eastAsia" w:ascii="宋体" w:hAnsi="宋体"/>
          <w:sz w:val="24"/>
          <w:u w:val="single"/>
        </w:rPr>
        <w:t xml:space="preserve">名 称：北京市朝阳区人民政府六里屯街道办事处 </w:t>
      </w:r>
    </w:p>
    <w:p w14:paraId="38BCFB30">
      <w:pPr>
        <w:spacing w:line="360" w:lineRule="auto"/>
        <w:ind w:firstLine="720" w:firstLineChars="300"/>
        <w:jc w:val="left"/>
        <w:rPr>
          <w:sz w:val="24"/>
          <w:u w:val="single"/>
        </w:rPr>
      </w:pPr>
      <w:r>
        <w:rPr>
          <w:rFonts w:hint="eastAsia" w:ascii="宋体" w:hAnsi="宋体"/>
          <w:sz w:val="24"/>
          <w:u w:val="single"/>
        </w:rPr>
        <w:t>地址：北京市朝阳区甜水园北里17号楼</w:t>
      </w:r>
    </w:p>
    <w:p w14:paraId="44FD2F30">
      <w:pPr>
        <w:spacing w:line="360" w:lineRule="auto"/>
        <w:ind w:firstLine="720" w:firstLineChars="300"/>
        <w:jc w:val="left"/>
        <w:rPr>
          <w:sz w:val="24"/>
          <w:u w:val="single"/>
        </w:rPr>
      </w:pPr>
      <w:r>
        <w:rPr>
          <w:rFonts w:hint="eastAsia" w:ascii="宋体" w:hAnsi="宋体"/>
          <w:sz w:val="24"/>
          <w:u w:val="single"/>
        </w:rPr>
        <w:t>联系电话：</w:t>
      </w:r>
      <w:r>
        <w:rPr>
          <w:rFonts w:ascii="宋体" w:hAnsi="宋体"/>
          <w:sz w:val="24"/>
          <w:u w:val="single"/>
        </w:rPr>
        <w:t>010-</w:t>
      </w:r>
      <w:r>
        <w:rPr>
          <w:rFonts w:hint="eastAsia" w:ascii="宋体" w:hAnsi="宋体"/>
          <w:sz w:val="24"/>
          <w:u w:val="single"/>
        </w:rPr>
        <w:t>85811036</w:t>
      </w:r>
      <w:bookmarkStart w:id="774" w:name="_GoBack"/>
      <w:bookmarkEnd w:id="774"/>
    </w:p>
    <w:p w14:paraId="40081A9B">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4"/>
      <w:bookmarkEnd w:id="35"/>
    </w:p>
    <w:p w14:paraId="11F181CE">
      <w:pPr>
        <w:snapToGrid w:val="0"/>
        <w:spacing w:line="360" w:lineRule="auto"/>
        <w:ind w:right="1927" w:firstLine="720" w:firstLineChars="300"/>
        <w:rPr>
          <w:rFonts w:hint="eastAsia" w:ascii="宋体" w:hAnsi="宋体"/>
          <w:bCs/>
          <w:sz w:val="24"/>
          <w:u w:val="single"/>
        </w:rPr>
      </w:pPr>
      <w:bookmarkStart w:id="36" w:name="_Toc28359010"/>
      <w:bookmarkStart w:id="37" w:name="_Toc28359087"/>
      <w:r>
        <w:rPr>
          <w:rFonts w:ascii="宋体" w:hAnsi="宋体"/>
          <w:sz w:val="24"/>
          <w:u w:val="single"/>
        </w:rPr>
        <w:t>名称：</w:t>
      </w:r>
      <w:r>
        <w:rPr>
          <w:rFonts w:hint="eastAsia" w:ascii="宋体" w:hAnsi="宋体"/>
          <w:bCs/>
          <w:sz w:val="24"/>
          <w:u w:val="single"/>
        </w:rPr>
        <w:t>北京德润恒源工程管理有限公司</w:t>
      </w:r>
    </w:p>
    <w:p w14:paraId="790D78F9">
      <w:pPr>
        <w:snapToGrid w:val="0"/>
        <w:spacing w:line="360" w:lineRule="auto"/>
        <w:ind w:right="1218" w:firstLine="720" w:firstLineChars="300"/>
        <w:rPr>
          <w:rFonts w:hint="eastAsia" w:ascii="宋体" w:hAnsi="宋体"/>
          <w:sz w:val="24"/>
          <w:u w:val="single"/>
        </w:rPr>
      </w:pPr>
      <w:r>
        <w:rPr>
          <w:rFonts w:ascii="宋体" w:hAnsi="宋体"/>
          <w:sz w:val="24"/>
          <w:u w:val="single"/>
        </w:rPr>
        <w:t>地址：</w:t>
      </w:r>
      <w:r>
        <w:rPr>
          <w:rFonts w:hint="eastAsia" w:ascii="宋体" w:hAnsi="宋体"/>
          <w:sz w:val="24"/>
          <w:u w:val="single"/>
        </w:rPr>
        <w:t>北京市西城区北三环中路29号院3号楼华龙大厦B座806</w:t>
      </w:r>
    </w:p>
    <w:p w14:paraId="14E6F10E">
      <w:pPr>
        <w:spacing w:line="360" w:lineRule="auto"/>
        <w:ind w:firstLine="720" w:firstLineChars="300"/>
        <w:jc w:val="left"/>
        <w:rPr>
          <w:sz w:val="24"/>
          <w:u w:val="single"/>
        </w:rPr>
      </w:pPr>
      <w:r>
        <w:rPr>
          <w:rFonts w:ascii="宋体" w:hAnsi="宋体"/>
          <w:sz w:val="24"/>
          <w:u w:val="single"/>
        </w:rPr>
        <w:t>联系方式：</w:t>
      </w:r>
      <w:bookmarkStart w:id="38" w:name="OLE_LINK12"/>
      <w:r>
        <w:rPr>
          <w:rFonts w:ascii="宋体" w:hAnsi="宋体"/>
          <w:sz w:val="24"/>
          <w:u w:val="single"/>
        </w:rPr>
        <w:t>010-</w:t>
      </w:r>
      <w:bookmarkEnd w:id="38"/>
      <w:r>
        <w:rPr>
          <w:rFonts w:hint="eastAsia" w:ascii="宋体" w:hAnsi="宋体"/>
          <w:sz w:val="24"/>
          <w:u w:val="single"/>
        </w:rPr>
        <w:t>82011883</w:t>
      </w:r>
    </w:p>
    <w:p w14:paraId="7ABA5EA7">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6"/>
      <w:bookmarkEnd w:id="37"/>
    </w:p>
    <w:p w14:paraId="5ACE3230">
      <w:pPr>
        <w:spacing w:line="360" w:lineRule="auto"/>
        <w:ind w:firstLine="720" w:firstLineChars="300"/>
        <w:jc w:val="left"/>
        <w:rPr>
          <w:sz w:val="24"/>
          <w:u w:val="single"/>
        </w:rPr>
      </w:pPr>
      <w:r>
        <w:rPr>
          <w:sz w:val="24"/>
          <w:u w:val="single"/>
        </w:rPr>
        <w:t>项目联系人：</w:t>
      </w:r>
      <w:r>
        <w:rPr>
          <w:rFonts w:hint="eastAsia"/>
          <w:sz w:val="24"/>
          <w:u w:val="single"/>
        </w:rPr>
        <w:t>张健粤</w:t>
      </w:r>
    </w:p>
    <w:p w14:paraId="33684FA7">
      <w:pPr>
        <w:pStyle w:val="23"/>
        <w:spacing w:line="360" w:lineRule="auto"/>
        <w:ind w:firstLine="720" w:firstLineChars="300"/>
        <w:rPr>
          <w:rFonts w:hint="default" w:ascii="Times New Roman" w:hAnsi="Times New Roman"/>
          <w:sz w:val="24"/>
          <w:szCs w:val="24"/>
        </w:rPr>
      </w:pPr>
      <w:r>
        <w:rPr>
          <w:sz w:val="24"/>
          <w:u w:val="single"/>
        </w:rPr>
        <w:t>电话：010-82011883</w:t>
      </w:r>
    </w:p>
    <w:p w14:paraId="43C488F1">
      <w:pPr>
        <w:spacing w:line="360" w:lineRule="auto"/>
        <w:ind w:firstLine="5880" w:firstLineChars="2450"/>
        <w:jc w:val="right"/>
        <w:rPr>
          <w:rFonts w:eastAsiaTheme="minorEastAsia"/>
          <w:sz w:val="24"/>
        </w:rPr>
      </w:pPr>
    </w:p>
    <w:p w14:paraId="65C66622">
      <w:pPr>
        <w:spacing w:line="360" w:lineRule="auto"/>
        <w:jc w:val="center"/>
        <w:outlineLvl w:val="0"/>
        <w:rPr>
          <w:rFonts w:eastAsiaTheme="minorEastAsia"/>
          <w:b/>
          <w:sz w:val="32"/>
          <w:szCs w:val="32"/>
        </w:rPr>
      </w:pPr>
      <w:r>
        <w:rPr>
          <w:rFonts w:eastAsiaTheme="minorEastAsia"/>
          <w:sz w:val="24"/>
        </w:rPr>
        <w:br w:type="page"/>
      </w:r>
      <w:bookmarkStart w:id="39" w:name="_Toc97371942"/>
      <w:bookmarkStart w:id="40" w:name="_Toc305158928"/>
      <w:bookmarkStart w:id="41" w:name="_Toc226965856"/>
      <w:bookmarkStart w:id="42" w:name="_Toc127151777"/>
      <w:bookmarkStart w:id="43" w:name="_Toc195842950"/>
      <w:bookmarkStart w:id="44" w:name="_Toc150774783"/>
      <w:bookmarkStart w:id="45" w:name="_Toc265228423"/>
      <w:bookmarkStart w:id="46" w:name="_Toc305158854"/>
      <w:bookmarkStart w:id="47" w:name="_Toc127161488"/>
      <w:bookmarkStart w:id="48" w:name="_Toc353873938"/>
      <w:bookmarkStart w:id="49" w:name="_Toc512937850"/>
      <w:bookmarkStart w:id="50" w:name="_Toc353825548"/>
      <w:bookmarkStart w:id="51" w:name="_Toc264969275"/>
      <w:r>
        <w:rPr>
          <w:rFonts w:eastAsiaTheme="minorEastAsia"/>
          <w:b/>
          <w:sz w:val="36"/>
          <w:szCs w:val="36"/>
        </w:rPr>
        <w:t>第二章供应商须知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0749055D">
      <w:pPr>
        <w:pStyle w:val="4"/>
        <w:tabs>
          <w:tab w:val="center" w:pos="4592"/>
          <w:tab w:val="left" w:pos="7860"/>
        </w:tabs>
        <w:spacing w:before="0" w:line="360" w:lineRule="auto"/>
        <w:rPr>
          <w:rFonts w:ascii="Times New Roman" w:hAnsi="Times New Roman" w:eastAsiaTheme="minorEastAsia"/>
          <w:b w:val="0"/>
          <w:sz w:val="28"/>
        </w:rPr>
      </w:pPr>
      <w:bookmarkStart w:id="52" w:name="_Toc150774619"/>
      <w:bookmarkStart w:id="53" w:name="_Toc151193761"/>
      <w:bookmarkStart w:id="54" w:name="_Toc164229214"/>
      <w:bookmarkStart w:id="55" w:name="_Toc226965709"/>
      <w:bookmarkStart w:id="56" w:name="_Toc151193689"/>
      <w:bookmarkStart w:id="57" w:name="_Toc150509270"/>
      <w:bookmarkStart w:id="58" w:name="_Toc164229360"/>
      <w:bookmarkStart w:id="59" w:name="_Toc149720812"/>
      <w:bookmarkStart w:id="60" w:name="_Toc164351613"/>
      <w:bookmarkStart w:id="61" w:name="_Toc127161433"/>
      <w:bookmarkStart w:id="62" w:name="_Toc164608633"/>
      <w:bookmarkStart w:id="63" w:name="_Toc164608788"/>
      <w:bookmarkStart w:id="64" w:name="_Toc226309763"/>
      <w:bookmarkStart w:id="65" w:name="_Toc150774724"/>
      <w:bookmarkStart w:id="66" w:name="_Toc142311021"/>
      <w:bookmarkStart w:id="67" w:name="_Toc520356144"/>
      <w:bookmarkStart w:id="68" w:name="_Toc151190146"/>
      <w:bookmarkStart w:id="69" w:name="_Toc195842884"/>
      <w:bookmarkStart w:id="70" w:name="_Toc127151720"/>
      <w:bookmarkStart w:id="71" w:name="_Toc150480757"/>
      <w:bookmarkStart w:id="72" w:name="_Toc127151519"/>
      <w:bookmarkStart w:id="73" w:name="_Toc151193907"/>
      <w:bookmarkStart w:id="74" w:name="_Toc151193833"/>
      <w:bookmarkStart w:id="75" w:name="_Toc226965792"/>
      <w:bookmarkStart w:id="76" w:name="_Toc151193617"/>
      <w:bookmarkStart w:id="77" w:name="_Toc226337215"/>
      <w:r>
        <w:rPr>
          <w:rFonts w:ascii="Times New Roman" w:hAnsi="Times New Roman" w:eastAsiaTheme="minorEastAsia"/>
          <w:sz w:val="28"/>
        </w:rPr>
        <w:t>供应商须知资料表</w:t>
      </w:r>
    </w:p>
    <w:p w14:paraId="175F808D">
      <w:pPr>
        <w:jc w:val="center"/>
        <w:rPr>
          <w:rFonts w:eastAsiaTheme="minorEastAsia"/>
          <w:b/>
          <w:sz w:val="28"/>
          <w:szCs w:val="28"/>
        </w:rPr>
      </w:pPr>
    </w:p>
    <w:p w14:paraId="45D36ACD">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0428A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AB5228C">
            <w:pPr>
              <w:jc w:val="center"/>
              <w:rPr>
                <w:rFonts w:eastAsiaTheme="minorEastAsia"/>
                <w:b/>
                <w:bCs/>
                <w:sz w:val="24"/>
              </w:rPr>
            </w:pPr>
            <w:r>
              <w:rPr>
                <w:rFonts w:eastAsiaTheme="minorEastAsia"/>
                <w:b/>
                <w:sz w:val="24"/>
              </w:rPr>
              <w:t>条款号</w:t>
            </w:r>
          </w:p>
        </w:tc>
        <w:tc>
          <w:tcPr>
            <w:tcW w:w="1701" w:type="dxa"/>
            <w:vAlign w:val="center"/>
          </w:tcPr>
          <w:p w14:paraId="71FB3A29">
            <w:pPr>
              <w:jc w:val="center"/>
              <w:rPr>
                <w:rFonts w:eastAsiaTheme="minorEastAsia"/>
                <w:b/>
                <w:bCs/>
                <w:sz w:val="24"/>
              </w:rPr>
            </w:pPr>
            <w:r>
              <w:rPr>
                <w:rFonts w:eastAsiaTheme="minorEastAsia"/>
                <w:b/>
                <w:bCs/>
                <w:sz w:val="24"/>
              </w:rPr>
              <w:t>条目</w:t>
            </w:r>
          </w:p>
        </w:tc>
        <w:tc>
          <w:tcPr>
            <w:tcW w:w="7253" w:type="dxa"/>
            <w:vAlign w:val="center"/>
          </w:tcPr>
          <w:p w14:paraId="4DF326E9">
            <w:pPr>
              <w:jc w:val="center"/>
              <w:rPr>
                <w:rFonts w:eastAsiaTheme="minorEastAsia"/>
                <w:b/>
                <w:bCs/>
                <w:sz w:val="24"/>
              </w:rPr>
            </w:pPr>
            <w:r>
              <w:rPr>
                <w:rFonts w:eastAsiaTheme="minorEastAsia"/>
                <w:b/>
                <w:bCs/>
                <w:sz w:val="24"/>
              </w:rPr>
              <w:t>内容</w:t>
            </w:r>
          </w:p>
        </w:tc>
      </w:tr>
      <w:tr w14:paraId="15DC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B8CBF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1A76952F">
            <w:pPr>
              <w:jc w:val="center"/>
              <w:rPr>
                <w:rFonts w:eastAsiaTheme="minorEastAsia"/>
                <w:sz w:val="24"/>
              </w:rPr>
            </w:pPr>
            <w:r>
              <w:rPr>
                <w:rFonts w:eastAsiaTheme="minorEastAsia"/>
                <w:sz w:val="24"/>
              </w:rPr>
              <w:t>项目属性</w:t>
            </w:r>
          </w:p>
        </w:tc>
        <w:tc>
          <w:tcPr>
            <w:tcW w:w="7253" w:type="dxa"/>
            <w:vAlign w:val="center"/>
          </w:tcPr>
          <w:p w14:paraId="5245F19B">
            <w:pPr>
              <w:jc w:val="left"/>
              <w:rPr>
                <w:rFonts w:eastAsiaTheme="minorEastAsia"/>
                <w:sz w:val="24"/>
              </w:rPr>
            </w:pPr>
            <w:r>
              <w:rPr>
                <w:rFonts w:eastAsiaTheme="minorEastAsia"/>
                <w:sz w:val="24"/>
              </w:rPr>
              <w:t>项目属性：</w:t>
            </w:r>
          </w:p>
          <w:p w14:paraId="6052B6BA">
            <w:pPr>
              <w:jc w:val="left"/>
              <w:rPr>
                <w:rFonts w:eastAsiaTheme="minorEastAsia"/>
                <w:sz w:val="24"/>
              </w:rPr>
            </w:pPr>
            <w:r>
              <w:rPr>
                <w:b/>
                <w:sz w:val="24"/>
              </w:rPr>
              <w:t>■</w:t>
            </w:r>
            <w:r>
              <w:rPr>
                <w:rFonts w:eastAsiaTheme="minorEastAsia"/>
                <w:sz w:val="24"/>
              </w:rPr>
              <w:t>服务</w:t>
            </w:r>
          </w:p>
          <w:p w14:paraId="6038DB3B">
            <w:pPr>
              <w:jc w:val="left"/>
              <w:rPr>
                <w:rFonts w:eastAsiaTheme="minorEastAsia"/>
                <w:sz w:val="24"/>
              </w:rPr>
            </w:pPr>
            <w:r>
              <w:rPr>
                <w:rFonts w:eastAsiaTheme="minorEastAsia"/>
              </w:rPr>
              <w:t>□</w:t>
            </w:r>
            <w:r>
              <w:rPr>
                <w:rFonts w:eastAsiaTheme="minorEastAsia"/>
                <w:sz w:val="24"/>
              </w:rPr>
              <w:t>货物</w:t>
            </w:r>
          </w:p>
          <w:p w14:paraId="003F423A">
            <w:pPr>
              <w:jc w:val="left"/>
              <w:rPr>
                <w:rFonts w:eastAsiaTheme="minorEastAsia"/>
                <w:sz w:val="24"/>
              </w:rPr>
            </w:pPr>
            <w:r>
              <w:rPr>
                <w:rFonts w:eastAsiaTheme="minorEastAsia"/>
              </w:rPr>
              <w:t>□</w:t>
            </w:r>
            <w:r>
              <w:rPr>
                <w:sz w:val="24"/>
              </w:rPr>
              <w:t>工程</w:t>
            </w:r>
          </w:p>
        </w:tc>
      </w:tr>
      <w:tr w14:paraId="345A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5272F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5912609B">
            <w:pPr>
              <w:jc w:val="center"/>
              <w:rPr>
                <w:rFonts w:eastAsiaTheme="minorEastAsia"/>
                <w:sz w:val="24"/>
              </w:rPr>
            </w:pPr>
            <w:r>
              <w:rPr>
                <w:rFonts w:eastAsiaTheme="minorEastAsia"/>
                <w:sz w:val="24"/>
              </w:rPr>
              <w:t>科研仪器设备</w:t>
            </w:r>
          </w:p>
        </w:tc>
        <w:tc>
          <w:tcPr>
            <w:tcW w:w="7253" w:type="dxa"/>
            <w:vAlign w:val="center"/>
          </w:tcPr>
          <w:p w14:paraId="311100A9">
            <w:pPr>
              <w:jc w:val="left"/>
              <w:rPr>
                <w:rFonts w:eastAsiaTheme="minorEastAsia"/>
                <w:sz w:val="24"/>
              </w:rPr>
            </w:pPr>
            <w:r>
              <w:rPr>
                <w:rFonts w:eastAsiaTheme="minorEastAsia"/>
                <w:sz w:val="24"/>
              </w:rPr>
              <w:t>是否属于科研仪器设备采购项目：</w:t>
            </w:r>
          </w:p>
          <w:p w14:paraId="745331E0">
            <w:pPr>
              <w:jc w:val="left"/>
              <w:rPr>
                <w:rFonts w:eastAsiaTheme="minorEastAsia"/>
                <w:sz w:val="24"/>
              </w:rPr>
            </w:pPr>
            <w:r>
              <w:rPr>
                <w:rFonts w:eastAsiaTheme="minorEastAsia"/>
              </w:rPr>
              <w:t>□</w:t>
            </w:r>
            <w:r>
              <w:rPr>
                <w:rFonts w:eastAsiaTheme="minorEastAsia"/>
                <w:sz w:val="24"/>
              </w:rPr>
              <w:t>是</w:t>
            </w:r>
          </w:p>
          <w:p w14:paraId="36AD6074">
            <w:pPr>
              <w:jc w:val="left"/>
              <w:rPr>
                <w:rFonts w:eastAsiaTheme="minorEastAsia"/>
                <w:sz w:val="24"/>
              </w:rPr>
            </w:pPr>
            <w:r>
              <w:rPr>
                <w:b/>
                <w:sz w:val="24"/>
              </w:rPr>
              <w:t>■</w:t>
            </w:r>
            <w:r>
              <w:rPr>
                <w:rFonts w:eastAsiaTheme="minorEastAsia"/>
                <w:sz w:val="24"/>
              </w:rPr>
              <w:t>否</w:t>
            </w:r>
          </w:p>
        </w:tc>
      </w:tr>
      <w:tr w14:paraId="2C2C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C136A5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FE38990">
            <w:pPr>
              <w:jc w:val="center"/>
              <w:rPr>
                <w:rFonts w:eastAsiaTheme="minorEastAsia"/>
                <w:sz w:val="24"/>
              </w:rPr>
            </w:pPr>
            <w:r>
              <w:rPr>
                <w:rFonts w:eastAsiaTheme="minorEastAsia"/>
                <w:sz w:val="24"/>
              </w:rPr>
              <w:t>现场考察</w:t>
            </w:r>
          </w:p>
        </w:tc>
        <w:tc>
          <w:tcPr>
            <w:tcW w:w="7253" w:type="dxa"/>
            <w:vAlign w:val="center"/>
          </w:tcPr>
          <w:p w14:paraId="272119D4">
            <w:pPr>
              <w:jc w:val="left"/>
              <w:rPr>
                <w:rFonts w:eastAsiaTheme="minorEastAsia"/>
                <w:sz w:val="24"/>
              </w:rPr>
            </w:pPr>
            <w:r>
              <w:rPr>
                <w:b/>
                <w:sz w:val="24"/>
              </w:rPr>
              <w:t>■</w:t>
            </w:r>
            <w:r>
              <w:rPr>
                <w:rFonts w:eastAsiaTheme="minorEastAsia"/>
                <w:sz w:val="24"/>
              </w:rPr>
              <w:t>不组织</w:t>
            </w:r>
          </w:p>
          <w:p w14:paraId="3BE89C8D">
            <w:pPr>
              <w:jc w:val="left"/>
              <w:rPr>
                <w:rFonts w:eastAsiaTheme="minorEastAsia"/>
                <w:bCs/>
                <w:sz w:val="24"/>
              </w:rPr>
            </w:pPr>
            <w:r>
              <w:rPr>
                <w:rFonts w:eastAsiaTheme="minorEastAsia"/>
              </w:rPr>
              <w:t>□</w:t>
            </w:r>
            <w:r>
              <w:rPr>
                <w:rFonts w:eastAsiaTheme="minorEastAsia"/>
                <w:sz w:val="24"/>
              </w:rPr>
              <w:t>组织，考察时间：___年___月___日___点___分</w:t>
            </w:r>
          </w:p>
          <w:p w14:paraId="65CAB273">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666C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E0767D1">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0D269DBD">
            <w:pPr>
              <w:jc w:val="center"/>
              <w:rPr>
                <w:rFonts w:eastAsiaTheme="minorEastAsia"/>
                <w:sz w:val="24"/>
              </w:rPr>
            </w:pPr>
            <w:r>
              <w:rPr>
                <w:rFonts w:eastAsiaTheme="minorEastAsia"/>
                <w:sz w:val="24"/>
              </w:rPr>
              <w:t>磋商前答疑会</w:t>
            </w:r>
          </w:p>
        </w:tc>
        <w:tc>
          <w:tcPr>
            <w:tcW w:w="7253" w:type="dxa"/>
            <w:vAlign w:val="center"/>
          </w:tcPr>
          <w:p w14:paraId="1D7E02DA">
            <w:pPr>
              <w:jc w:val="left"/>
              <w:rPr>
                <w:rFonts w:eastAsiaTheme="minorEastAsia"/>
                <w:sz w:val="24"/>
              </w:rPr>
            </w:pPr>
            <w:r>
              <w:rPr>
                <w:b/>
                <w:sz w:val="24"/>
              </w:rPr>
              <w:t>■</w:t>
            </w:r>
            <w:r>
              <w:rPr>
                <w:rFonts w:eastAsiaTheme="minorEastAsia"/>
                <w:sz w:val="24"/>
              </w:rPr>
              <w:t>不召开</w:t>
            </w:r>
          </w:p>
          <w:p w14:paraId="0640189A">
            <w:pPr>
              <w:jc w:val="left"/>
              <w:rPr>
                <w:rFonts w:eastAsiaTheme="minorEastAsia"/>
                <w:sz w:val="24"/>
              </w:rPr>
            </w:pPr>
            <w:r>
              <w:rPr>
                <w:rFonts w:eastAsiaTheme="minorEastAsia"/>
              </w:rPr>
              <w:t>□</w:t>
            </w:r>
            <w:r>
              <w:rPr>
                <w:rFonts w:eastAsiaTheme="minorEastAsia"/>
                <w:sz w:val="24"/>
              </w:rPr>
              <w:t>召开，召开时间：___年___月___日___点___分</w:t>
            </w:r>
          </w:p>
          <w:p w14:paraId="63FC7049">
            <w:pPr>
              <w:jc w:val="left"/>
              <w:rPr>
                <w:rFonts w:eastAsiaTheme="minorEastAsia"/>
                <w:sz w:val="24"/>
              </w:rPr>
            </w:pPr>
            <w:r>
              <w:rPr>
                <w:rFonts w:eastAsiaTheme="minorEastAsia"/>
                <w:sz w:val="24"/>
              </w:rPr>
              <w:t>召开地点：___________。</w:t>
            </w:r>
          </w:p>
        </w:tc>
      </w:tr>
      <w:tr w14:paraId="769C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B2BC6C1">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4.2.5</w:t>
            </w:r>
          </w:p>
        </w:tc>
        <w:tc>
          <w:tcPr>
            <w:tcW w:w="1701" w:type="dxa"/>
            <w:vAlign w:val="center"/>
          </w:tcPr>
          <w:p w14:paraId="0974CFC1">
            <w:pPr>
              <w:jc w:val="center"/>
              <w:rPr>
                <w:rFonts w:eastAsiaTheme="minorEastAsia"/>
                <w:sz w:val="24"/>
              </w:rPr>
            </w:pPr>
            <w:r>
              <w:rPr>
                <w:rFonts w:eastAsiaTheme="minorEastAsia"/>
                <w:sz w:val="24"/>
              </w:rPr>
              <w:t>标的所属行业</w:t>
            </w:r>
          </w:p>
        </w:tc>
        <w:tc>
          <w:tcPr>
            <w:tcW w:w="7253" w:type="dxa"/>
            <w:vAlign w:val="center"/>
          </w:tcPr>
          <w:p w14:paraId="6152D97B">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0FDA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26E30A1">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184C6E60">
                  <w:pPr>
                    <w:jc w:val="center"/>
                    <w:rPr>
                      <w:rFonts w:eastAsiaTheme="minorEastAsia"/>
                      <w:bCs/>
                      <w:sz w:val="24"/>
                    </w:rPr>
                  </w:pPr>
                  <w:r>
                    <w:rPr>
                      <w:rFonts w:eastAsiaTheme="minorEastAsia"/>
                      <w:bCs/>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47332334">
                  <w:pPr>
                    <w:jc w:val="center"/>
                    <w:rPr>
                      <w:rFonts w:eastAsiaTheme="minorEastAsia"/>
                      <w:sz w:val="24"/>
                    </w:rPr>
                  </w:pPr>
                  <w:r>
                    <w:rPr>
                      <w:rFonts w:eastAsiaTheme="minorEastAsia"/>
                      <w:sz w:val="24"/>
                    </w:rPr>
                    <w:t>中小企业划分标准所属行业</w:t>
                  </w:r>
                </w:p>
              </w:tc>
            </w:tr>
            <w:tr w14:paraId="45B2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811DA31">
                  <w:pPr>
                    <w:jc w:val="center"/>
                    <w:rPr>
                      <w:rFonts w:eastAsiaTheme="minorEastAsia"/>
                      <w:bCs/>
                      <w:sz w:val="24"/>
                    </w:rPr>
                  </w:pPr>
                  <w:r>
                    <w:rPr>
                      <w:rFonts w:asciiTheme="majorEastAsia" w:hAnsiTheme="majorEastAsia" w:eastAsiaTheme="majorEastAsia"/>
                      <w:bCs/>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6FEC5733">
                  <w:pPr>
                    <w:jc w:val="center"/>
                    <w:rPr>
                      <w:rFonts w:hint="eastAsia" w:eastAsiaTheme="minorEastAsia"/>
                      <w:bCs/>
                      <w:sz w:val="24"/>
                      <w:lang w:eastAsia="zh-CN"/>
                    </w:rPr>
                  </w:pPr>
                  <w:r>
                    <w:rPr>
                      <w:rFonts w:hint="eastAsia" w:asciiTheme="majorEastAsia" w:hAnsiTheme="majorEastAsia" w:eastAsiaTheme="majorEastAsia"/>
                      <w:bCs/>
                      <w:sz w:val="24"/>
                      <w:lang w:eastAsia="zh-CN"/>
                    </w:rPr>
                    <w:t>六里屯街道2026年应急保障及治安巡查项目</w:t>
                  </w:r>
                </w:p>
              </w:tc>
              <w:tc>
                <w:tcPr>
                  <w:tcW w:w="2381" w:type="pct"/>
                  <w:tcBorders>
                    <w:top w:val="single" w:color="auto" w:sz="4" w:space="0"/>
                    <w:left w:val="single" w:color="auto" w:sz="4" w:space="0"/>
                    <w:bottom w:val="single" w:color="auto" w:sz="4" w:space="0"/>
                    <w:right w:val="single" w:color="auto" w:sz="4" w:space="0"/>
                  </w:tcBorders>
                  <w:vAlign w:val="center"/>
                </w:tcPr>
                <w:p w14:paraId="58DA31B8">
                  <w:pPr>
                    <w:jc w:val="center"/>
                    <w:rPr>
                      <w:rFonts w:eastAsiaTheme="minorEastAsia"/>
                      <w:sz w:val="24"/>
                    </w:rPr>
                  </w:pPr>
                  <w:r>
                    <w:rPr>
                      <w:rFonts w:hint="eastAsia" w:eastAsiaTheme="minorEastAsia"/>
                      <w:sz w:val="24"/>
                    </w:rPr>
                    <w:t>租赁和商务服务业</w:t>
                  </w:r>
                </w:p>
              </w:tc>
            </w:tr>
          </w:tbl>
          <w:p w14:paraId="60534C24">
            <w:pPr>
              <w:jc w:val="left"/>
              <w:rPr>
                <w:rFonts w:eastAsiaTheme="minorEastAsia"/>
                <w:sz w:val="24"/>
              </w:rPr>
            </w:pPr>
          </w:p>
        </w:tc>
      </w:tr>
      <w:tr w14:paraId="248D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F89415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4F9D699F">
            <w:pPr>
              <w:jc w:val="center"/>
              <w:rPr>
                <w:rFonts w:eastAsiaTheme="minorEastAsia"/>
                <w:sz w:val="24"/>
              </w:rPr>
            </w:pPr>
            <w:r>
              <w:rPr>
                <w:rFonts w:eastAsiaTheme="minorEastAsia"/>
                <w:sz w:val="24"/>
              </w:rPr>
              <w:t>报价</w:t>
            </w:r>
          </w:p>
        </w:tc>
        <w:tc>
          <w:tcPr>
            <w:tcW w:w="7253" w:type="dxa"/>
            <w:vAlign w:val="center"/>
          </w:tcPr>
          <w:p w14:paraId="64E9D4B2">
            <w:pPr>
              <w:jc w:val="left"/>
              <w:rPr>
                <w:rFonts w:eastAsiaTheme="minorEastAsia"/>
                <w:sz w:val="24"/>
              </w:rPr>
            </w:pPr>
            <w:r>
              <w:rPr>
                <w:rFonts w:eastAsiaTheme="minorEastAsia"/>
                <w:sz w:val="24"/>
              </w:rPr>
              <w:t>报价的特殊规定：</w:t>
            </w:r>
          </w:p>
          <w:p w14:paraId="7991ABFE">
            <w:pPr>
              <w:jc w:val="left"/>
              <w:rPr>
                <w:rFonts w:eastAsiaTheme="minorEastAsia"/>
                <w:sz w:val="24"/>
              </w:rPr>
            </w:pPr>
            <w:r>
              <w:rPr>
                <w:b/>
                <w:sz w:val="24"/>
              </w:rPr>
              <w:t>■</w:t>
            </w:r>
            <w:r>
              <w:rPr>
                <w:rFonts w:eastAsiaTheme="minorEastAsia"/>
                <w:sz w:val="24"/>
              </w:rPr>
              <w:t>无</w:t>
            </w:r>
          </w:p>
          <w:p w14:paraId="64802EB9">
            <w:pPr>
              <w:jc w:val="left"/>
              <w:rPr>
                <w:rFonts w:eastAsiaTheme="minorEastAsia"/>
                <w:sz w:val="24"/>
              </w:rPr>
            </w:pPr>
            <w:r>
              <w:rPr>
                <w:rFonts w:eastAsiaTheme="minorEastAsia"/>
              </w:rPr>
              <w:t>□</w:t>
            </w:r>
            <w:r>
              <w:rPr>
                <w:rFonts w:eastAsiaTheme="minorEastAsia"/>
                <w:sz w:val="24"/>
              </w:rPr>
              <w:t>有，具体情形：___________。</w:t>
            </w:r>
          </w:p>
        </w:tc>
      </w:tr>
      <w:tr w14:paraId="32D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CFA2A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189EC0D9">
            <w:pPr>
              <w:jc w:val="center"/>
              <w:rPr>
                <w:rFonts w:eastAsiaTheme="minorEastAsia"/>
                <w:sz w:val="24"/>
              </w:rPr>
            </w:pPr>
            <w:r>
              <w:rPr>
                <w:rFonts w:eastAsiaTheme="minorEastAsia"/>
                <w:sz w:val="24"/>
              </w:rPr>
              <w:t>磋商保证金</w:t>
            </w:r>
          </w:p>
          <w:p w14:paraId="1D590DD1">
            <w:pPr>
              <w:jc w:val="center"/>
              <w:rPr>
                <w:rFonts w:eastAsiaTheme="minorEastAsia"/>
                <w:sz w:val="24"/>
              </w:rPr>
            </w:pPr>
            <w:r>
              <w:rPr>
                <w:rFonts w:hint="eastAsia" w:asciiTheme="minorEastAsia" w:hAnsiTheme="minorEastAsia" w:eastAsiaTheme="minorEastAsia"/>
                <w:b/>
                <w:sz w:val="24"/>
              </w:rPr>
              <w:t>（不适用）</w:t>
            </w:r>
          </w:p>
        </w:tc>
        <w:tc>
          <w:tcPr>
            <w:tcW w:w="7253" w:type="dxa"/>
            <w:vAlign w:val="center"/>
          </w:tcPr>
          <w:p w14:paraId="7C73BB40">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r>
              <w:rPr>
                <w:rFonts w:ascii="Times New Roman" w:hAnsi="Times New Roman" w:eastAsiaTheme="minorEastAsia"/>
                <w:sz w:val="24"/>
                <w:szCs w:val="24"/>
                <w:u w:val="single"/>
              </w:rPr>
              <w:t xml:space="preserve"> </w:t>
            </w:r>
            <w:r>
              <w:rPr>
                <w:rFonts w:hint="default" w:ascii="Times New Roman" w:hAnsi="Times New Roman" w:eastAsiaTheme="minorEastAsia"/>
                <w:sz w:val="24"/>
                <w:szCs w:val="24"/>
              </w:rPr>
              <w:t>；</w:t>
            </w:r>
          </w:p>
          <w:p w14:paraId="7EE38C85">
            <w:pPr>
              <w:jc w:val="left"/>
              <w:rPr>
                <w:rFonts w:eastAsiaTheme="minorEastAsia"/>
                <w:sz w:val="24"/>
              </w:rPr>
            </w:pPr>
            <w:r>
              <w:rPr>
                <w:rFonts w:eastAsiaTheme="minorEastAsia"/>
                <w:sz w:val="24"/>
              </w:rPr>
              <w:t>磋商保证金收受人信息：</w:t>
            </w:r>
          </w:p>
          <w:p w14:paraId="7A92B755">
            <w:pPr>
              <w:jc w:val="left"/>
              <w:rPr>
                <w:rFonts w:eastAsiaTheme="minorEastAsia"/>
                <w:sz w:val="24"/>
              </w:rPr>
            </w:pPr>
            <w:r>
              <w:rPr>
                <w:rFonts w:hint="eastAsia" w:eastAsiaTheme="minorEastAsia"/>
                <w:sz w:val="24"/>
              </w:rPr>
              <w:t xml:space="preserve">名称： </w:t>
            </w:r>
          </w:p>
          <w:p w14:paraId="6990432B">
            <w:pPr>
              <w:jc w:val="left"/>
              <w:rPr>
                <w:rFonts w:eastAsiaTheme="minorEastAsia"/>
                <w:sz w:val="24"/>
              </w:rPr>
            </w:pPr>
            <w:r>
              <w:rPr>
                <w:rFonts w:hint="eastAsia" w:eastAsiaTheme="minorEastAsia"/>
                <w:sz w:val="24"/>
              </w:rPr>
              <w:t xml:space="preserve">开户行： </w:t>
            </w:r>
          </w:p>
          <w:p w14:paraId="5E6DBC3C">
            <w:pPr>
              <w:jc w:val="left"/>
              <w:rPr>
                <w:rFonts w:eastAsiaTheme="minorEastAsia"/>
                <w:sz w:val="24"/>
              </w:rPr>
            </w:pPr>
            <w:r>
              <w:rPr>
                <w:rFonts w:hint="eastAsia" w:eastAsiaTheme="minorEastAsia"/>
                <w:sz w:val="24"/>
              </w:rPr>
              <w:t>账号：</w:t>
            </w:r>
            <w:r>
              <w:rPr>
                <w:rFonts w:eastAsiaTheme="minorEastAsia"/>
                <w:sz w:val="24"/>
              </w:rPr>
              <w:t xml:space="preserve"> </w:t>
            </w:r>
          </w:p>
        </w:tc>
      </w:tr>
      <w:tr w14:paraId="6C21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283EA">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330B5DA8">
            <w:pPr>
              <w:jc w:val="center"/>
              <w:rPr>
                <w:rFonts w:eastAsiaTheme="minorEastAsia"/>
                <w:sz w:val="24"/>
              </w:rPr>
            </w:pPr>
          </w:p>
        </w:tc>
        <w:tc>
          <w:tcPr>
            <w:tcW w:w="7253" w:type="dxa"/>
            <w:vAlign w:val="center"/>
          </w:tcPr>
          <w:p w14:paraId="5614D1F8">
            <w:pPr>
              <w:jc w:val="left"/>
              <w:rPr>
                <w:rFonts w:eastAsiaTheme="minorEastAsia"/>
                <w:sz w:val="24"/>
              </w:rPr>
            </w:pPr>
            <w:r>
              <w:rPr>
                <w:rFonts w:eastAsiaTheme="minorEastAsia"/>
                <w:sz w:val="24"/>
              </w:rPr>
              <w:t>磋商保证金不予退还的其他情形：</w:t>
            </w:r>
          </w:p>
          <w:p w14:paraId="77C7EC0F">
            <w:pPr>
              <w:jc w:val="left"/>
              <w:rPr>
                <w:rFonts w:eastAsiaTheme="minorEastAsia"/>
                <w:sz w:val="24"/>
              </w:rPr>
            </w:pPr>
            <w:r>
              <w:rPr>
                <w:b/>
                <w:sz w:val="24"/>
              </w:rPr>
              <w:t>■</w:t>
            </w:r>
            <w:r>
              <w:rPr>
                <w:rFonts w:eastAsiaTheme="minorEastAsia"/>
                <w:sz w:val="24"/>
              </w:rPr>
              <w:t>无</w:t>
            </w:r>
          </w:p>
          <w:p w14:paraId="4BB7FAE7">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rPr>
              <w:t>□</w:t>
            </w:r>
            <w:r>
              <w:rPr>
                <w:rFonts w:hint="default" w:ascii="Times New Roman" w:hAnsi="Times New Roman" w:eastAsiaTheme="minorEastAsia"/>
                <w:sz w:val="24"/>
              </w:rPr>
              <w:t>有，具体情形：___________。</w:t>
            </w:r>
          </w:p>
        </w:tc>
      </w:tr>
      <w:tr w14:paraId="38A2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EF2AF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194FE5BA">
            <w:pPr>
              <w:jc w:val="center"/>
              <w:rPr>
                <w:rFonts w:eastAsiaTheme="minorEastAsia"/>
                <w:sz w:val="24"/>
              </w:rPr>
            </w:pPr>
            <w:r>
              <w:rPr>
                <w:rFonts w:eastAsiaTheme="minorEastAsia"/>
                <w:sz w:val="24"/>
              </w:rPr>
              <w:t>响应有效期</w:t>
            </w:r>
          </w:p>
        </w:tc>
        <w:tc>
          <w:tcPr>
            <w:tcW w:w="7253" w:type="dxa"/>
            <w:vAlign w:val="center"/>
          </w:tcPr>
          <w:p w14:paraId="292CD98D">
            <w:pPr>
              <w:jc w:val="left"/>
              <w:rPr>
                <w:rFonts w:eastAsiaTheme="minorEastAsia"/>
                <w:sz w:val="24"/>
              </w:rPr>
            </w:pPr>
            <w:r>
              <w:rPr>
                <w:rFonts w:eastAsiaTheme="minorEastAsia"/>
                <w:sz w:val="24"/>
              </w:rPr>
              <w:t>自响应文件提交截止之日起算</w:t>
            </w:r>
            <w:r>
              <w:rPr>
                <w:rFonts w:hint="eastAsia" w:asciiTheme="minorEastAsia" w:hAnsiTheme="minorEastAsia" w:eastAsiaTheme="minorEastAsia"/>
                <w:sz w:val="24"/>
                <w:u w:val="single"/>
              </w:rPr>
              <w:t>90</w:t>
            </w:r>
            <w:r>
              <w:rPr>
                <w:rFonts w:eastAsiaTheme="minorEastAsia"/>
                <w:sz w:val="24"/>
              </w:rPr>
              <w:t>日历天。</w:t>
            </w:r>
          </w:p>
        </w:tc>
      </w:tr>
      <w:tr w14:paraId="5293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9C0CEA">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17.2</w:t>
            </w:r>
          </w:p>
        </w:tc>
        <w:tc>
          <w:tcPr>
            <w:tcW w:w="1701" w:type="dxa"/>
          </w:tcPr>
          <w:p w14:paraId="75A85A07">
            <w:pPr>
              <w:jc w:val="center"/>
              <w:rPr>
                <w:rFonts w:eastAsiaTheme="minorEastAsia"/>
                <w:sz w:val="24"/>
              </w:rPr>
            </w:pPr>
            <w:r>
              <w:rPr>
                <w:sz w:val="24"/>
              </w:rPr>
              <w:t>解密时间</w:t>
            </w:r>
          </w:p>
        </w:tc>
        <w:tc>
          <w:tcPr>
            <w:tcW w:w="7253" w:type="dxa"/>
          </w:tcPr>
          <w:p w14:paraId="5692A365">
            <w:pPr>
              <w:ind w:right="-84" w:rightChars="-40"/>
              <w:jc w:val="left"/>
              <w:rPr>
                <w:rFonts w:eastAsiaTheme="minorEastAsia"/>
                <w:sz w:val="24"/>
              </w:rPr>
            </w:pPr>
            <w:r>
              <w:rPr>
                <w:sz w:val="24"/>
              </w:rPr>
              <w:t>解密时间：</w:t>
            </w:r>
            <w:r>
              <w:rPr>
                <w:sz w:val="24"/>
                <w:u w:val="single"/>
              </w:rPr>
              <w:t>20</w:t>
            </w:r>
            <w:r>
              <w:rPr>
                <w:sz w:val="24"/>
              </w:rPr>
              <w:t>分钟</w:t>
            </w:r>
          </w:p>
        </w:tc>
      </w:tr>
      <w:tr w14:paraId="29FE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01197C">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003BA71B">
            <w:pPr>
              <w:jc w:val="center"/>
              <w:rPr>
                <w:rFonts w:eastAsiaTheme="minorEastAsia"/>
                <w:sz w:val="24"/>
              </w:rPr>
            </w:pPr>
            <w:r>
              <w:rPr>
                <w:sz w:val="24"/>
              </w:rPr>
              <w:t>确定成交供应商</w:t>
            </w:r>
          </w:p>
        </w:tc>
        <w:tc>
          <w:tcPr>
            <w:tcW w:w="7253" w:type="dxa"/>
            <w:vAlign w:val="center"/>
          </w:tcPr>
          <w:p w14:paraId="0B86706F">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采购人是否授权磋商小组直接确定成交供应商：</w:t>
            </w:r>
          </w:p>
          <w:p w14:paraId="3F93F997">
            <w:pPr>
              <w:jc w:val="left"/>
              <w:rPr>
                <w:rFonts w:eastAsiaTheme="minorEastAsia"/>
              </w:rPr>
            </w:pPr>
            <w:r>
              <w:rPr>
                <w:b/>
                <w:sz w:val="24"/>
              </w:rPr>
              <w:t>■</w:t>
            </w:r>
            <w:r>
              <w:rPr>
                <w:rFonts w:eastAsiaTheme="minorEastAsia"/>
                <w:sz w:val="24"/>
              </w:rPr>
              <w:t>否</w:t>
            </w:r>
          </w:p>
          <w:p w14:paraId="2ADADE9A">
            <w:pPr>
              <w:jc w:val="left"/>
              <w:rPr>
                <w:rFonts w:eastAsiaTheme="minorEastAsia"/>
                <w:sz w:val="24"/>
              </w:rPr>
            </w:pPr>
            <w:r>
              <w:rPr>
                <w:rFonts w:eastAsiaTheme="minorEastAsia"/>
              </w:rPr>
              <w:t>□</w:t>
            </w:r>
            <w:r>
              <w:rPr>
                <w:rFonts w:eastAsiaTheme="minorEastAsia"/>
                <w:sz w:val="24"/>
              </w:rPr>
              <w:t>是</w:t>
            </w:r>
          </w:p>
          <w:p w14:paraId="299A92D0">
            <w:pPr>
              <w:jc w:val="left"/>
              <w:rPr>
                <w:rFonts w:eastAsiaTheme="minorEastAsia"/>
                <w:sz w:val="24"/>
                <w:u w:val="single"/>
              </w:rPr>
            </w:pPr>
            <w:r>
              <w:rPr>
                <w:rFonts w:eastAsiaTheme="minorEastAsia"/>
                <w:sz w:val="24"/>
              </w:rPr>
              <w:t>成交候选人并列的，按照以下方式确定成交供应商：</w:t>
            </w:r>
            <w:r>
              <w:rPr>
                <w:rFonts w:hint="eastAsia"/>
                <w:sz w:val="24"/>
                <w:u w:val="single"/>
              </w:rPr>
              <w:t>按照第三章相关内容执行</w:t>
            </w:r>
            <w:r>
              <w:rPr>
                <w:rFonts w:eastAsiaTheme="minorEastAsia"/>
                <w:sz w:val="24"/>
              </w:rPr>
              <w:t>。</w:t>
            </w:r>
          </w:p>
        </w:tc>
      </w:tr>
      <w:tr w14:paraId="28DA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B19A1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797213E3">
            <w:pPr>
              <w:jc w:val="center"/>
              <w:rPr>
                <w:rFonts w:eastAsiaTheme="minorEastAsia"/>
                <w:sz w:val="24"/>
              </w:rPr>
            </w:pPr>
            <w:r>
              <w:rPr>
                <w:rFonts w:eastAsiaTheme="minorEastAsia"/>
                <w:sz w:val="24"/>
              </w:rPr>
              <w:t>分包</w:t>
            </w:r>
          </w:p>
        </w:tc>
        <w:tc>
          <w:tcPr>
            <w:tcW w:w="7253" w:type="dxa"/>
            <w:vAlign w:val="center"/>
          </w:tcPr>
          <w:p w14:paraId="2871E500">
            <w:pPr>
              <w:jc w:val="left"/>
              <w:rPr>
                <w:rFonts w:eastAsiaTheme="minorEastAsia"/>
                <w:sz w:val="24"/>
              </w:rPr>
            </w:pPr>
            <w:r>
              <w:rPr>
                <w:rFonts w:eastAsiaTheme="minorEastAsia"/>
                <w:sz w:val="24"/>
              </w:rPr>
              <w:t>本项目是否允许分包：</w:t>
            </w:r>
          </w:p>
          <w:p w14:paraId="346AFC74">
            <w:pPr>
              <w:jc w:val="left"/>
              <w:rPr>
                <w:rFonts w:eastAsiaTheme="minorEastAsia"/>
                <w:sz w:val="24"/>
              </w:rPr>
            </w:pPr>
            <w:r>
              <w:rPr>
                <w:b/>
                <w:sz w:val="24"/>
              </w:rPr>
              <w:t>■</w:t>
            </w:r>
            <w:r>
              <w:rPr>
                <w:rFonts w:eastAsiaTheme="minorEastAsia"/>
                <w:sz w:val="24"/>
              </w:rPr>
              <w:t>不允许</w:t>
            </w:r>
          </w:p>
          <w:p w14:paraId="0763C49D">
            <w:pPr>
              <w:jc w:val="left"/>
              <w:rPr>
                <w:rFonts w:eastAsiaTheme="minorEastAsia"/>
                <w:sz w:val="24"/>
              </w:rPr>
            </w:pPr>
            <w:r>
              <w:rPr>
                <w:rFonts w:eastAsiaTheme="minorEastAsia"/>
              </w:rPr>
              <w:t>□</w:t>
            </w:r>
            <w:r>
              <w:rPr>
                <w:rFonts w:eastAsiaTheme="minorEastAsia"/>
                <w:sz w:val="24"/>
              </w:rPr>
              <w:t>允许，具体要求：_______。</w:t>
            </w:r>
          </w:p>
          <w:p w14:paraId="197A5FAE">
            <w:pPr>
              <w:jc w:val="left"/>
              <w:rPr>
                <w:rFonts w:eastAsiaTheme="minorEastAsia"/>
                <w:sz w:val="24"/>
              </w:rPr>
            </w:pPr>
            <w:r>
              <w:rPr>
                <w:rFonts w:eastAsiaTheme="minorEastAsia"/>
                <w:sz w:val="24"/>
              </w:rPr>
              <w:t>（1）可以分包履行的具体内容：_______；</w:t>
            </w:r>
          </w:p>
          <w:p w14:paraId="06B542DF">
            <w:pPr>
              <w:jc w:val="left"/>
              <w:rPr>
                <w:rFonts w:eastAsiaTheme="minorEastAsia"/>
                <w:sz w:val="24"/>
              </w:rPr>
            </w:pPr>
            <w:r>
              <w:rPr>
                <w:rFonts w:eastAsiaTheme="minorEastAsia"/>
                <w:sz w:val="24"/>
              </w:rPr>
              <w:t>（2）允许分包的金额或者比例：_______；</w:t>
            </w:r>
          </w:p>
          <w:p w14:paraId="72D32260">
            <w:pPr>
              <w:jc w:val="left"/>
              <w:rPr>
                <w:rFonts w:eastAsiaTheme="minorEastAsia"/>
                <w:sz w:val="24"/>
                <w:u w:val="single"/>
              </w:rPr>
            </w:pPr>
            <w:r>
              <w:rPr>
                <w:rFonts w:eastAsiaTheme="minorEastAsia"/>
                <w:sz w:val="24"/>
              </w:rPr>
              <w:t>（3）其他要求：_______。</w:t>
            </w:r>
          </w:p>
        </w:tc>
      </w:tr>
      <w:tr w14:paraId="6E0E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38A9BC">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3DD4788C">
            <w:pPr>
              <w:jc w:val="center"/>
              <w:rPr>
                <w:rFonts w:eastAsiaTheme="minorEastAsia"/>
                <w:sz w:val="24"/>
              </w:rPr>
            </w:pPr>
            <w:r>
              <w:rPr>
                <w:rFonts w:hint="eastAsia"/>
                <w:sz w:val="24"/>
              </w:rPr>
              <w:t>政采贷</w:t>
            </w:r>
          </w:p>
        </w:tc>
        <w:tc>
          <w:tcPr>
            <w:tcW w:w="7253" w:type="dxa"/>
            <w:vAlign w:val="center"/>
          </w:tcPr>
          <w:p w14:paraId="1B21783D">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795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3BBF9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72317265">
            <w:pPr>
              <w:jc w:val="center"/>
              <w:rPr>
                <w:rFonts w:eastAsiaTheme="minorEastAsia"/>
                <w:sz w:val="24"/>
              </w:rPr>
            </w:pPr>
            <w:r>
              <w:rPr>
                <w:rFonts w:eastAsiaTheme="minorEastAsia"/>
                <w:sz w:val="24"/>
              </w:rPr>
              <w:t>询问</w:t>
            </w:r>
          </w:p>
        </w:tc>
        <w:tc>
          <w:tcPr>
            <w:tcW w:w="7253" w:type="dxa"/>
            <w:vAlign w:val="center"/>
          </w:tcPr>
          <w:p w14:paraId="6DFE8087">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sz w:val="24"/>
                <w:u w:val="single"/>
              </w:rPr>
              <w:t>纸质版递交至采购代理机构</w:t>
            </w:r>
            <w:r>
              <w:rPr>
                <w:rFonts w:eastAsiaTheme="minorEastAsia"/>
                <w:sz w:val="24"/>
              </w:rPr>
              <w:t>。</w:t>
            </w:r>
          </w:p>
        </w:tc>
      </w:tr>
      <w:tr w14:paraId="793F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34BD8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7357E644">
            <w:pPr>
              <w:jc w:val="center"/>
              <w:rPr>
                <w:rFonts w:eastAsiaTheme="minorEastAsia"/>
                <w:sz w:val="24"/>
              </w:rPr>
            </w:pPr>
            <w:r>
              <w:rPr>
                <w:rFonts w:eastAsiaTheme="minorEastAsia"/>
                <w:sz w:val="24"/>
              </w:rPr>
              <w:t>联系方式</w:t>
            </w:r>
          </w:p>
        </w:tc>
        <w:tc>
          <w:tcPr>
            <w:tcW w:w="7253" w:type="dxa"/>
            <w:vAlign w:val="center"/>
          </w:tcPr>
          <w:p w14:paraId="0E29B312">
            <w:pPr>
              <w:jc w:val="left"/>
              <w:rPr>
                <w:rFonts w:eastAsiaTheme="minorEastAsia"/>
                <w:sz w:val="24"/>
              </w:rPr>
            </w:pPr>
            <w:r>
              <w:rPr>
                <w:rFonts w:eastAsiaTheme="minorEastAsia"/>
                <w:sz w:val="24"/>
              </w:rPr>
              <w:t>接收询问和质疑的联系方式</w:t>
            </w:r>
          </w:p>
          <w:p w14:paraId="70C77075">
            <w:pPr>
              <w:jc w:val="left"/>
              <w:rPr>
                <w:sz w:val="24"/>
              </w:rPr>
            </w:pPr>
            <w:r>
              <w:rPr>
                <w:sz w:val="24"/>
              </w:rPr>
              <w:t>联系部门：</w:t>
            </w:r>
            <w:r>
              <w:rPr>
                <w:sz w:val="24"/>
                <w:u w:val="single"/>
              </w:rPr>
              <w:t>招标部</w:t>
            </w:r>
            <w:r>
              <w:rPr>
                <w:rFonts w:hint="eastAsia"/>
                <w:sz w:val="24"/>
                <w:u w:val="single"/>
              </w:rPr>
              <w:t>张健粤</w:t>
            </w:r>
            <w:r>
              <w:rPr>
                <w:sz w:val="24"/>
              </w:rPr>
              <w:t>；</w:t>
            </w:r>
          </w:p>
          <w:p w14:paraId="2E323E2D">
            <w:pPr>
              <w:jc w:val="left"/>
              <w:rPr>
                <w:sz w:val="24"/>
              </w:rPr>
            </w:pPr>
            <w:r>
              <w:rPr>
                <w:sz w:val="24"/>
              </w:rPr>
              <w:t>联系电话：</w:t>
            </w:r>
            <w:r>
              <w:rPr>
                <w:sz w:val="24"/>
                <w:u w:val="single"/>
              </w:rPr>
              <w:t>010-</w:t>
            </w:r>
            <w:r>
              <w:rPr>
                <w:rFonts w:hint="eastAsia"/>
                <w:sz w:val="24"/>
                <w:u w:val="single"/>
              </w:rPr>
              <w:t>82011883</w:t>
            </w:r>
            <w:r>
              <w:rPr>
                <w:sz w:val="24"/>
              </w:rPr>
              <w:t>；</w:t>
            </w:r>
          </w:p>
          <w:p w14:paraId="58881FFC">
            <w:pPr>
              <w:ind w:right="-227" w:rightChars="-108"/>
              <w:jc w:val="left"/>
              <w:rPr>
                <w:rFonts w:eastAsiaTheme="minorEastAsia"/>
                <w:sz w:val="24"/>
              </w:rPr>
            </w:pPr>
            <w:r>
              <w:rPr>
                <w:sz w:val="24"/>
              </w:rPr>
              <w:t>通讯地址：</w:t>
            </w:r>
            <w:r>
              <w:rPr>
                <w:rFonts w:hint="eastAsia"/>
                <w:sz w:val="24"/>
                <w:u w:val="single"/>
              </w:rPr>
              <w:t>北京市西城区北三环中路29号院3号楼华龙大厦B座806</w:t>
            </w:r>
            <w:r>
              <w:rPr>
                <w:sz w:val="24"/>
                <w:u w:val="single"/>
              </w:rPr>
              <w:t>。</w:t>
            </w:r>
          </w:p>
        </w:tc>
      </w:tr>
      <w:tr w14:paraId="3241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679DF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5922D77A">
            <w:pPr>
              <w:jc w:val="center"/>
              <w:rPr>
                <w:rFonts w:eastAsiaTheme="minorEastAsia"/>
                <w:sz w:val="24"/>
              </w:rPr>
            </w:pPr>
            <w:r>
              <w:rPr>
                <w:rFonts w:eastAsiaTheme="minorEastAsia"/>
                <w:sz w:val="24"/>
              </w:rPr>
              <w:t>代理费</w:t>
            </w:r>
          </w:p>
        </w:tc>
        <w:tc>
          <w:tcPr>
            <w:tcW w:w="7253" w:type="dxa"/>
            <w:vAlign w:val="center"/>
          </w:tcPr>
          <w:p w14:paraId="28B1549D">
            <w:pPr>
              <w:jc w:val="left"/>
              <w:rPr>
                <w:rFonts w:eastAsiaTheme="minorEastAsia"/>
                <w:sz w:val="24"/>
              </w:rPr>
            </w:pPr>
            <w:r>
              <w:rPr>
                <w:rFonts w:eastAsiaTheme="minorEastAsia"/>
                <w:sz w:val="24"/>
              </w:rPr>
              <w:t>收费对象：</w:t>
            </w:r>
          </w:p>
          <w:p w14:paraId="3607D717">
            <w:pPr>
              <w:jc w:val="left"/>
              <w:rPr>
                <w:rFonts w:eastAsiaTheme="minorEastAsia"/>
                <w:sz w:val="24"/>
              </w:rPr>
            </w:pPr>
            <w:r>
              <w:rPr>
                <w:rFonts w:eastAsiaTheme="minorEastAsia"/>
              </w:rPr>
              <w:t>□</w:t>
            </w:r>
            <w:r>
              <w:rPr>
                <w:rFonts w:eastAsiaTheme="minorEastAsia"/>
                <w:sz w:val="24"/>
              </w:rPr>
              <w:t>采购人</w:t>
            </w:r>
          </w:p>
          <w:p w14:paraId="65D34ED7">
            <w:pPr>
              <w:jc w:val="left"/>
              <w:rPr>
                <w:rFonts w:eastAsiaTheme="minorEastAsia"/>
                <w:sz w:val="24"/>
              </w:rPr>
            </w:pPr>
            <w:r>
              <w:rPr>
                <w:b/>
                <w:sz w:val="24"/>
              </w:rPr>
              <w:t>■</w:t>
            </w:r>
            <w:r>
              <w:rPr>
                <w:rFonts w:eastAsiaTheme="minorEastAsia"/>
                <w:sz w:val="24"/>
              </w:rPr>
              <w:t>成交供应商</w:t>
            </w:r>
          </w:p>
          <w:p w14:paraId="768484DD">
            <w:pPr>
              <w:jc w:val="left"/>
              <w:rPr>
                <w:sz w:val="24"/>
                <w:u w:val="single"/>
              </w:rPr>
            </w:pPr>
            <w:r>
              <w:rPr>
                <w:sz w:val="24"/>
              </w:rPr>
              <w:t>收费标准：</w:t>
            </w:r>
            <w:r>
              <w:rPr>
                <w:rFonts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54EA0EAA">
            <w:pPr>
              <w:jc w:val="left"/>
              <w:rPr>
                <w:rFonts w:eastAsiaTheme="minorEastAsia"/>
                <w:sz w:val="24"/>
              </w:rPr>
            </w:pPr>
            <w:r>
              <w:rPr>
                <w:sz w:val="24"/>
              </w:rPr>
              <w:t>缴纳时间：</w:t>
            </w:r>
            <w:r>
              <w:rPr>
                <w:rFonts w:hint="eastAsia" w:ascii="宋体" w:hAnsi="宋体"/>
                <w:sz w:val="24"/>
                <w:u w:val="single"/>
              </w:rPr>
              <w:t>成交供应商在领取成交通知书时一次性向采购代理机构交纳所有服务费</w:t>
            </w:r>
            <w:r>
              <w:rPr>
                <w:rFonts w:eastAsiaTheme="minorEastAsia"/>
                <w:sz w:val="24"/>
              </w:rPr>
              <w:t>。</w:t>
            </w:r>
          </w:p>
        </w:tc>
      </w:tr>
    </w:tbl>
    <w:p w14:paraId="157F4199">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4E0445B3">
      <w:pPr>
        <w:spacing w:before="240" w:beforeLines="100" w:after="240" w:afterLines="100"/>
        <w:jc w:val="center"/>
        <w:rPr>
          <w:rFonts w:eastAsiaTheme="minorEastAsia"/>
          <w:b/>
          <w:sz w:val="28"/>
          <w:szCs w:val="28"/>
        </w:rPr>
      </w:pPr>
      <w:r>
        <w:rPr>
          <w:rFonts w:eastAsiaTheme="minorEastAsia"/>
          <w:b/>
          <w:sz w:val="28"/>
          <w:szCs w:val="28"/>
        </w:rPr>
        <w:t>供应商须知</w:t>
      </w:r>
    </w:p>
    <w:p w14:paraId="14F2C9EF">
      <w:pPr>
        <w:pStyle w:val="4"/>
        <w:tabs>
          <w:tab w:val="center" w:pos="4592"/>
          <w:tab w:val="left" w:pos="7860"/>
        </w:tabs>
        <w:spacing w:before="0" w:line="360" w:lineRule="auto"/>
        <w:jc w:val="left"/>
        <w:rPr>
          <w:rFonts w:ascii="Times New Roman" w:hAnsi="Times New Roman" w:eastAsiaTheme="minorEastAsia"/>
          <w:sz w:val="28"/>
        </w:rPr>
      </w:pPr>
      <w:bookmarkStart w:id="78" w:name="_Toc520356143"/>
      <w:bookmarkStart w:id="79" w:name="_Toc127151518"/>
      <w:r>
        <w:rPr>
          <w:rFonts w:ascii="Times New Roman" w:hAnsi="Times New Roman" w:eastAsiaTheme="minorEastAsia"/>
          <w:sz w:val="28"/>
        </w:rPr>
        <w:tab/>
      </w:r>
      <w:bookmarkStart w:id="80" w:name="_Toc264969208"/>
      <w:bookmarkStart w:id="81" w:name="_Toc305158786"/>
      <w:bookmarkStart w:id="82" w:name="_Toc151193832"/>
      <w:bookmarkStart w:id="83" w:name="_Toc151193616"/>
      <w:bookmarkStart w:id="84" w:name="_Toc195842883"/>
      <w:bookmarkStart w:id="85" w:name="_Toc150774723"/>
      <w:bookmarkStart w:id="86" w:name="_Toc226337214"/>
      <w:bookmarkStart w:id="87" w:name="_Toc226309762"/>
      <w:bookmarkStart w:id="88" w:name="_Toc150774618"/>
      <w:bookmarkStart w:id="89" w:name="_Toc150480756"/>
      <w:bookmarkStart w:id="90" w:name="_Toc151193760"/>
      <w:bookmarkStart w:id="91" w:name="_Toc265228356"/>
      <w:bookmarkStart w:id="92" w:name="_Toc226965791"/>
      <w:bookmarkStart w:id="93" w:name="_Toc142311020"/>
      <w:bookmarkStart w:id="94" w:name="_Toc151193688"/>
      <w:bookmarkStart w:id="95" w:name="_Toc151193906"/>
      <w:bookmarkStart w:id="96" w:name="_Toc305158860"/>
      <w:bookmarkStart w:id="97" w:name="_Toc150509269"/>
      <w:bookmarkStart w:id="98" w:name="_Toc151190145"/>
      <w:bookmarkStart w:id="99" w:name="_Toc226965708"/>
      <w:r>
        <w:rPr>
          <w:rFonts w:ascii="Times New Roman" w:hAnsi="Times New Roman" w:eastAsiaTheme="minorEastAsia"/>
          <w:sz w:val="28"/>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Theme="minorEastAsia"/>
          <w:sz w:val="28"/>
        </w:rPr>
        <w:tab/>
      </w:r>
    </w:p>
    <w:p w14:paraId="41398A80">
      <w:pPr>
        <w:numPr>
          <w:ilvl w:val="0"/>
          <w:numId w:val="8"/>
        </w:numPr>
        <w:tabs>
          <w:tab w:val="left" w:pos="360"/>
          <w:tab w:val="clear" w:pos="900"/>
        </w:tabs>
        <w:snapToGrid w:val="0"/>
        <w:spacing w:line="360" w:lineRule="auto"/>
        <w:ind w:left="357" w:hanging="357"/>
        <w:outlineLvl w:val="1"/>
        <w:rPr>
          <w:rFonts w:eastAsiaTheme="minorEastAsia"/>
          <w:sz w:val="24"/>
        </w:rPr>
      </w:pPr>
      <w:bookmarkStart w:id="100" w:name="_Toc264969209"/>
      <w:bookmarkStart w:id="101" w:name="_Toc305158861"/>
      <w:bookmarkStart w:id="102" w:name="_Toc305158787"/>
      <w:bookmarkStart w:id="103" w:name="_Toc265228357"/>
      <w:r>
        <w:rPr>
          <w:rFonts w:eastAsiaTheme="minorEastAsia"/>
          <w:sz w:val="24"/>
        </w:rPr>
        <w:t>采购人、采购代理机构、供应商</w:t>
      </w:r>
      <w:bookmarkEnd w:id="100"/>
      <w:bookmarkEnd w:id="101"/>
      <w:bookmarkEnd w:id="102"/>
      <w:bookmarkEnd w:id="103"/>
      <w:r>
        <w:rPr>
          <w:rFonts w:eastAsiaTheme="minorEastAsia"/>
          <w:sz w:val="24"/>
        </w:rPr>
        <w:t>、联合体</w:t>
      </w:r>
    </w:p>
    <w:p w14:paraId="57831E93">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5C38D194">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0ACD155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8B8D776">
      <w:pPr>
        <w:numPr>
          <w:ilvl w:val="0"/>
          <w:numId w:val="8"/>
        </w:numPr>
        <w:tabs>
          <w:tab w:val="left" w:pos="360"/>
          <w:tab w:val="clear" w:pos="900"/>
        </w:tabs>
        <w:snapToGrid w:val="0"/>
        <w:spacing w:line="360" w:lineRule="auto"/>
        <w:ind w:left="357" w:hanging="357"/>
        <w:outlineLvl w:val="1"/>
        <w:rPr>
          <w:rFonts w:eastAsiaTheme="minorEastAsia"/>
          <w:sz w:val="24"/>
        </w:rPr>
      </w:pPr>
      <w:bookmarkStart w:id="104" w:name="_Toc164229361"/>
      <w:bookmarkStart w:id="105" w:name="_Toc150509271"/>
      <w:bookmarkStart w:id="106" w:name="_Toc226965793"/>
      <w:bookmarkStart w:id="107" w:name="_Toc265228358"/>
      <w:bookmarkStart w:id="108" w:name="_Toc127151520"/>
      <w:bookmarkStart w:id="109" w:name="_Toc226337216"/>
      <w:bookmarkStart w:id="110" w:name="_Toc151190147"/>
      <w:bookmarkStart w:id="111" w:name="_Toc151193618"/>
      <w:bookmarkStart w:id="112" w:name="_Toc305158788"/>
      <w:bookmarkStart w:id="113" w:name="_Toc150480758"/>
      <w:bookmarkStart w:id="114" w:name="_Toc127151721"/>
      <w:bookmarkStart w:id="115" w:name="_Toc151193908"/>
      <w:bookmarkStart w:id="116" w:name="_Toc195842885"/>
      <w:bookmarkStart w:id="117" w:name="_Toc164608789"/>
      <w:bookmarkStart w:id="118" w:name="_Toc151193690"/>
      <w:bookmarkStart w:id="119" w:name="_Toc142311022"/>
      <w:bookmarkStart w:id="120" w:name="_Toc305158862"/>
      <w:bookmarkStart w:id="121" w:name="_Toc149720813"/>
      <w:bookmarkStart w:id="122" w:name="_Toc226965710"/>
      <w:bookmarkStart w:id="123" w:name="_Toc151193834"/>
      <w:bookmarkStart w:id="124" w:name="_Toc164351614"/>
      <w:bookmarkStart w:id="125" w:name="_Toc226309764"/>
      <w:bookmarkStart w:id="126" w:name="_Toc150774620"/>
      <w:bookmarkStart w:id="127" w:name="_Toc150774725"/>
      <w:bookmarkStart w:id="128" w:name="_Toc164229215"/>
      <w:bookmarkStart w:id="129" w:name="_Toc164608634"/>
      <w:bookmarkStart w:id="130" w:name="_Toc151193762"/>
      <w:bookmarkStart w:id="131" w:name="_Toc127161434"/>
      <w:bookmarkStart w:id="132" w:name="_Toc264969210"/>
      <w:r>
        <w:rPr>
          <w:rFonts w:eastAsiaTheme="minorEastAsia"/>
          <w:sz w:val="24"/>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rFonts w:eastAsiaTheme="minorEastAsia"/>
          <w:sz w:val="24"/>
        </w:rPr>
        <w:t>、项目属性、科研仪器设备采购</w:t>
      </w:r>
    </w:p>
    <w:p w14:paraId="662ECBC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2C4D036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187C23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0334665">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7A207F48">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33" w:name="_Toc151193910"/>
      <w:bookmarkStart w:id="134" w:name="_Toc151190149"/>
      <w:bookmarkStart w:id="135" w:name="_Toc226965712"/>
      <w:bookmarkStart w:id="136" w:name="_Toc151193620"/>
      <w:bookmarkStart w:id="137" w:name="_Toc150480760"/>
      <w:bookmarkStart w:id="138" w:name="_Toc151193764"/>
      <w:bookmarkStart w:id="139" w:name="_Toc305158864"/>
      <w:bookmarkStart w:id="140" w:name="_Toc226309766"/>
      <w:bookmarkStart w:id="141" w:name="_Toc264969212"/>
      <w:bookmarkStart w:id="142" w:name="_Toc226965795"/>
      <w:bookmarkStart w:id="143" w:name="_Toc226337218"/>
      <w:bookmarkStart w:id="144" w:name="_Toc142311024"/>
      <w:bookmarkStart w:id="145" w:name="_Toc151193836"/>
      <w:bookmarkStart w:id="146" w:name="_Toc150774727"/>
      <w:bookmarkStart w:id="147" w:name="_Toc520356146"/>
      <w:bookmarkStart w:id="148" w:name="_Toc150774622"/>
      <w:bookmarkStart w:id="149" w:name="_Toc150509273"/>
      <w:bookmarkStart w:id="150" w:name="_Toc265228360"/>
      <w:bookmarkStart w:id="151" w:name="_Toc195842887"/>
      <w:bookmarkStart w:id="152" w:name="_Toc305158790"/>
      <w:bookmarkStart w:id="153" w:name="_Toc151193692"/>
      <w:bookmarkStart w:id="154" w:name="_Toc127151522"/>
    </w:p>
    <w:p w14:paraId="4BBFF14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D972D72">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4BB7384B">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4EF772D5">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5FD2A34">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5C48B1AE">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BD5412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F31EA1B">
      <w:pPr>
        <w:numPr>
          <w:ilvl w:val="2"/>
          <w:numId w:val="8"/>
        </w:numPr>
        <w:snapToGrid w:val="0"/>
        <w:spacing w:line="360" w:lineRule="auto"/>
        <w:rPr>
          <w:rFonts w:eastAsiaTheme="minorEastAsia"/>
          <w:sz w:val="24"/>
        </w:rPr>
      </w:pPr>
      <w:r>
        <w:rPr>
          <w:rFonts w:eastAsiaTheme="minorEastAsia"/>
          <w:sz w:val="24"/>
        </w:rPr>
        <w:t>中小企业定义：</w:t>
      </w:r>
    </w:p>
    <w:p w14:paraId="68EF05C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w:t>
      </w:r>
      <w:r>
        <w:rPr>
          <w:sz w:val="24"/>
        </w:rPr>
        <w:t>《关于进一步加大政府采购支持中小企业力度的通知》（财库〔2022〕19号）、</w:t>
      </w:r>
      <w:r>
        <w:rPr>
          <w:rFonts w:eastAsiaTheme="minorEastAsia"/>
          <w:sz w:val="24"/>
        </w:rPr>
        <w:t>《政府采购促进中小企业发展管理办法》（财库〔2020〕46号）、《关于印发中小企业划型标准规定的通知》（工信部联企业〔2011〕300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rFonts w:eastAsiaTheme="minorEastAsia"/>
          <w:sz w:val="24"/>
        </w:rPr>
        <w:t>。</w:t>
      </w:r>
    </w:p>
    <w:p w14:paraId="34BD291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14:paraId="57DD2420">
      <w:pPr>
        <w:tabs>
          <w:tab w:val="left" w:pos="1980"/>
        </w:tabs>
        <w:snapToGrid w:val="0"/>
        <w:spacing w:line="360" w:lineRule="auto"/>
        <w:ind w:left="2835" w:leftChars="1350"/>
        <w:rPr>
          <w:rFonts w:eastAsiaTheme="minorEastAsia"/>
          <w:sz w:val="24"/>
        </w:rPr>
      </w:pPr>
      <w:r>
        <w:rPr>
          <w:rFonts w:eastAsiaTheme="minorEastAsia"/>
          <w:sz w:val="24"/>
        </w:rPr>
        <w:t>（1）在货物采购项目中，货物由中小企业制造，即货物由中小企业生产且使用该中小企业商号或者注册商标；</w:t>
      </w:r>
    </w:p>
    <w:p w14:paraId="59BFCD3E">
      <w:pPr>
        <w:tabs>
          <w:tab w:val="left" w:pos="1980"/>
        </w:tabs>
        <w:snapToGrid w:val="0"/>
        <w:spacing w:line="360" w:lineRule="auto"/>
        <w:ind w:left="2835" w:leftChars="1350"/>
        <w:rPr>
          <w:rFonts w:eastAsiaTheme="minorEastAsia"/>
          <w:sz w:val="24"/>
        </w:rPr>
      </w:pPr>
      <w:r>
        <w:rPr>
          <w:rFonts w:eastAsiaTheme="minorEastAsia"/>
          <w:sz w:val="24"/>
        </w:rPr>
        <w:t>（2）在工程采购项目中，工程由中小企业承建，即工程施工单位为中小企业；</w:t>
      </w:r>
    </w:p>
    <w:p w14:paraId="2E31B9C3">
      <w:pPr>
        <w:tabs>
          <w:tab w:val="left" w:pos="1980"/>
        </w:tabs>
        <w:snapToGrid w:val="0"/>
        <w:spacing w:line="360" w:lineRule="auto"/>
        <w:ind w:left="2835" w:leftChars="1350"/>
        <w:rPr>
          <w:rFonts w:eastAsiaTheme="minorEastAsia"/>
          <w:sz w:val="24"/>
        </w:rPr>
      </w:pPr>
      <w:r>
        <w:rPr>
          <w:rFonts w:eastAsiaTheme="minorEastAsia"/>
          <w:sz w:val="24"/>
        </w:rPr>
        <w:t>（3）在服务采购项目中，服务由中小企业承接，即提供服务的人员为中小企业依照《中华人民共和国劳动合同法》订立劳动合同的从业人员。</w:t>
      </w:r>
    </w:p>
    <w:p w14:paraId="44B0397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3798887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14:paraId="71B7B343">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650B79">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5275FDC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 人（含10 人）；</w:t>
      </w:r>
    </w:p>
    <w:p w14:paraId="1396309C">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14:paraId="03D39EAD">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14:paraId="687B09B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14:paraId="532FCA01">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6B65681F">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C584C59">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275B923">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094C6682">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5305473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0C8904F6">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F9002E4">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2CBE781">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737D114F">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200DEE8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51854B99">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1B2052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257C511B">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D404B8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169E7F45">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59852BE4">
      <w:pPr>
        <w:numPr>
          <w:ilvl w:val="1"/>
          <w:numId w:val="8"/>
        </w:numPr>
        <w:tabs>
          <w:tab w:val="left" w:pos="1080"/>
        </w:tabs>
        <w:snapToGrid w:val="0"/>
        <w:spacing w:line="360" w:lineRule="auto"/>
        <w:rPr>
          <w:sz w:val="24"/>
        </w:rPr>
      </w:pPr>
      <w:r>
        <w:rPr>
          <w:sz w:val="24"/>
        </w:rPr>
        <w:t>采购需求标准</w:t>
      </w:r>
    </w:p>
    <w:p w14:paraId="64F1C203">
      <w:pPr>
        <w:numPr>
          <w:ilvl w:val="2"/>
          <w:numId w:val="8"/>
        </w:numPr>
        <w:snapToGrid w:val="0"/>
        <w:spacing w:line="360" w:lineRule="auto"/>
        <w:rPr>
          <w:sz w:val="24"/>
        </w:rPr>
      </w:pPr>
      <w:r>
        <w:rPr>
          <w:sz w:val="24"/>
        </w:rPr>
        <w:t>商品包装、快递包装政府采购需求标准（试行）</w:t>
      </w:r>
    </w:p>
    <w:p w14:paraId="29ACD46B">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65DD2DA">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386EE81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5" w:name="_Hlk168431650"/>
      <w:r>
        <w:rPr>
          <w:rFonts w:hint="eastAsia"/>
          <w:sz w:val="24"/>
        </w:rPr>
        <w:t>财政部门会同有关部门制定发布的</w:t>
      </w:r>
      <w:bookmarkEnd w:id="155"/>
      <w:r>
        <w:rPr>
          <w:rFonts w:hint="eastAsia"/>
          <w:sz w:val="24"/>
        </w:rPr>
        <w:t>其他政府采购需求标准，</w:t>
      </w:r>
      <w:r>
        <w:rPr>
          <w:sz w:val="24"/>
        </w:rPr>
        <w:t>本项目如涉及，则具体要求见第四章《采购需求》。</w:t>
      </w:r>
    </w:p>
    <w:p w14:paraId="11C972C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843E76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6011F280">
      <w:pPr>
        <w:tabs>
          <w:tab w:val="left" w:pos="1080"/>
        </w:tabs>
        <w:snapToGrid w:val="0"/>
        <w:spacing w:line="360" w:lineRule="auto"/>
        <w:ind w:left="1080"/>
        <w:rPr>
          <w:rFonts w:eastAsiaTheme="minorEastAsia"/>
          <w:sz w:val="28"/>
        </w:rPr>
      </w:pPr>
      <w:bookmarkStart w:id="156" w:name="_1.8_计量单位"/>
      <w:bookmarkEnd w:id="156"/>
    </w:p>
    <w:p w14:paraId="2B90F171">
      <w:pPr>
        <w:pStyle w:val="4"/>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28B46D4">
      <w:pPr>
        <w:numPr>
          <w:ilvl w:val="0"/>
          <w:numId w:val="8"/>
        </w:numPr>
        <w:tabs>
          <w:tab w:val="left" w:pos="360"/>
        </w:tabs>
        <w:snapToGrid w:val="0"/>
        <w:spacing w:line="360" w:lineRule="auto"/>
        <w:ind w:left="357" w:hanging="357"/>
        <w:outlineLvl w:val="1"/>
        <w:rPr>
          <w:rFonts w:eastAsiaTheme="minorEastAsia"/>
          <w:sz w:val="24"/>
        </w:rPr>
      </w:pPr>
      <w:bookmarkStart w:id="157" w:name="_Toc151193621"/>
      <w:bookmarkStart w:id="158" w:name="_Toc226309767"/>
      <w:bookmarkStart w:id="159" w:name="_Toc151193911"/>
      <w:bookmarkStart w:id="160" w:name="_Toc150774728"/>
      <w:bookmarkStart w:id="161" w:name="_Toc150509274"/>
      <w:bookmarkStart w:id="162" w:name="_Toc164608792"/>
      <w:bookmarkStart w:id="163" w:name="_Toc305158791"/>
      <w:bookmarkStart w:id="164" w:name="_Toc151190150"/>
      <w:bookmarkStart w:id="165" w:name="_Toc127151523"/>
      <w:bookmarkStart w:id="166" w:name="_Toc164229364"/>
      <w:bookmarkStart w:id="167" w:name="_Toc150774623"/>
      <w:bookmarkStart w:id="168" w:name="_Toc164608637"/>
      <w:bookmarkStart w:id="169" w:name="_Toc142311025"/>
      <w:bookmarkStart w:id="170" w:name="_Toc226965796"/>
      <w:bookmarkStart w:id="171" w:name="_Toc305158865"/>
      <w:bookmarkStart w:id="172" w:name="_Toc226965713"/>
      <w:bookmarkStart w:id="173" w:name="_Toc195842888"/>
      <w:bookmarkStart w:id="174" w:name="_Toc164351617"/>
      <w:bookmarkStart w:id="175" w:name="_Toc226337219"/>
      <w:bookmarkStart w:id="176" w:name="_Toc151193837"/>
      <w:bookmarkStart w:id="177" w:name="_Toc265228361"/>
      <w:bookmarkStart w:id="178" w:name="_Toc149720816"/>
      <w:bookmarkStart w:id="179" w:name="_Toc520356147"/>
      <w:bookmarkStart w:id="180" w:name="_Toc127161437"/>
      <w:bookmarkStart w:id="181" w:name="_Toc264969213"/>
      <w:bookmarkStart w:id="182" w:name="_Toc150480761"/>
      <w:bookmarkStart w:id="183" w:name="_Toc127151724"/>
      <w:bookmarkStart w:id="184" w:name="_Toc151193693"/>
      <w:bookmarkStart w:id="185" w:name="_Toc164229218"/>
      <w:bookmarkStart w:id="186" w:name="_Toc151193765"/>
      <w:r>
        <w:rPr>
          <w:rFonts w:eastAsiaTheme="minorEastAsia"/>
          <w:sz w:val="24"/>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rFonts w:eastAsiaTheme="minorEastAsia"/>
          <w:sz w:val="24"/>
        </w:rPr>
        <w:t>成</w:t>
      </w:r>
    </w:p>
    <w:p w14:paraId="6429177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17772CF2">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5203F02B">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7C217A8F">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2B67B11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4401A3FC">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0DFCD237">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37194F6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10766C6">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3FEA3A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AD922D3">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4719B485">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402F312D">
      <w:pPr>
        <w:tabs>
          <w:tab w:val="left" w:pos="1080"/>
          <w:tab w:val="left" w:pos="1561"/>
        </w:tabs>
        <w:snapToGrid w:val="0"/>
        <w:spacing w:line="360" w:lineRule="auto"/>
        <w:ind w:left="1080"/>
        <w:rPr>
          <w:rFonts w:eastAsiaTheme="minorEastAsia"/>
          <w:sz w:val="28"/>
        </w:rPr>
      </w:pPr>
      <w:bookmarkStart w:id="187" w:name="_Toc516367020"/>
      <w:bookmarkStart w:id="188" w:name="_Toc265228364"/>
      <w:bookmarkStart w:id="189" w:name="_Toc142311028"/>
      <w:bookmarkStart w:id="190" w:name="_Toc520356150"/>
      <w:bookmarkStart w:id="191" w:name="_Toc226965799"/>
      <w:bookmarkStart w:id="192" w:name="_Toc305158868"/>
      <w:bookmarkStart w:id="193" w:name="_Toc150509277"/>
      <w:bookmarkStart w:id="194" w:name="_Toc226309770"/>
      <w:bookmarkStart w:id="195" w:name="_Toc226965716"/>
      <w:bookmarkStart w:id="196" w:name="_Toc150774626"/>
      <w:bookmarkStart w:id="197" w:name="_Toc151193696"/>
      <w:bookmarkStart w:id="198" w:name="_Toc226337222"/>
      <w:bookmarkStart w:id="199" w:name="_Toc150774731"/>
      <w:bookmarkStart w:id="200" w:name="_Toc195842891"/>
      <w:bookmarkStart w:id="201" w:name="_Toc151190153"/>
      <w:bookmarkStart w:id="202" w:name="_Toc127151526"/>
      <w:bookmarkStart w:id="203" w:name="_Toc150480764"/>
      <w:bookmarkStart w:id="204" w:name="_Toc264969216"/>
      <w:bookmarkStart w:id="205" w:name="_Toc305158794"/>
      <w:bookmarkStart w:id="206" w:name="_Toc151193768"/>
      <w:bookmarkStart w:id="207" w:name="_Toc151193840"/>
      <w:bookmarkStart w:id="208" w:name="_Toc151193624"/>
      <w:bookmarkStart w:id="209" w:name="_Toc151193914"/>
    </w:p>
    <w:p w14:paraId="6D7E6389">
      <w:pPr>
        <w:pStyle w:val="4"/>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7"/>
      <w:r>
        <w:rPr>
          <w:rFonts w:ascii="Times New Roman" w:hAnsi="Times New Roman" w:eastAsiaTheme="minorEastAsia"/>
          <w:sz w:val="28"/>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4BD76F5">
      <w:pPr>
        <w:numPr>
          <w:ilvl w:val="0"/>
          <w:numId w:val="8"/>
        </w:numPr>
        <w:tabs>
          <w:tab w:val="left" w:pos="360"/>
        </w:tabs>
        <w:snapToGrid w:val="0"/>
        <w:spacing w:line="360" w:lineRule="auto"/>
        <w:ind w:left="357" w:hanging="357"/>
        <w:outlineLvl w:val="1"/>
        <w:rPr>
          <w:rFonts w:eastAsiaTheme="minorEastAsia"/>
          <w:sz w:val="24"/>
        </w:rPr>
      </w:pPr>
      <w:bookmarkStart w:id="210" w:name="_Toc150509278"/>
      <w:bookmarkStart w:id="211" w:name="_Toc142311029"/>
      <w:bookmarkStart w:id="212" w:name="_Toc164608641"/>
      <w:bookmarkStart w:id="213" w:name="_Toc150774732"/>
      <w:bookmarkStart w:id="214" w:name="_Toc164351621"/>
      <w:bookmarkStart w:id="215" w:name="_Toc516367021"/>
      <w:bookmarkStart w:id="216" w:name="_Toc127161441"/>
      <w:bookmarkStart w:id="217" w:name="_Toc226309771"/>
      <w:bookmarkStart w:id="218" w:name="_Toc151190154"/>
      <w:bookmarkStart w:id="219" w:name="_Toc151193841"/>
      <w:bookmarkStart w:id="220" w:name="_Toc164608796"/>
      <w:bookmarkStart w:id="221" w:name="_Toc226965717"/>
      <w:bookmarkStart w:id="222" w:name="_Toc149720820"/>
      <w:bookmarkStart w:id="223" w:name="_Toc151193625"/>
      <w:bookmarkStart w:id="224" w:name="_Toc305158795"/>
      <w:bookmarkStart w:id="225" w:name="_Toc150774627"/>
      <w:bookmarkStart w:id="226" w:name="_Toc226965800"/>
      <w:bookmarkStart w:id="227" w:name="_Toc151193769"/>
      <w:bookmarkStart w:id="228" w:name="_Toc264969217"/>
      <w:bookmarkStart w:id="229" w:name="_Toc520356151"/>
      <w:bookmarkStart w:id="230" w:name="_Toc195842892"/>
      <w:bookmarkStart w:id="231" w:name="_Toc127151728"/>
      <w:bookmarkStart w:id="232" w:name="_Toc127151527"/>
      <w:bookmarkStart w:id="233" w:name="_Toc305158869"/>
      <w:bookmarkStart w:id="234" w:name="_Toc151193915"/>
      <w:bookmarkStart w:id="235" w:name="_Toc226337223"/>
      <w:bookmarkStart w:id="236" w:name="_Toc265228365"/>
      <w:bookmarkStart w:id="237" w:name="_Toc164229222"/>
      <w:bookmarkStart w:id="238" w:name="_Toc150480765"/>
      <w:bookmarkStart w:id="239" w:name="_Toc151193697"/>
      <w:bookmarkStart w:id="240" w:name="_Toc164229368"/>
      <w:r>
        <w:rPr>
          <w:rFonts w:eastAsiaTheme="minorEastAsia"/>
          <w:sz w:val="24"/>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eastAsiaTheme="minorEastAsia"/>
          <w:sz w:val="24"/>
        </w:rPr>
        <w:t>及磋商语言</w:t>
      </w:r>
    </w:p>
    <w:p w14:paraId="138955F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6B3D11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B68B8C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852280">
      <w:pPr>
        <w:numPr>
          <w:ilvl w:val="0"/>
          <w:numId w:val="8"/>
        </w:numPr>
        <w:tabs>
          <w:tab w:val="left" w:pos="360"/>
        </w:tabs>
        <w:snapToGrid w:val="0"/>
        <w:spacing w:line="360" w:lineRule="auto"/>
        <w:ind w:left="357" w:hanging="357"/>
        <w:outlineLvl w:val="1"/>
        <w:rPr>
          <w:rFonts w:eastAsiaTheme="minorEastAsia"/>
          <w:sz w:val="24"/>
        </w:rPr>
      </w:pPr>
      <w:bookmarkStart w:id="241" w:name="_Ref467306195"/>
      <w:bookmarkStart w:id="242" w:name="_Toc516367022"/>
      <w:bookmarkStart w:id="243" w:name="_Ref467306676"/>
      <w:bookmarkStart w:id="244" w:name="_Toc151190155"/>
      <w:bookmarkStart w:id="245" w:name="_Toc226309772"/>
      <w:bookmarkStart w:id="246" w:name="_Toc164229369"/>
      <w:bookmarkStart w:id="247" w:name="_Toc164351622"/>
      <w:bookmarkStart w:id="248" w:name="_Toc150774733"/>
      <w:bookmarkStart w:id="249" w:name="_Toc164608797"/>
      <w:bookmarkStart w:id="250" w:name="_Toc226965801"/>
      <w:bookmarkStart w:id="251" w:name="_Toc127151528"/>
      <w:bookmarkStart w:id="252" w:name="_Toc264969218"/>
      <w:bookmarkStart w:id="253" w:name="_Toc195842893"/>
      <w:bookmarkStart w:id="254" w:name="_Toc520356152"/>
      <w:bookmarkStart w:id="255" w:name="_Toc265228366"/>
      <w:bookmarkStart w:id="256" w:name="_Toc151193770"/>
      <w:bookmarkStart w:id="257" w:name="_Toc305158870"/>
      <w:bookmarkStart w:id="258" w:name="_Toc226337224"/>
      <w:bookmarkStart w:id="259" w:name="_Toc164229223"/>
      <w:bookmarkStart w:id="260" w:name="_Toc127161442"/>
      <w:bookmarkStart w:id="261" w:name="_Toc151193626"/>
      <w:bookmarkStart w:id="262" w:name="_Toc150480766"/>
      <w:bookmarkStart w:id="263" w:name="_Toc150509279"/>
      <w:bookmarkStart w:id="264" w:name="_Toc305158796"/>
      <w:bookmarkStart w:id="265" w:name="_Toc164608642"/>
      <w:bookmarkStart w:id="266" w:name="_Toc150774628"/>
      <w:bookmarkStart w:id="267" w:name="_Toc226965718"/>
      <w:bookmarkStart w:id="268" w:name="_Toc151193698"/>
      <w:bookmarkStart w:id="269" w:name="_Toc142311030"/>
      <w:bookmarkStart w:id="270" w:name="_Toc151193916"/>
      <w:bookmarkStart w:id="271" w:name="_Toc149720821"/>
      <w:bookmarkStart w:id="272" w:name="_Toc151193842"/>
      <w:bookmarkStart w:id="273" w:name="_Toc127151729"/>
      <w:r>
        <w:rPr>
          <w:rFonts w:eastAsiaTheme="minorEastAsia"/>
          <w:sz w:val="24"/>
        </w:rPr>
        <w:t>响应文件</w:t>
      </w:r>
      <w:bookmarkEnd w:id="241"/>
      <w:bookmarkEnd w:id="242"/>
      <w:bookmarkEnd w:id="243"/>
      <w:r>
        <w:rPr>
          <w:rFonts w:eastAsiaTheme="minorEastAsia"/>
          <w:sz w:val="24"/>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4D896689">
      <w:pPr>
        <w:numPr>
          <w:ilvl w:val="1"/>
          <w:numId w:val="8"/>
        </w:numPr>
        <w:tabs>
          <w:tab w:val="left" w:pos="1080"/>
          <w:tab w:val="left" w:pos="2014"/>
        </w:tabs>
        <w:snapToGrid w:val="0"/>
        <w:spacing w:line="360" w:lineRule="auto"/>
        <w:ind w:left="1077" w:hanging="720"/>
        <w:rPr>
          <w:rFonts w:eastAsiaTheme="minorEastAsia"/>
          <w:sz w:val="24"/>
        </w:rPr>
      </w:pPr>
      <w:bookmarkStart w:id="274"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2B2F6E09">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59D280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0916AAA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59DB56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4"/>
    </w:p>
    <w:p w14:paraId="4E44864F">
      <w:pPr>
        <w:numPr>
          <w:ilvl w:val="0"/>
          <w:numId w:val="8"/>
        </w:numPr>
        <w:tabs>
          <w:tab w:val="left" w:pos="360"/>
        </w:tabs>
        <w:snapToGrid w:val="0"/>
        <w:spacing w:line="360" w:lineRule="auto"/>
        <w:ind w:left="357" w:hanging="357"/>
        <w:outlineLvl w:val="1"/>
        <w:rPr>
          <w:rFonts w:eastAsiaTheme="minorEastAsia"/>
          <w:sz w:val="24"/>
        </w:rPr>
      </w:pPr>
      <w:bookmarkStart w:id="275" w:name="_Toc142311032"/>
      <w:bookmarkStart w:id="276" w:name="_Toc195842895"/>
      <w:bookmarkStart w:id="277" w:name="_Toc150774735"/>
      <w:bookmarkStart w:id="278" w:name="_Toc151193628"/>
      <w:bookmarkStart w:id="279" w:name="_Toc150509281"/>
      <w:bookmarkStart w:id="280" w:name="_Toc127151530"/>
      <w:bookmarkStart w:id="281" w:name="_Toc151193700"/>
      <w:bookmarkStart w:id="282" w:name="_Toc151193918"/>
      <w:bookmarkStart w:id="283" w:name="_Toc127151731"/>
      <w:bookmarkStart w:id="284" w:name="_Toc164351624"/>
      <w:bookmarkStart w:id="285" w:name="_Toc520356155"/>
      <w:bookmarkStart w:id="286" w:name="_Toc149720823"/>
      <w:bookmarkStart w:id="287" w:name="_Toc164608799"/>
      <w:bookmarkStart w:id="288" w:name="_Toc164229225"/>
      <w:bookmarkStart w:id="289" w:name="_Toc164608644"/>
      <w:bookmarkStart w:id="290" w:name="_Toc151193844"/>
      <w:bookmarkStart w:id="291" w:name="_Toc164229371"/>
      <w:bookmarkStart w:id="292" w:name="_Toc151190157"/>
      <w:bookmarkStart w:id="293" w:name="_Toc151193772"/>
      <w:bookmarkStart w:id="294" w:name="_Toc150774630"/>
      <w:bookmarkStart w:id="295" w:name="_Toc127161444"/>
      <w:bookmarkStart w:id="296" w:name="_Toc150480768"/>
      <w:r>
        <w:rPr>
          <w:rFonts w:eastAsiaTheme="minorEastAsia"/>
          <w:sz w:val="24"/>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35E15B6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217BEB3D">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9FC49D2">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EA8BBC7">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3A38ADD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2B72D8B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6FEFDD3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r>
        <w:rPr>
          <w:rFonts w:hint="eastAsia" w:eastAsiaTheme="minorEastAsia"/>
          <w:sz w:val="24"/>
        </w:rPr>
        <w:t xml:space="preserve"> </w:t>
      </w:r>
    </w:p>
    <w:p w14:paraId="600725F4">
      <w:pPr>
        <w:numPr>
          <w:ilvl w:val="1"/>
          <w:numId w:val="8"/>
        </w:numPr>
        <w:tabs>
          <w:tab w:val="left" w:pos="1080"/>
          <w:tab w:val="left" w:pos="2014"/>
        </w:tabs>
        <w:snapToGrid w:val="0"/>
        <w:spacing w:line="360" w:lineRule="auto"/>
        <w:ind w:left="1077" w:hanging="720"/>
        <w:rPr>
          <w:rFonts w:eastAsiaTheme="minorEastAsia"/>
          <w:sz w:val="24"/>
        </w:rPr>
      </w:pPr>
      <w:bookmarkStart w:id="297" w:name="_Ref467306302"/>
      <w:r>
        <w:rPr>
          <w:rFonts w:eastAsiaTheme="minorEastAsia"/>
          <w:sz w:val="24"/>
        </w:rPr>
        <w:t>供应商应按《供应商须知资料表》中规定的金额及要求交纳磋商保证金</w:t>
      </w:r>
      <w:bookmarkEnd w:id="297"/>
      <w:r>
        <w:rPr>
          <w:rFonts w:eastAsiaTheme="minorEastAsia"/>
          <w:sz w:val="24"/>
        </w:rPr>
        <w:t>。</w:t>
      </w:r>
      <w:r>
        <w:rPr>
          <w:rFonts w:hint="eastAsia" w:eastAsiaTheme="minorEastAsia"/>
          <w:sz w:val="24"/>
        </w:rPr>
        <w:t>供应商自愿超额缴纳磋商保证金的，响应文件不做无效处理。</w:t>
      </w:r>
    </w:p>
    <w:p w14:paraId="0D47F5D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w:t>
      </w:r>
      <w:r>
        <w:rPr>
          <w:rFonts w:hint="eastAsia" w:eastAsiaTheme="minorEastAsia"/>
          <w:sz w:val="24"/>
        </w:rPr>
        <w:t>电汇</w:t>
      </w:r>
      <w:r>
        <w:rPr>
          <w:rFonts w:eastAsiaTheme="minorEastAsia"/>
          <w:sz w:val="24"/>
        </w:rPr>
        <w:t>。</w:t>
      </w:r>
    </w:p>
    <w:p w14:paraId="1CAFA1D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8"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8"/>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18E048F7">
      <w:pPr>
        <w:numPr>
          <w:ilvl w:val="1"/>
          <w:numId w:val="8"/>
        </w:numPr>
        <w:tabs>
          <w:tab w:val="left" w:pos="1080"/>
          <w:tab w:val="left" w:pos="2014"/>
        </w:tabs>
        <w:snapToGrid w:val="0"/>
        <w:spacing w:line="360" w:lineRule="auto"/>
        <w:ind w:left="1077" w:hanging="720"/>
        <w:rPr>
          <w:sz w:val="24"/>
        </w:rPr>
      </w:pPr>
      <w:bookmarkStart w:id="299" w:name="_Hlk168432698"/>
      <w:r>
        <w:rPr>
          <w:rFonts w:hint="eastAsia"/>
          <w:sz w:val="24"/>
        </w:rPr>
        <w:t>供应商</w:t>
      </w:r>
      <w:r>
        <w:rPr>
          <w:sz w:val="24"/>
        </w:rPr>
        <w:t>除</w:t>
      </w:r>
      <w:r>
        <w:rPr>
          <w:rFonts w:hint="eastAsia"/>
          <w:sz w:val="24"/>
        </w:rPr>
        <w:t>需在响应</w:t>
      </w:r>
      <w:r>
        <w:rPr>
          <w:sz w:val="24"/>
        </w:rPr>
        <w:t>文件中</w:t>
      </w:r>
      <w:r>
        <w:rPr>
          <w:rFonts w:hint="eastAsia"/>
          <w:sz w:val="24"/>
        </w:rPr>
        <w:t>提供“</w:t>
      </w:r>
      <w:r>
        <w:rPr>
          <w:rFonts w:hint="eastAsia"/>
          <w:sz w:val="24"/>
          <w:szCs w:val="20"/>
        </w:rPr>
        <w:t>磋商</w:t>
      </w:r>
      <w:r>
        <w:rPr>
          <w:sz w:val="24"/>
          <w:szCs w:val="20"/>
        </w:rPr>
        <w:t>保证金凭证/交款单据电子件</w:t>
      </w:r>
      <w:r>
        <w:rPr>
          <w:rFonts w:hint="eastAsia"/>
          <w:sz w:val="24"/>
        </w:rPr>
        <w:t>”</w:t>
      </w:r>
      <w:r>
        <w:rPr>
          <w:sz w:val="24"/>
        </w:rPr>
        <w:t>，</w:t>
      </w:r>
      <w:r>
        <w:rPr>
          <w:rFonts w:hint="eastAsia"/>
          <w:sz w:val="24"/>
        </w:rPr>
        <w:t>还需在</w:t>
      </w:r>
      <w:r>
        <w:rPr>
          <w:sz w:val="24"/>
        </w:rPr>
        <w:t>首次响应文件提交截止时间</w:t>
      </w:r>
      <w:r>
        <w:rPr>
          <w:rFonts w:hint="eastAsia"/>
          <w:sz w:val="24"/>
        </w:rPr>
        <w:t>前，通过电子交易平台上传“</w:t>
      </w:r>
      <w:r>
        <w:rPr>
          <w:rFonts w:hint="eastAsia"/>
          <w:sz w:val="24"/>
          <w:szCs w:val="20"/>
        </w:rPr>
        <w:t>磋商</w:t>
      </w:r>
      <w:r>
        <w:rPr>
          <w:sz w:val="24"/>
          <w:szCs w:val="20"/>
        </w:rPr>
        <w:t>保证金凭证/交款单据电子件</w:t>
      </w:r>
      <w:r>
        <w:rPr>
          <w:rFonts w:hint="eastAsia"/>
          <w:sz w:val="24"/>
        </w:rPr>
        <w:t>”。</w:t>
      </w:r>
    </w:p>
    <w:bookmarkEnd w:id="299"/>
    <w:p w14:paraId="6F5BE46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3551D0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346790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19D7D8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E45252">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1F36DDD2">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16E8867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717AB65A">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0BB28CF7">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5BD6935B">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51DFE9AB">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16141645">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1BA7240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61E7EB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0AEFAEE3">
      <w:pPr>
        <w:numPr>
          <w:ilvl w:val="0"/>
          <w:numId w:val="8"/>
        </w:numPr>
        <w:tabs>
          <w:tab w:val="left" w:pos="360"/>
        </w:tabs>
        <w:snapToGrid w:val="0"/>
        <w:spacing w:line="360" w:lineRule="auto"/>
        <w:ind w:left="357" w:hanging="357"/>
        <w:outlineLvl w:val="1"/>
        <w:rPr>
          <w:rFonts w:eastAsiaTheme="minorEastAsia"/>
          <w:sz w:val="24"/>
        </w:rPr>
      </w:pPr>
      <w:bookmarkStart w:id="300" w:name="_Toc151193631"/>
      <w:bookmarkStart w:id="301" w:name="_Toc226337229"/>
      <w:bookmarkStart w:id="302" w:name="_Toc264969223"/>
      <w:bookmarkStart w:id="303" w:name="_Toc164229374"/>
      <w:bookmarkStart w:id="304" w:name="_Toc265228371"/>
      <w:bookmarkStart w:id="305" w:name="_Toc226965806"/>
      <w:bookmarkStart w:id="306" w:name="_Toc149720826"/>
      <w:bookmarkStart w:id="307" w:name="_Toc520356158"/>
      <w:bookmarkStart w:id="308" w:name="_Toc151193703"/>
      <w:bookmarkStart w:id="309" w:name="_Toc127161447"/>
      <w:bookmarkStart w:id="310" w:name="_Toc164608647"/>
      <w:bookmarkStart w:id="311" w:name="_Toc142311035"/>
      <w:bookmarkStart w:id="312" w:name="_Toc305158801"/>
      <w:bookmarkStart w:id="313" w:name="_Toc164608802"/>
      <w:bookmarkStart w:id="314" w:name="_Toc150509284"/>
      <w:bookmarkStart w:id="315" w:name="_Toc195842898"/>
      <w:bookmarkStart w:id="316" w:name="_Toc305158875"/>
      <w:bookmarkStart w:id="317" w:name="_Toc150480771"/>
      <w:bookmarkStart w:id="318" w:name="_Toc164229228"/>
      <w:bookmarkStart w:id="319" w:name="_Toc127151734"/>
      <w:bookmarkStart w:id="320" w:name="_Toc164351627"/>
      <w:bookmarkStart w:id="321" w:name="_Toc151193775"/>
      <w:bookmarkStart w:id="322" w:name="_Toc127151533"/>
      <w:bookmarkStart w:id="323" w:name="_Toc151193921"/>
      <w:bookmarkStart w:id="324" w:name="_Toc150774633"/>
      <w:bookmarkStart w:id="325" w:name="_Toc151190160"/>
      <w:bookmarkStart w:id="326" w:name="_Toc151193847"/>
      <w:bookmarkStart w:id="327" w:name="_Toc226965723"/>
      <w:bookmarkStart w:id="328" w:name="_Toc150774738"/>
      <w:bookmarkStart w:id="329" w:name="_Toc226309777"/>
      <w:r>
        <w:rPr>
          <w:rFonts w:eastAsiaTheme="minorEastAsia"/>
          <w:sz w:val="24"/>
        </w:rPr>
        <w:t>响应文件的签署</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eastAsiaTheme="minorEastAsia"/>
          <w:sz w:val="24"/>
        </w:rPr>
        <w:t>、盖章</w:t>
      </w:r>
    </w:p>
    <w:p w14:paraId="2814F8BB">
      <w:pPr>
        <w:numPr>
          <w:ilvl w:val="1"/>
          <w:numId w:val="8"/>
        </w:numPr>
        <w:tabs>
          <w:tab w:val="left" w:pos="1080"/>
        </w:tabs>
        <w:snapToGrid w:val="0"/>
        <w:spacing w:line="360" w:lineRule="auto"/>
        <w:ind w:left="1134" w:hanging="567"/>
        <w:jc w:val="left"/>
        <w:rPr>
          <w:rFonts w:hint="eastAsia" w:ascii="宋体" w:hAnsi="宋体"/>
          <w:sz w:val="24"/>
        </w:rPr>
      </w:pPr>
      <w:bookmarkStart w:id="330" w:name="_Toc151193848"/>
      <w:bookmarkStart w:id="331" w:name="_Toc151193632"/>
      <w:bookmarkStart w:id="332" w:name="_Toc226309778"/>
      <w:bookmarkStart w:id="333" w:name="_Toc150480772"/>
      <w:bookmarkStart w:id="334" w:name="_Toc264969224"/>
      <w:bookmarkStart w:id="335" w:name="_Toc150774739"/>
      <w:bookmarkStart w:id="336" w:name="_Toc127151534"/>
      <w:bookmarkStart w:id="337" w:name="_Toc305158876"/>
      <w:bookmarkStart w:id="338" w:name="_Toc305158802"/>
      <w:bookmarkStart w:id="339" w:name="_Toc195842899"/>
      <w:bookmarkStart w:id="340" w:name="_Toc142311036"/>
      <w:bookmarkStart w:id="341" w:name="_Toc226965807"/>
      <w:bookmarkStart w:id="342" w:name="_Toc151190161"/>
      <w:bookmarkStart w:id="343" w:name="_Toc265228372"/>
      <w:bookmarkStart w:id="344" w:name="_Toc150509285"/>
      <w:bookmarkStart w:id="345" w:name="_Toc151193922"/>
      <w:bookmarkStart w:id="346" w:name="_Toc151193704"/>
      <w:bookmarkStart w:id="347" w:name="_Toc150774634"/>
      <w:bookmarkStart w:id="348" w:name="_Toc151193776"/>
      <w:bookmarkStart w:id="349" w:name="_Toc226337230"/>
      <w:bookmarkStart w:id="350" w:name="_Toc520356159"/>
      <w:bookmarkStart w:id="351" w:name="_Toc226965724"/>
      <w:r>
        <w:rPr>
          <w:rFonts w:ascii="宋体" w:hAnsi="宋体"/>
          <w:sz w:val="24"/>
        </w:rPr>
        <w:t>竞争性磋商文件要求签字的内容（如授权委托书等），</w:t>
      </w:r>
      <w:r>
        <w:rPr>
          <w:rFonts w:hint="eastAsia" w:ascii="宋体" w:hAnsi="宋体"/>
          <w:sz w:val="24"/>
        </w:rPr>
        <w:t>可以使用电子签章或使用原件的电子件（电子件指扫描件、照片等形式电子文件）；要求</w:t>
      </w:r>
      <w:r>
        <w:rPr>
          <w:rFonts w:ascii="宋体" w:hAnsi="宋体"/>
          <w:sz w:val="24"/>
        </w:rPr>
        <w:t>第三方出具的盖章件原件（如联合协议、分包意向协议、制造商授权书原件等），响应文件中应使用原件的电子件。</w:t>
      </w:r>
    </w:p>
    <w:p w14:paraId="4796F599">
      <w:pPr>
        <w:numPr>
          <w:ilvl w:val="1"/>
          <w:numId w:val="8"/>
        </w:numPr>
        <w:tabs>
          <w:tab w:val="left" w:pos="1080"/>
          <w:tab w:val="left" w:pos="2014"/>
        </w:tabs>
        <w:snapToGrid w:val="0"/>
        <w:spacing w:line="360" w:lineRule="auto"/>
        <w:ind w:left="1077" w:hanging="510"/>
        <w:rPr>
          <w:rFonts w:hint="eastAsia" w:ascii="宋体" w:hAnsi="宋体"/>
          <w:sz w:val="24"/>
        </w:rPr>
      </w:pPr>
      <w:r>
        <w:rPr>
          <w:rFonts w:ascii="宋体" w:hAnsi="宋体"/>
          <w:sz w:val="24"/>
        </w:rPr>
        <w:t>竞争性磋商文件要求盖章的内容，</w:t>
      </w:r>
      <w:r>
        <w:rPr>
          <w:rFonts w:hint="eastAsia" w:ascii="宋体" w:hAnsi="宋体"/>
          <w:sz w:val="24"/>
        </w:rPr>
        <w:t>一般</w:t>
      </w:r>
      <w:r>
        <w:rPr>
          <w:rFonts w:ascii="宋体" w:hAnsi="宋体"/>
          <w:sz w:val="24"/>
        </w:rPr>
        <w:t>通过投标文件编制工具加盖电子签章。</w:t>
      </w:r>
    </w:p>
    <w:p w14:paraId="0558DC5B">
      <w:pPr>
        <w:tabs>
          <w:tab w:val="left" w:pos="900"/>
          <w:tab w:val="left" w:pos="1080"/>
        </w:tabs>
        <w:snapToGrid w:val="0"/>
        <w:spacing w:line="360" w:lineRule="auto"/>
        <w:ind w:left="357"/>
        <w:rPr>
          <w:rFonts w:eastAsiaTheme="minorEastAsia"/>
        </w:rPr>
      </w:pPr>
    </w:p>
    <w:p w14:paraId="3D0A4682">
      <w:pPr>
        <w:pStyle w:val="4"/>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4E3FAC96">
      <w:pPr>
        <w:numPr>
          <w:ilvl w:val="0"/>
          <w:numId w:val="8"/>
        </w:numPr>
        <w:tabs>
          <w:tab w:val="left" w:pos="360"/>
        </w:tabs>
        <w:snapToGrid w:val="0"/>
        <w:spacing w:line="360" w:lineRule="auto"/>
        <w:ind w:left="357" w:hanging="357"/>
        <w:outlineLvl w:val="1"/>
        <w:rPr>
          <w:rFonts w:hint="eastAsia" w:ascii="宋体" w:hAnsi="宋体"/>
          <w:sz w:val="24"/>
        </w:rPr>
      </w:pPr>
      <w:bookmarkStart w:id="352" w:name="_Toc520356160"/>
      <w:bookmarkStart w:id="353" w:name="_Toc226965725"/>
      <w:bookmarkStart w:id="354" w:name="_Toc164608804"/>
      <w:bookmarkStart w:id="355" w:name="_Toc226965808"/>
      <w:bookmarkStart w:id="356" w:name="_Toc265228373"/>
      <w:bookmarkStart w:id="357" w:name="_Toc151193705"/>
      <w:bookmarkStart w:id="358" w:name="_Toc164229230"/>
      <w:bookmarkStart w:id="359" w:name="_Toc150774635"/>
      <w:bookmarkStart w:id="360" w:name="_Toc149720828"/>
      <w:bookmarkStart w:id="361" w:name="_Toc164229376"/>
      <w:bookmarkStart w:id="362" w:name="_Toc150480773"/>
      <w:bookmarkStart w:id="363" w:name="_Toc226337231"/>
      <w:bookmarkStart w:id="364" w:name="_Toc150774740"/>
      <w:bookmarkStart w:id="365" w:name="_Toc151193923"/>
      <w:bookmarkStart w:id="366" w:name="_Toc151193633"/>
      <w:bookmarkStart w:id="367" w:name="_Toc127151535"/>
      <w:bookmarkStart w:id="368" w:name="_Toc151193777"/>
      <w:bookmarkStart w:id="369" w:name="_Toc127161449"/>
      <w:bookmarkStart w:id="370" w:name="_Toc164608649"/>
      <w:bookmarkStart w:id="371" w:name="_Toc127151736"/>
      <w:bookmarkStart w:id="372" w:name="_Toc151190162"/>
      <w:bookmarkStart w:id="373" w:name="_Toc151193849"/>
      <w:bookmarkStart w:id="374" w:name="_Toc305158803"/>
      <w:bookmarkStart w:id="375" w:name="_Toc226309779"/>
      <w:bookmarkStart w:id="376" w:name="_Toc150509286"/>
      <w:bookmarkStart w:id="377" w:name="_Toc305158877"/>
      <w:bookmarkStart w:id="378" w:name="_Toc142311037"/>
      <w:bookmarkStart w:id="379" w:name="_Toc164351629"/>
      <w:bookmarkStart w:id="380" w:name="_Toc195842900"/>
      <w:bookmarkStart w:id="381" w:name="_Toc264969225"/>
      <w:r>
        <w:rPr>
          <w:rFonts w:ascii="宋体" w:hAnsi="宋体"/>
          <w:sz w:val="24"/>
        </w:rPr>
        <w:t>响应文件的</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rFonts w:ascii="宋体" w:hAnsi="宋体"/>
          <w:sz w:val="24"/>
        </w:rPr>
        <w:t>提交</w:t>
      </w:r>
    </w:p>
    <w:p w14:paraId="7BCCDBA4">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本项目使用北京市政府采购电子交易平台。供应商根据竞争性磋商文件及电 子交易平台供应商操作手册要求编制、生成并</w:t>
      </w:r>
      <w:r>
        <w:rPr>
          <w:rFonts w:ascii="Leelawadee UI" w:hAnsi="Leelawadee UI" w:cs="Leelawadee UI"/>
          <w:sz w:val="24"/>
        </w:rPr>
        <w:t>提</w:t>
      </w:r>
      <w:r>
        <w:rPr>
          <w:rFonts w:ascii="宋体" w:hAnsi="宋体"/>
          <w:sz w:val="24"/>
        </w:rPr>
        <w:t>交电子响应文件。</w:t>
      </w:r>
    </w:p>
    <w:p w14:paraId="7D132B05">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采购人及采购代理机构拒绝接受通过电子交易平台以外任何形式</w:t>
      </w:r>
      <w:r>
        <w:rPr>
          <w:rFonts w:hint="eastAsia" w:ascii="Leelawadee UI" w:hAnsi="Leelawadee UI" w:cs="Leelawadee UI"/>
          <w:sz w:val="24"/>
        </w:rPr>
        <w:t>提</w:t>
      </w:r>
      <w:r>
        <w:rPr>
          <w:rFonts w:ascii="宋体" w:hAnsi="宋体"/>
          <w:sz w:val="24"/>
        </w:rPr>
        <w:t>交的响应 文件，磋商保证金除外。</w:t>
      </w:r>
    </w:p>
    <w:p w14:paraId="6366562D">
      <w:pPr>
        <w:numPr>
          <w:ilvl w:val="0"/>
          <w:numId w:val="8"/>
        </w:numPr>
        <w:tabs>
          <w:tab w:val="left" w:pos="360"/>
        </w:tabs>
        <w:snapToGrid w:val="0"/>
        <w:spacing w:line="360" w:lineRule="auto"/>
        <w:ind w:left="357" w:hanging="357"/>
        <w:outlineLvl w:val="1"/>
        <w:rPr>
          <w:rFonts w:hint="eastAsia" w:ascii="宋体" w:hAnsi="宋体"/>
          <w:sz w:val="24"/>
        </w:rPr>
      </w:pPr>
      <w:bookmarkStart w:id="382" w:name="_Toc151190163"/>
      <w:bookmarkStart w:id="383" w:name="_Toc226965809"/>
      <w:bookmarkStart w:id="384" w:name="_Toc151193924"/>
      <w:bookmarkStart w:id="385" w:name="_Toc127151737"/>
      <w:bookmarkStart w:id="386" w:name="_Toc520356161"/>
      <w:bookmarkStart w:id="387" w:name="_Toc305158878"/>
      <w:bookmarkStart w:id="388" w:name="_Toc151193850"/>
      <w:bookmarkStart w:id="389" w:name="_Toc151193706"/>
      <w:bookmarkStart w:id="390" w:name="_Toc265228374"/>
      <w:bookmarkStart w:id="391" w:name="_Toc164608805"/>
      <w:bookmarkStart w:id="392" w:name="_Toc164229377"/>
      <w:bookmarkStart w:id="393" w:name="_Toc164608650"/>
      <w:bookmarkStart w:id="394" w:name="_Toc164351630"/>
      <w:bookmarkStart w:id="395" w:name="_Toc150774741"/>
      <w:bookmarkStart w:id="396" w:name="_Toc151193634"/>
      <w:bookmarkStart w:id="397" w:name="_Toc127151536"/>
      <w:bookmarkStart w:id="398" w:name="_Toc150480774"/>
      <w:bookmarkStart w:id="399" w:name="_Toc150509287"/>
      <w:bookmarkStart w:id="400" w:name="_Toc149720829"/>
      <w:bookmarkStart w:id="401" w:name="_Toc164229231"/>
      <w:bookmarkStart w:id="402" w:name="_Toc151193778"/>
      <w:bookmarkStart w:id="403" w:name="_Toc150774636"/>
      <w:bookmarkStart w:id="404" w:name="_Toc264969226"/>
      <w:bookmarkStart w:id="405" w:name="_Toc226337232"/>
      <w:bookmarkStart w:id="406" w:name="_Toc305158804"/>
      <w:bookmarkStart w:id="407" w:name="_Toc226965726"/>
      <w:bookmarkStart w:id="408" w:name="_Toc142311038"/>
      <w:bookmarkStart w:id="409" w:name="_Toc195842901"/>
      <w:bookmarkStart w:id="410" w:name="_Toc226309780"/>
      <w:bookmarkStart w:id="411" w:name="_Toc127161450"/>
      <w:r>
        <w:rPr>
          <w:rFonts w:ascii="宋体" w:hAnsi="宋体"/>
          <w:sz w:val="24"/>
        </w:rPr>
        <w:t>响应文件截止</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Pr>
          <w:rFonts w:ascii="宋体" w:hAnsi="宋体"/>
          <w:sz w:val="24"/>
        </w:rPr>
        <w:t>时间</w:t>
      </w:r>
    </w:p>
    <w:p w14:paraId="6804E3D2">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供应商应在竞争性磋商文件要求响应文件</w:t>
      </w:r>
      <w:r>
        <w:rPr>
          <w:rFonts w:ascii="Leelawadee UI" w:hAnsi="Leelawadee UI" w:cs="Leelawadee UI"/>
          <w:sz w:val="24"/>
        </w:rPr>
        <w:t>提</w:t>
      </w:r>
      <w:r>
        <w:rPr>
          <w:rFonts w:ascii="宋体" w:hAnsi="宋体"/>
          <w:sz w:val="24"/>
        </w:rPr>
        <w:t>交截止时间前，将电子响应文件</w:t>
      </w:r>
      <w:r>
        <w:rPr>
          <w:rFonts w:ascii="Leelawadee UI" w:hAnsi="Leelawadee UI" w:cs="Leelawadee UI"/>
          <w:sz w:val="24"/>
        </w:rPr>
        <w:t>提</w:t>
      </w:r>
      <w:r>
        <w:rPr>
          <w:rFonts w:ascii="宋体" w:hAnsi="宋体"/>
          <w:sz w:val="24"/>
        </w:rPr>
        <w:t>交至电子交易平台。</w:t>
      </w:r>
    </w:p>
    <w:p w14:paraId="1EA4E993">
      <w:pPr>
        <w:numPr>
          <w:ilvl w:val="0"/>
          <w:numId w:val="8"/>
        </w:numPr>
        <w:tabs>
          <w:tab w:val="left" w:pos="360"/>
        </w:tabs>
        <w:snapToGrid w:val="0"/>
        <w:spacing w:line="360" w:lineRule="auto"/>
        <w:ind w:left="357" w:hanging="357"/>
        <w:outlineLvl w:val="1"/>
        <w:rPr>
          <w:rFonts w:hint="eastAsia" w:ascii="宋体" w:hAnsi="宋体"/>
          <w:sz w:val="24"/>
        </w:rPr>
      </w:pPr>
      <w:bookmarkStart w:id="412" w:name="_Toc164229378"/>
      <w:bookmarkStart w:id="413" w:name="_Toc195842902"/>
      <w:bookmarkStart w:id="414" w:name="_Toc151193851"/>
      <w:bookmarkStart w:id="415" w:name="_Toc226337233"/>
      <w:bookmarkStart w:id="416" w:name="_Toc127151738"/>
      <w:bookmarkStart w:id="417" w:name="_Toc264969227"/>
      <w:bookmarkStart w:id="418" w:name="_Toc151190164"/>
      <w:bookmarkStart w:id="419" w:name="_Toc151193635"/>
      <w:bookmarkStart w:id="420" w:name="_Toc164351631"/>
      <w:bookmarkStart w:id="421" w:name="_Toc305158805"/>
      <w:bookmarkStart w:id="422" w:name="_Toc520356162"/>
      <w:bookmarkStart w:id="423" w:name="_Toc226965810"/>
      <w:bookmarkStart w:id="424" w:name="_Toc150774742"/>
      <w:bookmarkStart w:id="425" w:name="_Toc150480775"/>
      <w:bookmarkStart w:id="426" w:name="_Toc164229232"/>
      <w:bookmarkStart w:id="427" w:name="_Toc151193925"/>
      <w:bookmarkStart w:id="428" w:name="_Toc149720830"/>
      <w:bookmarkStart w:id="429" w:name="_Toc265228375"/>
      <w:bookmarkStart w:id="430" w:name="_Toc142311039"/>
      <w:bookmarkStart w:id="431" w:name="_Toc164608806"/>
      <w:bookmarkStart w:id="432" w:name="_Toc226965727"/>
      <w:bookmarkStart w:id="433" w:name="_Toc150509288"/>
      <w:bookmarkStart w:id="434" w:name="_Toc150774637"/>
      <w:bookmarkStart w:id="435" w:name="_Toc305158879"/>
      <w:bookmarkStart w:id="436" w:name="_Toc164608651"/>
      <w:bookmarkStart w:id="437" w:name="_Toc151193779"/>
      <w:bookmarkStart w:id="438" w:name="_Toc127161451"/>
      <w:bookmarkStart w:id="439" w:name="_Toc226309781"/>
      <w:bookmarkStart w:id="440" w:name="_Toc127151537"/>
      <w:bookmarkStart w:id="441" w:name="_Toc151193707"/>
      <w:r>
        <w:rPr>
          <w:rFonts w:ascii="宋体" w:hAnsi="宋体"/>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37A170AA">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提交响应文件截止时间前，供应商可以通过交易系统对所提交的响应文件进行补充、修改或者撤回。磋商保证金</w:t>
      </w:r>
      <w:r>
        <w:rPr>
          <w:rFonts w:hint="eastAsia" w:ascii="宋体" w:hAnsi="宋体"/>
          <w:sz w:val="24"/>
        </w:rPr>
        <w:t>的</w:t>
      </w:r>
      <w:r>
        <w:rPr>
          <w:rFonts w:ascii="宋体" w:hAnsi="宋体"/>
          <w:sz w:val="24"/>
        </w:rPr>
        <w:t>补充、修改或者撤回</w:t>
      </w:r>
      <w:r>
        <w:rPr>
          <w:rFonts w:hint="eastAsia" w:ascii="宋体" w:hAnsi="宋体"/>
          <w:sz w:val="24"/>
        </w:rPr>
        <w:t>无需</w:t>
      </w:r>
      <w:r>
        <w:rPr>
          <w:rFonts w:ascii="宋体" w:hAnsi="宋体"/>
          <w:sz w:val="24"/>
        </w:rPr>
        <w:t>通过交易系统</w:t>
      </w:r>
      <w:r>
        <w:rPr>
          <w:rFonts w:hint="eastAsia" w:ascii="宋体" w:hAnsi="宋体"/>
          <w:sz w:val="24"/>
        </w:rPr>
        <w:t>，</w:t>
      </w:r>
      <w:r>
        <w:rPr>
          <w:rFonts w:ascii="宋体" w:hAnsi="宋体"/>
          <w:sz w:val="24"/>
        </w:rPr>
        <w:t>但应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476BEF71">
      <w:pPr>
        <w:numPr>
          <w:ilvl w:val="1"/>
          <w:numId w:val="8"/>
        </w:numPr>
        <w:tabs>
          <w:tab w:val="left" w:pos="1080"/>
          <w:tab w:val="left" w:pos="2014"/>
        </w:tabs>
        <w:snapToGrid w:val="0"/>
        <w:spacing w:line="360" w:lineRule="auto"/>
        <w:ind w:left="1077" w:hanging="720"/>
        <w:rPr>
          <w:rFonts w:eastAsiaTheme="minor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12CD990C">
      <w:pPr>
        <w:pStyle w:val="4"/>
        <w:spacing w:before="0" w:line="360" w:lineRule="auto"/>
        <w:rPr>
          <w:rFonts w:ascii="Times New Roman" w:hAnsi="Times New Roman" w:eastAsiaTheme="minorEastAsia"/>
          <w:sz w:val="28"/>
        </w:rPr>
      </w:pPr>
      <w:bookmarkStart w:id="442" w:name="_Toc151193852"/>
      <w:bookmarkStart w:id="443" w:name="_Toc151193636"/>
      <w:bookmarkStart w:id="444" w:name="_Toc226309782"/>
      <w:bookmarkStart w:id="445" w:name="_Toc305158806"/>
      <w:bookmarkStart w:id="446" w:name="_Toc265228376"/>
      <w:bookmarkStart w:id="447" w:name="_Toc226965728"/>
      <w:bookmarkStart w:id="448" w:name="_Toc151190165"/>
      <w:bookmarkStart w:id="449" w:name="_Toc127151538"/>
      <w:bookmarkStart w:id="450" w:name="_Toc520356163"/>
      <w:bookmarkStart w:id="451" w:name="_Toc305158880"/>
      <w:bookmarkStart w:id="452" w:name="_Toc151193780"/>
      <w:bookmarkStart w:id="453" w:name="_Toc150480776"/>
      <w:bookmarkStart w:id="454" w:name="_Toc151193926"/>
      <w:bookmarkStart w:id="455" w:name="_Toc142311040"/>
      <w:bookmarkStart w:id="456" w:name="_Toc226965811"/>
      <w:bookmarkStart w:id="457" w:name="_Toc226337234"/>
      <w:bookmarkStart w:id="458" w:name="_Toc150509289"/>
      <w:bookmarkStart w:id="459" w:name="_Toc195842903"/>
      <w:bookmarkStart w:id="460" w:name="_Toc150774638"/>
      <w:bookmarkStart w:id="461" w:name="_Toc150774743"/>
      <w:bookmarkStart w:id="462" w:name="_Toc264969228"/>
      <w:bookmarkStart w:id="463" w:name="_Toc151193708"/>
      <w:r>
        <w:rPr>
          <w:rFonts w:ascii="Times New Roman" w:hAnsi="Times New Roman" w:eastAsiaTheme="minorEastAsia"/>
          <w:sz w:val="28"/>
        </w:rPr>
        <w:t xml:space="preserve">五   </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ascii="Times New Roman" w:hAnsi="Times New Roman" w:eastAsiaTheme="minorEastAsia"/>
          <w:sz w:val="28"/>
        </w:rPr>
        <w:t>评审</w:t>
      </w:r>
    </w:p>
    <w:p w14:paraId="7475106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4A038F0B">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05937F6D">
      <w:pPr>
        <w:numPr>
          <w:ilvl w:val="1"/>
          <w:numId w:val="8"/>
        </w:numPr>
        <w:tabs>
          <w:tab w:val="left" w:pos="1080"/>
          <w:tab w:val="left" w:pos="2014"/>
        </w:tabs>
        <w:snapToGrid w:val="0"/>
        <w:spacing w:line="360" w:lineRule="auto"/>
        <w:ind w:left="1077" w:hanging="720"/>
        <w:jc w:val="left"/>
        <w:rPr>
          <w:rFonts w:hint="eastAsia" w:ascii="宋体" w:hAnsi="宋体"/>
          <w:sz w:val="24"/>
        </w:rPr>
      </w:pPr>
      <w:r>
        <w:rPr>
          <w:rFonts w:ascii="宋体" w:hAnsi="宋体"/>
          <w:sz w:val="24"/>
        </w:rPr>
        <w:t>本项目解密使用北京市政府采购电子交易平台。供应商应在《供应商须知资料表》规定的时间内对响应文件进行解密，因非系统原因导致的解密失败，视为</w:t>
      </w:r>
      <w:r>
        <w:rPr>
          <w:rFonts w:ascii="宋体" w:hAnsi="宋体"/>
          <w:b/>
          <w:bCs/>
          <w:sz w:val="24"/>
        </w:rPr>
        <w:t>无效响应</w:t>
      </w:r>
      <w:r>
        <w:rPr>
          <w:rFonts w:ascii="宋体" w:hAnsi="宋体"/>
          <w:sz w:val="24"/>
        </w:rPr>
        <w:t>。</w:t>
      </w:r>
    </w:p>
    <w:p w14:paraId="068C37B1">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C413287">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供应商不足3家的，不予解密。</w:t>
      </w:r>
    </w:p>
    <w:p w14:paraId="7C3C4BD7">
      <w:pPr>
        <w:numPr>
          <w:ilvl w:val="1"/>
          <w:numId w:val="8"/>
        </w:numPr>
        <w:tabs>
          <w:tab w:val="left" w:pos="1080"/>
          <w:tab w:val="left" w:pos="2014"/>
        </w:tabs>
        <w:snapToGrid w:val="0"/>
        <w:spacing w:line="360" w:lineRule="auto"/>
        <w:ind w:left="1077" w:hanging="720"/>
        <w:rPr>
          <w:rFonts w:hint="eastAsia" w:ascii="宋体" w:hAnsi="宋体"/>
          <w:sz w:val="24"/>
        </w:rPr>
      </w:pPr>
      <w:r>
        <w:rPr>
          <w:rFonts w:ascii="宋体" w:hAnsi="宋体"/>
          <w:sz w:val="24"/>
        </w:rPr>
        <w:t>本项目不公开报价。</w:t>
      </w:r>
    </w:p>
    <w:p w14:paraId="30367F6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35C2557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4" w:name="_Toc520356166"/>
    </w:p>
    <w:p w14:paraId="7B5618F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bookmarkStart w:id="465" w:name="_Toc520356169"/>
    </w:p>
    <w:p w14:paraId="310887EF">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F53AB5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7E05E47">
      <w:pPr>
        <w:tabs>
          <w:tab w:val="left" w:pos="360"/>
          <w:tab w:val="left" w:pos="1080"/>
        </w:tabs>
        <w:snapToGrid w:val="0"/>
        <w:spacing w:line="360" w:lineRule="auto"/>
        <w:ind w:left="1080"/>
        <w:rPr>
          <w:rFonts w:eastAsiaTheme="minorEastAsia"/>
          <w:sz w:val="24"/>
        </w:rPr>
      </w:pPr>
    </w:p>
    <w:p w14:paraId="358D9C71">
      <w:pPr>
        <w:pStyle w:val="4"/>
        <w:spacing w:before="0" w:line="360" w:lineRule="auto"/>
        <w:rPr>
          <w:rFonts w:ascii="Times New Roman" w:hAnsi="Times New Roman" w:eastAsiaTheme="minorEastAsia"/>
          <w:sz w:val="28"/>
        </w:rPr>
      </w:pPr>
      <w:bookmarkStart w:id="466" w:name="_Toc150774750"/>
      <w:bookmarkStart w:id="467" w:name="_Toc226309789"/>
      <w:bookmarkStart w:id="468" w:name="_Toc151193715"/>
      <w:bookmarkStart w:id="469" w:name="_Toc142311047"/>
      <w:bookmarkStart w:id="470" w:name="_Toc127151545"/>
      <w:bookmarkStart w:id="471" w:name="_Toc151193787"/>
      <w:bookmarkStart w:id="472" w:name="_Toc151190172"/>
      <w:bookmarkStart w:id="473" w:name="_Toc226337241"/>
      <w:bookmarkStart w:id="474" w:name="_Toc226965818"/>
      <w:bookmarkStart w:id="475" w:name="_Toc265228383"/>
      <w:bookmarkStart w:id="476" w:name="_Toc150509296"/>
      <w:bookmarkStart w:id="477" w:name="_Toc226965735"/>
      <w:bookmarkStart w:id="478" w:name="_Toc151193859"/>
      <w:bookmarkStart w:id="479" w:name="_Toc150774645"/>
      <w:bookmarkStart w:id="480" w:name="_Toc305158887"/>
      <w:bookmarkStart w:id="481" w:name="_Toc264969235"/>
      <w:bookmarkStart w:id="482" w:name="_Toc150480783"/>
      <w:bookmarkStart w:id="483" w:name="_Toc151193643"/>
      <w:bookmarkStart w:id="484" w:name="_Toc151193933"/>
      <w:bookmarkStart w:id="485" w:name="_Toc195842910"/>
      <w:bookmarkStart w:id="486" w:name="_Toc305158813"/>
      <w:r>
        <w:rPr>
          <w:rFonts w:ascii="Times New Roman" w:hAnsi="Times New Roman" w:eastAsiaTheme="minorEastAsia"/>
          <w:sz w:val="28"/>
        </w:rPr>
        <w:t xml:space="preserve">六   </w:t>
      </w:r>
      <w:bookmarkEnd w:id="465"/>
      <w:r>
        <w:rPr>
          <w:rFonts w:ascii="Times New Roman" w:hAnsi="Times New Roman" w:eastAsiaTheme="minorEastAsia"/>
          <w:sz w:val="28"/>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eastAsiaTheme="minorEastAsia"/>
          <w:sz w:val="28"/>
        </w:rPr>
        <w:t>成交</w:t>
      </w:r>
    </w:p>
    <w:p w14:paraId="14B75BF1">
      <w:pPr>
        <w:numPr>
          <w:ilvl w:val="0"/>
          <w:numId w:val="8"/>
        </w:numPr>
        <w:tabs>
          <w:tab w:val="left" w:pos="360"/>
        </w:tabs>
        <w:snapToGrid w:val="0"/>
        <w:spacing w:line="360" w:lineRule="auto"/>
        <w:ind w:left="357" w:hanging="357"/>
        <w:outlineLvl w:val="1"/>
        <w:rPr>
          <w:rFonts w:eastAsiaTheme="minorEastAsia"/>
          <w:sz w:val="24"/>
        </w:rPr>
      </w:pPr>
      <w:bookmarkStart w:id="487" w:name="_Toc226337243"/>
      <w:bookmarkStart w:id="488" w:name="_Toc127161461"/>
      <w:bookmarkStart w:id="489" w:name="_Toc305158889"/>
      <w:bookmarkStart w:id="490" w:name="_Toc150774752"/>
      <w:bookmarkStart w:id="491" w:name="_Toc151193861"/>
      <w:bookmarkStart w:id="492" w:name="_Toc151193935"/>
      <w:bookmarkStart w:id="493" w:name="_Toc151190174"/>
      <w:bookmarkStart w:id="494" w:name="_Toc151193645"/>
      <w:bookmarkStart w:id="495" w:name="_Toc127151748"/>
      <w:bookmarkStart w:id="496" w:name="_Toc151193717"/>
      <w:bookmarkStart w:id="497" w:name="_Toc265228385"/>
      <w:bookmarkStart w:id="498" w:name="_Toc164608661"/>
      <w:bookmarkStart w:id="499" w:name="_Toc226965737"/>
      <w:bookmarkStart w:id="500" w:name="_Toc164608816"/>
      <w:bookmarkStart w:id="501" w:name="_Toc195842912"/>
      <w:bookmarkStart w:id="502" w:name="_Toc150774647"/>
      <w:bookmarkStart w:id="503" w:name="_Toc164229388"/>
      <w:bookmarkStart w:id="504" w:name="_Toc150480785"/>
      <w:bookmarkStart w:id="505" w:name="_Toc127151547"/>
      <w:bookmarkStart w:id="506" w:name="_Toc149720840"/>
      <w:bookmarkStart w:id="507" w:name="_Toc164351641"/>
      <w:bookmarkStart w:id="508" w:name="_Toc226309791"/>
      <w:bookmarkStart w:id="509" w:name="_Toc142311049"/>
      <w:bookmarkStart w:id="510" w:name="_Toc264969237"/>
      <w:bookmarkStart w:id="511" w:name="_Toc164229242"/>
      <w:bookmarkStart w:id="512" w:name="_Toc151193789"/>
      <w:bookmarkStart w:id="513" w:name="_Toc226965820"/>
      <w:bookmarkStart w:id="514" w:name="_Toc305158815"/>
      <w:bookmarkStart w:id="515" w:name="_Toc150509298"/>
      <w:r>
        <w:rPr>
          <w:rFonts w:eastAsiaTheme="minorEastAsia"/>
          <w:sz w:val="24"/>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594EEB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3AFEA4C">
      <w:pPr>
        <w:numPr>
          <w:ilvl w:val="0"/>
          <w:numId w:val="8"/>
        </w:numPr>
        <w:tabs>
          <w:tab w:val="left" w:pos="360"/>
        </w:tabs>
        <w:snapToGrid w:val="0"/>
        <w:spacing w:line="360" w:lineRule="auto"/>
        <w:ind w:left="357" w:hanging="357"/>
        <w:outlineLvl w:val="1"/>
        <w:rPr>
          <w:rFonts w:eastAsiaTheme="minorEastAsia"/>
          <w:sz w:val="24"/>
        </w:rPr>
      </w:pPr>
      <w:bookmarkStart w:id="516" w:name="_Toc305158891"/>
      <w:bookmarkStart w:id="517" w:name="_Toc305158817"/>
      <w:bookmarkStart w:id="518" w:name="_Toc150774754"/>
      <w:bookmarkStart w:id="519" w:name="_Toc164608818"/>
      <w:bookmarkStart w:id="520" w:name="_Toc151193647"/>
      <w:bookmarkStart w:id="521" w:name="_Toc127161463"/>
      <w:bookmarkStart w:id="522" w:name="_Toc264969239"/>
      <w:bookmarkStart w:id="523" w:name="_Toc164351643"/>
      <w:bookmarkStart w:id="524" w:name="_Toc164608663"/>
      <w:bookmarkStart w:id="525" w:name="_Toc151193937"/>
      <w:bookmarkStart w:id="526" w:name="_Toc195842914"/>
      <w:bookmarkStart w:id="527" w:name="_Toc150774649"/>
      <w:bookmarkStart w:id="528" w:name="_Toc151193863"/>
      <w:bookmarkStart w:id="529" w:name="_Toc265228387"/>
      <w:bookmarkStart w:id="530" w:name="_Toc149720842"/>
      <w:bookmarkStart w:id="531" w:name="_Toc151193791"/>
      <w:bookmarkStart w:id="532" w:name="_Toc151190176"/>
      <w:bookmarkStart w:id="533" w:name="_Toc164229390"/>
      <w:bookmarkStart w:id="534" w:name="_Toc226337245"/>
      <w:bookmarkStart w:id="535" w:name="_Toc150509300"/>
      <w:bookmarkStart w:id="536" w:name="_Toc164229244"/>
      <w:bookmarkStart w:id="537" w:name="_Toc142311051"/>
      <w:bookmarkStart w:id="538" w:name="_Toc150480787"/>
      <w:bookmarkStart w:id="539" w:name="_Toc127151549"/>
      <w:bookmarkStart w:id="540" w:name="_Toc226309793"/>
      <w:bookmarkStart w:id="541" w:name="_Toc226965822"/>
      <w:bookmarkStart w:id="542" w:name="_Toc226965739"/>
      <w:bookmarkStart w:id="543" w:name="_Toc127151750"/>
      <w:bookmarkStart w:id="544" w:name="_Toc151193719"/>
      <w:bookmarkStart w:id="545" w:name="_Ref467307090"/>
      <w:bookmarkStart w:id="546" w:name="_Ref467306425"/>
      <w:bookmarkStart w:id="547" w:name="_Toc520356176"/>
      <w:r>
        <w:rPr>
          <w:rFonts w:eastAsiaTheme="minorEastAsia"/>
          <w:sz w:val="24"/>
        </w:rPr>
        <w:t>成交公告与成交通知书</w:t>
      </w:r>
      <w:bookmarkEnd w:id="516"/>
      <w:bookmarkEnd w:id="517"/>
    </w:p>
    <w:p w14:paraId="4EBC508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hint="eastAsia" w:eastAsiaTheme="minorEastAsia"/>
          <w:kern w:val="0"/>
          <w:sz w:val="24"/>
        </w:rPr>
        <w:t>北京市政府采购网公</w:t>
      </w:r>
      <w:r>
        <w:rPr>
          <w:rFonts w:eastAsiaTheme="minorEastAsia"/>
          <w:kern w:val="0"/>
          <w:sz w:val="24"/>
        </w:rPr>
        <w:t>告成交结果，同时向成交供应商发出成交通知书，</w:t>
      </w:r>
      <w:r>
        <w:rPr>
          <w:rFonts w:eastAsiaTheme="minorEastAsia"/>
          <w:sz w:val="24"/>
        </w:rPr>
        <w:t>成交公告期限为1个工作日。</w:t>
      </w:r>
    </w:p>
    <w:p w14:paraId="296A52F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EFD943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12CBF1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CAB30B6">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E78BD23">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8FCCDD9">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6571A10C">
      <w:pPr>
        <w:numPr>
          <w:ilvl w:val="0"/>
          <w:numId w:val="8"/>
        </w:numPr>
        <w:tabs>
          <w:tab w:val="left" w:pos="360"/>
        </w:tabs>
        <w:snapToGrid w:val="0"/>
        <w:spacing w:line="360" w:lineRule="auto"/>
        <w:ind w:left="357" w:hanging="357"/>
        <w:outlineLvl w:val="1"/>
        <w:rPr>
          <w:rFonts w:eastAsiaTheme="minorEastAsia"/>
          <w:sz w:val="24"/>
        </w:rPr>
      </w:pPr>
      <w:bookmarkStart w:id="548" w:name="_Toc164608819"/>
      <w:bookmarkStart w:id="549" w:name="_Toc151193864"/>
      <w:bookmarkStart w:id="550" w:name="_Toc127151751"/>
      <w:bookmarkStart w:id="551" w:name="_Toc195842915"/>
      <w:bookmarkStart w:id="552" w:name="_Toc151193792"/>
      <w:bookmarkStart w:id="553" w:name="_Toc520356175"/>
      <w:bookmarkStart w:id="554" w:name="_Toc164351644"/>
      <w:bookmarkStart w:id="555" w:name="_Toc149720843"/>
      <w:bookmarkStart w:id="556" w:name="_Ref467306377"/>
      <w:bookmarkStart w:id="557" w:name="_Ref467307204"/>
      <w:bookmarkStart w:id="558" w:name="_Toc164229391"/>
      <w:bookmarkStart w:id="559" w:name="_Toc150480788"/>
      <w:bookmarkStart w:id="560" w:name="_Toc226309794"/>
      <w:bookmarkStart w:id="561" w:name="_Toc150774755"/>
      <w:bookmarkStart w:id="562" w:name="_Toc150509301"/>
      <w:bookmarkStart w:id="563" w:name="_Toc127161464"/>
      <w:bookmarkStart w:id="564" w:name="_Ref467306978"/>
      <w:bookmarkStart w:id="565" w:name="_Toc265228388"/>
      <w:bookmarkStart w:id="566" w:name="_Toc226337246"/>
      <w:bookmarkStart w:id="567" w:name="_Toc142311052"/>
      <w:bookmarkStart w:id="568" w:name="_Toc226965740"/>
      <w:bookmarkStart w:id="569" w:name="_Toc305158818"/>
      <w:bookmarkStart w:id="570" w:name="_Ref467307062"/>
      <w:bookmarkStart w:id="571" w:name="_Toc164229245"/>
      <w:bookmarkStart w:id="572" w:name="_Toc150774650"/>
      <w:bookmarkStart w:id="573" w:name="_Toc151193938"/>
      <w:bookmarkStart w:id="574" w:name="_Toc226965823"/>
      <w:bookmarkStart w:id="575" w:name="_Toc151190177"/>
      <w:bookmarkStart w:id="576" w:name="_Toc264969240"/>
      <w:bookmarkStart w:id="577" w:name="_Toc305158892"/>
      <w:bookmarkStart w:id="578" w:name="_Toc164608664"/>
      <w:bookmarkStart w:id="579" w:name="_Toc151193648"/>
      <w:bookmarkStart w:id="580" w:name="_Toc151193720"/>
      <w:bookmarkStart w:id="581" w:name="_Toc127151550"/>
      <w:r>
        <w:rPr>
          <w:rFonts w:eastAsiaTheme="minorEastAsia"/>
          <w:sz w:val="24"/>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33C316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474154A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0586E2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B864A1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79D6687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171A772">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5"/>
    <w:bookmarkEnd w:id="546"/>
    <w:bookmarkEnd w:id="547"/>
    <w:p w14:paraId="7031859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6DE24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033D7D3D">
      <w:pPr>
        <w:numPr>
          <w:ilvl w:val="2"/>
          <w:numId w:val="8"/>
        </w:numPr>
        <w:snapToGrid w:val="0"/>
        <w:spacing w:line="360" w:lineRule="auto"/>
        <w:rPr>
          <w:rFonts w:eastAsiaTheme="minorEastAsia"/>
          <w:sz w:val="24"/>
        </w:rPr>
      </w:pPr>
      <w:bookmarkStart w:id="582"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82"/>
    </w:p>
    <w:p w14:paraId="68FA4EA5">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5A806B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A161468">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C19E5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872F75C">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884D66">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710E3F1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4A97F528">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42A4CD3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47623822">
      <w:pPr>
        <w:tabs>
          <w:tab w:val="left" w:pos="360"/>
          <w:tab w:val="left" w:pos="1080"/>
        </w:tabs>
        <w:snapToGrid w:val="0"/>
        <w:spacing w:line="360" w:lineRule="auto"/>
        <w:ind w:left="360"/>
        <w:rPr>
          <w:rFonts w:eastAsiaTheme="minorEastAsia"/>
          <w:sz w:val="24"/>
        </w:rPr>
      </w:pPr>
    </w:p>
    <w:p w14:paraId="1E10592E">
      <w:pPr>
        <w:spacing w:line="360" w:lineRule="auto"/>
        <w:jc w:val="center"/>
        <w:outlineLvl w:val="0"/>
        <w:rPr>
          <w:rFonts w:eastAsiaTheme="minorEastAsia"/>
          <w:b/>
          <w:sz w:val="36"/>
          <w:szCs w:val="36"/>
        </w:rPr>
      </w:pPr>
      <w:bookmarkStart w:id="583" w:name="_Toc127151554"/>
      <w:bookmarkStart w:id="584" w:name="_Toc265228392"/>
      <w:bookmarkStart w:id="585" w:name="_Toc150774759"/>
      <w:bookmarkStart w:id="586" w:name="_Toc150480792"/>
      <w:bookmarkStart w:id="587" w:name="_Toc142311056"/>
      <w:bookmarkStart w:id="588" w:name="_Toc353825544"/>
      <w:bookmarkStart w:id="589" w:name="_Toc226337250"/>
      <w:bookmarkStart w:id="590" w:name="_Toc226965827"/>
      <w:bookmarkStart w:id="591" w:name="_Toc305158896"/>
      <w:bookmarkStart w:id="592" w:name="_Toc264969244"/>
      <w:bookmarkStart w:id="593" w:name="_Toc353873664"/>
      <w:bookmarkStart w:id="594" w:name="_Toc353873934"/>
      <w:bookmarkStart w:id="595" w:name="_Toc305158822"/>
      <w:r>
        <w:rPr>
          <w:rFonts w:eastAsiaTheme="minorEastAsia"/>
          <w:sz w:val="24"/>
        </w:rPr>
        <w:br w:type="page"/>
      </w:r>
      <w:bookmarkStart w:id="596" w:name="_Toc97371943"/>
      <w:r>
        <w:rPr>
          <w:rFonts w:eastAsiaTheme="minorEastAsia"/>
          <w:b/>
          <w:sz w:val="36"/>
          <w:szCs w:val="36"/>
        </w:rPr>
        <w:t>第三章</w:t>
      </w:r>
      <w:bookmarkEnd w:id="583"/>
      <w:bookmarkEnd w:id="584"/>
      <w:bookmarkEnd w:id="585"/>
      <w:bookmarkEnd w:id="586"/>
      <w:bookmarkEnd w:id="587"/>
      <w:bookmarkEnd w:id="588"/>
      <w:bookmarkEnd w:id="589"/>
      <w:bookmarkEnd w:id="590"/>
      <w:bookmarkEnd w:id="591"/>
      <w:bookmarkEnd w:id="592"/>
      <w:bookmarkEnd w:id="593"/>
      <w:bookmarkEnd w:id="594"/>
      <w:bookmarkEnd w:id="595"/>
      <w:r>
        <w:rPr>
          <w:rFonts w:eastAsiaTheme="minorEastAsia"/>
          <w:b/>
          <w:sz w:val="36"/>
          <w:szCs w:val="36"/>
        </w:rPr>
        <w:t>评审方法和评审标准</w:t>
      </w:r>
      <w:bookmarkEnd w:id="596"/>
      <w:bookmarkStart w:id="597" w:name="_Toc487900382"/>
    </w:p>
    <w:p w14:paraId="7439F19B">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6DF6B47A">
      <w:pPr>
        <w:tabs>
          <w:tab w:val="left" w:pos="1080"/>
        </w:tabs>
        <w:snapToGrid w:val="0"/>
        <w:jc w:val="left"/>
        <w:rPr>
          <w:rFonts w:eastAsiaTheme="minorEastAsia"/>
          <w:b/>
          <w:sz w:val="24"/>
        </w:rPr>
      </w:pPr>
      <w:r>
        <w:rPr>
          <w:rFonts w:eastAsiaTheme="minorEastAsia"/>
          <w:b/>
          <w:sz w:val="24"/>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7"/>
    <w:p w14:paraId="2C769F30">
      <w:pPr>
        <w:numPr>
          <w:ilvl w:val="0"/>
          <w:numId w:val="11"/>
        </w:numPr>
        <w:tabs>
          <w:tab w:val="left" w:pos="360"/>
        </w:tabs>
        <w:snapToGrid w:val="0"/>
        <w:spacing w:line="360" w:lineRule="auto"/>
        <w:outlineLvl w:val="1"/>
        <w:rPr>
          <w:rFonts w:eastAsiaTheme="minorEastAsia"/>
          <w:sz w:val="24"/>
        </w:rPr>
      </w:pPr>
      <w:bookmarkStart w:id="598" w:name="_Toc127151541"/>
      <w:bookmarkStart w:id="599" w:name="_Toc151193711"/>
      <w:bookmarkStart w:id="600" w:name="_Toc164608810"/>
      <w:bookmarkStart w:id="601" w:name="_Toc164229236"/>
      <w:bookmarkStart w:id="602" w:name="_Toc195842906"/>
      <w:bookmarkStart w:id="603" w:name="_Toc149720834"/>
      <w:bookmarkStart w:id="604" w:name="_Toc164608655"/>
      <w:bookmarkStart w:id="605" w:name="_Toc264969231"/>
      <w:bookmarkStart w:id="606" w:name="_Toc150774641"/>
      <w:bookmarkStart w:id="607" w:name="_Toc226965731"/>
      <w:bookmarkStart w:id="608" w:name="_Toc164229382"/>
      <w:bookmarkStart w:id="609" w:name="_Toc150480779"/>
      <w:bookmarkStart w:id="610" w:name="_Toc151193639"/>
      <w:bookmarkStart w:id="611" w:name="_Toc151193929"/>
      <w:bookmarkStart w:id="612" w:name="_Toc151193783"/>
      <w:bookmarkStart w:id="613" w:name="_Toc151193855"/>
      <w:bookmarkStart w:id="614" w:name="_Toc151190168"/>
      <w:bookmarkStart w:id="615" w:name="_Toc164351635"/>
      <w:bookmarkStart w:id="616" w:name="_Toc226965814"/>
      <w:bookmarkStart w:id="617" w:name="_Toc305158883"/>
      <w:bookmarkStart w:id="618" w:name="_Toc265228379"/>
      <w:bookmarkStart w:id="619" w:name="_Toc127151742"/>
      <w:bookmarkStart w:id="620" w:name="_Toc150774746"/>
      <w:bookmarkStart w:id="621" w:name="_Toc150509292"/>
      <w:bookmarkStart w:id="622" w:name="_Toc226337237"/>
      <w:bookmarkStart w:id="623" w:name="_Toc226309785"/>
      <w:bookmarkStart w:id="624" w:name="_Toc305158809"/>
      <w:bookmarkStart w:id="625" w:name="_Toc142311043"/>
      <w:bookmarkStart w:id="626" w:name="_Toc127161455"/>
      <w:bookmarkStart w:id="627" w:name="_Toc353825551"/>
      <w:bookmarkStart w:id="628" w:name="_Toc353873941"/>
      <w:bookmarkStart w:id="629" w:name="_Toc353873935"/>
      <w:bookmarkStart w:id="630" w:name="_Toc226337251"/>
      <w:bookmarkStart w:id="631" w:name="_Toc127151555"/>
      <w:bookmarkStart w:id="632" w:name="_Toc264969245"/>
      <w:bookmarkStart w:id="633" w:name="_Toc305158823"/>
      <w:bookmarkStart w:id="634" w:name="_Toc150774760"/>
      <w:bookmarkStart w:id="635" w:name="_Toc226965828"/>
      <w:bookmarkStart w:id="636" w:name="_Toc150480793"/>
      <w:bookmarkStart w:id="637" w:name="_Toc195842920"/>
      <w:bookmarkStart w:id="638" w:name="_Toc142311057"/>
      <w:bookmarkStart w:id="639" w:name="_Toc353873665"/>
      <w:bookmarkStart w:id="640" w:name="_Toc353825545"/>
      <w:bookmarkStart w:id="641" w:name="_Toc305158897"/>
      <w:bookmarkStart w:id="642" w:name="_Toc265228393"/>
      <w:r>
        <w:rPr>
          <w:rFonts w:eastAsiaTheme="minorEastAsia"/>
          <w:sz w:val="24"/>
        </w:rPr>
        <w:t>响应文件的</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eastAsiaTheme="minorEastAsia"/>
          <w:sz w:val="24"/>
        </w:rPr>
        <w:t>资格审查和符合性审查</w:t>
      </w:r>
    </w:p>
    <w:p w14:paraId="5DC5B97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05682F6C">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08EFF00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7D7A29D">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493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2"/>
        <w:gridCol w:w="2231"/>
        <w:gridCol w:w="4370"/>
        <w:gridCol w:w="1613"/>
      </w:tblGrid>
      <w:tr w14:paraId="2B972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582" w:type="pct"/>
            <w:vAlign w:val="center"/>
          </w:tcPr>
          <w:p w14:paraId="26866715">
            <w:pPr>
              <w:tabs>
                <w:tab w:val="left" w:pos="1080"/>
              </w:tabs>
              <w:snapToGrid w:val="0"/>
              <w:jc w:val="center"/>
              <w:rPr>
                <w:rFonts w:eastAsiaTheme="minorEastAsia"/>
                <w:b/>
                <w:sz w:val="24"/>
              </w:rPr>
            </w:pPr>
            <w:bookmarkStart w:id="643" w:name="_Hlt487972895"/>
            <w:bookmarkEnd w:id="643"/>
            <w:r>
              <w:rPr>
                <w:rFonts w:eastAsiaTheme="minorEastAsia"/>
                <w:b/>
                <w:sz w:val="24"/>
              </w:rPr>
              <w:t>序号</w:t>
            </w:r>
          </w:p>
        </w:tc>
        <w:tc>
          <w:tcPr>
            <w:tcW w:w="1199" w:type="pct"/>
            <w:vAlign w:val="center"/>
          </w:tcPr>
          <w:p w14:paraId="0D2D68D3">
            <w:pPr>
              <w:tabs>
                <w:tab w:val="left" w:pos="1080"/>
              </w:tabs>
              <w:snapToGrid w:val="0"/>
              <w:jc w:val="center"/>
              <w:rPr>
                <w:rFonts w:eastAsiaTheme="minorEastAsia"/>
                <w:b/>
                <w:sz w:val="24"/>
              </w:rPr>
            </w:pPr>
            <w:r>
              <w:rPr>
                <w:rFonts w:eastAsiaTheme="minorEastAsia"/>
                <w:b/>
                <w:sz w:val="24"/>
              </w:rPr>
              <w:t>检查因素</w:t>
            </w:r>
          </w:p>
        </w:tc>
        <w:tc>
          <w:tcPr>
            <w:tcW w:w="2350" w:type="pct"/>
            <w:vAlign w:val="center"/>
          </w:tcPr>
          <w:p w14:paraId="221B121D">
            <w:pPr>
              <w:tabs>
                <w:tab w:val="left" w:pos="1080"/>
              </w:tabs>
              <w:snapToGrid w:val="0"/>
              <w:jc w:val="center"/>
              <w:rPr>
                <w:rFonts w:eastAsiaTheme="minorEastAsia"/>
                <w:b/>
                <w:sz w:val="24"/>
              </w:rPr>
            </w:pPr>
            <w:r>
              <w:rPr>
                <w:rFonts w:eastAsiaTheme="minorEastAsia"/>
                <w:b/>
                <w:sz w:val="24"/>
              </w:rPr>
              <w:t>检查内容</w:t>
            </w:r>
          </w:p>
        </w:tc>
        <w:tc>
          <w:tcPr>
            <w:tcW w:w="867" w:type="pct"/>
            <w:vAlign w:val="center"/>
          </w:tcPr>
          <w:p w14:paraId="0392A381">
            <w:pPr>
              <w:tabs>
                <w:tab w:val="left" w:pos="1080"/>
              </w:tabs>
              <w:snapToGrid w:val="0"/>
              <w:jc w:val="center"/>
              <w:rPr>
                <w:rFonts w:eastAsiaTheme="minorEastAsia"/>
                <w:b/>
                <w:sz w:val="24"/>
              </w:rPr>
            </w:pPr>
            <w:r>
              <w:rPr>
                <w:rFonts w:eastAsiaTheme="minorEastAsia"/>
                <w:b/>
                <w:sz w:val="24"/>
              </w:rPr>
              <w:t>格式要求</w:t>
            </w:r>
          </w:p>
        </w:tc>
      </w:tr>
      <w:tr w14:paraId="1139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82" w:type="pct"/>
            <w:vAlign w:val="center"/>
          </w:tcPr>
          <w:p w14:paraId="616C008C">
            <w:pPr>
              <w:tabs>
                <w:tab w:val="left" w:pos="1080"/>
              </w:tabs>
              <w:snapToGrid w:val="0"/>
              <w:jc w:val="center"/>
              <w:rPr>
                <w:rFonts w:eastAsiaTheme="minorEastAsia"/>
                <w:sz w:val="24"/>
              </w:rPr>
            </w:pPr>
            <w:r>
              <w:rPr>
                <w:rFonts w:hint="eastAsia" w:eastAsiaTheme="minorEastAsia"/>
                <w:sz w:val="24"/>
              </w:rPr>
              <w:t>1</w:t>
            </w:r>
          </w:p>
        </w:tc>
        <w:tc>
          <w:tcPr>
            <w:tcW w:w="1199" w:type="pct"/>
            <w:vAlign w:val="center"/>
          </w:tcPr>
          <w:p w14:paraId="075DE629">
            <w:pPr>
              <w:tabs>
                <w:tab w:val="left" w:pos="1080"/>
              </w:tabs>
              <w:snapToGrid w:val="0"/>
              <w:jc w:val="left"/>
              <w:rPr>
                <w:rFonts w:eastAsiaTheme="minorEastAsia"/>
                <w:sz w:val="24"/>
              </w:rPr>
            </w:pPr>
            <w:r>
              <w:rPr>
                <w:rFonts w:eastAsiaTheme="minorEastAsia"/>
                <w:sz w:val="24"/>
              </w:rPr>
              <w:t>营业执照等证明文件</w:t>
            </w:r>
          </w:p>
        </w:tc>
        <w:tc>
          <w:tcPr>
            <w:tcW w:w="2350" w:type="pct"/>
            <w:vAlign w:val="center"/>
          </w:tcPr>
          <w:p w14:paraId="38536A91">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732C14F0">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7D2C3A56">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24C6FEE3">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012D17DF">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39F96B7A">
            <w:pPr>
              <w:tabs>
                <w:tab w:val="left" w:pos="1080"/>
              </w:tabs>
              <w:snapToGrid w:val="0"/>
              <w:jc w:val="left"/>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867" w:type="pct"/>
            <w:vAlign w:val="center"/>
          </w:tcPr>
          <w:p w14:paraId="309CFA45">
            <w:pPr>
              <w:tabs>
                <w:tab w:val="left" w:pos="1080"/>
              </w:tabs>
              <w:snapToGrid w:val="0"/>
              <w:jc w:val="left"/>
              <w:rPr>
                <w:rFonts w:eastAsiaTheme="minorEastAsia"/>
                <w:sz w:val="24"/>
              </w:rPr>
            </w:pPr>
            <w:r>
              <w:rPr>
                <w:rFonts w:hint="eastAsia" w:eastAsiaTheme="minorEastAsia"/>
                <w:sz w:val="24"/>
              </w:rPr>
              <w:t>提供证明文件的电子件或电子证照</w:t>
            </w:r>
          </w:p>
        </w:tc>
      </w:tr>
      <w:tr w14:paraId="3A55C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82" w:type="pct"/>
            <w:vAlign w:val="center"/>
          </w:tcPr>
          <w:p w14:paraId="75F67956">
            <w:pPr>
              <w:tabs>
                <w:tab w:val="left" w:pos="1080"/>
              </w:tabs>
              <w:snapToGrid w:val="0"/>
              <w:jc w:val="center"/>
              <w:rPr>
                <w:rFonts w:eastAsiaTheme="minorEastAsia"/>
                <w:sz w:val="24"/>
              </w:rPr>
            </w:pPr>
            <w:r>
              <w:rPr>
                <w:rFonts w:hint="eastAsia" w:eastAsiaTheme="minorEastAsia"/>
                <w:sz w:val="24"/>
              </w:rPr>
              <w:t>2</w:t>
            </w:r>
          </w:p>
        </w:tc>
        <w:tc>
          <w:tcPr>
            <w:tcW w:w="1199" w:type="pct"/>
            <w:vAlign w:val="center"/>
          </w:tcPr>
          <w:p w14:paraId="0B99C005">
            <w:pPr>
              <w:tabs>
                <w:tab w:val="left" w:pos="1080"/>
              </w:tabs>
              <w:snapToGrid w:val="0"/>
              <w:jc w:val="left"/>
              <w:rPr>
                <w:rFonts w:eastAsiaTheme="minorEastAsia"/>
                <w:sz w:val="24"/>
              </w:rPr>
            </w:pPr>
            <w:r>
              <w:rPr>
                <w:rFonts w:eastAsiaTheme="minorEastAsia"/>
                <w:sz w:val="24"/>
              </w:rPr>
              <w:t>供应商资格声明书</w:t>
            </w:r>
          </w:p>
        </w:tc>
        <w:tc>
          <w:tcPr>
            <w:tcW w:w="2350" w:type="pct"/>
            <w:vAlign w:val="center"/>
          </w:tcPr>
          <w:p w14:paraId="24684953">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867" w:type="pct"/>
            <w:vAlign w:val="center"/>
          </w:tcPr>
          <w:p w14:paraId="4FD1AFE5">
            <w:pPr>
              <w:tabs>
                <w:tab w:val="left" w:pos="1080"/>
              </w:tabs>
              <w:snapToGrid w:val="0"/>
              <w:jc w:val="left"/>
              <w:rPr>
                <w:rFonts w:eastAsiaTheme="minorEastAsia"/>
                <w:sz w:val="24"/>
              </w:rPr>
            </w:pPr>
            <w:r>
              <w:rPr>
                <w:rFonts w:eastAsiaTheme="minorEastAsia"/>
                <w:sz w:val="24"/>
              </w:rPr>
              <w:t>格式见《响应文件格式》</w:t>
            </w:r>
          </w:p>
        </w:tc>
      </w:tr>
      <w:tr w14:paraId="4A90B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82" w:type="pct"/>
            <w:vAlign w:val="center"/>
          </w:tcPr>
          <w:p w14:paraId="08BDEFAF">
            <w:pPr>
              <w:tabs>
                <w:tab w:val="left" w:pos="1080"/>
              </w:tabs>
              <w:snapToGrid w:val="0"/>
              <w:jc w:val="center"/>
              <w:rPr>
                <w:rFonts w:eastAsiaTheme="minorEastAsia"/>
                <w:sz w:val="24"/>
              </w:rPr>
            </w:pPr>
            <w:r>
              <w:rPr>
                <w:rFonts w:hint="eastAsia" w:eastAsiaTheme="minorEastAsia"/>
                <w:sz w:val="24"/>
              </w:rPr>
              <w:t>3</w:t>
            </w:r>
          </w:p>
        </w:tc>
        <w:tc>
          <w:tcPr>
            <w:tcW w:w="1199" w:type="pct"/>
            <w:vAlign w:val="center"/>
          </w:tcPr>
          <w:p w14:paraId="79A0B269">
            <w:pPr>
              <w:tabs>
                <w:tab w:val="left" w:pos="1080"/>
              </w:tabs>
              <w:snapToGrid w:val="0"/>
              <w:rPr>
                <w:rFonts w:eastAsiaTheme="minorEastAsia"/>
                <w:sz w:val="24"/>
              </w:rPr>
            </w:pPr>
            <w:r>
              <w:rPr>
                <w:rFonts w:eastAsiaTheme="minorEastAsia"/>
                <w:sz w:val="24"/>
              </w:rPr>
              <w:t>供应商信用记录</w:t>
            </w:r>
          </w:p>
        </w:tc>
        <w:tc>
          <w:tcPr>
            <w:tcW w:w="2350" w:type="pct"/>
            <w:vAlign w:val="center"/>
          </w:tcPr>
          <w:p w14:paraId="24E95BEF">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2778A7FB">
            <w:pPr>
              <w:tabs>
                <w:tab w:val="left" w:pos="900"/>
                <w:tab w:val="left" w:pos="1980"/>
              </w:tabs>
              <w:snapToGrid w:val="0"/>
              <w:rPr>
                <w:rFonts w:eastAsiaTheme="minorEastAsia"/>
                <w:sz w:val="24"/>
              </w:rPr>
            </w:pPr>
            <w:r>
              <w:rPr>
                <w:rFonts w:eastAsiaTheme="minorEastAsia"/>
                <w:sz w:val="24"/>
              </w:rPr>
              <w:t>截止时点：</w:t>
            </w:r>
            <w:r>
              <w:rPr>
                <w:rFonts w:eastAsiaTheme="minorEastAsia"/>
                <w:kern w:val="0"/>
                <w:sz w:val="24"/>
                <w:szCs w:val="20"/>
              </w:rPr>
              <w:t>首次响应文件提交截止时间以后</w:t>
            </w:r>
            <w:r>
              <w:rPr>
                <w:rFonts w:eastAsiaTheme="minorEastAsia"/>
                <w:sz w:val="24"/>
              </w:rPr>
              <w:t>、资格审查阶段采购人或采购代理机构的实际查询时间；</w:t>
            </w:r>
          </w:p>
          <w:p w14:paraId="5AD11EF3">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39D3728">
            <w:pPr>
              <w:tabs>
                <w:tab w:val="left" w:pos="1080"/>
              </w:tabs>
              <w:snapToGrid w:val="0"/>
              <w:rPr>
                <w:rFonts w:eastAsiaTheme="minorEastAsia"/>
                <w:sz w:val="24"/>
              </w:rPr>
            </w:pPr>
            <w:r>
              <w:rPr>
                <w:rFonts w:eastAsiaTheme="minorEastAsia"/>
                <w:sz w:val="24"/>
              </w:rPr>
              <w:t>信用信息的使用原则：经认定的被列入失信被执行人、重大税收违法失信主体、政府采购严重违法失信行为记录名单的供应商，其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867" w:type="pct"/>
            <w:vAlign w:val="center"/>
          </w:tcPr>
          <w:p w14:paraId="6159BC11">
            <w:pPr>
              <w:tabs>
                <w:tab w:val="left" w:pos="1080"/>
              </w:tabs>
              <w:snapToGrid w:val="0"/>
              <w:rPr>
                <w:rFonts w:eastAsiaTheme="minorEastAsia"/>
                <w:sz w:val="24"/>
              </w:rPr>
            </w:pPr>
            <w:r>
              <w:rPr>
                <w:rFonts w:eastAsiaTheme="minorEastAsia"/>
                <w:sz w:val="24"/>
              </w:rPr>
              <w:t>无须供应商提供，由采购人或采购代理机构查询。</w:t>
            </w:r>
          </w:p>
        </w:tc>
      </w:tr>
      <w:tr w14:paraId="560CB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82" w:type="pct"/>
            <w:vAlign w:val="center"/>
          </w:tcPr>
          <w:p w14:paraId="2DBF0178">
            <w:pPr>
              <w:tabs>
                <w:tab w:val="left" w:pos="1080"/>
              </w:tabs>
              <w:snapToGrid w:val="0"/>
              <w:jc w:val="center"/>
              <w:rPr>
                <w:rFonts w:eastAsiaTheme="minorEastAsia"/>
                <w:sz w:val="24"/>
              </w:rPr>
            </w:pPr>
            <w:r>
              <w:rPr>
                <w:rFonts w:hint="eastAsia" w:eastAsiaTheme="minorEastAsia"/>
                <w:sz w:val="24"/>
              </w:rPr>
              <w:t>4</w:t>
            </w:r>
          </w:p>
        </w:tc>
        <w:tc>
          <w:tcPr>
            <w:tcW w:w="1199" w:type="pct"/>
            <w:vAlign w:val="center"/>
          </w:tcPr>
          <w:p w14:paraId="13A82566">
            <w:pPr>
              <w:tabs>
                <w:tab w:val="left" w:pos="1080"/>
              </w:tabs>
              <w:snapToGrid w:val="0"/>
              <w:jc w:val="left"/>
              <w:rPr>
                <w:rFonts w:eastAsiaTheme="minorEastAsia"/>
                <w:sz w:val="24"/>
              </w:rPr>
            </w:pPr>
            <w:r>
              <w:rPr>
                <w:rFonts w:eastAsiaTheme="minorEastAsia"/>
                <w:sz w:val="24"/>
              </w:rPr>
              <w:t>中小企业证明文件</w:t>
            </w:r>
          </w:p>
        </w:tc>
        <w:tc>
          <w:tcPr>
            <w:tcW w:w="2350" w:type="pct"/>
            <w:vAlign w:val="center"/>
          </w:tcPr>
          <w:p w14:paraId="34AF748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p>
          <w:p w14:paraId="4A15200D">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277B6C7D">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867" w:type="pct"/>
            <w:vAlign w:val="center"/>
          </w:tcPr>
          <w:p w14:paraId="44FDC21D">
            <w:pPr>
              <w:tabs>
                <w:tab w:val="left" w:pos="1080"/>
              </w:tabs>
              <w:snapToGrid w:val="0"/>
              <w:jc w:val="left"/>
              <w:rPr>
                <w:rFonts w:eastAsiaTheme="minorEastAsia"/>
                <w:sz w:val="24"/>
              </w:rPr>
            </w:pPr>
            <w:r>
              <w:rPr>
                <w:rFonts w:eastAsiaTheme="minorEastAsia"/>
                <w:sz w:val="24"/>
              </w:rPr>
              <w:t>格式见《响应文件格式》</w:t>
            </w:r>
          </w:p>
        </w:tc>
      </w:tr>
      <w:tr w14:paraId="7BF6A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82" w:type="pct"/>
            <w:vAlign w:val="center"/>
          </w:tcPr>
          <w:p w14:paraId="3FCA8A36">
            <w:pPr>
              <w:tabs>
                <w:tab w:val="left" w:pos="1080"/>
              </w:tabs>
              <w:snapToGrid w:val="0"/>
              <w:jc w:val="center"/>
              <w:rPr>
                <w:rFonts w:eastAsiaTheme="minorEastAsia"/>
                <w:sz w:val="24"/>
              </w:rPr>
            </w:pPr>
            <w:r>
              <w:rPr>
                <w:rFonts w:hint="eastAsia" w:eastAsiaTheme="minorEastAsia"/>
                <w:sz w:val="24"/>
              </w:rPr>
              <w:t>5</w:t>
            </w:r>
          </w:p>
        </w:tc>
        <w:tc>
          <w:tcPr>
            <w:tcW w:w="1199" w:type="pct"/>
            <w:vAlign w:val="center"/>
          </w:tcPr>
          <w:p w14:paraId="582508E4">
            <w:pPr>
              <w:tabs>
                <w:tab w:val="left" w:pos="1080"/>
              </w:tabs>
              <w:snapToGrid w:val="0"/>
              <w:jc w:val="left"/>
              <w:rPr>
                <w:rFonts w:eastAsiaTheme="minorEastAsia"/>
                <w:sz w:val="24"/>
              </w:rPr>
            </w:pPr>
            <w:r>
              <w:rPr>
                <w:sz w:val="24"/>
              </w:rPr>
              <w:t>获取</w:t>
            </w:r>
            <w:r>
              <w:rPr>
                <w:rFonts w:hint="eastAsia"/>
                <w:sz w:val="24"/>
              </w:rPr>
              <w:t>竞争性磋商</w:t>
            </w:r>
            <w:r>
              <w:rPr>
                <w:sz w:val="24"/>
              </w:rPr>
              <w:t>文件</w:t>
            </w:r>
          </w:p>
        </w:tc>
        <w:tc>
          <w:tcPr>
            <w:tcW w:w="2350" w:type="pct"/>
            <w:vAlign w:val="center"/>
          </w:tcPr>
          <w:p w14:paraId="1FD2F36A">
            <w:pPr>
              <w:spacing w:before="43" w:line="202" w:lineRule="auto"/>
              <w:ind w:right="102"/>
              <w:rPr>
                <w:sz w:val="24"/>
              </w:rPr>
            </w:pPr>
            <w:r>
              <w:rPr>
                <w:rFonts w:hint="eastAsia"/>
                <w:sz w:val="24"/>
              </w:rPr>
              <w:t>在规定期限内通过北京市政府采购电子交易平台获取所参与包的竞争性磋商文件。</w:t>
            </w:r>
          </w:p>
          <w:p w14:paraId="7AD0E226">
            <w:pPr>
              <w:tabs>
                <w:tab w:val="left" w:pos="1080"/>
              </w:tabs>
              <w:snapToGrid w:val="0"/>
              <w:jc w:val="left"/>
              <w:rPr>
                <w:rFonts w:eastAsiaTheme="minorEastAsia"/>
                <w:sz w:val="24"/>
              </w:rPr>
            </w:pPr>
            <w:r>
              <w:rPr>
                <w:rFonts w:hint="eastAsia"/>
                <w:sz w:val="24"/>
              </w:rPr>
              <w:t>注：如本项目接受联合体，且供应商为联合 体时，联合体中任一成员获取文件即视为满足要求。</w:t>
            </w:r>
          </w:p>
        </w:tc>
        <w:tc>
          <w:tcPr>
            <w:tcW w:w="867" w:type="pct"/>
            <w:vAlign w:val="center"/>
          </w:tcPr>
          <w:p w14:paraId="3A80D84C">
            <w:pPr>
              <w:tabs>
                <w:tab w:val="left" w:pos="1080"/>
              </w:tabs>
              <w:snapToGrid w:val="0"/>
              <w:jc w:val="left"/>
              <w:rPr>
                <w:rFonts w:eastAsiaTheme="minorEastAsia"/>
                <w:sz w:val="24"/>
              </w:rPr>
            </w:pPr>
            <w:r>
              <w:rPr>
                <w:rFonts w:hint="eastAsia" w:eastAsiaTheme="minorEastAsia"/>
                <w:sz w:val="24"/>
              </w:rPr>
              <w:t xml:space="preserve"> </w:t>
            </w:r>
          </w:p>
        </w:tc>
      </w:tr>
      <w:tr w14:paraId="58E92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582" w:type="pct"/>
            <w:vAlign w:val="center"/>
          </w:tcPr>
          <w:p w14:paraId="08BA7FCB">
            <w:pPr>
              <w:tabs>
                <w:tab w:val="left" w:pos="1080"/>
              </w:tabs>
              <w:snapToGrid w:val="0"/>
              <w:jc w:val="center"/>
              <w:rPr>
                <w:rFonts w:hint="eastAsia" w:eastAsiaTheme="minorEastAsia"/>
                <w:sz w:val="24"/>
                <w:lang w:val="en-US" w:eastAsia="zh-CN"/>
              </w:rPr>
            </w:pPr>
            <w:r>
              <w:rPr>
                <w:rFonts w:hint="eastAsia" w:eastAsiaTheme="minorEastAsia"/>
                <w:sz w:val="24"/>
                <w:lang w:val="en-US" w:eastAsia="zh-CN"/>
              </w:rPr>
              <w:t>6</w:t>
            </w:r>
          </w:p>
        </w:tc>
        <w:tc>
          <w:tcPr>
            <w:tcW w:w="1199" w:type="pct"/>
            <w:shd w:val="clear" w:color="auto" w:fill="auto"/>
            <w:vAlign w:val="center"/>
          </w:tcPr>
          <w:p w14:paraId="74CCC650">
            <w:pPr>
              <w:tabs>
                <w:tab w:val="left" w:pos="1080"/>
              </w:tabs>
              <w:snapToGrid w:val="0"/>
              <w:ind w:right="-107" w:rightChars="-51"/>
              <w:jc w:val="left"/>
              <w:rPr>
                <w:rFonts w:ascii="Times New Roman" w:hAnsi="Times New Roman" w:cs="Times New Roman" w:eastAsiaTheme="minorEastAsia"/>
                <w:kern w:val="2"/>
                <w:sz w:val="24"/>
                <w:szCs w:val="24"/>
                <w:lang w:val="en-US" w:eastAsia="zh-CN" w:bidi="ar-SA"/>
              </w:rPr>
            </w:pPr>
            <w:r>
              <w:rPr>
                <w:rFonts w:hint="eastAsia"/>
                <w:sz w:val="24"/>
              </w:rPr>
              <w:t>保安服务许可证</w:t>
            </w:r>
          </w:p>
        </w:tc>
        <w:tc>
          <w:tcPr>
            <w:tcW w:w="2350" w:type="pct"/>
            <w:shd w:val="clear" w:color="auto" w:fill="auto"/>
            <w:vAlign w:val="center"/>
          </w:tcPr>
          <w:p w14:paraId="6D31AF3B">
            <w:pPr>
              <w:tabs>
                <w:tab w:val="left" w:pos="1080"/>
              </w:tabs>
              <w:snapToGrid w:val="0"/>
              <w:jc w:val="left"/>
              <w:rPr>
                <w:rFonts w:hint="eastAsia" w:ascii="Times New Roman" w:hAnsi="Times New Roman" w:cs="Times New Roman" w:eastAsiaTheme="minorEastAsia"/>
                <w:kern w:val="2"/>
                <w:sz w:val="24"/>
                <w:szCs w:val="24"/>
                <w:lang w:val="en-US" w:eastAsia="zh-CN" w:bidi="ar-SA"/>
              </w:rPr>
            </w:pPr>
            <w:r>
              <w:rPr>
                <w:rFonts w:hint="eastAsia"/>
                <w:sz w:val="24"/>
              </w:rPr>
              <w:t>具有公安机关颁发的保安服务许可证</w:t>
            </w:r>
          </w:p>
        </w:tc>
        <w:tc>
          <w:tcPr>
            <w:tcW w:w="867" w:type="pct"/>
            <w:shd w:val="clear" w:color="auto" w:fill="auto"/>
            <w:vAlign w:val="center"/>
          </w:tcPr>
          <w:p w14:paraId="348E558A">
            <w:pPr>
              <w:tabs>
                <w:tab w:val="left" w:pos="1080"/>
              </w:tabs>
              <w:snapToGrid w:val="0"/>
              <w:jc w:val="left"/>
              <w:rPr>
                <w:rFonts w:hint="eastAsia" w:ascii="Times New Roman" w:hAnsi="Times New Roman" w:cs="Times New Roman" w:eastAsiaTheme="minorEastAsia"/>
                <w:kern w:val="2"/>
                <w:sz w:val="24"/>
                <w:szCs w:val="24"/>
                <w:lang w:val="en-US" w:eastAsia="zh-CN" w:bidi="ar-SA"/>
              </w:rPr>
            </w:pPr>
            <w:r>
              <w:rPr>
                <w:rFonts w:eastAsiaTheme="minorEastAsia"/>
                <w:sz w:val="24"/>
              </w:rPr>
              <w:t>提供证明文件的</w:t>
            </w:r>
            <w:r>
              <w:rPr>
                <w:rFonts w:hint="eastAsia" w:eastAsiaTheme="minorEastAsia"/>
                <w:sz w:val="24"/>
              </w:rPr>
              <w:t>复印件</w:t>
            </w:r>
          </w:p>
        </w:tc>
      </w:tr>
    </w:tbl>
    <w:p w14:paraId="032D08FD">
      <w:pPr>
        <w:widowControl/>
        <w:jc w:val="left"/>
        <w:rPr>
          <w:rFonts w:eastAsiaTheme="minorEastAsia"/>
          <w:sz w:val="24"/>
        </w:rPr>
      </w:pPr>
    </w:p>
    <w:p w14:paraId="71BE9245">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36FE6265">
      <w:pPr>
        <w:widowControl/>
        <w:spacing w:line="360" w:lineRule="auto"/>
        <w:jc w:val="center"/>
        <w:rPr>
          <w:rFonts w:eastAsiaTheme="minorEastAsia"/>
          <w:b/>
          <w:kern w:val="0"/>
          <w:sz w:val="24"/>
        </w:rPr>
      </w:pPr>
      <w:r>
        <w:rPr>
          <w:rFonts w:eastAsiaTheme="minorEastAsia"/>
          <w:b/>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737"/>
        <w:gridCol w:w="4541"/>
        <w:gridCol w:w="2123"/>
      </w:tblGrid>
      <w:tr w14:paraId="6FB1B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8119AE0">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14:paraId="366F6994">
            <w:pPr>
              <w:widowControl/>
              <w:jc w:val="center"/>
              <w:rPr>
                <w:rFonts w:eastAsiaTheme="minorEastAsia"/>
                <w:b/>
                <w:kern w:val="0"/>
                <w:sz w:val="24"/>
              </w:rPr>
            </w:pPr>
            <w:r>
              <w:rPr>
                <w:rFonts w:eastAsiaTheme="minorEastAsia"/>
                <w:b/>
                <w:sz w:val="24"/>
              </w:rPr>
              <w:t>检查</w:t>
            </w:r>
            <w:r>
              <w:rPr>
                <w:rFonts w:eastAsiaTheme="minorEastAsia"/>
                <w:b/>
                <w:kern w:val="0"/>
                <w:sz w:val="24"/>
              </w:rPr>
              <w:t>因素</w:t>
            </w:r>
          </w:p>
        </w:tc>
        <w:tc>
          <w:tcPr>
            <w:tcW w:w="2408" w:type="pct"/>
            <w:shd w:val="clear" w:color="000000" w:fill="FFFFFF"/>
            <w:vAlign w:val="center"/>
          </w:tcPr>
          <w:p w14:paraId="6B322350">
            <w:pPr>
              <w:widowControl/>
              <w:jc w:val="center"/>
              <w:rPr>
                <w:rFonts w:eastAsiaTheme="minorEastAsia"/>
                <w:b/>
                <w:kern w:val="0"/>
                <w:sz w:val="24"/>
              </w:rPr>
            </w:pPr>
            <w:r>
              <w:rPr>
                <w:rFonts w:eastAsiaTheme="minorEastAsia"/>
                <w:b/>
                <w:sz w:val="24"/>
              </w:rPr>
              <w:t>检查</w:t>
            </w:r>
            <w:r>
              <w:rPr>
                <w:rFonts w:eastAsiaTheme="minorEastAsia"/>
                <w:b/>
                <w:kern w:val="0"/>
                <w:sz w:val="24"/>
              </w:rPr>
              <w:t>内容</w:t>
            </w:r>
          </w:p>
        </w:tc>
        <w:tc>
          <w:tcPr>
            <w:tcW w:w="1126" w:type="pct"/>
            <w:shd w:val="clear" w:color="000000" w:fill="FFFFFF"/>
            <w:vAlign w:val="center"/>
          </w:tcPr>
          <w:p w14:paraId="7D819803">
            <w:pPr>
              <w:widowControl/>
              <w:jc w:val="center"/>
              <w:rPr>
                <w:rFonts w:eastAsiaTheme="minorEastAsia"/>
                <w:b/>
                <w:kern w:val="0"/>
                <w:sz w:val="24"/>
              </w:rPr>
            </w:pPr>
            <w:r>
              <w:rPr>
                <w:rFonts w:eastAsiaTheme="minorEastAsia"/>
                <w:b/>
                <w:kern w:val="0"/>
                <w:sz w:val="24"/>
              </w:rPr>
              <w:t>是否允许澄清、说明或者更正</w:t>
            </w:r>
          </w:p>
        </w:tc>
      </w:tr>
      <w:tr w14:paraId="0073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FD1194E">
            <w:pPr>
              <w:widowControl/>
              <w:jc w:val="center"/>
              <w:rPr>
                <w:rFonts w:eastAsiaTheme="minorEastAsia"/>
                <w:kern w:val="0"/>
                <w:sz w:val="24"/>
              </w:rPr>
            </w:pPr>
            <w:r>
              <w:rPr>
                <w:kern w:val="0"/>
                <w:sz w:val="24"/>
              </w:rPr>
              <w:t>1</w:t>
            </w:r>
          </w:p>
        </w:tc>
        <w:tc>
          <w:tcPr>
            <w:tcW w:w="921" w:type="pct"/>
            <w:shd w:val="clear" w:color="000000" w:fill="FFFFFF"/>
            <w:vAlign w:val="center"/>
          </w:tcPr>
          <w:p w14:paraId="63C47836">
            <w:pPr>
              <w:widowControl/>
              <w:jc w:val="center"/>
              <w:rPr>
                <w:rFonts w:eastAsiaTheme="minorEastAsia"/>
                <w:kern w:val="0"/>
                <w:sz w:val="24"/>
              </w:rPr>
            </w:pPr>
            <w:r>
              <w:rPr>
                <w:kern w:val="0"/>
                <w:sz w:val="24"/>
              </w:rPr>
              <w:t>授权委托书</w:t>
            </w:r>
          </w:p>
        </w:tc>
        <w:tc>
          <w:tcPr>
            <w:tcW w:w="2408" w:type="pct"/>
            <w:shd w:val="clear" w:color="000000" w:fill="FFFFFF"/>
            <w:vAlign w:val="center"/>
          </w:tcPr>
          <w:p w14:paraId="03449646">
            <w:pPr>
              <w:widowControl/>
              <w:jc w:val="left"/>
              <w:rPr>
                <w:rFonts w:eastAsiaTheme="minorEastAsia"/>
                <w:kern w:val="0"/>
                <w:sz w:val="24"/>
              </w:rPr>
            </w:pPr>
            <w:r>
              <w:rPr>
                <w:kern w:val="0"/>
                <w:sz w:val="24"/>
              </w:rPr>
              <w:t>按</w:t>
            </w:r>
            <w:r>
              <w:rPr>
                <w:rFonts w:hint="eastAsia"/>
                <w:kern w:val="0"/>
                <w:sz w:val="24"/>
              </w:rPr>
              <w:t>磋商</w:t>
            </w:r>
            <w:r>
              <w:rPr>
                <w:kern w:val="0"/>
                <w:sz w:val="24"/>
              </w:rPr>
              <w:t>文件要求提供授权委托书；</w:t>
            </w:r>
          </w:p>
        </w:tc>
        <w:tc>
          <w:tcPr>
            <w:tcW w:w="1126" w:type="pct"/>
            <w:shd w:val="clear" w:color="000000" w:fill="FFFFFF"/>
            <w:vAlign w:val="center"/>
          </w:tcPr>
          <w:p w14:paraId="7945A90F">
            <w:pPr>
              <w:widowControl/>
              <w:jc w:val="center"/>
              <w:rPr>
                <w:rFonts w:eastAsiaTheme="minorEastAsia"/>
                <w:kern w:val="0"/>
                <w:sz w:val="24"/>
              </w:rPr>
            </w:pPr>
            <w:r>
              <w:rPr>
                <w:kern w:val="0"/>
                <w:sz w:val="24"/>
              </w:rPr>
              <w:t>否</w:t>
            </w:r>
          </w:p>
        </w:tc>
      </w:tr>
      <w:tr w14:paraId="2FD1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D4FFCA2">
            <w:pPr>
              <w:widowControl/>
              <w:jc w:val="center"/>
              <w:rPr>
                <w:rFonts w:eastAsiaTheme="minorEastAsia"/>
                <w:kern w:val="0"/>
                <w:sz w:val="24"/>
              </w:rPr>
            </w:pPr>
            <w:r>
              <w:rPr>
                <w:kern w:val="0"/>
                <w:sz w:val="24"/>
              </w:rPr>
              <w:t>2</w:t>
            </w:r>
          </w:p>
        </w:tc>
        <w:tc>
          <w:tcPr>
            <w:tcW w:w="921" w:type="pct"/>
            <w:shd w:val="clear" w:color="000000" w:fill="FFFFFF"/>
            <w:vAlign w:val="center"/>
          </w:tcPr>
          <w:p w14:paraId="309BCE7C">
            <w:pPr>
              <w:widowControl/>
              <w:jc w:val="center"/>
              <w:rPr>
                <w:rFonts w:eastAsiaTheme="minorEastAsia"/>
                <w:kern w:val="0"/>
                <w:sz w:val="24"/>
              </w:rPr>
            </w:pPr>
            <w:r>
              <w:rPr>
                <w:kern w:val="0"/>
                <w:sz w:val="24"/>
              </w:rPr>
              <w:t>报价</w:t>
            </w:r>
          </w:p>
        </w:tc>
        <w:tc>
          <w:tcPr>
            <w:tcW w:w="2408" w:type="pct"/>
            <w:shd w:val="clear" w:color="000000" w:fill="FFFFFF"/>
            <w:vAlign w:val="center"/>
          </w:tcPr>
          <w:p w14:paraId="644D452F">
            <w:pPr>
              <w:widowControl/>
              <w:jc w:val="left"/>
              <w:rPr>
                <w:rFonts w:eastAsiaTheme="minorEastAsia"/>
                <w:kern w:val="0"/>
                <w:sz w:val="24"/>
              </w:rPr>
            </w:pPr>
            <w:r>
              <w:rPr>
                <w:kern w:val="0"/>
                <w:sz w:val="24"/>
              </w:rPr>
              <w:t>报价</w:t>
            </w:r>
            <w:r>
              <w:rPr>
                <w:rFonts w:hint="eastAsia"/>
                <w:kern w:val="0"/>
                <w:sz w:val="24"/>
              </w:rPr>
              <w:t>未</w:t>
            </w:r>
            <w:r>
              <w:rPr>
                <w:sz w:val="24"/>
              </w:rPr>
              <w:t>超过</w:t>
            </w:r>
            <w:r>
              <w:rPr>
                <w:rFonts w:hint="eastAsia"/>
                <w:sz w:val="24"/>
              </w:rPr>
              <w:t>磋商</w:t>
            </w:r>
            <w:r>
              <w:rPr>
                <w:sz w:val="24"/>
              </w:rPr>
              <w:t>文件中规定的项目/采购包预算金额或者项目/采购包最高限价</w:t>
            </w:r>
            <w:r>
              <w:rPr>
                <w:kern w:val="0"/>
                <w:sz w:val="24"/>
              </w:rPr>
              <w:t>；</w:t>
            </w:r>
          </w:p>
        </w:tc>
        <w:tc>
          <w:tcPr>
            <w:tcW w:w="1126" w:type="pct"/>
            <w:shd w:val="clear" w:color="000000" w:fill="FFFFFF"/>
            <w:vAlign w:val="center"/>
          </w:tcPr>
          <w:p w14:paraId="036409A0">
            <w:pPr>
              <w:widowControl/>
              <w:jc w:val="center"/>
              <w:rPr>
                <w:rFonts w:eastAsiaTheme="minorEastAsia"/>
                <w:kern w:val="0"/>
                <w:sz w:val="24"/>
              </w:rPr>
            </w:pPr>
            <w:r>
              <w:rPr>
                <w:kern w:val="0"/>
                <w:sz w:val="24"/>
              </w:rPr>
              <w:t>否</w:t>
            </w:r>
          </w:p>
        </w:tc>
      </w:tr>
      <w:tr w14:paraId="65479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1CB2CD9">
            <w:pPr>
              <w:widowControl/>
              <w:jc w:val="center"/>
              <w:rPr>
                <w:rFonts w:eastAsiaTheme="minorEastAsia"/>
                <w:kern w:val="0"/>
                <w:sz w:val="24"/>
              </w:rPr>
            </w:pPr>
            <w:r>
              <w:rPr>
                <w:kern w:val="0"/>
                <w:sz w:val="24"/>
              </w:rPr>
              <w:t>3</w:t>
            </w:r>
          </w:p>
        </w:tc>
        <w:tc>
          <w:tcPr>
            <w:tcW w:w="921" w:type="pct"/>
            <w:shd w:val="clear" w:color="000000" w:fill="FFFFFF"/>
            <w:vAlign w:val="center"/>
          </w:tcPr>
          <w:p w14:paraId="0A843E80">
            <w:pPr>
              <w:widowControl/>
              <w:jc w:val="center"/>
              <w:rPr>
                <w:rFonts w:eastAsiaTheme="minorEastAsia"/>
                <w:kern w:val="0"/>
                <w:sz w:val="24"/>
              </w:rPr>
            </w:pPr>
            <w:r>
              <w:rPr>
                <w:sz w:val="24"/>
              </w:rPr>
              <w:t>响应有效期</w:t>
            </w:r>
          </w:p>
        </w:tc>
        <w:tc>
          <w:tcPr>
            <w:tcW w:w="2408" w:type="pct"/>
            <w:shd w:val="clear" w:color="000000" w:fill="FFFFFF"/>
            <w:vAlign w:val="center"/>
          </w:tcPr>
          <w:p w14:paraId="0E5E7AC9">
            <w:pPr>
              <w:widowControl/>
              <w:jc w:val="left"/>
              <w:rPr>
                <w:rFonts w:eastAsiaTheme="minorEastAsia"/>
                <w:kern w:val="0"/>
                <w:sz w:val="24"/>
              </w:rPr>
            </w:pPr>
            <w:r>
              <w:rPr>
                <w:rFonts w:hint="eastAsia"/>
                <w:kern w:val="0"/>
                <w:sz w:val="24"/>
              </w:rPr>
              <w:t>响应</w:t>
            </w:r>
            <w:r>
              <w:rPr>
                <w:kern w:val="0"/>
                <w:sz w:val="24"/>
              </w:rPr>
              <w:t>文件中承诺的</w:t>
            </w:r>
            <w:r>
              <w:rPr>
                <w:sz w:val="24"/>
              </w:rPr>
              <w:t>响应有效期</w:t>
            </w:r>
            <w:r>
              <w:rPr>
                <w:rFonts w:hint="eastAsia"/>
                <w:kern w:val="0"/>
                <w:sz w:val="24"/>
              </w:rPr>
              <w:t>满足磋商</w:t>
            </w:r>
            <w:r>
              <w:rPr>
                <w:kern w:val="0"/>
                <w:sz w:val="24"/>
              </w:rPr>
              <w:t>文件中载明的</w:t>
            </w:r>
            <w:r>
              <w:rPr>
                <w:sz w:val="24"/>
              </w:rPr>
              <w:t>响应有效期</w:t>
            </w:r>
            <w:r>
              <w:rPr>
                <w:kern w:val="0"/>
                <w:sz w:val="24"/>
              </w:rPr>
              <w:t>的；</w:t>
            </w:r>
          </w:p>
        </w:tc>
        <w:tc>
          <w:tcPr>
            <w:tcW w:w="1126" w:type="pct"/>
            <w:shd w:val="clear" w:color="000000" w:fill="FFFFFF"/>
            <w:vAlign w:val="center"/>
          </w:tcPr>
          <w:p w14:paraId="59993308">
            <w:pPr>
              <w:widowControl/>
              <w:jc w:val="center"/>
              <w:rPr>
                <w:rFonts w:eastAsiaTheme="minorEastAsia"/>
                <w:kern w:val="0"/>
                <w:sz w:val="24"/>
              </w:rPr>
            </w:pPr>
            <w:r>
              <w:rPr>
                <w:kern w:val="0"/>
                <w:sz w:val="24"/>
              </w:rPr>
              <w:t>否</w:t>
            </w:r>
          </w:p>
        </w:tc>
      </w:tr>
      <w:tr w14:paraId="4923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6213662">
            <w:pPr>
              <w:widowControl/>
              <w:jc w:val="center"/>
              <w:rPr>
                <w:rFonts w:eastAsiaTheme="minorEastAsia"/>
                <w:kern w:val="0"/>
                <w:sz w:val="24"/>
              </w:rPr>
            </w:pPr>
            <w:r>
              <w:rPr>
                <w:kern w:val="0"/>
                <w:sz w:val="24"/>
              </w:rPr>
              <w:t>4</w:t>
            </w:r>
          </w:p>
        </w:tc>
        <w:tc>
          <w:tcPr>
            <w:tcW w:w="921" w:type="pct"/>
            <w:shd w:val="clear" w:color="000000" w:fill="FFFFFF"/>
            <w:vAlign w:val="center"/>
          </w:tcPr>
          <w:p w14:paraId="432FF16B">
            <w:pPr>
              <w:widowControl/>
              <w:jc w:val="center"/>
              <w:rPr>
                <w:rFonts w:eastAsiaTheme="minorEastAsia"/>
                <w:kern w:val="0"/>
                <w:sz w:val="24"/>
              </w:rPr>
            </w:pPr>
            <w:r>
              <w:rPr>
                <w:kern w:val="0"/>
                <w:sz w:val="24"/>
              </w:rPr>
              <w:t>签署、盖章</w:t>
            </w:r>
          </w:p>
        </w:tc>
        <w:tc>
          <w:tcPr>
            <w:tcW w:w="2408" w:type="pct"/>
            <w:shd w:val="clear" w:color="000000" w:fill="FFFFFF"/>
            <w:vAlign w:val="center"/>
          </w:tcPr>
          <w:p w14:paraId="214D68F8">
            <w:pPr>
              <w:widowControl/>
              <w:jc w:val="left"/>
              <w:rPr>
                <w:rFonts w:eastAsiaTheme="minorEastAsia"/>
                <w:kern w:val="0"/>
                <w:sz w:val="24"/>
              </w:rPr>
            </w:pPr>
            <w:r>
              <w:rPr>
                <w:kern w:val="0"/>
                <w:sz w:val="24"/>
              </w:rPr>
              <w:t>按照</w:t>
            </w:r>
            <w:r>
              <w:rPr>
                <w:rFonts w:hint="eastAsia"/>
                <w:kern w:val="0"/>
                <w:sz w:val="24"/>
              </w:rPr>
              <w:t>磋商</w:t>
            </w:r>
            <w:r>
              <w:rPr>
                <w:kern w:val="0"/>
                <w:sz w:val="24"/>
              </w:rPr>
              <w:t>文件要求签署、盖章的；</w:t>
            </w:r>
          </w:p>
        </w:tc>
        <w:tc>
          <w:tcPr>
            <w:tcW w:w="1126" w:type="pct"/>
            <w:shd w:val="clear" w:color="000000" w:fill="FFFFFF"/>
            <w:vAlign w:val="center"/>
          </w:tcPr>
          <w:p w14:paraId="31C0B66E">
            <w:pPr>
              <w:widowControl/>
              <w:jc w:val="center"/>
              <w:rPr>
                <w:rFonts w:eastAsiaTheme="minorEastAsia"/>
                <w:kern w:val="0"/>
                <w:sz w:val="24"/>
              </w:rPr>
            </w:pPr>
            <w:r>
              <w:rPr>
                <w:kern w:val="0"/>
                <w:sz w:val="24"/>
              </w:rPr>
              <w:t>否</w:t>
            </w:r>
          </w:p>
        </w:tc>
      </w:tr>
      <w:tr w14:paraId="0687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E2467E7">
            <w:pPr>
              <w:widowControl/>
              <w:jc w:val="center"/>
              <w:rPr>
                <w:rFonts w:eastAsiaTheme="minorEastAsia"/>
                <w:kern w:val="0"/>
                <w:sz w:val="24"/>
              </w:rPr>
            </w:pPr>
            <w:r>
              <w:rPr>
                <w:kern w:val="0"/>
                <w:sz w:val="24"/>
              </w:rPr>
              <w:t>5</w:t>
            </w:r>
          </w:p>
        </w:tc>
        <w:tc>
          <w:tcPr>
            <w:tcW w:w="921" w:type="pct"/>
            <w:shd w:val="clear" w:color="000000" w:fill="FFFFFF"/>
            <w:vAlign w:val="center"/>
          </w:tcPr>
          <w:p w14:paraId="05B30514">
            <w:pPr>
              <w:widowControl/>
              <w:jc w:val="center"/>
              <w:rPr>
                <w:rFonts w:eastAsiaTheme="minorEastAsia"/>
                <w:kern w:val="0"/>
                <w:sz w:val="24"/>
              </w:rPr>
            </w:pPr>
            <w:r>
              <w:rPr>
                <w:rFonts w:hint="eastAsia"/>
                <w:kern w:val="0"/>
                <w:sz w:val="24"/>
              </w:rPr>
              <w:t>实质性格式</w:t>
            </w:r>
          </w:p>
        </w:tc>
        <w:tc>
          <w:tcPr>
            <w:tcW w:w="2408" w:type="pct"/>
            <w:shd w:val="clear" w:color="000000" w:fill="FFFFFF"/>
            <w:vAlign w:val="center"/>
          </w:tcPr>
          <w:p w14:paraId="3FD682FE">
            <w:pPr>
              <w:widowControl/>
              <w:jc w:val="left"/>
              <w:rPr>
                <w:rFonts w:eastAsiaTheme="minorEastAsia"/>
                <w:kern w:val="0"/>
                <w:sz w:val="24"/>
              </w:rPr>
            </w:pPr>
            <w:r>
              <w:rPr>
                <w:rFonts w:hint="eastAsia"/>
                <w:kern w:val="0"/>
                <w:sz w:val="24"/>
              </w:rPr>
              <w:t>标记为</w:t>
            </w:r>
            <w:r>
              <w:rPr>
                <w:kern w:val="0"/>
                <w:sz w:val="24"/>
              </w:rPr>
              <w:t>“实质性格式”的</w:t>
            </w:r>
            <w:r>
              <w:rPr>
                <w:rFonts w:hint="eastAsia"/>
                <w:kern w:val="0"/>
                <w:sz w:val="24"/>
              </w:rPr>
              <w:t>文件均按磋商</w:t>
            </w:r>
            <w:r>
              <w:rPr>
                <w:kern w:val="0"/>
                <w:sz w:val="24"/>
              </w:rPr>
              <w:t>文件</w:t>
            </w:r>
            <w:r>
              <w:rPr>
                <w:rFonts w:hint="eastAsia"/>
                <w:kern w:val="0"/>
                <w:sz w:val="24"/>
              </w:rPr>
              <w:t>要求提供；</w:t>
            </w:r>
          </w:p>
        </w:tc>
        <w:tc>
          <w:tcPr>
            <w:tcW w:w="1126" w:type="pct"/>
            <w:shd w:val="clear" w:color="000000" w:fill="FFFFFF"/>
            <w:vAlign w:val="center"/>
          </w:tcPr>
          <w:p w14:paraId="236C22FE">
            <w:pPr>
              <w:widowControl/>
              <w:jc w:val="center"/>
              <w:rPr>
                <w:rFonts w:eastAsiaTheme="minorEastAsia"/>
                <w:kern w:val="0"/>
                <w:sz w:val="24"/>
              </w:rPr>
            </w:pPr>
            <w:r>
              <w:rPr>
                <w:kern w:val="0"/>
                <w:sz w:val="24"/>
              </w:rPr>
              <w:t>否</w:t>
            </w:r>
          </w:p>
        </w:tc>
      </w:tr>
      <w:tr w14:paraId="2793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8E91C49">
            <w:pPr>
              <w:widowControl/>
              <w:jc w:val="center"/>
              <w:rPr>
                <w:rFonts w:eastAsiaTheme="minorEastAsia"/>
                <w:kern w:val="0"/>
                <w:sz w:val="24"/>
              </w:rPr>
            </w:pPr>
            <w:r>
              <w:rPr>
                <w:kern w:val="0"/>
                <w:sz w:val="24"/>
              </w:rPr>
              <w:t>6</w:t>
            </w:r>
          </w:p>
        </w:tc>
        <w:tc>
          <w:tcPr>
            <w:tcW w:w="921" w:type="pct"/>
            <w:shd w:val="clear" w:color="000000" w:fill="FFFFFF"/>
            <w:vAlign w:val="center"/>
          </w:tcPr>
          <w:p w14:paraId="71EEE51F">
            <w:pPr>
              <w:widowControl/>
              <w:jc w:val="center"/>
              <w:rPr>
                <w:rFonts w:eastAsiaTheme="minorEastAsia"/>
                <w:kern w:val="0"/>
                <w:sz w:val="24"/>
              </w:rPr>
            </w:pPr>
            <w:r>
              <w:rPr>
                <w:kern w:val="0"/>
                <w:sz w:val="24"/>
              </w:rPr>
              <w:t>报价合理性</w:t>
            </w:r>
          </w:p>
        </w:tc>
        <w:tc>
          <w:tcPr>
            <w:tcW w:w="2408" w:type="pct"/>
            <w:shd w:val="clear" w:color="000000" w:fill="FFFFFF"/>
            <w:vAlign w:val="center"/>
          </w:tcPr>
          <w:p w14:paraId="74D8D6D6">
            <w:pPr>
              <w:widowControl/>
              <w:jc w:val="left"/>
              <w:rPr>
                <w:rFonts w:eastAsiaTheme="minorEastAsia"/>
                <w:kern w:val="0"/>
                <w:sz w:val="24"/>
              </w:rPr>
            </w:pPr>
            <w:r>
              <w:rPr>
                <w:kern w:val="0"/>
                <w:sz w:val="24"/>
              </w:rPr>
              <w:t>报价合理，或</w:t>
            </w:r>
            <w:r>
              <w:rPr>
                <w:rFonts w:hint="eastAsia"/>
                <w:kern w:val="0"/>
                <w:sz w:val="24"/>
              </w:rPr>
              <w:t>供应商</w:t>
            </w:r>
            <w:r>
              <w:rPr>
                <w:rFonts w:hint="eastAsia"/>
                <w:sz w:val="24"/>
              </w:rPr>
              <w:t>的报价明显低于其他通过符合性审查</w:t>
            </w:r>
            <w:r>
              <w:rPr>
                <w:rFonts w:hint="eastAsia"/>
                <w:kern w:val="0"/>
                <w:sz w:val="24"/>
              </w:rPr>
              <w:t>供应商</w:t>
            </w:r>
            <w:r>
              <w:rPr>
                <w:rFonts w:hint="eastAsia"/>
                <w:sz w:val="24"/>
              </w:rPr>
              <w:t>的报价，</w:t>
            </w:r>
            <w:r>
              <w:rPr>
                <w:sz w:val="24"/>
              </w:rPr>
              <w:t>有可能影响产品质量或者不能诚信履约的</w:t>
            </w:r>
            <w:r>
              <w:rPr>
                <w:rFonts w:hint="eastAsia"/>
                <w:sz w:val="24"/>
              </w:rPr>
              <w:t>，能够应</w:t>
            </w:r>
            <w:r>
              <w:rPr>
                <w:sz w:val="24"/>
              </w:rPr>
              <w:t>磋商小组</w:t>
            </w:r>
            <w:r>
              <w:rPr>
                <w:rFonts w:hint="eastAsia"/>
                <w:sz w:val="24"/>
              </w:rPr>
              <w:t>要求在规定时间内证明其报价合理性的</w:t>
            </w:r>
            <w:r>
              <w:rPr>
                <w:kern w:val="0"/>
                <w:sz w:val="24"/>
              </w:rPr>
              <w:t>；</w:t>
            </w:r>
          </w:p>
        </w:tc>
        <w:tc>
          <w:tcPr>
            <w:tcW w:w="1126" w:type="pct"/>
            <w:shd w:val="clear" w:color="000000" w:fill="FFFFFF"/>
            <w:vAlign w:val="center"/>
          </w:tcPr>
          <w:p w14:paraId="3DB6C442">
            <w:pPr>
              <w:widowControl/>
              <w:jc w:val="center"/>
              <w:rPr>
                <w:rFonts w:eastAsiaTheme="minorEastAsia"/>
                <w:kern w:val="0"/>
                <w:sz w:val="24"/>
              </w:rPr>
            </w:pPr>
            <w:r>
              <w:rPr>
                <w:kern w:val="0"/>
                <w:sz w:val="24"/>
              </w:rPr>
              <w:t>否</w:t>
            </w:r>
          </w:p>
        </w:tc>
      </w:tr>
      <w:tr w14:paraId="5263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E8BD4CE">
            <w:pPr>
              <w:widowControl/>
              <w:jc w:val="center"/>
              <w:rPr>
                <w:rFonts w:eastAsiaTheme="minorEastAsia"/>
                <w:kern w:val="0"/>
                <w:sz w:val="24"/>
              </w:rPr>
            </w:pPr>
            <w:r>
              <w:rPr>
                <w:kern w:val="0"/>
                <w:sz w:val="24"/>
              </w:rPr>
              <w:t>7</w:t>
            </w:r>
          </w:p>
        </w:tc>
        <w:tc>
          <w:tcPr>
            <w:tcW w:w="921" w:type="pct"/>
            <w:shd w:val="clear" w:color="000000" w:fill="FFFFFF"/>
            <w:vAlign w:val="center"/>
          </w:tcPr>
          <w:p w14:paraId="056FE597">
            <w:pPr>
              <w:widowControl/>
              <w:jc w:val="center"/>
              <w:rPr>
                <w:rFonts w:eastAsiaTheme="minorEastAsia"/>
                <w:kern w:val="0"/>
                <w:sz w:val="24"/>
              </w:rPr>
            </w:pPr>
            <w:r>
              <w:rPr>
                <w:kern w:val="0"/>
                <w:sz w:val="24"/>
              </w:rPr>
              <w:t>其他无效情形</w:t>
            </w:r>
          </w:p>
        </w:tc>
        <w:tc>
          <w:tcPr>
            <w:tcW w:w="2408" w:type="pct"/>
            <w:shd w:val="clear" w:color="000000" w:fill="FFFFFF"/>
            <w:vAlign w:val="center"/>
          </w:tcPr>
          <w:p w14:paraId="30C783FC">
            <w:pPr>
              <w:widowControl/>
              <w:jc w:val="left"/>
              <w:rPr>
                <w:rFonts w:eastAsiaTheme="minorEastAsia"/>
                <w:kern w:val="0"/>
                <w:sz w:val="24"/>
              </w:rPr>
            </w:pPr>
            <w:r>
              <w:rPr>
                <w:rFonts w:hint="eastAsia"/>
                <w:kern w:val="0"/>
                <w:sz w:val="24"/>
              </w:rPr>
              <w:t>供应商</w:t>
            </w:r>
            <w:r>
              <w:rPr>
                <w:sz w:val="24"/>
              </w:rPr>
              <w:t>、</w:t>
            </w:r>
            <w:r>
              <w:rPr>
                <w:rFonts w:hint="eastAsia"/>
                <w:sz w:val="24"/>
              </w:rPr>
              <w:t>响应</w:t>
            </w:r>
            <w:r>
              <w:rPr>
                <w:sz w:val="24"/>
              </w:rPr>
              <w:t>文件</w:t>
            </w:r>
            <w:r>
              <w:rPr>
                <w:rFonts w:hint="eastAsia"/>
                <w:sz w:val="24"/>
              </w:rPr>
              <w:t>不存在</w:t>
            </w:r>
            <w:r>
              <w:rPr>
                <w:sz w:val="24"/>
              </w:rPr>
              <w:t>不符合法律、法规和</w:t>
            </w:r>
            <w:r>
              <w:rPr>
                <w:rFonts w:hint="eastAsia"/>
                <w:sz w:val="24"/>
              </w:rPr>
              <w:t>磋商</w:t>
            </w:r>
            <w:r>
              <w:rPr>
                <w:sz w:val="24"/>
              </w:rPr>
              <w:t>文件规定的其他无效情形。</w:t>
            </w:r>
          </w:p>
        </w:tc>
        <w:tc>
          <w:tcPr>
            <w:tcW w:w="1126" w:type="pct"/>
            <w:shd w:val="clear" w:color="000000" w:fill="FFFFFF"/>
            <w:vAlign w:val="center"/>
          </w:tcPr>
          <w:p w14:paraId="711F21E0">
            <w:pPr>
              <w:widowControl/>
              <w:jc w:val="center"/>
              <w:rPr>
                <w:rFonts w:eastAsiaTheme="minorEastAsia"/>
                <w:kern w:val="0"/>
                <w:sz w:val="24"/>
              </w:rPr>
            </w:pPr>
            <w:r>
              <w:rPr>
                <w:kern w:val="0"/>
                <w:sz w:val="24"/>
              </w:rPr>
              <w:t>否</w:t>
            </w:r>
          </w:p>
        </w:tc>
      </w:tr>
    </w:tbl>
    <w:p w14:paraId="4FEE9AAF">
      <w:pPr>
        <w:tabs>
          <w:tab w:val="left" w:pos="900"/>
          <w:tab w:val="left" w:pos="1080"/>
          <w:tab w:val="left" w:pos="1589"/>
        </w:tabs>
        <w:snapToGrid w:val="0"/>
        <w:spacing w:line="360" w:lineRule="auto"/>
        <w:rPr>
          <w:rFonts w:eastAsiaTheme="minorEastAsia"/>
          <w:sz w:val="24"/>
        </w:rPr>
      </w:pPr>
    </w:p>
    <w:bookmarkEnd w:id="627"/>
    <w:bookmarkEnd w:id="628"/>
    <w:p w14:paraId="0FB11753">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7D8864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68A3EAF7">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737A0721">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B70716E">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13BC46EE">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38F9D441">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3509981">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261DC62D">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5F487DCB">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7B0EBF9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FD904C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439A43E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02BD282">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7C3773AE">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765DCBB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075D7F9B">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28F5197A">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5DDF31B0">
      <w:pPr>
        <w:tabs>
          <w:tab w:val="left" w:pos="1080"/>
          <w:tab w:val="left" w:pos="1589"/>
          <w:tab w:val="left" w:pos="2035"/>
          <w:tab w:val="left" w:pos="2114"/>
        </w:tabs>
        <w:snapToGrid w:val="0"/>
        <w:spacing w:line="360" w:lineRule="auto"/>
        <w:ind w:left="2035"/>
        <w:rPr>
          <w:rFonts w:eastAsiaTheme="minorEastAsia"/>
          <w:sz w:val="24"/>
        </w:rPr>
      </w:pPr>
      <w:r>
        <w:rPr>
          <w:rFonts w:hint="eastAsia" w:ascii="宋体" w:hAnsi="宋体"/>
          <w:sz w:val="24"/>
        </w:rPr>
        <w:t>■</w:t>
      </w:r>
      <w:r>
        <w:rPr>
          <w:rFonts w:eastAsiaTheme="minorEastAsia"/>
          <w:sz w:val="24"/>
        </w:rPr>
        <w:t>无，按下述3.2.2-3.2.</w:t>
      </w:r>
      <w:r>
        <w:rPr>
          <w:rFonts w:hint="eastAsia" w:eastAsiaTheme="minorEastAsia"/>
          <w:sz w:val="24"/>
        </w:rPr>
        <w:t>6</w:t>
      </w:r>
      <w:r>
        <w:rPr>
          <w:rFonts w:eastAsiaTheme="minorEastAsia"/>
          <w:sz w:val="24"/>
        </w:rPr>
        <w:t>项规定修正。</w:t>
      </w:r>
    </w:p>
    <w:p w14:paraId="56821B02">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大写金额和小写金额不一致的，以大写金额为准；</w:t>
      </w:r>
    </w:p>
    <w:p w14:paraId="5852EF0C">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单价金额小数点或者百分比有明显错位的，以总价为准，并修改单价；</w:t>
      </w:r>
    </w:p>
    <w:p w14:paraId="00A9789A">
      <w:pPr>
        <w:numPr>
          <w:ilvl w:val="2"/>
          <w:numId w:val="11"/>
        </w:numPr>
        <w:tabs>
          <w:tab w:val="left" w:pos="2035"/>
          <w:tab w:val="left" w:pos="2114"/>
          <w:tab w:val="left" w:pos="2977"/>
        </w:tabs>
        <w:snapToGrid w:val="0"/>
        <w:spacing w:line="360" w:lineRule="auto"/>
        <w:ind w:left="2035"/>
        <w:rPr>
          <w:rFonts w:eastAsiaTheme="minorEastAsia"/>
          <w:sz w:val="24"/>
        </w:rPr>
      </w:pPr>
      <w:r>
        <w:rPr>
          <w:rFonts w:eastAsiaTheme="minorEastAsia"/>
          <w:sz w:val="24"/>
        </w:rPr>
        <w:t>总价金额与按单价汇总金额不一致的，以单价金额计算结果为准。</w:t>
      </w:r>
    </w:p>
    <w:p w14:paraId="00846C3D">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73390DCA">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6ED2FB7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落实政府采购政策的价格调整：只有符合第二章《供应商须知》4.2条规定情形的，可以享受中小企业扶持政策，用扣除后的价格参加评审；否则，评审时价格不予扣除。</w:t>
      </w:r>
    </w:p>
    <w:p w14:paraId="2F0630A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rPr>
        <w:t>10</w:t>
      </w:r>
      <w:r>
        <w:rPr>
          <w:rFonts w:hint="eastAsia" w:eastAsiaTheme="minorEastAsia"/>
          <w:sz w:val="24"/>
        </w:rPr>
        <w:t xml:space="preserve"> </w:t>
      </w:r>
      <w:r>
        <w:rPr>
          <w:rFonts w:eastAsiaTheme="minorEastAsia"/>
          <w:sz w:val="24"/>
        </w:rPr>
        <w:t>%的扣除，用扣除后的价格参加评审。</w:t>
      </w:r>
    </w:p>
    <w:p w14:paraId="1B84DBC5">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rPr>
        <w:t>4</w:t>
      </w:r>
      <w:r>
        <w:rPr>
          <w:rFonts w:hint="eastAsia" w:eastAsiaTheme="minorEastAsia"/>
          <w:sz w:val="24"/>
        </w:rPr>
        <w:t xml:space="preserve"> </w:t>
      </w:r>
      <w:r>
        <w:rPr>
          <w:rFonts w:eastAsiaTheme="minorEastAsia"/>
          <w:sz w:val="24"/>
        </w:rPr>
        <w:t>%的扣除，用扣除后的价格参加评审。</w:t>
      </w:r>
    </w:p>
    <w:p w14:paraId="52EFE66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58664B4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763423A">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中小企业参加政府采购活动，应当按照竞争性磋商文件给定的格式出具《中小企业声明函》，否则不得享受相关中小企业扶持政策。</w:t>
      </w:r>
    </w:p>
    <w:p w14:paraId="65F09DE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5AE7C51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0882144D">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01517FE1">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其他为落实政府采购政策实施的优先采购：_</w:t>
      </w:r>
      <w:r>
        <w:rPr>
          <w:rFonts w:hint="eastAsia" w:eastAsiaTheme="minorEastAsia"/>
          <w:sz w:val="24"/>
        </w:rPr>
        <w:t>/</w:t>
      </w:r>
      <w:r>
        <w:rPr>
          <w:rFonts w:eastAsiaTheme="minorEastAsia"/>
          <w:sz w:val="24"/>
        </w:rPr>
        <w:t>_。</w:t>
      </w:r>
    </w:p>
    <w:p w14:paraId="2EA38D2B">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536B677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5A6D121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255BD40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4EE1B19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4366A54D">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53E064B2">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6283E5D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rPr>
        <w:t>/</w:t>
      </w:r>
      <w:r>
        <w:rPr>
          <w:rFonts w:eastAsiaTheme="minorEastAsia"/>
          <w:sz w:val="24"/>
        </w:rPr>
        <w:t>。</w:t>
      </w:r>
    </w:p>
    <w:p w14:paraId="79146501">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1E73CEA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BCB96B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C62A1B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非政府强制采购的节能产品或环境标志产品，依据品目清单和认证证书实施政府优先采购。优先采购的具体规定（如涉及）_</w:t>
      </w:r>
      <w:r>
        <w:rPr>
          <w:rFonts w:hint="eastAsia" w:eastAsiaTheme="minorEastAsia"/>
          <w:sz w:val="24"/>
        </w:rPr>
        <w:t>/</w:t>
      </w:r>
      <w:r>
        <w:rPr>
          <w:rFonts w:eastAsiaTheme="minorEastAsia"/>
          <w:sz w:val="24"/>
        </w:rPr>
        <w:t>_。</w:t>
      </w:r>
    </w:p>
    <w:p w14:paraId="5EE3714D">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4" w:name="_Toc164608660"/>
      <w:bookmarkStart w:id="645" w:name="_Toc164229241"/>
      <w:bookmarkStart w:id="646" w:name="_Toc127161460"/>
      <w:bookmarkStart w:id="647" w:name="_Toc151193644"/>
      <w:bookmarkStart w:id="648" w:name="_Toc305158814"/>
      <w:bookmarkStart w:id="649" w:name="_Toc150774751"/>
      <w:bookmarkStart w:id="650" w:name="_Toc142311048"/>
      <w:bookmarkStart w:id="651" w:name="_Toc195842911"/>
      <w:bookmarkStart w:id="652" w:name="_Ref467307010"/>
      <w:bookmarkStart w:id="653" w:name="_Toc127151747"/>
      <w:bookmarkStart w:id="654" w:name="_Toc520356170"/>
      <w:bookmarkStart w:id="655" w:name="_Toc265228384"/>
      <w:bookmarkStart w:id="656" w:name="_Toc150774646"/>
      <w:bookmarkStart w:id="657" w:name="_Toc226965819"/>
      <w:bookmarkStart w:id="658" w:name="_Toc305158888"/>
      <w:bookmarkStart w:id="659" w:name="_Toc127151546"/>
      <w:bookmarkStart w:id="660" w:name="_Toc150480784"/>
      <w:bookmarkStart w:id="661" w:name="_Toc164608815"/>
      <w:bookmarkStart w:id="662" w:name="_Toc164351640"/>
      <w:bookmarkStart w:id="663" w:name="_Toc226965736"/>
      <w:bookmarkStart w:id="664" w:name="_Toc151190173"/>
      <w:bookmarkStart w:id="665" w:name="_Toc149720839"/>
      <w:bookmarkStart w:id="666" w:name="_Toc150509297"/>
      <w:bookmarkStart w:id="667" w:name="_Toc151193934"/>
      <w:bookmarkStart w:id="668" w:name="_Toc151193716"/>
      <w:bookmarkStart w:id="669" w:name="_Toc151193788"/>
      <w:bookmarkStart w:id="670" w:name="_Toc226309790"/>
      <w:bookmarkStart w:id="671" w:name="_Toc226337242"/>
      <w:bookmarkStart w:id="672" w:name="_Toc151193860"/>
      <w:bookmarkStart w:id="673" w:name="_Toc164229387"/>
      <w:bookmarkStart w:id="674" w:name="_Toc264969236"/>
      <w:r>
        <w:rPr>
          <w:rFonts w:eastAsiaTheme="minorEastAsia"/>
          <w:sz w:val="24"/>
        </w:rPr>
        <w:t>成交候选人名单</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567E862A">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EEDE86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w:t>
      </w:r>
      <w:r>
        <w:rPr>
          <w:rFonts w:hint="eastAsia"/>
          <w:sz w:val="24"/>
        </w:rPr>
        <w:t>3</w:t>
      </w:r>
      <w:r>
        <w:rPr>
          <w:sz w:val="24"/>
        </w:rPr>
        <w:t>_名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17F8930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362D3974">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0001DCAE">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627BA1E7">
      <w:pPr>
        <w:pStyle w:val="4"/>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tbl>
      <w:tblPr>
        <w:tblStyle w:val="43"/>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134"/>
        <w:gridCol w:w="1275"/>
        <w:gridCol w:w="5812"/>
      </w:tblGrid>
      <w:tr w14:paraId="1FCB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10" w:type="dxa"/>
          </w:tcPr>
          <w:p w14:paraId="79E66AD7">
            <w:pPr>
              <w:jc w:val="center"/>
              <w:rPr>
                <w:rFonts w:ascii="宋体" w:hAnsi="宋体"/>
                <w:szCs w:val="21"/>
              </w:rPr>
            </w:pPr>
            <w:r>
              <w:rPr>
                <w:rFonts w:ascii="宋体" w:hAnsi="宋体"/>
                <w:szCs w:val="21"/>
              </w:rPr>
              <w:t>序号</w:t>
            </w:r>
          </w:p>
        </w:tc>
        <w:tc>
          <w:tcPr>
            <w:tcW w:w="1134" w:type="dxa"/>
          </w:tcPr>
          <w:p w14:paraId="18DF33CC">
            <w:pPr>
              <w:jc w:val="center"/>
              <w:rPr>
                <w:rFonts w:ascii="宋体" w:hAnsi="宋体"/>
                <w:szCs w:val="21"/>
              </w:rPr>
            </w:pPr>
            <w:r>
              <w:rPr>
                <w:rFonts w:ascii="宋体" w:hAnsi="宋体"/>
                <w:szCs w:val="21"/>
              </w:rPr>
              <w:t>评分因素</w:t>
            </w:r>
          </w:p>
        </w:tc>
        <w:tc>
          <w:tcPr>
            <w:tcW w:w="1275" w:type="dxa"/>
          </w:tcPr>
          <w:p w14:paraId="5694EACD">
            <w:pPr>
              <w:jc w:val="center"/>
              <w:rPr>
                <w:rFonts w:ascii="宋体" w:hAnsi="宋体"/>
                <w:szCs w:val="21"/>
              </w:rPr>
            </w:pPr>
            <w:r>
              <w:rPr>
                <w:rFonts w:ascii="宋体" w:hAnsi="宋体"/>
                <w:szCs w:val="21"/>
              </w:rPr>
              <w:t>分值</w:t>
            </w:r>
          </w:p>
        </w:tc>
        <w:tc>
          <w:tcPr>
            <w:tcW w:w="5812" w:type="dxa"/>
          </w:tcPr>
          <w:p w14:paraId="4FBA4535">
            <w:pPr>
              <w:jc w:val="center"/>
              <w:rPr>
                <w:rFonts w:ascii="宋体" w:hAnsi="宋体"/>
                <w:szCs w:val="21"/>
              </w:rPr>
            </w:pPr>
            <w:r>
              <w:rPr>
                <w:rFonts w:ascii="宋体" w:hAnsi="宋体"/>
                <w:szCs w:val="21"/>
              </w:rPr>
              <w:t>评分标准</w:t>
            </w:r>
          </w:p>
        </w:tc>
      </w:tr>
      <w:tr w14:paraId="79E11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710" w:type="dxa"/>
            <w:vAlign w:val="center"/>
          </w:tcPr>
          <w:p w14:paraId="02D54514">
            <w:pPr>
              <w:jc w:val="center"/>
              <w:rPr>
                <w:rFonts w:ascii="宋体" w:hAnsi="宋体"/>
                <w:szCs w:val="21"/>
              </w:rPr>
            </w:pPr>
            <w:r>
              <w:rPr>
                <w:rFonts w:ascii="宋体" w:hAnsi="宋体"/>
                <w:szCs w:val="21"/>
              </w:rPr>
              <w:t>1</w:t>
            </w:r>
          </w:p>
        </w:tc>
        <w:tc>
          <w:tcPr>
            <w:tcW w:w="1134" w:type="dxa"/>
            <w:vAlign w:val="center"/>
          </w:tcPr>
          <w:p w14:paraId="2F536F45">
            <w:pPr>
              <w:snapToGrid w:val="0"/>
              <w:spacing w:line="260" w:lineRule="exact"/>
              <w:jc w:val="center"/>
              <w:rPr>
                <w:rFonts w:ascii="宋体" w:hAnsi="宋体"/>
                <w:bCs/>
                <w:color w:val="000000"/>
                <w:szCs w:val="21"/>
              </w:rPr>
            </w:pPr>
            <w:r>
              <w:rPr>
                <w:rFonts w:hint="eastAsia" w:ascii="宋体" w:hAnsi="宋体"/>
                <w:bCs/>
                <w:color w:val="000000"/>
                <w:szCs w:val="21"/>
              </w:rPr>
              <w:t>价格部分</w:t>
            </w:r>
          </w:p>
          <w:p w14:paraId="3C6867FC">
            <w:pPr>
              <w:jc w:val="center"/>
              <w:rPr>
                <w:rFonts w:ascii="宋体" w:hAnsi="宋体"/>
                <w:szCs w:val="21"/>
              </w:rPr>
            </w:pPr>
            <w:r>
              <w:rPr>
                <w:rFonts w:hint="eastAsia" w:ascii="宋体" w:hAnsi="宋体"/>
                <w:bCs/>
                <w:color w:val="000000"/>
                <w:szCs w:val="21"/>
              </w:rPr>
              <w:t>（1</w:t>
            </w:r>
            <w:r>
              <w:rPr>
                <w:rFonts w:ascii="宋体" w:hAnsi="宋体"/>
                <w:bCs/>
                <w:color w:val="000000"/>
                <w:szCs w:val="21"/>
              </w:rPr>
              <w:t>0</w:t>
            </w:r>
            <w:r>
              <w:rPr>
                <w:rFonts w:hint="eastAsia" w:ascii="宋体" w:hAnsi="宋体"/>
                <w:bCs/>
                <w:color w:val="000000"/>
                <w:szCs w:val="21"/>
              </w:rPr>
              <w:t>分）</w:t>
            </w:r>
          </w:p>
        </w:tc>
        <w:tc>
          <w:tcPr>
            <w:tcW w:w="1275" w:type="dxa"/>
            <w:vAlign w:val="center"/>
          </w:tcPr>
          <w:p w14:paraId="152BC339">
            <w:pPr>
              <w:jc w:val="center"/>
              <w:rPr>
                <w:rFonts w:ascii="宋体" w:hAnsi="宋体"/>
                <w:szCs w:val="21"/>
              </w:rPr>
            </w:pPr>
            <w:r>
              <w:rPr>
                <w:rFonts w:hint="eastAsia" w:ascii="宋体" w:hAnsi="宋体"/>
                <w:bCs/>
                <w:color w:val="000000"/>
                <w:szCs w:val="21"/>
              </w:rPr>
              <w:t>磋商报价（10分）</w:t>
            </w:r>
          </w:p>
        </w:tc>
        <w:tc>
          <w:tcPr>
            <w:tcW w:w="5812" w:type="dxa"/>
            <w:vAlign w:val="center"/>
          </w:tcPr>
          <w:p w14:paraId="32C680AC">
            <w:pPr>
              <w:spacing w:line="260" w:lineRule="exact"/>
              <w:rPr>
                <w:rFonts w:ascii="宋体" w:hAnsi="宋体"/>
                <w:bCs/>
                <w:color w:val="000000"/>
                <w:szCs w:val="21"/>
              </w:rPr>
            </w:pPr>
            <w:r>
              <w:rPr>
                <w:rFonts w:hint="eastAsia" w:ascii="宋体" w:hAnsi="宋体"/>
                <w:bCs/>
                <w:color w:val="000000"/>
                <w:szCs w:val="21"/>
              </w:rPr>
              <w:t>满足磋商文件要求的最后报价最低的供应商的价格为磋商基准价，其价格分为满分。其他供应商的价格分统一按照下列公式计算：</w:t>
            </w:r>
          </w:p>
          <w:p w14:paraId="6DA99890">
            <w:pPr>
              <w:spacing w:line="240" w:lineRule="atLeast"/>
              <w:ind w:left="525" w:hanging="525" w:hangingChars="250"/>
              <w:rPr>
                <w:rFonts w:ascii="宋体" w:hAnsi="宋体"/>
                <w:bCs/>
                <w:color w:val="000000"/>
                <w:szCs w:val="21"/>
              </w:rPr>
            </w:pPr>
            <w:r>
              <w:rPr>
                <w:rFonts w:hint="eastAsia" w:ascii="宋体" w:hAnsi="宋体"/>
                <w:bCs/>
                <w:color w:val="000000"/>
                <w:szCs w:val="21"/>
              </w:rPr>
              <w:t>磋商报价得分</w:t>
            </w:r>
            <w:r>
              <w:rPr>
                <w:rFonts w:ascii="宋体" w:hAnsi="宋体"/>
                <w:bCs/>
                <w:color w:val="000000"/>
                <w:szCs w:val="21"/>
              </w:rPr>
              <w:t>=</w:t>
            </w:r>
            <w:r>
              <w:rPr>
                <w:rFonts w:hint="eastAsia" w:ascii="宋体" w:hAnsi="宋体"/>
                <w:bCs/>
                <w:color w:val="000000"/>
                <w:szCs w:val="21"/>
              </w:rPr>
              <w:t>（磋商基准价</w:t>
            </w:r>
            <w:r>
              <w:rPr>
                <w:rFonts w:ascii="宋体" w:hAnsi="宋体"/>
                <w:bCs/>
                <w:color w:val="000000"/>
                <w:szCs w:val="21"/>
              </w:rPr>
              <w:t>/</w:t>
            </w:r>
            <w:r>
              <w:rPr>
                <w:rFonts w:hint="eastAsia" w:ascii="宋体" w:hAnsi="宋体"/>
                <w:bCs/>
                <w:color w:val="000000"/>
                <w:szCs w:val="21"/>
              </w:rPr>
              <w:t>最后报价）</w:t>
            </w:r>
            <w:r>
              <w:rPr>
                <w:rFonts w:ascii="宋体" w:hAnsi="宋体"/>
                <w:bCs/>
                <w:color w:val="000000"/>
                <w:szCs w:val="21"/>
              </w:rPr>
              <w:t>×</w:t>
            </w:r>
            <w:r>
              <w:rPr>
                <w:rFonts w:hint="eastAsia" w:ascii="宋体" w:hAnsi="宋体"/>
                <w:bCs/>
                <w:color w:val="000000"/>
                <w:szCs w:val="21"/>
              </w:rPr>
              <w:t>1</w:t>
            </w:r>
            <w:r>
              <w:rPr>
                <w:rFonts w:ascii="宋体" w:hAnsi="宋体"/>
                <w:bCs/>
                <w:color w:val="000000"/>
                <w:szCs w:val="21"/>
              </w:rPr>
              <w:t>0</w:t>
            </w:r>
            <w:r>
              <w:rPr>
                <w:rFonts w:hint="eastAsia" w:ascii="宋体" w:hAnsi="宋体"/>
                <w:bCs/>
                <w:color w:val="000000"/>
                <w:szCs w:val="21"/>
              </w:rPr>
              <w:t>。</w:t>
            </w:r>
          </w:p>
          <w:p w14:paraId="44BB073A">
            <w:pPr>
              <w:spacing w:line="240" w:lineRule="atLeast"/>
              <w:ind w:left="525" w:hanging="525" w:hangingChars="250"/>
              <w:rPr>
                <w:rFonts w:ascii="宋体" w:hAnsi="宋体"/>
                <w:szCs w:val="21"/>
              </w:rPr>
            </w:pPr>
            <w:r>
              <w:rPr>
                <w:rFonts w:hint="eastAsia" w:ascii="宋体" w:hAnsi="宋体"/>
                <w:szCs w:val="21"/>
              </w:rPr>
              <w:t>注：</w:t>
            </w:r>
            <w:r>
              <w:rPr>
                <w:rFonts w:ascii="宋体" w:hAnsi="宋体"/>
                <w:szCs w:val="21"/>
              </w:rPr>
              <w:t>计算结果按四舍五入规则保留小数点后两位数字。</w:t>
            </w:r>
          </w:p>
        </w:tc>
      </w:tr>
      <w:tr w14:paraId="7C36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trPr>
        <w:tc>
          <w:tcPr>
            <w:tcW w:w="710" w:type="dxa"/>
            <w:vAlign w:val="center"/>
          </w:tcPr>
          <w:p w14:paraId="3BA7EC78">
            <w:pPr>
              <w:jc w:val="center"/>
              <w:rPr>
                <w:rFonts w:ascii="宋体" w:hAnsi="宋体"/>
                <w:szCs w:val="21"/>
              </w:rPr>
            </w:pPr>
            <w:r>
              <w:rPr>
                <w:rFonts w:hint="eastAsia" w:ascii="宋体" w:hAnsi="宋体"/>
                <w:szCs w:val="21"/>
              </w:rPr>
              <w:t>2</w:t>
            </w:r>
          </w:p>
        </w:tc>
        <w:tc>
          <w:tcPr>
            <w:tcW w:w="1134" w:type="dxa"/>
            <w:vAlign w:val="center"/>
          </w:tcPr>
          <w:p w14:paraId="61D4B9E7">
            <w:pPr>
              <w:jc w:val="center"/>
              <w:rPr>
                <w:rFonts w:ascii="宋体" w:hAnsi="宋体"/>
                <w:szCs w:val="21"/>
              </w:rPr>
            </w:pPr>
            <w:r>
              <w:rPr>
                <w:rFonts w:hint="eastAsia" w:ascii="宋体" w:hAnsi="宋体"/>
                <w:szCs w:val="21"/>
              </w:rPr>
              <w:t>商务部分</w:t>
            </w:r>
          </w:p>
          <w:p w14:paraId="3C81720E">
            <w:pPr>
              <w:jc w:val="center"/>
              <w:rPr>
                <w:rFonts w:ascii="宋体" w:hAnsi="宋体"/>
                <w:szCs w:val="21"/>
              </w:rPr>
            </w:pPr>
            <w:r>
              <w:rPr>
                <w:rFonts w:hint="eastAsia" w:ascii="宋体" w:hAnsi="宋体"/>
                <w:szCs w:val="21"/>
              </w:rPr>
              <w:t>（20分）</w:t>
            </w:r>
          </w:p>
        </w:tc>
        <w:tc>
          <w:tcPr>
            <w:tcW w:w="1275" w:type="dxa"/>
            <w:vAlign w:val="center"/>
          </w:tcPr>
          <w:p w14:paraId="130BB3BA">
            <w:pPr>
              <w:jc w:val="center"/>
              <w:rPr>
                <w:rFonts w:ascii="宋体" w:hAnsi="宋体"/>
                <w:szCs w:val="21"/>
              </w:rPr>
            </w:pPr>
            <w:r>
              <w:rPr>
                <w:rFonts w:ascii="宋体" w:hAnsi="宋体"/>
                <w:szCs w:val="21"/>
              </w:rPr>
              <w:t>同类业绩</w:t>
            </w:r>
          </w:p>
          <w:p w14:paraId="394BAB5B">
            <w:pPr>
              <w:jc w:val="center"/>
              <w:rPr>
                <w:rFonts w:ascii="宋体" w:hAnsi="宋体" w:cstheme="minorBidi"/>
                <w:szCs w:val="21"/>
              </w:rPr>
            </w:pPr>
            <w:r>
              <w:rPr>
                <w:rFonts w:ascii="宋体" w:hAnsi="宋体"/>
                <w:szCs w:val="21"/>
              </w:rPr>
              <w:t>（</w:t>
            </w:r>
            <w:r>
              <w:rPr>
                <w:rFonts w:hint="eastAsia" w:ascii="宋体" w:hAnsi="宋体"/>
                <w:szCs w:val="21"/>
              </w:rPr>
              <w:t>20</w:t>
            </w:r>
            <w:r>
              <w:rPr>
                <w:rFonts w:ascii="宋体" w:hAnsi="宋体"/>
                <w:szCs w:val="21"/>
              </w:rPr>
              <w:t>分）</w:t>
            </w:r>
          </w:p>
        </w:tc>
        <w:tc>
          <w:tcPr>
            <w:tcW w:w="5812" w:type="dxa"/>
            <w:vAlign w:val="center"/>
          </w:tcPr>
          <w:p w14:paraId="0FA05272">
            <w:pPr>
              <w:pStyle w:val="246"/>
              <w:spacing w:before="2" w:line="240" w:lineRule="atLeast"/>
              <w:ind w:right="-58"/>
              <w:rPr>
                <w:rFonts w:cstheme="minorBidi"/>
                <w:kern w:val="2"/>
                <w:sz w:val="21"/>
                <w:szCs w:val="21"/>
                <w:lang w:eastAsia="zh-CN"/>
              </w:rPr>
            </w:pPr>
            <w:r>
              <w:rPr>
                <w:rFonts w:hint="eastAsia"/>
                <w:spacing w:val="-4"/>
                <w:sz w:val="21"/>
                <w:szCs w:val="21"/>
                <w:lang w:eastAsia="zh-CN"/>
              </w:rPr>
              <w:t>投标人</w:t>
            </w:r>
            <w:r>
              <w:rPr>
                <w:spacing w:val="-4"/>
                <w:sz w:val="21"/>
                <w:szCs w:val="21"/>
                <w:lang w:eastAsia="zh-CN"/>
              </w:rPr>
              <w:t>近</w:t>
            </w:r>
            <w:r>
              <w:rPr>
                <w:rFonts w:hint="eastAsia"/>
                <w:spacing w:val="-4"/>
                <w:sz w:val="21"/>
                <w:szCs w:val="21"/>
                <w:lang w:eastAsia="zh-CN"/>
              </w:rPr>
              <w:t>三</w:t>
            </w:r>
            <w:r>
              <w:rPr>
                <w:spacing w:val="-4"/>
                <w:sz w:val="21"/>
                <w:szCs w:val="21"/>
                <w:lang w:eastAsia="zh-CN"/>
              </w:rPr>
              <w:t>年</w:t>
            </w:r>
            <w:r>
              <w:rPr>
                <w:sz w:val="21"/>
                <w:szCs w:val="21"/>
                <w:lang w:eastAsia="zh-CN"/>
              </w:rPr>
              <w:t>（</w:t>
            </w:r>
            <w:r>
              <w:rPr>
                <w:rFonts w:hint="eastAsia"/>
                <w:sz w:val="21"/>
                <w:szCs w:val="21"/>
                <w:lang w:eastAsia="zh-CN"/>
              </w:rPr>
              <w:t>合同</w:t>
            </w:r>
            <w:r>
              <w:rPr>
                <w:sz w:val="21"/>
                <w:szCs w:val="21"/>
                <w:lang w:eastAsia="zh-CN"/>
              </w:rPr>
              <w:t>签订时间</w:t>
            </w:r>
            <w:r>
              <w:rPr>
                <w:rFonts w:hint="eastAsia"/>
                <w:sz w:val="21"/>
                <w:szCs w:val="21"/>
                <w:lang w:eastAsia="zh-CN"/>
              </w:rPr>
              <w:t>202</w:t>
            </w:r>
            <w:r>
              <w:rPr>
                <w:rFonts w:hint="eastAsia"/>
                <w:sz w:val="21"/>
                <w:szCs w:val="21"/>
                <w:lang w:val="en-US" w:eastAsia="zh-CN"/>
              </w:rPr>
              <w:t>2</w:t>
            </w:r>
            <w:r>
              <w:rPr>
                <w:rFonts w:hint="eastAsia"/>
                <w:sz w:val="21"/>
                <w:szCs w:val="21"/>
                <w:lang w:eastAsia="zh-CN"/>
              </w:rPr>
              <w:t>年12月1日至今</w:t>
            </w:r>
            <w:r>
              <w:rPr>
                <w:spacing w:val="-29"/>
                <w:sz w:val="21"/>
                <w:szCs w:val="21"/>
                <w:lang w:eastAsia="zh-CN"/>
              </w:rPr>
              <w:t>）</w:t>
            </w:r>
            <w:r>
              <w:rPr>
                <w:rFonts w:hint="eastAsia"/>
                <w:sz w:val="21"/>
                <w:szCs w:val="21"/>
                <w:lang w:eastAsia="zh-CN"/>
              </w:rPr>
              <w:t>有</w:t>
            </w:r>
            <w:r>
              <w:rPr>
                <w:sz w:val="21"/>
                <w:szCs w:val="21"/>
                <w:lang w:eastAsia="zh-CN"/>
              </w:rPr>
              <w:t>一项</w:t>
            </w:r>
            <w:r>
              <w:rPr>
                <w:rFonts w:hint="eastAsia"/>
                <w:sz w:val="21"/>
                <w:szCs w:val="21"/>
                <w:lang w:eastAsia="zh-CN"/>
              </w:rPr>
              <w:t>同类</w:t>
            </w:r>
            <w:r>
              <w:rPr>
                <w:sz w:val="21"/>
                <w:szCs w:val="21"/>
                <w:lang w:eastAsia="zh-CN"/>
              </w:rPr>
              <w:t>服务业绩得</w:t>
            </w:r>
            <w:r>
              <w:rPr>
                <w:rFonts w:hint="eastAsia"/>
                <w:sz w:val="21"/>
                <w:szCs w:val="21"/>
                <w:lang w:eastAsia="zh-CN"/>
              </w:rPr>
              <w:t>5分，最多得20分；</w:t>
            </w:r>
          </w:p>
        </w:tc>
      </w:tr>
      <w:tr w14:paraId="765F4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710" w:type="dxa"/>
            <w:vMerge w:val="restart"/>
            <w:vAlign w:val="center"/>
          </w:tcPr>
          <w:p w14:paraId="7F2612CE">
            <w:pPr>
              <w:jc w:val="center"/>
              <w:rPr>
                <w:rFonts w:ascii="宋体" w:hAnsi="宋体"/>
                <w:szCs w:val="21"/>
              </w:rPr>
            </w:pPr>
            <w:r>
              <w:rPr>
                <w:rFonts w:hint="eastAsia" w:ascii="宋体" w:hAnsi="宋体"/>
                <w:szCs w:val="21"/>
              </w:rPr>
              <w:t>3</w:t>
            </w:r>
          </w:p>
        </w:tc>
        <w:tc>
          <w:tcPr>
            <w:tcW w:w="1134" w:type="dxa"/>
            <w:vMerge w:val="restart"/>
            <w:vAlign w:val="center"/>
          </w:tcPr>
          <w:p w14:paraId="20782AEF">
            <w:pPr>
              <w:pStyle w:val="246"/>
              <w:jc w:val="center"/>
              <w:rPr>
                <w:rFonts w:cstheme="minorBidi"/>
                <w:kern w:val="2"/>
                <w:sz w:val="21"/>
                <w:szCs w:val="21"/>
                <w:lang w:eastAsia="zh-CN"/>
              </w:rPr>
            </w:pPr>
            <w:r>
              <w:rPr>
                <w:rFonts w:cstheme="minorBidi"/>
                <w:kern w:val="2"/>
                <w:sz w:val="21"/>
                <w:szCs w:val="21"/>
                <w:lang w:eastAsia="zh-CN"/>
              </w:rPr>
              <w:t>技术部分</w:t>
            </w:r>
          </w:p>
          <w:p w14:paraId="276A17B6">
            <w:pPr>
              <w:jc w:val="center"/>
              <w:rPr>
                <w:rFonts w:ascii="宋体" w:hAnsi="宋体"/>
                <w:szCs w:val="21"/>
              </w:rPr>
            </w:pPr>
            <w:r>
              <w:rPr>
                <w:rFonts w:ascii="宋体" w:hAnsi="宋体"/>
                <w:szCs w:val="21"/>
              </w:rPr>
              <w:t>（</w:t>
            </w:r>
            <w:r>
              <w:rPr>
                <w:rFonts w:hint="eastAsia" w:ascii="宋体" w:hAnsi="宋体"/>
                <w:szCs w:val="21"/>
              </w:rPr>
              <w:t>70</w:t>
            </w:r>
            <w:r>
              <w:rPr>
                <w:rFonts w:ascii="宋体" w:hAnsi="宋体"/>
                <w:szCs w:val="21"/>
              </w:rPr>
              <w:t>分）</w:t>
            </w:r>
          </w:p>
        </w:tc>
        <w:tc>
          <w:tcPr>
            <w:tcW w:w="1275" w:type="dxa"/>
            <w:vAlign w:val="center"/>
          </w:tcPr>
          <w:p w14:paraId="1822CF4D">
            <w:pPr>
              <w:pStyle w:val="246"/>
              <w:spacing w:before="3"/>
              <w:ind w:left="4"/>
              <w:jc w:val="center"/>
              <w:rPr>
                <w:color w:val="000000"/>
                <w:sz w:val="21"/>
                <w:szCs w:val="21"/>
                <w:lang w:eastAsia="zh-CN"/>
              </w:rPr>
            </w:pPr>
            <w:r>
              <w:rPr>
                <w:color w:val="000000"/>
                <w:sz w:val="21"/>
                <w:szCs w:val="21"/>
                <w:lang w:eastAsia="zh-CN"/>
              </w:rPr>
              <w:t>本项目服 务特点、 难点分析</w:t>
            </w:r>
          </w:p>
          <w:p w14:paraId="639B5CCD">
            <w:pPr>
              <w:pStyle w:val="246"/>
              <w:spacing w:before="3"/>
              <w:ind w:left="4"/>
              <w:jc w:val="center"/>
              <w:rPr>
                <w:sz w:val="21"/>
                <w:szCs w:val="21"/>
                <w:lang w:eastAsia="zh-CN"/>
              </w:rPr>
            </w:pPr>
            <w:r>
              <w:rPr>
                <w:color w:val="000000"/>
                <w:sz w:val="21"/>
                <w:szCs w:val="21"/>
                <w:lang w:eastAsia="zh-CN"/>
              </w:rPr>
              <w:t xml:space="preserve"> （10 分）</w:t>
            </w:r>
          </w:p>
        </w:tc>
        <w:tc>
          <w:tcPr>
            <w:tcW w:w="5812" w:type="dxa"/>
            <w:vAlign w:val="center"/>
          </w:tcPr>
          <w:p w14:paraId="584D7FD7">
            <w:pPr>
              <w:widowControl/>
              <w:snapToGrid w:val="0"/>
              <w:rPr>
                <w:rFonts w:ascii="宋体" w:hAnsi="宋体"/>
                <w:color w:val="000000"/>
                <w:szCs w:val="21"/>
              </w:rPr>
            </w:pPr>
            <w:r>
              <w:rPr>
                <w:rFonts w:ascii="宋体" w:hAnsi="宋体"/>
                <w:color w:val="000000"/>
                <w:szCs w:val="21"/>
              </w:rPr>
              <w:t xml:space="preserve">服务特点、难点定位准确、分析合理得 10 分； </w:t>
            </w:r>
          </w:p>
          <w:p w14:paraId="5A603C15">
            <w:pPr>
              <w:widowControl/>
              <w:snapToGrid w:val="0"/>
              <w:rPr>
                <w:rFonts w:ascii="宋体" w:hAnsi="宋体"/>
                <w:color w:val="000000"/>
                <w:szCs w:val="21"/>
              </w:rPr>
            </w:pPr>
            <w:r>
              <w:rPr>
                <w:rFonts w:ascii="宋体" w:hAnsi="宋体"/>
                <w:color w:val="000000"/>
                <w:szCs w:val="21"/>
              </w:rPr>
              <w:t xml:space="preserve">服务特点、难点定位较准确、分析较合理得 8 分； </w:t>
            </w:r>
          </w:p>
          <w:p w14:paraId="28452DA5">
            <w:pPr>
              <w:widowControl/>
              <w:snapToGrid w:val="0"/>
              <w:rPr>
                <w:rFonts w:ascii="宋体" w:hAnsi="宋体"/>
                <w:color w:val="000000"/>
                <w:szCs w:val="21"/>
              </w:rPr>
            </w:pPr>
            <w:r>
              <w:rPr>
                <w:rFonts w:ascii="宋体" w:hAnsi="宋体"/>
                <w:color w:val="000000"/>
                <w:szCs w:val="21"/>
              </w:rPr>
              <w:t>服务特点、难点定位基本准确、分析基本合理得 6 分</w:t>
            </w:r>
            <w:r>
              <w:rPr>
                <w:rFonts w:hint="eastAsia" w:ascii="宋体" w:hAnsi="宋体"/>
                <w:color w:val="000000"/>
                <w:szCs w:val="21"/>
              </w:rPr>
              <w:t>；</w:t>
            </w:r>
            <w:r>
              <w:rPr>
                <w:rFonts w:ascii="宋体" w:hAnsi="宋体"/>
                <w:color w:val="000000"/>
                <w:szCs w:val="21"/>
              </w:rPr>
              <w:t xml:space="preserve"> </w:t>
            </w:r>
          </w:p>
          <w:p w14:paraId="22DFF77B">
            <w:pPr>
              <w:widowControl/>
              <w:snapToGrid w:val="0"/>
              <w:rPr>
                <w:rFonts w:ascii="宋体" w:hAnsi="宋体"/>
                <w:color w:val="000000"/>
                <w:szCs w:val="21"/>
              </w:rPr>
            </w:pPr>
            <w:r>
              <w:rPr>
                <w:rFonts w:ascii="宋体" w:hAnsi="宋体"/>
                <w:color w:val="000000"/>
                <w:szCs w:val="21"/>
              </w:rPr>
              <w:t xml:space="preserve">服务特点、难点定位及分析有欠缺得 4 分； </w:t>
            </w:r>
          </w:p>
          <w:p w14:paraId="0425A17B">
            <w:pPr>
              <w:widowControl/>
              <w:snapToGrid w:val="0"/>
              <w:rPr>
                <w:rFonts w:ascii="宋体" w:hAnsi="宋体"/>
                <w:color w:val="000000"/>
                <w:szCs w:val="21"/>
              </w:rPr>
            </w:pPr>
            <w:r>
              <w:rPr>
                <w:rFonts w:ascii="宋体" w:hAnsi="宋体"/>
                <w:color w:val="000000"/>
                <w:szCs w:val="21"/>
              </w:rPr>
              <w:t xml:space="preserve">服务特点、难点定位及分析简单，得 2 分； </w:t>
            </w:r>
          </w:p>
          <w:p w14:paraId="3333ABE7">
            <w:pPr>
              <w:pStyle w:val="246"/>
              <w:spacing w:before="8" w:line="240" w:lineRule="atLeast"/>
              <w:ind w:left="1" w:right="-15"/>
              <w:rPr>
                <w:sz w:val="21"/>
                <w:szCs w:val="21"/>
              </w:rPr>
            </w:pPr>
            <w:r>
              <w:rPr>
                <w:color w:val="000000"/>
                <w:sz w:val="21"/>
                <w:szCs w:val="21"/>
              </w:rPr>
              <w:t>不合理或未提供得 0 分。</w:t>
            </w:r>
          </w:p>
        </w:tc>
      </w:tr>
      <w:tr w14:paraId="105F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710" w:type="dxa"/>
            <w:vMerge w:val="continue"/>
            <w:vAlign w:val="center"/>
          </w:tcPr>
          <w:p w14:paraId="78D4BED9">
            <w:pPr>
              <w:jc w:val="center"/>
              <w:rPr>
                <w:rFonts w:ascii="宋体" w:hAnsi="宋体"/>
                <w:szCs w:val="21"/>
              </w:rPr>
            </w:pPr>
          </w:p>
        </w:tc>
        <w:tc>
          <w:tcPr>
            <w:tcW w:w="1134" w:type="dxa"/>
            <w:vMerge w:val="continue"/>
            <w:vAlign w:val="center"/>
          </w:tcPr>
          <w:p w14:paraId="2919498E">
            <w:pPr>
              <w:jc w:val="center"/>
              <w:rPr>
                <w:rFonts w:ascii="宋体" w:hAnsi="宋体"/>
                <w:szCs w:val="21"/>
              </w:rPr>
            </w:pPr>
          </w:p>
        </w:tc>
        <w:tc>
          <w:tcPr>
            <w:tcW w:w="1275" w:type="dxa"/>
            <w:vAlign w:val="center"/>
          </w:tcPr>
          <w:p w14:paraId="283D943A">
            <w:pPr>
              <w:jc w:val="center"/>
              <w:rPr>
                <w:rFonts w:ascii="宋体" w:hAnsi="宋体"/>
                <w:color w:val="000000"/>
                <w:szCs w:val="21"/>
              </w:rPr>
            </w:pPr>
            <w:r>
              <w:rPr>
                <w:rFonts w:ascii="宋体" w:hAnsi="宋体"/>
                <w:color w:val="000000"/>
                <w:szCs w:val="21"/>
              </w:rPr>
              <w:t>总体服务 方案</w:t>
            </w:r>
          </w:p>
          <w:p w14:paraId="26663378">
            <w:pPr>
              <w:pStyle w:val="246"/>
              <w:spacing w:before="1"/>
              <w:ind w:left="47"/>
              <w:rPr>
                <w:sz w:val="21"/>
                <w:szCs w:val="21"/>
              </w:rPr>
            </w:pPr>
            <w:r>
              <w:rPr>
                <w:color w:val="000000"/>
                <w:sz w:val="21"/>
                <w:szCs w:val="21"/>
              </w:rPr>
              <w:t xml:space="preserve"> </w:t>
            </w:r>
            <w:r>
              <w:rPr>
                <w:rFonts w:hint="eastAsia"/>
                <w:color w:val="000000"/>
                <w:sz w:val="21"/>
                <w:szCs w:val="21"/>
                <w:lang w:eastAsia="zh-CN"/>
              </w:rPr>
              <w:t xml:space="preserve"> </w:t>
            </w:r>
            <w:r>
              <w:rPr>
                <w:color w:val="000000"/>
                <w:sz w:val="21"/>
                <w:szCs w:val="21"/>
              </w:rPr>
              <w:t>(15分)</w:t>
            </w:r>
          </w:p>
        </w:tc>
        <w:tc>
          <w:tcPr>
            <w:tcW w:w="5812" w:type="dxa"/>
            <w:vAlign w:val="center"/>
          </w:tcPr>
          <w:p w14:paraId="5D08E55A">
            <w:pPr>
              <w:widowControl/>
              <w:snapToGrid w:val="0"/>
              <w:rPr>
                <w:rFonts w:ascii="宋体" w:hAnsi="宋体"/>
                <w:color w:val="000000"/>
                <w:szCs w:val="21"/>
              </w:rPr>
            </w:pPr>
            <w:r>
              <w:rPr>
                <w:rFonts w:ascii="宋体" w:hAnsi="宋体"/>
                <w:color w:val="000000"/>
                <w:szCs w:val="21"/>
              </w:rPr>
              <w:t>根据</w:t>
            </w:r>
            <w:r>
              <w:rPr>
                <w:rFonts w:hint="eastAsia" w:ascii="宋体" w:hAnsi="宋体"/>
                <w:color w:val="000000"/>
                <w:szCs w:val="21"/>
              </w:rPr>
              <w:t>供应商</w:t>
            </w:r>
            <w:r>
              <w:rPr>
                <w:rFonts w:ascii="宋体" w:hAnsi="宋体"/>
                <w:color w:val="000000"/>
                <w:szCs w:val="21"/>
              </w:rPr>
              <w:t xml:space="preserve">为本项目提供的整体服务方案（包括但不限于安全保卫、 防暴防突、巡逻、安全检查、防破坏、防损害等方面）进行评审： </w:t>
            </w:r>
          </w:p>
          <w:p w14:paraId="479E6B06">
            <w:pPr>
              <w:widowControl/>
              <w:snapToGrid w:val="0"/>
              <w:rPr>
                <w:rFonts w:ascii="宋体" w:hAnsi="宋体"/>
                <w:color w:val="000000"/>
                <w:szCs w:val="21"/>
              </w:rPr>
            </w:pPr>
            <w:r>
              <w:rPr>
                <w:rFonts w:ascii="宋体" w:hAnsi="宋体"/>
                <w:color w:val="000000"/>
                <w:szCs w:val="21"/>
              </w:rPr>
              <w:t xml:space="preserve">总体服务方案内容全面、完善、合理可行，针对性强得 15 分； </w:t>
            </w:r>
          </w:p>
          <w:p w14:paraId="5E5FE9A0">
            <w:pPr>
              <w:widowControl/>
              <w:snapToGrid w:val="0"/>
              <w:rPr>
                <w:rFonts w:ascii="宋体" w:hAnsi="宋体"/>
                <w:color w:val="000000"/>
                <w:szCs w:val="21"/>
              </w:rPr>
            </w:pPr>
            <w:r>
              <w:rPr>
                <w:rFonts w:ascii="宋体" w:hAnsi="宋体"/>
                <w:color w:val="000000"/>
                <w:szCs w:val="21"/>
              </w:rPr>
              <w:t xml:space="preserve">总体服务方案内容较为全面，针对性较强得 </w:t>
            </w:r>
            <w:r>
              <w:rPr>
                <w:rFonts w:hint="eastAsia" w:ascii="宋体" w:hAnsi="宋体"/>
                <w:color w:val="000000"/>
                <w:szCs w:val="21"/>
              </w:rPr>
              <w:t>13</w:t>
            </w:r>
            <w:r>
              <w:rPr>
                <w:rFonts w:ascii="宋体" w:hAnsi="宋体"/>
                <w:color w:val="000000"/>
                <w:szCs w:val="21"/>
              </w:rPr>
              <w:t xml:space="preserve">分； </w:t>
            </w:r>
          </w:p>
          <w:p w14:paraId="36151981">
            <w:pPr>
              <w:widowControl/>
              <w:snapToGrid w:val="0"/>
              <w:rPr>
                <w:rFonts w:ascii="宋体" w:hAnsi="宋体"/>
                <w:color w:val="000000"/>
                <w:szCs w:val="21"/>
              </w:rPr>
            </w:pPr>
            <w:r>
              <w:rPr>
                <w:rFonts w:ascii="宋体" w:hAnsi="宋体"/>
                <w:color w:val="000000"/>
                <w:szCs w:val="21"/>
              </w:rPr>
              <w:t xml:space="preserve">总体服务方案内容基本全面，有一定针对性得 </w:t>
            </w:r>
            <w:r>
              <w:rPr>
                <w:rFonts w:hint="eastAsia" w:ascii="宋体" w:hAnsi="宋体"/>
                <w:color w:val="000000"/>
                <w:szCs w:val="21"/>
              </w:rPr>
              <w:t>11</w:t>
            </w:r>
            <w:r>
              <w:rPr>
                <w:rFonts w:ascii="宋体" w:hAnsi="宋体"/>
                <w:color w:val="000000"/>
                <w:szCs w:val="21"/>
              </w:rPr>
              <w:t xml:space="preserve">分； </w:t>
            </w:r>
          </w:p>
          <w:p w14:paraId="5DF8B010">
            <w:pPr>
              <w:widowControl/>
              <w:snapToGrid w:val="0"/>
              <w:rPr>
                <w:rFonts w:ascii="宋体" w:hAnsi="宋体"/>
                <w:color w:val="000000"/>
                <w:szCs w:val="21"/>
              </w:rPr>
            </w:pPr>
            <w:r>
              <w:rPr>
                <w:rFonts w:ascii="宋体" w:hAnsi="宋体"/>
                <w:color w:val="000000"/>
                <w:szCs w:val="21"/>
              </w:rPr>
              <w:t xml:space="preserve">总体服务方案内容有欠缺，针对性不足得 </w:t>
            </w:r>
            <w:r>
              <w:rPr>
                <w:rFonts w:hint="eastAsia" w:ascii="宋体" w:hAnsi="宋体"/>
                <w:color w:val="000000"/>
                <w:szCs w:val="21"/>
              </w:rPr>
              <w:t>9</w:t>
            </w:r>
            <w:r>
              <w:rPr>
                <w:rFonts w:ascii="宋体" w:hAnsi="宋体"/>
                <w:color w:val="000000"/>
                <w:szCs w:val="21"/>
              </w:rPr>
              <w:t xml:space="preserve">分； </w:t>
            </w:r>
          </w:p>
          <w:p w14:paraId="69DDB95A">
            <w:pPr>
              <w:widowControl/>
              <w:snapToGrid w:val="0"/>
              <w:rPr>
                <w:rFonts w:ascii="宋体" w:hAnsi="宋体"/>
                <w:color w:val="000000"/>
                <w:szCs w:val="21"/>
              </w:rPr>
            </w:pPr>
            <w:r>
              <w:rPr>
                <w:rFonts w:ascii="宋体" w:hAnsi="宋体"/>
                <w:color w:val="000000"/>
                <w:szCs w:val="21"/>
              </w:rPr>
              <w:t xml:space="preserve">总体服务方案内容简单，得 </w:t>
            </w:r>
            <w:r>
              <w:rPr>
                <w:rFonts w:hint="eastAsia" w:ascii="宋体" w:hAnsi="宋体"/>
                <w:color w:val="000000"/>
                <w:szCs w:val="21"/>
              </w:rPr>
              <w:t>7</w:t>
            </w:r>
            <w:r>
              <w:rPr>
                <w:rFonts w:ascii="宋体" w:hAnsi="宋体"/>
                <w:color w:val="000000"/>
                <w:szCs w:val="21"/>
              </w:rPr>
              <w:t xml:space="preserve">分； </w:t>
            </w:r>
          </w:p>
          <w:p w14:paraId="293B8105">
            <w:pPr>
              <w:pStyle w:val="246"/>
              <w:spacing w:before="4" w:line="252" w:lineRule="exact"/>
              <w:ind w:left="1"/>
              <w:rPr>
                <w:sz w:val="21"/>
                <w:szCs w:val="21"/>
              </w:rPr>
            </w:pPr>
            <w:r>
              <w:rPr>
                <w:color w:val="000000"/>
                <w:sz w:val="21"/>
                <w:szCs w:val="21"/>
              </w:rPr>
              <w:t>不合理或未提供得 0 分</w:t>
            </w:r>
            <w:r>
              <w:rPr>
                <w:rFonts w:hint="eastAsia"/>
                <w:color w:val="000000"/>
                <w:sz w:val="21"/>
                <w:szCs w:val="21"/>
              </w:rPr>
              <w:t>。</w:t>
            </w:r>
          </w:p>
        </w:tc>
      </w:tr>
      <w:tr w14:paraId="65010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710" w:type="dxa"/>
            <w:vMerge w:val="continue"/>
            <w:vAlign w:val="center"/>
          </w:tcPr>
          <w:p w14:paraId="7BF05D7A">
            <w:pPr>
              <w:jc w:val="center"/>
              <w:rPr>
                <w:rFonts w:ascii="宋体" w:hAnsi="宋体"/>
                <w:szCs w:val="21"/>
              </w:rPr>
            </w:pPr>
          </w:p>
        </w:tc>
        <w:tc>
          <w:tcPr>
            <w:tcW w:w="1134" w:type="dxa"/>
            <w:vMerge w:val="continue"/>
            <w:vAlign w:val="center"/>
          </w:tcPr>
          <w:p w14:paraId="37AFDE59">
            <w:pPr>
              <w:jc w:val="center"/>
              <w:rPr>
                <w:rFonts w:ascii="宋体" w:hAnsi="宋体"/>
                <w:szCs w:val="21"/>
              </w:rPr>
            </w:pPr>
          </w:p>
        </w:tc>
        <w:tc>
          <w:tcPr>
            <w:tcW w:w="1275" w:type="dxa"/>
            <w:vAlign w:val="center"/>
          </w:tcPr>
          <w:p w14:paraId="01D0FA76">
            <w:pPr>
              <w:jc w:val="center"/>
              <w:rPr>
                <w:rFonts w:ascii="宋体" w:hAnsi="宋体"/>
                <w:color w:val="000000"/>
                <w:szCs w:val="21"/>
              </w:rPr>
            </w:pPr>
            <w:r>
              <w:rPr>
                <w:rFonts w:ascii="宋体" w:hAnsi="宋体"/>
                <w:color w:val="000000"/>
                <w:szCs w:val="21"/>
              </w:rPr>
              <w:t>日常管理 制度</w:t>
            </w:r>
          </w:p>
          <w:p w14:paraId="4B6BC282">
            <w:pPr>
              <w:pStyle w:val="246"/>
              <w:spacing w:before="2"/>
              <w:ind w:left="46" w:leftChars="22"/>
              <w:jc w:val="center"/>
              <w:rPr>
                <w:sz w:val="21"/>
                <w:szCs w:val="21"/>
              </w:rPr>
            </w:pPr>
            <w:r>
              <w:rPr>
                <w:color w:val="000000"/>
                <w:sz w:val="21"/>
                <w:szCs w:val="21"/>
              </w:rPr>
              <w:t>（10分）</w:t>
            </w:r>
          </w:p>
        </w:tc>
        <w:tc>
          <w:tcPr>
            <w:tcW w:w="5812" w:type="dxa"/>
            <w:vAlign w:val="center"/>
          </w:tcPr>
          <w:p w14:paraId="03BE2D84">
            <w:pPr>
              <w:widowControl/>
              <w:snapToGrid w:val="0"/>
              <w:rPr>
                <w:rFonts w:ascii="宋体" w:hAnsi="宋体"/>
                <w:color w:val="000000"/>
                <w:szCs w:val="21"/>
              </w:rPr>
            </w:pPr>
            <w:r>
              <w:rPr>
                <w:rFonts w:ascii="宋体" w:hAnsi="宋体"/>
                <w:color w:val="000000"/>
                <w:szCs w:val="21"/>
              </w:rPr>
              <w:t xml:space="preserve">日常管理制度完善、全面、切实可行得 10 分； </w:t>
            </w:r>
          </w:p>
          <w:p w14:paraId="3AE904AD">
            <w:pPr>
              <w:widowControl/>
              <w:snapToGrid w:val="0"/>
              <w:rPr>
                <w:rFonts w:ascii="宋体" w:hAnsi="宋体"/>
                <w:color w:val="000000"/>
                <w:szCs w:val="21"/>
              </w:rPr>
            </w:pPr>
            <w:r>
              <w:rPr>
                <w:rFonts w:ascii="宋体" w:hAnsi="宋体"/>
                <w:color w:val="000000"/>
                <w:szCs w:val="21"/>
              </w:rPr>
              <w:t xml:space="preserve">日常管理制度较完善、可行得 8 分； </w:t>
            </w:r>
          </w:p>
          <w:p w14:paraId="77B42F52">
            <w:pPr>
              <w:widowControl/>
              <w:snapToGrid w:val="0"/>
              <w:rPr>
                <w:rFonts w:ascii="宋体" w:hAnsi="宋体"/>
                <w:color w:val="000000"/>
                <w:szCs w:val="21"/>
              </w:rPr>
            </w:pPr>
            <w:r>
              <w:rPr>
                <w:rFonts w:ascii="宋体" w:hAnsi="宋体"/>
                <w:color w:val="000000"/>
                <w:szCs w:val="21"/>
              </w:rPr>
              <w:t xml:space="preserve">日常管理制度基本完善，基本可行得 </w:t>
            </w:r>
            <w:r>
              <w:rPr>
                <w:rFonts w:hint="eastAsia" w:ascii="宋体" w:hAnsi="宋体"/>
                <w:color w:val="000000"/>
                <w:szCs w:val="21"/>
              </w:rPr>
              <w:t>6</w:t>
            </w:r>
            <w:r>
              <w:rPr>
                <w:rFonts w:ascii="宋体" w:hAnsi="宋体"/>
                <w:color w:val="000000"/>
                <w:szCs w:val="21"/>
              </w:rPr>
              <w:t xml:space="preserve">分； </w:t>
            </w:r>
          </w:p>
          <w:p w14:paraId="1BD8CF16">
            <w:pPr>
              <w:widowControl/>
              <w:snapToGrid w:val="0"/>
              <w:rPr>
                <w:rFonts w:ascii="宋体" w:hAnsi="宋体"/>
                <w:color w:val="000000"/>
                <w:szCs w:val="21"/>
              </w:rPr>
            </w:pPr>
            <w:r>
              <w:rPr>
                <w:rFonts w:ascii="宋体" w:hAnsi="宋体"/>
                <w:color w:val="000000"/>
                <w:szCs w:val="21"/>
              </w:rPr>
              <w:t>日常管理制度有欠缺得</w:t>
            </w:r>
            <w:r>
              <w:rPr>
                <w:rFonts w:hint="eastAsia" w:ascii="宋体" w:hAnsi="宋体"/>
                <w:color w:val="000000"/>
                <w:szCs w:val="21"/>
              </w:rPr>
              <w:t>4</w:t>
            </w:r>
            <w:r>
              <w:rPr>
                <w:rFonts w:ascii="宋体" w:hAnsi="宋体"/>
                <w:color w:val="000000"/>
                <w:szCs w:val="21"/>
              </w:rPr>
              <w:t xml:space="preserve">分； </w:t>
            </w:r>
          </w:p>
          <w:p w14:paraId="2BC08632">
            <w:pPr>
              <w:pStyle w:val="246"/>
              <w:spacing w:before="8" w:line="240" w:lineRule="atLeast"/>
              <w:ind w:left="1" w:right="-15"/>
              <w:rPr>
                <w:spacing w:val="-3"/>
                <w:sz w:val="21"/>
                <w:szCs w:val="21"/>
                <w:lang w:eastAsia="zh-CN"/>
              </w:rPr>
            </w:pPr>
            <w:r>
              <w:rPr>
                <w:color w:val="000000"/>
                <w:sz w:val="21"/>
                <w:szCs w:val="21"/>
              </w:rPr>
              <w:t>未提供得 0 分</w:t>
            </w:r>
            <w:r>
              <w:rPr>
                <w:rFonts w:hint="eastAsia"/>
                <w:color w:val="000000"/>
                <w:sz w:val="21"/>
                <w:szCs w:val="21"/>
              </w:rPr>
              <w:t>。</w:t>
            </w:r>
          </w:p>
        </w:tc>
      </w:tr>
      <w:tr w14:paraId="30E0B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710" w:type="dxa"/>
            <w:vMerge w:val="continue"/>
            <w:vAlign w:val="center"/>
          </w:tcPr>
          <w:p w14:paraId="2256F444">
            <w:pPr>
              <w:jc w:val="center"/>
              <w:rPr>
                <w:rFonts w:ascii="宋体" w:hAnsi="宋体"/>
                <w:szCs w:val="21"/>
              </w:rPr>
            </w:pPr>
          </w:p>
        </w:tc>
        <w:tc>
          <w:tcPr>
            <w:tcW w:w="1134" w:type="dxa"/>
            <w:vMerge w:val="continue"/>
            <w:vAlign w:val="center"/>
          </w:tcPr>
          <w:p w14:paraId="66D3D281">
            <w:pPr>
              <w:jc w:val="center"/>
              <w:rPr>
                <w:rFonts w:ascii="宋体" w:hAnsi="宋体"/>
                <w:szCs w:val="21"/>
              </w:rPr>
            </w:pPr>
          </w:p>
        </w:tc>
        <w:tc>
          <w:tcPr>
            <w:tcW w:w="1275" w:type="dxa"/>
            <w:vAlign w:val="center"/>
          </w:tcPr>
          <w:p w14:paraId="01CD8431">
            <w:pPr>
              <w:pStyle w:val="246"/>
              <w:spacing w:before="3"/>
              <w:ind w:left="47"/>
              <w:jc w:val="center"/>
              <w:rPr>
                <w:sz w:val="21"/>
                <w:szCs w:val="21"/>
                <w:lang w:eastAsia="zh-CN"/>
              </w:rPr>
            </w:pPr>
            <w:r>
              <w:rPr>
                <w:color w:val="000000"/>
                <w:sz w:val="21"/>
                <w:szCs w:val="21"/>
                <w:lang w:eastAsia="zh-CN"/>
              </w:rPr>
              <w:t>考核及奖 惩办法 （10分）</w:t>
            </w:r>
          </w:p>
        </w:tc>
        <w:tc>
          <w:tcPr>
            <w:tcW w:w="5812" w:type="dxa"/>
            <w:vAlign w:val="center"/>
          </w:tcPr>
          <w:p w14:paraId="5E47A4A8">
            <w:pPr>
              <w:widowControl/>
              <w:snapToGrid w:val="0"/>
              <w:rPr>
                <w:rFonts w:ascii="宋体" w:hAnsi="宋体"/>
                <w:color w:val="000000"/>
                <w:szCs w:val="21"/>
              </w:rPr>
            </w:pPr>
            <w:r>
              <w:rPr>
                <w:rFonts w:ascii="宋体" w:hAnsi="宋体"/>
                <w:color w:val="000000"/>
                <w:szCs w:val="21"/>
              </w:rPr>
              <w:t>根据本项目的服务特点制定完善的管理考核方案及奖惩办法，应具有人员考核方案等：</w:t>
            </w:r>
          </w:p>
          <w:p w14:paraId="488C0173">
            <w:pPr>
              <w:widowControl/>
              <w:snapToGrid w:val="0"/>
              <w:rPr>
                <w:rFonts w:ascii="宋体" w:hAnsi="宋体"/>
                <w:color w:val="000000"/>
                <w:szCs w:val="21"/>
              </w:rPr>
            </w:pPr>
            <w:r>
              <w:rPr>
                <w:rFonts w:ascii="宋体" w:hAnsi="宋体"/>
                <w:color w:val="000000"/>
                <w:szCs w:val="21"/>
              </w:rPr>
              <w:t xml:space="preserve">方案完善、严谨规范，奖惩办法明确得 10 分； </w:t>
            </w:r>
          </w:p>
          <w:p w14:paraId="081FA752">
            <w:pPr>
              <w:widowControl/>
              <w:snapToGrid w:val="0"/>
              <w:rPr>
                <w:rFonts w:ascii="宋体" w:hAnsi="宋体"/>
                <w:color w:val="000000"/>
                <w:szCs w:val="21"/>
              </w:rPr>
            </w:pPr>
            <w:r>
              <w:rPr>
                <w:rFonts w:ascii="宋体" w:hAnsi="宋体"/>
                <w:color w:val="000000"/>
                <w:szCs w:val="21"/>
              </w:rPr>
              <w:t xml:space="preserve">方案较完善、较规范，奖惩办法较明确得 8 分； </w:t>
            </w:r>
          </w:p>
          <w:p w14:paraId="71CC3542">
            <w:pPr>
              <w:widowControl/>
              <w:snapToGrid w:val="0"/>
              <w:rPr>
                <w:rFonts w:ascii="宋体" w:hAnsi="宋体"/>
                <w:color w:val="000000"/>
                <w:szCs w:val="21"/>
              </w:rPr>
            </w:pPr>
            <w:r>
              <w:rPr>
                <w:rFonts w:ascii="宋体" w:hAnsi="宋体"/>
                <w:color w:val="000000"/>
                <w:szCs w:val="21"/>
              </w:rPr>
              <w:t xml:space="preserve">方案基本完善规范，奖惩办法基本明确得 6 分； </w:t>
            </w:r>
          </w:p>
          <w:p w14:paraId="69EE5865">
            <w:pPr>
              <w:widowControl/>
              <w:snapToGrid w:val="0"/>
              <w:rPr>
                <w:rFonts w:ascii="宋体" w:hAnsi="宋体"/>
                <w:color w:val="000000"/>
                <w:szCs w:val="21"/>
              </w:rPr>
            </w:pPr>
            <w:r>
              <w:rPr>
                <w:rFonts w:ascii="宋体" w:hAnsi="宋体"/>
                <w:color w:val="000000"/>
                <w:szCs w:val="21"/>
              </w:rPr>
              <w:t xml:space="preserve">方案不够完善，奖惩办法不够明确，得 4 分； </w:t>
            </w:r>
          </w:p>
          <w:p w14:paraId="35A28D4A">
            <w:pPr>
              <w:widowControl/>
              <w:snapToGrid w:val="0"/>
              <w:rPr>
                <w:rFonts w:ascii="宋体" w:hAnsi="宋体"/>
                <w:color w:val="000000"/>
                <w:szCs w:val="21"/>
              </w:rPr>
            </w:pPr>
            <w:r>
              <w:rPr>
                <w:rFonts w:ascii="宋体" w:hAnsi="宋体"/>
                <w:color w:val="000000"/>
                <w:szCs w:val="21"/>
              </w:rPr>
              <w:t>方案及奖惩办法简单得 2 分；</w:t>
            </w:r>
          </w:p>
          <w:p w14:paraId="7F4B9F5F">
            <w:pPr>
              <w:pStyle w:val="246"/>
              <w:spacing w:before="8" w:line="240" w:lineRule="atLeast"/>
              <w:ind w:left="1" w:right="-15"/>
              <w:rPr>
                <w:sz w:val="21"/>
                <w:szCs w:val="21"/>
                <w:lang w:eastAsia="zh-CN"/>
              </w:rPr>
            </w:pPr>
            <w:r>
              <w:rPr>
                <w:color w:val="000000"/>
                <w:sz w:val="21"/>
                <w:szCs w:val="21"/>
              </w:rPr>
              <w:t>不合理或未提供得 0 分。</w:t>
            </w:r>
          </w:p>
        </w:tc>
      </w:tr>
      <w:tr w14:paraId="49C9F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710" w:type="dxa"/>
            <w:vMerge w:val="continue"/>
            <w:vAlign w:val="center"/>
          </w:tcPr>
          <w:p w14:paraId="6747ADDE">
            <w:pPr>
              <w:jc w:val="center"/>
              <w:rPr>
                <w:rFonts w:ascii="宋体" w:hAnsi="宋体"/>
                <w:szCs w:val="21"/>
              </w:rPr>
            </w:pPr>
          </w:p>
        </w:tc>
        <w:tc>
          <w:tcPr>
            <w:tcW w:w="1134" w:type="dxa"/>
            <w:vMerge w:val="continue"/>
            <w:vAlign w:val="center"/>
          </w:tcPr>
          <w:p w14:paraId="16C8E52D">
            <w:pPr>
              <w:jc w:val="center"/>
              <w:rPr>
                <w:rFonts w:ascii="宋体" w:hAnsi="宋体"/>
                <w:szCs w:val="21"/>
              </w:rPr>
            </w:pPr>
          </w:p>
        </w:tc>
        <w:tc>
          <w:tcPr>
            <w:tcW w:w="1275" w:type="dxa"/>
            <w:vAlign w:val="center"/>
          </w:tcPr>
          <w:p w14:paraId="2F99AAC5">
            <w:pPr>
              <w:pStyle w:val="246"/>
              <w:spacing w:line="268" w:lineRule="exact"/>
              <w:ind w:left="47"/>
              <w:jc w:val="center"/>
              <w:rPr>
                <w:sz w:val="21"/>
                <w:szCs w:val="21"/>
              </w:rPr>
            </w:pPr>
            <w:r>
              <w:rPr>
                <w:color w:val="000000"/>
                <w:sz w:val="21"/>
                <w:szCs w:val="21"/>
              </w:rPr>
              <w:t>应急预案 （10分）</w:t>
            </w:r>
          </w:p>
        </w:tc>
        <w:tc>
          <w:tcPr>
            <w:tcW w:w="5812" w:type="dxa"/>
            <w:vAlign w:val="center"/>
          </w:tcPr>
          <w:p w14:paraId="21239BE1">
            <w:pPr>
              <w:widowControl/>
              <w:snapToGrid w:val="0"/>
              <w:rPr>
                <w:rFonts w:ascii="宋体" w:hAnsi="宋体"/>
                <w:color w:val="000000"/>
                <w:szCs w:val="21"/>
              </w:rPr>
            </w:pPr>
            <w:r>
              <w:rPr>
                <w:rFonts w:ascii="宋体" w:hAnsi="宋体"/>
                <w:color w:val="000000"/>
                <w:szCs w:val="21"/>
              </w:rPr>
              <w:t xml:space="preserve">在服务期间出现的各种问题、突发应急事件等情况制定有针对性和可操作的应急处理预案及相应措施： </w:t>
            </w:r>
          </w:p>
          <w:p w14:paraId="21CB709C">
            <w:pPr>
              <w:widowControl/>
              <w:snapToGrid w:val="0"/>
              <w:rPr>
                <w:rFonts w:ascii="宋体" w:hAnsi="宋体"/>
                <w:color w:val="000000"/>
                <w:szCs w:val="21"/>
              </w:rPr>
            </w:pPr>
            <w:r>
              <w:rPr>
                <w:rFonts w:ascii="宋体" w:hAnsi="宋体"/>
                <w:color w:val="000000"/>
                <w:szCs w:val="21"/>
              </w:rPr>
              <w:t xml:space="preserve">内容全面合理、切实可行、反应速度快、措施到位得 10 分； 内容较全面、可行、反应速度较快、措施到位得 8 分； </w:t>
            </w:r>
          </w:p>
          <w:p w14:paraId="08B67EEF">
            <w:pPr>
              <w:widowControl/>
              <w:snapToGrid w:val="0"/>
              <w:rPr>
                <w:rFonts w:ascii="宋体" w:hAnsi="宋体"/>
                <w:color w:val="000000"/>
                <w:szCs w:val="21"/>
              </w:rPr>
            </w:pPr>
            <w:r>
              <w:rPr>
                <w:rFonts w:ascii="宋体" w:hAnsi="宋体"/>
                <w:color w:val="000000"/>
                <w:szCs w:val="21"/>
              </w:rPr>
              <w:t xml:space="preserve">内容基本全面、基本可行、反应速度及措施基本满足用户要求得 6 分； </w:t>
            </w:r>
          </w:p>
          <w:p w14:paraId="44A8C888">
            <w:pPr>
              <w:widowControl/>
              <w:snapToGrid w:val="0"/>
              <w:rPr>
                <w:rFonts w:ascii="宋体" w:hAnsi="宋体"/>
                <w:color w:val="000000"/>
                <w:szCs w:val="21"/>
              </w:rPr>
            </w:pPr>
            <w:r>
              <w:rPr>
                <w:rFonts w:ascii="宋体" w:hAnsi="宋体"/>
                <w:color w:val="000000"/>
                <w:szCs w:val="21"/>
              </w:rPr>
              <w:t xml:space="preserve">内容不够全面，反应速度不够得 4 分； </w:t>
            </w:r>
          </w:p>
          <w:p w14:paraId="348FF426">
            <w:pPr>
              <w:widowControl/>
              <w:snapToGrid w:val="0"/>
              <w:rPr>
                <w:rFonts w:ascii="宋体" w:hAnsi="宋体"/>
                <w:color w:val="000000"/>
                <w:szCs w:val="21"/>
              </w:rPr>
            </w:pPr>
            <w:r>
              <w:rPr>
                <w:rFonts w:ascii="宋体" w:hAnsi="宋体"/>
                <w:color w:val="000000"/>
                <w:szCs w:val="21"/>
              </w:rPr>
              <w:t xml:space="preserve">内容简单得 2 分； </w:t>
            </w:r>
          </w:p>
          <w:p w14:paraId="64BD59AE">
            <w:pPr>
              <w:pStyle w:val="246"/>
              <w:spacing w:before="8" w:line="240" w:lineRule="atLeast"/>
              <w:ind w:left="1" w:right="-15"/>
              <w:rPr>
                <w:sz w:val="21"/>
                <w:szCs w:val="21"/>
                <w:lang w:eastAsia="zh-CN"/>
              </w:rPr>
            </w:pPr>
            <w:r>
              <w:rPr>
                <w:color w:val="000000"/>
                <w:sz w:val="21"/>
                <w:szCs w:val="21"/>
                <w:lang w:eastAsia="zh-CN"/>
              </w:rPr>
              <w:t>不合理或未提供得 0 分。</w:t>
            </w:r>
          </w:p>
        </w:tc>
      </w:tr>
      <w:tr w14:paraId="3C8C5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710" w:type="dxa"/>
            <w:vMerge w:val="continue"/>
            <w:vAlign w:val="center"/>
          </w:tcPr>
          <w:p w14:paraId="52AF8F3A">
            <w:pPr>
              <w:jc w:val="center"/>
              <w:rPr>
                <w:rFonts w:ascii="宋体" w:hAnsi="宋体"/>
                <w:szCs w:val="21"/>
              </w:rPr>
            </w:pPr>
          </w:p>
        </w:tc>
        <w:tc>
          <w:tcPr>
            <w:tcW w:w="1134" w:type="dxa"/>
            <w:vMerge w:val="continue"/>
            <w:vAlign w:val="center"/>
          </w:tcPr>
          <w:p w14:paraId="740C49C3">
            <w:pPr>
              <w:jc w:val="center"/>
              <w:rPr>
                <w:rFonts w:ascii="宋体" w:hAnsi="宋体"/>
                <w:szCs w:val="21"/>
              </w:rPr>
            </w:pPr>
          </w:p>
        </w:tc>
        <w:tc>
          <w:tcPr>
            <w:tcW w:w="1275" w:type="dxa"/>
            <w:vAlign w:val="center"/>
          </w:tcPr>
          <w:p w14:paraId="38B6A27A">
            <w:pPr>
              <w:jc w:val="center"/>
              <w:rPr>
                <w:rFonts w:ascii="宋体" w:hAnsi="宋体"/>
                <w:color w:val="000000"/>
                <w:szCs w:val="21"/>
              </w:rPr>
            </w:pPr>
            <w:r>
              <w:rPr>
                <w:rFonts w:hint="eastAsia" w:ascii="宋体" w:hAnsi="宋体"/>
                <w:color w:val="000000"/>
                <w:szCs w:val="21"/>
              </w:rPr>
              <w:t>服务团队保障</w:t>
            </w:r>
          </w:p>
          <w:p w14:paraId="78BA740B">
            <w:pPr>
              <w:pStyle w:val="246"/>
              <w:spacing w:before="3"/>
              <w:ind w:left="4"/>
              <w:jc w:val="center"/>
              <w:rPr>
                <w:sz w:val="21"/>
                <w:szCs w:val="21"/>
              </w:rPr>
            </w:pPr>
            <w:r>
              <w:rPr>
                <w:rFonts w:hint="eastAsia"/>
                <w:color w:val="000000"/>
                <w:sz w:val="21"/>
                <w:szCs w:val="21"/>
              </w:rPr>
              <w:t>（</w:t>
            </w:r>
            <w:r>
              <w:rPr>
                <w:color w:val="000000"/>
                <w:sz w:val="21"/>
                <w:szCs w:val="21"/>
              </w:rPr>
              <w:t>6</w:t>
            </w:r>
            <w:r>
              <w:rPr>
                <w:rFonts w:hint="eastAsia"/>
                <w:color w:val="000000"/>
                <w:sz w:val="21"/>
                <w:szCs w:val="21"/>
              </w:rPr>
              <w:t>分）</w:t>
            </w:r>
          </w:p>
        </w:tc>
        <w:tc>
          <w:tcPr>
            <w:tcW w:w="5812" w:type="dxa"/>
            <w:vAlign w:val="center"/>
          </w:tcPr>
          <w:p w14:paraId="766754EB">
            <w:pPr>
              <w:widowControl/>
              <w:snapToGrid w:val="0"/>
              <w:rPr>
                <w:rFonts w:ascii="宋体" w:hAnsi="宋体"/>
                <w:color w:val="000000"/>
                <w:szCs w:val="21"/>
              </w:rPr>
            </w:pPr>
            <w:r>
              <w:rPr>
                <w:rFonts w:hint="eastAsia" w:ascii="宋体" w:hAnsi="宋体"/>
                <w:color w:val="000000"/>
                <w:szCs w:val="21"/>
              </w:rPr>
              <w:t>人员招聘渠道广且队伍稳定性保障措施完善得</w:t>
            </w:r>
            <w:r>
              <w:rPr>
                <w:rFonts w:ascii="宋体" w:hAnsi="宋体"/>
                <w:color w:val="000000"/>
                <w:szCs w:val="21"/>
              </w:rPr>
              <w:t>6</w:t>
            </w:r>
            <w:r>
              <w:rPr>
                <w:rFonts w:hint="eastAsia" w:ascii="宋体" w:hAnsi="宋体"/>
                <w:color w:val="000000"/>
                <w:szCs w:val="21"/>
              </w:rPr>
              <w:t>分；</w:t>
            </w:r>
          </w:p>
          <w:p w14:paraId="422A20EF">
            <w:pPr>
              <w:widowControl/>
              <w:snapToGrid w:val="0"/>
              <w:rPr>
                <w:rFonts w:ascii="宋体" w:hAnsi="宋体"/>
                <w:color w:val="000000"/>
                <w:szCs w:val="21"/>
              </w:rPr>
            </w:pPr>
            <w:r>
              <w:rPr>
                <w:rFonts w:hint="eastAsia" w:ascii="宋体" w:hAnsi="宋体"/>
                <w:color w:val="000000"/>
                <w:szCs w:val="21"/>
              </w:rPr>
              <w:t>招聘渠道一般或队伍稳定性保障措施一般得</w:t>
            </w:r>
            <w:r>
              <w:rPr>
                <w:rFonts w:ascii="宋体" w:hAnsi="宋体"/>
                <w:color w:val="000000"/>
                <w:szCs w:val="21"/>
              </w:rPr>
              <w:t>4</w:t>
            </w:r>
            <w:r>
              <w:rPr>
                <w:rFonts w:hint="eastAsia" w:ascii="宋体" w:hAnsi="宋体"/>
                <w:color w:val="000000"/>
                <w:szCs w:val="21"/>
              </w:rPr>
              <w:t>分；</w:t>
            </w:r>
          </w:p>
          <w:p w14:paraId="01010B5A">
            <w:pPr>
              <w:widowControl/>
              <w:snapToGrid w:val="0"/>
              <w:rPr>
                <w:rFonts w:ascii="宋体" w:hAnsi="宋体"/>
                <w:color w:val="000000"/>
                <w:szCs w:val="21"/>
              </w:rPr>
            </w:pPr>
            <w:r>
              <w:rPr>
                <w:rFonts w:hint="eastAsia" w:ascii="宋体" w:hAnsi="宋体"/>
                <w:color w:val="000000"/>
                <w:szCs w:val="21"/>
              </w:rPr>
              <w:t>招聘渠道狭窄或稳定性保障措施不完善得</w:t>
            </w:r>
            <w:r>
              <w:rPr>
                <w:rFonts w:ascii="宋体" w:hAnsi="宋体"/>
                <w:color w:val="000000"/>
                <w:szCs w:val="21"/>
              </w:rPr>
              <w:t>2</w:t>
            </w:r>
            <w:r>
              <w:rPr>
                <w:rFonts w:hint="eastAsia" w:ascii="宋体" w:hAnsi="宋体"/>
                <w:color w:val="000000"/>
                <w:szCs w:val="21"/>
              </w:rPr>
              <w:t>分；</w:t>
            </w:r>
          </w:p>
          <w:p w14:paraId="41AB56B6">
            <w:pPr>
              <w:pStyle w:val="246"/>
              <w:spacing w:before="8" w:line="240" w:lineRule="atLeast"/>
              <w:ind w:left="1" w:right="-15"/>
              <w:rPr>
                <w:sz w:val="21"/>
                <w:szCs w:val="21"/>
                <w:lang w:eastAsia="zh-CN"/>
              </w:rPr>
            </w:pPr>
            <w:r>
              <w:rPr>
                <w:color w:val="000000"/>
                <w:sz w:val="21"/>
                <w:szCs w:val="21"/>
              </w:rPr>
              <w:t>未提供得 0 分。</w:t>
            </w:r>
          </w:p>
        </w:tc>
      </w:tr>
      <w:tr w14:paraId="0E711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0" w:hRule="atLeast"/>
        </w:trPr>
        <w:tc>
          <w:tcPr>
            <w:tcW w:w="710" w:type="dxa"/>
            <w:vMerge w:val="continue"/>
            <w:vAlign w:val="center"/>
          </w:tcPr>
          <w:p w14:paraId="7F474134">
            <w:pPr>
              <w:jc w:val="center"/>
              <w:rPr>
                <w:rFonts w:ascii="宋体" w:hAnsi="宋体"/>
                <w:szCs w:val="21"/>
              </w:rPr>
            </w:pPr>
          </w:p>
        </w:tc>
        <w:tc>
          <w:tcPr>
            <w:tcW w:w="1134" w:type="dxa"/>
            <w:vMerge w:val="continue"/>
            <w:vAlign w:val="center"/>
          </w:tcPr>
          <w:p w14:paraId="06376913">
            <w:pPr>
              <w:jc w:val="center"/>
              <w:rPr>
                <w:rFonts w:ascii="宋体" w:hAnsi="宋体"/>
                <w:szCs w:val="21"/>
              </w:rPr>
            </w:pPr>
          </w:p>
        </w:tc>
        <w:tc>
          <w:tcPr>
            <w:tcW w:w="1275" w:type="dxa"/>
            <w:vAlign w:val="center"/>
          </w:tcPr>
          <w:p w14:paraId="4C2FCC4D">
            <w:pPr>
              <w:pStyle w:val="246"/>
              <w:spacing w:line="265" w:lineRule="exact"/>
              <w:ind w:left="47"/>
              <w:jc w:val="center"/>
              <w:rPr>
                <w:sz w:val="21"/>
                <w:szCs w:val="21"/>
              </w:rPr>
            </w:pPr>
            <w:r>
              <w:rPr>
                <w:color w:val="000000"/>
                <w:sz w:val="21"/>
                <w:szCs w:val="21"/>
              </w:rPr>
              <w:t>服务承诺 （9分）</w:t>
            </w:r>
          </w:p>
        </w:tc>
        <w:tc>
          <w:tcPr>
            <w:tcW w:w="5812" w:type="dxa"/>
            <w:vAlign w:val="center"/>
          </w:tcPr>
          <w:p w14:paraId="43B09D7A">
            <w:pPr>
              <w:widowControl/>
              <w:snapToGrid w:val="0"/>
              <w:rPr>
                <w:rFonts w:ascii="宋体" w:hAnsi="宋体"/>
                <w:color w:val="000000"/>
                <w:szCs w:val="21"/>
              </w:rPr>
            </w:pPr>
            <w:r>
              <w:rPr>
                <w:rFonts w:ascii="宋体" w:hAnsi="宋体"/>
                <w:color w:val="000000"/>
                <w:szCs w:val="21"/>
              </w:rPr>
              <w:t>针对本项目服务内容和要求，对</w:t>
            </w:r>
            <w:r>
              <w:rPr>
                <w:rFonts w:hint="eastAsia" w:ascii="宋体" w:hAnsi="宋体"/>
                <w:color w:val="000000"/>
                <w:szCs w:val="21"/>
              </w:rPr>
              <w:t>供应商</w:t>
            </w:r>
            <w:r>
              <w:rPr>
                <w:rFonts w:ascii="宋体" w:hAnsi="宋体"/>
                <w:color w:val="000000"/>
                <w:szCs w:val="21"/>
              </w:rPr>
              <w:t>提供的目标和各项管理服务承诺进行评审：</w:t>
            </w:r>
          </w:p>
          <w:p w14:paraId="68CC317F">
            <w:pPr>
              <w:widowControl/>
              <w:snapToGrid w:val="0"/>
              <w:rPr>
                <w:rFonts w:ascii="宋体" w:hAnsi="宋体"/>
                <w:color w:val="000000"/>
                <w:szCs w:val="21"/>
              </w:rPr>
            </w:pPr>
            <w:r>
              <w:rPr>
                <w:rFonts w:ascii="宋体" w:hAnsi="宋体"/>
                <w:color w:val="000000"/>
                <w:szCs w:val="21"/>
              </w:rPr>
              <w:t>服务承诺全面准确，质量要求高，完全满足用户需求得 9 分； 服务承诺基本全面，基本满足用户需求得</w:t>
            </w:r>
            <w:r>
              <w:rPr>
                <w:rFonts w:hint="eastAsia" w:ascii="宋体" w:hAnsi="宋体"/>
                <w:color w:val="000000"/>
                <w:szCs w:val="21"/>
              </w:rPr>
              <w:t>7</w:t>
            </w:r>
            <w:r>
              <w:rPr>
                <w:rFonts w:ascii="宋体" w:hAnsi="宋体"/>
                <w:color w:val="000000"/>
                <w:szCs w:val="21"/>
              </w:rPr>
              <w:t xml:space="preserve">分； </w:t>
            </w:r>
          </w:p>
          <w:p w14:paraId="6F31AB78">
            <w:pPr>
              <w:widowControl/>
              <w:snapToGrid w:val="0"/>
              <w:rPr>
                <w:rFonts w:ascii="宋体" w:hAnsi="宋体"/>
                <w:color w:val="000000"/>
                <w:szCs w:val="21"/>
              </w:rPr>
            </w:pPr>
            <w:r>
              <w:rPr>
                <w:rFonts w:ascii="宋体" w:hAnsi="宋体"/>
                <w:color w:val="000000"/>
                <w:szCs w:val="21"/>
              </w:rPr>
              <w:t xml:space="preserve">服务承诺不够全面得 </w:t>
            </w:r>
            <w:r>
              <w:rPr>
                <w:rFonts w:hint="eastAsia" w:ascii="宋体" w:hAnsi="宋体"/>
                <w:color w:val="000000"/>
                <w:szCs w:val="21"/>
              </w:rPr>
              <w:t>5</w:t>
            </w:r>
            <w:r>
              <w:rPr>
                <w:rFonts w:ascii="宋体" w:hAnsi="宋体"/>
                <w:color w:val="000000"/>
                <w:szCs w:val="21"/>
              </w:rPr>
              <w:t xml:space="preserve">分； </w:t>
            </w:r>
          </w:p>
          <w:p w14:paraId="4F5F7B39">
            <w:pPr>
              <w:pStyle w:val="246"/>
              <w:spacing w:before="8" w:line="240" w:lineRule="atLeast"/>
              <w:ind w:left="1" w:right="-15"/>
              <w:rPr>
                <w:sz w:val="21"/>
                <w:szCs w:val="21"/>
                <w:lang w:eastAsia="zh-CN"/>
              </w:rPr>
            </w:pPr>
            <w:r>
              <w:rPr>
                <w:color w:val="000000"/>
                <w:sz w:val="21"/>
                <w:szCs w:val="21"/>
                <w:lang w:eastAsia="zh-CN"/>
              </w:rPr>
              <w:t>未提供或完全不满足用户需求得 0 分。</w:t>
            </w:r>
          </w:p>
        </w:tc>
      </w:tr>
    </w:tbl>
    <w:p w14:paraId="0CF6F78E">
      <w:pPr>
        <w:widowControl/>
        <w:jc w:val="left"/>
        <w:rPr>
          <w:rFonts w:eastAsiaTheme="minorEastAsia"/>
          <w:sz w:val="24"/>
        </w:rPr>
      </w:pPr>
    </w:p>
    <w:p w14:paraId="708668D8">
      <w:pPr>
        <w:widowControl/>
        <w:jc w:val="left"/>
        <w:rPr>
          <w:rFonts w:eastAsiaTheme="minorEastAsia"/>
          <w:sz w:val="24"/>
        </w:rPr>
      </w:pPr>
    </w:p>
    <w:p w14:paraId="6F711EE0">
      <w:pPr>
        <w:widowControl/>
        <w:jc w:val="left"/>
        <w:rPr>
          <w:rFonts w:eastAsiaTheme="minorEastAsia"/>
          <w:sz w:val="24"/>
        </w:rPr>
      </w:pPr>
    </w:p>
    <w:p w14:paraId="61BA73AE">
      <w:pPr>
        <w:widowControl/>
        <w:jc w:val="left"/>
        <w:rPr>
          <w:rFonts w:eastAsiaTheme="minorEastAsia"/>
          <w:sz w:val="24"/>
        </w:rPr>
      </w:pPr>
    </w:p>
    <w:p w14:paraId="48F4C13D">
      <w:pPr>
        <w:widowControl/>
        <w:jc w:val="left"/>
        <w:rPr>
          <w:rFonts w:eastAsiaTheme="minorEastAsia"/>
          <w:sz w:val="24"/>
        </w:rPr>
      </w:pPr>
    </w:p>
    <w:p w14:paraId="70A611A1">
      <w:pPr>
        <w:widowControl/>
        <w:jc w:val="left"/>
        <w:rPr>
          <w:rFonts w:eastAsiaTheme="minorEastAsia"/>
          <w:sz w:val="24"/>
        </w:rPr>
      </w:pPr>
    </w:p>
    <w:p w14:paraId="2DFF50D7">
      <w:pPr>
        <w:widowControl/>
        <w:jc w:val="left"/>
        <w:rPr>
          <w:rFonts w:eastAsiaTheme="minorEastAsia"/>
          <w:sz w:val="24"/>
        </w:rPr>
      </w:pPr>
    </w:p>
    <w:p w14:paraId="36CD0B9E">
      <w:pPr>
        <w:widowControl/>
        <w:jc w:val="left"/>
        <w:rPr>
          <w:rFonts w:eastAsiaTheme="minorEastAsia"/>
          <w:sz w:val="24"/>
        </w:rPr>
      </w:pPr>
    </w:p>
    <w:p w14:paraId="5F72A223">
      <w:pPr>
        <w:pStyle w:val="2"/>
        <w:rPr>
          <w:rFonts w:eastAsiaTheme="minorEastAsia"/>
          <w:sz w:val="24"/>
        </w:rPr>
      </w:pPr>
    </w:p>
    <w:p w14:paraId="648FF5AF">
      <w:pPr>
        <w:pStyle w:val="2"/>
        <w:rPr>
          <w:rFonts w:eastAsiaTheme="minorEastAsia"/>
          <w:sz w:val="24"/>
        </w:rPr>
      </w:pPr>
    </w:p>
    <w:p w14:paraId="6257E26E">
      <w:pPr>
        <w:pStyle w:val="2"/>
        <w:rPr>
          <w:rFonts w:eastAsiaTheme="minorEastAsia"/>
          <w:sz w:val="24"/>
        </w:rPr>
      </w:pPr>
    </w:p>
    <w:p w14:paraId="021841E0">
      <w:pPr>
        <w:pStyle w:val="2"/>
        <w:rPr>
          <w:rFonts w:eastAsiaTheme="minorEastAsia"/>
          <w:sz w:val="24"/>
        </w:rPr>
      </w:pPr>
    </w:p>
    <w:p w14:paraId="708E2C72">
      <w:pPr>
        <w:pStyle w:val="2"/>
        <w:rPr>
          <w:rFonts w:eastAsiaTheme="minorEastAsia"/>
          <w:sz w:val="24"/>
        </w:rPr>
      </w:pPr>
    </w:p>
    <w:p w14:paraId="7CE65636">
      <w:pPr>
        <w:pStyle w:val="2"/>
        <w:rPr>
          <w:rFonts w:eastAsiaTheme="minorEastAsia"/>
          <w:sz w:val="24"/>
        </w:rPr>
      </w:pPr>
    </w:p>
    <w:p w14:paraId="529166EA">
      <w:pPr>
        <w:pStyle w:val="2"/>
        <w:rPr>
          <w:rFonts w:eastAsiaTheme="minorEastAsia"/>
          <w:sz w:val="24"/>
        </w:rPr>
      </w:pPr>
    </w:p>
    <w:p w14:paraId="0E9B66D2">
      <w:pPr>
        <w:pStyle w:val="2"/>
        <w:rPr>
          <w:rFonts w:eastAsiaTheme="minorEastAsia"/>
          <w:sz w:val="24"/>
        </w:rPr>
      </w:pPr>
    </w:p>
    <w:p w14:paraId="32FC3E58">
      <w:pPr>
        <w:pStyle w:val="2"/>
        <w:rPr>
          <w:rFonts w:eastAsiaTheme="minorEastAsia"/>
          <w:sz w:val="24"/>
        </w:rPr>
      </w:pPr>
    </w:p>
    <w:p w14:paraId="39E4CEEF">
      <w:pPr>
        <w:pStyle w:val="2"/>
        <w:rPr>
          <w:rFonts w:eastAsiaTheme="minorEastAsia"/>
          <w:sz w:val="24"/>
        </w:rPr>
      </w:pPr>
    </w:p>
    <w:p w14:paraId="3790BE91">
      <w:pPr>
        <w:pStyle w:val="2"/>
        <w:rPr>
          <w:rFonts w:eastAsiaTheme="minorEastAsia"/>
          <w:sz w:val="24"/>
        </w:rPr>
      </w:pPr>
    </w:p>
    <w:p w14:paraId="43A3DF17">
      <w:pPr>
        <w:pStyle w:val="2"/>
        <w:rPr>
          <w:rFonts w:eastAsiaTheme="minorEastAsia"/>
          <w:sz w:val="24"/>
        </w:rPr>
      </w:pPr>
    </w:p>
    <w:p w14:paraId="0AEB80BF">
      <w:pPr>
        <w:jc w:val="center"/>
        <w:outlineLvl w:val="0"/>
        <w:rPr>
          <w:rFonts w:eastAsiaTheme="minorEastAsia"/>
          <w:b/>
          <w:sz w:val="36"/>
          <w:szCs w:val="36"/>
        </w:rPr>
      </w:pPr>
      <w:bookmarkStart w:id="675" w:name="_Toc97371945"/>
      <w:r>
        <w:rPr>
          <w:rFonts w:eastAsiaTheme="minorEastAsia"/>
          <w:b/>
          <w:sz w:val="36"/>
          <w:szCs w:val="36"/>
        </w:rPr>
        <w:t>第四章采购需求</w:t>
      </w:r>
      <w:bookmarkEnd w:id="675"/>
    </w:p>
    <w:p w14:paraId="5A13F36C">
      <w:pPr>
        <w:adjustRightInd w:val="0"/>
        <w:snapToGrid w:val="0"/>
        <w:spacing w:before="120" w:beforeLines="50" w:after="120" w:afterLines="50" w:line="360" w:lineRule="auto"/>
        <w:ind w:left="0" w:leftChars="0" w:firstLine="413" w:firstLineChars="175"/>
        <w:outlineLvl w:val="0"/>
        <w:rPr>
          <w:rStyle w:val="259"/>
          <w:rFonts w:hint="eastAsia" w:ascii="宋体" w:hAnsi="宋体" w:eastAsia="宋体" w:cs="宋体"/>
          <w:b w:val="0"/>
          <w:bCs w:val="0"/>
          <w:sz w:val="24"/>
          <w:szCs w:val="24"/>
        </w:rPr>
      </w:pPr>
      <w:r>
        <w:rPr>
          <w:color w:val="auto"/>
          <w:spacing w:val="-2"/>
          <w:sz w:val="24"/>
          <w:lang w:eastAsia="zh-CN"/>
        </w:rPr>
        <w:t>开展辖</w:t>
      </w:r>
      <w:r>
        <w:rPr>
          <w:color w:val="auto"/>
          <w:spacing w:val="-3"/>
          <w:sz w:val="24"/>
          <w:lang w:eastAsia="zh-CN"/>
        </w:rPr>
        <w:t>区的应急保障及治安巡查，对目标区域实施安全保卫、应急</w:t>
      </w:r>
      <w:r>
        <w:rPr>
          <w:color w:val="auto"/>
          <w:spacing w:val="-4"/>
          <w:sz w:val="24"/>
          <w:lang w:eastAsia="zh-CN"/>
        </w:rPr>
        <w:t>救援管理，</w:t>
      </w:r>
      <w:r>
        <w:rPr>
          <w:rFonts w:hint="eastAsia"/>
          <w:color w:val="auto"/>
          <w:spacing w:val="-4"/>
          <w:sz w:val="24"/>
          <w:lang w:eastAsia="zh-CN"/>
        </w:rPr>
        <w:t>做好防火、防盗、防破坏工作，防范和制止损害甲方安全的行为和事件的发生，维护六里屯辖区的安全生产和公共安全秩序</w:t>
      </w:r>
      <w:r>
        <w:rPr>
          <w:rStyle w:val="259"/>
          <w:rFonts w:hint="eastAsia" w:ascii="宋体" w:hAnsi="宋体" w:eastAsia="宋体" w:cs="宋体"/>
          <w:b w:val="0"/>
          <w:bCs w:val="0"/>
          <w:sz w:val="24"/>
          <w:szCs w:val="24"/>
        </w:rPr>
        <w:t>，服务期限为2026年3月1日至2026年12月31日。</w:t>
      </w:r>
    </w:p>
    <w:p w14:paraId="58B3DA08">
      <w:pPr>
        <w:pStyle w:val="2"/>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项目内容详见下表：</w:t>
      </w:r>
    </w:p>
    <w:tbl>
      <w:tblPr>
        <w:tblStyle w:val="4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30"/>
        <w:gridCol w:w="3841"/>
        <w:gridCol w:w="4530"/>
      </w:tblGrid>
      <w:tr w14:paraId="0D26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00" w:hRule="atLeast"/>
          <w:jc w:val="center"/>
        </w:trPr>
        <w:tc>
          <w:tcPr>
            <w:tcW w:w="9001" w:type="dxa"/>
            <w:gridSpan w:val="3"/>
            <w:shd w:val="clear" w:color="auto" w:fill="auto"/>
            <w:vAlign w:val="center"/>
          </w:tcPr>
          <w:p w14:paraId="3C06DD40">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六里屯街道重点点位及服务事项</w:t>
            </w:r>
          </w:p>
        </w:tc>
      </w:tr>
      <w:tr w14:paraId="7EC3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3565B7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841" w:type="dxa"/>
            <w:shd w:val="clear" w:color="auto" w:fill="auto"/>
            <w:vAlign w:val="center"/>
          </w:tcPr>
          <w:p w14:paraId="73EC6F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点位</w:t>
            </w:r>
          </w:p>
        </w:tc>
        <w:tc>
          <w:tcPr>
            <w:tcW w:w="4530" w:type="dxa"/>
            <w:shd w:val="clear" w:color="auto" w:fill="auto"/>
            <w:vAlign w:val="center"/>
          </w:tcPr>
          <w:p w14:paraId="61CD58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14:paraId="095C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6196C6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41" w:type="dxa"/>
            <w:shd w:val="clear" w:color="auto" w:fill="auto"/>
            <w:vAlign w:val="center"/>
          </w:tcPr>
          <w:p w14:paraId="74D417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办事处南口</w:t>
            </w:r>
          </w:p>
        </w:tc>
        <w:tc>
          <w:tcPr>
            <w:tcW w:w="4530" w:type="dxa"/>
            <w:shd w:val="clear" w:color="auto" w:fill="auto"/>
            <w:vAlign w:val="center"/>
          </w:tcPr>
          <w:p w14:paraId="0DDFBEC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关注有无人员聚集等公共秩序。</w:t>
            </w:r>
          </w:p>
        </w:tc>
      </w:tr>
      <w:tr w14:paraId="52C2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2E7779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41" w:type="dxa"/>
            <w:shd w:val="clear" w:color="auto" w:fill="auto"/>
            <w:vAlign w:val="center"/>
          </w:tcPr>
          <w:p w14:paraId="1F476B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金台路地铁站B口</w:t>
            </w:r>
          </w:p>
        </w:tc>
        <w:tc>
          <w:tcPr>
            <w:tcW w:w="4530" w:type="dxa"/>
            <w:vMerge w:val="restart"/>
            <w:shd w:val="clear" w:color="auto" w:fill="auto"/>
            <w:vAlign w:val="center"/>
          </w:tcPr>
          <w:p w14:paraId="63DB0FB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接诉即办重点（共享单车乱停放问题），关注公共区域安全、单车秩序</w:t>
            </w:r>
            <w:r>
              <w:rPr>
                <w:rStyle w:val="262"/>
                <w:rFonts w:hint="eastAsia"/>
                <w:lang w:val="en-US" w:eastAsia="zh-CN" w:bidi="ar"/>
              </w:rPr>
              <w:t>维护。</w:t>
            </w:r>
          </w:p>
        </w:tc>
      </w:tr>
      <w:tr w14:paraId="4FB1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7986D6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41" w:type="dxa"/>
            <w:shd w:val="clear" w:color="auto" w:fill="auto"/>
            <w:vAlign w:val="center"/>
          </w:tcPr>
          <w:p w14:paraId="43B3D7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金台路地铁站C口</w:t>
            </w:r>
          </w:p>
        </w:tc>
        <w:tc>
          <w:tcPr>
            <w:tcW w:w="4530" w:type="dxa"/>
            <w:vMerge w:val="continue"/>
            <w:shd w:val="clear" w:color="auto" w:fill="auto"/>
            <w:vAlign w:val="center"/>
          </w:tcPr>
          <w:p w14:paraId="663E5C20">
            <w:pPr>
              <w:jc w:val="left"/>
              <w:rPr>
                <w:rFonts w:hint="eastAsia" w:ascii="宋体" w:hAnsi="宋体" w:eastAsia="宋体" w:cs="宋体"/>
                <w:b/>
                <w:i w:val="0"/>
                <w:color w:val="000000"/>
                <w:sz w:val="22"/>
                <w:szCs w:val="22"/>
                <w:u w:val="none"/>
              </w:rPr>
            </w:pPr>
          </w:p>
        </w:tc>
      </w:tr>
      <w:tr w14:paraId="5368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019706A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3841" w:type="dxa"/>
            <w:shd w:val="clear" w:color="auto" w:fill="auto"/>
            <w:vAlign w:val="center"/>
          </w:tcPr>
          <w:p w14:paraId="5408F77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金台路地铁站E口</w:t>
            </w:r>
          </w:p>
        </w:tc>
        <w:tc>
          <w:tcPr>
            <w:tcW w:w="4530" w:type="dxa"/>
            <w:vMerge w:val="continue"/>
            <w:shd w:val="clear" w:color="auto" w:fill="auto"/>
            <w:vAlign w:val="center"/>
          </w:tcPr>
          <w:p w14:paraId="2AD0FC60">
            <w:pPr>
              <w:jc w:val="left"/>
              <w:rPr>
                <w:rFonts w:hint="eastAsia" w:ascii="宋体" w:hAnsi="宋体" w:eastAsia="宋体" w:cs="宋体"/>
                <w:b/>
                <w:i w:val="0"/>
                <w:color w:val="000000"/>
                <w:sz w:val="22"/>
                <w:szCs w:val="22"/>
                <w:u w:val="none"/>
              </w:rPr>
            </w:pPr>
          </w:p>
        </w:tc>
      </w:tr>
      <w:tr w14:paraId="561FC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54D5DED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3841" w:type="dxa"/>
            <w:shd w:val="clear" w:color="auto" w:fill="auto"/>
            <w:vAlign w:val="center"/>
          </w:tcPr>
          <w:p w14:paraId="4069704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十里堡路口西北角</w:t>
            </w:r>
          </w:p>
        </w:tc>
        <w:tc>
          <w:tcPr>
            <w:tcW w:w="4530" w:type="dxa"/>
            <w:vMerge w:val="continue"/>
            <w:shd w:val="clear" w:color="auto" w:fill="auto"/>
            <w:vAlign w:val="center"/>
          </w:tcPr>
          <w:p w14:paraId="1D249847">
            <w:pPr>
              <w:jc w:val="left"/>
              <w:rPr>
                <w:rFonts w:hint="eastAsia" w:ascii="宋体" w:hAnsi="宋体" w:eastAsia="宋体" w:cs="宋体"/>
                <w:b/>
                <w:i w:val="0"/>
                <w:color w:val="000000"/>
                <w:sz w:val="22"/>
                <w:szCs w:val="22"/>
                <w:u w:val="none"/>
              </w:rPr>
            </w:pPr>
          </w:p>
        </w:tc>
      </w:tr>
      <w:tr w14:paraId="6324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0FB6FF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41" w:type="dxa"/>
            <w:shd w:val="clear" w:color="auto" w:fill="auto"/>
            <w:vAlign w:val="center"/>
          </w:tcPr>
          <w:p w14:paraId="3F2189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十里堡地铁站B口</w:t>
            </w:r>
          </w:p>
        </w:tc>
        <w:tc>
          <w:tcPr>
            <w:tcW w:w="4530" w:type="dxa"/>
            <w:vMerge w:val="continue"/>
            <w:shd w:val="clear" w:color="auto" w:fill="auto"/>
            <w:vAlign w:val="center"/>
          </w:tcPr>
          <w:p w14:paraId="6CAD3ACA">
            <w:pPr>
              <w:jc w:val="left"/>
              <w:rPr>
                <w:rFonts w:hint="eastAsia" w:ascii="宋体" w:hAnsi="宋体" w:eastAsia="宋体" w:cs="宋体"/>
                <w:b/>
                <w:i w:val="0"/>
                <w:color w:val="000000"/>
                <w:sz w:val="22"/>
                <w:szCs w:val="22"/>
                <w:u w:val="none"/>
              </w:rPr>
            </w:pPr>
          </w:p>
        </w:tc>
      </w:tr>
      <w:tr w14:paraId="18439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1E79BF1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3841" w:type="dxa"/>
            <w:shd w:val="clear" w:color="auto" w:fill="auto"/>
            <w:vAlign w:val="center"/>
          </w:tcPr>
          <w:p w14:paraId="6368F8F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十里堡地铁站C口</w:t>
            </w:r>
          </w:p>
        </w:tc>
        <w:tc>
          <w:tcPr>
            <w:tcW w:w="4530" w:type="dxa"/>
            <w:vMerge w:val="continue"/>
            <w:shd w:val="clear" w:color="auto" w:fill="auto"/>
            <w:vAlign w:val="center"/>
          </w:tcPr>
          <w:p w14:paraId="5876FD9C">
            <w:pPr>
              <w:jc w:val="left"/>
              <w:rPr>
                <w:rFonts w:hint="eastAsia" w:ascii="宋体" w:hAnsi="宋体" w:eastAsia="宋体" w:cs="宋体"/>
                <w:b/>
                <w:i w:val="0"/>
                <w:color w:val="000000"/>
                <w:sz w:val="22"/>
                <w:szCs w:val="22"/>
                <w:u w:val="none"/>
              </w:rPr>
            </w:pPr>
          </w:p>
        </w:tc>
      </w:tr>
      <w:tr w14:paraId="228D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1DC306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41" w:type="dxa"/>
            <w:shd w:val="clear" w:color="auto" w:fill="auto"/>
            <w:vAlign w:val="center"/>
          </w:tcPr>
          <w:p w14:paraId="3110D5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十里堡地铁站D口</w:t>
            </w:r>
          </w:p>
        </w:tc>
        <w:tc>
          <w:tcPr>
            <w:tcW w:w="4530" w:type="dxa"/>
            <w:vMerge w:val="continue"/>
            <w:shd w:val="clear" w:color="auto" w:fill="auto"/>
            <w:vAlign w:val="center"/>
          </w:tcPr>
          <w:p w14:paraId="77B47790">
            <w:pPr>
              <w:jc w:val="left"/>
              <w:rPr>
                <w:rFonts w:hint="eastAsia" w:ascii="宋体" w:hAnsi="宋体" w:eastAsia="宋体" w:cs="宋体"/>
                <w:b/>
                <w:i w:val="0"/>
                <w:color w:val="000000"/>
                <w:sz w:val="22"/>
                <w:szCs w:val="22"/>
                <w:u w:val="none"/>
              </w:rPr>
            </w:pPr>
          </w:p>
        </w:tc>
      </w:tr>
      <w:tr w14:paraId="0EEB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2FA498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41" w:type="dxa"/>
            <w:shd w:val="clear" w:color="auto" w:fill="auto"/>
            <w:vAlign w:val="center"/>
          </w:tcPr>
          <w:p w14:paraId="0ECDF6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朝阳公园地铁站D1、D2口</w:t>
            </w:r>
          </w:p>
        </w:tc>
        <w:tc>
          <w:tcPr>
            <w:tcW w:w="4530" w:type="dxa"/>
            <w:vMerge w:val="continue"/>
            <w:shd w:val="clear" w:color="auto" w:fill="auto"/>
            <w:vAlign w:val="center"/>
          </w:tcPr>
          <w:p w14:paraId="350B9CB4">
            <w:pPr>
              <w:jc w:val="left"/>
              <w:rPr>
                <w:rFonts w:hint="eastAsia" w:ascii="宋体" w:hAnsi="宋体" w:eastAsia="宋体" w:cs="宋体"/>
                <w:b/>
                <w:i w:val="0"/>
                <w:color w:val="000000"/>
                <w:sz w:val="22"/>
                <w:szCs w:val="22"/>
                <w:u w:val="none"/>
              </w:rPr>
            </w:pPr>
          </w:p>
        </w:tc>
      </w:tr>
      <w:tr w14:paraId="77B4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4626772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3841" w:type="dxa"/>
            <w:shd w:val="clear" w:color="auto" w:fill="auto"/>
            <w:vAlign w:val="center"/>
          </w:tcPr>
          <w:p w14:paraId="2C560E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朝阳公园地铁站G1、G2口</w:t>
            </w:r>
          </w:p>
        </w:tc>
        <w:tc>
          <w:tcPr>
            <w:tcW w:w="4530" w:type="dxa"/>
            <w:vMerge w:val="continue"/>
            <w:shd w:val="clear" w:color="auto" w:fill="auto"/>
            <w:vAlign w:val="center"/>
          </w:tcPr>
          <w:p w14:paraId="3DE654BF">
            <w:pPr>
              <w:jc w:val="left"/>
              <w:rPr>
                <w:rFonts w:hint="eastAsia" w:ascii="宋体" w:hAnsi="宋体" w:eastAsia="宋体" w:cs="宋体"/>
                <w:b/>
                <w:i w:val="0"/>
                <w:color w:val="000000"/>
                <w:sz w:val="22"/>
                <w:szCs w:val="22"/>
                <w:u w:val="none"/>
              </w:rPr>
            </w:pPr>
          </w:p>
        </w:tc>
      </w:tr>
      <w:tr w14:paraId="2987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465FBE9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3841" w:type="dxa"/>
            <w:shd w:val="clear" w:color="auto" w:fill="auto"/>
            <w:vAlign w:val="center"/>
          </w:tcPr>
          <w:p w14:paraId="3C8105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晨光东路</w:t>
            </w:r>
          </w:p>
        </w:tc>
        <w:tc>
          <w:tcPr>
            <w:tcW w:w="4530" w:type="dxa"/>
            <w:vMerge w:val="restart"/>
            <w:shd w:val="clear" w:color="auto" w:fill="auto"/>
            <w:vAlign w:val="center"/>
          </w:tcPr>
          <w:p w14:paraId="42A05F0B">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接诉即办重点道路，交通疏导，</w:t>
            </w:r>
            <w:r>
              <w:rPr>
                <w:rStyle w:val="262"/>
                <w:rFonts w:hint="eastAsia"/>
                <w:lang w:val="en-US" w:eastAsia="zh-CN" w:bidi="ar"/>
              </w:rPr>
              <w:t>机动车和</w:t>
            </w:r>
            <w:r>
              <w:rPr>
                <w:rStyle w:val="262"/>
                <w:lang w:val="en-US" w:eastAsia="zh-CN" w:bidi="ar"/>
              </w:rPr>
              <w:t>单车秩序</w:t>
            </w:r>
            <w:r>
              <w:rPr>
                <w:rStyle w:val="262"/>
                <w:rFonts w:hint="eastAsia"/>
                <w:lang w:val="en-US" w:eastAsia="zh-CN" w:bidi="ar"/>
              </w:rPr>
              <w:t>维护。</w:t>
            </w:r>
          </w:p>
        </w:tc>
      </w:tr>
      <w:tr w14:paraId="2EC9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5567F52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3841" w:type="dxa"/>
            <w:shd w:val="clear" w:color="auto" w:fill="auto"/>
            <w:vAlign w:val="center"/>
          </w:tcPr>
          <w:p w14:paraId="722092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炫特小区周边（含铁路沿线）</w:t>
            </w:r>
          </w:p>
        </w:tc>
        <w:tc>
          <w:tcPr>
            <w:tcW w:w="4530" w:type="dxa"/>
            <w:vMerge w:val="continue"/>
            <w:shd w:val="clear" w:color="auto" w:fill="auto"/>
            <w:vAlign w:val="center"/>
          </w:tcPr>
          <w:p w14:paraId="5B341458">
            <w:pPr>
              <w:jc w:val="left"/>
              <w:rPr>
                <w:rFonts w:hint="eastAsia" w:ascii="宋体" w:hAnsi="宋体" w:eastAsia="宋体" w:cs="宋体"/>
                <w:b/>
                <w:i w:val="0"/>
                <w:color w:val="000000"/>
                <w:sz w:val="22"/>
                <w:szCs w:val="22"/>
                <w:u w:val="none"/>
              </w:rPr>
            </w:pPr>
          </w:p>
        </w:tc>
      </w:tr>
      <w:tr w14:paraId="6F43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6CEEEAD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3841" w:type="dxa"/>
            <w:shd w:val="clear" w:color="auto" w:fill="auto"/>
            <w:vAlign w:val="center"/>
          </w:tcPr>
          <w:p w14:paraId="5C082FF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二道沟河路（碧水星阁门前）</w:t>
            </w:r>
          </w:p>
        </w:tc>
        <w:tc>
          <w:tcPr>
            <w:tcW w:w="4530" w:type="dxa"/>
            <w:vMerge w:val="continue"/>
            <w:shd w:val="clear" w:color="auto" w:fill="auto"/>
            <w:vAlign w:val="center"/>
          </w:tcPr>
          <w:p w14:paraId="418ADCA2">
            <w:pPr>
              <w:jc w:val="left"/>
              <w:rPr>
                <w:rFonts w:hint="eastAsia" w:ascii="宋体" w:hAnsi="宋体" w:eastAsia="宋体" w:cs="宋体"/>
                <w:b/>
                <w:i w:val="0"/>
                <w:color w:val="000000"/>
                <w:sz w:val="22"/>
                <w:szCs w:val="22"/>
                <w:u w:val="none"/>
              </w:rPr>
            </w:pPr>
          </w:p>
        </w:tc>
      </w:tr>
      <w:tr w14:paraId="4E03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0219F02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841" w:type="dxa"/>
            <w:shd w:val="clear" w:color="auto" w:fill="auto"/>
            <w:vAlign w:val="center"/>
          </w:tcPr>
          <w:p w14:paraId="659A08D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清真寺河边路</w:t>
            </w:r>
          </w:p>
        </w:tc>
        <w:tc>
          <w:tcPr>
            <w:tcW w:w="4530" w:type="dxa"/>
            <w:vMerge w:val="continue"/>
            <w:shd w:val="clear" w:color="auto" w:fill="auto"/>
            <w:vAlign w:val="center"/>
          </w:tcPr>
          <w:p w14:paraId="12E1A37B">
            <w:pPr>
              <w:jc w:val="left"/>
              <w:rPr>
                <w:rFonts w:hint="eastAsia" w:ascii="宋体" w:hAnsi="宋体" w:eastAsia="宋体" w:cs="宋体"/>
                <w:b/>
                <w:i w:val="0"/>
                <w:color w:val="000000"/>
                <w:sz w:val="22"/>
                <w:szCs w:val="22"/>
                <w:u w:val="none"/>
              </w:rPr>
            </w:pPr>
          </w:p>
        </w:tc>
      </w:tr>
      <w:tr w14:paraId="72EF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19D5FCD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3841" w:type="dxa"/>
            <w:shd w:val="clear" w:color="auto" w:fill="auto"/>
            <w:vAlign w:val="center"/>
          </w:tcPr>
          <w:p w14:paraId="4BBB755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十北河边路</w:t>
            </w:r>
          </w:p>
        </w:tc>
        <w:tc>
          <w:tcPr>
            <w:tcW w:w="4530" w:type="dxa"/>
            <w:vMerge w:val="continue"/>
            <w:shd w:val="clear" w:color="auto" w:fill="auto"/>
            <w:vAlign w:val="center"/>
          </w:tcPr>
          <w:p w14:paraId="705D5481">
            <w:pPr>
              <w:jc w:val="left"/>
              <w:rPr>
                <w:rFonts w:hint="eastAsia" w:ascii="宋体" w:hAnsi="宋体" w:eastAsia="宋体" w:cs="宋体"/>
                <w:b/>
                <w:i w:val="0"/>
                <w:color w:val="000000"/>
                <w:sz w:val="22"/>
                <w:szCs w:val="22"/>
                <w:u w:val="none"/>
              </w:rPr>
            </w:pPr>
          </w:p>
        </w:tc>
      </w:tr>
      <w:tr w14:paraId="45E2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31F813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41" w:type="dxa"/>
            <w:shd w:val="clear" w:color="auto" w:fill="auto"/>
            <w:vAlign w:val="center"/>
          </w:tcPr>
          <w:p w14:paraId="362D7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时尚万科周边</w:t>
            </w:r>
          </w:p>
        </w:tc>
        <w:tc>
          <w:tcPr>
            <w:tcW w:w="4530" w:type="dxa"/>
            <w:shd w:val="clear" w:color="auto" w:fill="auto"/>
            <w:vAlign w:val="center"/>
          </w:tcPr>
          <w:p w14:paraId="26A63A7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交通疏导，</w:t>
            </w:r>
            <w:r>
              <w:rPr>
                <w:rStyle w:val="262"/>
                <w:rFonts w:hint="eastAsia"/>
                <w:lang w:val="en-US" w:eastAsia="zh-CN" w:bidi="ar"/>
              </w:rPr>
              <w:t>机动车和</w:t>
            </w:r>
            <w:r>
              <w:rPr>
                <w:rStyle w:val="262"/>
                <w:lang w:val="en-US" w:eastAsia="zh-CN" w:bidi="ar"/>
              </w:rPr>
              <w:t>非机动车秩序</w:t>
            </w:r>
            <w:r>
              <w:rPr>
                <w:rStyle w:val="262"/>
                <w:rFonts w:hint="eastAsia"/>
                <w:lang w:val="en-US" w:eastAsia="zh-CN" w:bidi="ar"/>
              </w:rPr>
              <w:t>维护。</w:t>
            </w:r>
          </w:p>
        </w:tc>
      </w:tr>
      <w:tr w14:paraId="68CF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7295ABE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3841" w:type="dxa"/>
            <w:shd w:val="clear" w:color="auto" w:fill="auto"/>
            <w:vAlign w:val="center"/>
          </w:tcPr>
          <w:p w14:paraId="40D817B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中央骏豪广场周边</w:t>
            </w:r>
          </w:p>
        </w:tc>
        <w:tc>
          <w:tcPr>
            <w:tcW w:w="4530" w:type="dxa"/>
            <w:shd w:val="clear" w:color="auto" w:fill="auto"/>
            <w:vAlign w:val="center"/>
          </w:tcPr>
          <w:p w14:paraId="286504E7">
            <w:pPr>
              <w:keepNext w:val="0"/>
              <w:keepLines w:val="0"/>
              <w:widowControl/>
              <w:suppressLineNumbers w:val="0"/>
              <w:jc w:val="left"/>
              <w:textAlignment w:val="center"/>
              <w:rPr>
                <w:rStyle w:val="261"/>
                <w:lang w:val="en-US" w:eastAsia="zh-CN" w:bidi="ar"/>
              </w:rPr>
            </w:pPr>
            <w:r>
              <w:rPr>
                <w:rStyle w:val="261"/>
                <w:lang w:val="en-US" w:eastAsia="zh-CN" w:bidi="ar"/>
              </w:rPr>
              <w:t>重点:</w:t>
            </w:r>
            <w:r>
              <w:rPr>
                <w:rStyle w:val="262"/>
                <w:lang w:val="en-US" w:eastAsia="zh-CN" w:bidi="ar"/>
              </w:rPr>
              <w:t>交通疏导，</w:t>
            </w:r>
            <w:r>
              <w:rPr>
                <w:rStyle w:val="262"/>
                <w:rFonts w:hint="eastAsia"/>
                <w:lang w:val="en-US" w:eastAsia="zh-CN" w:bidi="ar"/>
              </w:rPr>
              <w:t>机动车和</w:t>
            </w:r>
            <w:r>
              <w:rPr>
                <w:rStyle w:val="262"/>
                <w:lang w:val="en-US" w:eastAsia="zh-CN" w:bidi="ar"/>
              </w:rPr>
              <w:t>非机动车秩序</w:t>
            </w:r>
            <w:r>
              <w:rPr>
                <w:rStyle w:val="262"/>
                <w:rFonts w:hint="eastAsia"/>
                <w:lang w:val="en-US" w:eastAsia="zh-CN" w:bidi="ar"/>
              </w:rPr>
              <w:t>维护。</w:t>
            </w:r>
          </w:p>
        </w:tc>
      </w:tr>
      <w:tr w14:paraId="21E1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1AA77A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841" w:type="dxa"/>
            <w:shd w:val="clear" w:color="auto" w:fill="auto"/>
            <w:vAlign w:val="center"/>
          </w:tcPr>
          <w:p w14:paraId="05960D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姚家园路西段（妇产医院周边）</w:t>
            </w:r>
          </w:p>
        </w:tc>
        <w:tc>
          <w:tcPr>
            <w:tcW w:w="4530" w:type="dxa"/>
            <w:shd w:val="clear" w:color="auto" w:fill="auto"/>
            <w:vAlign w:val="center"/>
          </w:tcPr>
          <w:p w14:paraId="59D2136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交通疏导，</w:t>
            </w:r>
            <w:r>
              <w:rPr>
                <w:rStyle w:val="262"/>
                <w:rFonts w:hint="eastAsia"/>
                <w:lang w:val="en-US" w:eastAsia="zh-CN" w:bidi="ar"/>
              </w:rPr>
              <w:t>机动车和</w:t>
            </w:r>
            <w:r>
              <w:rPr>
                <w:rStyle w:val="262"/>
                <w:lang w:val="en-US" w:eastAsia="zh-CN" w:bidi="ar"/>
              </w:rPr>
              <w:t>非机动车秩序</w:t>
            </w:r>
            <w:r>
              <w:rPr>
                <w:rStyle w:val="262"/>
                <w:rFonts w:hint="eastAsia"/>
                <w:lang w:val="en-US" w:eastAsia="zh-CN" w:bidi="ar"/>
              </w:rPr>
              <w:t>维护。</w:t>
            </w:r>
          </w:p>
        </w:tc>
      </w:tr>
      <w:tr w14:paraId="03D1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153A23C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3841" w:type="dxa"/>
            <w:shd w:val="clear" w:color="auto" w:fill="auto"/>
            <w:vAlign w:val="center"/>
          </w:tcPr>
          <w:p w14:paraId="15759B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朝阳分局、朝阳检察院、朝阳法院、朝阳区司法局</w:t>
            </w:r>
          </w:p>
        </w:tc>
        <w:tc>
          <w:tcPr>
            <w:tcW w:w="4530" w:type="dxa"/>
            <w:shd w:val="clear" w:color="auto" w:fill="auto"/>
            <w:vAlign w:val="center"/>
          </w:tcPr>
          <w:p w14:paraId="579ECD77">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人员上访聚集、重要案事件庭审等秩序保障。</w:t>
            </w:r>
          </w:p>
        </w:tc>
      </w:tr>
      <w:tr w14:paraId="5C14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615358ED">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3841" w:type="dxa"/>
            <w:shd w:val="clear" w:color="auto" w:fill="auto"/>
            <w:vAlign w:val="center"/>
          </w:tcPr>
          <w:p w14:paraId="60C6C50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平房区巡查</w:t>
            </w:r>
          </w:p>
        </w:tc>
        <w:tc>
          <w:tcPr>
            <w:tcW w:w="4530" w:type="dxa"/>
            <w:shd w:val="clear" w:color="auto" w:fill="auto"/>
            <w:vAlign w:val="center"/>
          </w:tcPr>
          <w:p w14:paraId="10981A79">
            <w:pPr>
              <w:keepNext w:val="0"/>
              <w:keepLines w:val="0"/>
              <w:widowControl/>
              <w:suppressLineNumbers w:val="0"/>
              <w:jc w:val="left"/>
              <w:textAlignment w:val="center"/>
              <w:rPr>
                <w:rStyle w:val="261"/>
                <w:lang w:val="en-US" w:eastAsia="zh-CN" w:bidi="ar"/>
              </w:rPr>
            </w:pPr>
            <w:r>
              <w:rPr>
                <w:rStyle w:val="261"/>
                <w:lang w:val="en-US" w:eastAsia="zh-CN" w:bidi="ar"/>
              </w:rPr>
              <w:t>重点：</w:t>
            </w:r>
            <w:r>
              <w:rPr>
                <w:rStyle w:val="261"/>
                <w:b w:val="0"/>
                <w:bCs/>
                <w:lang w:val="en-US" w:eastAsia="zh-CN" w:bidi="ar"/>
              </w:rPr>
              <w:t>做好平房区安全巡查检查</w:t>
            </w:r>
          </w:p>
        </w:tc>
      </w:tr>
      <w:tr w14:paraId="315A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603A7F70">
            <w:pPr>
              <w:keepNext w:val="0"/>
              <w:keepLines w:val="0"/>
              <w:widowControl/>
              <w:suppressLineNumbers w:val="0"/>
              <w:jc w:val="center"/>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21</w:t>
            </w:r>
          </w:p>
        </w:tc>
        <w:tc>
          <w:tcPr>
            <w:tcW w:w="3841" w:type="dxa"/>
            <w:shd w:val="clear" w:color="auto" w:fill="auto"/>
            <w:vAlign w:val="center"/>
          </w:tcPr>
          <w:p w14:paraId="497EC4E0">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街道综治中心保障</w:t>
            </w:r>
          </w:p>
        </w:tc>
        <w:tc>
          <w:tcPr>
            <w:tcW w:w="4530" w:type="dxa"/>
            <w:shd w:val="clear" w:color="auto" w:fill="auto"/>
            <w:vAlign w:val="center"/>
          </w:tcPr>
          <w:p w14:paraId="29BA070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24小时综治中心值守应急保障。</w:t>
            </w:r>
          </w:p>
        </w:tc>
      </w:tr>
      <w:tr w14:paraId="36A4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1C9991D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22</w:t>
            </w:r>
          </w:p>
        </w:tc>
        <w:tc>
          <w:tcPr>
            <w:tcW w:w="3841" w:type="dxa"/>
            <w:shd w:val="clear" w:color="auto" w:fill="auto"/>
            <w:vAlign w:val="center"/>
          </w:tcPr>
          <w:p w14:paraId="6609931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辖区安全巡查（24小时）</w:t>
            </w:r>
          </w:p>
        </w:tc>
        <w:tc>
          <w:tcPr>
            <w:tcW w:w="4530" w:type="dxa"/>
            <w:shd w:val="clear" w:color="auto" w:fill="auto"/>
            <w:vAlign w:val="center"/>
          </w:tcPr>
          <w:p w14:paraId="6B4745AF">
            <w:pPr>
              <w:keepNext w:val="0"/>
              <w:keepLines w:val="0"/>
              <w:widowControl/>
              <w:suppressLineNumbers w:val="0"/>
              <w:jc w:val="left"/>
              <w:textAlignment w:val="center"/>
              <w:rPr>
                <w:rStyle w:val="261"/>
                <w:lang w:val="en-US" w:eastAsia="zh-CN" w:bidi="ar"/>
              </w:rPr>
            </w:pPr>
            <w:r>
              <w:rPr>
                <w:rStyle w:val="261"/>
                <w:lang w:val="en-US" w:eastAsia="zh-CN" w:bidi="ar"/>
              </w:rPr>
              <w:t>重点：</w:t>
            </w:r>
            <w:r>
              <w:rPr>
                <w:rStyle w:val="262"/>
                <w:lang w:val="en-US" w:eastAsia="zh-CN" w:bidi="ar"/>
              </w:rPr>
              <w:t>分组对环内外进行24小时巡查，关注有无突发安全事项、有无人员聚集以及平房区（</w:t>
            </w:r>
            <w:r>
              <w:rPr>
                <w:rStyle w:val="261"/>
                <w:b w:val="0"/>
                <w:bCs/>
                <w:lang w:val="en-US" w:eastAsia="zh-CN" w:bidi="ar"/>
              </w:rPr>
              <w:t>尤其是甜水园待拆迁区域</w:t>
            </w:r>
            <w:r>
              <w:rPr>
                <w:rStyle w:val="262"/>
                <w:lang w:val="en-US" w:eastAsia="zh-CN" w:bidi="ar"/>
              </w:rPr>
              <w:t>）、桥梁涵洞等重点区域进行安全巡查。</w:t>
            </w:r>
          </w:p>
        </w:tc>
      </w:tr>
      <w:tr w14:paraId="2965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4CF06C1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3841" w:type="dxa"/>
            <w:shd w:val="clear" w:color="auto" w:fill="auto"/>
            <w:vAlign w:val="center"/>
          </w:tcPr>
          <w:p w14:paraId="413B2B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应急处突</w:t>
            </w:r>
          </w:p>
        </w:tc>
        <w:tc>
          <w:tcPr>
            <w:tcW w:w="4530" w:type="dxa"/>
            <w:shd w:val="clear" w:color="auto" w:fill="auto"/>
            <w:vAlign w:val="center"/>
          </w:tcPr>
          <w:p w14:paraId="1288C5D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辖区突发应急事项外围保障及秩序维护。</w:t>
            </w:r>
          </w:p>
        </w:tc>
      </w:tr>
      <w:tr w14:paraId="60D5A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63E2A038">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3841" w:type="dxa"/>
            <w:shd w:val="clear" w:color="auto" w:fill="auto"/>
            <w:vAlign w:val="center"/>
          </w:tcPr>
          <w:p w14:paraId="7AEB1A5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协助派出所指挥中心</w:t>
            </w:r>
          </w:p>
        </w:tc>
        <w:tc>
          <w:tcPr>
            <w:tcW w:w="4530" w:type="dxa"/>
            <w:shd w:val="clear" w:color="auto" w:fill="auto"/>
            <w:vAlign w:val="center"/>
          </w:tcPr>
          <w:p w14:paraId="3A30B725">
            <w:pPr>
              <w:keepNext w:val="0"/>
              <w:keepLines w:val="0"/>
              <w:widowControl/>
              <w:suppressLineNumbers w:val="0"/>
              <w:jc w:val="left"/>
              <w:textAlignment w:val="center"/>
              <w:rPr>
                <w:rStyle w:val="261"/>
                <w:lang w:val="en-US" w:eastAsia="zh-CN" w:bidi="ar"/>
              </w:rPr>
            </w:pPr>
            <w:r>
              <w:rPr>
                <w:rStyle w:val="261"/>
                <w:lang w:val="en-US" w:eastAsia="zh-CN" w:bidi="ar"/>
              </w:rPr>
              <w:t>重点：加强地区治安协同</w:t>
            </w:r>
          </w:p>
        </w:tc>
      </w:tr>
      <w:tr w14:paraId="4B8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22C577B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3841" w:type="dxa"/>
            <w:shd w:val="clear" w:color="auto" w:fill="auto"/>
            <w:vAlign w:val="center"/>
          </w:tcPr>
          <w:p w14:paraId="356E435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协助交通队、市场所</w:t>
            </w:r>
          </w:p>
        </w:tc>
        <w:tc>
          <w:tcPr>
            <w:tcW w:w="4530" w:type="dxa"/>
            <w:shd w:val="clear" w:color="auto" w:fill="auto"/>
            <w:vAlign w:val="center"/>
          </w:tcPr>
          <w:p w14:paraId="2D4AA142">
            <w:pPr>
              <w:keepNext w:val="0"/>
              <w:keepLines w:val="0"/>
              <w:widowControl/>
              <w:suppressLineNumbers w:val="0"/>
              <w:jc w:val="left"/>
              <w:textAlignment w:val="center"/>
              <w:rPr>
                <w:rStyle w:val="261"/>
                <w:lang w:val="en-US" w:eastAsia="zh-CN" w:bidi="ar"/>
              </w:rPr>
            </w:pPr>
            <w:r>
              <w:rPr>
                <w:rStyle w:val="261"/>
                <w:lang w:val="en-US" w:eastAsia="zh-CN" w:bidi="ar"/>
              </w:rPr>
              <w:t>重点：配合交通队、市场所开展辖区交通秩序及安全巡查工作</w:t>
            </w:r>
          </w:p>
        </w:tc>
      </w:tr>
      <w:tr w14:paraId="6CB9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630" w:type="dxa"/>
            <w:shd w:val="clear" w:color="auto" w:fill="auto"/>
            <w:vAlign w:val="center"/>
          </w:tcPr>
          <w:p w14:paraId="57CBCDE3">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3841" w:type="dxa"/>
            <w:shd w:val="clear" w:color="auto" w:fill="auto"/>
            <w:vAlign w:val="center"/>
          </w:tcPr>
          <w:p w14:paraId="3546157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综合保障</w:t>
            </w:r>
          </w:p>
        </w:tc>
        <w:tc>
          <w:tcPr>
            <w:tcW w:w="4530" w:type="dxa"/>
            <w:shd w:val="clear" w:color="auto" w:fill="auto"/>
            <w:vAlign w:val="center"/>
          </w:tcPr>
          <w:p w14:paraId="68E247B3">
            <w:pPr>
              <w:keepNext w:val="0"/>
              <w:keepLines w:val="0"/>
              <w:widowControl/>
              <w:suppressLineNumbers w:val="0"/>
              <w:jc w:val="left"/>
              <w:textAlignment w:val="center"/>
              <w:rPr>
                <w:rStyle w:val="261"/>
                <w:lang w:val="en-US" w:eastAsia="zh-CN" w:bidi="ar"/>
              </w:rPr>
            </w:pPr>
            <w:r>
              <w:rPr>
                <w:rStyle w:val="261"/>
                <w:lang w:val="en-US" w:eastAsia="zh-CN" w:bidi="ar"/>
              </w:rPr>
              <w:t>重点：负责辖区社区换届及献血活动期间秩序维护、社区巡查、安保期守桥护路、清明等节日安全巡查、禁放看护、防汛及扫雪铲冰任务</w:t>
            </w:r>
          </w:p>
        </w:tc>
      </w:tr>
    </w:tbl>
    <w:p w14:paraId="15F31FC1">
      <w:pPr>
        <w:spacing w:line="440" w:lineRule="exact"/>
        <w:ind w:firstLine="361" w:firstLineChars="100"/>
        <w:jc w:val="left"/>
        <w:outlineLvl w:val="0"/>
        <w:rPr>
          <w:rFonts w:hint="eastAsia" w:eastAsiaTheme="minorEastAsia"/>
          <w:b/>
          <w:sz w:val="36"/>
          <w:szCs w:val="36"/>
        </w:rPr>
      </w:pPr>
      <w:bookmarkStart w:id="676" w:name="_Toc97371946"/>
      <w:r>
        <w:rPr>
          <w:rFonts w:hint="eastAsia" w:eastAsiaTheme="minorEastAsia"/>
          <w:b/>
          <w:sz w:val="36"/>
          <w:szCs w:val="36"/>
        </w:rPr>
        <w:t xml:space="preserve">              </w:t>
      </w:r>
    </w:p>
    <w:p w14:paraId="2D3F20F2">
      <w:pPr>
        <w:spacing w:line="440" w:lineRule="exact"/>
        <w:ind w:firstLine="361" w:firstLineChars="100"/>
        <w:jc w:val="center"/>
        <w:outlineLvl w:val="0"/>
        <w:rPr>
          <w:rFonts w:hint="eastAsia" w:eastAsiaTheme="minorEastAsia"/>
          <w:b/>
          <w:sz w:val="36"/>
          <w:szCs w:val="36"/>
        </w:rPr>
      </w:pPr>
    </w:p>
    <w:p w14:paraId="39A15451">
      <w:pPr>
        <w:spacing w:line="440" w:lineRule="exact"/>
        <w:ind w:firstLine="361" w:firstLineChars="100"/>
        <w:jc w:val="center"/>
        <w:outlineLvl w:val="0"/>
        <w:rPr>
          <w:rFonts w:eastAsiaTheme="minorEastAsia"/>
          <w:b/>
          <w:sz w:val="36"/>
          <w:szCs w:val="36"/>
        </w:rPr>
      </w:pPr>
      <w:r>
        <w:rPr>
          <w:rFonts w:eastAsiaTheme="minorEastAsia"/>
          <w:b/>
          <w:sz w:val="36"/>
          <w:szCs w:val="36"/>
        </w:rPr>
        <w:t>第五章合同草案条款</w:t>
      </w:r>
      <w:bookmarkEnd w:id="676"/>
    </w:p>
    <w:p w14:paraId="7D2C7619">
      <w:pPr>
        <w:snapToGrid w:val="0"/>
        <w:spacing w:line="360" w:lineRule="auto"/>
        <w:ind w:firstLine="5760" w:firstLineChars="2400"/>
        <w:rPr>
          <w:rFonts w:hint="eastAsia" w:ascii="宋体" w:hAnsi="宋体" w:cs="宋体"/>
          <w:sz w:val="24"/>
          <w:highlight w:val="yellow"/>
        </w:rPr>
      </w:pPr>
    </w:p>
    <w:p w14:paraId="58E3CD4C">
      <w:pPr>
        <w:pStyle w:val="18"/>
        <w:spacing w:before="78" w:line="221" w:lineRule="auto"/>
        <w:ind w:left="0"/>
        <w:jc w:val="both"/>
        <w:rPr>
          <w:b/>
          <w:bCs/>
          <w:sz w:val="24"/>
          <w:szCs w:val="24"/>
          <w:lang w:eastAsia="zh-CN"/>
        </w:rPr>
      </w:pPr>
      <w:bookmarkStart w:id="677" w:name="_Toc97371947"/>
      <w:bookmarkStart w:id="678" w:name="OLE_LINK14"/>
      <w:bookmarkStart w:id="679" w:name="OLE_LINK13"/>
    </w:p>
    <w:p w14:paraId="5A6E273D">
      <w:pPr>
        <w:spacing w:line="249" w:lineRule="auto"/>
        <w:rPr>
          <w:lang w:eastAsia="zh-CN"/>
        </w:rPr>
      </w:pPr>
    </w:p>
    <w:p w14:paraId="13B6B33F">
      <w:pPr>
        <w:spacing w:line="249" w:lineRule="auto"/>
        <w:rPr>
          <w:lang w:eastAsia="zh-CN"/>
        </w:rPr>
      </w:pPr>
    </w:p>
    <w:p w14:paraId="766026A0">
      <w:pPr>
        <w:spacing w:line="249" w:lineRule="auto"/>
        <w:rPr>
          <w:lang w:eastAsia="zh-CN"/>
        </w:rPr>
      </w:pPr>
    </w:p>
    <w:p w14:paraId="3E94ECD5">
      <w:pPr>
        <w:spacing w:line="249" w:lineRule="auto"/>
        <w:rPr>
          <w:lang w:eastAsia="zh-CN"/>
        </w:rPr>
      </w:pPr>
    </w:p>
    <w:p w14:paraId="073B7C79">
      <w:pPr>
        <w:spacing w:line="250" w:lineRule="auto"/>
        <w:rPr>
          <w:lang w:eastAsia="zh-CN"/>
        </w:rPr>
      </w:pPr>
    </w:p>
    <w:p w14:paraId="5200DE6A">
      <w:pPr>
        <w:spacing w:line="250" w:lineRule="auto"/>
        <w:rPr>
          <w:lang w:eastAsia="zh-CN"/>
        </w:rPr>
      </w:pPr>
    </w:p>
    <w:p w14:paraId="0CC07469">
      <w:pPr>
        <w:spacing w:line="250" w:lineRule="auto"/>
        <w:rPr>
          <w:lang w:eastAsia="zh-CN"/>
        </w:rPr>
      </w:pPr>
    </w:p>
    <w:p w14:paraId="799D4F2C">
      <w:pPr>
        <w:spacing w:line="250" w:lineRule="auto"/>
        <w:rPr>
          <w:lang w:eastAsia="zh-CN"/>
        </w:rPr>
      </w:pPr>
    </w:p>
    <w:p w14:paraId="12BD17C4">
      <w:pPr>
        <w:spacing w:line="250" w:lineRule="auto"/>
        <w:rPr>
          <w:lang w:eastAsia="zh-CN"/>
        </w:rPr>
      </w:pPr>
    </w:p>
    <w:p w14:paraId="6E87E370">
      <w:pPr>
        <w:ind w:firstLine="0" w:firstLineChars="0"/>
        <w:jc w:val="center"/>
        <w:rPr>
          <w:b/>
          <w:bCs/>
          <w:sz w:val="52"/>
          <w:szCs w:val="52"/>
          <w:lang w:eastAsia="zh-CN"/>
        </w:rPr>
      </w:pPr>
      <w:r>
        <w:rPr>
          <w:rFonts w:hint="eastAsia"/>
          <w:b/>
          <w:bCs/>
          <w:sz w:val="52"/>
          <w:szCs w:val="52"/>
          <w:lang w:eastAsia="zh-CN"/>
        </w:rPr>
        <w:t>六里屯街道应急保障及治安巡查项目</w:t>
      </w:r>
      <w:r>
        <w:rPr>
          <w:b/>
          <w:bCs/>
          <w:sz w:val="52"/>
          <w:szCs w:val="52"/>
          <w:lang w:eastAsia="zh-CN"/>
        </w:rPr>
        <w:t>合同</w:t>
      </w:r>
    </w:p>
    <w:p w14:paraId="39CD28AB">
      <w:pPr>
        <w:pStyle w:val="2"/>
        <w:rPr>
          <w:lang w:eastAsia="zh-CN"/>
        </w:rPr>
      </w:pPr>
    </w:p>
    <w:p w14:paraId="346FD825">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仿宋_GB2312" w:hAnsi="仿宋_GB2312" w:eastAsia="仿宋_GB2312" w:cs="仿宋_GB2312"/>
          <w:sz w:val="15"/>
          <w:szCs w:val="15"/>
          <w:lang w:eastAsia="zh-CN"/>
        </w:rPr>
      </w:pPr>
      <w:r>
        <w:rPr>
          <w:rFonts w:hint="eastAsia" w:ascii="仿宋_GB2312" w:hAnsi="仿宋_GB2312" w:eastAsia="仿宋_GB2312" w:cs="仿宋_GB2312"/>
          <w:b w:val="0"/>
          <w:bCs w:val="0"/>
          <w:sz w:val="40"/>
          <w:szCs w:val="40"/>
          <w:lang w:eastAsia="zh-CN"/>
        </w:rPr>
        <w:t>（</w:t>
      </w:r>
      <w:r>
        <w:rPr>
          <w:rFonts w:hint="eastAsia" w:ascii="仿宋_GB2312" w:hAnsi="仿宋_GB2312" w:eastAsia="仿宋_GB2312" w:cs="仿宋_GB2312"/>
          <w:b w:val="0"/>
          <w:bCs w:val="0"/>
          <w:sz w:val="40"/>
          <w:szCs w:val="40"/>
          <w:lang w:val="en-US" w:eastAsia="zh-CN"/>
        </w:rPr>
        <w:t>2026年3月1日至2026年12月31日</w:t>
      </w:r>
      <w:r>
        <w:rPr>
          <w:rFonts w:hint="eastAsia" w:ascii="仿宋_GB2312" w:hAnsi="仿宋_GB2312" w:eastAsia="仿宋_GB2312" w:cs="仿宋_GB2312"/>
          <w:b w:val="0"/>
          <w:bCs w:val="0"/>
          <w:sz w:val="40"/>
          <w:szCs w:val="40"/>
          <w:lang w:eastAsia="zh-CN"/>
        </w:rPr>
        <w:t>）</w:t>
      </w:r>
    </w:p>
    <w:p w14:paraId="7173CFBE">
      <w:pPr>
        <w:spacing w:line="270" w:lineRule="auto"/>
        <w:rPr>
          <w:lang w:eastAsia="zh-CN"/>
        </w:rPr>
      </w:pPr>
    </w:p>
    <w:p w14:paraId="77BD2ABD">
      <w:pPr>
        <w:spacing w:line="270" w:lineRule="auto"/>
        <w:rPr>
          <w:lang w:eastAsia="zh-CN"/>
        </w:rPr>
      </w:pPr>
    </w:p>
    <w:p w14:paraId="4E6A4367">
      <w:pPr>
        <w:spacing w:line="270" w:lineRule="auto"/>
        <w:rPr>
          <w:lang w:eastAsia="zh-CN"/>
        </w:rPr>
      </w:pPr>
    </w:p>
    <w:p w14:paraId="2C3A8D10">
      <w:pPr>
        <w:spacing w:line="270" w:lineRule="auto"/>
        <w:rPr>
          <w:lang w:eastAsia="zh-CN"/>
        </w:rPr>
      </w:pPr>
    </w:p>
    <w:p w14:paraId="08A8413E">
      <w:pPr>
        <w:spacing w:line="270" w:lineRule="auto"/>
        <w:rPr>
          <w:lang w:eastAsia="zh-CN"/>
        </w:rPr>
      </w:pPr>
    </w:p>
    <w:p w14:paraId="4EAA4B68">
      <w:pPr>
        <w:spacing w:line="270" w:lineRule="auto"/>
        <w:rPr>
          <w:lang w:eastAsia="zh-CN"/>
        </w:rPr>
      </w:pPr>
    </w:p>
    <w:p w14:paraId="4E264198">
      <w:pPr>
        <w:spacing w:line="271" w:lineRule="auto"/>
        <w:rPr>
          <w:lang w:eastAsia="zh-CN"/>
        </w:rPr>
      </w:pPr>
    </w:p>
    <w:p w14:paraId="6C1CECF4">
      <w:pPr>
        <w:pStyle w:val="18"/>
        <w:spacing w:before="78" w:line="219" w:lineRule="auto"/>
        <w:ind w:firstLine="2340" w:firstLineChars="900"/>
        <w:rPr>
          <w:spacing w:val="10"/>
          <w:lang w:eastAsia="zh-CN"/>
        </w:rPr>
      </w:pPr>
    </w:p>
    <w:p w14:paraId="17FDF63D">
      <w:pPr>
        <w:pStyle w:val="18"/>
        <w:spacing w:before="78" w:line="219" w:lineRule="auto"/>
        <w:ind w:firstLine="2340" w:firstLineChars="900"/>
        <w:rPr>
          <w:spacing w:val="10"/>
          <w:lang w:eastAsia="zh-CN"/>
        </w:rPr>
      </w:pPr>
    </w:p>
    <w:p w14:paraId="7B1E0130">
      <w:pPr>
        <w:pStyle w:val="18"/>
        <w:spacing w:before="78" w:line="219" w:lineRule="auto"/>
        <w:ind w:firstLine="520" w:firstLineChars="200"/>
        <w:rPr>
          <w:lang w:eastAsia="zh-CN"/>
        </w:rPr>
      </w:pPr>
      <w:r>
        <w:rPr>
          <w:spacing w:val="10"/>
          <w:lang w:eastAsia="zh-CN"/>
        </w:rPr>
        <w:t>甲方：</w:t>
      </w:r>
      <w:r>
        <w:rPr>
          <w:spacing w:val="10"/>
          <w:u w:val="single"/>
          <w:lang w:eastAsia="zh-CN"/>
        </w:rPr>
        <w:t>北京市朝阳区人民政府六里屯街道办事处</w:t>
      </w:r>
    </w:p>
    <w:p w14:paraId="5EFA7E35">
      <w:pPr>
        <w:pStyle w:val="18"/>
        <w:spacing w:before="179" w:line="217" w:lineRule="auto"/>
        <w:ind w:firstLine="520" w:firstLineChars="200"/>
        <w:rPr>
          <w:lang w:eastAsia="zh-CN"/>
        </w:rPr>
      </w:pPr>
      <w:r>
        <w:rPr>
          <w:rFonts w:hint="eastAsia"/>
          <w:spacing w:val="10"/>
          <w:lang w:eastAsia="zh-CN"/>
        </w:rPr>
        <w:t>乙方</w:t>
      </w:r>
      <w:r>
        <w:rPr>
          <w:spacing w:val="10"/>
          <w:lang w:eastAsia="zh-CN"/>
        </w:rPr>
        <w:t>：</w:t>
      </w:r>
      <w:r>
        <w:rPr>
          <w:rFonts w:hint="eastAsia"/>
          <w:spacing w:val="-18"/>
          <w:position w:val="-1"/>
          <w:u w:val="single"/>
          <w:lang w:val="en-US" w:eastAsia="zh-CN"/>
        </w:rPr>
        <w:t xml:space="preserve">                                                             </w:t>
      </w:r>
    </w:p>
    <w:p w14:paraId="578D785F">
      <w:pPr>
        <w:pStyle w:val="18"/>
        <w:snapToGrid/>
        <w:spacing w:before="480" w:after="480"/>
        <w:jc w:val="center"/>
        <w:outlineLvl w:val="0"/>
        <w:rPr>
          <w:rFonts w:ascii="黑体" w:eastAsia="黑体"/>
          <w:b/>
          <w:bCs/>
          <w:color w:val="auto"/>
          <w:spacing w:val="-2"/>
          <w:sz w:val="44"/>
          <w:szCs w:val="30"/>
          <w:lang w:eastAsia="zh-CN"/>
        </w:rPr>
      </w:pPr>
    </w:p>
    <w:p w14:paraId="7B0BAF22">
      <w:pPr>
        <w:pStyle w:val="18"/>
        <w:snapToGrid/>
        <w:spacing w:before="480" w:after="480"/>
        <w:jc w:val="center"/>
        <w:outlineLvl w:val="0"/>
        <w:rPr>
          <w:rFonts w:ascii="黑体" w:eastAsia="黑体"/>
          <w:b/>
          <w:color w:val="auto"/>
          <w:sz w:val="44"/>
          <w:szCs w:val="30"/>
          <w:lang w:eastAsia="zh-CN"/>
        </w:rPr>
      </w:pPr>
      <w:r>
        <w:rPr>
          <w:rFonts w:ascii="黑体" w:eastAsia="黑体"/>
          <w:b/>
          <w:bCs/>
          <w:color w:val="auto"/>
          <w:spacing w:val="-2"/>
          <w:sz w:val="44"/>
          <w:szCs w:val="30"/>
          <w:lang w:eastAsia="zh-CN"/>
        </w:rPr>
        <w:t>服务合同</w:t>
      </w:r>
    </w:p>
    <w:p w14:paraId="4A8B20CE">
      <w:pPr>
        <w:pStyle w:val="18"/>
        <w:snapToGrid/>
        <w:spacing w:line="300" w:lineRule="auto"/>
        <w:ind w:firstLine="0"/>
        <w:rPr>
          <w:b/>
          <w:bCs/>
          <w:color w:val="auto"/>
          <w:sz w:val="24"/>
          <w:lang w:eastAsia="zh-CN"/>
        </w:rPr>
      </w:pPr>
      <w:r>
        <w:rPr>
          <w:b/>
          <w:bCs/>
          <w:color w:val="auto"/>
          <w:spacing w:val="6"/>
          <w:position w:val="22"/>
          <w:sz w:val="24"/>
          <w:lang w:eastAsia="zh-CN"/>
        </w:rPr>
        <w:t>聘用单位(甲方):北京市朝阳区人民政府六里屯街道</w:t>
      </w:r>
      <w:r>
        <w:rPr>
          <w:b/>
          <w:bCs/>
          <w:color w:val="auto"/>
          <w:spacing w:val="5"/>
          <w:position w:val="22"/>
          <w:sz w:val="24"/>
          <w:lang w:eastAsia="zh-CN"/>
        </w:rPr>
        <w:t>办事处 (以下称甲方)</w:t>
      </w:r>
    </w:p>
    <w:p w14:paraId="14B8C65B">
      <w:pPr>
        <w:pStyle w:val="18"/>
        <w:snapToGrid/>
        <w:spacing w:line="300" w:lineRule="auto"/>
        <w:ind w:firstLine="0"/>
        <w:jc w:val="left"/>
        <w:rPr>
          <w:b/>
          <w:bCs/>
          <w:color w:val="auto"/>
          <w:spacing w:val="13"/>
          <w:sz w:val="24"/>
          <w:lang w:eastAsia="zh-CN"/>
        </w:rPr>
      </w:pPr>
      <w:r>
        <w:rPr>
          <w:b/>
          <w:bCs/>
          <w:color w:val="auto"/>
          <w:spacing w:val="14"/>
          <w:sz w:val="24"/>
          <w:lang w:eastAsia="zh-CN"/>
        </w:rPr>
        <w:t>受聘单位(乙方):</w:t>
      </w:r>
      <w:r>
        <w:rPr>
          <w:rFonts w:hint="eastAsia"/>
          <w:b/>
          <w:bCs/>
          <w:color w:val="auto"/>
          <w:spacing w:val="14"/>
          <w:sz w:val="24"/>
          <w:lang w:val="en-US" w:eastAsia="zh-CN"/>
        </w:rPr>
        <w:t xml:space="preserve"> </w:t>
      </w:r>
      <w:r>
        <w:rPr>
          <w:rFonts w:hint="eastAsia"/>
          <w:b/>
          <w:bCs/>
          <w:color w:val="auto"/>
          <w:spacing w:val="14"/>
          <w:sz w:val="24"/>
          <w:lang w:eastAsia="zh-CN"/>
        </w:rPr>
        <w:t xml:space="preserve">                                                 </w:t>
      </w:r>
      <w:r>
        <w:rPr>
          <w:b/>
          <w:bCs/>
          <w:color w:val="auto"/>
          <w:spacing w:val="14"/>
          <w:sz w:val="24"/>
          <w:lang w:eastAsia="zh-CN"/>
        </w:rPr>
        <w:t xml:space="preserve">   </w:t>
      </w:r>
      <w:r>
        <w:rPr>
          <w:rFonts w:hint="eastAsia"/>
          <w:b/>
          <w:bCs/>
          <w:color w:val="auto"/>
          <w:spacing w:val="14"/>
          <w:sz w:val="24"/>
          <w:lang w:val="en-US" w:eastAsia="zh-CN"/>
        </w:rPr>
        <w:t xml:space="preserve">  </w:t>
      </w:r>
      <w:r>
        <w:rPr>
          <w:b/>
          <w:bCs/>
          <w:color w:val="auto"/>
          <w:spacing w:val="13"/>
          <w:sz w:val="24"/>
          <w:lang w:eastAsia="zh-CN"/>
        </w:rPr>
        <w:t xml:space="preserve"> (以下称乙方)</w:t>
      </w:r>
    </w:p>
    <w:p w14:paraId="31F8FC64">
      <w:pPr>
        <w:pStyle w:val="18"/>
        <w:snapToGrid/>
        <w:spacing w:line="300" w:lineRule="auto"/>
        <w:ind w:firstLine="482"/>
        <w:rPr>
          <w:b/>
          <w:bCs/>
          <w:color w:val="auto"/>
          <w:spacing w:val="13"/>
          <w:sz w:val="24"/>
          <w:lang w:eastAsia="zh-CN"/>
        </w:rPr>
      </w:pPr>
    </w:p>
    <w:p w14:paraId="0448946C">
      <w:pPr>
        <w:pStyle w:val="18"/>
        <w:snapToGrid/>
        <w:spacing w:line="300" w:lineRule="auto"/>
        <w:ind w:firstLine="482"/>
        <w:rPr>
          <w:color w:val="auto"/>
          <w:sz w:val="24"/>
          <w:lang w:eastAsia="zh-CN"/>
        </w:rPr>
      </w:pPr>
      <w:r>
        <w:rPr>
          <w:color w:val="auto"/>
          <w:spacing w:val="-9"/>
          <w:sz w:val="24"/>
          <w:lang w:eastAsia="zh-CN"/>
        </w:rPr>
        <w:t>甲乙双方依据《中华人民共和国民法典》《中华</w:t>
      </w:r>
      <w:r>
        <w:rPr>
          <w:color w:val="auto"/>
          <w:spacing w:val="-10"/>
          <w:sz w:val="24"/>
          <w:lang w:eastAsia="zh-CN"/>
        </w:rPr>
        <w:t>人民共和国劳动法》《中华人民</w:t>
      </w:r>
      <w:r>
        <w:rPr>
          <w:color w:val="auto"/>
          <w:sz w:val="24"/>
          <w:lang w:eastAsia="zh-CN"/>
        </w:rPr>
        <w:t xml:space="preserve"> </w:t>
      </w:r>
      <w:r>
        <w:rPr>
          <w:color w:val="auto"/>
          <w:spacing w:val="-7"/>
          <w:sz w:val="24"/>
          <w:lang w:eastAsia="zh-CN"/>
        </w:rPr>
        <w:t>共和国劳动合同法》《保安服务管理条例》和国家有</w:t>
      </w:r>
      <w:r>
        <w:rPr>
          <w:color w:val="auto"/>
          <w:spacing w:val="-8"/>
          <w:sz w:val="24"/>
          <w:lang w:eastAsia="zh-CN"/>
        </w:rPr>
        <w:t>关法律、法规，甲乙双方经平等</w:t>
      </w:r>
      <w:r>
        <w:rPr>
          <w:color w:val="auto"/>
          <w:spacing w:val="-2"/>
          <w:sz w:val="24"/>
          <w:lang w:eastAsia="zh-CN"/>
        </w:rPr>
        <w:t>协商，自愿签订本合同。</w:t>
      </w:r>
    </w:p>
    <w:p w14:paraId="1895B951">
      <w:pPr>
        <w:pStyle w:val="18"/>
        <w:snapToGrid/>
        <w:spacing w:before="100" w:after="100"/>
        <w:outlineLvl w:val="0"/>
        <w:rPr>
          <w:rFonts w:ascii="黑体" w:eastAsia="黑体"/>
          <w:color w:val="auto"/>
          <w:sz w:val="28"/>
          <w:lang w:eastAsia="zh-CN"/>
        </w:rPr>
      </w:pPr>
      <w:r>
        <w:rPr>
          <w:rFonts w:ascii="黑体" w:eastAsia="黑体"/>
          <w:bCs/>
          <w:color w:val="auto"/>
          <w:spacing w:val="-4"/>
          <w:sz w:val="28"/>
          <w:lang w:eastAsia="zh-CN"/>
        </w:rPr>
        <w:t>一、服务内容</w:t>
      </w:r>
    </w:p>
    <w:p w14:paraId="32C9ABAE">
      <w:pPr>
        <w:pStyle w:val="18"/>
        <w:snapToGrid/>
        <w:spacing w:line="300" w:lineRule="auto"/>
        <w:ind w:firstLine="482"/>
        <w:rPr>
          <w:color w:val="auto"/>
          <w:sz w:val="24"/>
          <w:lang w:eastAsia="zh-CN"/>
        </w:rPr>
      </w:pPr>
      <w:r>
        <w:rPr>
          <w:b/>
          <w:bCs/>
          <w:color w:val="auto"/>
          <w:spacing w:val="-6"/>
          <w:sz w:val="24"/>
          <w:lang w:eastAsia="zh-CN"/>
        </w:rPr>
        <w:t>第</w:t>
      </w:r>
      <w:r>
        <w:rPr>
          <w:color w:val="auto"/>
          <w:spacing w:val="-53"/>
          <w:sz w:val="24"/>
          <w:lang w:eastAsia="zh-CN"/>
        </w:rPr>
        <w:t xml:space="preserve"> </w:t>
      </w:r>
      <w:r>
        <w:rPr>
          <w:b/>
          <w:bCs/>
          <w:color w:val="auto"/>
          <w:spacing w:val="-6"/>
          <w:sz w:val="24"/>
          <w:lang w:eastAsia="zh-CN"/>
        </w:rPr>
        <w:t>一</w:t>
      </w:r>
      <w:r>
        <w:rPr>
          <w:color w:val="auto"/>
          <w:spacing w:val="-58"/>
          <w:sz w:val="24"/>
          <w:lang w:eastAsia="zh-CN"/>
        </w:rPr>
        <w:t xml:space="preserve"> </w:t>
      </w:r>
      <w:r>
        <w:rPr>
          <w:b/>
          <w:bCs/>
          <w:color w:val="auto"/>
          <w:spacing w:val="-6"/>
          <w:sz w:val="24"/>
          <w:lang w:eastAsia="zh-CN"/>
        </w:rPr>
        <w:t>条、</w:t>
      </w:r>
      <w:r>
        <w:rPr>
          <w:color w:val="auto"/>
          <w:spacing w:val="-6"/>
          <w:sz w:val="24"/>
          <w:lang w:eastAsia="zh-CN"/>
        </w:rPr>
        <w:t>甲方就六里屯街道办事处辖区的应急保障及治安巡查项目，向乙方采</w:t>
      </w:r>
      <w:r>
        <w:rPr>
          <w:color w:val="auto"/>
          <w:spacing w:val="-1"/>
          <w:sz w:val="24"/>
          <w:lang w:eastAsia="zh-CN"/>
        </w:rPr>
        <w:t>购服务，由乙方派遣人员按照甲乙双方签署的服务</w:t>
      </w:r>
      <w:r>
        <w:rPr>
          <w:color w:val="auto"/>
          <w:spacing w:val="-2"/>
          <w:sz w:val="24"/>
          <w:lang w:eastAsia="zh-CN"/>
        </w:rPr>
        <w:t>范围，按照甲方指派开展辖</w:t>
      </w:r>
      <w:r>
        <w:rPr>
          <w:color w:val="auto"/>
          <w:spacing w:val="-3"/>
          <w:sz w:val="24"/>
          <w:lang w:eastAsia="zh-CN"/>
        </w:rPr>
        <w:t>区的应急保障及治安巡查，对双方确认的目标区域实施安全保卫、应急</w:t>
      </w:r>
      <w:r>
        <w:rPr>
          <w:color w:val="auto"/>
          <w:spacing w:val="-4"/>
          <w:sz w:val="24"/>
          <w:lang w:eastAsia="zh-CN"/>
        </w:rPr>
        <w:t>救援管理，</w:t>
      </w:r>
      <w:r>
        <w:rPr>
          <w:rFonts w:hint="eastAsia"/>
          <w:color w:val="auto"/>
          <w:spacing w:val="-4"/>
          <w:sz w:val="24"/>
          <w:lang w:eastAsia="zh-CN"/>
        </w:rPr>
        <w:t>做好防火、防盗、防破坏工作，防范和制止损害甲方安全的行为和事件的发生，维护六里屯辖区的安全生产和公共安全秩序。</w:t>
      </w:r>
    </w:p>
    <w:p w14:paraId="72E4EF79">
      <w:pPr>
        <w:pStyle w:val="18"/>
        <w:snapToGrid/>
        <w:spacing w:line="300" w:lineRule="auto"/>
        <w:ind w:firstLine="482"/>
        <w:rPr>
          <w:color w:val="auto"/>
          <w:sz w:val="24"/>
          <w:lang w:eastAsia="zh-CN"/>
        </w:rPr>
      </w:pPr>
      <w:r>
        <w:rPr>
          <w:b/>
          <w:bCs/>
          <w:color w:val="auto"/>
          <w:spacing w:val="-3"/>
          <w:position w:val="22"/>
          <w:sz w:val="24"/>
          <w:lang w:eastAsia="zh-CN"/>
        </w:rPr>
        <w:t>第二条、</w:t>
      </w:r>
      <w:r>
        <w:rPr>
          <w:color w:val="auto"/>
          <w:spacing w:val="-3"/>
          <w:position w:val="22"/>
          <w:sz w:val="24"/>
          <w:lang w:eastAsia="zh-CN"/>
        </w:rPr>
        <w:t>乙方保安人员的具体执勤岗位、职责范围、勤务安排，</w:t>
      </w:r>
      <w:r>
        <w:rPr>
          <w:rFonts w:hint="eastAsia"/>
          <w:color w:val="auto"/>
          <w:spacing w:val="-3"/>
          <w:position w:val="22"/>
          <w:sz w:val="24"/>
          <w:lang w:eastAsia="zh-CN"/>
        </w:rPr>
        <w:t>按附件</w:t>
      </w:r>
      <w:r>
        <w:rPr>
          <w:rFonts w:hint="eastAsia"/>
          <w:color w:val="auto"/>
          <w:spacing w:val="-3"/>
          <w:position w:val="22"/>
          <w:sz w:val="24"/>
          <w:lang w:val="en-US" w:eastAsia="zh-CN"/>
        </w:rPr>
        <w:t>1要求履行</w:t>
      </w:r>
      <w:r>
        <w:rPr>
          <w:rFonts w:hint="eastAsia"/>
          <w:color w:val="auto"/>
          <w:spacing w:val="-4"/>
          <w:position w:val="22"/>
          <w:sz w:val="24"/>
          <w:lang w:eastAsia="zh-CN"/>
        </w:rPr>
        <w:t>（详见附件</w:t>
      </w:r>
      <w:r>
        <w:rPr>
          <w:rFonts w:hint="eastAsia"/>
          <w:color w:val="auto"/>
          <w:spacing w:val="-4"/>
          <w:position w:val="22"/>
          <w:sz w:val="24"/>
          <w:lang w:val="en-US" w:eastAsia="zh-CN"/>
        </w:rPr>
        <w:t>1</w:t>
      </w:r>
      <w:r>
        <w:rPr>
          <w:rFonts w:hint="eastAsia"/>
          <w:color w:val="auto"/>
          <w:spacing w:val="-4"/>
          <w:position w:val="22"/>
          <w:sz w:val="24"/>
          <w:lang w:eastAsia="zh-CN"/>
        </w:rPr>
        <w:t>）。</w:t>
      </w:r>
    </w:p>
    <w:p w14:paraId="52BC4964">
      <w:pPr>
        <w:pStyle w:val="18"/>
        <w:snapToGrid/>
        <w:spacing w:before="100" w:after="100"/>
        <w:outlineLvl w:val="0"/>
        <w:rPr>
          <w:rFonts w:ascii="黑体" w:eastAsia="黑体"/>
          <w:color w:val="auto"/>
          <w:sz w:val="28"/>
          <w:lang w:eastAsia="zh-CN"/>
        </w:rPr>
      </w:pPr>
      <w:r>
        <w:rPr>
          <w:rFonts w:ascii="黑体" w:eastAsia="黑体"/>
          <w:bCs/>
          <w:color w:val="auto"/>
          <w:spacing w:val="3"/>
          <w:sz w:val="28"/>
          <w:lang w:eastAsia="zh-CN"/>
        </w:rPr>
        <w:t>二、服务期限</w:t>
      </w:r>
    </w:p>
    <w:p w14:paraId="0855324C">
      <w:pPr>
        <w:pStyle w:val="18"/>
        <w:snapToGrid/>
        <w:spacing w:line="300" w:lineRule="auto"/>
        <w:ind w:firstLine="482"/>
        <w:rPr>
          <w:color w:val="auto"/>
          <w:sz w:val="24"/>
          <w:lang w:eastAsia="zh-CN"/>
        </w:rPr>
      </w:pPr>
      <w:r>
        <w:rPr>
          <w:b/>
          <w:bCs/>
          <w:color w:val="auto"/>
          <w:spacing w:val="3"/>
          <w:sz w:val="24"/>
          <w:lang w:eastAsia="zh-CN"/>
        </w:rPr>
        <w:t>第三条、</w:t>
      </w:r>
      <w:r>
        <w:rPr>
          <w:color w:val="auto"/>
          <w:spacing w:val="-46"/>
          <w:sz w:val="24"/>
          <w:lang w:eastAsia="zh-CN"/>
        </w:rPr>
        <w:t xml:space="preserve"> </w:t>
      </w:r>
      <w:r>
        <w:rPr>
          <w:color w:val="auto"/>
          <w:spacing w:val="3"/>
          <w:sz w:val="24"/>
          <w:lang w:eastAsia="zh-CN"/>
        </w:rPr>
        <w:t>服务期限：自</w:t>
      </w:r>
      <w:r>
        <w:rPr>
          <w:color w:val="auto"/>
          <w:spacing w:val="3"/>
          <w:sz w:val="24"/>
          <w:u w:val="single"/>
          <w:lang w:eastAsia="zh-CN"/>
        </w:rPr>
        <w:t>202</w:t>
      </w:r>
      <w:r>
        <w:rPr>
          <w:rFonts w:hint="eastAsia"/>
          <w:color w:val="000000" w:themeColor="text1"/>
          <w:spacing w:val="3"/>
          <w:sz w:val="24"/>
          <w:u w:val="single"/>
          <w:lang w:val="en-US" w:eastAsia="zh-CN"/>
          <w14:textFill>
            <w14:solidFill>
              <w14:schemeClr w14:val="tx1"/>
            </w14:solidFill>
          </w14:textFill>
        </w:rPr>
        <w:t>6</w:t>
      </w:r>
      <w:r>
        <w:rPr>
          <w:color w:val="000000" w:themeColor="text1"/>
          <w:spacing w:val="3"/>
          <w:sz w:val="24"/>
          <w:lang w:eastAsia="zh-CN"/>
          <w14:textFill>
            <w14:solidFill>
              <w14:schemeClr w14:val="tx1"/>
            </w14:solidFill>
          </w14:textFill>
        </w:rPr>
        <w:t>年</w:t>
      </w:r>
      <w:r>
        <w:rPr>
          <w:rFonts w:hint="eastAsia"/>
          <w:color w:val="000000" w:themeColor="text1"/>
          <w:spacing w:val="3"/>
          <w:sz w:val="24"/>
          <w:u w:val="single"/>
          <w:lang w:val="en-US" w:eastAsia="zh-CN"/>
          <w14:textFill>
            <w14:solidFill>
              <w14:schemeClr w14:val="tx1"/>
            </w14:solidFill>
          </w14:textFill>
        </w:rPr>
        <w:t>3</w:t>
      </w:r>
      <w:r>
        <w:rPr>
          <w:color w:val="auto"/>
          <w:spacing w:val="3"/>
          <w:sz w:val="24"/>
          <w:lang w:eastAsia="zh-CN"/>
        </w:rPr>
        <w:t>月</w:t>
      </w:r>
      <w:r>
        <w:rPr>
          <w:color w:val="auto"/>
          <w:spacing w:val="3"/>
          <w:sz w:val="24"/>
          <w:u w:val="single"/>
          <w:lang w:eastAsia="zh-CN"/>
        </w:rPr>
        <w:t>1</w:t>
      </w:r>
      <w:r>
        <w:rPr>
          <w:color w:val="auto"/>
          <w:spacing w:val="3"/>
          <w:sz w:val="24"/>
          <w:lang w:eastAsia="zh-CN"/>
        </w:rPr>
        <w:t>日起至</w:t>
      </w:r>
      <w:r>
        <w:rPr>
          <w:color w:val="auto"/>
          <w:spacing w:val="-109"/>
          <w:sz w:val="24"/>
          <w:lang w:eastAsia="zh-CN"/>
        </w:rPr>
        <w:t xml:space="preserve"> </w:t>
      </w:r>
      <w:r>
        <w:rPr>
          <w:color w:val="auto"/>
          <w:spacing w:val="-103"/>
          <w:sz w:val="24"/>
          <w:u w:val="single"/>
          <w:lang w:eastAsia="zh-CN"/>
        </w:rPr>
        <w:t xml:space="preserve"> </w:t>
      </w:r>
      <w:r>
        <w:rPr>
          <w:color w:val="auto"/>
          <w:spacing w:val="3"/>
          <w:sz w:val="24"/>
          <w:u w:val="single"/>
          <w:lang w:eastAsia="zh-CN"/>
        </w:rPr>
        <w:t>202</w:t>
      </w:r>
      <w:r>
        <w:rPr>
          <w:rFonts w:hint="eastAsia"/>
          <w:color w:val="auto"/>
          <w:spacing w:val="3"/>
          <w:sz w:val="24"/>
          <w:u w:val="single"/>
          <w:lang w:val="en-US" w:eastAsia="zh-CN"/>
        </w:rPr>
        <w:t>6</w:t>
      </w:r>
      <w:r>
        <w:rPr>
          <w:color w:val="auto"/>
          <w:spacing w:val="-23"/>
          <w:sz w:val="24"/>
          <w:lang w:eastAsia="zh-CN"/>
        </w:rPr>
        <w:t xml:space="preserve"> </w:t>
      </w:r>
      <w:r>
        <w:rPr>
          <w:color w:val="auto"/>
          <w:spacing w:val="3"/>
          <w:sz w:val="24"/>
          <w:lang w:eastAsia="zh-CN"/>
        </w:rPr>
        <w:t>年</w:t>
      </w:r>
      <w:r>
        <w:rPr>
          <w:rFonts w:hint="eastAsia"/>
          <w:color w:val="auto"/>
          <w:spacing w:val="3"/>
          <w:sz w:val="24"/>
          <w:u w:val="single"/>
          <w:lang w:val="en-US" w:eastAsia="zh-CN"/>
        </w:rPr>
        <w:t>12</w:t>
      </w:r>
      <w:r>
        <w:rPr>
          <w:color w:val="auto"/>
          <w:spacing w:val="3"/>
          <w:sz w:val="24"/>
          <w:lang w:eastAsia="zh-CN"/>
        </w:rPr>
        <w:t xml:space="preserve"> 月</w:t>
      </w:r>
      <w:r>
        <w:rPr>
          <w:rFonts w:hint="eastAsia"/>
          <w:color w:val="auto"/>
          <w:spacing w:val="3"/>
          <w:sz w:val="24"/>
          <w:u w:val="single"/>
          <w:lang w:val="en-US" w:eastAsia="zh-CN"/>
        </w:rPr>
        <w:t>31</w:t>
      </w:r>
      <w:r>
        <w:rPr>
          <w:color w:val="auto"/>
          <w:spacing w:val="3"/>
          <w:sz w:val="24"/>
          <w:lang w:eastAsia="zh-CN"/>
        </w:rPr>
        <w:t xml:space="preserve"> 日止。</w:t>
      </w:r>
    </w:p>
    <w:p w14:paraId="2F719682">
      <w:pPr>
        <w:pStyle w:val="18"/>
        <w:snapToGrid/>
        <w:spacing w:line="300" w:lineRule="auto"/>
        <w:ind w:firstLine="482"/>
        <w:rPr>
          <w:color w:val="auto"/>
          <w:sz w:val="24"/>
          <w:lang w:eastAsia="zh-CN"/>
        </w:rPr>
      </w:pPr>
      <w:r>
        <w:rPr>
          <w:b/>
          <w:bCs/>
          <w:color w:val="auto"/>
          <w:spacing w:val="-12"/>
          <w:sz w:val="24"/>
          <w:lang w:eastAsia="zh-CN"/>
        </w:rPr>
        <w:t>第四条、</w:t>
      </w:r>
      <w:r>
        <w:rPr>
          <w:color w:val="auto"/>
          <w:spacing w:val="-12"/>
          <w:sz w:val="24"/>
          <w:lang w:eastAsia="zh-CN"/>
        </w:rPr>
        <w:t xml:space="preserve">服务地点： </w:t>
      </w:r>
      <w:r>
        <w:rPr>
          <w:color w:val="auto"/>
          <w:spacing w:val="-12"/>
          <w:sz w:val="24"/>
          <w:u w:val="single"/>
          <w:lang w:eastAsia="zh-CN"/>
        </w:rPr>
        <w:t>六里屯街道办事处辖区</w:t>
      </w:r>
    </w:p>
    <w:p w14:paraId="410BBC3E">
      <w:pPr>
        <w:pStyle w:val="18"/>
        <w:snapToGrid/>
        <w:spacing w:before="100" w:after="100"/>
        <w:outlineLvl w:val="0"/>
        <w:rPr>
          <w:rFonts w:ascii="黑体" w:eastAsia="黑体"/>
          <w:color w:val="auto"/>
          <w:sz w:val="28"/>
          <w:lang w:eastAsia="zh-CN"/>
        </w:rPr>
      </w:pPr>
      <w:r>
        <w:rPr>
          <w:rFonts w:ascii="黑体" w:eastAsia="黑体"/>
          <w:bCs/>
          <w:color w:val="auto"/>
          <w:spacing w:val="1"/>
          <w:sz w:val="28"/>
          <w:lang w:eastAsia="zh-CN"/>
        </w:rPr>
        <w:t>三、工作时间</w:t>
      </w:r>
    </w:p>
    <w:p w14:paraId="09D01952">
      <w:pPr>
        <w:pStyle w:val="18"/>
        <w:snapToGrid/>
        <w:spacing w:line="300" w:lineRule="auto"/>
        <w:ind w:firstLine="482"/>
        <w:rPr>
          <w:color w:val="auto"/>
          <w:sz w:val="24"/>
          <w:lang w:eastAsia="zh-CN"/>
        </w:rPr>
      </w:pPr>
      <w:r>
        <w:rPr>
          <w:b/>
          <w:bCs/>
          <w:color w:val="auto"/>
          <w:spacing w:val="-7"/>
          <w:position w:val="22"/>
          <w:sz w:val="24"/>
          <w:lang w:eastAsia="zh-CN"/>
        </w:rPr>
        <w:t>第五条、</w:t>
      </w:r>
      <w:r>
        <w:rPr>
          <w:color w:val="auto"/>
          <w:spacing w:val="-7"/>
          <w:position w:val="22"/>
          <w:sz w:val="24"/>
          <w:lang w:eastAsia="zh-CN"/>
        </w:rPr>
        <w:t>乙方应按甲方要求的时间及地点到岗工作。</w:t>
      </w:r>
    </w:p>
    <w:p w14:paraId="6FF7E1D0">
      <w:pPr>
        <w:pStyle w:val="18"/>
        <w:snapToGrid/>
        <w:spacing w:before="100" w:after="100"/>
        <w:outlineLvl w:val="0"/>
        <w:rPr>
          <w:rFonts w:ascii="黑体" w:eastAsia="黑体"/>
          <w:color w:val="auto"/>
          <w:sz w:val="28"/>
          <w:lang w:eastAsia="zh-CN"/>
        </w:rPr>
      </w:pPr>
      <w:r>
        <w:rPr>
          <w:rFonts w:ascii="黑体" w:eastAsia="黑体"/>
          <w:bCs/>
          <w:color w:val="auto"/>
          <w:spacing w:val="-5"/>
          <w:sz w:val="28"/>
          <w:lang w:eastAsia="zh-CN"/>
        </w:rPr>
        <w:t>四、服务费标准及付款方式</w:t>
      </w:r>
    </w:p>
    <w:p w14:paraId="67551083">
      <w:pPr>
        <w:pStyle w:val="18"/>
        <w:snapToGrid/>
        <w:spacing w:line="300" w:lineRule="auto"/>
        <w:ind w:firstLine="482"/>
        <w:rPr>
          <w:color w:val="auto"/>
          <w:sz w:val="24"/>
          <w:lang w:eastAsia="zh-CN"/>
        </w:rPr>
      </w:pPr>
      <w:r>
        <w:rPr>
          <w:b/>
          <w:bCs/>
          <w:color w:val="auto"/>
          <w:spacing w:val="-5"/>
          <w:sz w:val="24"/>
          <w:lang w:eastAsia="zh-CN"/>
        </w:rPr>
        <w:t>第六条、</w:t>
      </w:r>
      <w:r>
        <w:rPr>
          <w:color w:val="auto"/>
          <w:spacing w:val="-5"/>
          <w:sz w:val="24"/>
          <w:lang w:eastAsia="zh-CN"/>
        </w:rPr>
        <w:t xml:space="preserve"> </w:t>
      </w:r>
      <w:r>
        <w:rPr>
          <w:rFonts w:hint="eastAsia"/>
          <w:color w:val="auto"/>
          <w:spacing w:val="-5"/>
          <w:sz w:val="24"/>
          <w:lang w:eastAsia="zh-CN"/>
        </w:rPr>
        <w:t>合同总额为</w:t>
      </w:r>
      <w:r>
        <w:rPr>
          <w:rFonts w:hint="eastAsia"/>
          <w:color w:val="auto"/>
          <w:spacing w:val="-5"/>
          <w:sz w:val="24"/>
          <w:u w:val="single"/>
          <w:lang w:val="en-US" w:eastAsia="zh-CN"/>
        </w:rPr>
        <w:t xml:space="preserve">        </w:t>
      </w:r>
      <w:r>
        <w:rPr>
          <w:rFonts w:hint="eastAsia"/>
          <w:color w:val="auto"/>
          <w:spacing w:val="-5"/>
          <w:sz w:val="24"/>
          <w:u w:val="single"/>
          <w:lang w:eastAsia="zh-CN"/>
        </w:rPr>
        <w:t>元</w:t>
      </w:r>
      <w:r>
        <w:rPr>
          <w:rFonts w:hint="eastAsia"/>
          <w:color w:val="auto"/>
          <w:spacing w:val="-5"/>
          <w:sz w:val="24"/>
          <w:u w:val="single"/>
          <w:lang w:val="en-US" w:eastAsia="zh-CN"/>
        </w:rPr>
        <w:t xml:space="preserve"> </w:t>
      </w:r>
      <w:r>
        <w:rPr>
          <w:rFonts w:hint="eastAsia"/>
          <w:color w:val="auto"/>
          <w:spacing w:val="-5"/>
          <w:sz w:val="24"/>
          <w:lang w:eastAsia="zh-CN"/>
        </w:rPr>
        <w:t>人民币(大写：</w:t>
      </w:r>
      <w:r>
        <w:rPr>
          <w:rFonts w:hint="eastAsia"/>
          <w:color w:val="auto"/>
          <w:spacing w:val="-5"/>
          <w:sz w:val="24"/>
          <w:u w:val="single"/>
          <w:lang w:eastAsia="zh-CN"/>
        </w:rPr>
        <w:t>人民币</w:t>
      </w:r>
      <w:r>
        <w:rPr>
          <w:rFonts w:hint="eastAsia"/>
          <w:color w:val="auto"/>
          <w:spacing w:val="-5"/>
          <w:sz w:val="24"/>
          <w:u w:val="single"/>
          <w:lang w:val="en-US" w:eastAsia="zh-CN"/>
        </w:rPr>
        <w:t xml:space="preserve">       </w:t>
      </w:r>
      <w:r>
        <w:rPr>
          <w:rFonts w:hint="eastAsia"/>
          <w:color w:val="auto"/>
          <w:spacing w:val="-5"/>
          <w:sz w:val="24"/>
          <w:u w:val="single"/>
          <w:lang w:eastAsia="zh-CN"/>
        </w:rPr>
        <w:t>元整</w:t>
      </w:r>
      <w:r>
        <w:rPr>
          <w:rFonts w:hint="eastAsia"/>
          <w:color w:val="auto"/>
          <w:spacing w:val="-5"/>
          <w:sz w:val="24"/>
          <w:lang w:eastAsia="zh-CN"/>
        </w:rPr>
        <w:t>)(含税)。费用包括：工资、保险、制装、培训、福利等甲方应向乙方支付的所有费用的总额。</w:t>
      </w:r>
    </w:p>
    <w:p w14:paraId="21445CB9">
      <w:pPr>
        <w:pStyle w:val="18"/>
        <w:snapToGrid/>
        <w:spacing w:line="300" w:lineRule="auto"/>
        <w:ind w:firstLine="482"/>
        <w:rPr>
          <w:color w:val="auto"/>
          <w:sz w:val="24"/>
          <w:lang w:eastAsia="zh-CN"/>
        </w:rPr>
      </w:pPr>
      <w:r>
        <w:rPr>
          <w:color w:val="auto"/>
          <w:spacing w:val="-5"/>
          <w:sz w:val="24"/>
          <w:lang w:eastAsia="zh-CN"/>
        </w:rPr>
        <w:t>乙方指定收款账户为：</w:t>
      </w:r>
    </w:p>
    <w:p w14:paraId="677D701A">
      <w:pPr>
        <w:pStyle w:val="18"/>
        <w:snapToGrid/>
        <w:spacing w:line="300" w:lineRule="auto"/>
        <w:ind w:firstLine="482"/>
        <w:rPr>
          <w:b/>
          <w:bCs/>
          <w:color w:val="auto"/>
          <w:spacing w:val="-2"/>
          <w:sz w:val="24"/>
          <w:lang w:eastAsia="zh-CN"/>
        </w:rPr>
      </w:pPr>
      <w:r>
        <w:rPr>
          <w:b/>
          <w:bCs/>
          <w:color w:val="auto"/>
          <w:spacing w:val="-2"/>
          <w:sz w:val="24"/>
          <w:lang w:eastAsia="zh-CN"/>
        </w:rPr>
        <w:t>公司名称：</w:t>
      </w:r>
      <w:r>
        <w:rPr>
          <w:rFonts w:hint="eastAsia"/>
          <w:b/>
          <w:bCs/>
          <w:color w:val="auto"/>
          <w:spacing w:val="-2"/>
          <w:sz w:val="24"/>
          <w:lang w:eastAsia="zh-CN"/>
        </w:rPr>
        <w:t xml:space="preserve">                                                 </w:t>
      </w:r>
    </w:p>
    <w:p w14:paraId="31B2BD4A">
      <w:pPr>
        <w:pStyle w:val="18"/>
        <w:snapToGrid/>
        <w:spacing w:line="300" w:lineRule="auto"/>
        <w:ind w:firstLine="482"/>
        <w:rPr>
          <w:rFonts w:hint="eastAsia"/>
          <w:b/>
          <w:bCs/>
          <w:color w:val="auto"/>
          <w:spacing w:val="-4"/>
          <w:sz w:val="28"/>
          <w:szCs w:val="24"/>
          <w:lang w:val="en-US" w:eastAsia="zh-CN"/>
        </w:rPr>
      </w:pPr>
      <w:r>
        <w:rPr>
          <w:b/>
          <w:bCs/>
          <w:color w:val="auto"/>
          <w:spacing w:val="-4"/>
          <w:sz w:val="24"/>
          <w:lang w:eastAsia="zh-CN"/>
        </w:rPr>
        <w:t>纳税人识别号：</w:t>
      </w:r>
      <w:r>
        <w:rPr>
          <w:rFonts w:hint="eastAsia"/>
          <w:b/>
          <w:bCs/>
          <w:color w:val="auto"/>
          <w:spacing w:val="-4"/>
          <w:sz w:val="28"/>
          <w:szCs w:val="24"/>
          <w:lang w:val="en-US" w:eastAsia="zh-CN"/>
        </w:rPr>
        <w:t xml:space="preserve"> </w:t>
      </w:r>
    </w:p>
    <w:p w14:paraId="16CAC1F1">
      <w:pPr>
        <w:pStyle w:val="18"/>
        <w:snapToGrid/>
        <w:spacing w:line="300" w:lineRule="auto"/>
        <w:ind w:firstLine="482"/>
        <w:rPr>
          <w:lang w:eastAsia="zh-CN"/>
        </w:rPr>
      </w:pPr>
      <w:r>
        <w:rPr>
          <w:b/>
          <w:bCs/>
          <w:color w:val="auto"/>
          <w:spacing w:val="-7"/>
          <w:sz w:val="24"/>
          <w:lang w:eastAsia="zh-CN"/>
        </w:rPr>
        <w:t>公司地址：</w:t>
      </w:r>
    </w:p>
    <w:p w14:paraId="699A428D">
      <w:pPr>
        <w:pStyle w:val="18"/>
        <w:snapToGrid/>
        <w:ind w:firstLine="482"/>
        <w:rPr>
          <w:lang w:eastAsia="zh-CN"/>
        </w:rPr>
      </w:pPr>
      <w:r>
        <w:rPr>
          <w:b/>
          <w:bCs/>
          <w:color w:val="auto"/>
          <w:spacing w:val="-6"/>
          <w:position w:val="22"/>
          <w:sz w:val="24"/>
          <w:szCs w:val="24"/>
          <w:lang w:eastAsia="zh-CN"/>
        </w:rPr>
        <w:t>开户行：</w:t>
      </w:r>
    </w:p>
    <w:p w14:paraId="11CD7234">
      <w:pPr>
        <w:pStyle w:val="18"/>
        <w:snapToGrid/>
        <w:ind w:firstLine="482"/>
        <w:rPr>
          <w:b/>
          <w:bCs/>
          <w:color w:val="auto"/>
          <w:spacing w:val="-3"/>
          <w:sz w:val="24"/>
        </w:rPr>
      </w:pPr>
      <w:r>
        <w:rPr>
          <w:b/>
          <w:bCs/>
          <w:color w:val="auto"/>
          <w:spacing w:val="-3"/>
          <w:sz w:val="24"/>
          <w:szCs w:val="24"/>
        </w:rPr>
        <w:t>账号：</w:t>
      </w:r>
    </w:p>
    <w:p w14:paraId="6E2DB462">
      <w:pPr>
        <w:pStyle w:val="18"/>
        <w:numPr>
          <w:ilvl w:val="0"/>
          <w:numId w:val="12"/>
        </w:numPr>
        <w:snapToGrid/>
        <w:spacing w:line="300" w:lineRule="auto"/>
        <w:ind w:firstLine="482"/>
        <w:rPr>
          <w:rFonts w:hint="eastAsia" w:ascii="宋体" w:hAnsi="宋体" w:eastAsia="宋体" w:cs="宋体"/>
          <w:color w:val="auto"/>
          <w:sz w:val="24"/>
          <w:lang w:eastAsia="zh-CN"/>
        </w:rPr>
      </w:pPr>
      <w:r>
        <w:rPr>
          <w:rFonts w:hint="eastAsia" w:ascii="宋体" w:hAnsi="宋体" w:eastAsia="宋体" w:cs="宋体"/>
          <w:color w:val="auto"/>
          <w:sz w:val="24"/>
        </w:rPr>
        <w:t>支付方式</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分</w:t>
      </w:r>
      <w:r>
        <w:rPr>
          <w:rFonts w:hint="eastAsia" w:ascii="宋体" w:hAnsi="宋体" w:cs="宋体"/>
          <w:color w:val="auto"/>
          <w:sz w:val="24"/>
          <w:lang w:val="en-US" w:eastAsia="zh-CN"/>
        </w:rPr>
        <w:t>四</w:t>
      </w:r>
      <w:r>
        <w:rPr>
          <w:rFonts w:hint="eastAsia" w:ascii="宋体" w:hAnsi="宋体" w:eastAsia="宋体" w:cs="宋体"/>
          <w:color w:val="auto"/>
          <w:sz w:val="24"/>
          <w:lang w:val="en-US" w:eastAsia="zh-CN"/>
        </w:rPr>
        <w:t>笔支付服务费，签订合同后支付</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0%首付款</w:t>
      </w:r>
      <w:r>
        <w:rPr>
          <w:rFonts w:hint="eastAsia" w:ascii="宋体" w:hAnsi="宋体" w:cs="宋体"/>
          <w:color w:val="auto"/>
          <w:sz w:val="24"/>
          <w:lang w:val="en-US" w:eastAsia="zh-CN"/>
        </w:rPr>
        <w:t xml:space="preserve">，即    </w:t>
      </w:r>
      <w:r>
        <w:rPr>
          <w:rFonts w:hint="eastAsia" w:ascii="宋体" w:hAnsi="宋体" w:eastAsia="宋体" w:cs="宋体"/>
          <w:color w:val="auto"/>
          <w:sz w:val="24"/>
          <w:lang w:val="en-US" w:eastAsia="zh-CN"/>
        </w:rPr>
        <w:t>元</w:t>
      </w:r>
      <w:r>
        <w:rPr>
          <w:rFonts w:hint="eastAsia" w:ascii="宋体" w:hAnsi="宋体" w:cs="宋体"/>
          <w:color w:val="auto"/>
          <w:sz w:val="24"/>
          <w:lang w:val="en-US" w:eastAsia="zh-CN"/>
        </w:rPr>
        <w:t>（</w:t>
      </w:r>
      <w:r>
        <w:rPr>
          <w:rFonts w:hint="eastAsia" w:ascii="宋体" w:hAnsi="宋体" w:eastAsia="宋体" w:cs="宋体"/>
          <w:color w:val="auto"/>
          <w:sz w:val="24"/>
          <w:lang w:eastAsia="zh-CN"/>
        </w:rPr>
        <w:t>大写：</w:t>
      </w:r>
      <w:r>
        <w:rPr>
          <w:rFonts w:hint="eastAsia" w:ascii="宋体" w:hAnsi="宋体" w:cs="宋体"/>
          <w:color w:val="auto"/>
          <w:sz w:val="24"/>
          <w:lang w:val="en-US" w:eastAsia="zh-CN"/>
        </w:rPr>
        <w:t>元整）</w:t>
      </w:r>
      <w:r>
        <w:rPr>
          <w:rFonts w:hint="eastAsia" w:ascii="宋体" w:hAnsi="宋体" w:eastAsia="宋体" w:cs="宋体"/>
          <w:color w:val="auto"/>
          <w:sz w:val="24"/>
          <w:lang w:val="en-US" w:eastAsia="zh-CN"/>
        </w:rPr>
        <w:t>，</w:t>
      </w:r>
      <w:r>
        <w:rPr>
          <w:rFonts w:hint="eastAsia" w:ascii="宋体" w:hAnsi="宋体" w:cs="宋体"/>
          <w:color w:val="auto"/>
          <w:sz w:val="24"/>
          <w:lang w:val="en-US" w:eastAsia="zh-CN"/>
        </w:rPr>
        <w:t>6月</w:t>
      </w:r>
      <w:r>
        <w:rPr>
          <w:rFonts w:hint="eastAsia" w:ascii="宋体" w:hAnsi="宋体" w:eastAsia="宋体" w:cs="宋体"/>
          <w:color w:val="auto"/>
          <w:sz w:val="24"/>
          <w:lang w:val="en-US" w:eastAsia="zh-CN"/>
        </w:rPr>
        <w:t>支付</w:t>
      </w:r>
      <w:r>
        <w:rPr>
          <w:rFonts w:hint="eastAsia" w:ascii="宋体" w:hAnsi="宋体" w:cs="宋体"/>
          <w:color w:val="auto"/>
          <w:sz w:val="24"/>
          <w:lang w:val="en-US" w:eastAsia="zh-CN"/>
        </w:rPr>
        <w:t>项目款至8</w:t>
      </w:r>
      <w:r>
        <w:rPr>
          <w:rFonts w:hint="eastAsia" w:ascii="宋体" w:hAnsi="宋体" w:eastAsia="宋体" w:cs="宋体"/>
          <w:color w:val="auto"/>
          <w:sz w:val="24"/>
          <w:lang w:val="en-US" w:eastAsia="zh-CN"/>
        </w:rPr>
        <w:t>0%</w:t>
      </w:r>
      <w:r>
        <w:rPr>
          <w:rFonts w:hint="eastAsia" w:ascii="宋体" w:hAnsi="宋体" w:cs="宋体"/>
          <w:color w:val="auto"/>
          <w:sz w:val="24"/>
          <w:lang w:val="en-US" w:eastAsia="zh-CN"/>
        </w:rPr>
        <w:t xml:space="preserve">，即    </w:t>
      </w:r>
      <w:r>
        <w:rPr>
          <w:rFonts w:hint="eastAsia" w:ascii="宋体" w:hAnsi="宋体" w:eastAsia="宋体" w:cs="宋体"/>
          <w:color w:val="auto"/>
          <w:sz w:val="24"/>
          <w:lang w:val="en-US" w:eastAsia="zh-CN"/>
        </w:rPr>
        <w:t>元</w:t>
      </w:r>
      <w:r>
        <w:rPr>
          <w:rFonts w:hint="eastAsia" w:ascii="宋体" w:hAnsi="宋体" w:cs="宋体"/>
          <w:color w:val="auto"/>
          <w:sz w:val="24"/>
          <w:lang w:val="en-US" w:eastAsia="zh-CN"/>
        </w:rPr>
        <w:t>（</w:t>
      </w:r>
      <w:r>
        <w:rPr>
          <w:rFonts w:hint="eastAsia" w:ascii="宋体" w:hAnsi="宋体" w:eastAsia="宋体" w:cs="宋体"/>
          <w:color w:val="auto"/>
          <w:sz w:val="24"/>
          <w:lang w:eastAsia="zh-CN"/>
        </w:rPr>
        <w:t>大写：</w:t>
      </w:r>
      <w:r>
        <w:rPr>
          <w:rFonts w:hint="eastAsia" w:ascii="宋体" w:hAnsi="宋体" w:eastAsia="宋体" w:cs="宋体"/>
          <w:color w:val="auto"/>
          <w:sz w:val="24"/>
          <w:lang w:val="en-US" w:eastAsia="zh-CN"/>
        </w:rPr>
        <w:t>元整），9月支付项目款至97%，即    元（</w:t>
      </w:r>
      <w:r>
        <w:rPr>
          <w:rFonts w:hint="eastAsia" w:ascii="宋体" w:hAnsi="宋体" w:eastAsia="宋体" w:cs="宋体"/>
          <w:color w:val="auto"/>
          <w:sz w:val="24"/>
          <w:lang w:eastAsia="zh-CN"/>
        </w:rPr>
        <w:t>大写：</w:t>
      </w:r>
      <w:r>
        <w:rPr>
          <w:rFonts w:hint="eastAsia" w:ascii="宋体" w:hAnsi="宋体" w:eastAsia="宋体" w:cs="宋体"/>
          <w:color w:val="auto"/>
          <w:sz w:val="24"/>
          <w:lang w:val="en-US" w:eastAsia="zh-CN"/>
        </w:rPr>
        <w:t>元整），12月支付剩余3%服务费，即    元（</w:t>
      </w:r>
      <w:r>
        <w:rPr>
          <w:rFonts w:hint="eastAsia" w:ascii="宋体" w:hAnsi="宋体" w:eastAsia="宋体" w:cs="宋体"/>
          <w:color w:val="auto"/>
          <w:sz w:val="24"/>
          <w:lang w:eastAsia="zh-CN"/>
        </w:rPr>
        <w:t>大写：元整</w:t>
      </w:r>
      <w:r>
        <w:rPr>
          <w:rFonts w:hint="eastAsia" w:ascii="宋体" w:hAnsi="宋体" w:eastAsia="宋体" w:cs="宋体"/>
          <w:color w:val="auto"/>
          <w:sz w:val="24"/>
          <w:lang w:val="en-US" w:eastAsia="zh-CN"/>
        </w:rPr>
        <w:t>）。</w:t>
      </w:r>
      <w:r>
        <w:rPr>
          <w:rFonts w:hint="eastAsia" w:ascii="宋体" w:hAnsi="宋体" w:eastAsia="宋体" w:cs="宋体"/>
          <w:color w:val="auto"/>
          <w:sz w:val="24"/>
        </w:rPr>
        <w:t>以转账的形式支付乙方保安服务费</w:t>
      </w:r>
      <w:r>
        <w:rPr>
          <w:rFonts w:hint="eastAsia" w:ascii="宋体" w:hAnsi="宋体" w:eastAsia="宋体" w:cs="宋体"/>
          <w:color w:val="auto"/>
          <w:sz w:val="24"/>
          <w:lang w:eastAsia="zh-CN"/>
        </w:rPr>
        <w:t>。</w:t>
      </w:r>
    </w:p>
    <w:p w14:paraId="21CBCF78">
      <w:pPr>
        <w:pStyle w:val="18"/>
        <w:numPr>
          <w:ilvl w:val="0"/>
          <w:numId w:val="0"/>
        </w:numPr>
        <w:snapToGrid/>
        <w:spacing w:line="30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乙方应在甲方付款之前十五日，向甲方开具并提交合法、有效、等额的增值税发票。乙方未在合同约定的期限内提供发票或提供的发票不符合甲方要求的，甲方有权延迟支付服务费，且不承担任何违约责任。如因甲方财政拨款、审批等原因造成支付延迟的，乙方对此知情并理解，乙方承诺不得以此为由延迟或拒绝履行合同义务。</w:t>
      </w:r>
    </w:p>
    <w:p w14:paraId="471BB178">
      <w:pPr>
        <w:pStyle w:val="18"/>
        <w:snapToGrid/>
        <w:spacing w:before="100" w:after="100"/>
        <w:outlineLvl w:val="0"/>
        <w:rPr>
          <w:rFonts w:ascii="黑体" w:eastAsia="黑体"/>
          <w:color w:val="auto"/>
          <w:sz w:val="28"/>
          <w:lang w:eastAsia="zh-CN"/>
        </w:rPr>
      </w:pPr>
      <w:r>
        <w:rPr>
          <w:rFonts w:ascii="黑体" w:eastAsia="黑体"/>
          <w:bCs/>
          <w:color w:val="auto"/>
          <w:spacing w:val="-9"/>
          <w:position w:val="19"/>
          <w:sz w:val="28"/>
          <w:lang w:eastAsia="zh-CN"/>
        </w:rPr>
        <w:t>五、双方的权利和义务</w:t>
      </w:r>
    </w:p>
    <w:p w14:paraId="5A133DD8">
      <w:pPr>
        <w:pStyle w:val="18"/>
        <w:snapToGrid/>
        <w:spacing w:before="100" w:after="100"/>
        <w:outlineLvl w:val="1"/>
        <w:rPr>
          <w:rFonts w:ascii="黑体" w:eastAsia="黑体"/>
          <w:color w:val="auto"/>
          <w:sz w:val="24"/>
          <w:lang w:eastAsia="zh-CN"/>
        </w:rPr>
      </w:pPr>
      <w:r>
        <w:rPr>
          <w:rFonts w:ascii="黑体" w:eastAsia="黑体"/>
          <w:bCs/>
          <w:color w:val="auto"/>
          <w:spacing w:val="-10"/>
          <w:sz w:val="24"/>
          <w:lang w:eastAsia="zh-CN"/>
        </w:rPr>
        <w:t>(一)、甲方的权利和义务</w:t>
      </w:r>
    </w:p>
    <w:p w14:paraId="7567F376">
      <w:pPr>
        <w:pStyle w:val="18"/>
        <w:snapToGrid/>
        <w:spacing w:line="300" w:lineRule="auto"/>
        <w:ind w:firstLine="482"/>
        <w:rPr>
          <w:color w:val="auto"/>
          <w:sz w:val="24"/>
          <w:lang w:eastAsia="zh-CN"/>
        </w:rPr>
      </w:pPr>
      <w:r>
        <w:rPr>
          <w:b/>
          <w:bCs/>
          <w:color w:val="auto"/>
          <w:spacing w:val="-17"/>
          <w:sz w:val="24"/>
          <w:lang w:eastAsia="zh-CN"/>
        </w:rPr>
        <w:t>第八条：</w:t>
      </w:r>
      <w:r>
        <w:rPr>
          <w:color w:val="auto"/>
          <w:spacing w:val="-26"/>
          <w:sz w:val="24"/>
          <w:lang w:eastAsia="zh-CN"/>
        </w:rPr>
        <w:t xml:space="preserve"> </w:t>
      </w:r>
      <w:r>
        <w:rPr>
          <w:color w:val="auto"/>
          <w:spacing w:val="-17"/>
          <w:sz w:val="24"/>
          <w:lang w:eastAsia="zh-CN"/>
        </w:rPr>
        <w:t>甲方有权对乙方服务人员的工作进行监督、考核、及时反馈履职</w:t>
      </w:r>
      <w:r>
        <w:rPr>
          <w:color w:val="auto"/>
          <w:spacing w:val="-18"/>
          <w:sz w:val="24"/>
          <w:lang w:eastAsia="zh-CN"/>
        </w:rPr>
        <w:t>情况。</w:t>
      </w:r>
      <w:r>
        <w:rPr>
          <w:color w:val="auto"/>
          <w:sz w:val="24"/>
          <w:lang w:eastAsia="zh-CN"/>
        </w:rPr>
        <w:t xml:space="preserve"> </w:t>
      </w:r>
      <w:r>
        <w:rPr>
          <w:color w:val="auto"/>
          <w:spacing w:val="-10"/>
          <w:sz w:val="24"/>
          <w:lang w:eastAsia="zh-CN"/>
        </w:rPr>
        <w:t>对工作表现不符合本合同要求的人员及管理中存在的严重问题的，有权向乙方提出限期整改</w:t>
      </w:r>
      <w:r>
        <w:rPr>
          <w:rFonts w:hint="eastAsia"/>
          <w:color w:val="auto"/>
          <w:spacing w:val="-10"/>
          <w:sz w:val="24"/>
          <w:lang w:eastAsia="zh-CN"/>
        </w:rPr>
        <w:t>意</w:t>
      </w:r>
      <w:r>
        <w:rPr>
          <w:color w:val="auto"/>
          <w:spacing w:val="-10"/>
          <w:sz w:val="24"/>
          <w:lang w:eastAsia="zh-CN"/>
        </w:rPr>
        <w:t>见，并书面通知乙方。乙方应在甲方通知后24小时内调换不适合在甲方工作的人员，对甲方的意见作出处理决定并书面通知甲方。</w:t>
      </w:r>
    </w:p>
    <w:p w14:paraId="34DF8F89">
      <w:pPr>
        <w:pStyle w:val="18"/>
        <w:snapToGrid/>
        <w:spacing w:line="300" w:lineRule="auto"/>
        <w:ind w:firstLine="482"/>
        <w:rPr>
          <w:color w:val="auto"/>
          <w:sz w:val="24"/>
          <w:lang w:eastAsia="zh-CN"/>
        </w:rPr>
      </w:pPr>
      <w:r>
        <w:rPr>
          <w:b/>
          <w:bCs/>
          <w:color w:val="auto"/>
          <w:spacing w:val="-11"/>
          <w:sz w:val="24"/>
          <w:lang w:eastAsia="zh-CN"/>
        </w:rPr>
        <w:t>第九条：</w:t>
      </w:r>
      <w:r>
        <w:rPr>
          <w:color w:val="auto"/>
          <w:spacing w:val="-11"/>
          <w:sz w:val="24"/>
          <w:lang w:eastAsia="zh-CN"/>
        </w:rPr>
        <w:t>甲方应支持并配合乙方人员在职责范围内做好区域内的各项执勤</w:t>
      </w:r>
      <w:r>
        <w:rPr>
          <w:color w:val="auto"/>
          <w:spacing w:val="-12"/>
          <w:sz w:val="24"/>
          <w:lang w:eastAsia="zh-CN"/>
        </w:rPr>
        <w:t>管理</w:t>
      </w:r>
      <w:r>
        <w:rPr>
          <w:color w:val="auto"/>
          <w:spacing w:val="-10"/>
          <w:sz w:val="24"/>
          <w:lang w:eastAsia="zh-CN"/>
        </w:rPr>
        <w:t>工作，有义务教育其员工尊重保安员的工作，对其履行职责的行为予以支持，对乙方提出的安全隐患问题应及时、认真研究解决，采取</w:t>
      </w:r>
      <w:r>
        <w:rPr>
          <w:color w:val="auto"/>
          <w:spacing w:val="-11"/>
          <w:sz w:val="24"/>
          <w:lang w:eastAsia="zh-CN"/>
        </w:rPr>
        <w:t>必要的改进和防范措施。</w:t>
      </w:r>
    </w:p>
    <w:p w14:paraId="66A9CA96">
      <w:pPr>
        <w:pStyle w:val="18"/>
        <w:snapToGrid/>
        <w:spacing w:line="300" w:lineRule="auto"/>
        <w:ind w:firstLine="482"/>
        <w:rPr>
          <w:color w:val="auto"/>
          <w:spacing w:val="-7"/>
          <w:sz w:val="24"/>
          <w:lang w:eastAsia="zh-CN"/>
        </w:rPr>
      </w:pPr>
      <w:r>
        <w:rPr>
          <w:b/>
          <w:bCs/>
          <w:color w:val="auto"/>
          <w:spacing w:val="-15"/>
          <w:position w:val="22"/>
          <w:sz w:val="24"/>
          <w:lang w:eastAsia="zh-CN"/>
        </w:rPr>
        <w:t>第十条：</w:t>
      </w:r>
      <w:r>
        <w:rPr>
          <w:color w:val="auto"/>
          <w:spacing w:val="-15"/>
          <w:position w:val="22"/>
          <w:sz w:val="24"/>
          <w:lang w:eastAsia="zh-CN"/>
        </w:rPr>
        <w:t>甲方有权对乙方派驻的保安员进行考核</w:t>
      </w:r>
      <w:r>
        <w:rPr>
          <w:rFonts w:hint="eastAsia"/>
          <w:color w:val="auto"/>
          <w:spacing w:val="-15"/>
          <w:position w:val="22"/>
          <w:sz w:val="24"/>
          <w:lang w:eastAsia="zh-CN"/>
        </w:rPr>
        <w:t>评价</w:t>
      </w:r>
      <w:r>
        <w:rPr>
          <w:color w:val="auto"/>
          <w:spacing w:val="-15"/>
          <w:position w:val="22"/>
          <w:sz w:val="24"/>
          <w:lang w:eastAsia="zh-CN"/>
        </w:rPr>
        <w:t>，发现有不符合本合同要求的，</w:t>
      </w:r>
      <w:r>
        <w:rPr>
          <w:rFonts w:hint="eastAsia"/>
          <w:color w:val="auto"/>
          <w:spacing w:val="-15"/>
          <w:position w:val="22"/>
          <w:sz w:val="24"/>
          <w:lang w:eastAsia="zh-CN"/>
        </w:rPr>
        <w:t>有权要求乙方立即予以更换，如更换后仍达不到工作要求或因此造成不良后果及影响，甲方可依据考勤扣除相应费用。</w:t>
      </w:r>
    </w:p>
    <w:p w14:paraId="1C66A1C1">
      <w:pPr>
        <w:pStyle w:val="18"/>
        <w:snapToGrid/>
        <w:spacing w:line="300" w:lineRule="auto"/>
        <w:ind w:firstLine="482"/>
        <w:rPr>
          <w:color w:val="auto"/>
          <w:sz w:val="24"/>
          <w:lang w:eastAsia="zh-CN"/>
        </w:rPr>
      </w:pPr>
      <w:r>
        <w:rPr>
          <w:b/>
          <w:bCs/>
          <w:color w:val="auto"/>
          <w:spacing w:val="-9"/>
          <w:sz w:val="24"/>
          <w:lang w:eastAsia="zh-CN"/>
        </w:rPr>
        <w:t>第十一条：</w:t>
      </w:r>
      <w:r>
        <w:rPr>
          <w:color w:val="auto"/>
          <w:spacing w:val="-9"/>
          <w:sz w:val="24"/>
          <w:lang w:eastAsia="zh-CN"/>
        </w:rPr>
        <w:t>如遇突发事件(包括但不限于抢劫、盗窃、火灾、其他自然灾害及</w:t>
      </w:r>
      <w:r>
        <w:rPr>
          <w:color w:val="auto"/>
          <w:spacing w:val="-7"/>
          <w:sz w:val="24"/>
          <w:lang w:eastAsia="zh-CN"/>
        </w:rPr>
        <w:t>临时大型活动)需要时，甲方有权直接通过乙方大队负责人调用、调整保安人员的</w:t>
      </w:r>
      <w:r>
        <w:rPr>
          <w:color w:val="auto"/>
          <w:spacing w:val="-11"/>
          <w:sz w:val="24"/>
          <w:lang w:eastAsia="zh-CN"/>
        </w:rPr>
        <w:t>工作岗位及守护范围。</w:t>
      </w:r>
    </w:p>
    <w:p w14:paraId="3BE4C87F">
      <w:pPr>
        <w:pStyle w:val="18"/>
        <w:snapToGrid/>
        <w:spacing w:line="300" w:lineRule="auto"/>
        <w:ind w:firstLine="482"/>
        <w:rPr>
          <w:color w:val="auto"/>
          <w:sz w:val="24"/>
          <w:lang w:eastAsia="zh-CN"/>
        </w:rPr>
      </w:pPr>
      <w:r>
        <w:rPr>
          <w:b/>
          <w:bCs/>
          <w:color w:val="auto"/>
          <w:spacing w:val="-15"/>
          <w:sz w:val="24"/>
          <w:lang w:eastAsia="zh-CN"/>
        </w:rPr>
        <w:t>第十二条：</w:t>
      </w:r>
      <w:r>
        <w:rPr>
          <w:color w:val="auto"/>
          <w:spacing w:val="37"/>
          <w:sz w:val="24"/>
          <w:lang w:eastAsia="zh-CN"/>
        </w:rPr>
        <w:t xml:space="preserve"> </w:t>
      </w:r>
      <w:r>
        <w:rPr>
          <w:color w:val="auto"/>
          <w:spacing w:val="-15"/>
          <w:sz w:val="24"/>
          <w:lang w:eastAsia="zh-CN"/>
        </w:rPr>
        <w:t>甲方有权就完善岗位职责和管理工作、突发事件应急处理方案等管</w:t>
      </w:r>
      <w:r>
        <w:rPr>
          <w:color w:val="auto"/>
          <w:spacing w:val="-6"/>
          <w:sz w:val="24"/>
          <w:lang w:eastAsia="zh-CN"/>
        </w:rPr>
        <w:t>理制度向乙方提出相关意见。甲方有权要求乙方对甲方人员、</w:t>
      </w:r>
      <w:r>
        <w:rPr>
          <w:color w:val="auto"/>
          <w:spacing w:val="-7"/>
          <w:sz w:val="24"/>
          <w:lang w:eastAsia="zh-CN"/>
        </w:rPr>
        <w:t>防范设施存在的治安、</w:t>
      </w:r>
      <w:r>
        <w:rPr>
          <w:color w:val="auto"/>
          <w:spacing w:val="-4"/>
          <w:sz w:val="24"/>
          <w:lang w:eastAsia="zh-CN"/>
        </w:rPr>
        <w:t>消防隐患通知甲方保卫部门进行整改，并要求乙方配合甲方开展日常消防等安</w:t>
      </w:r>
      <w:r>
        <w:rPr>
          <w:color w:val="auto"/>
          <w:spacing w:val="-5"/>
          <w:sz w:val="24"/>
          <w:lang w:eastAsia="zh-CN"/>
        </w:rPr>
        <w:t>全管</w:t>
      </w:r>
      <w:r>
        <w:rPr>
          <w:color w:val="auto"/>
          <w:spacing w:val="-9"/>
          <w:sz w:val="24"/>
          <w:lang w:eastAsia="zh-CN"/>
        </w:rPr>
        <w:t>理工作。</w:t>
      </w:r>
    </w:p>
    <w:p w14:paraId="6865D626">
      <w:pPr>
        <w:pStyle w:val="18"/>
        <w:snapToGrid/>
        <w:spacing w:before="100" w:after="100"/>
        <w:outlineLvl w:val="1"/>
        <w:rPr>
          <w:rFonts w:ascii="黑体" w:eastAsia="黑体"/>
          <w:color w:val="auto"/>
          <w:sz w:val="24"/>
          <w:lang w:eastAsia="zh-CN"/>
        </w:rPr>
      </w:pPr>
      <w:r>
        <w:rPr>
          <w:rFonts w:ascii="黑体" w:eastAsia="黑体"/>
          <w:bCs/>
          <w:color w:val="auto"/>
          <w:spacing w:val="-6"/>
          <w:sz w:val="24"/>
          <w:lang w:eastAsia="zh-CN"/>
        </w:rPr>
        <w:t>(二)乙方的权利和义务：</w:t>
      </w:r>
    </w:p>
    <w:p w14:paraId="4050A534">
      <w:pPr>
        <w:pStyle w:val="18"/>
        <w:snapToGrid/>
        <w:spacing w:line="300" w:lineRule="auto"/>
        <w:ind w:firstLine="482"/>
        <w:rPr>
          <w:color w:val="auto"/>
          <w:spacing w:val="-4"/>
          <w:sz w:val="24"/>
          <w:lang w:eastAsia="zh-CN"/>
        </w:rPr>
      </w:pPr>
      <w:r>
        <w:rPr>
          <w:b/>
          <w:bCs/>
          <w:color w:val="auto"/>
          <w:spacing w:val="-3"/>
          <w:position w:val="21"/>
          <w:sz w:val="24"/>
          <w:lang w:eastAsia="zh-CN"/>
        </w:rPr>
        <w:t>第十三条、</w:t>
      </w:r>
      <w:r>
        <w:rPr>
          <w:color w:val="auto"/>
          <w:spacing w:val="-3"/>
          <w:position w:val="21"/>
          <w:sz w:val="24"/>
          <w:lang w:eastAsia="zh-CN"/>
        </w:rPr>
        <w:t>乙方</w:t>
      </w:r>
      <w:r>
        <w:rPr>
          <w:rFonts w:hint="eastAsia"/>
          <w:color w:val="auto"/>
          <w:spacing w:val="-3"/>
          <w:position w:val="21"/>
          <w:sz w:val="24"/>
          <w:lang w:eastAsia="zh-CN"/>
        </w:rPr>
        <w:t>须按照甲</w:t>
      </w:r>
      <w:r>
        <w:rPr>
          <w:rFonts w:hint="eastAsia"/>
          <w:color w:val="auto"/>
          <w:spacing w:val="1"/>
          <w:position w:val="20"/>
          <w:sz w:val="24"/>
          <w:lang w:eastAsia="zh-CN"/>
        </w:rPr>
        <w:t>方要求对辖区各重点点位及场所进行定点巡查，并形成考勤记录，如实上报甲方；对保安服务范围内的不安全隐患有权向甲方提出改进建议，若因巡查不仔细、不到位，应当发现并上报隐患问题而未及时发现上报的，由乙方承担相应责任。</w:t>
      </w:r>
    </w:p>
    <w:p w14:paraId="737E2EA1">
      <w:pPr>
        <w:pStyle w:val="18"/>
        <w:snapToGrid/>
        <w:spacing w:line="300" w:lineRule="auto"/>
        <w:ind w:firstLine="482"/>
        <w:rPr>
          <w:color w:val="auto"/>
          <w:sz w:val="24"/>
          <w:lang w:eastAsia="zh-CN"/>
        </w:rPr>
      </w:pPr>
      <w:r>
        <w:rPr>
          <w:b/>
          <w:bCs/>
          <w:color w:val="auto"/>
          <w:spacing w:val="-4"/>
          <w:sz w:val="24"/>
          <w:lang w:eastAsia="zh-CN"/>
        </w:rPr>
        <w:t>第十四条、</w:t>
      </w:r>
      <w:r>
        <w:rPr>
          <w:color w:val="auto"/>
          <w:spacing w:val="-4"/>
          <w:sz w:val="24"/>
          <w:lang w:eastAsia="zh-CN"/>
        </w:rPr>
        <w:t>乙方应与所有保安员签订正式的劳动合同，合法用工，乙方负责支</w:t>
      </w:r>
      <w:r>
        <w:rPr>
          <w:color w:val="auto"/>
          <w:spacing w:val="1"/>
          <w:sz w:val="24"/>
          <w:lang w:eastAsia="zh-CN"/>
        </w:rPr>
        <w:t>付保安员的工资、福利费用、保险(包括医疗、养老、工伤、生育、失业),法定节</w:t>
      </w:r>
      <w:r>
        <w:rPr>
          <w:color w:val="auto"/>
          <w:spacing w:val="-3"/>
          <w:sz w:val="24"/>
          <w:lang w:eastAsia="zh-CN"/>
        </w:rPr>
        <w:t>假日加班等其他全部费用，并负责提供保安员执勤所需的统一制式服装。</w:t>
      </w:r>
    </w:p>
    <w:p w14:paraId="4E4C8A06">
      <w:pPr>
        <w:pStyle w:val="18"/>
        <w:snapToGrid/>
        <w:spacing w:line="300" w:lineRule="auto"/>
        <w:ind w:firstLine="482"/>
        <w:rPr>
          <w:color w:val="auto"/>
          <w:sz w:val="24"/>
          <w:lang w:eastAsia="zh-CN"/>
        </w:rPr>
      </w:pPr>
      <w:r>
        <w:rPr>
          <w:b/>
          <w:bCs/>
          <w:color w:val="auto"/>
          <w:spacing w:val="-3"/>
          <w:position w:val="23"/>
          <w:sz w:val="24"/>
          <w:lang w:eastAsia="zh-CN"/>
        </w:rPr>
        <w:t>第十五条、</w:t>
      </w:r>
      <w:r>
        <w:rPr>
          <w:color w:val="auto"/>
          <w:spacing w:val="-3"/>
          <w:position w:val="23"/>
          <w:sz w:val="24"/>
          <w:lang w:eastAsia="zh-CN"/>
        </w:rPr>
        <w:t>乙方负责保安员的思想教育、业务培训等日常管理和保安员违法</w:t>
      </w:r>
      <w:r>
        <w:rPr>
          <w:rFonts w:hint="eastAsia"/>
          <w:color w:val="auto"/>
          <w:spacing w:val="-3"/>
          <w:position w:val="23"/>
          <w:sz w:val="24"/>
          <w:lang w:eastAsia="zh-CN"/>
        </w:rPr>
        <w:t>、违纪问题的处理。</w:t>
      </w:r>
    </w:p>
    <w:p w14:paraId="34D18122">
      <w:pPr>
        <w:pStyle w:val="18"/>
        <w:snapToGrid/>
        <w:spacing w:line="300" w:lineRule="auto"/>
        <w:ind w:firstLine="482"/>
        <w:rPr>
          <w:color w:val="auto"/>
          <w:spacing w:val="1"/>
          <w:position w:val="20"/>
          <w:sz w:val="24"/>
          <w:lang w:eastAsia="zh-CN"/>
        </w:rPr>
      </w:pPr>
      <w:r>
        <w:rPr>
          <w:b/>
          <w:bCs/>
          <w:color w:val="auto"/>
          <w:spacing w:val="1"/>
          <w:position w:val="20"/>
          <w:sz w:val="24"/>
          <w:lang w:eastAsia="zh-CN"/>
        </w:rPr>
        <w:t>第十六条、</w:t>
      </w:r>
      <w:r>
        <w:rPr>
          <w:color w:val="auto"/>
          <w:spacing w:val="1"/>
          <w:position w:val="20"/>
          <w:sz w:val="24"/>
          <w:lang w:eastAsia="zh-CN"/>
        </w:rPr>
        <w:t>乙方应及时撤换不称职的保安员。乙方应在收到甲方通知5日内进</w:t>
      </w:r>
      <w:r>
        <w:rPr>
          <w:rFonts w:hint="eastAsia"/>
          <w:color w:val="auto"/>
          <w:spacing w:val="1"/>
          <w:position w:val="20"/>
          <w:sz w:val="24"/>
          <w:lang w:eastAsia="zh-CN"/>
        </w:rPr>
        <w:t>行调换，否则甲方按照500元/日的标准收取违约金。</w:t>
      </w:r>
    </w:p>
    <w:p w14:paraId="35722DC4">
      <w:pPr>
        <w:pStyle w:val="18"/>
        <w:snapToGrid/>
        <w:spacing w:line="300" w:lineRule="auto"/>
        <w:ind w:firstLine="482"/>
        <w:rPr>
          <w:color w:val="auto"/>
          <w:sz w:val="24"/>
          <w:lang w:eastAsia="zh-CN"/>
        </w:rPr>
      </w:pPr>
      <w:r>
        <w:rPr>
          <w:b/>
          <w:bCs/>
          <w:color w:val="auto"/>
          <w:spacing w:val="-2"/>
          <w:position w:val="21"/>
          <w:sz w:val="24"/>
          <w:lang w:eastAsia="zh-CN"/>
        </w:rPr>
        <w:t>第十七条、</w:t>
      </w:r>
      <w:r>
        <w:rPr>
          <w:color w:val="auto"/>
          <w:spacing w:val="-2"/>
          <w:position w:val="21"/>
          <w:sz w:val="24"/>
          <w:lang w:eastAsia="zh-CN"/>
        </w:rPr>
        <w:t>乙方应保证在甲方处工作的保安员的稳定性，甲方未提出更换保安</w:t>
      </w:r>
      <w:r>
        <w:rPr>
          <w:rFonts w:hint="eastAsia"/>
          <w:color w:val="auto"/>
          <w:spacing w:val="-2"/>
          <w:position w:val="21"/>
          <w:sz w:val="24"/>
          <w:lang w:eastAsia="zh-CN"/>
        </w:rPr>
        <w:t>员要</w:t>
      </w:r>
      <w:r>
        <w:rPr>
          <w:color w:val="auto"/>
          <w:spacing w:val="-6"/>
          <w:sz w:val="24"/>
          <w:lang w:eastAsia="zh-CN"/>
        </w:rPr>
        <w:t>求的，乙方不得自行更换。</w:t>
      </w:r>
    </w:p>
    <w:p w14:paraId="7E9C645A">
      <w:pPr>
        <w:pStyle w:val="18"/>
        <w:snapToGrid/>
        <w:spacing w:line="300" w:lineRule="auto"/>
        <w:ind w:firstLine="482"/>
        <w:rPr>
          <w:color w:val="auto"/>
          <w:sz w:val="24"/>
          <w:lang w:eastAsia="zh-CN"/>
        </w:rPr>
      </w:pPr>
      <w:r>
        <w:rPr>
          <w:b/>
          <w:bCs/>
          <w:color w:val="auto"/>
          <w:spacing w:val="-2"/>
          <w:sz w:val="24"/>
          <w:lang w:eastAsia="zh-CN"/>
        </w:rPr>
        <w:t>第十八条、</w:t>
      </w:r>
      <w:r>
        <w:rPr>
          <w:color w:val="auto"/>
          <w:spacing w:val="-2"/>
          <w:sz w:val="24"/>
          <w:lang w:eastAsia="zh-CN"/>
        </w:rPr>
        <w:t>乙方未按合同约定工作标准为甲方提供保安服务，或未及时撤换不</w:t>
      </w:r>
      <w:r>
        <w:rPr>
          <w:color w:val="auto"/>
          <w:spacing w:val="6"/>
          <w:sz w:val="24"/>
          <w:lang w:eastAsia="zh-CN"/>
        </w:rPr>
        <w:t>称职的保安员，或未经甲方同意擅自更换保安员等情况发生达【3】次</w:t>
      </w:r>
      <w:r>
        <w:rPr>
          <w:color w:val="auto"/>
          <w:spacing w:val="5"/>
          <w:sz w:val="24"/>
          <w:lang w:eastAsia="zh-CN"/>
        </w:rPr>
        <w:t>以上(含),</w:t>
      </w:r>
      <w:r>
        <w:rPr>
          <w:color w:val="auto"/>
          <w:spacing w:val="-5"/>
          <w:sz w:val="24"/>
          <w:lang w:eastAsia="zh-CN"/>
        </w:rPr>
        <w:t>甲方有权解除保安服务合同。</w:t>
      </w:r>
    </w:p>
    <w:p w14:paraId="5E40BB06">
      <w:pPr>
        <w:pStyle w:val="18"/>
        <w:snapToGrid/>
        <w:spacing w:line="300" w:lineRule="auto"/>
        <w:ind w:firstLine="482"/>
        <w:rPr>
          <w:color w:val="auto"/>
          <w:sz w:val="24"/>
          <w:lang w:eastAsia="zh-CN"/>
        </w:rPr>
      </w:pPr>
      <w:r>
        <w:rPr>
          <w:b/>
          <w:bCs/>
          <w:color w:val="auto"/>
          <w:spacing w:val="-1"/>
          <w:position w:val="22"/>
          <w:sz w:val="24"/>
          <w:lang w:eastAsia="zh-CN"/>
        </w:rPr>
        <w:t>第十九条、</w:t>
      </w:r>
      <w:r>
        <w:rPr>
          <w:color w:val="auto"/>
          <w:spacing w:val="-1"/>
          <w:position w:val="22"/>
          <w:sz w:val="24"/>
          <w:lang w:eastAsia="zh-CN"/>
        </w:rPr>
        <w:t>乙方保安人员如发生任何人身伤亡或财产损失，或乙方保安人</w:t>
      </w:r>
      <w:r>
        <w:rPr>
          <w:color w:val="auto"/>
          <w:spacing w:val="-2"/>
          <w:position w:val="22"/>
          <w:sz w:val="24"/>
          <w:lang w:eastAsia="zh-CN"/>
        </w:rPr>
        <w:t>员造</w:t>
      </w:r>
      <w:r>
        <w:rPr>
          <w:rFonts w:hint="eastAsia"/>
          <w:color w:val="auto"/>
          <w:spacing w:val="-2"/>
          <w:position w:val="22"/>
          <w:sz w:val="24"/>
          <w:lang w:eastAsia="zh-CN"/>
        </w:rPr>
        <w:t>成甲方或第三方任何人身伤亡或财产损失的，均由乙方承担所有责任。</w:t>
      </w:r>
    </w:p>
    <w:p w14:paraId="6191AAAF">
      <w:pPr>
        <w:pStyle w:val="18"/>
        <w:snapToGrid/>
        <w:spacing w:before="100" w:after="100"/>
        <w:outlineLvl w:val="0"/>
        <w:rPr>
          <w:rFonts w:ascii="黑体" w:eastAsia="黑体"/>
          <w:color w:val="auto"/>
          <w:sz w:val="28"/>
          <w:lang w:eastAsia="zh-CN"/>
        </w:rPr>
      </w:pPr>
      <w:r>
        <w:rPr>
          <w:rFonts w:ascii="黑体" w:eastAsia="黑体"/>
          <w:bCs/>
          <w:color w:val="auto"/>
          <w:spacing w:val="-1"/>
          <w:sz w:val="28"/>
          <w:lang w:eastAsia="zh-CN"/>
        </w:rPr>
        <w:t>六、合同的变更、解除、终止和续订</w:t>
      </w:r>
    </w:p>
    <w:p w14:paraId="79A346F2">
      <w:pPr>
        <w:pStyle w:val="18"/>
        <w:snapToGrid/>
        <w:spacing w:line="300" w:lineRule="auto"/>
        <w:ind w:firstLine="482"/>
        <w:rPr>
          <w:color w:val="auto"/>
          <w:sz w:val="24"/>
          <w:lang w:eastAsia="zh-CN"/>
        </w:rPr>
      </w:pPr>
      <w:r>
        <w:rPr>
          <w:b/>
          <w:bCs/>
          <w:color w:val="auto"/>
          <w:spacing w:val="-1"/>
          <w:sz w:val="24"/>
          <w:lang w:eastAsia="zh-CN"/>
        </w:rPr>
        <w:t>第二十条、</w:t>
      </w:r>
      <w:r>
        <w:rPr>
          <w:color w:val="auto"/>
          <w:spacing w:val="-1"/>
          <w:sz w:val="24"/>
          <w:lang w:eastAsia="zh-CN"/>
        </w:rPr>
        <w:t>甲乙双方经协商可以变更本合同。</w:t>
      </w:r>
    </w:p>
    <w:p w14:paraId="1A823BAB">
      <w:pPr>
        <w:pStyle w:val="18"/>
        <w:snapToGrid/>
        <w:spacing w:line="300" w:lineRule="auto"/>
        <w:ind w:firstLine="482"/>
        <w:rPr>
          <w:color w:val="auto"/>
          <w:position w:val="24"/>
          <w:sz w:val="24"/>
          <w:lang w:eastAsia="zh-CN"/>
        </w:rPr>
      </w:pPr>
      <w:r>
        <w:rPr>
          <w:b/>
          <w:bCs/>
          <w:color w:val="auto"/>
          <w:position w:val="24"/>
          <w:sz w:val="24"/>
          <w:lang w:eastAsia="zh-CN"/>
        </w:rPr>
        <w:t>第二十一条、</w:t>
      </w:r>
      <w:r>
        <w:rPr>
          <w:color w:val="auto"/>
          <w:position w:val="24"/>
          <w:sz w:val="24"/>
          <w:lang w:eastAsia="zh-CN"/>
        </w:rPr>
        <w:t>一方因不可抗力的原因不能继续履行合同时，应及时通知对方，</w:t>
      </w:r>
      <w:r>
        <w:rPr>
          <w:rFonts w:hint="eastAsia"/>
          <w:color w:val="auto"/>
          <w:position w:val="24"/>
          <w:sz w:val="24"/>
          <w:lang w:eastAsia="zh-CN"/>
        </w:rPr>
        <w:t>由双方根据具体情况协商部分或全部责任。</w:t>
      </w:r>
    </w:p>
    <w:p w14:paraId="3D9C17EE">
      <w:pPr>
        <w:pStyle w:val="18"/>
        <w:snapToGrid/>
        <w:spacing w:line="300" w:lineRule="auto"/>
        <w:ind w:firstLine="482"/>
        <w:rPr>
          <w:sz w:val="24"/>
          <w:lang w:eastAsia="zh-CN"/>
        </w:rPr>
      </w:pPr>
      <w:r>
        <w:rPr>
          <w:b/>
          <w:bCs/>
          <w:color w:val="auto"/>
          <w:spacing w:val="9"/>
          <w:sz w:val="24"/>
          <w:lang w:eastAsia="zh-CN"/>
        </w:rPr>
        <w:t>第二十二条、</w:t>
      </w:r>
      <w:r>
        <w:rPr>
          <w:color w:val="auto"/>
          <w:spacing w:val="9"/>
          <w:sz w:val="24"/>
          <w:lang w:eastAsia="zh-CN"/>
        </w:rPr>
        <w:t>本合同届满即终止。如一方要求续签，应在本合同期届满前30</w:t>
      </w:r>
      <w:r>
        <w:rPr>
          <w:spacing w:val="-8"/>
          <w:sz w:val="24"/>
          <w:lang w:eastAsia="zh-CN"/>
        </w:rPr>
        <w:t>日内提出，由双方协商重新签订书面协议。</w:t>
      </w:r>
    </w:p>
    <w:p w14:paraId="19138192">
      <w:pPr>
        <w:pStyle w:val="18"/>
        <w:snapToGrid/>
        <w:spacing w:before="100" w:after="100"/>
        <w:outlineLvl w:val="0"/>
        <w:rPr>
          <w:rFonts w:ascii="黑体" w:eastAsia="黑体"/>
          <w:color w:val="auto"/>
          <w:sz w:val="28"/>
          <w:lang w:eastAsia="zh-CN"/>
        </w:rPr>
      </w:pPr>
      <w:r>
        <w:rPr>
          <w:rFonts w:ascii="黑体" w:eastAsia="黑体"/>
          <w:bCs/>
          <w:color w:val="auto"/>
          <w:spacing w:val="-11"/>
          <w:sz w:val="28"/>
          <w:lang w:eastAsia="zh-CN"/>
        </w:rPr>
        <w:t>七、违约责任</w:t>
      </w:r>
    </w:p>
    <w:p w14:paraId="46997FE9">
      <w:pPr>
        <w:pStyle w:val="18"/>
        <w:snapToGrid/>
        <w:spacing w:line="300" w:lineRule="auto"/>
        <w:ind w:firstLine="482"/>
        <w:rPr>
          <w:color w:val="auto"/>
          <w:sz w:val="24"/>
          <w:lang w:eastAsia="zh-CN"/>
        </w:rPr>
      </w:pPr>
      <w:r>
        <w:rPr>
          <w:b/>
          <w:bCs/>
          <w:color w:val="auto"/>
          <w:spacing w:val="-2"/>
          <w:position w:val="26"/>
          <w:sz w:val="24"/>
          <w:lang w:eastAsia="zh-CN"/>
        </w:rPr>
        <w:t>第二十三条、</w:t>
      </w:r>
      <w:r>
        <w:rPr>
          <w:color w:val="auto"/>
          <w:spacing w:val="-2"/>
          <w:position w:val="26"/>
          <w:sz w:val="24"/>
          <w:lang w:eastAsia="zh-CN"/>
        </w:rPr>
        <w:t>甲方有权追究乙方保安工作失职的赔偿责任。</w:t>
      </w:r>
    </w:p>
    <w:p w14:paraId="087EB703">
      <w:pPr>
        <w:pStyle w:val="18"/>
        <w:snapToGrid/>
        <w:spacing w:line="300" w:lineRule="auto"/>
        <w:ind w:firstLine="482"/>
        <w:rPr>
          <w:color w:val="auto"/>
          <w:sz w:val="24"/>
          <w:lang w:eastAsia="zh-CN"/>
        </w:rPr>
      </w:pPr>
      <w:r>
        <w:rPr>
          <w:b/>
          <w:bCs/>
          <w:color w:val="auto"/>
          <w:spacing w:val="-3"/>
          <w:position w:val="23"/>
          <w:sz w:val="24"/>
          <w:lang w:eastAsia="zh-CN"/>
        </w:rPr>
        <w:t>第二十四条、</w:t>
      </w:r>
      <w:r>
        <w:rPr>
          <w:color w:val="auto"/>
          <w:spacing w:val="-3"/>
          <w:position w:val="23"/>
          <w:sz w:val="24"/>
          <w:lang w:eastAsia="zh-CN"/>
        </w:rPr>
        <w:t>在合同有效期内，任何一方不得无理由单方解除合同。</w:t>
      </w:r>
    </w:p>
    <w:p w14:paraId="53B44286">
      <w:pPr>
        <w:pStyle w:val="18"/>
        <w:snapToGrid/>
        <w:spacing w:before="100" w:after="100"/>
        <w:outlineLvl w:val="0"/>
        <w:rPr>
          <w:rFonts w:ascii="黑体" w:eastAsia="黑体"/>
          <w:color w:val="auto"/>
          <w:sz w:val="28"/>
          <w:lang w:eastAsia="zh-CN"/>
        </w:rPr>
      </w:pPr>
      <w:r>
        <w:rPr>
          <w:rFonts w:ascii="黑体" w:eastAsia="黑体"/>
          <w:bCs/>
          <w:color w:val="auto"/>
          <w:spacing w:val="-7"/>
          <w:sz w:val="28"/>
          <w:lang w:eastAsia="zh-CN"/>
        </w:rPr>
        <w:t>八、争议的解决</w:t>
      </w:r>
    </w:p>
    <w:p w14:paraId="6AD6D714">
      <w:pPr>
        <w:pStyle w:val="18"/>
        <w:snapToGrid/>
        <w:spacing w:line="300" w:lineRule="auto"/>
        <w:ind w:firstLine="482"/>
        <w:rPr>
          <w:color w:val="auto"/>
          <w:sz w:val="24"/>
          <w:lang w:eastAsia="zh-CN"/>
        </w:rPr>
      </w:pPr>
      <w:r>
        <w:rPr>
          <w:b/>
          <w:bCs/>
          <w:color w:val="auto"/>
          <w:spacing w:val="-2"/>
          <w:position w:val="24"/>
          <w:sz w:val="24"/>
          <w:lang w:eastAsia="zh-CN"/>
        </w:rPr>
        <w:t>第二十五条、</w:t>
      </w:r>
      <w:r>
        <w:rPr>
          <w:color w:val="auto"/>
          <w:spacing w:val="-2"/>
          <w:position w:val="24"/>
          <w:sz w:val="24"/>
          <w:lang w:eastAsia="zh-CN"/>
        </w:rPr>
        <w:t>在合同履行中如发生争议，由双方协商解决，协商不成的，双</w:t>
      </w:r>
      <w:r>
        <w:rPr>
          <w:rFonts w:hint="eastAsia"/>
          <w:color w:val="auto"/>
          <w:spacing w:val="-2"/>
          <w:position w:val="24"/>
          <w:sz w:val="24"/>
          <w:lang w:eastAsia="zh-CN"/>
        </w:rPr>
        <w:t>方同意</w:t>
      </w:r>
      <w:r>
        <w:rPr>
          <w:color w:val="auto"/>
          <w:spacing w:val="-2"/>
          <w:position w:val="24"/>
          <w:sz w:val="24"/>
          <w:lang w:eastAsia="zh-CN"/>
        </w:rPr>
        <w:t>按以下第(2)种方式解决：</w:t>
      </w:r>
    </w:p>
    <w:p w14:paraId="2E55A870">
      <w:pPr>
        <w:pStyle w:val="18"/>
        <w:snapToGrid/>
        <w:spacing w:line="300" w:lineRule="auto"/>
        <w:ind w:firstLine="482"/>
        <w:rPr>
          <w:color w:val="auto"/>
          <w:sz w:val="24"/>
          <w:lang w:eastAsia="zh-CN"/>
        </w:rPr>
      </w:pPr>
      <w:r>
        <w:rPr>
          <w:color w:val="auto"/>
          <w:spacing w:val="-11"/>
          <w:sz w:val="24"/>
          <w:lang w:eastAsia="zh-CN"/>
        </w:rPr>
        <w:t>(1)提交北京仲裁委员会仲裁。</w:t>
      </w:r>
    </w:p>
    <w:p w14:paraId="718039E6">
      <w:pPr>
        <w:pStyle w:val="18"/>
        <w:snapToGrid/>
        <w:spacing w:line="300" w:lineRule="auto"/>
        <w:ind w:firstLine="482"/>
        <w:rPr>
          <w:color w:val="auto"/>
          <w:sz w:val="24"/>
          <w:lang w:eastAsia="zh-CN"/>
        </w:rPr>
      </w:pPr>
      <w:r>
        <w:rPr>
          <w:color w:val="auto"/>
          <w:spacing w:val="-7"/>
          <w:sz w:val="24"/>
          <w:lang w:eastAsia="zh-CN"/>
        </w:rPr>
        <w:t>(2)依法向</w:t>
      </w:r>
      <w:r>
        <w:rPr>
          <w:color w:val="auto"/>
          <w:spacing w:val="-7"/>
          <w:sz w:val="24"/>
          <w:u w:val="single"/>
          <w:lang w:eastAsia="zh-CN"/>
        </w:rPr>
        <w:t>北京朝阳区</w:t>
      </w:r>
      <w:r>
        <w:rPr>
          <w:color w:val="auto"/>
          <w:spacing w:val="-7"/>
          <w:sz w:val="24"/>
          <w:lang w:eastAsia="zh-CN"/>
        </w:rPr>
        <w:t>人民法院起诉。</w:t>
      </w:r>
    </w:p>
    <w:p w14:paraId="468E6020">
      <w:pPr>
        <w:snapToGrid/>
        <w:spacing w:before="100" w:after="100"/>
        <w:outlineLvl w:val="0"/>
        <w:rPr>
          <w:rFonts w:ascii="黑体" w:hAnsi="黑体" w:eastAsia="黑体" w:cs="黑体"/>
          <w:color w:val="auto"/>
          <w:sz w:val="28"/>
          <w:lang w:eastAsia="zh-CN"/>
        </w:rPr>
      </w:pPr>
      <w:r>
        <w:rPr>
          <w:rFonts w:ascii="黑体" w:hAnsi="黑体" w:eastAsia="黑体" w:cs="黑体"/>
          <w:color w:val="auto"/>
          <w:spacing w:val="-11"/>
          <w:sz w:val="28"/>
          <w:lang w:eastAsia="zh-CN"/>
        </w:rPr>
        <w:t>九、其它</w:t>
      </w:r>
    </w:p>
    <w:p w14:paraId="42C1070A">
      <w:pPr>
        <w:pStyle w:val="18"/>
        <w:snapToGrid/>
        <w:spacing w:line="300" w:lineRule="auto"/>
        <w:ind w:firstLine="482"/>
        <w:rPr>
          <w:color w:val="auto"/>
          <w:sz w:val="24"/>
          <w:lang w:eastAsia="zh-CN"/>
        </w:rPr>
      </w:pPr>
      <w:r>
        <w:rPr>
          <w:b/>
          <w:bCs/>
          <w:color w:val="auto"/>
          <w:spacing w:val="-4"/>
          <w:sz w:val="24"/>
          <w:lang w:eastAsia="zh-CN"/>
        </w:rPr>
        <w:t>第二十六条、</w:t>
      </w:r>
      <w:r>
        <w:rPr>
          <w:color w:val="auto"/>
          <w:spacing w:val="-4"/>
          <w:sz w:val="24"/>
          <w:lang w:eastAsia="zh-CN"/>
        </w:rPr>
        <w:t>未尽事宜由双方依法另行协商以书面</w:t>
      </w:r>
      <w:r>
        <w:rPr>
          <w:color w:val="auto"/>
          <w:spacing w:val="-5"/>
          <w:sz w:val="24"/>
          <w:lang w:eastAsia="zh-CN"/>
        </w:rPr>
        <w:t>形式签订补充协议。</w:t>
      </w:r>
    </w:p>
    <w:p w14:paraId="3C3F5EE8">
      <w:pPr>
        <w:pStyle w:val="18"/>
        <w:snapToGrid/>
        <w:spacing w:line="300" w:lineRule="auto"/>
        <w:ind w:firstLine="482"/>
        <w:rPr>
          <w:b/>
          <w:bCs/>
          <w:color w:val="auto"/>
          <w:sz w:val="24"/>
          <w:lang w:eastAsia="zh-CN"/>
        </w:rPr>
      </w:pPr>
      <w:r>
        <w:rPr>
          <w:b/>
          <w:bCs/>
          <w:color w:val="auto"/>
          <w:spacing w:val="-7"/>
          <w:sz w:val="24"/>
          <w:lang w:eastAsia="zh-CN"/>
        </w:rPr>
        <w:t>第二十七条、</w:t>
      </w:r>
      <w:r>
        <w:rPr>
          <w:color w:val="auto"/>
          <w:spacing w:val="-7"/>
          <w:sz w:val="24"/>
          <w:lang w:eastAsia="zh-CN"/>
        </w:rPr>
        <w:t>乙方保安员在合同期限内的民事责任应由乙方承</w:t>
      </w:r>
      <w:r>
        <w:rPr>
          <w:color w:val="auto"/>
          <w:spacing w:val="-8"/>
          <w:sz w:val="24"/>
          <w:lang w:eastAsia="zh-CN"/>
        </w:rPr>
        <w:t>担，与甲方无关，</w:t>
      </w:r>
      <w:r>
        <w:rPr>
          <w:color w:val="auto"/>
          <w:spacing w:val="-2"/>
          <w:sz w:val="24"/>
          <w:lang w:eastAsia="zh-CN"/>
        </w:rPr>
        <w:t>如因前述事宜给甲方造成损失的，乙方负责赔偿甲方因此</w:t>
      </w:r>
      <w:r>
        <w:rPr>
          <w:color w:val="auto"/>
          <w:spacing w:val="-3"/>
          <w:sz w:val="24"/>
          <w:lang w:eastAsia="zh-CN"/>
        </w:rPr>
        <w:t>造成的包含律师费在内的</w:t>
      </w:r>
      <w:r>
        <w:rPr>
          <w:color w:val="auto"/>
          <w:spacing w:val="-11"/>
          <w:sz w:val="24"/>
          <w:lang w:eastAsia="zh-CN"/>
        </w:rPr>
        <w:t>全部直接损失。</w:t>
      </w:r>
    </w:p>
    <w:p w14:paraId="20FC8992">
      <w:pPr>
        <w:pStyle w:val="18"/>
        <w:snapToGrid/>
        <w:spacing w:line="300" w:lineRule="auto"/>
        <w:ind w:firstLine="498" w:firstLineChars="200"/>
        <w:rPr>
          <w:color w:val="auto"/>
          <w:spacing w:val="-8"/>
          <w:sz w:val="24"/>
          <w:lang w:eastAsia="zh-CN"/>
        </w:rPr>
      </w:pPr>
      <w:r>
        <w:rPr>
          <w:b/>
          <w:bCs/>
          <w:color w:val="auto"/>
          <w:spacing w:val="4"/>
          <w:sz w:val="24"/>
          <w:lang w:eastAsia="zh-CN"/>
        </w:rPr>
        <w:t>第二十八条、</w:t>
      </w:r>
      <w:r>
        <w:rPr>
          <w:color w:val="auto"/>
          <w:spacing w:val="4"/>
          <w:sz w:val="24"/>
          <w:lang w:eastAsia="zh-CN"/>
        </w:rPr>
        <w:t>本合同经双方签字(盖章)生效。本合同一式</w:t>
      </w:r>
      <w:r>
        <w:rPr>
          <w:color w:val="auto"/>
          <w:spacing w:val="3"/>
          <w:sz w:val="24"/>
          <w:lang w:eastAsia="zh-CN"/>
        </w:rPr>
        <w:t>肆份，甲乙双方各</w:t>
      </w:r>
      <w:r>
        <w:rPr>
          <w:color w:val="auto"/>
          <w:spacing w:val="-8"/>
          <w:sz w:val="24"/>
          <w:lang w:eastAsia="zh-CN"/>
        </w:rPr>
        <w:t>执两份。</w:t>
      </w:r>
    </w:p>
    <w:p w14:paraId="504B51D0">
      <w:pPr>
        <w:pStyle w:val="18"/>
        <w:snapToGrid/>
        <w:spacing w:line="300" w:lineRule="auto"/>
        <w:ind w:firstLine="448" w:firstLineChars="200"/>
        <w:rPr>
          <w:color w:val="auto"/>
          <w:spacing w:val="-8"/>
          <w:sz w:val="24"/>
          <w:lang w:eastAsia="zh-CN"/>
        </w:rPr>
      </w:pPr>
    </w:p>
    <w:p w14:paraId="2B411D60">
      <w:pPr>
        <w:pStyle w:val="18"/>
        <w:snapToGrid/>
        <w:spacing w:line="300" w:lineRule="auto"/>
        <w:ind w:firstLine="482"/>
        <w:rPr>
          <w:color w:val="auto"/>
          <w:sz w:val="24"/>
          <w:lang w:eastAsia="zh-CN"/>
        </w:rPr>
      </w:pPr>
      <w:r>
        <w:rPr>
          <w:rFonts w:hint="eastAsia"/>
          <w:color w:val="auto"/>
          <w:sz w:val="24"/>
          <w:lang w:eastAsia="zh-CN"/>
        </w:rPr>
        <w:t>（本页以下无正文）</w:t>
      </w:r>
    </w:p>
    <w:p w14:paraId="3F0BA288">
      <w:pPr>
        <w:pStyle w:val="18"/>
        <w:snapToGrid/>
        <w:spacing w:line="300" w:lineRule="auto"/>
        <w:ind w:firstLine="482"/>
        <w:rPr>
          <w:color w:val="auto"/>
          <w:sz w:val="24"/>
          <w:lang w:eastAsia="zh-CN"/>
        </w:rPr>
      </w:pPr>
    </w:p>
    <w:p w14:paraId="7E8AB70E">
      <w:pPr>
        <w:pStyle w:val="18"/>
        <w:snapToGrid/>
        <w:spacing w:line="300" w:lineRule="auto"/>
        <w:ind w:firstLine="482"/>
        <w:rPr>
          <w:color w:val="auto"/>
          <w:sz w:val="24"/>
          <w:lang w:eastAsia="zh-CN"/>
        </w:rPr>
      </w:pPr>
    </w:p>
    <w:p w14:paraId="060C7BB1">
      <w:pPr>
        <w:rPr>
          <w:color w:val="auto"/>
          <w:sz w:val="24"/>
          <w:lang w:eastAsia="zh-CN"/>
        </w:rPr>
      </w:pPr>
    </w:p>
    <w:p w14:paraId="764D6BC6">
      <w:pPr>
        <w:pStyle w:val="2"/>
        <w:rPr>
          <w:color w:val="auto"/>
          <w:sz w:val="24"/>
          <w:lang w:eastAsia="zh-CN"/>
        </w:rPr>
      </w:pPr>
    </w:p>
    <w:p w14:paraId="1A812950">
      <w:pPr>
        <w:pStyle w:val="2"/>
        <w:rPr>
          <w:color w:val="auto"/>
          <w:sz w:val="24"/>
          <w:lang w:eastAsia="zh-CN"/>
        </w:rPr>
      </w:pPr>
    </w:p>
    <w:p w14:paraId="30C53606">
      <w:pPr>
        <w:pStyle w:val="2"/>
        <w:rPr>
          <w:color w:val="auto"/>
          <w:sz w:val="24"/>
          <w:lang w:eastAsia="zh-CN"/>
        </w:rPr>
      </w:pPr>
    </w:p>
    <w:p w14:paraId="3F52AFBB">
      <w:pPr>
        <w:pStyle w:val="2"/>
        <w:rPr>
          <w:color w:val="auto"/>
          <w:sz w:val="24"/>
          <w:lang w:eastAsia="zh-CN"/>
        </w:rPr>
      </w:pPr>
    </w:p>
    <w:p w14:paraId="5DE1E985">
      <w:pPr>
        <w:pStyle w:val="2"/>
        <w:rPr>
          <w:color w:val="auto"/>
          <w:sz w:val="24"/>
          <w:lang w:eastAsia="zh-CN"/>
        </w:rPr>
      </w:pPr>
    </w:p>
    <w:p w14:paraId="43C0D80E">
      <w:pPr>
        <w:pStyle w:val="2"/>
        <w:rPr>
          <w:color w:val="auto"/>
          <w:sz w:val="24"/>
          <w:lang w:eastAsia="zh-CN"/>
        </w:rPr>
      </w:pPr>
    </w:p>
    <w:p w14:paraId="5776DA6C">
      <w:pPr>
        <w:pStyle w:val="2"/>
        <w:rPr>
          <w:color w:val="auto"/>
          <w:sz w:val="24"/>
          <w:lang w:eastAsia="zh-CN"/>
        </w:rPr>
      </w:pPr>
    </w:p>
    <w:p w14:paraId="4A9099EB">
      <w:pPr>
        <w:pStyle w:val="2"/>
        <w:rPr>
          <w:color w:val="auto"/>
          <w:sz w:val="24"/>
          <w:lang w:eastAsia="zh-CN"/>
        </w:rPr>
      </w:pPr>
    </w:p>
    <w:p w14:paraId="0852B90D">
      <w:pPr>
        <w:pStyle w:val="2"/>
        <w:rPr>
          <w:color w:val="auto"/>
          <w:sz w:val="24"/>
          <w:lang w:eastAsia="zh-CN"/>
        </w:rPr>
      </w:pPr>
    </w:p>
    <w:p w14:paraId="6FFD3F23">
      <w:pPr>
        <w:pStyle w:val="2"/>
        <w:rPr>
          <w:color w:val="auto"/>
          <w:sz w:val="24"/>
          <w:lang w:eastAsia="zh-CN"/>
        </w:rPr>
      </w:pPr>
    </w:p>
    <w:p w14:paraId="33CB446E">
      <w:pPr>
        <w:pStyle w:val="2"/>
        <w:rPr>
          <w:color w:val="auto"/>
          <w:sz w:val="24"/>
          <w:lang w:eastAsia="zh-CN"/>
        </w:rPr>
      </w:pPr>
    </w:p>
    <w:p w14:paraId="0F6EADA3">
      <w:pPr>
        <w:pStyle w:val="2"/>
        <w:rPr>
          <w:color w:val="auto"/>
          <w:sz w:val="24"/>
          <w:lang w:eastAsia="zh-CN"/>
        </w:rPr>
      </w:pPr>
    </w:p>
    <w:p w14:paraId="2C33253B">
      <w:pPr>
        <w:pStyle w:val="2"/>
        <w:rPr>
          <w:color w:val="auto"/>
          <w:sz w:val="24"/>
          <w:lang w:eastAsia="zh-CN"/>
        </w:rPr>
      </w:pPr>
    </w:p>
    <w:p w14:paraId="4BC3BAC3">
      <w:pPr>
        <w:pStyle w:val="2"/>
        <w:rPr>
          <w:color w:val="auto"/>
          <w:sz w:val="24"/>
          <w:lang w:eastAsia="zh-CN"/>
        </w:rPr>
      </w:pPr>
    </w:p>
    <w:p w14:paraId="02646F5D">
      <w:pPr>
        <w:pStyle w:val="2"/>
        <w:rPr>
          <w:color w:val="auto"/>
          <w:sz w:val="24"/>
          <w:lang w:eastAsia="zh-CN"/>
        </w:rPr>
      </w:pPr>
    </w:p>
    <w:p w14:paraId="65EEA6E4">
      <w:pPr>
        <w:pStyle w:val="2"/>
        <w:rPr>
          <w:color w:val="auto"/>
          <w:sz w:val="24"/>
          <w:lang w:eastAsia="zh-CN"/>
        </w:rPr>
      </w:pPr>
    </w:p>
    <w:p w14:paraId="202AB106">
      <w:pPr>
        <w:pStyle w:val="2"/>
        <w:rPr>
          <w:color w:val="auto"/>
          <w:sz w:val="24"/>
          <w:lang w:eastAsia="zh-CN"/>
        </w:rPr>
      </w:pPr>
    </w:p>
    <w:p w14:paraId="34C00B8F">
      <w:pPr>
        <w:pStyle w:val="2"/>
        <w:rPr>
          <w:lang w:eastAsia="zh-CN"/>
        </w:rPr>
      </w:pPr>
    </w:p>
    <w:p w14:paraId="594C5EEC">
      <w:pPr>
        <w:pStyle w:val="18"/>
        <w:snapToGrid/>
        <w:spacing w:line="300" w:lineRule="auto"/>
        <w:ind w:firstLine="482"/>
        <w:rPr>
          <w:color w:val="auto"/>
          <w:sz w:val="24"/>
          <w:lang w:eastAsia="zh-CN"/>
        </w:rPr>
      </w:pPr>
    </w:p>
    <w:p w14:paraId="3C40DE98">
      <w:pPr>
        <w:pStyle w:val="18"/>
        <w:snapToGrid/>
        <w:spacing w:line="300" w:lineRule="auto"/>
        <w:ind w:firstLine="482"/>
        <w:rPr>
          <w:color w:val="auto"/>
          <w:sz w:val="24"/>
          <w:lang w:eastAsia="zh-CN"/>
        </w:rPr>
      </w:pPr>
      <w:r>
        <w:rPr>
          <w:rFonts w:hint="eastAsia"/>
          <w:color w:val="auto"/>
          <w:sz w:val="24"/>
          <w:lang w:eastAsia="zh-CN"/>
        </w:rPr>
        <w:t>（本页为合同签署页）</w:t>
      </w:r>
    </w:p>
    <w:p w14:paraId="38ADF289">
      <w:pPr>
        <w:pStyle w:val="18"/>
        <w:snapToGrid/>
        <w:spacing w:line="300" w:lineRule="auto"/>
        <w:ind w:firstLine="482"/>
        <w:rPr>
          <w:color w:val="auto"/>
          <w:sz w:val="24"/>
          <w:lang w:eastAsia="zh-CN"/>
        </w:rPr>
      </w:pPr>
    </w:p>
    <w:p w14:paraId="7F46EFB1">
      <w:pPr>
        <w:pStyle w:val="18"/>
        <w:snapToGrid/>
        <w:spacing w:line="300" w:lineRule="auto"/>
        <w:ind w:firstLine="482"/>
        <w:rPr>
          <w:color w:val="auto"/>
          <w:sz w:val="24"/>
          <w:lang w:eastAsia="zh-CN"/>
        </w:rPr>
      </w:pPr>
    </w:p>
    <w:p w14:paraId="2AA88CB7">
      <w:pPr>
        <w:pStyle w:val="18"/>
        <w:snapToGrid/>
        <w:spacing w:line="300" w:lineRule="auto"/>
        <w:ind w:firstLine="482"/>
        <w:rPr>
          <w:color w:val="auto"/>
          <w:sz w:val="24"/>
          <w:lang w:eastAsia="zh-CN"/>
        </w:rPr>
      </w:pPr>
      <w:r>
        <w:rPr>
          <w:color w:val="auto"/>
          <w:spacing w:val="6"/>
          <w:sz w:val="24"/>
          <w:lang w:eastAsia="zh-CN"/>
        </w:rPr>
        <w:t>甲方(盖章):</w:t>
      </w:r>
      <w:r>
        <w:rPr>
          <w:rFonts w:hint="eastAsia"/>
          <w:color w:val="auto"/>
          <w:spacing w:val="6"/>
          <w:sz w:val="24"/>
          <w:lang w:eastAsia="zh-CN"/>
        </w:rPr>
        <w:t xml:space="preserve">                      乙方（盖章）：</w:t>
      </w:r>
    </w:p>
    <w:p w14:paraId="1FC5F409">
      <w:pPr>
        <w:snapToGrid/>
        <w:spacing w:line="300" w:lineRule="auto"/>
        <w:ind w:firstLine="482"/>
        <w:rPr>
          <w:rFonts w:ascii="宋体" w:eastAsia="宋体"/>
          <w:color w:val="auto"/>
          <w:sz w:val="24"/>
          <w:lang w:eastAsia="zh-CN"/>
        </w:rPr>
      </w:pPr>
    </w:p>
    <w:p w14:paraId="26627C85">
      <w:pPr>
        <w:snapToGrid/>
        <w:spacing w:line="300" w:lineRule="auto"/>
        <w:ind w:firstLine="482"/>
        <w:rPr>
          <w:rFonts w:ascii="宋体" w:eastAsia="宋体"/>
          <w:color w:val="auto"/>
          <w:sz w:val="24"/>
          <w:lang w:eastAsia="zh-CN"/>
        </w:rPr>
      </w:pPr>
    </w:p>
    <w:p w14:paraId="13BE8B1B">
      <w:pPr>
        <w:pStyle w:val="18"/>
        <w:snapToGrid/>
        <w:spacing w:line="300" w:lineRule="auto"/>
        <w:ind w:firstLine="482"/>
        <w:rPr>
          <w:color w:val="auto"/>
          <w:sz w:val="24"/>
          <w:lang w:eastAsia="zh-CN"/>
        </w:rPr>
      </w:pPr>
      <w:r>
        <w:rPr>
          <w:color w:val="auto"/>
          <w:spacing w:val="-13"/>
          <w:sz w:val="24"/>
        </w:rPr>
        <w:t>法定代表人或</w:t>
      </w:r>
      <w:r>
        <w:rPr>
          <w:rFonts w:hint="eastAsia"/>
          <w:color w:val="auto"/>
          <w:spacing w:val="-13"/>
          <w:sz w:val="24"/>
          <w:lang w:eastAsia="zh-CN"/>
        </w:rPr>
        <w:t xml:space="preserve">                          </w:t>
      </w:r>
      <w:r>
        <w:rPr>
          <w:color w:val="auto"/>
          <w:spacing w:val="-13"/>
          <w:sz w:val="24"/>
        </w:rPr>
        <w:t>法定代表人或</w:t>
      </w:r>
      <w:r>
        <w:rPr>
          <w:rFonts w:hint="eastAsia"/>
          <w:color w:val="auto"/>
          <w:spacing w:val="-13"/>
          <w:sz w:val="24"/>
          <w:lang w:eastAsia="zh-CN"/>
        </w:rPr>
        <w:t xml:space="preserve">    </w:t>
      </w:r>
    </w:p>
    <w:p w14:paraId="41EE6C8E">
      <w:pPr>
        <w:pStyle w:val="18"/>
        <w:snapToGrid/>
        <w:spacing w:line="300" w:lineRule="auto"/>
        <w:ind w:firstLine="482"/>
        <w:rPr>
          <w:color w:val="auto"/>
          <w:sz w:val="24"/>
          <w:lang w:eastAsia="zh-CN"/>
        </w:rPr>
      </w:pPr>
      <w:r>
        <w:rPr>
          <w:color w:val="auto"/>
          <w:spacing w:val="1"/>
          <w:sz w:val="24"/>
          <w:lang w:eastAsia="zh-CN"/>
        </w:rPr>
        <w:t>授权代理人(签字):</w:t>
      </w:r>
      <w:r>
        <w:rPr>
          <w:rFonts w:hint="eastAsia"/>
          <w:color w:val="auto"/>
          <w:spacing w:val="1"/>
          <w:sz w:val="24"/>
          <w:lang w:eastAsia="zh-CN"/>
        </w:rPr>
        <w:t xml:space="preserve">                 </w:t>
      </w:r>
      <w:r>
        <w:rPr>
          <w:color w:val="auto"/>
          <w:spacing w:val="1"/>
          <w:sz w:val="24"/>
          <w:lang w:eastAsia="zh-CN"/>
        </w:rPr>
        <w:t>授权代理人(签字):</w:t>
      </w:r>
    </w:p>
    <w:p w14:paraId="79949E7A">
      <w:pPr>
        <w:pStyle w:val="18"/>
        <w:snapToGrid/>
        <w:spacing w:line="300" w:lineRule="auto"/>
        <w:ind w:firstLine="482"/>
        <w:rPr>
          <w:color w:val="auto"/>
          <w:sz w:val="24"/>
          <w:lang w:eastAsia="zh-CN"/>
        </w:rPr>
      </w:pPr>
    </w:p>
    <w:p w14:paraId="4E7B546F">
      <w:pPr>
        <w:snapToGrid/>
        <w:spacing w:line="300" w:lineRule="auto"/>
        <w:ind w:firstLine="482"/>
        <w:rPr>
          <w:rFonts w:ascii="宋体" w:eastAsia="宋体"/>
          <w:color w:val="auto"/>
          <w:sz w:val="24"/>
          <w:lang w:eastAsia="zh-CN"/>
        </w:rPr>
      </w:pPr>
    </w:p>
    <w:p w14:paraId="173058D6">
      <w:pPr>
        <w:snapToGrid/>
        <w:spacing w:line="300" w:lineRule="auto"/>
        <w:ind w:firstLine="482"/>
        <w:rPr>
          <w:rFonts w:ascii="宋体" w:eastAsia="宋体"/>
          <w:color w:val="auto"/>
          <w:sz w:val="24"/>
          <w:lang w:eastAsia="zh-CN"/>
        </w:rPr>
      </w:pPr>
    </w:p>
    <w:p w14:paraId="56558BB8">
      <w:pPr>
        <w:pStyle w:val="18"/>
        <w:snapToGrid/>
        <w:spacing w:line="300" w:lineRule="auto"/>
        <w:ind w:firstLine="482"/>
        <w:rPr>
          <w:color w:val="auto"/>
          <w:sz w:val="24"/>
          <w:lang w:eastAsia="zh-CN"/>
        </w:rPr>
        <w:sectPr>
          <w:pgSz w:w="11740" w:h="15180"/>
          <w:pgMar w:top="2098" w:right="1474" w:bottom="1984" w:left="1587" w:header="567" w:footer="1516" w:gutter="0"/>
          <w:cols w:equalWidth="0" w:num="1">
            <w:col w:w="9212"/>
          </w:cols>
        </w:sectPr>
      </w:pPr>
      <w:r>
        <w:rPr>
          <w:color w:val="auto"/>
          <w:spacing w:val="-21"/>
          <w:sz w:val="24"/>
        </w:rPr>
        <w:t>日期：</w:t>
      </w:r>
      <w:r>
        <w:rPr>
          <w:rFonts w:hint="eastAsia"/>
          <w:color w:val="auto"/>
          <w:spacing w:val="-21"/>
          <w:sz w:val="24"/>
          <w:lang w:eastAsia="zh-CN"/>
        </w:rPr>
        <w:t xml:space="preserve">                                    </w:t>
      </w:r>
      <w:r>
        <w:rPr>
          <w:color w:val="auto"/>
          <w:spacing w:val="-21"/>
          <w:sz w:val="24"/>
        </w:rPr>
        <w:t>日</w:t>
      </w:r>
      <w:r>
        <w:rPr>
          <w:rFonts w:hint="eastAsia"/>
          <w:color w:val="auto"/>
          <w:spacing w:val="-21"/>
          <w:sz w:val="24"/>
          <w:lang w:eastAsia="zh-CN"/>
        </w:rPr>
        <w:t>期：</w:t>
      </w:r>
    </w:p>
    <w:p w14:paraId="6CF46D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国标宋体" w:hAnsi="国标宋体" w:eastAsia="国标宋体" w:cs="国标宋体"/>
          <w:sz w:val="32"/>
          <w:szCs w:val="32"/>
          <w:lang w:eastAsia="zh-CN"/>
        </w:rPr>
      </w:pPr>
      <w:r>
        <w:rPr>
          <w:rFonts w:hint="eastAsia" w:ascii="国标宋体" w:hAnsi="国标宋体" w:eastAsia="国标宋体" w:cs="国标宋体"/>
          <w:sz w:val="32"/>
          <w:szCs w:val="32"/>
          <w:lang w:eastAsia="zh-CN"/>
        </w:rPr>
        <w:t>附件</w:t>
      </w:r>
    </w:p>
    <w:tbl>
      <w:tblPr>
        <w:tblStyle w:val="42"/>
        <w:tblW w:w="9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0"/>
        <w:gridCol w:w="3841"/>
        <w:gridCol w:w="5339"/>
      </w:tblGrid>
      <w:tr w14:paraId="1E3D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98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7E477">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六里屯街道重点点位及服务事项</w:t>
            </w:r>
          </w:p>
        </w:tc>
      </w:tr>
      <w:tr w14:paraId="10BD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0E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31D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点位</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C4B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14:paraId="6012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23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E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办事处南口</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F92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关注有无人员聚集等公共秩序。</w:t>
            </w:r>
          </w:p>
        </w:tc>
      </w:tr>
      <w:tr w14:paraId="7A3D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0E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33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金台路地铁站B口</w:t>
            </w:r>
          </w:p>
        </w:tc>
        <w:tc>
          <w:tcPr>
            <w:tcW w:w="5339" w:type="dxa"/>
            <w:vMerge w:val="restart"/>
            <w:tcBorders>
              <w:top w:val="single" w:color="000000" w:sz="4" w:space="0"/>
              <w:left w:val="single" w:color="000000" w:sz="4" w:space="0"/>
              <w:right w:val="single" w:color="000000" w:sz="4" w:space="0"/>
            </w:tcBorders>
            <w:shd w:val="clear" w:color="auto" w:fill="auto"/>
            <w:vAlign w:val="center"/>
          </w:tcPr>
          <w:p w14:paraId="75A3AD5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接诉即办重点（共享单车乱停放问题），关注公共区域安全、单车秩序</w:t>
            </w:r>
            <w:r>
              <w:rPr>
                <w:rStyle w:val="262"/>
                <w:rFonts w:hint="eastAsia"/>
                <w:lang w:val="en-US" w:eastAsia="zh-CN" w:bidi="ar"/>
              </w:rPr>
              <w:t>维护。</w:t>
            </w:r>
          </w:p>
        </w:tc>
      </w:tr>
      <w:tr w14:paraId="74C2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A0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08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金台路地铁站C口</w:t>
            </w:r>
          </w:p>
        </w:tc>
        <w:tc>
          <w:tcPr>
            <w:tcW w:w="5339" w:type="dxa"/>
            <w:vMerge w:val="continue"/>
            <w:tcBorders>
              <w:left w:val="single" w:color="000000" w:sz="4" w:space="0"/>
              <w:right w:val="single" w:color="000000" w:sz="4" w:space="0"/>
            </w:tcBorders>
            <w:shd w:val="clear" w:color="auto" w:fill="auto"/>
            <w:vAlign w:val="center"/>
          </w:tcPr>
          <w:p w14:paraId="4E97C0FD">
            <w:pPr>
              <w:jc w:val="left"/>
              <w:rPr>
                <w:rFonts w:hint="eastAsia" w:ascii="宋体" w:hAnsi="宋体" w:eastAsia="宋体" w:cs="宋体"/>
                <w:b/>
                <w:i w:val="0"/>
                <w:color w:val="000000"/>
                <w:sz w:val="22"/>
                <w:szCs w:val="22"/>
                <w:u w:val="none"/>
              </w:rPr>
            </w:pPr>
          </w:p>
        </w:tc>
      </w:tr>
      <w:tr w14:paraId="05CC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C6A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925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金台路地铁站E口</w:t>
            </w:r>
          </w:p>
        </w:tc>
        <w:tc>
          <w:tcPr>
            <w:tcW w:w="5339" w:type="dxa"/>
            <w:vMerge w:val="continue"/>
            <w:tcBorders>
              <w:left w:val="single" w:color="000000" w:sz="4" w:space="0"/>
              <w:right w:val="single" w:color="000000" w:sz="4" w:space="0"/>
            </w:tcBorders>
            <w:shd w:val="clear" w:color="auto" w:fill="auto"/>
            <w:vAlign w:val="center"/>
          </w:tcPr>
          <w:p w14:paraId="5C3299C4">
            <w:pPr>
              <w:jc w:val="left"/>
              <w:rPr>
                <w:rFonts w:hint="eastAsia" w:ascii="宋体" w:hAnsi="宋体" w:eastAsia="宋体" w:cs="宋体"/>
                <w:b/>
                <w:i w:val="0"/>
                <w:color w:val="000000"/>
                <w:sz w:val="22"/>
                <w:szCs w:val="22"/>
                <w:u w:val="none"/>
              </w:rPr>
            </w:pPr>
          </w:p>
        </w:tc>
      </w:tr>
      <w:tr w14:paraId="4D8D7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117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32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十里堡路口西北角</w:t>
            </w:r>
          </w:p>
        </w:tc>
        <w:tc>
          <w:tcPr>
            <w:tcW w:w="5339" w:type="dxa"/>
            <w:vMerge w:val="continue"/>
            <w:tcBorders>
              <w:left w:val="single" w:color="000000" w:sz="4" w:space="0"/>
              <w:right w:val="single" w:color="000000" w:sz="4" w:space="0"/>
            </w:tcBorders>
            <w:shd w:val="clear" w:color="auto" w:fill="auto"/>
            <w:vAlign w:val="center"/>
          </w:tcPr>
          <w:p w14:paraId="10D4BBA6">
            <w:pPr>
              <w:jc w:val="left"/>
              <w:rPr>
                <w:rFonts w:hint="eastAsia" w:ascii="宋体" w:hAnsi="宋体" w:eastAsia="宋体" w:cs="宋体"/>
                <w:b/>
                <w:i w:val="0"/>
                <w:color w:val="000000"/>
                <w:sz w:val="22"/>
                <w:szCs w:val="22"/>
                <w:u w:val="none"/>
              </w:rPr>
            </w:pPr>
          </w:p>
        </w:tc>
      </w:tr>
      <w:tr w14:paraId="4666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60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27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十里堡地铁站B口</w:t>
            </w:r>
          </w:p>
        </w:tc>
        <w:tc>
          <w:tcPr>
            <w:tcW w:w="5339" w:type="dxa"/>
            <w:vMerge w:val="continue"/>
            <w:tcBorders>
              <w:left w:val="single" w:color="000000" w:sz="4" w:space="0"/>
              <w:right w:val="single" w:color="000000" w:sz="4" w:space="0"/>
            </w:tcBorders>
            <w:shd w:val="clear" w:color="auto" w:fill="auto"/>
            <w:vAlign w:val="center"/>
          </w:tcPr>
          <w:p w14:paraId="7DE661B2">
            <w:pPr>
              <w:jc w:val="left"/>
              <w:rPr>
                <w:rFonts w:hint="eastAsia" w:ascii="宋体" w:hAnsi="宋体" w:eastAsia="宋体" w:cs="宋体"/>
                <w:b/>
                <w:i w:val="0"/>
                <w:color w:val="000000"/>
                <w:sz w:val="22"/>
                <w:szCs w:val="22"/>
                <w:u w:val="none"/>
              </w:rPr>
            </w:pPr>
          </w:p>
        </w:tc>
      </w:tr>
      <w:tr w14:paraId="3884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441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00D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十里堡地铁站C口</w:t>
            </w:r>
          </w:p>
        </w:tc>
        <w:tc>
          <w:tcPr>
            <w:tcW w:w="5339" w:type="dxa"/>
            <w:vMerge w:val="continue"/>
            <w:tcBorders>
              <w:left w:val="single" w:color="000000" w:sz="4" w:space="0"/>
              <w:right w:val="single" w:color="000000" w:sz="4" w:space="0"/>
            </w:tcBorders>
            <w:shd w:val="clear" w:color="auto" w:fill="auto"/>
            <w:vAlign w:val="center"/>
          </w:tcPr>
          <w:p w14:paraId="5BBD64D3">
            <w:pPr>
              <w:jc w:val="left"/>
              <w:rPr>
                <w:rFonts w:hint="eastAsia" w:ascii="宋体" w:hAnsi="宋体" w:eastAsia="宋体" w:cs="宋体"/>
                <w:b/>
                <w:i w:val="0"/>
                <w:color w:val="000000"/>
                <w:sz w:val="22"/>
                <w:szCs w:val="22"/>
                <w:u w:val="none"/>
              </w:rPr>
            </w:pPr>
          </w:p>
        </w:tc>
      </w:tr>
      <w:tr w14:paraId="0996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36F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ADF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十里堡地铁站D口</w:t>
            </w:r>
          </w:p>
        </w:tc>
        <w:tc>
          <w:tcPr>
            <w:tcW w:w="5339" w:type="dxa"/>
            <w:vMerge w:val="continue"/>
            <w:tcBorders>
              <w:left w:val="single" w:color="000000" w:sz="4" w:space="0"/>
              <w:right w:val="single" w:color="000000" w:sz="4" w:space="0"/>
            </w:tcBorders>
            <w:shd w:val="clear" w:color="auto" w:fill="auto"/>
            <w:vAlign w:val="center"/>
          </w:tcPr>
          <w:p w14:paraId="44119293">
            <w:pPr>
              <w:jc w:val="left"/>
              <w:rPr>
                <w:rFonts w:hint="eastAsia" w:ascii="宋体" w:hAnsi="宋体" w:eastAsia="宋体" w:cs="宋体"/>
                <w:b/>
                <w:i w:val="0"/>
                <w:color w:val="000000"/>
                <w:sz w:val="22"/>
                <w:szCs w:val="22"/>
                <w:u w:val="none"/>
              </w:rPr>
            </w:pPr>
          </w:p>
        </w:tc>
      </w:tr>
      <w:tr w14:paraId="73743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72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37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朝阳公园地铁站D1、D2口</w:t>
            </w:r>
          </w:p>
        </w:tc>
        <w:tc>
          <w:tcPr>
            <w:tcW w:w="5339" w:type="dxa"/>
            <w:vMerge w:val="continue"/>
            <w:tcBorders>
              <w:left w:val="single" w:color="000000" w:sz="4" w:space="0"/>
              <w:right w:val="single" w:color="000000" w:sz="4" w:space="0"/>
            </w:tcBorders>
            <w:shd w:val="clear" w:color="auto" w:fill="auto"/>
            <w:vAlign w:val="center"/>
          </w:tcPr>
          <w:p w14:paraId="2A3EDB4A">
            <w:pPr>
              <w:jc w:val="left"/>
              <w:rPr>
                <w:rFonts w:hint="eastAsia" w:ascii="宋体" w:hAnsi="宋体" w:eastAsia="宋体" w:cs="宋体"/>
                <w:b/>
                <w:i w:val="0"/>
                <w:color w:val="000000"/>
                <w:sz w:val="22"/>
                <w:szCs w:val="22"/>
                <w:u w:val="none"/>
              </w:rPr>
            </w:pPr>
          </w:p>
        </w:tc>
      </w:tr>
      <w:tr w14:paraId="640C3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52C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B89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朝阳公园地铁站G1、G2口</w:t>
            </w:r>
          </w:p>
        </w:tc>
        <w:tc>
          <w:tcPr>
            <w:tcW w:w="5339" w:type="dxa"/>
            <w:vMerge w:val="continue"/>
            <w:tcBorders>
              <w:left w:val="single" w:color="000000" w:sz="4" w:space="0"/>
              <w:bottom w:val="single" w:color="000000" w:sz="4" w:space="0"/>
              <w:right w:val="single" w:color="000000" w:sz="4" w:space="0"/>
            </w:tcBorders>
            <w:shd w:val="clear" w:color="auto" w:fill="auto"/>
            <w:vAlign w:val="center"/>
          </w:tcPr>
          <w:p w14:paraId="732DD31C">
            <w:pPr>
              <w:jc w:val="left"/>
              <w:rPr>
                <w:rFonts w:hint="eastAsia" w:ascii="宋体" w:hAnsi="宋体" w:eastAsia="宋体" w:cs="宋体"/>
                <w:b/>
                <w:i w:val="0"/>
                <w:color w:val="000000"/>
                <w:sz w:val="22"/>
                <w:szCs w:val="22"/>
                <w:u w:val="none"/>
              </w:rPr>
            </w:pPr>
          </w:p>
        </w:tc>
      </w:tr>
      <w:tr w14:paraId="41A0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D8F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BF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晨光东路</w:t>
            </w:r>
          </w:p>
        </w:tc>
        <w:tc>
          <w:tcPr>
            <w:tcW w:w="5339" w:type="dxa"/>
            <w:vMerge w:val="restart"/>
            <w:tcBorders>
              <w:top w:val="single" w:color="000000" w:sz="4" w:space="0"/>
              <w:left w:val="single" w:color="000000" w:sz="4" w:space="0"/>
              <w:right w:val="single" w:color="000000" w:sz="4" w:space="0"/>
            </w:tcBorders>
            <w:shd w:val="clear" w:color="auto" w:fill="auto"/>
            <w:vAlign w:val="center"/>
          </w:tcPr>
          <w:p w14:paraId="79B74D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接诉即办重点道路，交通疏导，</w:t>
            </w:r>
            <w:r>
              <w:rPr>
                <w:rStyle w:val="262"/>
                <w:rFonts w:hint="eastAsia"/>
                <w:lang w:val="en-US" w:eastAsia="zh-CN" w:bidi="ar"/>
              </w:rPr>
              <w:t>机动车和</w:t>
            </w:r>
            <w:r>
              <w:rPr>
                <w:rStyle w:val="262"/>
                <w:lang w:val="en-US" w:eastAsia="zh-CN" w:bidi="ar"/>
              </w:rPr>
              <w:t>单车秩序</w:t>
            </w:r>
            <w:r>
              <w:rPr>
                <w:rStyle w:val="262"/>
                <w:rFonts w:hint="eastAsia"/>
                <w:lang w:val="en-US" w:eastAsia="zh-CN" w:bidi="ar"/>
              </w:rPr>
              <w:t>维护。</w:t>
            </w:r>
          </w:p>
        </w:tc>
      </w:tr>
      <w:tr w14:paraId="03C2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45EE">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81A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炫特小区周边（含铁路沿线）</w:t>
            </w:r>
          </w:p>
        </w:tc>
        <w:tc>
          <w:tcPr>
            <w:tcW w:w="5339" w:type="dxa"/>
            <w:vMerge w:val="continue"/>
            <w:tcBorders>
              <w:left w:val="single" w:color="000000" w:sz="4" w:space="0"/>
              <w:right w:val="single" w:color="000000" w:sz="4" w:space="0"/>
            </w:tcBorders>
            <w:shd w:val="clear" w:color="auto" w:fill="auto"/>
            <w:vAlign w:val="center"/>
          </w:tcPr>
          <w:p w14:paraId="67A08C77">
            <w:pPr>
              <w:jc w:val="left"/>
              <w:rPr>
                <w:rFonts w:hint="eastAsia" w:ascii="宋体" w:hAnsi="宋体" w:eastAsia="宋体" w:cs="宋体"/>
                <w:b/>
                <w:i w:val="0"/>
                <w:color w:val="000000"/>
                <w:sz w:val="22"/>
                <w:szCs w:val="22"/>
                <w:u w:val="none"/>
              </w:rPr>
            </w:pPr>
          </w:p>
        </w:tc>
      </w:tr>
      <w:tr w14:paraId="4A11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86F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13</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8A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二道沟河路（碧水星阁门前）</w:t>
            </w:r>
          </w:p>
        </w:tc>
        <w:tc>
          <w:tcPr>
            <w:tcW w:w="5339" w:type="dxa"/>
            <w:vMerge w:val="continue"/>
            <w:tcBorders>
              <w:left w:val="single" w:color="000000" w:sz="4" w:space="0"/>
              <w:right w:val="single" w:color="000000" w:sz="4" w:space="0"/>
            </w:tcBorders>
            <w:shd w:val="clear" w:color="auto" w:fill="auto"/>
            <w:vAlign w:val="center"/>
          </w:tcPr>
          <w:p w14:paraId="07F01560">
            <w:pPr>
              <w:jc w:val="left"/>
              <w:rPr>
                <w:rFonts w:hint="eastAsia" w:ascii="宋体" w:hAnsi="宋体" w:eastAsia="宋体" w:cs="宋体"/>
                <w:b/>
                <w:i w:val="0"/>
                <w:color w:val="000000"/>
                <w:sz w:val="22"/>
                <w:szCs w:val="22"/>
                <w:u w:val="none"/>
              </w:rPr>
            </w:pPr>
          </w:p>
        </w:tc>
      </w:tr>
      <w:tr w14:paraId="1AA1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DD1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204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清真寺河边路</w:t>
            </w:r>
          </w:p>
        </w:tc>
        <w:tc>
          <w:tcPr>
            <w:tcW w:w="5339" w:type="dxa"/>
            <w:vMerge w:val="continue"/>
            <w:tcBorders>
              <w:left w:val="single" w:color="000000" w:sz="4" w:space="0"/>
              <w:right w:val="single" w:color="000000" w:sz="4" w:space="0"/>
            </w:tcBorders>
            <w:shd w:val="clear" w:color="auto" w:fill="auto"/>
            <w:vAlign w:val="center"/>
          </w:tcPr>
          <w:p w14:paraId="63D9C626">
            <w:pPr>
              <w:jc w:val="left"/>
              <w:rPr>
                <w:rFonts w:hint="eastAsia" w:ascii="宋体" w:hAnsi="宋体" w:eastAsia="宋体" w:cs="宋体"/>
                <w:b/>
                <w:i w:val="0"/>
                <w:color w:val="000000"/>
                <w:sz w:val="22"/>
                <w:szCs w:val="22"/>
                <w:u w:val="none"/>
              </w:rPr>
            </w:pPr>
          </w:p>
        </w:tc>
      </w:tr>
      <w:tr w14:paraId="37A9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FC0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F52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十北河边路</w:t>
            </w:r>
          </w:p>
        </w:tc>
        <w:tc>
          <w:tcPr>
            <w:tcW w:w="5339" w:type="dxa"/>
            <w:vMerge w:val="continue"/>
            <w:tcBorders>
              <w:left w:val="single" w:color="000000" w:sz="4" w:space="0"/>
              <w:bottom w:val="single" w:color="000000" w:sz="4" w:space="0"/>
              <w:right w:val="single" w:color="000000" w:sz="4" w:space="0"/>
            </w:tcBorders>
            <w:shd w:val="clear" w:color="auto" w:fill="auto"/>
            <w:vAlign w:val="center"/>
          </w:tcPr>
          <w:p w14:paraId="7A1C4FD4">
            <w:pPr>
              <w:jc w:val="left"/>
              <w:rPr>
                <w:rFonts w:hint="eastAsia" w:ascii="宋体" w:hAnsi="宋体" w:eastAsia="宋体" w:cs="宋体"/>
                <w:b/>
                <w:i w:val="0"/>
                <w:color w:val="000000"/>
                <w:sz w:val="22"/>
                <w:szCs w:val="22"/>
                <w:u w:val="none"/>
              </w:rPr>
            </w:pPr>
          </w:p>
        </w:tc>
      </w:tr>
      <w:tr w14:paraId="159A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FD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DC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时尚万科周边</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41ED">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交通疏导，</w:t>
            </w:r>
            <w:r>
              <w:rPr>
                <w:rStyle w:val="262"/>
                <w:rFonts w:hint="eastAsia"/>
                <w:lang w:val="en-US" w:eastAsia="zh-CN" w:bidi="ar"/>
              </w:rPr>
              <w:t>机动车和</w:t>
            </w:r>
            <w:r>
              <w:rPr>
                <w:rStyle w:val="262"/>
                <w:lang w:val="en-US" w:eastAsia="zh-CN" w:bidi="ar"/>
              </w:rPr>
              <w:t>非机动车秩序</w:t>
            </w:r>
            <w:r>
              <w:rPr>
                <w:rStyle w:val="262"/>
                <w:rFonts w:hint="eastAsia"/>
                <w:lang w:val="en-US" w:eastAsia="zh-CN" w:bidi="ar"/>
              </w:rPr>
              <w:t>维护。</w:t>
            </w:r>
          </w:p>
        </w:tc>
      </w:tr>
      <w:tr w14:paraId="27CC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A51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56A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中央骏豪广场周边</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BB03">
            <w:pPr>
              <w:keepNext w:val="0"/>
              <w:keepLines w:val="0"/>
              <w:widowControl/>
              <w:suppressLineNumbers w:val="0"/>
              <w:jc w:val="left"/>
              <w:textAlignment w:val="center"/>
              <w:rPr>
                <w:rStyle w:val="261"/>
                <w:lang w:val="en-US" w:eastAsia="zh-CN" w:bidi="ar"/>
              </w:rPr>
            </w:pPr>
            <w:r>
              <w:rPr>
                <w:rStyle w:val="261"/>
                <w:lang w:val="en-US" w:eastAsia="zh-CN" w:bidi="ar"/>
              </w:rPr>
              <w:t>重点:</w:t>
            </w:r>
            <w:r>
              <w:rPr>
                <w:rStyle w:val="262"/>
                <w:lang w:val="en-US" w:eastAsia="zh-CN" w:bidi="ar"/>
              </w:rPr>
              <w:t>交通疏导，</w:t>
            </w:r>
            <w:r>
              <w:rPr>
                <w:rStyle w:val="262"/>
                <w:rFonts w:hint="eastAsia"/>
                <w:lang w:val="en-US" w:eastAsia="zh-CN" w:bidi="ar"/>
              </w:rPr>
              <w:t>机动车和</w:t>
            </w:r>
            <w:r>
              <w:rPr>
                <w:rStyle w:val="262"/>
                <w:lang w:val="en-US" w:eastAsia="zh-CN" w:bidi="ar"/>
              </w:rPr>
              <w:t>非机动车秩序</w:t>
            </w:r>
            <w:r>
              <w:rPr>
                <w:rStyle w:val="262"/>
                <w:rFonts w:hint="eastAsia"/>
                <w:lang w:val="en-US" w:eastAsia="zh-CN" w:bidi="ar"/>
              </w:rPr>
              <w:t>维护。</w:t>
            </w:r>
          </w:p>
        </w:tc>
      </w:tr>
      <w:tr w14:paraId="0800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DF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7D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姚家园路西段（妇产医院周边）</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8E00">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交通疏导，</w:t>
            </w:r>
            <w:r>
              <w:rPr>
                <w:rStyle w:val="262"/>
                <w:rFonts w:hint="eastAsia"/>
                <w:lang w:val="en-US" w:eastAsia="zh-CN" w:bidi="ar"/>
              </w:rPr>
              <w:t>机动车和</w:t>
            </w:r>
            <w:r>
              <w:rPr>
                <w:rStyle w:val="262"/>
                <w:lang w:val="en-US" w:eastAsia="zh-CN" w:bidi="ar"/>
              </w:rPr>
              <w:t>非机动车秩序</w:t>
            </w:r>
            <w:r>
              <w:rPr>
                <w:rStyle w:val="262"/>
                <w:rFonts w:hint="eastAsia"/>
                <w:lang w:val="en-US" w:eastAsia="zh-CN" w:bidi="ar"/>
              </w:rPr>
              <w:t>维护。</w:t>
            </w:r>
          </w:p>
        </w:tc>
      </w:tr>
      <w:tr w14:paraId="4ACA2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3B0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9D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朝阳分局、朝阳检察院、朝阳法院、朝阳区司法局</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0725">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人员上访聚集、重要案事件庭审等秩序保障。</w:t>
            </w:r>
          </w:p>
        </w:tc>
      </w:tr>
      <w:tr w14:paraId="3B06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1A6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80E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平房区巡查</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5E7B">
            <w:pPr>
              <w:keepNext w:val="0"/>
              <w:keepLines w:val="0"/>
              <w:widowControl/>
              <w:suppressLineNumbers w:val="0"/>
              <w:jc w:val="left"/>
              <w:textAlignment w:val="center"/>
              <w:rPr>
                <w:rStyle w:val="261"/>
                <w:lang w:val="en-US" w:eastAsia="zh-CN" w:bidi="ar"/>
              </w:rPr>
            </w:pPr>
            <w:r>
              <w:rPr>
                <w:rStyle w:val="261"/>
                <w:lang w:val="en-US" w:eastAsia="zh-CN" w:bidi="ar"/>
              </w:rPr>
              <w:t>重点：</w:t>
            </w:r>
            <w:r>
              <w:rPr>
                <w:rStyle w:val="261"/>
                <w:b w:val="0"/>
                <w:bCs/>
                <w:lang w:val="en-US" w:eastAsia="zh-CN" w:bidi="ar"/>
              </w:rPr>
              <w:t>做好平房区安全巡查检查</w:t>
            </w:r>
          </w:p>
        </w:tc>
      </w:tr>
      <w:tr w14:paraId="380A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AF28">
            <w:pPr>
              <w:keepNext w:val="0"/>
              <w:keepLines w:val="0"/>
              <w:widowControl/>
              <w:suppressLineNumbers w:val="0"/>
              <w:jc w:val="center"/>
              <w:textAlignment w:val="center"/>
              <w:rPr>
                <w:rFonts w:hint="default" w:ascii="宋体" w:hAnsi="宋体" w:eastAsia="宋体" w:cs="宋体"/>
                <w:i w:val="0"/>
                <w:color w:val="000000"/>
                <w:sz w:val="22"/>
                <w:szCs w:val="22"/>
                <w:highlight w:val="none"/>
                <w:u w:val="none"/>
                <w:lang w:val="en-US"/>
              </w:rPr>
            </w:pPr>
            <w:r>
              <w:rPr>
                <w:rFonts w:hint="eastAsia" w:ascii="宋体" w:hAnsi="宋体" w:eastAsia="宋体" w:cs="宋体"/>
                <w:i w:val="0"/>
                <w:color w:val="000000"/>
                <w:kern w:val="0"/>
                <w:sz w:val="22"/>
                <w:szCs w:val="22"/>
                <w:highlight w:val="none"/>
                <w:u w:val="none"/>
                <w:lang w:val="en-US" w:eastAsia="zh-CN" w:bidi="ar"/>
              </w:rPr>
              <w:t>21</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19DC">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街道综治中心保障</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1EBC">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24小时综治中心值守应急保障。</w:t>
            </w:r>
          </w:p>
        </w:tc>
      </w:tr>
      <w:tr w14:paraId="3CBF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15A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22</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218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辖区安全巡查（24小时）</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D292">
            <w:pPr>
              <w:keepNext w:val="0"/>
              <w:keepLines w:val="0"/>
              <w:widowControl/>
              <w:suppressLineNumbers w:val="0"/>
              <w:jc w:val="left"/>
              <w:textAlignment w:val="center"/>
              <w:rPr>
                <w:rStyle w:val="261"/>
                <w:lang w:val="en-US" w:eastAsia="zh-CN" w:bidi="ar"/>
              </w:rPr>
            </w:pPr>
            <w:r>
              <w:rPr>
                <w:rStyle w:val="261"/>
                <w:lang w:val="en-US" w:eastAsia="zh-CN" w:bidi="ar"/>
              </w:rPr>
              <w:t>重点：</w:t>
            </w:r>
            <w:r>
              <w:rPr>
                <w:rStyle w:val="262"/>
                <w:lang w:val="en-US" w:eastAsia="zh-CN" w:bidi="ar"/>
              </w:rPr>
              <w:t>分组对环内外进行24小时巡查，关注有无突发安全事项、有无人员聚集以及平房区（</w:t>
            </w:r>
            <w:r>
              <w:rPr>
                <w:rStyle w:val="261"/>
                <w:b w:val="0"/>
                <w:bCs/>
                <w:lang w:val="en-US" w:eastAsia="zh-CN" w:bidi="ar"/>
              </w:rPr>
              <w:t>尤其是甜水园待拆迁区域</w:t>
            </w:r>
            <w:r>
              <w:rPr>
                <w:rStyle w:val="262"/>
                <w:lang w:val="en-US" w:eastAsia="zh-CN" w:bidi="ar"/>
              </w:rPr>
              <w:t>）、桥梁涵洞等重点区域进行安全巡查。</w:t>
            </w:r>
          </w:p>
        </w:tc>
      </w:tr>
      <w:tr w14:paraId="4BF4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6FC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0C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应急处突</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279E">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Style w:val="261"/>
                <w:lang w:val="en-US" w:eastAsia="zh-CN" w:bidi="ar"/>
              </w:rPr>
              <w:t>重点：</w:t>
            </w:r>
            <w:r>
              <w:rPr>
                <w:rStyle w:val="262"/>
                <w:lang w:val="en-US" w:eastAsia="zh-CN" w:bidi="ar"/>
              </w:rPr>
              <w:t>辖区突发应急事项外围保障及秩序维护。</w:t>
            </w:r>
          </w:p>
        </w:tc>
      </w:tr>
      <w:tr w14:paraId="561F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20E5">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7C5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协助派出所指挥中心</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DA57">
            <w:pPr>
              <w:keepNext w:val="0"/>
              <w:keepLines w:val="0"/>
              <w:widowControl/>
              <w:suppressLineNumbers w:val="0"/>
              <w:jc w:val="left"/>
              <w:textAlignment w:val="center"/>
              <w:rPr>
                <w:rStyle w:val="261"/>
                <w:lang w:val="en-US" w:eastAsia="zh-CN" w:bidi="ar"/>
              </w:rPr>
            </w:pPr>
            <w:r>
              <w:rPr>
                <w:rStyle w:val="261"/>
                <w:lang w:val="en-US" w:eastAsia="zh-CN" w:bidi="ar"/>
              </w:rPr>
              <w:t>重点：加强地区治安协同</w:t>
            </w:r>
          </w:p>
        </w:tc>
      </w:tr>
      <w:tr w14:paraId="3B431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EA5B">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25</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219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协助交通队、市场所</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5E00">
            <w:pPr>
              <w:keepNext w:val="0"/>
              <w:keepLines w:val="0"/>
              <w:widowControl/>
              <w:suppressLineNumbers w:val="0"/>
              <w:jc w:val="left"/>
              <w:textAlignment w:val="center"/>
              <w:rPr>
                <w:rStyle w:val="261"/>
                <w:lang w:val="en-US" w:eastAsia="zh-CN" w:bidi="ar"/>
              </w:rPr>
            </w:pPr>
            <w:r>
              <w:rPr>
                <w:rStyle w:val="261"/>
                <w:lang w:val="en-US" w:eastAsia="zh-CN" w:bidi="ar"/>
              </w:rPr>
              <w:t>重点：配合交通队、市场所开展辖区交通秩序及安全巡查工作</w:t>
            </w:r>
          </w:p>
        </w:tc>
      </w:tr>
      <w:tr w14:paraId="21B2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jc w:val="center"/>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4DE0">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3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CB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综合保障</w:t>
            </w:r>
          </w:p>
        </w:tc>
        <w:tc>
          <w:tcPr>
            <w:tcW w:w="5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B5EA">
            <w:pPr>
              <w:keepNext w:val="0"/>
              <w:keepLines w:val="0"/>
              <w:widowControl/>
              <w:suppressLineNumbers w:val="0"/>
              <w:jc w:val="left"/>
              <w:textAlignment w:val="center"/>
              <w:rPr>
                <w:rStyle w:val="261"/>
                <w:lang w:val="en-US" w:eastAsia="zh-CN" w:bidi="ar"/>
              </w:rPr>
            </w:pPr>
            <w:r>
              <w:rPr>
                <w:rStyle w:val="261"/>
                <w:lang w:val="en-US" w:eastAsia="zh-CN" w:bidi="ar"/>
              </w:rPr>
              <w:t>重点：负责辖区社区换届及献血活动期间秩序维护、社区巡查、安保期守桥护路、清明等节日安全巡查、禁放看护、防汛及扫雪铲冰任务</w:t>
            </w:r>
          </w:p>
        </w:tc>
      </w:tr>
    </w:tbl>
    <w:p w14:paraId="2E292940">
      <w:pPr>
        <w:spacing w:line="360" w:lineRule="auto"/>
        <w:jc w:val="center"/>
        <w:outlineLvl w:val="0"/>
        <w:rPr>
          <w:rFonts w:eastAsiaTheme="minorEastAsia"/>
          <w:b/>
          <w:sz w:val="36"/>
          <w:szCs w:val="36"/>
        </w:rPr>
      </w:pPr>
    </w:p>
    <w:p w14:paraId="6BC80218">
      <w:pPr>
        <w:spacing w:line="360" w:lineRule="auto"/>
        <w:jc w:val="center"/>
        <w:outlineLvl w:val="0"/>
        <w:rPr>
          <w:rFonts w:eastAsiaTheme="minorEastAsia"/>
          <w:b/>
          <w:sz w:val="36"/>
          <w:szCs w:val="36"/>
        </w:rPr>
      </w:pPr>
    </w:p>
    <w:p w14:paraId="4F441AA3">
      <w:pPr>
        <w:spacing w:line="360" w:lineRule="auto"/>
        <w:jc w:val="center"/>
        <w:outlineLvl w:val="0"/>
        <w:rPr>
          <w:rFonts w:eastAsiaTheme="minorEastAsia"/>
          <w:b/>
          <w:sz w:val="36"/>
          <w:szCs w:val="36"/>
        </w:rPr>
      </w:pPr>
    </w:p>
    <w:p w14:paraId="425F39B5">
      <w:pPr>
        <w:spacing w:line="360" w:lineRule="auto"/>
        <w:jc w:val="center"/>
        <w:outlineLvl w:val="0"/>
        <w:rPr>
          <w:rFonts w:eastAsiaTheme="minorEastAsia"/>
          <w:b/>
          <w:sz w:val="36"/>
          <w:szCs w:val="36"/>
        </w:rPr>
      </w:pPr>
    </w:p>
    <w:p w14:paraId="5C7EDB18">
      <w:pPr>
        <w:spacing w:line="360" w:lineRule="auto"/>
        <w:jc w:val="center"/>
        <w:outlineLvl w:val="0"/>
        <w:rPr>
          <w:rFonts w:eastAsiaTheme="minorEastAsia"/>
          <w:b/>
          <w:sz w:val="36"/>
          <w:szCs w:val="36"/>
        </w:rPr>
      </w:pPr>
    </w:p>
    <w:p w14:paraId="172C87F8">
      <w:pPr>
        <w:spacing w:line="360" w:lineRule="auto"/>
        <w:jc w:val="center"/>
        <w:outlineLvl w:val="0"/>
        <w:rPr>
          <w:rFonts w:eastAsiaTheme="minorEastAsia"/>
          <w:b/>
          <w:sz w:val="36"/>
          <w:szCs w:val="36"/>
        </w:rPr>
      </w:pPr>
    </w:p>
    <w:p w14:paraId="5F7E24EF">
      <w:pPr>
        <w:spacing w:line="360" w:lineRule="auto"/>
        <w:jc w:val="center"/>
        <w:outlineLvl w:val="0"/>
        <w:rPr>
          <w:rFonts w:eastAsiaTheme="minorEastAsia"/>
          <w:b/>
          <w:sz w:val="36"/>
          <w:szCs w:val="36"/>
        </w:rPr>
      </w:pPr>
    </w:p>
    <w:p w14:paraId="54B30757">
      <w:pPr>
        <w:spacing w:line="360" w:lineRule="auto"/>
        <w:jc w:val="center"/>
        <w:outlineLvl w:val="0"/>
        <w:rPr>
          <w:rFonts w:eastAsiaTheme="minorEastAsia"/>
          <w:b/>
          <w:sz w:val="36"/>
          <w:szCs w:val="36"/>
        </w:rPr>
      </w:pPr>
    </w:p>
    <w:p w14:paraId="001BA2B1">
      <w:pPr>
        <w:spacing w:line="360" w:lineRule="auto"/>
        <w:jc w:val="center"/>
        <w:outlineLvl w:val="0"/>
        <w:rPr>
          <w:rFonts w:eastAsiaTheme="minorEastAsia"/>
          <w:b/>
          <w:sz w:val="36"/>
          <w:szCs w:val="36"/>
        </w:rPr>
      </w:pPr>
    </w:p>
    <w:p w14:paraId="01E094FC">
      <w:pPr>
        <w:spacing w:line="360" w:lineRule="auto"/>
        <w:jc w:val="center"/>
        <w:outlineLvl w:val="0"/>
        <w:rPr>
          <w:rFonts w:eastAsiaTheme="minorEastAsia"/>
          <w:b/>
          <w:sz w:val="36"/>
          <w:szCs w:val="36"/>
        </w:rPr>
      </w:pPr>
    </w:p>
    <w:p w14:paraId="741796E5">
      <w:pPr>
        <w:spacing w:line="360" w:lineRule="auto"/>
        <w:jc w:val="center"/>
        <w:outlineLvl w:val="0"/>
        <w:rPr>
          <w:rFonts w:eastAsiaTheme="minorEastAsia"/>
          <w:b/>
          <w:sz w:val="36"/>
          <w:szCs w:val="36"/>
        </w:rPr>
      </w:pPr>
    </w:p>
    <w:p w14:paraId="58A82819">
      <w:pPr>
        <w:spacing w:line="360" w:lineRule="auto"/>
        <w:jc w:val="center"/>
        <w:outlineLvl w:val="0"/>
        <w:rPr>
          <w:rFonts w:eastAsiaTheme="minorEastAsia"/>
          <w:b/>
          <w:sz w:val="36"/>
          <w:szCs w:val="36"/>
        </w:rPr>
      </w:pPr>
    </w:p>
    <w:p w14:paraId="1660DADD">
      <w:pPr>
        <w:spacing w:line="360" w:lineRule="auto"/>
        <w:jc w:val="center"/>
        <w:outlineLvl w:val="0"/>
        <w:rPr>
          <w:rFonts w:eastAsiaTheme="minorEastAsia"/>
          <w:b/>
          <w:sz w:val="36"/>
          <w:szCs w:val="36"/>
        </w:rPr>
      </w:pPr>
    </w:p>
    <w:p w14:paraId="4D96A885">
      <w:pPr>
        <w:spacing w:line="360" w:lineRule="auto"/>
        <w:jc w:val="center"/>
        <w:outlineLvl w:val="0"/>
        <w:rPr>
          <w:rFonts w:eastAsiaTheme="minorEastAsia"/>
          <w:b/>
          <w:sz w:val="36"/>
          <w:szCs w:val="36"/>
        </w:rPr>
      </w:pPr>
      <w:r>
        <w:rPr>
          <w:rFonts w:eastAsiaTheme="minorEastAsia"/>
          <w:b/>
          <w:sz w:val="36"/>
          <w:szCs w:val="36"/>
        </w:rPr>
        <w:t>第六章响应文件格式</w:t>
      </w:r>
      <w:bookmarkEnd w:id="677"/>
    </w:p>
    <w:p w14:paraId="27CBC42B">
      <w:pPr>
        <w:widowControl/>
        <w:spacing w:line="360" w:lineRule="auto"/>
        <w:jc w:val="left"/>
        <w:rPr>
          <w:rFonts w:eastAsiaTheme="minorEastAsia"/>
          <w:b/>
          <w:sz w:val="24"/>
        </w:rPr>
      </w:pPr>
    </w:p>
    <w:p w14:paraId="4F3174E5">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375E55C6">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390D6BF1">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2F2BC50">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452F3901">
      <w:pPr>
        <w:tabs>
          <w:tab w:val="left" w:pos="900"/>
          <w:tab w:val="left" w:pos="1980"/>
        </w:tabs>
        <w:snapToGrid w:val="0"/>
        <w:spacing w:line="360" w:lineRule="auto"/>
        <w:ind w:left="142"/>
        <w:rPr>
          <w:rFonts w:eastAsiaTheme="minorEastAsia"/>
          <w:sz w:val="24"/>
        </w:rPr>
      </w:pPr>
    </w:p>
    <w:p w14:paraId="3FAAC370">
      <w:pPr>
        <w:widowControl/>
        <w:jc w:val="left"/>
        <w:rPr>
          <w:rFonts w:eastAsiaTheme="minorEastAsia"/>
          <w:sz w:val="24"/>
        </w:rPr>
      </w:pPr>
      <w:r>
        <w:rPr>
          <w:rFonts w:eastAsiaTheme="minorEastAsia"/>
          <w:sz w:val="24"/>
        </w:rPr>
        <w:br w:type="page"/>
      </w:r>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14:paraId="151884FE">
      <w:pPr>
        <w:rPr>
          <w:rFonts w:eastAsiaTheme="minorEastAsia"/>
          <w:b/>
          <w:spacing w:val="20"/>
          <w:szCs w:val="21"/>
        </w:rPr>
      </w:pPr>
    </w:p>
    <w:p w14:paraId="68B2CDED">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2E92EC25">
      <w:pPr>
        <w:rPr>
          <w:rFonts w:eastAsiaTheme="minorEastAsia"/>
          <w:b/>
          <w:sz w:val="24"/>
        </w:rPr>
      </w:pPr>
    </w:p>
    <w:p w14:paraId="557A0242">
      <w:pPr>
        <w:rPr>
          <w:rFonts w:eastAsiaTheme="minorEastAsia"/>
          <w:b/>
          <w:sz w:val="24"/>
        </w:rPr>
      </w:pPr>
    </w:p>
    <w:p w14:paraId="44B58E5E">
      <w:pPr>
        <w:rPr>
          <w:rFonts w:eastAsiaTheme="minorEastAsia"/>
          <w:b/>
          <w:sz w:val="24"/>
        </w:rPr>
      </w:pPr>
    </w:p>
    <w:p w14:paraId="042397AD">
      <w:pPr>
        <w:jc w:val="center"/>
        <w:rPr>
          <w:rFonts w:eastAsiaTheme="minorEastAsia"/>
          <w:szCs w:val="21"/>
        </w:rPr>
      </w:pPr>
    </w:p>
    <w:p w14:paraId="647E6E0F">
      <w:pPr>
        <w:jc w:val="center"/>
        <w:rPr>
          <w:rFonts w:eastAsiaTheme="minorEastAsia"/>
          <w:b/>
          <w:spacing w:val="60"/>
          <w:sz w:val="84"/>
          <w:szCs w:val="84"/>
        </w:rPr>
      </w:pPr>
      <w:r>
        <w:rPr>
          <w:rFonts w:eastAsiaTheme="minorEastAsia"/>
          <w:b/>
          <w:spacing w:val="60"/>
          <w:sz w:val="84"/>
          <w:szCs w:val="84"/>
        </w:rPr>
        <w:t>响应文件</w:t>
      </w:r>
    </w:p>
    <w:p w14:paraId="615127B7">
      <w:pPr>
        <w:jc w:val="center"/>
        <w:rPr>
          <w:rFonts w:eastAsiaTheme="minorEastAsia"/>
          <w:b/>
          <w:spacing w:val="60"/>
          <w:sz w:val="52"/>
          <w:szCs w:val="52"/>
        </w:rPr>
      </w:pPr>
    </w:p>
    <w:p w14:paraId="016D7166">
      <w:pPr>
        <w:ind w:firstLine="542" w:firstLineChars="150"/>
        <w:rPr>
          <w:rFonts w:eastAsiaTheme="minorEastAsia"/>
          <w:b/>
          <w:spacing w:val="20"/>
          <w:sz w:val="32"/>
          <w:szCs w:val="32"/>
        </w:rPr>
      </w:pPr>
    </w:p>
    <w:p w14:paraId="5EA40854">
      <w:pPr>
        <w:ind w:firstLine="542" w:firstLineChars="150"/>
        <w:rPr>
          <w:rFonts w:eastAsiaTheme="minorEastAsia"/>
          <w:b/>
          <w:spacing w:val="20"/>
          <w:sz w:val="32"/>
          <w:szCs w:val="32"/>
        </w:rPr>
      </w:pPr>
    </w:p>
    <w:p w14:paraId="55E07A26">
      <w:pPr>
        <w:ind w:firstLine="542" w:firstLineChars="150"/>
        <w:rPr>
          <w:rFonts w:eastAsiaTheme="minorEastAsia"/>
          <w:b/>
          <w:spacing w:val="20"/>
          <w:sz w:val="32"/>
          <w:szCs w:val="32"/>
        </w:rPr>
      </w:pPr>
      <w:r>
        <w:rPr>
          <w:rFonts w:eastAsiaTheme="minorEastAsia"/>
          <w:b/>
          <w:spacing w:val="20"/>
          <w:sz w:val="32"/>
          <w:szCs w:val="32"/>
        </w:rPr>
        <w:t>项目名称:</w:t>
      </w:r>
    </w:p>
    <w:p w14:paraId="1FBADDDF">
      <w:pPr>
        <w:ind w:firstLine="542" w:firstLineChars="150"/>
        <w:rPr>
          <w:rFonts w:eastAsiaTheme="minorEastAsia"/>
          <w:b/>
          <w:spacing w:val="20"/>
          <w:sz w:val="32"/>
          <w:szCs w:val="32"/>
        </w:rPr>
      </w:pPr>
      <w:r>
        <w:rPr>
          <w:rFonts w:eastAsiaTheme="minorEastAsia"/>
          <w:b/>
          <w:spacing w:val="20"/>
          <w:sz w:val="32"/>
          <w:szCs w:val="32"/>
        </w:rPr>
        <w:t>项目编号/包号：</w:t>
      </w:r>
    </w:p>
    <w:p w14:paraId="5EDE7439">
      <w:pPr>
        <w:ind w:firstLine="542" w:firstLineChars="150"/>
        <w:rPr>
          <w:rFonts w:eastAsiaTheme="minorEastAsia"/>
          <w:b/>
          <w:spacing w:val="20"/>
          <w:sz w:val="32"/>
          <w:szCs w:val="32"/>
        </w:rPr>
      </w:pPr>
    </w:p>
    <w:p w14:paraId="171DA219">
      <w:pPr>
        <w:ind w:firstLine="542" w:firstLineChars="150"/>
        <w:rPr>
          <w:rFonts w:eastAsiaTheme="minorEastAsia"/>
          <w:b/>
          <w:spacing w:val="20"/>
          <w:sz w:val="32"/>
          <w:szCs w:val="32"/>
        </w:rPr>
      </w:pPr>
    </w:p>
    <w:p w14:paraId="66E0686E">
      <w:pPr>
        <w:jc w:val="center"/>
        <w:rPr>
          <w:rFonts w:eastAsiaTheme="minorEastAsia"/>
          <w:b/>
          <w:sz w:val="32"/>
          <w:szCs w:val="32"/>
        </w:rPr>
      </w:pPr>
    </w:p>
    <w:p w14:paraId="4A132B83">
      <w:pPr>
        <w:jc w:val="center"/>
        <w:rPr>
          <w:rFonts w:eastAsiaTheme="minorEastAsia"/>
          <w:b/>
          <w:sz w:val="32"/>
          <w:szCs w:val="32"/>
        </w:rPr>
      </w:pPr>
    </w:p>
    <w:p w14:paraId="5C791B7A">
      <w:pPr>
        <w:jc w:val="center"/>
        <w:rPr>
          <w:rFonts w:eastAsiaTheme="minorEastAsia"/>
          <w:b/>
          <w:sz w:val="32"/>
          <w:szCs w:val="32"/>
        </w:rPr>
      </w:pPr>
    </w:p>
    <w:p w14:paraId="2D1FFDD3">
      <w:pPr>
        <w:jc w:val="center"/>
        <w:rPr>
          <w:rFonts w:eastAsiaTheme="minorEastAsia"/>
          <w:b/>
          <w:spacing w:val="20"/>
          <w:sz w:val="32"/>
          <w:szCs w:val="32"/>
        </w:rPr>
      </w:pPr>
    </w:p>
    <w:p w14:paraId="3F594DB6">
      <w:pPr>
        <w:jc w:val="center"/>
        <w:rPr>
          <w:rFonts w:eastAsiaTheme="minorEastAsia"/>
          <w:b/>
          <w:spacing w:val="20"/>
          <w:sz w:val="32"/>
          <w:szCs w:val="32"/>
        </w:rPr>
      </w:pPr>
    </w:p>
    <w:p w14:paraId="60071296">
      <w:pPr>
        <w:jc w:val="center"/>
        <w:rPr>
          <w:rFonts w:eastAsiaTheme="minorEastAsia"/>
          <w:b/>
          <w:spacing w:val="20"/>
          <w:sz w:val="32"/>
          <w:szCs w:val="32"/>
        </w:rPr>
      </w:pPr>
    </w:p>
    <w:p w14:paraId="0A60EBAC">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433DDD88">
      <w:pPr>
        <w:jc w:val="center"/>
        <w:rPr>
          <w:rFonts w:eastAsiaTheme="minorEastAsia"/>
          <w:b/>
          <w:sz w:val="32"/>
          <w:szCs w:val="32"/>
        </w:rPr>
      </w:pPr>
    </w:p>
    <w:p w14:paraId="37687F27">
      <w:pPr>
        <w:rPr>
          <w:rFonts w:eastAsiaTheme="minorEastAsia"/>
          <w:b/>
        </w:rPr>
      </w:pPr>
      <w:r>
        <w:rPr>
          <w:rFonts w:eastAsiaTheme="minorEastAsia"/>
          <w:b/>
          <w:spacing w:val="20"/>
          <w:sz w:val="32"/>
          <w:szCs w:val="32"/>
        </w:rPr>
        <w:br w:type="page"/>
      </w:r>
    </w:p>
    <w:p w14:paraId="3EE2BF5A">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1BD3C4C7">
      <w:pPr>
        <w:spacing w:line="360" w:lineRule="auto"/>
        <w:outlineLvl w:val="2"/>
        <w:rPr>
          <w:rFonts w:eastAsiaTheme="minorEastAsia"/>
          <w:sz w:val="24"/>
        </w:rPr>
      </w:pPr>
      <w:r>
        <w:rPr>
          <w:rFonts w:eastAsiaTheme="minorEastAsia"/>
          <w:sz w:val="24"/>
        </w:rPr>
        <w:t>1-1营业执照等证明文件</w:t>
      </w:r>
    </w:p>
    <w:p w14:paraId="2630BB0B">
      <w:pPr>
        <w:tabs>
          <w:tab w:val="left" w:pos="1080"/>
        </w:tabs>
        <w:snapToGrid w:val="0"/>
        <w:rPr>
          <w:rFonts w:eastAsiaTheme="minorEastAsia"/>
          <w:sz w:val="24"/>
        </w:rPr>
      </w:pPr>
    </w:p>
    <w:p w14:paraId="36846A0A">
      <w:pPr>
        <w:widowControl/>
        <w:jc w:val="left"/>
        <w:rPr>
          <w:rFonts w:eastAsiaTheme="minorEastAsia"/>
          <w:sz w:val="24"/>
          <w:szCs w:val="20"/>
        </w:rPr>
      </w:pPr>
      <w:r>
        <w:rPr>
          <w:rFonts w:eastAsiaTheme="minorEastAsia"/>
          <w:sz w:val="24"/>
        </w:rPr>
        <w:br w:type="page"/>
      </w:r>
    </w:p>
    <w:p w14:paraId="10E4E1B2">
      <w:pPr>
        <w:pStyle w:val="6"/>
        <w:rPr>
          <w:rFonts w:ascii="Times New Roman" w:eastAsiaTheme="minorEastAsia"/>
          <w:b w:val="0"/>
          <w:bCs/>
          <w:szCs w:val="24"/>
          <w:u w:val="none"/>
        </w:rPr>
      </w:pPr>
      <w:r>
        <w:rPr>
          <w:rFonts w:ascii="Times New Roman" w:eastAsiaTheme="minorEastAsia"/>
          <w:b w:val="0"/>
          <w:szCs w:val="24"/>
          <w:u w:val="none"/>
        </w:rPr>
        <w:t>1-2 供应商资格声明书</w:t>
      </w:r>
    </w:p>
    <w:p w14:paraId="37B317E5">
      <w:pPr>
        <w:jc w:val="center"/>
        <w:rPr>
          <w:b/>
          <w:sz w:val="36"/>
          <w:szCs w:val="36"/>
        </w:rPr>
      </w:pPr>
      <w:r>
        <w:rPr>
          <w:b/>
          <w:sz w:val="36"/>
          <w:szCs w:val="36"/>
        </w:rPr>
        <w:t>供应商资格声明书</w:t>
      </w:r>
    </w:p>
    <w:p w14:paraId="6CA888CD">
      <w:pPr>
        <w:tabs>
          <w:tab w:val="left" w:pos="5580"/>
        </w:tabs>
        <w:spacing w:line="360" w:lineRule="auto"/>
        <w:rPr>
          <w:rFonts w:eastAsiaTheme="minorEastAsia"/>
          <w:sz w:val="24"/>
        </w:rPr>
      </w:pPr>
    </w:p>
    <w:p w14:paraId="18950DCC">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93EFF30">
      <w:pPr>
        <w:spacing w:line="360" w:lineRule="auto"/>
        <w:ind w:firstLine="480" w:firstLineChars="200"/>
        <w:rPr>
          <w:rFonts w:eastAsiaTheme="minorEastAsia"/>
          <w:sz w:val="24"/>
        </w:rPr>
      </w:pPr>
      <w:r>
        <w:rPr>
          <w:rFonts w:eastAsiaTheme="minorEastAsia"/>
          <w:sz w:val="24"/>
        </w:rPr>
        <w:t>在参与本次项目磋商中，我单位承诺：</w:t>
      </w:r>
    </w:p>
    <w:p w14:paraId="70D09120">
      <w:pPr>
        <w:numPr>
          <w:ilvl w:val="0"/>
          <w:numId w:val="13"/>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0C5C7DC7">
      <w:pPr>
        <w:numPr>
          <w:ilvl w:val="0"/>
          <w:numId w:val="13"/>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5351E63A">
      <w:pPr>
        <w:numPr>
          <w:ilvl w:val="0"/>
          <w:numId w:val="13"/>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07FA1BFC">
      <w:pPr>
        <w:numPr>
          <w:ilvl w:val="0"/>
          <w:numId w:val="13"/>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1104F04">
      <w:pPr>
        <w:numPr>
          <w:ilvl w:val="0"/>
          <w:numId w:val="13"/>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09B41656">
      <w:pPr>
        <w:numPr>
          <w:ilvl w:val="0"/>
          <w:numId w:val="13"/>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5CC99877">
      <w:pPr>
        <w:numPr>
          <w:ilvl w:val="0"/>
          <w:numId w:val="13"/>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A26D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EAE20D">
            <w:pPr>
              <w:jc w:val="center"/>
              <w:rPr>
                <w:rFonts w:eastAsiaTheme="minorEastAsia"/>
                <w:sz w:val="24"/>
              </w:rPr>
            </w:pPr>
            <w:r>
              <w:rPr>
                <w:rFonts w:eastAsiaTheme="minorEastAsia"/>
                <w:sz w:val="24"/>
              </w:rPr>
              <w:t>序号</w:t>
            </w:r>
          </w:p>
        </w:tc>
        <w:tc>
          <w:tcPr>
            <w:tcW w:w="4574" w:type="dxa"/>
            <w:vAlign w:val="center"/>
          </w:tcPr>
          <w:p w14:paraId="19EED7E1">
            <w:pPr>
              <w:jc w:val="center"/>
              <w:rPr>
                <w:rFonts w:eastAsiaTheme="minorEastAsia"/>
                <w:sz w:val="24"/>
              </w:rPr>
            </w:pPr>
            <w:r>
              <w:rPr>
                <w:rFonts w:eastAsiaTheme="minorEastAsia"/>
                <w:sz w:val="24"/>
              </w:rPr>
              <w:t>单位名称</w:t>
            </w:r>
          </w:p>
        </w:tc>
        <w:tc>
          <w:tcPr>
            <w:tcW w:w="2976" w:type="dxa"/>
            <w:vAlign w:val="center"/>
          </w:tcPr>
          <w:p w14:paraId="7ADC8D54">
            <w:pPr>
              <w:jc w:val="center"/>
              <w:rPr>
                <w:rFonts w:eastAsiaTheme="minorEastAsia"/>
                <w:sz w:val="24"/>
              </w:rPr>
            </w:pPr>
            <w:r>
              <w:rPr>
                <w:rFonts w:eastAsiaTheme="minorEastAsia"/>
                <w:sz w:val="24"/>
              </w:rPr>
              <w:t>相互关系</w:t>
            </w:r>
          </w:p>
        </w:tc>
      </w:tr>
      <w:tr w14:paraId="0DFC2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E3AD4BF">
            <w:pPr>
              <w:jc w:val="center"/>
              <w:rPr>
                <w:rFonts w:eastAsiaTheme="minorEastAsia"/>
                <w:sz w:val="24"/>
              </w:rPr>
            </w:pPr>
            <w:r>
              <w:rPr>
                <w:rFonts w:eastAsiaTheme="minorEastAsia"/>
                <w:sz w:val="24"/>
              </w:rPr>
              <w:t>1</w:t>
            </w:r>
          </w:p>
        </w:tc>
        <w:tc>
          <w:tcPr>
            <w:tcW w:w="4574" w:type="dxa"/>
            <w:vAlign w:val="center"/>
          </w:tcPr>
          <w:p w14:paraId="720075E1">
            <w:pPr>
              <w:jc w:val="center"/>
              <w:rPr>
                <w:rFonts w:eastAsiaTheme="minorEastAsia"/>
                <w:sz w:val="24"/>
              </w:rPr>
            </w:pPr>
          </w:p>
        </w:tc>
        <w:tc>
          <w:tcPr>
            <w:tcW w:w="2976" w:type="dxa"/>
            <w:vAlign w:val="center"/>
          </w:tcPr>
          <w:p w14:paraId="16B7386B">
            <w:pPr>
              <w:jc w:val="center"/>
              <w:rPr>
                <w:rFonts w:eastAsiaTheme="minorEastAsia"/>
                <w:sz w:val="24"/>
              </w:rPr>
            </w:pPr>
          </w:p>
        </w:tc>
      </w:tr>
      <w:tr w14:paraId="5CCED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9C49DD">
            <w:pPr>
              <w:jc w:val="center"/>
              <w:rPr>
                <w:rFonts w:eastAsiaTheme="minorEastAsia"/>
                <w:sz w:val="24"/>
              </w:rPr>
            </w:pPr>
            <w:r>
              <w:rPr>
                <w:rFonts w:eastAsiaTheme="minorEastAsia"/>
                <w:sz w:val="24"/>
              </w:rPr>
              <w:t>2</w:t>
            </w:r>
          </w:p>
        </w:tc>
        <w:tc>
          <w:tcPr>
            <w:tcW w:w="4574" w:type="dxa"/>
            <w:vAlign w:val="center"/>
          </w:tcPr>
          <w:p w14:paraId="0FCA6EE4">
            <w:pPr>
              <w:jc w:val="center"/>
              <w:rPr>
                <w:rFonts w:eastAsiaTheme="minorEastAsia"/>
                <w:sz w:val="24"/>
              </w:rPr>
            </w:pPr>
          </w:p>
        </w:tc>
        <w:tc>
          <w:tcPr>
            <w:tcW w:w="2976" w:type="dxa"/>
            <w:vAlign w:val="center"/>
          </w:tcPr>
          <w:p w14:paraId="640CDEDE">
            <w:pPr>
              <w:jc w:val="center"/>
              <w:rPr>
                <w:rFonts w:eastAsiaTheme="minorEastAsia"/>
                <w:sz w:val="24"/>
              </w:rPr>
            </w:pPr>
          </w:p>
        </w:tc>
      </w:tr>
      <w:tr w14:paraId="647CA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9F26B4">
            <w:pPr>
              <w:jc w:val="center"/>
              <w:rPr>
                <w:rFonts w:eastAsiaTheme="minorEastAsia"/>
                <w:sz w:val="24"/>
              </w:rPr>
            </w:pPr>
            <w:r>
              <w:rPr>
                <w:rFonts w:eastAsiaTheme="minorEastAsia"/>
                <w:sz w:val="24"/>
              </w:rPr>
              <w:t>…</w:t>
            </w:r>
          </w:p>
        </w:tc>
        <w:tc>
          <w:tcPr>
            <w:tcW w:w="4574" w:type="dxa"/>
            <w:vAlign w:val="center"/>
          </w:tcPr>
          <w:p w14:paraId="459C7DB7">
            <w:pPr>
              <w:jc w:val="center"/>
              <w:rPr>
                <w:rFonts w:eastAsiaTheme="minorEastAsia"/>
                <w:sz w:val="24"/>
              </w:rPr>
            </w:pPr>
          </w:p>
        </w:tc>
        <w:tc>
          <w:tcPr>
            <w:tcW w:w="2976" w:type="dxa"/>
            <w:vAlign w:val="center"/>
          </w:tcPr>
          <w:p w14:paraId="1F8FA368">
            <w:pPr>
              <w:jc w:val="center"/>
              <w:rPr>
                <w:rFonts w:eastAsiaTheme="minorEastAsia"/>
                <w:sz w:val="24"/>
              </w:rPr>
            </w:pPr>
          </w:p>
        </w:tc>
      </w:tr>
    </w:tbl>
    <w:p w14:paraId="1C86F9A5">
      <w:pPr>
        <w:rPr>
          <w:rFonts w:eastAsiaTheme="minorEastAsia"/>
        </w:rPr>
      </w:pPr>
    </w:p>
    <w:p w14:paraId="0123E7F7">
      <w:pPr>
        <w:ind w:firstLine="480" w:firstLineChars="200"/>
        <w:rPr>
          <w:rFonts w:eastAsiaTheme="minorEastAsia"/>
          <w:sz w:val="24"/>
          <w:szCs w:val="22"/>
        </w:rPr>
      </w:pPr>
      <w:r>
        <w:rPr>
          <w:rFonts w:eastAsiaTheme="minorEastAsia"/>
          <w:sz w:val="24"/>
        </w:rPr>
        <w:t>上述声明真实有效，否则我方负全部责任。</w:t>
      </w:r>
    </w:p>
    <w:p w14:paraId="5986AAF9">
      <w:pPr>
        <w:spacing w:line="360" w:lineRule="auto"/>
        <w:rPr>
          <w:rFonts w:eastAsiaTheme="minorEastAsia"/>
          <w:sz w:val="24"/>
        </w:rPr>
      </w:pPr>
    </w:p>
    <w:p w14:paraId="1E59EDCC">
      <w:pPr>
        <w:autoSpaceDE w:val="0"/>
        <w:autoSpaceDN w:val="0"/>
        <w:adjustRightInd w:val="0"/>
        <w:snapToGrid w:val="0"/>
        <w:spacing w:before="25" w:after="25" w:line="360" w:lineRule="auto"/>
        <w:ind w:right="360"/>
        <w:jc w:val="righ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7B047A28">
      <w:pPr>
        <w:spacing w:line="360" w:lineRule="auto"/>
        <w:ind w:right="360" w:firstLine="480"/>
        <w:jc w:val="right"/>
        <w:rPr>
          <w:rFonts w:eastAsiaTheme="minorEastAsia"/>
          <w:sz w:val="24"/>
        </w:rPr>
      </w:pPr>
      <w:r>
        <w:rPr>
          <w:rFonts w:eastAsiaTheme="minorEastAsia"/>
          <w:sz w:val="24"/>
          <w:szCs w:val="20"/>
        </w:rPr>
        <w:t>日期：____年____月____日</w:t>
      </w:r>
    </w:p>
    <w:p w14:paraId="75CF4292">
      <w:pPr>
        <w:spacing w:line="360" w:lineRule="auto"/>
        <w:rPr>
          <w:rFonts w:eastAsiaTheme="minorEastAsia"/>
          <w:sz w:val="24"/>
        </w:rPr>
      </w:pPr>
      <w:r>
        <w:rPr>
          <w:sz w:val="24"/>
        </w:rPr>
        <w:t>说明：供应商承诺不实的，依据《政府采购法》第七十七条“提供虚假材料谋取中标、成交的”有关规定予以处理。</w:t>
      </w:r>
    </w:p>
    <w:p w14:paraId="2B39C690">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14:paraId="62834EF6">
      <w:pPr>
        <w:tabs>
          <w:tab w:val="left" w:pos="360"/>
        </w:tabs>
        <w:snapToGrid w:val="0"/>
        <w:spacing w:line="360" w:lineRule="auto"/>
        <w:outlineLvl w:val="1"/>
        <w:rPr>
          <w:rFonts w:eastAsiaTheme="minorEastAsia"/>
          <w:sz w:val="24"/>
        </w:rPr>
      </w:pPr>
      <w:r>
        <w:rPr>
          <w:rFonts w:eastAsiaTheme="minorEastAsia"/>
          <w:sz w:val="24"/>
        </w:rPr>
        <w:t>2落实政府采购政策需满足的资格要求</w:t>
      </w:r>
    </w:p>
    <w:p w14:paraId="62792C99">
      <w:pPr>
        <w:spacing w:line="360" w:lineRule="auto"/>
        <w:outlineLvl w:val="2"/>
        <w:rPr>
          <w:rFonts w:eastAsiaTheme="minorEastAsia"/>
          <w:sz w:val="24"/>
          <w:szCs w:val="20"/>
        </w:rPr>
      </w:pPr>
      <w:r>
        <w:rPr>
          <w:rFonts w:eastAsiaTheme="minorEastAsia"/>
          <w:sz w:val="24"/>
          <w:szCs w:val="20"/>
        </w:rPr>
        <w:t>2-1中小企业</w:t>
      </w:r>
      <w:r>
        <w:rPr>
          <w:rFonts w:hint="eastAsia" w:eastAsiaTheme="minorEastAsia"/>
          <w:sz w:val="24"/>
          <w:szCs w:val="20"/>
        </w:rPr>
        <w:t>政策</w:t>
      </w:r>
      <w:r>
        <w:rPr>
          <w:rFonts w:eastAsiaTheme="minorEastAsia"/>
          <w:sz w:val="24"/>
          <w:szCs w:val="20"/>
        </w:rPr>
        <w:t>证明文件</w:t>
      </w:r>
    </w:p>
    <w:p w14:paraId="5DB0E5BD">
      <w:pPr>
        <w:tabs>
          <w:tab w:val="left" w:pos="5580"/>
        </w:tabs>
        <w:spacing w:line="360" w:lineRule="auto"/>
        <w:rPr>
          <w:rFonts w:eastAsiaTheme="minorEastAsia"/>
          <w:sz w:val="24"/>
        </w:rPr>
      </w:pPr>
      <w:r>
        <w:rPr>
          <w:rFonts w:eastAsiaTheme="minorEastAsia"/>
          <w:sz w:val="24"/>
        </w:rPr>
        <w:t>说明：</w:t>
      </w:r>
    </w:p>
    <w:p w14:paraId="666A5CAC">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14:paraId="19722A99">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BD8E993">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B859CDE">
      <w:pPr>
        <w:tabs>
          <w:tab w:val="left" w:pos="5580"/>
        </w:tabs>
        <w:spacing w:line="360" w:lineRule="auto"/>
        <w:rPr>
          <w:sz w:val="24"/>
        </w:rPr>
      </w:pPr>
      <w:r>
        <w:rPr>
          <w:rFonts w:eastAsiaTheme="minorEastAsia"/>
          <w:sz w:val="24"/>
        </w:rPr>
        <w:t>（4）</w:t>
      </w:r>
      <w:r>
        <w:rPr>
          <w:sz w:val="24"/>
        </w:rPr>
        <w:t>中小企业声明函填写注意事项</w:t>
      </w:r>
    </w:p>
    <w:p w14:paraId="2FDFE324">
      <w:pPr>
        <w:tabs>
          <w:tab w:val="left" w:pos="5580"/>
        </w:tabs>
        <w:spacing w:line="360" w:lineRule="auto"/>
        <w:rPr>
          <w:sz w:val="24"/>
        </w:rPr>
      </w:pPr>
      <w:r>
        <w:rPr>
          <w:sz w:val="24"/>
        </w:rPr>
        <w:t>1）《中小企业声明函》由参加政府采购活动的供应商出具。联合体参与的，《中小企业声明函》可由牵头人出具。</w:t>
      </w:r>
    </w:p>
    <w:p w14:paraId="3B19A489">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1C9E80B">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19D7EAC1">
      <w:pPr>
        <w:tabs>
          <w:tab w:val="left" w:pos="5580"/>
        </w:tabs>
        <w:spacing w:line="360" w:lineRule="auto"/>
        <w:rPr>
          <w:rFonts w:eastAsiaTheme="minorEastAsia"/>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sz w:val="36"/>
          <w:szCs w:val="36"/>
        </w:rPr>
        <w:br w:type="page"/>
      </w:r>
    </w:p>
    <w:p w14:paraId="0B55B227">
      <w:pPr>
        <w:pStyle w:val="7"/>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71A032F2">
      <w:pPr>
        <w:spacing w:before="240" w:beforeLines="100" w:after="240" w:afterLines="100" w:line="360" w:lineRule="auto"/>
        <w:jc w:val="center"/>
        <w:rPr>
          <w:rFonts w:eastAsiaTheme="minorEastAsia"/>
          <w:b/>
          <w:bCs/>
          <w:sz w:val="36"/>
          <w:szCs w:val="36"/>
        </w:rPr>
      </w:pPr>
      <w:r>
        <w:rPr>
          <w:rFonts w:eastAsiaTheme="minorEastAsia"/>
          <w:b/>
          <w:bCs/>
          <w:sz w:val="36"/>
          <w:szCs w:val="36"/>
        </w:rPr>
        <w:t>中小企业声明函（工程、服务）格式</w:t>
      </w:r>
    </w:p>
    <w:p w14:paraId="29CF5145">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16D9884">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3480A844">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46C407E7">
      <w:pPr>
        <w:spacing w:line="360" w:lineRule="auto"/>
        <w:ind w:firstLine="504"/>
        <w:rPr>
          <w:rFonts w:eastAsiaTheme="minorEastAsia"/>
          <w:spacing w:val="6"/>
          <w:sz w:val="24"/>
        </w:rPr>
      </w:pPr>
    </w:p>
    <w:p w14:paraId="69700288">
      <w:pPr>
        <w:spacing w:line="360" w:lineRule="auto"/>
        <w:ind w:firstLine="504"/>
        <w:rPr>
          <w:rFonts w:eastAsiaTheme="minorEastAsia"/>
          <w:spacing w:val="6"/>
          <w:sz w:val="24"/>
        </w:rPr>
      </w:pPr>
      <w:r>
        <w:rPr>
          <w:rFonts w:eastAsiaTheme="minorEastAsia"/>
          <w:spacing w:val="6"/>
          <w:sz w:val="24"/>
        </w:rPr>
        <w:t>……</w:t>
      </w:r>
    </w:p>
    <w:p w14:paraId="091DFE8A">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5EBAB385">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3B85E8C8">
      <w:pPr>
        <w:spacing w:line="360" w:lineRule="auto"/>
        <w:ind w:right="360" w:firstLine="480"/>
        <w:jc w:val="right"/>
        <w:rPr>
          <w:rFonts w:eastAsiaTheme="minorEastAsia"/>
          <w:sz w:val="24"/>
        </w:rPr>
      </w:pPr>
    </w:p>
    <w:p w14:paraId="1B4016FA">
      <w:pPr>
        <w:spacing w:line="360" w:lineRule="auto"/>
        <w:ind w:right="360" w:firstLine="480"/>
        <w:jc w:val="right"/>
        <w:rPr>
          <w:rFonts w:eastAsiaTheme="minorEastAsia"/>
          <w:sz w:val="24"/>
        </w:rPr>
      </w:pPr>
      <w:r>
        <w:rPr>
          <w:rFonts w:eastAsiaTheme="minorEastAsia"/>
          <w:sz w:val="24"/>
        </w:rPr>
        <w:t>企业名称（盖章）：______</w:t>
      </w:r>
    </w:p>
    <w:p w14:paraId="04BE31E4">
      <w:pPr>
        <w:spacing w:line="360" w:lineRule="auto"/>
        <w:ind w:right="360" w:firstLine="480"/>
        <w:jc w:val="right"/>
        <w:rPr>
          <w:rFonts w:eastAsiaTheme="minorEastAsia"/>
          <w:sz w:val="24"/>
        </w:rPr>
      </w:pPr>
      <w:r>
        <w:rPr>
          <w:rFonts w:eastAsiaTheme="minorEastAsia"/>
          <w:sz w:val="24"/>
        </w:rPr>
        <w:t>日期：______</w:t>
      </w:r>
    </w:p>
    <w:p w14:paraId="0F8CACBB">
      <w:pPr>
        <w:adjustRightInd w:val="0"/>
        <w:snapToGrid w:val="0"/>
        <w:jc w:val="left"/>
        <w:rPr>
          <w:rFonts w:eastAsiaTheme="minorEastAsia"/>
          <w:sz w:val="24"/>
          <w:szCs w:val="21"/>
        </w:rPr>
      </w:pPr>
    </w:p>
    <w:p w14:paraId="22CB3E8D">
      <w:pPr>
        <w:adjustRightInd w:val="0"/>
        <w:snapToGrid w:val="0"/>
        <w:jc w:val="left"/>
        <w:rPr>
          <w:rFonts w:eastAsiaTheme="minorEastAsia"/>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1B577F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A2B7F09">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14:paraId="49C88763">
      <w:pPr>
        <w:adjustRightInd w:val="0"/>
        <w:snapToGrid w:val="0"/>
        <w:jc w:val="left"/>
        <w:rPr>
          <w:rFonts w:eastAsiaTheme="minorEastAsia"/>
          <w:szCs w:val="21"/>
          <w:vertAlign w:val="superscript"/>
        </w:rPr>
      </w:pPr>
    </w:p>
    <w:p w14:paraId="2CFECB70">
      <w:pPr>
        <w:spacing w:line="360" w:lineRule="auto"/>
        <w:ind w:right="360" w:firstLine="480"/>
        <w:jc w:val="right"/>
        <w:rPr>
          <w:rFonts w:eastAsiaTheme="minorEastAsia"/>
          <w:sz w:val="24"/>
        </w:rPr>
      </w:pPr>
    </w:p>
    <w:p w14:paraId="45CF65CC">
      <w:pPr>
        <w:spacing w:line="360" w:lineRule="auto"/>
        <w:ind w:right="360" w:firstLine="480"/>
        <w:jc w:val="right"/>
        <w:rPr>
          <w:rFonts w:eastAsiaTheme="minorEastAsia"/>
          <w:sz w:val="24"/>
        </w:rPr>
      </w:pPr>
    </w:p>
    <w:p w14:paraId="40812258">
      <w:pPr>
        <w:spacing w:line="360" w:lineRule="auto"/>
        <w:ind w:right="360" w:firstLine="480"/>
        <w:jc w:val="right"/>
        <w:rPr>
          <w:rFonts w:eastAsiaTheme="minorEastAsia"/>
          <w:sz w:val="24"/>
          <w:szCs w:val="20"/>
        </w:rPr>
      </w:pPr>
      <w:r>
        <w:rPr>
          <w:rFonts w:eastAsiaTheme="minorEastAsia"/>
          <w:sz w:val="24"/>
          <w:szCs w:val="20"/>
        </w:rPr>
        <w:br w:type="page"/>
      </w:r>
    </w:p>
    <w:p w14:paraId="350F5EA4">
      <w:pPr>
        <w:spacing w:before="240" w:beforeLines="100" w:after="240" w:afterLines="100" w:line="360" w:lineRule="auto"/>
        <w:jc w:val="center"/>
        <w:rPr>
          <w:rFonts w:eastAsiaTheme="minorEastAsia"/>
          <w:b/>
          <w:bCs/>
          <w:sz w:val="36"/>
          <w:szCs w:val="36"/>
        </w:rPr>
      </w:pPr>
    </w:p>
    <w:p w14:paraId="29AE76CC">
      <w:pPr>
        <w:spacing w:before="240" w:beforeLines="100" w:after="240" w:afterLines="100" w:line="360" w:lineRule="auto"/>
        <w:jc w:val="center"/>
        <w:rPr>
          <w:rFonts w:eastAsiaTheme="minorEastAsia"/>
          <w:b/>
          <w:sz w:val="36"/>
          <w:szCs w:val="36"/>
        </w:rPr>
      </w:pPr>
      <w:r>
        <w:rPr>
          <w:rFonts w:eastAsiaTheme="minorEastAsia"/>
          <w:b/>
          <w:bCs/>
          <w:sz w:val="36"/>
          <w:szCs w:val="36"/>
        </w:rPr>
        <w:t>残疾人福利性单位声明函格式</w:t>
      </w:r>
    </w:p>
    <w:p w14:paraId="251032F3">
      <w:pPr>
        <w:spacing w:line="588" w:lineRule="exact"/>
        <w:ind w:firstLine="504"/>
        <w:rPr>
          <w:rFonts w:eastAsiaTheme="minorEastAsia"/>
          <w:spacing w:val="6"/>
          <w:sz w:val="24"/>
        </w:rPr>
      </w:pPr>
      <w:r>
        <w:rPr>
          <w:rFonts w:eastAsiaTheme="minorEastAsia"/>
          <w:spacing w:val="6"/>
          <w:sz w:val="24"/>
        </w:rPr>
        <w:t>本单位郑重声明，根据《财政部民政部中国残疾人联合会关于促进残疾人就业政府采购政策的通知》（财库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97F48A6">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2313073C">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2C095740">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7D64EC8A">
      <w:pPr>
        <w:spacing w:line="588" w:lineRule="exact"/>
        <w:ind w:firstLine="504" w:firstLineChars="200"/>
        <w:rPr>
          <w:rFonts w:eastAsiaTheme="minorEastAsia"/>
          <w:spacing w:val="6"/>
          <w:sz w:val="24"/>
        </w:rPr>
      </w:pPr>
    </w:p>
    <w:p w14:paraId="23D3767A">
      <w:pPr>
        <w:spacing w:line="588" w:lineRule="exact"/>
        <w:ind w:firstLine="504" w:firstLineChars="200"/>
        <w:rPr>
          <w:rFonts w:eastAsiaTheme="minorEastAsia"/>
          <w:spacing w:val="6"/>
          <w:sz w:val="24"/>
        </w:rPr>
      </w:pPr>
    </w:p>
    <w:p w14:paraId="0274E20B">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单位名称（盖章）：</w:t>
      </w:r>
      <w:r>
        <w:rPr>
          <w:rFonts w:eastAsiaTheme="minorEastAsia"/>
          <w:sz w:val="24"/>
        </w:rPr>
        <w:t>______</w:t>
      </w:r>
    </w:p>
    <w:p w14:paraId="59106A8E">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日期：</w:t>
      </w:r>
      <w:r>
        <w:rPr>
          <w:rFonts w:eastAsiaTheme="minorEastAsia"/>
          <w:sz w:val="24"/>
        </w:rPr>
        <w:t>______</w:t>
      </w:r>
    </w:p>
    <w:p w14:paraId="65D4AA05">
      <w:pPr>
        <w:widowControl/>
        <w:jc w:val="left"/>
        <w:rPr>
          <w:rFonts w:eastAsiaTheme="minorEastAsia"/>
          <w:sz w:val="24"/>
          <w:szCs w:val="20"/>
        </w:rPr>
      </w:pPr>
      <w:r>
        <w:rPr>
          <w:rFonts w:eastAsiaTheme="minorEastAsia"/>
          <w:sz w:val="24"/>
          <w:szCs w:val="20"/>
        </w:rPr>
        <w:br w:type="page"/>
      </w:r>
    </w:p>
    <w:p w14:paraId="2A8B69E5">
      <w:pPr>
        <w:widowControl/>
        <w:kinsoku w:val="0"/>
        <w:autoSpaceDE w:val="0"/>
        <w:autoSpaceDN w:val="0"/>
        <w:adjustRightInd w:val="0"/>
        <w:snapToGrid w:val="0"/>
        <w:spacing w:before="336" w:line="201" w:lineRule="auto"/>
        <w:ind w:left="22"/>
        <w:jc w:val="left"/>
        <w:textAlignment w:val="baseline"/>
        <w:outlineLvl w:val="3"/>
        <w:rPr>
          <w:rFonts w:hint="eastAsia" w:cs="微软雅黑" w:asciiTheme="minorEastAsia" w:hAnsiTheme="minorEastAsia" w:eastAsiaTheme="minorEastAsia"/>
          <w:snapToGrid w:val="0"/>
          <w:kern w:val="0"/>
          <w:sz w:val="24"/>
        </w:rPr>
      </w:pPr>
      <w:bookmarkStart w:id="680" w:name="_Hlt520343392"/>
      <w:bookmarkEnd w:id="680"/>
      <w:bookmarkStart w:id="681" w:name="_Hlt520350918"/>
      <w:bookmarkEnd w:id="681"/>
      <w:bookmarkStart w:id="682" w:name="_Hlt520274407"/>
      <w:bookmarkEnd w:id="682"/>
      <w:bookmarkStart w:id="683" w:name="_Hlt520271212"/>
      <w:bookmarkEnd w:id="683"/>
      <w:bookmarkStart w:id="684" w:name="_Hlt520343000"/>
      <w:bookmarkEnd w:id="684"/>
      <w:bookmarkStart w:id="685" w:name="_Hlt520273711"/>
      <w:bookmarkEnd w:id="685"/>
      <w:bookmarkStart w:id="686" w:name="_Hlt520274393"/>
      <w:bookmarkEnd w:id="686"/>
      <w:bookmarkStart w:id="687" w:name="_Hlt520355504"/>
      <w:bookmarkEnd w:id="687"/>
      <w:bookmarkStart w:id="688" w:name="_Hlt520274121"/>
      <w:bookmarkEnd w:id="688"/>
      <w:bookmarkStart w:id="689" w:name="_Hlt520274065"/>
      <w:bookmarkEnd w:id="689"/>
      <w:bookmarkStart w:id="690" w:name="_Toc480942349"/>
      <w:bookmarkStart w:id="691" w:name="_Ref467988698"/>
      <w:bookmarkStart w:id="692" w:name="_Toc226337252"/>
      <w:bookmarkStart w:id="693" w:name="_Toc520356217"/>
      <w:bookmarkStart w:id="694" w:name="_Toc142311058"/>
      <w:bookmarkStart w:id="695" w:name="_Toc226309800"/>
      <w:bookmarkStart w:id="696" w:name="_Toc150480794"/>
      <w:bookmarkStart w:id="697" w:name="_Toc150774761"/>
      <w:bookmarkStart w:id="698" w:name="_Toc226965746"/>
      <w:bookmarkStart w:id="699" w:name="_Toc226965829"/>
      <w:bookmarkStart w:id="700" w:name="_Toc195842921"/>
      <w:bookmarkStart w:id="701" w:name="_Toc127151556"/>
      <w:r>
        <w:rPr>
          <w:rFonts w:eastAsiaTheme="majorEastAsia"/>
          <w:b/>
          <w:kern w:val="0"/>
          <w:sz w:val="24"/>
        </w:rPr>
        <w:t>2-1-2 拟分包情况说明及分包意向协议</w:t>
      </w:r>
      <w:r>
        <w:rPr>
          <w:rFonts w:cs="微软雅黑" w:asciiTheme="minorEastAsia" w:hAnsiTheme="minorEastAsia" w:eastAsiaTheme="minorEastAsia"/>
          <w:b/>
          <w:snapToGrid w:val="0"/>
          <w:spacing w:val="2"/>
          <w:kern w:val="0"/>
          <w:sz w:val="24"/>
        </w:rPr>
        <w:t>（本项目不适用）</w:t>
      </w:r>
    </w:p>
    <w:p w14:paraId="416A3522">
      <w:pPr>
        <w:widowControl/>
        <w:kinsoku w:val="0"/>
        <w:autoSpaceDE w:val="0"/>
        <w:autoSpaceDN w:val="0"/>
        <w:adjustRightInd w:val="0"/>
        <w:snapToGrid w:val="0"/>
        <w:spacing w:before="293" w:line="201" w:lineRule="auto"/>
        <w:ind w:left="8"/>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说明：</w:t>
      </w:r>
    </w:p>
    <w:p w14:paraId="22852302">
      <w:pPr>
        <w:widowControl/>
        <w:kinsoku w:val="0"/>
        <w:autoSpaceDE w:val="0"/>
        <w:autoSpaceDN w:val="0"/>
        <w:adjustRightInd w:val="0"/>
        <w:snapToGrid w:val="0"/>
        <w:spacing w:before="175" w:line="196" w:lineRule="auto"/>
        <w:ind w:left="12"/>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如本项目（包）允许分包，且供应商拟进行分包时：</w:t>
      </w:r>
    </w:p>
    <w:p w14:paraId="689CCC68">
      <w:pPr>
        <w:widowControl/>
        <w:kinsoku w:val="0"/>
        <w:autoSpaceDE w:val="0"/>
        <w:autoSpaceDN w:val="0"/>
        <w:adjustRightInd w:val="0"/>
        <w:snapToGrid w:val="0"/>
        <w:spacing w:before="184" w:line="196" w:lineRule="auto"/>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 xml:space="preserve">（ </w:t>
      </w:r>
      <w:r>
        <w:rPr>
          <w:rFonts w:cs="Arial" w:asciiTheme="minorEastAsia" w:hAnsiTheme="minorEastAsia" w:eastAsiaTheme="minorEastAsia"/>
          <w:snapToGrid w:val="0"/>
          <w:spacing w:val="-6"/>
          <w:kern w:val="0"/>
          <w:sz w:val="24"/>
        </w:rPr>
        <w:t>1</w:t>
      </w:r>
      <w:r>
        <w:rPr>
          <w:rFonts w:cs="微软雅黑" w:asciiTheme="minorEastAsia" w:hAnsiTheme="minorEastAsia" w:eastAsiaTheme="minorEastAsia"/>
          <w:snapToGrid w:val="0"/>
          <w:spacing w:val="-6"/>
          <w:kern w:val="0"/>
          <w:sz w:val="24"/>
        </w:rPr>
        <w:t>）响应文件中须提供《拟分包情况说明》，否则</w:t>
      </w:r>
      <w:r>
        <w:rPr>
          <w:rFonts w:cs="微软雅黑" w:asciiTheme="minorEastAsia" w:hAnsiTheme="minorEastAsia" w:eastAsiaTheme="minorEastAsia"/>
          <w:b/>
          <w:bCs/>
          <w:snapToGrid w:val="0"/>
          <w:spacing w:val="-6"/>
          <w:kern w:val="0"/>
          <w:sz w:val="24"/>
        </w:rPr>
        <w:t>响应无效</w:t>
      </w:r>
      <w:r>
        <w:rPr>
          <w:rFonts w:cs="微软雅黑" w:asciiTheme="minorEastAsia" w:hAnsiTheme="minorEastAsia" w:eastAsiaTheme="minorEastAsia"/>
          <w:snapToGrid w:val="0"/>
          <w:spacing w:val="-6"/>
          <w:kern w:val="0"/>
          <w:sz w:val="24"/>
        </w:rPr>
        <w:t>；</w:t>
      </w:r>
    </w:p>
    <w:p w14:paraId="625A92F6">
      <w:pPr>
        <w:widowControl/>
        <w:kinsoku w:val="0"/>
        <w:autoSpaceDE w:val="0"/>
        <w:autoSpaceDN w:val="0"/>
        <w:adjustRightInd w:val="0"/>
        <w:snapToGrid w:val="0"/>
        <w:spacing w:before="187" w:line="196" w:lineRule="auto"/>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 xml:space="preserve">（ </w:t>
      </w:r>
      <w:r>
        <w:rPr>
          <w:rFonts w:cs="Arial" w:asciiTheme="minorEastAsia" w:hAnsiTheme="minorEastAsia" w:eastAsiaTheme="minorEastAsia"/>
          <w:snapToGrid w:val="0"/>
          <w:spacing w:val="-6"/>
          <w:kern w:val="0"/>
          <w:sz w:val="24"/>
        </w:rPr>
        <w:t>2</w:t>
      </w:r>
      <w:r>
        <w:rPr>
          <w:rFonts w:cs="Arial" w:asciiTheme="minorEastAsia" w:hAnsiTheme="minorEastAsia" w:eastAsiaTheme="minorEastAsia"/>
          <w:snapToGrid w:val="0"/>
          <w:spacing w:val="-24"/>
          <w:kern w:val="0"/>
          <w:sz w:val="24"/>
        </w:rPr>
        <w:t xml:space="preserve"> </w:t>
      </w:r>
      <w:r>
        <w:rPr>
          <w:rFonts w:cs="微软雅黑" w:asciiTheme="minorEastAsia" w:hAnsiTheme="minorEastAsia" w:eastAsiaTheme="minorEastAsia"/>
          <w:snapToGrid w:val="0"/>
          <w:spacing w:val="-6"/>
          <w:kern w:val="0"/>
          <w:sz w:val="24"/>
        </w:rPr>
        <w:t>）当同时符合下列情形时</w:t>
      </w:r>
      <w:r>
        <w:rPr>
          <w:rFonts w:cs="微软雅黑" w:asciiTheme="minorEastAsia" w:hAnsiTheme="minorEastAsia" w:eastAsiaTheme="minorEastAsia"/>
          <w:snapToGrid w:val="0"/>
          <w:spacing w:val="-29"/>
          <w:kern w:val="0"/>
          <w:sz w:val="24"/>
        </w:rPr>
        <w:t xml:space="preserve"> </w:t>
      </w:r>
      <w:r>
        <w:rPr>
          <w:rFonts w:cs="微软雅黑" w:asciiTheme="minorEastAsia" w:hAnsiTheme="minorEastAsia" w:eastAsiaTheme="minorEastAsia"/>
          <w:snapToGrid w:val="0"/>
          <w:spacing w:val="-6"/>
          <w:kern w:val="0"/>
          <w:sz w:val="24"/>
        </w:rPr>
        <w:t>，响应文件还须</w:t>
      </w:r>
      <w:r>
        <w:rPr>
          <w:rFonts w:cs="微软雅黑" w:asciiTheme="minorEastAsia" w:hAnsiTheme="minorEastAsia" w:eastAsiaTheme="minorEastAsia"/>
          <w:snapToGrid w:val="0"/>
          <w:spacing w:val="-7"/>
          <w:kern w:val="0"/>
          <w:sz w:val="24"/>
        </w:rPr>
        <w:t>提供《分包意向协议》，否则</w:t>
      </w:r>
      <w:r>
        <w:rPr>
          <w:rFonts w:cs="微软雅黑" w:asciiTheme="minorEastAsia" w:hAnsiTheme="minorEastAsia" w:eastAsiaTheme="minorEastAsia"/>
          <w:b/>
          <w:bCs/>
          <w:snapToGrid w:val="0"/>
          <w:spacing w:val="-7"/>
          <w:kern w:val="0"/>
          <w:sz w:val="24"/>
        </w:rPr>
        <w:t>响应无效</w:t>
      </w:r>
      <w:r>
        <w:rPr>
          <w:rFonts w:cs="微软雅黑" w:asciiTheme="minorEastAsia" w:hAnsiTheme="minorEastAsia" w:eastAsiaTheme="minorEastAsia"/>
          <w:snapToGrid w:val="0"/>
          <w:spacing w:val="-7"/>
          <w:kern w:val="0"/>
          <w:sz w:val="24"/>
        </w:rPr>
        <w:t>：</w:t>
      </w:r>
    </w:p>
    <w:p w14:paraId="47C4D7C2">
      <w:pPr>
        <w:widowControl/>
        <w:kinsoku w:val="0"/>
        <w:autoSpaceDE w:val="0"/>
        <w:autoSpaceDN w:val="0"/>
        <w:adjustRightInd w:val="0"/>
        <w:snapToGrid w:val="0"/>
        <w:spacing w:before="184" w:line="300" w:lineRule="auto"/>
        <w:ind w:left="574" w:hanging="1"/>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kern w:val="0"/>
          <w:sz w:val="24"/>
        </w:rPr>
        <w:t>A.</w:t>
      </w:r>
      <w:r>
        <w:rPr>
          <w:rFonts w:cs="Arial" w:asciiTheme="minorEastAsia" w:hAnsiTheme="minorEastAsia" w:eastAsiaTheme="minorEastAsia"/>
          <w:snapToGrid w:val="0"/>
          <w:spacing w:val="58"/>
          <w:kern w:val="0"/>
          <w:sz w:val="24"/>
        </w:rPr>
        <w:t xml:space="preserve"> </w:t>
      </w:r>
      <w:r>
        <w:rPr>
          <w:rFonts w:cs="微软雅黑" w:asciiTheme="minorEastAsia" w:hAnsiTheme="minorEastAsia" w:eastAsiaTheme="minorEastAsia"/>
          <w:snapToGrid w:val="0"/>
          <w:kern w:val="0"/>
          <w:sz w:val="24"/>
        </w:rPr>
        <w:t>本项目（包）预留部分采购项目预算专门面向中小企业采</w:t>
      </w:r>
      <w:r>
        <w:rPr>
          <w:rFonts w:cs="微软雅黑" w:asciiTheme="minorEastAsia" w:hAnsiTheme="minorEastAsia" w:eastAsiaTheme="minorEastAsia"/>
          <w:snapToGrid w:val="0"/>
          <w:spacing w:val="-1"/>
          <w:kern w:val="0"/>
          <w:sz w:val="24"/>
        </w:rPr>
        <w:t>购，且要求获得采购</w:t>
      </w:r>
      <w:r>
        <w:rPr>
          <w:rFonts w:cs="微软雅黑" w:asciiTheme="minorEastAsia" w:hAnsiTheme="minorEastAsia" w:eastAsiaTheme="minorEastAsia"/>
          <w:snapToGrid w:val="0"/>
          <w:kern w:val="0"/>
          <w:sz w:val="24"/>
        </w:rPr>
        <w:t xml:space="preserve"> 合同的供应商将采购项目中的一定比例分包给一家或者多家中</w:t>
      </w:r>
      <w:r>
        <w:rPr>
          <w:rFonts w:cs="微软雅黑" w:asciiTheme="minorEastAsia" w:hAnsiTheme="minorEastAsia" w:eastAsiaTheme="minorEastAsia"/>
          <w:snapToGrid w:val="0"/>
          <w:spacing w:val="-1"/>
          <w:kern w:val="0"/>
          <w:sz w:val="24"/>
        </w:rPr>
        <w:t>小企业的；</w:t>
      </w:r>
    </w:p>
    <w:p w14:paraId="659618FF">
      <w:pPr>
        <w:widowControl/>
        <w:kinsoku w:val="0"/>
        <w:autoSpaceDE w:val="0"/>
        <w:autoSpaceDN w:val="0"/>
        <w:adjustRightInd w:val="0"/>
        <w:snapToGrid w:val="0"/>
        <w:spacing w:before="15" w:line="201" w:lineRule="auto"/>
        <w:ind w:left="595"/>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1"/>
          <w:kern w:val="0"/>
          <w:sz w:val="24"/>
        </w:rPr>
        <w:t>B.</w:t>
      </w:r>
      <w:r>
        <w:rPr>
          <w:rFonts w:cs="Arial" w:asciiTheme="minorEastAsia" w:hAnsiTheme="minorEastAsia" w:eastAsiaTheme="minorEastAsia"/>
          <w:snapToGrid w:val="0"/>
          <w:spacing w:val="65"/>
          <w:kern w:val="0"/>
          <w:sz w:val="24"/>
        </w:rPr>
        <w:t xml:space="preserve"> </w:t>
      </w:r>
      <w:r>
        <w:rPr>
          <w:rFonts w:cs="微软雅黑" w:asciiTheme="minorEastAsia" w:hAnsiTheme="minorEastAsia" w:eastAsiaTheme="minorEastAsia"/>
          <w:snapToGrid w:val="0"/>
          <w:spacing w:val="-1"/>
          <w:kern w:val="0"/>
          <w:sz w:val="24"/>
        </w:rPr>
        <w:t>供应商通过分包方式满足中小企业政策要求的。</w:t>
      </w:r>
    </w:p>
    <w:p w14:paraId="4A49E194">
      <w:pPr>
        <w:widowControl/>
        <w:kinsoku w:val="0"/>
        <w:autoSpaceDE w:val="0"/>
        <w:autoSpaceDN w:val="0"/>
        <w:adjustRightInd w:val="0"/>
        <w:snapToGrid w:val="0"/>
        <w:spacing w:line="201" w:lineRule="auto"/>
        <w:jc w:val="left"/>
        <w:textAlignment w:val="baseline"/>
        <w:rPr>
          <w:rFonts w:hint="eastAsia" w:cs="微软雅黑" w:asciiTheme="minorEastAsia" w:hAnsiTheme="minorEastAsia" w:eastAsiaTheme="minorEastAsia"/>
          <w:snapToGrid w:val="0"/>
          <w:kern w:val="0"/>
          <w:sz w:val="24"/>
        </w:rPr>
        <w:sectPr>
          <w:headerReference r:id="rId11" w:type="default"/>
          <w:footerReference r:id="rId12" w:type="default"/>
          <w:pgSz w:w="11907" w:h="16840"/>
          <w:pgMar w:top="1149" w:right="1133" w:bottom="1057" w:left="1696" w:header="875" w:footer="886" w:gutter="0"/>
          <w:cols w:space="720" w:num="1"/>
        </w:sectPr>
      </w:pPr>
    </w:p>
    <w:p w14:paraId="0F5FB6AC">
      <w:pPr>
        <w:widowControl/>
        <w:kinsoku w:val="0"/>
        <w:autoSpaceDE w:val="0"/>
        <w:autoSpaceDN w:val="0"/>
        <w:adjustRightInd w:val="0"/>
        <w:snapToGrid w:val="0"/>
        <w:spacing w:before="328" w:line="204" w:lineRule="auto"/>
        <w:ind w:left="3287"/>
        <w:jc w:val="left"/>
        <w:textAlignment w:val="baseline"/>
        <w:rPr>
          <w:rFonts w:hint="eastAsia" w:cs="微软雅黑" w:asciiTheme="minorEastAsia" w:hAnsiTheme="minorEastAsia" w:eastAsiaTheme="minorEastAsia"/>
          <w:snapToGrid w:val="0"/>
          <w:kern w:val="0"/>
          <w:sz w:val="35"/>
          <w:szCs w:val="35"/>
        </w:rPr>
      </w:pPr>
      <w:r>
        <w:rPr>
          <w:rFonts w:cs="微软雅黑" w:asciiTheme="minorEastAsia" w:hAnsiTheme="minorEastAsia" w:eastAsiaTheme="minorEastAsia"/>
          <w:b/>
          <w:bCs/>
          <w:snapToGrid w:val="0"/>
          <w:spacing w:val="9"/>
          <w:kern w:val="0"/>
          <w:sz w:val="35"/>
          <w:szCs w:val="35"/>
        </w:rPr>
        <w:t>拟分包情况说明</w:t>
      </w:r>
    </w:p>
    <w:p w14:paraId="65EF9808">
      <w:pPr>
        <w:widowControl/>
        <w:kinsoku w:val="0"/>
        <w:autoSpaceDE w:val="0"/>
        <w:autoSpaceDN w:val="0"/>
        <w:adjustRightInd w:val="0"/>
        <w:snapToGrid w:val="0"/>
        <w:spacing w:before="251" w:line="196" w:lineRule="auto"/>
        <w:ind w:left="9"/>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5"/>
          <w:kern w:val="0"/>
          <w:sz w:val="24"/>
        </w:rPr>
        <w:t>致</w:t>
      </w:r>
      <w:r>
        <w:rPr>
          <w:rFonts w:cs="微软雅黑" w:asciiTheme="minorEastAsia" w:hAnsiTheme="minorEastAsia" w:eastAsiaTheme="minorEastAsia"/>
          <w:snapToGrid w:val="0"/>
          <w:spacing w:val="-56"/>
          <w:w w:val="84"/>
          <w:kern w:val="0"/>
          <w:sz w:val="24"/>
        </w:rPr>
        <w:t>：</w:t>
      </w:r>
      <w:r>
        <w:rPr>
          <w:rFonts w:cs="微软雅黑" w:asciiTheme="minorEastAsia" w:hAnsiTheme="minorEastAsia" w:eastAsiaTheme="minorEastAsia"/>
          <w:snapToGrid w:val="0"/>
          <w:spacing w:val="-56"/>
          <w:w w:val="84"/>
          <w:kern w:val="0"/>
          <w:sz w:val="24"/>
          <w:u w:val="single"/>
        </w:rPr>
        <w:t>（</w:t>
      </w:r>
      <w:r>
        <w:rPr>
          <w:rFonts w:cs="微软雅黑" w:asciiTheme="minorEastAsia" w:hAnsiTheme="minorEastAsia" w:eastAsiaTheme="minorEastAsia"/>
          <w:snapToGrid w:val="0"/>
          <w:spacing w:val="5"/>
          <w:kern w:val="0"/>
          <w:sz w:val="24"/>
          <w:u w:val="single"/>
        </w:rPr>
        <w:t>采购人或采购代理机构）</w:t>
      </w:r>
    </w:p>
    <w:p w14:paraId="33A869E9">
      <w:pPr>
        <w:widowControl/>
        <w:tabs>
          <w:tab w:val="left" w:pos="9320"/>
        </w:tabs>
        <w:kinsoku w:val="0"/>
        <w:autoSpaceDE w:val="0"/>
        <w:autoSpaceDN w:val="0"/>
        <w:adjustRightInd w:val="0"/>
        <w:snapToGrid w:val="0"/>
        <w:spacing w:before="187" w:line="298" w:lineRule="auto"/>
        <w:ind w:left="10" w:firstLine="482"/>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我单位参加贵单位组织采购的项目编号为</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47"/>
          <w:kern w:val="0"/>
          <w:sz w:val="24"/>
        </w:rPr>
        <w:t xml:space="preserve"> </w:t>
      </w:r>
      <w:r>
        <w:rPr>
          <w:rFonts w:cs="微软雅黑" w:asciiTheme="minorEastAsia" w:hAnsiTheme="minorEastAsia" w:eastAsiaTheme="minorEastAsia"/>
          <w:snapToGrid w:val="0"/>
          <w:spacing w:val="-1"/>
          <w:kern w:val="0"/>
          <w:sz w:val="24"/>
        </w:rPr>
        <w:t>的</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66"/>
          <w:kern w:val="0"/>
          <w:sz w:val="24"/>
        </w:rPr>
        <w:t xml:space="preserve"> </w:t>
      </w:r>
      <w:r>
        <w:rPr>
          <w:rFonts w:cs="微软雅黑" w:asciiTheme="minorEastAsia" w:hAnsiTheme="minorEastAsia" w:eastAsiaTheme="minorEastAsia"/>
          <w:snapToGrid w:val="0"/>
          <w:spacing w:val="-1"/>
          <w:kern w:val="0"/>
          <w:sz w:val="24"/>
        </w:rPr>
        <w:t>项</w:t>
      </w:r>
      <w:r>
        <w:rPr>
          <w:rFonts w:cs="微软雅黑" w:asciiTheme="minorEastAsia" w:hAnsiTheme="minorEastAsia" w:eastAsiaTheme="minorEastAsia"/>
          <w:snapToGrid w:val="0"/>
          <w:spacing w:val="-2"/>
          <w:kern w:val="0"/>
          <w:sz w:val="24"/>
        </w:rPr>
        <w:t>目（填写采购项目名称）</w:t>
      </w:r>
      <w:r>
        <w:rPr>
          <w:rFonts w:cs="微软雅黑" w:asciiTheme="minorEastAsia" w:hAnsiTheme="minorEastAsia" w:eastAsiaTheme="minorEastAsia"/>
          <w:snapToGrid w:val="0"/>
          <w:kern w:val="0"/>
          <w:sz w:val="24"/>
        </w:rPr>
        <w:t xml:space="preserve"> </w:t>
      </w:r>
      <w:r>
        <w:rPr>
          <w:rFonts w:cs="微软雅黑" w:asciiTheme="minorEastAsia" w:hAnsiTheme="minorEastAsia" w:eastAsiaTheme="minorEastAsia"/>
          <w:snapToGrid w:val="0"/>
          <w:spacing w:val="-1"/>
          <w:kern w:val="0"/>
          <w:sz w:val="24"/>
        </w:rPr>
        <w:t>中</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包（填写包号）的磋商。拟签订分包合同的单位情况如下表所示，</w:t>
      </w:r>
      <w:r>
        <w:rPr>
          <w:rFonts w:cs="微软雅黑" w:asciiTheme="minorEastAsia" w:hAnsiTheme="minorEastAsia" w:eastAsiaTheme="minorEastAsia"/>
          <w:snapToGrid w:val="0"/>
          <w:kern w:val="0"/>
          <w:sz w:val="24"/>
        </w:rPr>
        <w:t>我单位承诺一旦在该项目中获得采购合同将按下表所列情况进行分包，同时承诺分包承担主体不再次分包。</w:t>
      </w:r>
    </w:p>
    <w:tbl>
      <w:tblPr>
        <w:tblStyle w:val="256"/>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479"/>
        <w:gridCol w:w="1156"/>
        <w:gridCol w:w="1559"/>
        <w:gridCol w:w="1496"/>
        <w:gridCol w:w="1567"/>
      </w:tblGrid>
      <w:tr w14:paraId="33E46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textDirection w:val="tbRlV"/>
          </w:tcPr>
          <w:p w14:paraId="5EF3E4E9">
            <w:pPr>
              <w:widowControl/>
              <w:kinsoku w:val="0"/>
              <w:autoSpaceDE w:val="0"/>
              <w:autoSpaceDN w:val="0"/>
              <w:adjustRightInd w:val="0"/>
              <w:snapToGrid w:val="0"/>
              <w:spacing w:before="107" w:line="179" w:lineRule="auto"/>
              <w:ind w:left="217"/>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1"/>
                <w:kern w:val="0"/>
                <w:sz w:val="24"/>
                <w:lang w:eastAsia="en-US"/>
              </w:rPr>
              <w:t>序 号</w:t>
            </w:r>
          </w:p>
        </w:tc>
        <w:tc>
          <w:tcPr>
            <w:tcW w:w="1285" w:type="dxa"/>
          </w:tcPr>
          <w:p w14:paraId="4DA1B39B">
            <w:pPr>
              <w:widowControl/>
              <w:kinsoku w:val="0"/>
              <w:autoSpaceDE w:val="0"/>
              <w:autoSpaceDN w:val="0"/>
              <w:adjustRightInd w:val="0"/>
              <w:snapToGrid w:val="0"/>
              <w:spacing w:before="216" w:line="202" w:lineRule="auto"/>
              <w:ind w:left="171" w:right="162" w:hanging="8"/>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分包承担</w:t>
            </w:r>
            <w:r>
              <w:rPr>
                <w:rFonts w:cs="微软雅黑" w:asciiTheme="minorEastAsia" w:hAnsiTheme="minorEastAsia" w:eastAsiaTheme="minorEastAsia"/>
                <w:snapToGrid w:val="0"/>
                <w:color w:val="auto"/>
                <w:spacing w:val="1"/>
                <w:kern w:val="0"/>
                <w:sz w:val="24"/>
                <w:lang w:eastAsia="en-US"/>
              </w:rPr>
              <w:t xml:space="preserve"> </w:t>
            </w:r>
            <w:r>
              <w:rPr>
                <w:rFonts w:cs="微软雅黑" w:asciiTheme="minorEastAsia" w:hAnsiTheme="minorEastAsia" w:eastAsiaTheme="minorEastAsia"/>
                <w:snapToGrid w:val="0"/>
                <w:color w:val="auto"/>
                <w:spacing w:val="-4"/>
                <w:kern w:val="0"/>
                <w:sz w:val="24"/>
                <w:lang w:eastAsia="en-US"/>
              </w:rPr>
              <w:t>主体名称</w:t>
            </w:r>
          </w:p>
        </w:tc>
        <w:tc>
          <w:tcPr>
            <w:tcW w:w="1479" w:type="dxa"/>
            <w:vAlign w:val="center"/>
          </w:tcPr>
          <w:p w14:paraId="4F742FE7">
            <w:pPr>
              <w:widowControl/>
              <w:kinsoku w:val="0"/>
              <w:autoSpaceDE w:val="0"/>
              <w:autoSpaceDN w:val="0"/>
              <w:adjustRightInd w:val="0"/>
              <w:snapToGrid w:val="0"/>
              <w:spacing w:before="43" w:line="194" w:lineRule="auto"/>
              <w:jc w:val="center"/>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分包承</w:t>
            </w:r>
            <w:r>
              <w:rPr>
                <w:rFonts w:cs="微软雅黑" w:asciiTheme="minorEastAsia" w:hAnsiTheme="minorEastAsia" w:eastAsiaTheme="minorEastAsia"/>
                <w:snapToGrid w:val="0"/>
                <w:color w:val="auto"/>
                <w:spacing w:val="1"/>
                <w:kern w:val="0"/>
                <w:sz w:val="24"/>
                <w:lang w:eastAsia="en-US"/>
              </w:rPr>
              <w:t>主体类型</w:t>
            </w:r>
            <w:r>
              <w:rPr>
                <w:rFonts w:cs="微软雅黑" w:asciiTheme="minorEastAsia" w:hAnsiTheme="minorEastAsia" w:eastAsiaTheme="minorEastAsia"/>
                <w:snapToGrid w:val="0"/>
                <w:color w:val="auto"/>
                <w:spacing w:val="2"/>
                <w:kern w:val="0"/>
                <w:sz w:val="24"/>
                <w:lang w:eastAsia="en-US"/>
              </w:rPr>
              <w:t>（选择）</w:t>
            </w:r>
          </w:p>
        </w:tc>
        <w:tc>
          <w:tcPr>
            <w:tcW w:w="1156" w:type="dxa"/>
          </w:tcPr>
          <w:p w14:paraId="375E8EA7">
            <w:pPr>
              <w:widowControl/>
              <w:kinsoku w:val="0"/>
              <w:autoSpaceDE w:val="0"/>
              <w:autoSpaceDN w:val="0"/>
              <w:adjustRightInd w:val="0"/>
              <w:snapToGrid w:val="0"/>
              <w:spacing w:line="287" w:lineRule="auto"/>
              <w:jc w:val="left"/>
              <w:textAlignment w:val="baseline"/>
              <w:rPr>
                <w:rFonts w:hint="eastAsia" w:cs="Arial" w:asciiTheme="minorEastAsia" w:hAnsiTheme="minorEastAsia" w:eastAsiaTheme="minorEastAsia"/>
                <w:snapToGrid w:val="0"/>
                <w:color w:val="auto"/>
                <w:kern w:val="0"/>
                <w:szCs w:val="21"/>
                <w:lang w:eastAsia="en-US"/>
              </w:rPr>
            </w:pPr>
          </w:p>
          <w:p w14:paraId="41937F6C">
            <w:pPr>
              <w:widowControl/>
              <w:kinsoku w:val="0"/>
              <w:autoSpaceDE w:val="0"/>
              <w:autoSpaceDN w:val="0"/>
              <w:adjustRightInd w:val="0"/>
              <w:snapToGrid w:val="0"/>
              <w:spacing w:before="102" w:line="201" w:lineRule="auto"/>
              <w:ind w:left="88"/>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资质等级</w:t>
            </w:r>
          </w:p>
        </w:tc>
        <w:tc>
          <w:tcPr>
            <w:tcW w:w="1559" w:type="dxa"/>
          </w:tcPr>
          <w:p w14:paraId="528C3B82">
            <w:pPr>
              <w:widowControl/>
              <w:kinsoku w:val="0"/>
              <w:autoSpaceDE w:val="0"/>
              <w:autoSpaceDN w:val="0"/>
              <w:adjustRightInd w:val="0"/>
              <w:snapToGrid w:val="0"/>
              <w:spacing w:before="216" w:line="202" w:lineRule="auto"/>
              <w:ind w:left="302" w:right="295" w:firstLine="123"/>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合同内容</w:t>
            </w:r>
          </w:p>
        </w:tc>
        <w:tc>
          <w:tcPr>
            <w:tcW w:w="1496" w:type="dxa"/>
          </w:tcPr>
          <w:p w14:paraId="68D3CBEE">
            <w:pPr>
              <w:widowControl/>
              <w:kinsoku w:val="0"/>
              <w:autoSpaceDE w:val="0"/>
              <w:autoSpaceDN w:val="0"/>
              <w:adjustRightInd w:val="0"/>
              <w:snapToGrid w:val="0"/>
              <w:spacing w:before="43" w:line="201" w:lineRule="auto"/>
              <w:ind w:left="393"/>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拟分包</w:t>
            </w:r>
          </w:p>
          <w:p w14:paraId="20436445">
            <w:pPr>
              <w:widowControl/>
              <w:kinsoku w:val="0"/>
              <w:autoSpaceDE w:val="0"/>
              <w:autoSpaceDN w:val="0"/>
              <w:adjustRightInd w:val="0"/>
              <w:snapToGrid w:val="0"/>
              <w:spacing w:before="4" w:line="189" w:lineRule="auto"/>
              <w:ind w:left="20" w:right="19" w:firstLine="249"/>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1"/>
                <w:kern w:val="0"/>
                <w:sz w:val="24"/>
                <w:lang w:eastAsia="en-US"/>
              </w:rPr>
              <w:t>合同金额</w:t>
            </w:r>
            <w:r>
              <w:rPr>
                <w:rFonts w:cs="微软雅黑" w:asciiTheme="minorEastAsia" w:hAnsiTheme="minorEastAsia" w:eastAsiaTheme="minorEastAsia"/>
                <w:snapToGrid w:val="0"/>
                <w:color w:val="auto"/>
                <w:kern w:val="0"/>
                <w:sz w:val="24"/>
                <w:lang w:eastAsia="en-US"/>
              </w:rPr>
              <w:t xml:space="preserve">    </w:t>
            </w:r>
            <w:r>
              <w:rPr>
                <w:rFonts w:cs="微软雅黑" w:asciiTheme="minorEastAsia" w:hAnsiTheme="minorEastAsia" w:eastAsiaTheme="minorEastAsia"/>
                <w:snapToGrid w:val="0"/>
                <w:color w:val="auto"/>
                <w:spacing w:val="1"/>
                <w:kern w:val="0"/>
                <w:sz w:val="24"/>
                <w:lang w:eastAsia="en-US"/>
              </w:rPr>
              <w:t>（人民币元）</w:t>
            </w:r>
          </w:p>
        </w:tc>
        <w:tc>
          <w:tcPr>
            <w:tcW w:w="1567" w:type="dxa"/>
          </w:tcPr>
          <w:p w14:paraId="546A79BD">
            <w:pPr>
              <w:widowControl/>
              <w:kinsoku w:val="0"/>
              <w:autoSpaceDE w:val="0"/>
              <w:autoSpaceDN w:val="0"/>
              <w:adjustRightInd w:val="0"/>
              <w:snapToGrid w:val="0"/>
              <w:spacing w:before="44" w:line="201" w:lineRule="auto"/>
              <w:ind w:left="219"/>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7"/>
                <w:w w:val="99"/>
                <w:kern w:val="0"/>
                <w:sz w:val="24"/>
                <w:lang w:eastAsia="en-US"/>
              </w:rPr>
              <w:t>占该采购包</w:t>
            </w:r>
          </w:p>
          <w:p w14:paraId="13CD3D3A">
            <w:pPr>
              <w:widowControl/>
              <w:kinsoku w:val="0"/>
              <w:autoSpaceDE w:val="0"/>
              <w:autoSpaceDN w:val="0"/>
              <w:adjustRightInd w:val="0"/>
              <w:snapToGrid w:val="0"/>
              <w:spacing w:before="2" w:line="201" w:lineRule="auto"/>
              <w:ind w:left="184"/>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b/>
                <w:bCs/>
                <w:snapToGrid w:val="0"/>
                <w:color w:val="auto"/>
                <w:kern w:val="0"/>
                <w:sz w:val="24"/>
                <w:lang w:eastAsia="en-US"/>
              </w:rPr>
              <w:t>合同金额的</w:t>
            </w:r>
          </w:p>
          <w:p w14:paraId="43B28D52">
            <w:pPr>
              <w:widowControl/>
              <w:kinsoku w:val="0"/>
              <w:autoSpaceDE w:val="0"/>
              <w:autoSpaceDN w:val="0"/>
              <w:adjustRightInd w:val="0"/>
              <w:snapToGrid w:val="0"/>
              <w:spacing w:before="2" w:line="176" w:lineRule="auto"/>
              <w:ind w:left="218"/>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3"/>
                <w:kern w:val="0"/>
                <w:sz w:val="24"/>
                <w:lang w:eastAsia="en-US"/>
              </w:rPr>
              <w:t>比例（</w:t>
            </w:r>
            <w:r>
              <w:rPr>
                <w:rFonts w:cs="Arial" w:asciiTheme="minorEastAsia" w:hAnsiTheme="minorEastAsia" w:eastAsiaTheme="minorEastAsia"/>
                <w:snapToGrid w:val="0"/>
                <w:color w:val="auto"/>
                <w:spacing w:val="-3"/>
                <w:kern w:val="0"/>
                <w:sz w:val="24"/>
                <w:lang w:eastAsia="en-US"/>
              </w:rPr>
              <w:t>%</w:t>
            </w:r>
            <w:r>
              <w:rPr>
                <w:rFonts w:cs="微软雅黑" w:asciiTheme="minorEastAsia" w:hAnsiTheme="minorEastAsia" w:eastAsiaTheme="minorEastAsia"/>
                <w:snapToGrid w:val="0"/>
                <w:color w:val="auto"/>
                <w:spacing w:val="-3"/>
                <w:kern w:val="0"/>
                <w:sz w:val="24"/>
                <w:lang w:eastAsia="en-US"/>
              </w:rPr>
              <w:t>）</w:t>
            </w:r>
          </w:p>
        </w:tc>
      </w:tr>
      <w:tr w14:paraId="35D67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5C26CE1F">
            <w:pPr>
              <w:widowControl/>
              <w:kinsoku w:val="0"/>
              <w:autoSpaceDE w:val="0"/>
              <w:autoSpaceDN w:val="0"/>
              <w:adjustRightInd w:val="0"/>
              <w:snapToGrid w:val="0"/>
              <w:spacing w:line="353" w:lineRule="auto"/>
              <w:jc w:val="left"/>
              <w:textAlignment w:val="baseline"/>
              <w:rPr>
                <w:rFonts w:hint="eastAsia" w:cs="Arial" w:asciiTheme="minorEastAsia" w:hAnsiTheme="minorEastAsia" w:eastAsiaTheme="minorEastAsia"/>
                <w:snapToGrid w:val="0"/>
                <w:color w:val="auto"/>
                <w:kern w:val="0"/>
                <w:szCs w:val="21"/>
                <w:lang w:eastAsia="en-US"/>
              </w:rPr>
            </w:pPr>
          </w:p>
          <w:p w14:paraId="57BE6EBA">
            <w:pPr>
              <w:widowControl/>
              <w:kinsoku w:val="0"/>
              <w:autoSpaceDE w:val="0"/>
              <w:autoSpaceDN w:val="0"/>
              <w:adjustRightInd w:val="0"/>
              <w:snapToGrid w:val="0"/>
              <w:spacing w:before="69" w:line="199" w:lineRule="auto"/>
              <w:ind w:left="178"/>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sz w:val="24"/>
                <w:lang w:eastAsia="en-US"/>
              </w:rPr>
              <w:t>1</w:t>
            </w:r>
          </w:p>
        </w:tc>
        <w:tc>
          <w:tcPr>
            <w:tcW w:w="1285" w:type="dxa"/>
          </w:tcPr>
          <w:p w14:paraId="3FAAABE3">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vAlign w:val="center"/>
          </w:tcPr>
          <w:p w14:paraId="119106E6">
            <w:pPr>
              <w:widowControl/>
              <w:kinsoku w:val="0"/>
              <w:autoSpaceDE w:val="0"/>
              <w:autoSpaceDN w:val="0"/>
              <w:adjustRightInd w:val="0"/>
              <w:snapToGrid w:val="0"/>
              <w:spacing w:before="41" w:line="201" w:lineRule="auto"/>
              <w:ind w:left="135"/>
              <w:textAlignment w:val="baseline"/>
              <w:rPr>
                <w:rFonts w:hint="eastAsia"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中型企业</w:t>
            </w:r>
          </w:p>
          <w:p w14:paraId="03C25A75">
            <w:pPr>
              <w:widowControl/>
              <w:kinsoku w:val="0"/>
              <w:autoSpaceDE w:val="0"/>
              <w:autoSpaceDN w:val="0"/>
              <w:adjustRightInd w:val="0"/>
              <w:snapToGrid w:val="0"/>
              <w:spacing w:before="2" w:line="189" w:lineRule="auto"/>
              <w:ind w:left="452" w:hanging="317"/>
              <w:textAlignment w:val="baseline"/>
              <w:rPr>
                <w:rFonts w:hint="eastAsia" w:cs="微软雅黑" w:asciiTheme="minorEastAsia" w:hAnsiTheme="minorEastAsia" w:eastAsiaTheme="minorEastAsia"/>
                <w:snapToGrid w:val="0"/>
                <w:color w:val="auto"/>
                <w:spacing w:val="2"/>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小微企业</w:t>
            </w:r>
          </w:p>
          <w:p w14:paraId="5214F71F">
            <w:pPr>
              <w:widowControl/>
              <w:kinsoku w:val="0"/>
              <w:autoSpaceDE w:val="0"/>
              <w:autoSpaceDN w:val="0"/>
              <w:adjustRightInd w:val="0"/>
              <w:snapToGrid w:val="0"/>
              <w:spacing w:before="2" w:line="189" w:lineRule="auto"/>
              <w:ind w:left="375" w:right="207" w:hanging="240"/>
              <w:textAlignment w:val="baseline"/>
              <w:rPr>
                <w:rFonts w:hint="eastAsia"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9"/>
                <w:kern w:val="0"/>
                <w:sz w:val="24"/>
                <w:lang w:eastAsia="en-US"/>
              </w:rPr>
              <w:t>□</w:t>
            </w:r>
            <w:r>
              <w:rPr>
                <w:rFonts w:cs="微软雅黑" w:asciiTheme="minorEastAsia" w:hAnsiTheme="minorEastAsia" w:eastAsiaTheme="minorEastAsia"/>
                <w:snapToGrid w:val="0"/>
                <w:color w:val="auto"/>
                <w:spacing w:val="19"/>
                <w:kern w:val="0"/>
                <w:sz w:val="24"/>
                <w:lang w:eastAsia="en-US"/>
              </w:rPr>
              <w:t>其他</w:t>
            </w:r>
          </w:p>
        </w:tc>
        <w:tc>
          <w:tcPr>
            <w:tcW w:w="1156" w:type="dxa"/>
          </w:tcPr>
          <w:p w14:paraId="09593815">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59" w:type="dxa"/>
          </w:tcPr>
          <w:p w14:paraId="3EC92C9C">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96" w:type="dxa"/>
          </w:tcPr>
          <w:p w14:paraId="46C1323D">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7CB138A1">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r w14:paraId="3B814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tcPr>
          <w:p w14:paraId="0084C89B">
            <w:pPr>
              <w:widowControl/>
              <w:kinsoku w:val="0"/>
              <w:autoSpaceDE w:val="0"/>
              <w:autoSpaceDN w:val="0"/>
              <w:adjustRightInd w:val="0"/>
              <w:snapToGrid w:val="0"/>
              <w:spacing w:line="355" w:lineRule="auto"/>
              <w:jc w:val="left"/>
              <w:textAlignment w:val="baseline"/>
              <w:rPr>
                <w:rFonts w:hint="eastAsia" w:cs="Arial" w:asciiTheme="minorEastAsia" w:hAnsiTheme="minorEastAsia" w:eastAsiaTheme="minorEastAsia"/>
                <w:snapToGrid w:val="0"/>
                <w:color w:val="auto"/>
                <w:kern w:val="0"/>
                <w:szCs w:val="21"/>
                <w:lang w:eastAsia="en-US"/>
              </w:rPr>
            </w:pPr>
          </w:p>
          <w:p w14:paraId="0110909E">
            <w:pPr>
              <w:widowControl/>
              <w:kinsoku w:val="0"/>
              <w:autoSpaceDE w:val="0"/>
              <w:autoSpaceDN w:val="0"/>
              <w:adjustRightInd w:val="0"/>
              <w:snapToGrid w:val="0"/>
              <w:spacing w:before="69" w:line="201" w:lineRule="auto"/>
              <w:ind w:left="169"/>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
                <w:kern w:val="0"/>
                <w:sz w:val="24"/>
                <w:lang w:eastAsia="en-US"/>
              </w:rPr>
              <w:t>2</w:t>
            </w:r>
          </w:p>
        </w:tc>
        <w:tc>
          <w:tcPr>
            <w:tcW w:w="1285" w:type="dxa"/>
          </w:tcPr>
          <w:p w14:paraId="7388BA9D">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vAlign w:val="center"/>
          </w:tcPr>
          <w:p w14:paraId="5F6C0DBB">
            <w:pPr>
              <w:widowControl/>
              <w:kinsoku w:val="0"/>
              <w:autoSpaceDE w:val="0"/>
              <w:autoSpaceDN w:val="0"/>
              <w:adjustRightInd w:val="0"/>
              <w:snapToGrid w:val="0"/>
              <w:spacing w:before="42" w:line="201" w:lineRule="auto"/>
              <w:ind w:left="135"/>
              <w:textAlignment w:val="baseline"/>
              <w:rPr>
                <w:rFonts w:hint="eastAsia"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中型企业</w:t>
            </w:r>
          </w:p>
          <w:p w14:paraId="4F57B7CB">
            <w:pPr>
              <w:widowControl/>
              <w:kinsoku w:val="0"/>
              <w:autoSpaceDE w:val="0"/>
              <w:autoSpaceDN w:val="0"/>
              <w:adjustRightInd w:val="0"/>
              <w:snapToGrid w:val="0"/>
              <w:spacing w:before="4" w:line="188" w:lineRule="auto"/>
              <w:ind w:left="375" w:hanging="240"/>
              <w:textAlignment w:val="baseline"/>
              <w:rPr>
                <w:rFonts w:hint="eastAsia" w:cs="微软雅黑" w:asciiTheme="minorEastAsia" w:hAnsiTheme="minorEastAsia" w:eastAsiaTheme="minorEastAsia"/>
                <w:snapToGrid w:val="0"/>
                <w:color w:val="auto"/>
                <w:spacing w:val="2"/>
                <w:kern w:val="0"/>
                <w:sz w:val="24"/>
                <w:lang w:eastAsia="en-US"/>
              </w:rPr>
            </w:pPr>
            <w:r>
              <w:rPr>
                <w:rFonts w:cs="Arial" w:asciiTheme="minorEastAsia" w:hAnsiTheme="minorEastAsia" w:eastAsiaTheme="minorEastAsia"/>
                <w:snapToGrid w:val="0"/>
                <w:color w:val="auto"/>
                <w:spacing w:val="11"/>
                <w:kern w:val="0"/>
                <w:sz w:val="24"/>
                <w:lang w:eastAsia="en-US"/>
              </w:rPr>
              <w:t>□</w:t>
            </w:r>
            <w:r>
              <w:rPr>
                <w:rFonts w:cs="微软雅黑" w:asciiTheme="minorEastAsia" w:hAnsiTheme="minorEastAsia" w:eastAsiaTheme="minorEastAsia"/>
                <w:snapToGrid w:val="0"/>
                <w:color w:val="auto"/>
                <w:spacing w:val="11"/>
                <w:kern w:val="0"/>
                <w:sz w:val="24"/>
                <w:lang w:eastAsia="en-US"/>
              </w:rPr>
              <w:t>小微企业</w:t>
            </w:r>
          </w:p>
          <w:p w14:paraId="7332C00F">
            <w:pPr>
              <w:widowControl/>
              <w:kinsoku w:val="0"/>
              <w:autoSpaceDE w:val="0"/>
              <w:autoSpaceDN w:val="0"/>
              <w:adjustRightInd w:val="0"/>
              <w:snapToGrid w:val="0"/>
              <w:spacing w:before="4" w:line="188" w:lineRule="auto"/>
              <w:ind w:left="375" w:right="207" w:hanging="240"/>
              <w:textAlignment w:val="baseline"/>
              <w:rPr>
                <w:rFonts w:hint="eastAsia" w:cs="微软雅黑"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spacing w:val="19"/>
                <w:kern w:val="0"/>
                <w:sz w:val="24"/>
                <w:lang w:eastAsia="en-US"/>
              </w:rPr>
              <w:t>□</w:t>
            </w:r>
            <w:r>
              <w:rPr>
                <w:rFonts w:cs="微软雅黑" w:asciiTheme="minorEastAsia" w:hAnsiTheme="minorEastAsia" w:eastAsiaTheme="minorEastAsia"/>
                <w:snapToGrid w:val="0"/>
                <w:color w:val="auto"/>
                <w:spacing w:val="19"/>
                <w:kern w:val="0"/>
                <w:sz w:val="24"/>
                <w:lang w:eastAsia="en-US"/>
              </w:rPr>
              <w:t>其他</w:t>
            </w:r>
          </w:p>
        </w:tc>
        <w:tc>
          <w:tcPr>
            <w:tcW w:w="1156" w:type="dxa"/>
          </w:tcPr>
          <w:p w14:paraId="7CFEED11">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59" w:type="dxa"/>
          </w:tcPr>
          <w:p w14:paraId="5AD99B7C">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96" w:type="dxa"/>
          </w:tcPr>
          <w:p w14:paraId="692EDD0E">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45E3495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r w14:paraId="21581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tcPr>
          <w:p w14:paraId="6A8B9D62">
            <w:pPr>
              <w:widowControl/>
              <w:kinsoku w:val="0"/>
              <w:autoSpaceDE w:val="0"/>
              <w:autoSpaceDN w:val="0"/>
              <w:adjustRightInd w:val="0"/>
              <w:snapToGrid w:val="0"/>
              <w:spacing w:line="293" w:lineRule="auto"/>
              <w:jc w:val="left"/>
              <w:textAlignment w:val="baseline"/>
              <w:rPr>
                <w:rFonts w:hint="eastAsia" w:cs="Arial" w:asciiTheme="minorEastAsia" w:hAnsiTheme="minorEastAsia" w:eastAsiaTheme="minorEastAsia"/>
                <w:snapToGrid w:val="0"/>
                <w:color w:val="auto"/>
                <w:kern w:val="0"/>
                <w:szCs w:val="21"/>
                <w:lang w:eastAsia="en-US"/>
              </w:rPr>
            </w:pPr>
          </w:p>
          <w:p w14:paraId="0921A387">
            <w:pPr>
              <w:widowControl/>
              <w:kinsoku w:val="0"/>
              <w:autoSpaceDE w:val="0"/>
              <w:autoSpaceDN w:val="0"/>
              <w:adjustRightInd w:val="0"/>
              <w:snapToGrid w:val="0"/>
              <w:spacing w:before="69" w:line="81" w:lineRule="exact"/>
              <w:ind w:left="135"/>
              <w:jc w:val="left"/>
              <w:textAlignment w:val="baseline"/>
              <w:rPr>
                <w:rFonts w:hint="eastAsia" w:cs="Arial" w:asciiTheme="minorEastAsia" w:hAnsiTheme="minorEastAsia" w:eastAsiaTheme="minorEastAsia"/>
                <w:snapToGrid w:val="0"/>
                <w:color w:val="auto"/>
                <w:kern w:val="0"/>
                <w:sz w:val="24"/>
                <w:lang w:eastAsia="en-US"/>
              </w:rPr>
            </w:pPr>
            <w:r>
              <w:rPr>
                <w:rFonts w:cs="Arial" w:asciiTheme="minorEastAsia" w:hAnsiTheme="minorEastAsia" w:eastAsiaTheme="minorEastAsia"/>
                <w:snapToGrid w:val="0"/>
                <w:color w:val="auto"/>
                <w:kern w:val="0"/>
                <w:position w:val="1"/>
                <w:sz w:val="24"/>
                <w:lang w:eastAsia="en-US"/>
              </w:rPr>
              <w:t>…</w:t>
            </w:r>
          </w:p>
        </w:tc>
        <w:tc>
          <w:tcPr>
            <w:tcW w:w="1285" w:type="dxa"/>
          </w:tcPr>
          <w:p w14:paraId="6A8B2D3C">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79" w:type="dxa"/>
          </w:tcPr>
          <w:p w14:paraId="785343AA">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156" w:type="dxa"/>
          </w:tcPr>
          <w:p w14:paraId="2D57CE0A">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59" w:type="dxa"/>
          </w:tcPr>
          <w:p w14:paraId="1C88241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496" w:type="dxa"/>
          </w:tcPr>
          <w:p w14:paraId="2DDD1A4A">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16464880">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r w14:paraId="43F3B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tcPr>
          <w:p w14:paraId="4ABCDF65">
            <w:pPr>
              <w:widowControl/>
              <w:kinsoku w:val="0"/>
              <w:autoSpaceDE w:val="0"/>
              <w:autoSpaceDN w:val="0"/>
              <w:adjustRightInd w:val="0"/>
              <w:snapToGrid w:val="0"/>
              <w:spacing w:before="180" w:line="201" w:lineRule="auto"/>
              <w:ind w:left="5161"/>
              <w:jc w:val="left"/>
              <w:textAlignment w:val="baseline"/>
              <w:rPr>
                <w:rFonts w:hint="eastAsia" w:cs="微软雅黑" w:asciiTheme="minorEastAsia" w:hAnsiTheme="minorEastAsia" w:eastAsiaTheme="minorEastAsia"/>
                <w:snapToGrid w:val="0"/>
                <w:color w:val="auto"/>
                <w:kern w:val="0"/>
                <w:sz w:val="24"/>
                <w:lang w:eastAsia="en-US"/>
              </w:rPr>
            </w:pPr>
            <w:r>
              <w:rPr>
                <w:rFonts w:cs="微软雅黑" w:asciiTheme="minorEastAsia" w:hAnsiTheme="minorEastAsia" w:eastAsiaTheme="minorEastAsia"/>
                <w:snapToGrid w:val="0"/>
                <w:color w:val="auto"/>
                <w:spacing w:val="-2"/>
                <w:kern w:val="0"/>
                <w:sz w:val="24"/>
                <w:lang w:eastAsia="en-US"/>
              </w:rPr>
              <w:t>合计：</w:t>
            </w:r>
          </w:p>
        </w:tc>
        <w:tc>
          <w:tcPr>
            <w:tcW w:w="1496" w:type="dxa"/>
          </w:tcPr>
          <w:p w14:paraId="4AD30A3F">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c>
          <w:tcPr>
            <w:tcW w:w="1567" w:type="dxa"/>
          </w:tcPr>
          <w:p w14:paraId="1D3CE396">
            <w:pPr>
              <w:widowControl/>
              <w:kinsoku w:val="0"/>
              <w:autoSpaceDE w:val="0"/>
              <w:autoSpaceDN w:val="0"/>
              <w:adjustRightInd w:val="0"/>
              <w:snapToGrid w:val="0"/>
              <w:jc w:val="left"/>
              <w:textAlignment w:val="baseline"/>
              <w:rPr>
                <w:rFonts w:hint="eastAsia" w:cs="Arial" w:asciiTheme="minorEastAsia" w:hAnsiTheme="minorEastAsia" w:eastAsiaTheme="minorEastAsia"/>
                <w:snapToGrid w:val="0"/>
                <w:color w:val="auto"/>
                <w:kern w:val="0"/>
                <w:szCs w:val="21"/>
                <w:lang w:eastAsia="en-US"/>
              </w:rPr>
            </w:pPr>
          </w:p>
        </w:tc>
      </w:tr>
    </w:tbl>
    <w:p w14:paraId="78A74640">
      <w:pPr>
        <w:widowControl/>
        <w:kinsoku w:val="0"/>
        <w:autoSpaceDE w:val="0"/>
        <w:autoSpaceDN w:val="0"/>
        <w:adjustRightInd w:val="0"/>
        <w:snapToGrid w:val="0"/>
        <w:spacing w:line="380" w:lineRule="auto"/>
        <w:jc w:val="left"/>
        <w:textAlignment w:val="baseline"/>
        <w:rPr>
          <w:rFonts w:hint="eastAsia" w:cs="Arial" w:asciiTheme="minorEastAsia" w:hAnsiTheme="minorEastAsia" w:eastAsiaTheme="minorEastAsia"/>
          <w:snapToGrid w:val="0"/>
          <w:kern w:val="0"/>
          <w:szCs w:val="21"/>
          <w:lang w:eastAsia="en-US"/>
        </w:rPr>
      </w:pPr>
    </w:p>
    <w:p w14:paraId="443EF27F">
      <w:pPr>
        <w:widowControl/>
        <w:kinsoku w:val="0"/>
        <w:autoSpaceDE w:val="0"/>
        <w:autoSpaceDN w:val="0"/>
        <w:adjustRightInd w:val="0"/>
        <w:snapToGrid w:val="0"/>
        <w:spacing w:before="103" w:line="315" w:lineRule="auto"/>
        <w:ind w:left="6668" w:right="190" w:hanging="1067"/>
        <w:jc w:val="left"/>
        <w:textAlignment w:val="baseline"/>
        <w:rPr>
          <w:rFonts w:hint="eastAsia" w:cs="微软雅黑" w:asciiTheme="minorEastAsia" w:hAnsiTheme="minorEastAsia" w:eastAsiaTheme="minorEastAsia"/>
          <w:snapToGrid w:val="0"/>
          <w:spacing w:val="1"/>
          <w:kern w:val="0"/>
          <w:sz w:val="24"/>
          <w:u w:val="single"/>
        </w:rPr>
      </w:pPr>
      <w:r>
        <w:rPr>
          <w:rFonts w:cs="微软雅黑" w:asciiTheme="minorEastAsia" w:hAnsiTheme="minorEastAsia" w:eastAsiaTheme="minorEastAsia"/>
          <w:snapToGrid w:val="0"/>
          <w:spacing w:val="-1"/>
          <w:kern w:val="0"/>
          <w:sz w:val="24"/>
        </w:rPr>
        <w:t>供应商名称（加盖公章</w:t>
      </w:r>
      <w:r>
        <w:rPr>
          <w:rFonts w:cs="微软雅黑" w:asciiTheme="minorEastAsia" w:hAnsiTheme="minorEastAsia" w:eastAsiaTheme="minorEastAsia"/>
          <w:snapToGrid w:val="0"/>
          <w:spacing w:val="-59"/>
          <w:kern w:val="0"/>
          <w:sz w:val="24"/>
        </w:rPr>
        <w:t>）：</w:t>
      </w:r>
      <w:r>
        <w:rPr>
          <w:rFonts w:cs="微软雅黑" w:asciiTheme="minorEastAsia" w:hAnsiTheme="minorEastAsia" w:eastAsiaTheme="minorEastAsia"/>
          <w:snapToGrid w:val="0"/>
          <w:spacing w:val="1"/>
          <w:kern w:val="0"/>
          <w:sz w:val="24"/>
          <w:u w:val="single"/>
        </w:rPr>
        <w:t xml:space="preserve">     </w:t>
      </w:r>
    </w:p>
    <w:p w14:paraId="3DE9C5AF">
      <w:pPr>
        <w:widowControl/>
        <w:kinsoku w:val="0"/>
        <w:autoSpaceDE w:val="0"/>
        <w:autoSpaceDN w:val="0"/>
        <w:adjustRightInd w:val="0"/>
        <w:snapToGrid w:val="0"/>
        <w:spacing w:before="103" w:line="315" w:lineRule="auto"/>
        <w:ind w:left="6668" w:right="190" w:hanging="1067"/>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日期：</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年</w:t>
      </w:r>
      <w:r>
        <w:rPr>
          <w:rFonts w:cs="微软雅黑" w:asciiTheme="minorEastAsia" w:hAnsiTheme="minorEastAsia" w:eastAsiaTheme="minorEastAsia"/>
          <w:snapToGrid w:val="0"/>
          <w:spacing w:val="-1"/>
          <w:kern w:val="0"/>
          <w:sz w:val="24"/>
          <w:u w:val="single"/>
        </w:rPr>
        <w:t xml:space="preserve"> </w:t>
      </w:r>
      <w:r>
        <w:rPr>
          <w:rFonts w:hint="eastAsia"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月</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日</w:t>
      </w:r>
    </w:p>
    <w:p w14:paraId="4C51925B">
      <w:pPr>
        <w:widowControl/>
        <w:kinsoku w:val="0"/>
        <w:autoSpaceDE w:val="0"/>
        <w:autoSpaceDN w:val="0"/>
        <w:adjustRightInd w:val="0"/>
        <w:snapToGrid w:val="0"/>
        <w:spacing w:line="300" w:lineRule="auto"/>
        <w:jc w:val="left"/>
        <w:textAlignment w:val="baseline"/>
        <w:rPr>
          <w:rFonts w:hint="eastAsia" w:cs="Arial" w:asciiTheme="minorEastAsia" w:hAnsiTheme="minorEastAsia" w:eastAsiaTheme="minorEastAsia"/>
          <w:snapToGrid w:val="0"/>
          <w:kern w:val="0"/>
          <w:szCs w:val="21"/>
        </w:rPr>
      </w:pPr>
    </w:p>
    <w:p w14:paraId="70688758">
      <w:pPr>
        <w:widowControl/>
        <w:kinsoku w:val="0"/>
        <w:autoSpaceDE w:val="0"/>
        <w:autoSpaceDN w:val="0"/>
        <w:adjustRightInd w:val="0"/>
        <w:snapToGrid w:val="0"/>
        <w:spacing w:before="103" w:line="203" w:lineRule="auto"/>
        <w:ind w:left="15"/>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注：</w:t>
      </w:r>
    </w:p>
    <w:p w14:paraId="751D3673">
      <w:pPr>
        <w:widowControl/>
        <w:kinsoku w:val="0"/>
        <w:autoSpaceDE w:val="0"/>
        <w:autoSpaceDN w:val="0"/>
        <w:adjustRightInd w:val="0"/>
        <w:snapToGrid w:val="0"/>
        <w:spacing w:line="360" w:lineRule="auto"/>
        <w:ind w:left="8" w:right="245" w:hanging="9"/>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7"/>
          <w:kern w:val="0"/>
          <w:sz w:val="24"/>
        </w:rPr>
        <w:t xml:space="preserve">（ </w:t>
      </w:r>
      <w:r>
        <w:rPr>
          <w:rFonts w:cs="Arial" w:asciiTheme="minorEastAsia" w:hAnsiTheme="minorEastAsia" w:eastAsiaTheme="minorEastAsia"/>
          <w:snapToGrid w:val="0"/>
          <w:spacing w:val="-7"/>
          <w:kern w:val="0"/>
          <w:sz w:val="24"/>
        </w:rPr>
        <w:t>1</w:t>
      </w:r>
      <w:r>
        <w:rPr>
          <w:rFonts w:cs="微软雅黑" w:asciiTheme="minorEastAsia" w:hAnsiTheme="minorEastAsia" w:eastAsiaTheme="minorEastAsia"/>
          <w:snapToGrid w:val="0"/>
          <w:spacing w:val="-7"/>
          <w:kern w:val="0"/>
          <w:sz w:val="24"/>
        </w:rPr>
        <w:t xml:space="preserve">）当供应商属于本部分说明中第（ </w:t>
      </w:r>
      <w:r>
        <w:rPr>
          <w:rFonts w:cs="Arial" w:asciiTheme="minorEastAsia" w:hAnsiTheme="minorEastAsia" w:eastAsiaTheme="minorEastAsia"/>
          <w:snapToGrid w:val="0"/>
          <w:spacing w:val="-7"/>
          <w:kern w:val="0"/>
          <w:sz w:val="24"/>
        </w:rPr>
        <w:t>1</w:t>
      </w:r>
      <w:r>
        <w:rPr>
          <w:rFonts w:cs="Arial" w:asciiTheme="minorEastAsia" w:hAnsiTheme="minorEastAsia" w:eastAsiaTheme="minorEastAsia"/>
          <w:snapToGrid w:val="0"/>
          <w:spacing w:val="-21"/>
          <w:kern w:val="0"/>
          <w:sz w:val="24"/>
        </w:rPr>
        <w:t xml:space="preserve"> </w:t>
      </w:r>
      <w:r>
        <w:rPr>
          <w:rFonts w:cs="微软雅黑" w:asciiTheme="minorEastAsia" w:hAnsiTheme="minorEastAsia" w:eastAsiaTheme="minorEastAsia"/>
          <w:snapToGrid w:val="0"/>
          <w:spacing w:val="-8"/>
          <w:kern w:val="0"/>
          <w:sz w:val="24"/>
        </w:rPr>
        <w:t>）类情形</w:t>
      </w:r>
      <w:r>
        <w:rPr>
          <w:rFonts w:cs="微软雅黑" w:asciiTheme="minorEastAsia" w:hAnsiTheme="minorEastAsia" w:eastAsiaTheme="minorEastAsia"/>
          <w:snapToGrid w:val="0"/>
          <w:spacing w:val="-29"/>
          <w:kern w:val="0"/>
          <w:sz w:val="24"/>
        </w:rPr>
        <w:t xml:space="preserve"> </w:t>
      </w:r>
      <w:r>
        <w:rPr>
          <w:rFonts w:cs="微软雅黑" w:asciiTheme="minorEastAsia" w:hAnsiTheme="minorEastAsia" w:eastAsiaTheme="minorEastAsia"/>
          <w:snapToGrid w:val="0"/>
          <w:spacing w:val="-8"/>
          <w:kern w:val="0"/>
          <w:sz w:val="24"/>
        </w:rPr>
        <w:t>，如未提供《拟分包情况说明》，或提</w:t>
      </w:r>
      <w:r>
        <w:rPr>
          <w:rFonts w:cs="微软雅黑" w:asciiTheme="minorEastAsia" w:hAnsiTheme="minorEastAsia" w:eastAsiaTheme="minorEastAsia"/>
          <w:snapToGrid w:val="0"/>
          <w:spacing w:val="-1"/>
          <w:kern w:val="0"/>
          <w:sz w:val="24"/>
        </w:rPr>
        <w:t>供了《拟分包情况说明》但未填写分包承担主体名称</w:t>
      </w:r>
      <w:r>
        <w:rPr>
          <w:rFonts w:cs="微软雅黑" w:asciiTheme="minorEastAsia" w:hAnsiTheme="minorEastAsia" w:eastAsiaTheme="minorEastAsia"/>
          <w:snapToGrid w:val="0"/>
          <w:spacing w:val="-2"/>
          <w:kern w:val="0"/>
          <w:sz w:val="24"/>
        </w:rPr>
        <w:t>、拟分包合同内容、拟分包合同金</w:t>
      </w:r>
      <w:r>
        <w:rPr>
          <w:rFonts w:cs="微软雅黑" w:asciiTheme="minorEastAsia" w:hAnsiTheme="minorEastAsia" w:eastAsiaTheme="minorEastAsia"/>
          <w:snapToGrid w:val="0"/>
          <w:spacing w:val="-1"/>
          <w:kern w:val="0"/>
          <w:sz w:val="24"/>
        </w:rPr>
        <w:t>额，其</w:t>
      </w:r>
      <w:r>
        <w:rPr>
          <w:rFonts w:cs="微软雅黑" w:asciiTheme="minorEastAsia" w:hAnsiTheme="minorEastAsia" w:eastAsiaTheme="minorEastAsia"/>
          <w:b/>
          <w:bCs/>
          <w:snapToGrid w:val="0"/>
          <w:spacing w:val="-1"/>
          <w:kern w:val="0"/>
          <w:sz w:val="24"/>
        </w:rPr>
        <w:t>响应无效</w:t>
      </w:r>
      <w:r>
        <w:rPr>
          <w:rFonts w:cs="微软雅黑" w:asciiTheme="minorEastAsia" w:hAnsiTheme="minorEastAsia" w:eastAsiaTheme="minorEastAsia"/>
          <w:snapToGrid w:val="0"/>
          <w:spacing w:val="-1"/>
          <w:kern w:val="0"/>
          <w:sz w:val="24"/>
        </w:rPr>
        <w:t>；</w:t>
      </w:r>
    </w:p>
    <w:p w14:paraId="7CBEC0CD">
      <w:pPr>
        <w:widowControl/>
        <w:kinsoku w:val="0"/>
        <w:autoSpaceDE w:val="0"/>
        <w:autoSpaceDN w:val="0"/>
        <w:adjustRightInd w:val="0"/>
        <w:snapToGrid w:val="0"/>
        <w:spacing w:line="360" w:lineRule="auto"/>
        <w:ind w:left="8" w:right="245" w:hanging="9"/>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8"/>
          <w:kern w:val="0"/>
          <w:sz w:val="24"/>
        </w:rPr>
        <w:t xml:space="preserve">（ </w:t>
      </w:r>
      <w:r>
        <w:rPr>
          <w:rFonts w:cs="Arial" w:asciiTheme="minorEastAsia" w:hAnsiTheme="minorEastAsia" w:eastAsiaTheme="minorEastAsia"/>
          <w:snapToGrid w:val="0"/>
          <w:spacing w:val="-8"/>
          <w:kern w:val="0"/>
          <w:sz w:val="24"/>
        </w:rPr>
        <w:t>2</w:t>
      </w:r>
      <w:r>
        <w:rPr>
          <w:rFonts w:cs="Arial" w:asciiTheme="minorEastAsia" w:hAnsiTheme="minorEastAsia" w:eastAsiaTheme="minorEastAsia"/>
          <w:snapToGrid w:val="0"/>
          <w:spacing w:val="-24"/>
          <w:kern w:val="0"/>
          <w:sz w:val="24"/>
        </w:rPr>
        <w:t xml:space="preserve"> </w:t>
      </w:r>
      <w:r>
        <w:rPr>
          <w:rFonts w:cs="微软雅黑" w:asciiTheme="minorEastAsia" w:hAnsiTheme="minorEastAsia" w:eastAsiaTheme="minorEastAsia"/>
          <w:snapToGrid w:val="0"/>
          <w:spacing w:val="-8"/>
          <w:kern w:val="0"/>
          <w:sz w:val="24"/>
        </w:rPr>
        <w:t xml:space="preserve">）当供应商属于本部分说明中第（ </w:t>
      </w:r>
      <w:r>
        <w:rPr>
          <w:rFonts w:cs="Arial" w:asciiTheme="minorEastAsia" w:hAnsiTheme="minorEastAsia" w:eastAsiaTheme="minorEastAsia"/>
          <w:snapToGrid w:val="0"/>
          <w:spacing w:val="-9"/>
          <w:kern w:val="0"/>
          <w:sz w:val="24"/>
        </w:rPr>
        <w:t>2</w:t>
      </w:r>
      <w:r>
        <w:rPr>
          <w:rFonts w:cs="Arial" w:asciiTheme="minorEastAsia" w:hAnsiTheme="minorEastAsia" w:eastAsiaTheme="minorEastAsia"/>
          <w:snapToGrid w:val="0"/>
          <w:spacing w:val="-22"/>
          <w:kern w:val="0"/>
          <w:sz w:val="24"/>
        </w:rPr>
        <w:t xml:space="preserve"> </w:t>
      </w:r>
      <w:r>
        <w:rPr>
          <w:rFonts w:cs="微软雅黑" w:asciiTheme="minorEastAsia" w:hAnsiTheme="minorEastAsia" w:eastAsiaTheme="minorEastAsia"/>
          <w:snapToGrid w:val="0"/>
          <w:spacing w:val="-9"/>
          <w:kern w:val="0"/>
          <w:sz w:val="24"/>
        </w:rPr>
        <w:t>）类情形</w:t>
      </w:r>
      <w:r>
        <w:rPr>
          <w:rFonts w:cs="微软雅黑" w:asciiTheme="minorEastAsia" w:hAnsiTheme="minorEastAsia" w:eastAsiaTheme="minorEastAsia"/>
          <w:snapToGrid w:val="0"/>
          <w:spacing w:val="-29"/>
          <w:kern w:val="0"/>
          <w:sz w:val="24"/>
        </w:rPr>
        <w:t xml:space="preserve"> </w:t>
      </w:r>
      <w:r>
        <w:rPr>
          <w:rFonts w:cs="微软雅黑" w:asciiTheme="minorEastAsia" w:hAnsiTheme="minorEastAsia" w:eastAsiaTheme="minorEastAsia"/>
          <w:snapToGrid w:val="0"/>
          <w:spacing w:val="-9"/>
          <w:kern w:val="0"/>
          <w:sz w:val="24"/>
        </w:rPr>
        <w:t>，如未提供《拟分包情况说明》，或提</w:t>
      </w:r>
      <w:r>
        <w:rPr>
          <w:rFonts w:cs="微软雅黑" w:asciiTheme="minorEastAsia" w:hAnsiTheme="minorEastAsia" w:eastAsiaTheme="minorEastAsia"/>
          <w:snapToGrid w:val="0"/>
          <w:spacing w:val="-1"/>
          <w:kern w:val="0"/>
          <w:sz w:val="24"/>
        </w:rPr>
        <w:t>供了《拟分包情况说明》但未填写分包承担主体名称</w:t>
      </w:r>
      <w:r>
        <w:rPr>
          <w:rFonts w:cs="微软雅黑" w:asciiTheme="minorEastAsia" w:hAnsiTheme="minorEastAsia" w:eastAsiaTheme="minorEastAsia"/>
          <w:snapToGrid w:val="0"/>
          <w:spacing w:val="-2"/>
          <w:kern w:val="0"/>
          <w:sz w:val="24"/>
        </w:rPr>
        <w:t>、分包承担主体类型、拟分包合同</w:t>
      </w:r>
      <w:r>
        <w:rPr>
          <w:rFonts w:cs="微软雅黑" w:asciiTheme="minorEastAsia" w:hAnsiTheme="minorEastAsia" w:eastAsiaTheme="minorEastAsia"/>
          <w:snapToGrid w:val="0"/>
          <w:spacing w:val="-1"/>
          <w:kern w:val="0"/>
          <w:sz w:val="24"/>
        </w:rPr>
        <w:t>内容、拟分包合同金额，其</w:t>
      </w:r>
      <w:r>
        <w:rPr>
          <w:rFonts w:cs="微软雅黑" w:asciiTheme="minorEastAsia" w:hAnsiTheme="minorEastAsia" w:eastAsiaTheme="minorEastAsia"/>
          <w:b/>
          <w:bCs/>
          <w:snapToGrid w:val="0"/>
          <w:spacing w:val="-1"/>
          <w:kern w:val="0"/>
          <w:sz w:val="24"/>
        </w:rPr>
        <w:t>响应无效</w:t>
      </w:r>
      <w:r>
        <w:rPr>
          <w:rFonts w:cs="微软雅黑" w:asciiTheme="minorEastAsia" w:hAnsiTheme="minorEastAsia" w:eastAsiaTheme="minorEastAsia"/>
          <w:snapToGrid w:val="0"/>
          <w:spacing w:val="-1"/>
          <w:kern w:val="0"/>
          <w:sz w:val="24"/>
        </w:rPr>
        <w:t>；</w:t>
      </w:r>
    </w:p>
    <w:p w14:paraId="3CF76F62">
      <w:pPr>
        <w:widowControl/>
        <w:kinsoku w:val="0"/>
        <w:autoSpaceDE w:val="0"/>
        <w:autoSpaceDN w:val="0"/>
        <w:adjustRightInd w:val="0"/>
        <w:snapToGrid w:val="0"/>
        <w:spacing w:line="360" w:lineRule="auto"/>
        <w:jc w:val="left"/>
        <w:textAlignment w:val="baseline"/>
        <w:rPr>
          <w:rFonts w:hint="eastAsia" w:cs="微软雅黑" w:asciiTheme="minorEastAsia" w:hAnsiTheme="minorEastAsia" w:eastAsiaTheme="minorEastAsia"/>
          <w:snapToGrid w:val="0"/>
          <w:spacing w:val="-8"/>
          <w:kern w:val="0"/>
          <w:sz w:val="24"/>
        </w:rPr>
      </w:pPr>
      <w:r>
        <w:rPr>
          <w:rFonts w:cs="微软雅黑" w:asciiTheme="minorEastAsia" w:hAnsiTheme="minorEastAsia" w:eastAsiaTheme="minorEastAsia"/>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Pr>
          <w:rFonts w:cs="微软雅黑" w:asciiTheme="minorEastAsia" w:hAnsiTheme="minorEastAsia" w:eastAsiaTheme="minorEastAsia"/>
          <w:b/>
          <w:snapToGrid w:val="0"/>
          <w:spacing w:val="-8"/>
          <w:kern w:val="0"/>
          <w:sz w:val="24"/>
        </w:rPr>
        <w:t>响应无效</w:t>
      </w:r>
      <w:r>
        <w:rPr>
          <w:rFonts w:cs="微软雅黑" w:asciiTheme="minorEastAsia" w:hAnsiTheme="minorEastAsia" w:eastAsiaTheme="minorEastAsia"/>
          <w:snapToGrid w:val="0"/>
          <w:spacing w:val="-8"/>
          <w:kern w:val="0"/>
          <w:sz w:val="24"/>
        </w:rPr>
        <w:t>。</w:t>
      </w:r>
    </w:p>
    <w:p w14:paraId="7B78E6A1">
      <w:pPr>
        <w:widowControl/>
        <w:kinsoku w:val="0"/>
        <w:autoSpaceDE w:val="0"/>
        <w:autoSpaceDN w:val="0"/>
        <w:adjustRightInd w:val="0"/>
        <w:snapToGrid w:val="0"/>
        <w:spacing w:line="300" w:lineRule="auto"/>
        <w:jc w:val="left"/>
        <w:textAlignment w:val="baseline"/>
        <w:rPr>
          <w:rFonts w:hint="eastAsia" w:cs="微软雅黑" w:asciiTheme="minorEastAsia" w:hAnsiTheme="minorEastAsia" w:eastAsiaTheme="minorEastAsia"/>
          <w:snapToGrid w:val="0"/>
          <w:kern w:val="0"/>
          <w:sz w:val="24"/>
        </w:rPr>
        <w:sectPr>
          <w:headerReference r:id="rId13" w:type="default"/>
          <w:footerReference r:id="rId14" w:type="default"/>
          <w:pgSz w:w="11907" w:h="16840"/>
          <w:pgMar w:top="1149" w:right="1133" w:bottom="1060" w:left="1701" w:header="875" w:footer="886" w:gutter="0"/>
          <w:cols w:space="720" w:num="1"/>
        </w:sectPr>
      </w:pPr>
    </w:p>
    <w:p w14:paraId="68349B22">
      <w:pPr>
        <w:widowControl/>
        <w:kinsoku w:val="0"/>
        <w:autoSpaceDE w:val="0"/>
        <w:autoSpaceDN w:val="0"/>
        <w:adjustRightInd w:val="0"/>
        <w:snapToGrid w:val="0"/>
        <w:spacing w:before="328" w:line="205" w:lineRule="auto"/>
        <w:ind w:left="3464"/>
        <w:jc w:val="left"/>
        <w:textAlignment w:val="baseline"/>
        <w:rPr>
          <w:rFonts w:hint="eastAsia" w:cs="微软雅黑" w:asciiTheme="minorEastAsia" w:hAnsiTheme="minorEastAsia" w:eastAsiaTheme="minorEastAsia"/>
          <w:snapToGrid w:val="0"/>
          <w:kern w:val="0"/>
          <w:sz w:val="35"/>
          <w:szCs w:val="35"/>
        </w:rPr>
      </w:pPr>
      <w:r>
        <w:rPr>
          <w:rFonts w:cs="微软雅黑" w:asciiTheme="minorEastAsia" w:hAnsiTheme="minorEastAsia" w:eastAsiaTheme="minorEastAsia"/>
          <w:b/>
          <w:bCs/>
          <w:snapToGrid w:val="0"/>
          <w:spacing w:val="9"/>
          <w:kern w:val="0"/>
          <w:sz w:val="35"/>
          <w:szCs w:val="35"/>
        </w:rPr>
        <w:t>分包意向协议</w:t>
      </w:r>
    </w:p>
    <w:p w14:paraId="45304FE0">
      <w:pPr>
        <w:widowControl/>
        <w:kinsoku w:val="0"/>
        <w:autoSpaceDE w:val="0"/>
        <w:autoSpaceDN w:val="0"/>
        <w:adjustRightInd w:val="0"/>
        <w:snapToGrid w:val="0"/>
        <w:spacing w:before="248" w:line="196" w:lineRule="auto"/>
        <w:ind w:left="518"/>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甲方（供应商</w:t>
      </w:r>
      <w:r>
        <w:rPr>
          <w:rFonts w:cs="微软雅黑" w:asciiTheme="minorEastAsia" w:hAnsiTheme="minorEastAsia" w:eastAsiaTheme="minorEastAsia"/>
          <w:snapToGrid w:val="0"/>
          <w:spacing w:val="-61"/>
          <w:kern w:val="0"/>
          <w:sz w:val="24"/>
        </w:rPr>
        <w:t>）：</w:t>
      </w:r>
      <w:r>
        <w:rPr>
          <w:rFonts w:cs="微软雅黑" w:asciiTheme="minorEastAsia" w:hAnsiTheme="minorEastAsia" w:eastAsiaTheme="minorEastAsia"/>
          <w:snapToGrid w:val="0"/>
          <w:kern w:val="0"/>
          <w:sz w:val="24"/>
          <w:u w:val="single"/>
        </w:rPr>
        <w:t xml:space="preserve">           </w:t>
      </w:r>
    </w:p>
    <w:p w14:paraId="69752D1F">
      <w:pPr>
        <w:widowControl/>
        <w:kinsoku w:val="0"/>
        <w:autoSpaceDE w:val="0"/>
        <w:autoSpaceDN w:val="0"/>
        <w:adjustRightInd w:val="0"/>
        <w:snapToGrid w:val="0"/>
        <w:spacing w:before="186" w:line="196" w:lineRule="auto"/>
        <w:ind w:left="504"/>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3"/>
          <w:kern w:val="0"/>
          <w:sz w:val="24"/>
        </w:rPr>
        <w:t>乙方（拟分包单位</w:t>
      </w:r>
      <w:r>
        <w:rPr>
          <w:rFonts w:cs="微软雅黑" w:asciiTheme="minorEastAsia" w:hAnsiTheme="minorEastAsia" w:eastAsiaTheme="minorEastAsia"/>
          <w:snapToGrid w:val="0"/>
          <w:spacing w:val="-59"/>
          <w:kern w:val="0"/>
          <w:sz w:val="24"/>
        </w:rPr>
        <w:t>）：</w:t>
      </w:r>
      <w:r>
        <w:rPr>
          <w:rFonts w:cs="微软雅黑" w:asciiTheme="minorEastAsia" w:hAnsiTheme="minorEastAsia" w:eastAsiaTheme="minorEastAsia"/>
          <w:snapToGrid w:val="0"/>
          <w:kern w:val="0"/>
          <w:sz w:val="24"/>
          <w:u w:val="single"/>
        </w:rPr>
        <w:t xml:space="preserve">           </w:t>
      </w:r>
    </w:p>
    <w:p w14:paraId="4F50FBEA">
      <w:pPr>
        <w:widowControl/>
        <w:kinsoku w:val="0"/>
        <w:autoSpaceDE w:val="0"/>
        <w:autoSpaceDN w:val="0"/>
        <w:adjustRightInd w:val="0"/>
        <w:snapToGrid w:val="0"/>
        <w:spacing w:before="184" w:line="300" w:lineRule="auto"/>
        <w:ind w:left="34" w:right="4" w:firstLine="483"/>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甲方承诺，一旦在</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
          <w:kern w:val="0"/>
          <w:sz w:val="24"/>
        </w:rPr>
        <w:t>（采购项目名称</w:t>
      </w:r>
      <w:r>
        <w:rPr>
          <w:rFonts w:cs="微软雅黑" w:asciiTheme="minorEastAsia" w:hAnsiTheme="minorEastAsia" w:eastAsiaTheme="minorEastAsia"/>
          <w:snapToGrid w:val="0"/>
          <w:spacing w:val="-55"/>
          <w:w w:val="99"/>
          <w:kern w:val="0"/>
          <w:sz w:val="24"/>
        </w:rPr>
        <w:t>）（</w:t>
      </w:r>
      <w:r>
        <w:rPr>
          <w:rFonts w:cs="微软雅黑" w:asciiTheme="minorEastAsia" w:hAnsiTheme="minorEastAsia" w:eastAsiaTheme="minorEastAsia"/>
          <w:snapToGrid w:val="0"/>
          <w:spacing w:val="1"/>
          <w:kern w:val="0"/>
          <w:sz w:val="24"/>
        </w:rPr>
        <w:t>项目编号</w:t>
      </w:r>
      <w:r>
        <w:rPr>
          <w:rFonts w:cs="Arial" w:asciiTheme="minorEastAsia" w:hAnsiTheme="minorEastAsia" w:eastAsiaTheme="minorEastAsia"/>
          <w:snapToGrid w:val="0"/>
          <w:spacing w:val="1"/>
          <w:kern w:val="0"/>
          <w:sz w:val="24"/>
        </w:rPr>
        <w:t>/</w:t>
      </w:r>
      <w:r>
        <w:rPr>
          <w:rFonts w:cs="微软雅黑" w:asciiTheme="minorEastAsia" w:hAnsiTheme="minorEastAsia" w:eastAsiaTheme="minorEastAsia"/>
          <w:snapToGrid w:val="0"/>
          <w:spacing w:val="1"/>
          <w:kern w:val="0"/>
          <w:sz w:val="24"/>
        </w:rPr>
        <w:t>包号为</w:t>
      </w:r>
      <w:r>
        <w:rPr>
          <w:rFonts w:cs="微软雅黑" w:asciiTheme="minorEastAsia" w:hAnsiTheme="minorEastAsia" w:eastAsiaTheme="minorEastAsia"/>
          <w:snapToGrid w:val="0"/>
          <w:spacing w:val="-55"/>
          <w:w w:val="99"/>
          <w:kern w:val="0"/>
          <w:sz w:val="24"/>
        </w:rPr>
        <w:t>：</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55"/>
          <w:w w:val="99"/>
          <w:kern w:val="0"/>
          <w:sz w:val="24"/>
        </w:rPr>
        <w:t>）</w:t>
      </w:r>
      <w:r>
        <w:rPr>
          <w:rFonts w:cs="微软雅黑" w:asciiTheme="minorEastAsia" w:hAnsiTheme="minorEastAsia" w:eastAsiaTheme="minorEastAsia"/>
          <w:snapToGrid w:val="0"/>
          <w:spacing w:val="1"/>
          <w:kern w:val="0"/>
          <w:sz w:val="24"/>
        </w:rPr>
        <w:t>采购项目</w:t>
      </w:r>
      <w:r>
        <w:rPr>
          <w:rFonts w:cs="微软雅黑" w:asciiTheme="minorEastAsia" w:hAnsiTheme="minorEastAsia" w:eastAsiaTheme="minorEastAsia"/>
          <w:snapToGrid w:val="0"/>
          <w:spacing w:val="-1"/>
          <w:kern w:val="0"/>
          <w:sz w:val="24"/>
        </w:rPr>
        <w:t>中获得采购合同，将按照下述约定将合同项下部分内容分包给乙方：</w:t>
      </w:r>
    </w:p>
    <w:p w14:paraId="70DD314C">
      <w:pPr>
        <w:widowControl/>
        <w:kinsoku w:val="0"/>
        <w:autoSpaceDE w:val="0"/>
        <w:autoSpaceDN w:val="0"/>
        <w:adjustRightInd w:val="0"/>
        <w:snapToGrid w:val="0"/>
        <w:spacing w:before="15" w:line="201" w:lineRule="auto"/>
        <w:ind w:left="511"/>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kern w:val="0"/>
          <w:sz w:val="24"/>
        </w:rPr>
        <w:t>1.</w:t>
      </w:r>
      <w:r>
        <w:rPr>
          <w:rFonts w:cs="微软雅黑" w:asciiTheme="minorEastAsia" w:hAnsiTheme="minorEastAsia" w:eastAsiaTheme="minorEastAsia"/>
          <w:snapToGrid w:val="0"/>
          <w:kern w:val="0"/>
          <w:sz w:val="24"/>
        </w:rPr>
        <w:t>分包内容：</w:t>
      </w:r>
      <w:r>
        <w:rPr>
          <w:rFonts w:cs="微软雅黑" w:asciiTheme="minorEastAsia" w:hAnsiTheme="minorEastAsia" w:eastAsiaTheme="minorEastAsia"/>
          <w:snapToGrid w:val="0"/>
          <w:kern w:val="0"/>
          <w:sz w:val="24"/>
          <w:u w:val="single"/>
        </w:rPr>
        <w:t xml:space="preserve">          </w:t>
      </w:r>
      <w:r>
        <w:rPr>
          <w:rFonts w:cs="微软雅黑" w:asciiTheme="minorEastAsia" w:hAnsiTheme="minorEastAsia" w:eastAsiaTheme="minorEastAsia"/>
          <w:snapToGrid w:val="0"/>
          <w:kern w:val="0"/>
          <w:sz w:val="24"/>
        </w:rPr>
        <w:t>。</w:t>
      </w:r>
    </w:p>
    <w:p w14:paraId="70B92306">
      <w:pPr>
        <w:widowControl/>
        <w:kinsoku w:val="0"/>
        <w:autoSpaceDE w:val="0"/>
        <w:autoSpaceDN w:val="0"/>
        <w:adjustRightInd w:val="0"/>
        <w:snapToGrid w:val="0"/>
        <w:spacing w:before="177" w:line="300" w:lineRule="auto"/>
        <w:ind w:left="503" w:right="719" w:hanging="1"/>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kern w:val="0"/>
          <w:sz w:val="24"/>
        </w:rPr>
        <w:t>2.</w:t>
      </w:r>
      <w:r>
        <w:rPr>
          <w:rFonts w:cs="微软雅黑" w:asciiTheme="minorEastAsia" w:hAnsiTheme="minorEastAsia" w:eastAsiaTheme="minorEastAsia"/>
          <w:snapToGrid w:val="0"/>
          <w:kern w:val="0"/>
          <w:sz w:val="24"/>
        </w:rPr>
        <w:t>分包金额：</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kern w:val="0"/>
          <w:sz w:val="24"/>
        </w:rPr>
        <w:t>，该金额占该采购包合同金额的比例</w:t>
      </w:r>
      <w:r>
        <w:rPr>
          <w:rFonts w:cs="微软雅黑" w:asciiTheme="minorEastAsia" w:hAnsiTheme="minorEastAsia" w:eastAsiaTheme="minorEastAsia"/>
          <w:snapToGrid w:val="0"/>
          <w:spacing w:val="-1"/>
          <w:kern w:val="0"/>
          <w:sz w:val="24"/>
        </w:rPr>
        <w:t>为</w:t>
      </w:r>
      <w:r>
        <w:rPr>
          <w:rFonts w:cs="微软雅黑" w:asciiTheme="minorEastAsia" w:hAnsiTheme="minorEastAsia" w:eastAsiaTheme="minorEastAsia"/>
          <w:snapToGrid w:val="0"/>
          <w:spacing w:val="-1"/>
          <w:kern w:val="0"/>
          <w:sz w:val="24"/>
          <w:u w:val="single"/>
        </w:rPr>
        <w:t xml:space="preserve">        </w:t>
      </w:r>
      <w:r>
        <w:rPr>
          <w:rFonts w:cs="Arial" w:asciiTheme="minorEastAsia" w:hAnsiTheme="minorEastAsia" w:eastAsiaTheme="minorEastAsia"/>
          <w:snapToGrid w:val="0"/>
          <w:spacing w:val="-1"/>
          <w:kern w:val="0"/>
          <w:sz w:val="24"/>
        </w:rPr>
        <w:t>%</w:t>
      </w:r>
      <w:r>
        <w:rPr>
          <w:rFonts w:cs="微软雅黑" w:asciiTheme="minorEastAsia" w:hAnsiTheme="minorEastAsia" w:eastAsiaTheme="minorEastAsia"/>
          <w:snapToGrid w:val="0"/>
          <w:spacing w:val="-1"/>
          <w:kern w:val="0"/>
          <w:sz w:val="24"/>
        </w:rPr>
        <w:t>。</w:t>
      </w:r>
      <w:r>
        <w:rPr>
          <w:rFonts w:cs="微软雅黑" w:asciiTheme="minorEastAsia" w:hAnsiTheme="minorEastAsia" w:eastAsiaTheme="minorEastAsia"/>
          <w:snapToGrid w:val="0"/>
          <w:kern w:val="0"/>
          <w:sz w:val="24"/>
        </w:rPr>
        <w:t xml:space="preserve"> </w:t>
      </w:r>
      <w:r>
        <w:rPr>
          <w:rFonts w:cs="微软雅黑" w:asciiTheme="minorEastAsia" w:hAnsiTheme="minorEastAsia" w:eastAsiaTheme="minorEastAsia"/>
          <w:snapToGrid w:val="0"/>
          <w:spacing w:val="-1"/>
          <w:kern w:val="0"/>
          <w:sz w:val="24"/>
        </w:rPr>
        <w:t>乙方承诺将在上述情况下与甲方签订分包合同。</w:t>
      </w:r>
    </w:p>
    <w:p w14:paraId="0981851C">
      <w:pPr>
        <w:widowControl/>
        <w:kinsoku w:val="0"/>
        <w:autoSpaceDE w:val="0"/>
        <w:autoSpaceDN w:val="0"/>
        <w:adjustRightInd w:val="0"/>
        <w:snapToGrid w:val="0"/>
        <w:spacing w:before="13" w:line="302" w:lineRule="auto"/>
        <w:ind w:left="11" w:right="4" w:firstLine="477"/>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
          <w:kern w:val="0"/>
          <w:sz w:val="24"/>
        </w:rPr>
        <w:t>本协议自各方盖章之日起生效，如甲方未在</w:t>
      </w:r>
      <w:r>
        <w:rPr>
          <w:rFonts w:cs="微软雅黑" w:asciiTheme="minorEastAsia" w:hAnsiTheme="minorEastAsia" w:eastAsiaTheme="minorEastAsia"/>
          <w:snapToGrid w:val="0"/>
          <w:spacing w:val="-2"/>
          <w:kern w:val="0"/>
          <w:sz w:val="24"/>
        </w:rPr>
        <w:t>该项目（采购包）成交，本协议自动终</w:t>
      </w:r>
      <w:r>
        <w:rPr>
          <w:rFonts w:cs="微软雅黑" w:asciiTheme="minorEastAsia" w:hAnsiTheme="minorEastAsia" w:eastAsiaTheme="minorEastAsia"/>
          <w:snapToGrid w:val="0"/>
          <w:spacing w:val="-4"/>
          <w:kern w:val="0"/>
          <w:sz w:val="24"/>
        </w:rPr>
        <w:t>止。</w:t>
      </w:r>
    </w:p>
    <w:p w14:paraId="48DC3440">
      <w:pPr>
        <w:widowControl/>
        <w:kinsoku w:val="0"/>
        <w:autoSpaceDE w:val="0"/>
        <w:autoSpaceDN w:val="0"/>
        <w:adjustRightInd w:val="0"/>
        <w:snapToGrid w:val="0"/>
        <w:spacing w:line="320" w:lineRule="auto"/>
        <w:jc w:val="left"/>
        <w:textAlignment w:val="baseline"/>
        <w:rPr>
          <w:rFonts w:hint="eastAsia" w:cs="Arial" w:asciiTheme="minorEastAsia" w:hAnsiTheme="minorEastAsia" w:eastAsiaTheme="minorEastAsia"/>
          <w:snapToGrid w:val="0"/>
          <w:kern w:val="0"/>
          <w:szCs w:val="21"/>
        </w:rPr>
      </w:pPr>
    </w:p>
    <w:p w14:paraId="42CD541D">
      <w:pPr>
        <w:widowControl/>
        <w:kinsoku w:val="0"/>
        <w:autoSpaceDE w:val="0"/>
        <w:autoSpaceDN w:val="0"/>
        <w:adjustRightInd w:val="0"/>
        <w:snapToGrid w:val="0"/>
        <w:spacing w:before="104" w:line="196" w:lineRule="auto"/>
        <w:ind w:left="508"/>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甲方（盖章</w:t>
      </w:r>
      <w:r>
        <w:rPr>
          <w:rFonts w:cs="微软雅黑" w:asciiTheme="minorEastAsia" w:hAnsiTheme="minorEastAsia" w:eastAsiaTheme="minorEastAsia"/>
          <w:snapToGrid w:val="0"/>
          <w:spacing w:val="-60"/>
          <w:kern w:val="0"/>
          <w:sz w:val="24"/>
        </w:rPr>
        <w:t>）：</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2"/>
          <w:kern w:val="0"/>
          <w:sz w:val="24"/>
        </w:rPr>
        <w:t xml:space="preserve">                </w:t>
      </w:r>
      <w:r>
        <w:rPr>
          <w:rFonts w:cs="微软雅黑" w:asciiTheme="minorEastAsia" w:hAnsiTheme="minorEastAsia" w:eastAsiaTheme="minorEastAsia"/>
          <w:snapToGrid w:val="0"/>
          <w:spacing w:val="-6"/>
          <w:kern w:val="0"/>
          <w:sz w:val="24"/>
        </w:rPr>
        <w:t>乙方（盖章</w:t>
      </w:r>
      <w:r>
        <w:rPr>
          <w:rFonts w:cs="微软雅黑" w:asciiTheme="minorEastAsia" w:hAnsiTheme="minorEastAsia" w:eastAsiaTheme="minorEastAsia"/>
          <w:snapToGrid w:val="0"/>
          <w:spacing w:val="-60"/>
          <w:kern w:val="0"/>
          <w:sz w:val="24"/>
        </w:rPr>
        <w:t>）：</w:t>
      </w:r>
      <w:r>
        <w:rPr>
          <w:rFonts w:cs="微软雅黑" w:asciiTheme="minorEastAsia" w:hAnsiTheme="minorEastAsia" w:eastAsiaTheme="minorEastAsia"/>
          <w:snapToGrid w:val="0"/>
          <w:kern w:val="0"/>
          <w:sz w:val="24"/>
          <w:u w:val="single"/>
        </w:rPr>
        <w:t xml:space="preserve">           </w:t>
      </w:r>
    </w:p>
    <w:p w14:paraId="5A20C6B5">
      <w:pPr>
        <w:widowControl/>
        <w:kinsoku w:val="0"/>
        <w:autoSpaceDE w:val="0"/>
        <w:autoSpaceDN w:val="0"/>
        <w:adjustRightInd w:val="0"/>
        <w:snapToGrid w:val="0"/>
        <w:spacing w:line="249" w:lineRule="auto"/>
        <w:jc w:val="left"/>
        <w:textAlignment w:val="baseline"/>
        <w:rPr>
          <w:rFonts w:hint="eastAsia" w:cs="Arial" w:asciiTheme="minorEastAsia" w:hAnsiTheme="minorEastAsia" w:eastAsiaTheme="minorEastAsia"/>
          <w:snapToGrid w:val="0"/>
          <w:kern w:val="0"/>
          <w:szCs w:val="21"/>
        </w:rPr>
      </w:pPr>
    </w:p>
    <w:p w14:paraId="3673F65B">
      <w:pPr>
        <w:widowControl/>
        <w:kinsoku w:val="0"/>
        <w:autoSpaceDE w:val="0"/>
        <w:autoSpaceDN w:val="0"/>
        <w:adjustRightInd w:val="0"/>
        <w:snapToGrid w:val="0"/>
        <w:spacing w:line="250" w:lineRule="auto"/>
        <w:jc w:val="left"/>
        <w:textAlignment w:val="baseline"/>
        <w:rPr>
          <w:rFonts w:hint="eastAsia" w:cs="Arial" w:asciiTheme="minorEastAsia" w:hAnsiTheme="minorEastAsia" w:eastAsiaTheme="minorEastAsia"/>
          <w:snapToGrid w:val="0"/>
          <w:kern w:val="0"/>
          <w:szCs w:val="21"/>
        </w:rPr>
      </w:pPr>
    </w:p>
    <w:p w14:paraId="19BECA6B">
      <w:pPr>
        <w:widowControl/>
        <w:kinsoku w:val="0"/>
        <w:autoSpaceDE w:val="0"/>
        <w:autoSpaceDN w:val="0"/>
        <w:adjustRightInd w:val="0"/>
        <w:snapToGrid w:val="0"/>
        <w:spacing w:before="103" w:line="200" w:lineRule="auto"/>
        <w:ind w:left="5173"/>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13"/>
          <w:kern w:val="0"/>
          <w:sz w:val="24"/>
        </w:rPr>
        <w:t>日期：</w:t>
      </w:r>
      <w:r>
        <w:rPr>
          <w:rFonts w:cs="微软雅黑" w:asciiTheme="minorEastAsia" w:hAnsiTheme="minorEastAsia" w:eastAsiaTheme="minorEastAsia"/>
          <w:snapToGrid w:val="0"/>
          <w:spacing w:val="1"/>
          <w:kern w:val="0"/>
          <w:sz w:val="24"/>
          <w:u w:val="single"/>
        </w:rPr>
        <w:t xml:space="preserve">   </w:t>
      </w:r>
      <w:r>
        <w:rPr>
          <w:rFonts w:hint="eastAsia"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3"/>
          <w:kern w:val="0"/>
          <w:sz w:val="24"/>
        </w:rPr>
        <w:t>年</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3"/>
          <w:kern w:val="0"/>
          <w:sz w:val="24"/>
        </w:rPr>
        <w:t>月</w:t>
      </w:r>
      <w:r>
        <w:rPr>
          <w:rFonts w:cs="微软雅黑" w:asciiTheme="minorEastAsia" w:hAnsiTheme="minorEastAsia" w:eastAsiaTheme="minorEastAsia"/>
          <w:snapToGrid w:val="0"/>
          <w:spacing w:val="1"/>
          <w:kern w:val="0"/>
          <w:sz w:val="24"/>
          <w:u w:val="single"/>
        </w:rPr>
        <w:t xml:space="preserve">   </w:t>
      </w:r>
      <w:r>
        <w:rPr>
          <w:rFonts w:cs="微软雅黑" w:asciiTheme="minorEastAsia" w:hAnsiTheme="minorEastAsia" w:eastAsiaTheme="minorEastAsia"/>
          <w:snapToGrid w:val="0"/>
          <w:spacing w:val="-13"/>
          <w:kern w:val="0"/>
          <w:sz w:val="24"/>
        </w:rPr>
        <w:t>日</w:t>
      </w:r>
    </w:p>
    <w:p w14:paraId="476817AE">
      <w:pPr>
        <w:widowControl/>
        <w:kinsoku w:val="0"/>
        <w:autoSpaceDE w:val="0"/>
        <w:autoSpaceDN w:val="0"/>
        <w:adjustRightInd w:val="0"/>
        <w:snapToGrid w:val="0"/>
        <w:spacing w:line="245" w:lineRule="auto"/>
        <w:jc w:val="left"/>
        <w:textAlignment w:val="baseline"/>
        <w:rPr>
          <w:rFonts w:hint="eastAsia" w:cs="Arial" w:asciiTheme="minorEastAsia" w:hAnsiTheme="minorEastAsia" w:eastAsiaTheme="minorEastAsia"/>
          <w:snapToGrid w:val="0"/>
          <w:kern w:val="0"/>
          <w:szCs w:val="21"/>
        </w:rPr>
      </w:pPr>
    </w:p>
    <w:p w14:paraId="7F613983">
      <w:pPr>
        <w:widowControl/>
        <w:kinsoku w:val="0"/>
        <w:autoSpaceDE w:val="0"/>
        <w:autoSpaceDN w:val="0"/>
        <w:adjustRightInd w:val="0"/>
        <w:snapToGrid w:val="0"/>
        <w:spacing w:line="245" w:lineRule="auto"/>
        <w:jc w:val="left"/>
        <w:textAlignment w:val="baseline"/>
        <w:rPr>
          <w:rFonts w:hint="eastAsia" w:cs="Arial" w:asciiTheme="minorEastAsia" w:hAnsiTheme="minorEastAsia" w:eastAsiaTheme="minorEastAsia"/>
          <w:snapToGrid w:val="0"/>
          <w:kern w:val="0"/>
          <w:szCs w:val="21"/>
        </w:rPr>
      </w:pPr>
    </w:p>
    <w:p w14:paraId="4FE8457C">
      <w:pPr>
        <w:widowControl/>
        <w:kinsoku w:val="0"/>
        <w:autoSpaceDE w:val="0"/>
        <w:autoSpaceDN w:val="0"/>
        <w:adjustRightInd w:val="0"/>
        <w:snapToGrid w:val="0"/>
        <w:spacing w:before="103" w:line="203" w:lineRule="auto"/>
        <w:ind w:left="15"/>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注：</w:t>
      </w:r>
    </w:p>
    <w:p w14:paraId="1CBE794B">
      <w:pPr>
        <w:widowControl/>
        <w:kinsoku w:val="0"/>
        <w:autoSpaceDE w:val="0"/>
        <w:autoSpaceDN w:val="0"/>
        <w:adjustRightInd w:val="0"/>
        <w:snapToGrid w:val="0"/>
        <w:spacing w:before="176" w:line="252" w:lineRule="auto"/>
        <w:ind w:left="8" w:hanging="8"/>
        <w:jc w:val="left"/>
        <w:textAlignment w:val="baseline"/>
        <w:rPr>
          <w:rFonts w:hint="eastAsia" w:cs="微软雅黑" w:asciiTheme="minorEastAsia" w:hAnsiTheme="minorEastAsia" w:eastAsiaTheme="minorEastAsia"/>
          <w:snapToGrid w:val="0"/>
          <w:spacing w:val="-1"/>
          <w:kern w:val="0"/>
          <w:sz w:val="24"/>
        </w:rPr>
      </w:pPr>
      <w:r>
        <w:rPr>
          <w:rFonts w:cs="微软雅黑" w:asciiTheme="minorEastAsia" w:hAnsiTheme="minorEastAsia" w:eastAsiaTheme="minorEastAsia"/>
          <w:snapToGrid w:val="0"/>
          <w:spacing w:val="-1"/>
          <w:kern w:val="0"/>
          <w:sz w:val="24"/>
        </w:rPr>
        <w:t>（1）当供应商属于本部分说明中第（2）类情形，必须提供，否则</w:t>
      </w:r>
      <w:r>
        <w:rPr>
          <w:rFonts w:cs="微软雅黑" w:asciiTheme="minorEastAsia" w:hAnsiTheme="minorEastAsia" w:eastAsiaTheme="minorEastAsia"/>
          <w:b/>
          <w:snapToGrid w:val="0"/>
          <w:spacing w:val="-1"/>
          <w:kern w:val="0"/>
          <w:sz w:val="24"/>
        </w:rPr>
        <w:t>响应无</w:t>
      </w:r>
      <w:r>
        <w:rPr>
          <w:rFonts w:cs="微软雅黑" w:asciiTheme="minorEastAsia" w:hAnsiTheme="minorEastAsia" w:eastAsiaTheme="minorEastAsia"/>
          <w:snapToGrid w:val="0"/>
          <w:spacing w:val="-1"/>
          <w:kern w:val="0"/>
          <w:sz w:val="24"/>
        </w:rPr>
        <w:t>效；其他情形无须提供；</w:t>
      </w:r>
    </w:p>
    <w:p w14:paraId="52400484">
      <w:pPr>
        <w:widowControl/>
        <w:kinsoku w:val="0"/>
        <w:autoSpaceDE w:val="0"/>
        <w:autoSpaceDN w:val="0"/>
        <w:adjustRightInd w:val="0"/>
        <w:snapToGrid w:val="0"/>
        <w:spacing w:before="176" w:line="253" w:lineRule="auto"/>
        <w:ind w:left="8" w:right="2" w:hanging="9"/>
        <w:jc w:val="left"/>
        <w:textAlignment w:val="baseline"/>
        <w:rPr>
          <w:rFonts w:hint="eastAsia" w:cs="微软雅黑" w:asciiTheme="minorEastAsia" w:hAnsiTheme="minorEastAsia" w:eastAsiaTheme="minorEastAsia"/>
          <w:snapToGrid w:val="0"/>
          <w:spacing w:val="-1"/>
          <w:kern w:val="0"/>
          <w:sz w:val="24"/>
        </w:rPr>
      </w:pPr>
      <w:r>
        <w:rPr>
          <w:rFonts w:cs="微软雅黑" w:asciiTheme="minorEastAsia" w:hAnsiTheme="minorEastAsia" w:eastAsiaTheme="minorEastAsia"/>
          <w:snapToGrid w:val="0"/>
          <w:spacing w:val="-1"/>
          <w:kern w:val="0"/>
          <w:sz w:val="24"/>
        </w:rPr>
        <w:t>（2）供应商须与所有拟分包单位分别签订《分包意向协议》，每单位签订一份，并在响应文件中提交全部协议原件的电子件 ，否则</w:t>
      </w:r>
      <w:r>
        <w:rPr>
          <w:rFonts w:cs="微软雅黑" w:asciiTheme="minorEastAsia" w:hAnsiTheme="minorEastAsia" w:eastAsiaTheme="minorEastAsia"/>
          <w:b/>
          <w:snapToGrid w:val="0"/>
          <w:spacing w:val="-1"/>
          <w:kern w:val="0"/>
          <w:sz w:val="24"/>
        </w:rPr>
        <w:t>响应无效</w:t>
      </w:r>
      <w:r>
        <w:rPr>
          <w:rFonts w:cs="微软雅黑" w:asciiTheme="minorEastAsia" w:hAnsiTheme="minorEastAsia" w:eastAsiaTheme="minorEastAsia"/>
          <w:snapToGrid w:val="0"/>
          <w:spacing w:val="-1"/>
          <w:kern w:val="0"/>
          <w:sz w:val="24"/>
        </w:rPr>
        <w:t>。</w:t>
      </w:r>
    </w:p>
    <w:p w14:paraId="7CFA26B9">
      <w:pPr>
        <w:widowControl/>
        <w:kinsoku w:val="0"/>
        <w:autoSpaceDE w:val="0"/>
        <w:autoSpaceDN w:val="0"/>
        <w:adjustRightInd w:val="0"/>
        <w:snapToGrid w:val="0"/>
        <w:spacing w:line="253" w:lineRule="auto"/>
        <w:jc w:val="left"/>
        <w:textAlignment w:val="baseline"/>
        <w:rPr>
          <w:rFonts w:hint="eastAsia" w:cs="微软雅黑" w:asciiTheme="minorEastAsia" w:hAnsiTheme="minorEastAsia" w:eastAsiaTheme="minorEastAsia"/>
          <w:snapToGrid w:val="0"/>
          <w:kern w:val="0"/>
          <w:sz w:val="24"/>
        </w:rPr>
        <w:sectPr>
          <w:headerReference r:id="rId15" w:type="default"/>
          <w:footerReference r:id="rId16" w:type="default"/>
          <w:pgSz w:w="11907" w:h="16840"/>
          <w:pgMar w:top="1149" w:right="1128" w:bottom="1060" w:left="1696" w:header="875" w:footer="886" w:gutter="0"/>
          <w:cols w:space="720" w:num="1"/>
        </w:sectPr>
      </w:pPr>
    </w:p>
    <w:p w14:paraId="23AC8131">
      <w:pPr>
        <w:widowControl/>
        <w:kinsoku w:val="0"/>
        <w:autoSpaceDE w:val="0"/>
        <w:autoSpaceDN w:val="0"/>
        <w:adjustRightInd w:val="0"/>
        <w:snapToGrid w:val="0"/>
        <w:spacing w:before="307" w:line="196" w:lineRule="auto"/>
        <w:ind w:left="18"/>
        <w:jc w:val="left"/>
        <w:textAlignment w:val="baseline"/>
        <w:outlineLvl w:val="2"/>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1"/>
          <w:kern w:val="0"/>
          <w:sz w:val="24"/>
        </w:rPr>
        <w:t>2-2</w:t>
      </w:r>
      <w:r>
        <w:rPr>
          <w:rFonts w:cs="Arial" w:asciiTheme="minorEastAsia" w:hAnsiTheme="minorEastAsia" w:eastAsiaTheme="minorEastAsia"/>
          <w:snapToGrid w:val="0"/>
          <w:spacing w:val="62"/>
          <w:kern w:val="0"/>
          <w:sz w:val="24"/>
        </w:rPr>
        <w:t xml:space="preserve"> </w:t>
      </w:r>
      <w:r>
        <w:rPr>
          <w:rFonts w:cs="微软雅黑" w:asciiTheme="minorEastAsia" w:hAnsiTheme="minorEastAsia" w:eastAsiaTheme="minorEastAsia"/>
          <w:snapToGrid w:val="0"/>
          <w:spacing w:val="1"/>
          <w:kern w:val="0"/>
          <w:sz w:val="24"/>
        </w:rPr>
        <w:t>其它落实政府采购政策的资格要求（如有）</w:t>
      </w:r>
    </w:p>
    <w:p w14:paraId="2BE5038D">
      <w:pPr>
        <w:widowControl/>
        <w:kinsoku w:val="0"/>
        <w:autoSpaceDE w:val="0"/>
        <w:autoSpaceDN w:val="0"/>
        <w:adjustRightInd w:val="0"/>
        <w:snapToGrid w:val="0"/>
        <w:spacing w:line="196" w:lineRule="auto"/>
        <w:jc w:val="left"/>
        <w:textAlignment w:val="baseline"/>
        <w:rPr>
          <w:rFonts w:hint="eastAsia" w:cs="微软雅黑" w:asciiTheme="minorEastAsia" w:hAnsiTheme="minorEastAsia" w:eastAsiaTheme="minorEastAsia"/>
          <w:snapToGrid w:val="0"/>
          <w:kern w:val="0"/>
          <w:sz w:val="24"/>
        </w:rPr>
        <w:sectPr>
          <w:headerReference r:id="rId17" w:type="default"/>
          <w:footerReference r:id="rId18" w:type="default"/>
          <w:pgSz w:w="11907" w:h="16840"/>
          <w:pgMar w:top="1149" w:right="1133" w:bottom="1057" w:left="1701" w:header="875" w:footer="886" w:gutter="0"/>
          <w:cols w:space="720" w:num="1"/>
        </w:sectPr>
      </w:pPr>
    </w:p>
    <w:p w14:paraId="0BC60E65">
      <w:pPr>
        <w:widowControl/>
        <w:kinsoku w:val="0"/>
        <w:autoSpaceDE w:val="0"/>
        <w:autoSpaceDN w:val="0"/>
        <w:adjustRightInd w:val="0"/>
        <w:snapToGrid w:val="0"/>
        <w:spacing w:before="307" w:line="196" w:lineRule="auto"/>
        <w:ind w:left="18"/>
        <w:jc w:val="left"/>
        <w:textAlignment w:val="baseline"/>
        <w:outlineLvl w:val="1"/>
        <w:rPr>
          <w:rFonts w:hint="eastAsia" w:cs="微软雅黑" w:asciiTheme="minorEastAsia" w:hAnsiTheme="minorEastAsia" w:eastAsiaTheme="minorEastAsia"/>
          <w:snapToGrid w:val="0"/>
          <w:kern w:val="0"/>
          <w:sz w:val="24"/>
        </w:rPr>
      </w:pPr>
      <w:r>
        <w:rPr>
          <w:rFonts w:asciiTheme="minorEastAsia" w:hAnsiTheme="minorEastAsia" w:eastAsiaTheme="minorEastAsia"/>
          <w:snapToGrid w:val="0"/>
          <w:spacing w:val="1"/>
          <w:kern w:val="0"/>
          <w:sz w:val="24"/>
        </w:rPr>
        <w:t xml:space="preserve">3  </w:t>
      </w:r>
      <w:r>
        <w:rPr>
          <w:rFonts w:cs="微软雅黑" w:asciiTheme="minorEastAsia" w:hAnsiTheme="minorEastAsia" w:eastAsiaTheme="minorEastAsia"/>
          <w:snapToGrid w:val="0"/>
          <w:spacing w:val="1"/>
          <w:kern w:val="0"/>
          <w:sz w:val="24"/>
        </w:rPr>
        <w:t>本项目的特定资格要求（如有）</w:t>
      </w:r>
    </w:p>
    <w:p w14:paraId="4822E7D2">
      <w:pPr>
        <w:spacing w:line="360" w:lineRule="auto"/>
        <w:outlineLvl w:val="2"/>
        <w:rPr>
          <w:sz w:val="24"/>
          <w:szCs w:val="20"/>
        </w:rPr>
      </w:pPr>
      <w:r>
        <w:rPr>
          <w:rFonts w:asciiTheme="minorEastAsia" w:hAnsiTheme="minorEastAsia" w:eastAsiaTheme="minorEastAsia"/>
          <w:sz w:val="24"/>
          <w:szCs w:val="20"/>
        </w:rPr>
        <w:t>3-1</w:t>
      </w:r>
      <w:r>
        <w:rPr>
          <w:sz w:val="24"/>
          <w:szCs w:val="20"/>
        </w:rPr>
        <w:t>联合协议（如有）（实质性格式）</w:t>
      </w:r>
      <w:r>
        <w:rPr>
          <w:rFonts w:hint="eastAsia"/>
          <w:sz w:val="24"/>
          <w:szCs w:val="20"/>
        </w:rPr>
        <w:t>（本项目不适用）</w:t>
      </w:r>
    </w:p>
    <w:p w14:paraId="7E2446CA">
      <w:pPr>
        <w:adjustRightInd w:val="0"/>
        <w:spacing w:line="360" w:lineRule="auto"/>
        <w:jc w:val="center"/>
        <w:rPr>
          <w:b/>
          <w:sz w:val="36"/>
          <w:szCs w:val="36"/>
        </w:rPr>
      </w:pPr>
      <w:r>
        <w:rPr>
          <w:rFonts w:hint="eastAsia"/>
          <w:b/>
          <w:sz w:val="36"/>
          <w:szCs w:val="36"/>
        </w:rPr>
        <w:t>联合协议</w:t>
      </w:r>
    </w:p>
    <w:p w14:paraId="50BCBBFA">
      <w:pPr>
        <w:spacing w:line="360" w:lineRule="auto"/>
        <w:ind w:firstLine="828" w:firstLineChars="345"/>
        <w:rPr>
          <w:bCs/>
        </w:rPr>
      </w:pPr>
      <w:r>
        <w:rPr>
          <w:sz w:val="24"/>
        </w:rPr>
        <w:t>______</w:t>
      </w:r>
      <w:r>
        <w:rPr>
          <w:bCs/>
          <w:sz w:val="24"/>
        </w:rPr>
        <w:t xml:space="preserve"> 、</w:t>
      </w:r>
      <w:r>
        <w:rPr>
          <w:sz w:val="24"/>
        </w:rPr>
        <w:t>______</w:t>
      </w:r>
      <w:r>
        <w:rPr>
          <w:bCs/>
          <w:sz w:val="24"/>
        </w:rPr>
        <w:t>及</w:t>
      </w:r>
      <w:r>
        <w:rPr>
          <w:sz w:val="24"/>
        </w:rPr>
        <w:t>______</w:t>
      </w:r>
      <w:r>
        <w:rPr>
          <w:bCs/>
          <w:sz w:val="24"/>
        </w:rPr>
        <w:t>就“</w:t>
      </w:r>
      <w:r>
        <w:rPr>
          <w:sz w:val="24"/>
        </w:rPr>
        <w:t>______</w:t>
      </w:r>
      <w:r>
        <w:rPr>
          <w:bCs/>
          <w:sz w:val="24"/>
        </w:rPr>
        <w:t>（项目名称）</w:t>
      </w:r>
      <w:r>
        <w:rPr>
          <w:sz w:val="24"/>
        </w:rPr>
        <w:t>” ______包</w:t>
      </w:r>
      <w:r>
        <w:rPr>
          <w:bCs/>
          <w:sz w:val="24"/>
        </w:rPr>
        <w:t>采购项目的磋商事宜，经各方充分协商一致，达成如下协议：</w:t>
      </w:r>
    </w:p>
    <w:p w14:paraId="738444C0">
      <w:pPr>
        <w:numPr>
          <w:ilvl w:val="0"/>
          <w:numId w:val="14"/>
        </w:numPr>
        <w:spacing w:line="360" w:lineRule="auto"/>
        <w:rPr>
          <w:bCs/>
          <w:sz w:val="24"/>
        </w:rPr>
      </w:pPr>
      <w:r>
        <w:rPr>
          <w:bCs/>
          <w:sz w:val="24"/>
        </w:rPr>
        <w:t>由</w:t>
      </w:r>
      <w:r>
        <w:rPr>
          <w:sz w:val="24"/>
        </w:rPr>
        <w:t>____</w:t>
      </w:r>
      <w:r>
        <w:rPr>
          <w:bCs/>
          <w:sz w:val="24"/>
        </w:rPr>
        <w:t>__</w:t>
      </w:r>
      <w:r>
        <w:rPr>
          <w:sz w:val="24"/>
        </w:rPr>
        <w:t>__</w:t>
      </w:r>
      <w:r>
        <w:rPr>
          <w:bCs/>
          <w:sz w:val="24"/>
        </w:rPr>
        <w:t>牵头，</w:t>
      </w:r>
      <w:r>
        <w:rPr>
          <w:sz w:val="24"/>
        </w:rPr>
        <w:t>___</w:t>
      </w:r>
      <w:r>
        <w:rPr>
          <w:bCs/>
          <w:sz w:val="24"/>
        </w:rPr>
        <w:t>__</w:t>
      </w:r>
      <w:r>
        <w:rPr>
          <w:sz w:val="24"/>
        </w:rPr>
        <w:t>___</w:t>
      </w:r>
      <w:r>
        <w:rPr>
          <w:bCs/>
          <w:sz w:val="24"/>
        </w:rPr>
        <w:t>、</w:t>
      </w:r>
      <w:r>
        <w:rPr>
          <w:sz w:val="24"/>
        </w:rPr>
        <w:t>___</w:t>
      </w:r>
      <w:r>
        <w:rPr>
          <w:bCs/>
          <w:sz w:val="24"/>
        </w:rPr>
        <w:t>__</w:t>
      </w:r>
      <w:r>
        <w:rPr>
          <w:sz w:val="24"/>
        </w:rPr>
        <w:t>___</w:t>
      </w:r>
      <w:r>
        <w:rPr>
          <w:bCs/>
          <w:sz w:val="24"/>
        </w:rPr>
        <w:t>参加，组成联合体共同进行采购项目的磋商工作。</w:t>
      </w:r>
    </w:p>
    <w:p w14:paraId="344E7F46">
      <w:pPr>
        <w:numPr>
          <w:ilvl w:val="0"/>
          <w:numId w:val="14"/>
        </w:numPr>
        <w:spacing w:line="360" w:lineRule="auto"/>
        <w:rPr>
          <w:bCs/>
          <w:sz w:val="24"/>
        </w:rPr>
      </w:pPr>
      <w:r>
        <w:rPr>
          <w:sz w:val="24"/>
        </w:rPr>
        <w:t>______</w:t>
      </w:r>
      <w:r>
        <w:rPr>
          <w:bCs/>
          <w:sz w:val="24"/>
        </w:rPr>
        <w:t>为本次磋商的牵头人，联合体以牵头人的名义参加磋商，联合体成交后，联合体各方共同与采购人签订合同，就</w:t>
      </w:r>
      <w:r>
        <w:rPr>
          <w:sz w:val="24"/>
          <w:szCs w:val="20"/>
        </w:rPr>
        <w:t>采购合同约定的事项</w:t>
      </w:r>
      <w:r>
        <w:rPr>
          <w:bCs/>
          <w:sz w:val="24"/>
        </w:rPr>
        <w:t>对采购人承担连带责任。</w:t>
      </w:r>
    </w:p>
    <w:p w14:paraId="42756E48">
      <w:pPr>
        <w:numPr>
          <w:ilvl w:val="0"/>
          <w:numId w:val="14"/>
        </w:numPr>
        <w:spacing w:line="360" w:lineRule="auto"/>
        <w:rPr>
          <w:bCs/>
          <w:sz w:val="24"/>
        </w:rPr>
      </w:pPr>
      <w:r>
        <w:rPr>
          <w:bCs/>
          <w:sz w:val="24"/>
        </w:rPr>
        <w:t>联合体各方均同意由牵头人代表其他联合体成员单位按竞争性磋商文件要求出具《授权委托书》。</w:t>
      </w:r>
    </w:p>
    <w:p w14:paraId="2E148F6F">
      <w:pPr>
        <w:numPr>
          <w:ilvl w:val="0"/>
          <w:numId w:val="14"/>
        </w:numPr>
        <w:spacing w:line="360" w:lineRule="auto"/>
        <w:rPr>
          <w:bCs/>
          <w:sz w:val="24"/>
        </w:rPr>
      </w:pPr>
      <w:r>
        <w:rPr>
          <w:bCs/>
          <w:sz w:val="24"/>
        </w:rPr>
        <w:t>牵头人为项目的总负责单位；组织各参加方进行项目实施工作。</w:t>
      </w:r>
    </w:p>
    <w:p w14:paraId="65CF4F8B">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5D2B6681">
      <w:pPr>
        <w:numPr>
          <w:ilvl w:val="0"/>
          <w:numId w:val="14"/>
        </w:numPr>
        <w:spacing w:line="360" w:lineRule="auto"/>
        <w:rPr>
          <w:bCs/>
          <w:sz w:val="24"/>
        </w:rPr>
      </w:pPr>
      <w:r>
        <w:rPr>
          <w:sz w:val="24"/>
        </w:rPr>
        <w:t>______</w:t>
      </w:r>
      <w:r>
        <w:rPr>
          <w:bCs/>
          <w:sz w:val="24"/>
        </w:rPr>
        <w:t>负责</w:t>
      </w:r>
      <w:r>
        <w:rPr>
          <w:sz w:val="24"/>
        </w:rPr>
        <w:t>______</w:t>
      </w:r>
      <w:r>
        <w:rPr>
          <w:bCs/>
          <w:sz w:val="24"/>
        </w:rPr>
        <w:t>，具体工作范围、内容以响应文件及合同为准。</w:t>
      </w:r>
    </w:p>
    <w:p w14:paraId="650848FD">
      <w:pPr>
        <w:numPr>
          <w:ilvl w:val="0"/>
          <w:numId w:val="14"/>
        </w:numPr>
        <w:spacing w:line="360" w:lineRule="auto"/>
        <w:rPr>
          <w:bCs/>
          <w:sz w:val="24"/>
        </w:rPr>
      </w:pPr>
      <w:r>
        <w:rPr>
          <w:sz w:val="24"/>
        </w:rPr>
        <w:t>______</w:t>
      </w:r>
      <w:r>
        <w:rPr>
          <w:bCs/>
          <w:sz w:val="24"/>
        </w:rPr>
        <w:t>负责</w:t>
      </w:r>
      <w:r>
        <w:rPr>
          <w:sz w:val="24"/>
        </w:rPr>
        <w:t>______</w:t>
      </w:r>
      <w:r>
        <w:rPr>
          <w:bCs/>
          <w:sz w:val="24"/>
        </w:rPr>
        <w:t>（如有），具体工作范围、内容以响应文件及合同为准。</w:t>
      </w:r>
    </w:p>
    <w:p w14:paraId="09E501DB">
      <w:pPr>
        <w:numPr>
          <w:ilvl w:val="0"/>
          <w:numId w:val="14"/>
        </w:numPr>
        <w:spacing w:line="360" w:lineRule="auto"/>
        <w:rPr>
          <w:sz w:val="24"/>
        </w:rPr>
      </w:pPr>
      <w:r>
        <w:rPr>
          <w:sz w:val="24"/>
        </w:rPr>
        <w:t>本项目联合协议合同总额为______元，联合体各成员按照如下比例分摊（按联合体成员分别列明）：</w:t>
      </w:r>
    </w:p>
    <w:p w14:paraId="3184F046">
      <w:pPr>
        <w:tabs>
          <w:tab w:val="left" w:pos="720"/>
          <w:tab w:val="left" w:pos="900"/>
        </w:tabs>
        <w:spacing w:line="360" w:lineRule="auto"/>
        <w:ind w:left="851"/>
        <w:rPr>
          <w:sz w:val="24"/>
          <w:szCs w:val="20"/>
        </w:rPr>
      </w:pPr>
      <w:r>
        <w:rPr>
          <w:sz w:val="24"/>
          <w:szCs w:val="20"/>
        </w:rPr>
        <w:t>（1）</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54026C5E">
      <w:pPr>
        <w:tabs>
          <w:tab w:val="left" w:pos="720"/>
          <w:tab w:val="left" w:pos="900"/>
        </w:tabs>
        <w:spacing w:line="360" w:lineRule="auto"/>
        <w:ind w:left="851"/>
        <w:rPr>
          <w:sz w:val="24"/>
          <w:szCs w:val="20"/>
        </w:rPr>
      </w:pPr>
      <w:r>
        <w:rPr>
          <w:sz w:val="24"/>
          <w:szCs w:val="20"/>
        </w:rPr>
        <w:t>（2）</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7C04422A">
      <w:pPr>
        <w:tabs>
          <w:tab w:val="left" w:pos="720"/>
          <w:tab w:val="left" w:pos="900"/>
        </w:tabs>
        <w:spacing w:line="360" w:lineRule="auto"/>
        <w:ind w:left="851"/>
        <w:rPr>
          <w:sz w:val="24"/>
          <w:szCs w:val="20"/>
        </w:rPr>
      </w:pPr>
      <w:r>
        <w:rPr>
          <w:sz w:val="24"/>
          <w:szCs w:val="20"/>
        </w:rPr>
        <w:t>（…）</w:t>
      </w:r>
      <w:r>
        <w:rPr>
          <w:sz w:val="24"/>
        </w:rPr>
        <w:t>______</w:t>
      </w:r>
      <w:r>
        <w:rPr>
          <w:sz w:val="24"/>
          <w:szCs w:val="20"/>
        </w:rPr>
        <w:t>为□大型企业□中型企业、□小微企业（包含监狱企业、残疾人福利性单位）、□其他，合同金额为</w:t>
      </w:r>
      <w:r>
        <w:rPr>
          <w:sz w:val="24"/>
        </w:rPr>
        <w:t>______</w:t>
      </w:r>
      <w:r>
        <w:rPr>
          <w:sz w:val="24"/>
          <w:szCs w:val="20"/>
        </w:rPr>
        <w:t>元。</w:t>
      </w:r>
    </w:p>
    <w:p w14:paraId="4A6B344D">
      <w:pPr>
        <w:numPr>
          <w:ilvl w:val="0"/>
          <w:numId w:val="14"/>
        </w:numPr>
        <w:tabs>
          <w:tab w:val="left" w:pos="993"/>
        </w:tabs>
        <w:spacing w:line="360" w:lineRule="auto"/>
        <w:rPr>
          <w:bCs/>
          <w:sz w:val="24"/>
        </w:rPr>
      </w:pPr>
      <w:r>
        <w:rPr>
          <w:sz w:val="24"/>
          <w:szCs w:val="20"/>
        </w:rPr>
        <w:t>以联合体形式参加政府采购活动的，联合体各方不得再单独参加或者与其他供应商另外组成联合体参加同一合同项下的政府采购活动。</w:t>
      </w:r>
    </w:p>
    <w:p w14:paraId="0DC24F4F">
      <w:pPr>
        <w:numPr>
          <w:ilvl w:val="0"/>
          <w:numId w:val="14"/>
        </w:numPr>
        <w:spacing w:line="360" w:lineRule="auto"/>
        <w:rPr>
          <w:bCs/>
          <w:sz w:val="24"/>
        </w:rPr>
      </w:pPr>
      <w:r>
        <w:rPr>
          <w:bCs/>
          <w:sz w:val="24"/>
        </w:rPr>
        <w:t>其他约定（如有）：</w:t>
      </w:r>
      <w:r>
        <w:rPr>
          <w:sz w:val="24"/>
        </w:rPr>
        <w:t>______</w:t>
      </w:r>
      <w:r>
        <w:rPr>
          <w:rFonts w:hint="eastAsia"/>
          <w:sz w:val="24"/>
        </w:rPr>
        <w:t>。</w:t>
      </w:r>
    </w:p>
    <w:p w14:paraId="72693B4D">
      <w:pPr>
        <w:tabs>
          <w:tab w:val="left" w:pos="780"/>
        </w:tabs>
        <w:spacing w:line="360" w:lineRule="auto"/>
        <w:ind w:left="180" w:firstLine="480" w:firstLineChars="200"/>
        <w:rPr>
          <w:b/>
          <w:sz w:val="24"/>
        </w:rPr>
      </w:pPr>
      <w:r>
        <w:rPr>
          <w:bCs/>
          <w:sz w:val="24"/>
        </w:rPr>
        <w:t>本协议自各方盖章后生效，采购合同履行完毕后自动失效。如未成交，本协议自动终止。</w:t>
      </w:r>
    </w:p>
    <w:p w14:paraId="4A14DC41">
      <w:pPr>
        <w:spacing w:line="360" w:lineRule="auto"/>
        <w:ind w:firstLine="471"/>
        <w:rPr>
          <w:sz w:val="24"/>
        </w:rPr>
      </w:pPr>
      <w:r>
        <w:rPr>
          <w:sz w:val="24"/>
        </w:rPr>
        <w:br w:type="page"/>
      </w:r>
    </w:p>
    <w:p w14:paraId="1D527704">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14:paraId="7FACA047">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14:paraId="1C8DBD1B">
      <w:pPr>
        <w:spacing w:line="360" w:lineRule="auto"/>
        <w:ind w:firstLine="471"/>
        <w:rPr>
          <w:sz w:val="24"/>
        </w:rPr>
      </w:pPr>
    </w:p>
    <w:p w14:paraId="049C6B49">
      <w:pPr>
        <w:spacing w:line="360" w:lineRule="auto"/>
        <w:ind w:firstLine="471"/>
        <w:rPr>
          <w:sz w:val="24"/>
        </w:rPr>
      </w:pPr>
    </w:p>
    <w:p w14:paraId="7FCC8504">
      <w:pPr>
        <w:spacing w:line="360" w:lineRule="auto"/>
        <w:ind w:firstLine="471"/>
        <w:rPr>
          <w:sz w:val="24"/>
        </w:rPr>
      </w:pPr>
      <w:r>
        <w:rPr>
          <w:rFonts w:hint="eastAsia"/>
          <w:sz w:val="24"/>
        </w:rPr>
        <w:t>联合体成员名称</w:t>
      </w:r>
      <w:r>
        <w:rPr>
          <w:sz w:val="24"/>
        </w:rPr>
        <w:t>：</w:t>
      </w:r>
      <w:r>
        <w:rPr>
          <w:sz w:val="24"/>
          <w:szCs w:val="20"/>
        </w:rPr>
        <w:t>______</w:t>
      </w:r>
    </w:p>
    <w:p w14:paraId="6417DED1">
      <w:pPr>
        <w:widowControl/>
        <w:ind w:firstLine="480" w:firstLineChars="200"/>
        <w:rPr>
          <w:sz w:val="24"/>
        </w:rPr>
      </w:pPr>
      <w:r>
        <w:rPr>
          <w:sz w:val="24"/>
        </w:rPr>
        <w:t>盖章：</w:t>
      </w:r>
      <w:r>
        <w:rPr>
          <w:sz w:val="24"/>
          <w:szCs w:val="20"/>
        </w:rPr>
        <w:t>______</w:t>
      </w:r>
      <w:r>
        <w:rPr>
          <w:sz w:val="24"/>
        </w:rPr>
        <w:t xml:space="preserve">         </w:t>
      </w:r>
    </w:p>
    <w:p w14:paraId="02CBD537">
      <w:pPr>
        <w:spacing w:line="360" w:lineRule="auto"/>
        <w:ind w:left="480"/>
        <w:jc w:val="right"/>
        <w:rPr>
          <w:sz w:val="24"/>
        </w:rPr>
      </w:pPr>
    </w:p>
    <w:p w14:paraId="60BF57ED">
      <w:pPr>
        <w:spacing w:line="360" w:lineRule="auto"/>
        <w:ind w:left="480"/>
        <w:jc w:val="right"/>
        <w:rPr>
          <w:sz w:val="24"/>
        </w:rPr>
      </w:pPr>
      <w:r>
        <w:rPr>
          <w:sz w:val="24"/>
          <w:szCs w:val="20"/>
        </w:rPr>
        <w:t>日期：</w:t>
      </w:r>
      <w:r>
        <w:rPr>
          <w:sz w:val="24"/>
        </w:rPr>
        <w:t>______</w:t>
      </w:r>
      <w:r>
        <w:rPr>
          <w:sz w:val="24"/>
          <w:szCs w:val="20"/>
        </w:rPr>
        <w:t>年</w:t>
      </w:r>
      <w:r>
        <w:rPr>
          <w:sz w:val="24"/>
        </w:rPr>
        <w:t>______</w:t>
      </w:r>
      <w:r>
        <w:rPr>
          <w:sz w:val="24"/>
          <w:szCs w:val="20"/>
        </w:rPr>
        <w:t>月</w:t>
      </w:r>
      <w:r>
        <w:rPr>
          <w:sz w:val="24"/>
        </w:rPr>
        <w:t>______</w:t>
      </w:r>
      <w:r>
        <w:rPr>
          <w:sz w:val="24"/>
          <w:szCs w:val="20"/>
        </w:rPr>
        <w:t>日</w:t>
      </w:r>
    </w:p>
    <w:p w14:paraId="279CFABD">
      <w:pPr>
        <w:widowControl/>
        <w:kinsoku w:val="0"/>
        <w:autoSpaceDE w:val="0"/>
        <w:autoSpaceDN w:val="0"/>
        <w:adjustRightInd w:val="0"/>
        <w:snapToGrid w:val="0"/>
        <w:spacing w:line="300" w:lineRule="auto"/>
        <w:jc w:val="left"/>
        <w:textAlignment w:val="baseline"/>
        <w:rPr>
          <w:rFonts w:hint="eastAsia" w:cs="微软雅黑" w:asciiTheme="minorEastAsia" w:hAnsiTheme="minorEastAsia" w:eastAsiaTheme="minorEastAsia"/>
          <w:snapToGrid w:val="0"/>
          <w:kern w:val="0"/>
          <w:sz w:val="24"/>
        </w:rPr>
      </w:pPr>
    </w:p>
    <w:p w14:paraId="4C4BF4C2">
      <w:pPr>
        <w:widowControl/>
        <w:kinsoku w:val="0"/>
        <w:autoSpaceDE w:val="0"/>
        <w:autoSpaceDN w:val="0"/>
        <w:adjustRightInd w:val="0"/>
        <w:snapToGrid w:val="0"/>
        <w:spacing w:line="265" w:lineRule="auto"/>
        <w:jc w:val="left"/>
        <w:textAlignment w:val="baseline"/>
        <w:rPr>
          <w:rFonts w:ascii="Arial" w:hAnsi="Arial" w:eastAsia="Arial" w:cs="Arial"/>
          <w:snapToGrid w:val="0"/>
          <w:kern w:val="0"/>
          <w:szCs w:val="21"/>
        </w:rPr>
      </w:pPr>
    </w:p>
    <w:p w14:paraId="18F996FD">
      <w:pPr>
        <w:widowControl/>
        <w:kinsoku w:val="0"/>
        <w:autoSpaceDE w:val="0"/>
        <w:autoSpaceDN w:val="0"/>
        <w:adjustRightInd w:val="0"/>
        <w:snapToGrid w:val="0"/>
        <w:spacing w:before="103" w:line="203" w:lineRule="auto"/>
        <w:ind w:left="488"/>
        <w:jc w:val="left"/>
        <w:textAlignment w:val="baseline"/>
        <w:rPr>
          <w:rFonts w:hint="eastAsia" w:cs="微软雅黑" w:asciiTheme="minorEastAsia" w:hAnsiTheme="minorEastAsia" w:eastAsiaTheme="minorEastAsia"/>
          <w:snapToGrid w:val="0"/>
          <w:kern w:val="0"/>
          <w:sz w:val="24"/>
        </w:rPr>
      </w:pPr>
      <w:r>
        <w:rPr>
          <w:rFonts w:cs="微软雅黑" w:asciiTheme="minorEastAsia" w:hAnsiTheme="minorEastAsia" w:eastAsiaTheme="minorEastAsia"/>
          <w:snapToGrid w:val="0"/>
          <w:spacing w:val="-6"/>
          <w:kern w:val="0"/>
          <w:sz w:val="24"/>
        </w:rPr>
        <w:t>注：</w:t>
      </w:r>
    </w:p>
    <w:p w14:paraId="3A221997">
      <w:pPr>
        <w:widowControl/>
        <w:kinsoku w:val="0"/>
        <w:autoSpaceDE w:val="0"/>
        <w:autoSpaceDN w:val="0"/>
        <w:adjustRightInd w:val="0"/>
        <w:snapToGrid w:val="0"/>
        <w:spacing w:before="171" w:line="253" w:lineRule="auto"/>
        <w:ind w:left="723" w:hanging="219"/>
        <w:jc w:val="left"/>
        <w:textAlignment w:val="baseline"/>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2"/>
          <w:kern w:val="0"/>
          <w:sz w:val="24"/>
        </w:rPr>
        <w:t>1.</w:t>
      </w:r>
      <w:r>
        <w:rPr>
          <w:rFonts w:cs="Arial" w:asciiTheme="minorEastAsia" w:hAnsiTheme="minorEastAsia" w:eastAsiaTheme="minorEastAsia"/>
          <w:snapToGrid w:val="0"/>
          <w:spacing w:val="67"/>
          <w:w w:val="101"/>
          <w:kern w:val="0"/>
          <w:sz w:val="24"/>
        </w:rPr>
        <w:t xml:space="preserve"> </w:t>
      </w:r>
      <w:r>
        <w:rPr>
          <w:rFonts w:cs="微软雅黑" w:asciiTheme="minorEastAsia" w:hAnsiTheme="minorEastAsia" w:eastAsiaTheme="minorEastAsia"/>
          <w:snapToGrid w:val="0"/>
          <w:spacing w:val="2"/>
          <w:kern w:val="0"/>
          <w:sz w:val="24"/>
        </w:rPr>
        <w:t>如本项目（包）接受供应商以联合体形式参加采购活动，且供应商以联合体形</w:t>
      </w:r>
      <w:r>
        <w:rPr>
          <w:rFonts w:cs="微软雅黑" w:asciiTheme="minorEastAsia" w:hAnsiTheme="minorEastAsia" w:eastAsiaTheme="minorEastAsia"/>
          <w:snapToGrid w:val="0"/>
          <w:spacing w:val="-6"/>
          <w:kern w:val="0"/>
          <w:sz w:val="24"/>
        </w:rPr>
        <w:t>式参与时，须提供《联合协议》，否则</w:t>
      </w:r>
      <w:r>
        <w:rPr>
          <w:rFonts w:cs="微软雅黑" w:asciiTheme="minorEastAsia" w:hAnsiTheme="minorEastAsia" w:eastAsiaTheme="minorEastAsia"/>
          <w:b/>
          <w:bCs/>
          <w:snapToGrid w:val="0"/>
          <w:spacing w:val="-6"/>
          <w:kern w:val="0"/>
          <w:sz w:val="24"/>
        </w:rPr>
        <w:t>响应无效</w:t>
      </w:r>
      <w:r>
        <w:rPr>
          <w:rFonts w:cs="微软雅黑" w:asciiTheme="minorEastAsia" w:hAnsiTheme="minorEastAsia" w:eastAsiaTheme="minorEastAsia"/>
          <w:snapToGrid w:val="0"/>
          <w:spacing w:val="-6"/>
          <w:kern w:val="0"/>
          <w:sz w:val="24"/>
        </w:rPr>
        <w:t>。</w:t>
      </w:r>
    </w:p>
    <w:p w14:paraId="493C79BE">
      <w:pPr>
        <w:widowControl/>
        <w:kinsoku w:val="0"/>
        <w:autoSpaceDE w:val="0"/>
        <w:autoSpaceDN w:val="0"/>
        <w:adjustRightInd w:val="0"/>
        <w:snapToGrid w:val="0"/>
        <w:spacing w:before="177" w:line="200" w:lineRule="auto"/>
        <w:ind w:left="495"/>
        <w:jc w:val="left"/>
        <w:textAlignment w:val="baseline"/>
        <w:rPr>
          <w:rFonts w:hint="eastAsia" w:cs="微软雅黑" w:asciiTheme="minorEastAsia" w:hAnsiTheme="minorEastAsia" w:eastAsiaTheme="minorEastAsia"/>
          <w:snapToGrid w:val="0"/>
          <w:kern w:val="0"/>
          <w:sz w:val="24"/>
        </w:rPr>
        <w:sectPr>
          <w:headerReference r:id="rId19" w:type="default"/>
          <w:footerReference r:id="rId20" w:type="default"/>
          <w:pgSz w:w="11907" w:h="16840"/>
          <w:pgMar w:top="1149" w:right="1133" w:bottom="1060" w:left="1701" w:header="875" w:footer="886" w:gutter="0"/>
          <w:cols w:space="720" w:num="1"/>
        </w:sectPr>
      </w:pPr>
      <w:r>
        <w:rPr>
          <w:rFonts w:cs="Arial" w:asciiTheme="minorEastAsia" w:hAnsiTheme="minorEastAsia" w:eastAsiaTheme="minorEastAsia"/>
          <w:snapToGrid w:val="0"/>
          <w:kern w:val="0"/>
          <w:sz w:val="24"/>
        </w:rPr>
        <w:t>2.</w:t>
      </w:r>
      <w:r>
        <w:rPr>
          <w:rFonts w:cs="Arial" w:asciiTheme="minorEastAsia" w:hAnsiTheme="minorEastAsia" w:eastAsiaTheme="minorEastAsia"/>
          <w:snapToGrid w:val="0"/>
          <w:spacing w:val="62"/>
          <w:kern w:val="0"/>
          <w:sz w:val="24"/>
        </w:rPr>
        <w:t xml:space="preserve"> </w:t>
      </w:r>
      <w:r>
        <w:rPr>
          <w:rFonts w:cs="微软雅黑" w:asciiTheme="minorEastAsia" w:hAnsiTheme="minorEastAsia" w:eastAsiaTheme="minorEastAsia"/>
          <w:snapToGrid w:val="0"/>
          <w:kern w:val="0"/>
          <w:sz w:val="24"/>
        </w:rPr>
        <w:t>联合体各方成员须在本协议上共同盖章。</w:t>
      </w:r>
    </w:p>
    <w:p w14:paraId="3017373B">
      <w:pPr>
        <w:widowControl/>
        <w:kinsoku w:val="0"/>
        <w:autoSpaceDE w:val="0"/>
        <w:autoSpaceDN w:val="0"/>
        <w:adjustRightInd w:val="0"/>
        <w:snapToGrid w:val="0"/>
        <w:spacing w:before="307" w:line="201" w:lineRule="auto"/>
        <w:ind w:left="18"/>
        <w:jc w:val="left"/>
        <w:textAlignment w:val="baseline"/>
        <w:outlineLvl w:val="2"/>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1"/>
          <w:kern w:val="0"/>
          <w:sz w:val="24"/>
        </w:rPr>
        <w:t>3-2</w:t>
      </w:r>
      <w:r>
        <w:rPr>
          <w:rFonts w:cs="Arial" w:asciiTheme="minorEastAsia" w:hAnsiTheme="minorEastAsia" w:eastAsiaTheme="minorEastAsia"/>
          <w:snapToGrid w:val="0"/>
          <w:spacing w:val="67"/>
          <w:kern w:val="0"/>
          <w:sz w:val="24"/>
        </w:rPr>
        <w:t xml:space="preserve"> </w:t>
      </w:r>
      <w:r>
        <w:rPr>
          <w:rFonts w:cs="微软雅黑" w:asciiTheme="minorEastAsia" w:hAnsiTheme="minorEastAsia" w:eastAsiaTheme="minorEastAsia"/>
          <w:snapToGrid w:val="0"/>
          <w:spacing w:val="1"/>
          <w:kern w:val="0"/>
          <w:sz w:val="24"/>
        </w:rPr>
        <w:t>其他特定资格要求</w:t>
      </w:r>
    </w:p>
    <w:p w14:paraId="05AE97AC">
      <w:pPr>
        <w:widowControl/>
        <w:kinsoku w:val="0"/>
        <w:autoSpaceDE w:val="0"/>
        <w:autoSpaceDN w:val="0"/>
        <w:adjustRightInd w:val="0"/>
        <w:snapToGrid w:val="0"/>
        <w:spacing w:line="201" w:lineRule="auto"/>
        <w:jc w:val="left"/>
        <w:textAlignment w:val="baseline"/>
        <w:rPr>
          <w:rFonts w:hint="eastAsia" w:cs="微软雅黑" w:asciiTheme="minorEastAsia" w:hAnsiTheme="minorEastAsia" w:eastAsiaTheme="minorEastAsia"/>
          <w:snapToGrid w:val="0"/>
          <w:kern w:val="0"/>
          <w:sz w:val="24"/>
        </w:rPr>
        <w:sectPr>
          <w:footerReference r:id="rId21" w:type="default"/>
          <w:pgSz w:w="11907" w:h="16840"/>
          <w:pgMar w:top="1149" w:right="1133" w:bottom="1057" w:left="1701" w:header="875" w:footer="886" w:gutter="0"/>
          <w:cols w:space="720" w:num="1"/>
        </w:sectPr>
      </w:pPr>
    </w:p>
    <w:p w14:paraId="15FD4EAB">
      <w:pPr>
        <w:widowControl/>
        <w:kinsoku w:val="0"/>
        <w:autoSpaceDE w:val="0"/>
        <w:autoSpaceDN w:val="0"/>
        <w:adjustRightInd w:val="0"/>
        <w:snapToGrid w:val="0"/>
        <w:spacing w:before="307" w:line="201" w:lineRule="auto"/>
        <w:ind w:left="12"/>
        <w:jc w:val="left"/>
        <w:textAlignment w:val="baseline"/>
        <w:outlineLvl w:val="1"/>
        <w:rPr>
          <w:rFonts w:hint="eastAsia" w:cs="微软雅黑" w:asciiTheme="minorEastAsia" w:hAnsiTheme="minorEastAsia" w:eastAsiaTheme="minorEastAsia"/>
          <w:snapToGrid w:val="0"/>
          <w:kern w:val="0"/>
          <w:sz w:val="24"/>
        </w:rPr>
      </w:pPr>
      <w:r>
        <w:rPr>
          <w:rFonts w:cs="Arial" w:asciiTheme="minorEastAsia" w:hAnsiTheme="minorEastAsia" w:eastAsiaTheme="minorEastAsia"/>
          <w:snapToGrid w:val="0"/>
          <w:spacing w:val="1"/>
          <w:kern w:val="0"/>
          <w:sz w:val="24"/>
        </w:rPr>
        <w:t>4</w:t>
      </w:r>
      <w:r>
        <w:rPr>
          <w:rFonts w:cs="Arial" w:asciiTheme="minorEastAsia" w:hAnsiTheme="minorEastAsia" w:eastAsiaTheme="minorEastAsia"/>
          <w:snapToGrid w:val="0"/>
          <w:spacing w:val="57"/>
          <w:kern w:val="0"/>
          <w:sz w:val="24"/>
        </w:rPr>
        <w:t xml:space="preserve"> </w:t>
      </w:r>
      <w:r>
        <w:rPr>
          <w:rFonts w:cs="微软雅黑" w:asciiTheme="minorEastAsia" w:hAnsiTheme="minorEastAsia" w:eastAsiaTheme="minorEastAsia"/>
          <w:snapToGrid w:val="0"/>
          <w:spacing w:val="1"/>
          <w:kern w:val="0"/>
          <w:sz w:val="24"/>
        </w:rPr>
        <w:t>磋商保证金凭证</w:t>
      </w:r>
      <w:r>
        <w:rPr>
          <w:rFonts w:cs="Arial" w:asciiTheme="minorEastAsia" w:hAnsiTheme="minorEastAsia" w:eastAsiaTheme="minorEastAsia"/>
          <w:snapToGrid w:val="0"/>
          <w:spacing w:val="1"/>
          <w:kern w:val="0"/>
          <w:sz w:val="24"/>
        </w:rPr>
        <w:t>/</w:t>
      </w:r>
      <w:r>
        <w:rPr>
          <w:rFonts w:cs="微软雅黑" w:asciiTheme="minorEastAsia" w:hAnsiTheme="minorEastAsia" w:eastAsiaTheme="minorEastAsia"/>
          <w:snapToGrid w:val="0"/>
          <w:spacing w:val="1"/>
          <w:kern w:val="0"/>
          <w:sz w:val="24"/>
        </w:rPr>
        <w:t>交款单据电子件</w:t>
      </w:r>
      <w:r>
        <w:rPr>
          <w:rFonts w:hint="eastAsia" w:cs="微软雅黑" w:asciiTheme="minorEastAsia" w:hAnsiTheme="minorEastAsia" w:eastAsiaTheme="minorEastAsia"/>
          <w:snapToGrid w:val="0"/>
          <w:spacing w:val="1"/>
          <w:kern w:val="0"/>
          <w:sz w:val="24"/>
        </w:rPr>
        <w:t xml:space="preserve">（本项目不适用） </w:t>
      </w:r>
    </w:p>
    <w:p w14:paraId="31BFBDE7">
      <w:pPr>
        <w:widowControl/>
        <w:jc w:val="left"/>
        <w:rPr>
          <w:rFonts w:eastAsiaTheme="minorEastAsia"/>
          <w:sz w:val="24"/>
        </w:rPr>
      </w:pPr>
      <w:r>
        <w:rPr>
          <w:rFonts w:eastAsiaTheme="minorEastAsia"/>
          <w:sz w:val="24"/>
        </w:rPr>
        <w:br w:type="page"/>
      </w:r>
    </w:p>
    <w:bookmarkEnd w:id="690"/>
    <w:bookmarkEnd w:id="691"/>
    <w:p w14:paraId="23E52135">
      <w:pPr>
        <w:tabs>
          <w:tab w:val="left" w:pos="360"/>
        </w:tabs>
        <w:snapToGrid w:val="0"/>
        <w:spacing w:line="360" w:lineRule="auto"/>
        <w:outlineLvl w:val="1"/>
        <w:rPr>
          <w:rFonts w:eastAsiaTheme="minorEastAsia"/>
          <w:sz w:val="24"/>
        </w:rPr>
      </w:pPr>
      <w:r>
        <w:rPr>
          <w:rFonts w:hint="eastAsia" w:eastAsiaTheme="minorEastAsia"/>
          <w:sz w:val="24"/>
        </w:rPr>
        <w:t>5</w:t>
      </w:r>
      <w:r>
        <w:rPr>
          <w:rFonts w:eastAsiaTheme="minorEastAsia"/>
          <w:sz w:val="24"/>
        </w:rPr>
        <w:t>响应书</w:t>
      </w:r>
      <w:bookmarkEnd w:id="692"/>
      <w:bookmarkEnd w:id="693"/>
      <w:bookmarkEnd w:id="694"/>
      <w:bookmarkEnd w:id="695"/>
      <w:bookmarkEnd w:id="696"/>
      <w:bookmarkEnd w:id="697"/>
      <w:bookmarkEnd w:id="698"/>
      <w:bookmarkEnd w:id="699"/>
      <w:bookmarkEnd w:id="700"/>
      <w:bookmarkEnd w:id="701"/>
      <w:r>
        <w:rPr>
          <w:rFonts w:eastAsiaTheme="minorEastAsia"/>
          <w:sz w:val="24"/>
        </w:rPr>
        <w:t>（实质性格式）</w:t>
      </w:r>
    </w:p>
    <w:p w14:paraId="2837C360">
      <w:pPr>
        <w:tabs>
          <w:tab w:val="left" w:pos="5580"/>
        </w:tabs>
        <w:spacing w:line="360" w:lineRule="auto"/>
        <w:rPr>
          <w:rFonts w:eastAsiaTheme="minorEastAsia"/>
          <w:sz w:val="24"/>
        </w:rPr>
      </w:pPr>
    </w:p>
    <w:p w14:paraId="7E4EFA89">
      <w:pPr>
        <w:spacing w:line="360" w:lineRule="auto"/>
        <w:jc w:val="center"/>
        <w:rPr>
          <w:rFonts w:eastAsiaTheme="minorEastAsia"/>
          <w:b/>
          <w:sz w:val="36"/>
          <w:szCs w:val="36"/>
        </w:rPr>
      </w:pPr>
      <w:r>
        <w:rPr>
          <w:rFonts w:eastAsiaTheme="minorEastAsia"/>
          <w:b/>
          <w:sz w:val="36"/>
          <w:szCs w:val="36"/>
        </w:rPr>
        <w:t>响应书</w:t>
      </w:r>
    </w:p>
    <w:p w14:paraId="36EE509B">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6F972771">
      <w:pPr>
        <w:tabs>
          <w:tab w:val="left" w:pos="5580"/>
        </w:tabs>
        <w:spacing w:line="360" w:lineRule="auto"/>
        <w:rPr>
          <w:rFonts w:eastAsiaTheme="minorEastAsia"/>
          <w:sz w:val="24"/>
          <w:szCs w:val="20"/>
        </w:rPr>
      </w:pPr>
    </w:p>
    <w:p w14:paraId="14D111CA">
      <w:pPr>
        <w:tabs>
          <w:tab w:val="left" w:pos="5580"/>
        </w:tabs>
        <w:spacing w:line="360" w:lineRule="auto"/>
        <w:ind w:firstLine="408"/>
        <w:rPr>
          <w:rFonts w:eastAsiaTheme="minorEastAsia"/>
          <w:sz w:val="24"/>
          <w:szCs w:val="20"/>
        </w:rPr>
      </w:pPr>
      <w:r>
        <w:rPr>
          <w:rFonts w:eastAsiaTheme="minorEastAsia"/>
          <w:sz w:val="24"/>
          <w:szCs w:val="20"/>
        </w:rPr>
        <w:t>我方参加你方就</w:t>
      </w:r>
      <w:r>
        <w:rPr>
          <w:rFonts w:eastAsiaTheme="minorEastAsia"/>
          <w:sz w:val="24"/>
        </w:rPr>
        <w:t>______</w:t>
      </w:r>
      <w:r>
        <w:rPr>
          <w:rFonts w:eastAsiaTheme="minorEastAsia"/>
          <w:sz w:val="24"/>
          <w:szCs w:val="20"/>
        </w:rPr>
        <w:t>（项目名称，项目编号/包号）组织的采购活动，并对此项目进行磋商。</w:t>
      </w:r>
    </w:p>
    <w:p w14:paraId="33A4300D">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已详细审查全部竞争性磋商文件</w:t>
      </w:r>
      <w:r>
        <w:rPr>
          <w:rFonts w:eastAsiaTheme="minorEastAsia"/>
          <w:sz w:val="24"/>
          <w:szCs w:val="20"/>
        </w:rPr>
        <w:t>，自愿参与磋商并承诺如下：</w:t>
      </w:r>
    </w:p>
    <w:p w14:paraId="3CD42902">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______</w:t>
      </w:r>
      <w:r>
        <w:rPr>
          <w:rFonts w:eastAsiaTheme="minorEastAsia"/>
          <w:sz w:val="24"/>
          <w:szCs w:val="20"/>
        </w:rPr>
        <w:t>个日历日。</w:t>
      </w:r>
    </w:p>
    <w:p w14:paraId="3235F3BD">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（2）除合同条款及采购需求偏离表列出的偏离外，我方响应竞争性磋商文件的全部要求。</w:t>
      </w:r>
    </w:p>
    <w:p w14:paraId="5AD47479">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14:paraId="2385257E">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（4）如我方成交，我方将在法律规定的期限内与你方签订合同，按照竞争性磋商文件要求提交履约保证金，并在合同约定的期限内完成合同规定的全部义务。</w:t>
      </w:r>
    </w:p>
    <w:p w14:paraId="45FC1CF4">
      <w:pPr>
        <w:spacing w:line="360" w:lineRule="auto"/>
        <w:ind w:left="420"/>
        <w:rPr>
          <w:rFonts w:eastAsiaTheme="minorEastAsia"/>
          <w:sz w:val="24"/>
        </w:rPr>
      </w:pPr>
      <w:r>
        <w:rPr>
          <w:rFonts w:eastAsiaTheme="minorEastAsia"/>
          <w:sz w:val="24"/>
        </w:rPr>
        <w:t>2. 其他补充条款（如有）：______。</w:t>
      </w:r>
    </w:p>
    <w:p w14:paraId="73EF8FBC">
      <w:pPr>
        <w:spacing w:line="360" w:lineRule="auto"/>
        <w:ind w:firstLine="480" w:firstLineChars="200"/>
        <w:rPr>
          <w:rFonts w:eastAsiaTheme="minorEastAsia"/>
          <w:sz w:val="24"/>
        </w:rPr>
      </w:pPr>
      <w:r>
        <w:rPr>
          <w:rFonts w:eastAsiaTheme="minorEastAsia"/>
          <w:sz w:val="24"/>
        </w:rPr>
        <w:t>与本磋商有关的一切正式往来信函请寄：</w:t>
      </w:r>
    </w:p>
    <w:p w14:paraId="486A09FF">
      <w:pPr>
        <w:tabs>
          <w:tab w:val="left" w:pos="5580"/>
        </w:tabs>
        <w:spacing w:line="360" w:lineRule="auto"/>
        <w:ind w:left="420"/>
        <w:rPr>
          <w:rFonts w:eastAsiaTheme="minorEastAsia"/>
          <w:sz w:val="24"/>
          <w:szCs w:val="20"/>
        </w:rPr>
      </w:pPr>
    </w:p>
    <w:p w14:paraId="270E484A">
      <w:pPr>
        <w:tabs>
          <w:tab w:val="left" w:pos="5580"/>
        </w:tabs>
        <w:spacing w:line="360" w:lineRule="auto"/>
        <w:ind w:left="420"/>
        <w:rPr>
          <w:rFonts w:eastAsiaTheme="minorEastAsia"/>
          <w:sz w:val="24"/>
          <w:szCs w:val="20"/>
        </w:rPr>
      </w:pPr>
      <w:r>
        <w:rPr>
          <w:rFonts w:eastAsiaTheme="minorEastAsia"/>
          <w:sz w:val="24"/>
          <w:szCs w:val="20"/>
        </w:rPr>
        <w:t>地址</w:t>
      </w:r>
      <w:r>
        <w:rPr>
          <w:rFonts w:eastAsiaTheme="minorEastAsia"/>
          <w:bCs/>
          <w:sz w:val="24"/>
        </w:rPr>
        <w:t>_________________________</w:t>
      </w:r>
      <w:r>
        <w:rPr>
          <w:rFonts w:eastAsiaTheme="minorEastAsia"/>
          <w:sz w:val="24"/>
          <w:szCs w:val="20"/>
        </w:rPr>
        <w:t>传真</w:t>
      </w:r>
      <w:r>
        <w:rPr>
          <w:rFonts w:eastAsiaTheme="minorEastAsia"/>
          <w:bCs/>
          <w:sz w:val="24"/>
        </w:rPr>
        <w:t>_________________________</w:t>
      </w:r>
    </w:p>
    <w:p w14:paraId="69F811C0">
      <w:pPr>
        <w:tabs>
          <w:tab w:val="left" w:pos="5580"/>
        </w:tabs>
        <w:spacing w:line="360" w:lineRule="auto"/>
        <w:ind w:left="420"/>
        <w:rPr>
          <w:rFonts w:eastAsiaTheme="minorEastAsia"/>
          <w:sz w:val="24"/>
          <w:szCs w:val="20"/>
        </w:rPr>
      </w:pPr>
      <w:r>
        <w:rPr>
          <w:rFonts w:eastAsiaTheme="minorEastAsia"/>
          <w:sz w:val="24"/>
          <w:szCs w:val="20"/>
        </w:rPr>
        <w:t>电话</w:t>
      </w:r>
      <w:r>
        <w:rPr>
          <w:rFonts w:eastAsiaTheme="minorEastAsia"/>
          <w:bCs/>
          <w:sz w:val="24"/>
        </w:rPr>
        <w:t>_________________________</w:t>
      </w:r>
      <w:r>
        <w:rPr>
          <w:rFonts w:eastAsiaTheme="minorEastAsia"/>
          <w:sz w:val="24"/>
          <w:szCs w:val="20"/>
        </w:rPr>
        <w:t>电子函件</w:t>
      </w:r>
      <w:r>
        <w:rPr>
          <w:rFonts w:eastAsiaTheme="minorEastAsia"/>
          <w:bCs/>
          <w:sz w:val="24"/>
        </w:rPr>
        <w:t>_____________________</w:t>
      </w:r>
    </w:p>
    <w:p w14:paraId="6CCDEEE7">
      <w:pPr>
        <w:tabs>
          <w:tab w:val="left" w:pos="5580"/>
        </w:tabs>
        <w:spacing w:line="360" w:lineRule="auto"/>
        <w:ind w:left="420"/>
        <w:rPr>
          <w:rFonts w:eastAsiaTheme="minorEastAsia"/>
          <w:sz w:val="24"/>
          <w:szCs w:val="20"/>
        </w:rPr>
      </w:pPr>
    </w:p>
    <w:p w14:paraId="3353134C">
      <w:pPr>
        <w:tabs>
          <w:tab w:val="left" w:pos="5580"/>
        </w:tabs>
        <w:spacing w:line="360" w:lineRule="auto"/>
        <w:ind w:left="420"/>
        <w:rPr>
          <w:rFonts w:eastAsiaTheme="minorEastAsia"/>
          <w:sz w:val="24"/>
          <w:szCs w:val="20"/>
        </w:rPr>
      </w:pPr>
    </w:p>
    <w:p w14:paraId="15181C5C">
      <w:pPr>
        <w:tabs>
          <w:tab w:val="left" w:pos="5580"/>
        </w:tabs>
        <w:spacing w:line="360" w:lineRule="auto"/>
        <w:ind w:left="420"/>
        <w:rPr>
          <w:rFonts w:eastAsiaTheme="minorEastAsia"/>
          <w:sz w:val="24"/>
          <w:szCs w:val="20"/>
        </w:rPr>
      </w:pPr>
    </w:p>
    <w:p w14:paraId="5904AF6A">
      <w:pPr>
        <w:autoSpaceDE w:val="0"/>
        <w:autoSpaceDN w:val="0"/>
        <w:adjustRightInd w:val="0"/>
        <w:snapToGrid w:val="0"/>
        <w:spacing w:before="25" w:after="25" w:line="360" w:lineRule="auto"/>
        <w:ind w:right="360" w:firstLine="360" w:firstLineChars="150"/>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23CA65FA">
      <w:pPr>
        <w:tabs>
          <w:tab w:val="left" w:pos="5580"/>
        </w:tabs>
        <w:spacing w:line="360" w:lineRule="auto"/>
        <w:ind w:firstLine="360" w:firstLineChars="150"/>
        <w:rPr>
          <w:rFonts w:eastAsiaTheme="minorEastAsia"/>
          <w:sz w:val="24"/>
          <w:szCs w:val="20"/>
        </w:rPr>
      </w:pPr>
      <w:r>
        <w:rPr>
          <w:rFonts w:eastAsiaTheme="minorEastAsia"/>
          <w:sz w:val="24"/>
          <w:szCs w:val="20"/>
        </w:rPr>
        <w:t>日期：____年____月____日</w:t>
      </w:r>
    </w:p>
    <w:p w14:paraId="26B6F3F3">
      <w:pPr>
        <w:tabs>
          <w:tab w:val="left" w:pos="5580"/>
        </w:tabs>
        <w:spacing w:line="360" w:lineRule="auto"/>
        <w:ind w:left="420"/>
        <w:jc w:val="left"/>
        <w:rPr>
          <w:rFonts w:eastAsiaTheme="minorEastAsia"/>
          <w:sz w:val="24"/>
          <w:szCs w:val="20"/>
        </w:rPr>
      </w:pPr>
    </w:p>
    <w:p w14:paraId="53B979BB">
      <w:pPr>
        <w:widowControl/>
        <w:jc w:val="left"/>
        <w:rPr>
          <w:rFonts w:eastAsiaTheme="minorEastAsia"/>
          <w:b/>
          <w:sz w:val="24"/>
          <w:szCs w:val="20"/>
        </w:rPr>
      </w:pPr>
      <w:r>
        <w:rPr>
          <w:rFonts w:eastAsiaTheme="minorEastAsia"/>
          <w:b/>
          <w:sz w:val="24"/>
          <w:szCs w:val="20"/>
        </w:rPr>
        <w:br w:type="page"/>
      </w:r>
    </w:p>
    <w:p w14:paraId="0D7FED94">
      <w:pPr>
        <w:tabs>
          <w:tab w:val="left" w:pos="360"/>
        </w:tabs>
        <w:snapToGrid w:val="0"/>
        <w:spacing w:line="360" w:lineRule="auto"/>
        <w:outlineLvl w:val="1"/>
        <w:rPr>
          <w:rFonts w:eastAsiaTheme="minorEastAsia"/>
          <w:sz w:val="24"/>
        </w:rPr>
      </w:pPr>
      <w:bookmarkStart w:id="702" w:name="_Hlt520356243"/>
      <w:bookmarkEnd w:id="702"/>
      <w:bookmarkStart w:id="703" w:name="_Hlt520355938"/>
      <w:bookmarkEnd w:id="703"/>
      <w:bookmarkStart w:id="704" w:name="_Toc142311059"/>
      <w:bookmarkStart w:id="705" w:name="_Toc226965830"/>
      <w:bookmarkStart w:id="706" w:name="_Toc480942350"/>
      <w:bookmarkStart w:id="707" w:name="_Ref467988705"/>
      <w:bookmarkStart w:id="708" w:name="_Toc520356218"/>
      <w:bookmarkStart w:id="709" w:name="_Toc305158899"/>
      <w:bookmarkStart w:id="710" w:name="_Toc305158825"/>
      <w:bookmarkStart w:id="711" w:name="_Toc226309801"/>
      <w:bookmarkStart w:id="712" w:name="_Toc127151557"/>
      <w:bookmarkStart w:id="713" w:name="_Toc150480795"/>
      <w:bookmarkStart w:id="714" w:name="_Toc265228395"/>
      <w:bookmarkStart w:id="715" w:name="_Toc226337253"/>
      <w:bookmarkStart w:id="716" w:name="_Toc195842922"/>
      <w:bookmarkStart w:id="717" w:name="_Toc150774762"/>
      <w:bookmarkStart w:id="718" w:name="_Toc264969247"/>
      <w:bookmarkStart w:id="719" w:name="_Toc226965747"/>
      <w:r>
        <w:rPr>
          <w:rFonts w:hint="eastAsia" w:eastAsiaTheme="minorEastAsia"/>
          <w:sz w:val="24"/>
        </w:rPr>
        <w:t>6</w:t>
      </w:r>
      <w:r>
        <w:rPr>
          <w:rFonts w:eastAsiaTheme="minorEastAsia"/>
          <w:sz w:val="24"/>
        </w:rPr>
        <w:t>授权委托书（实质性格式）</w:t>
      </w:r>
    </w:p>
    <w:p w14:paraId="7FC9F6CB">
      <w:pPr>
        <w:autoSpaceDE w:val="0"/>
        <w:autoSpaceDN w:val="0"/>
        <w:adjustRightInd w:val="0"/>
        <w:spacing w:line="360" w:lineRule="auto"/>
        <w:jc w:val="center"/>
        <w:rPr>
          <w:rFonts w:eastAsiaTheme="minorEastAsia"/>
          <w:b/>
          <w:sz w:val="36"/>
          <w:szCs w:val="36"/>
        </w:rPr>
      </w:pPr>
      <w:r>
        <w:rPr>
          <w:rFonts w:eastAsiaTheme="minorEastAsia"/>
          <w:b/>
          <w:sz w:val="36"/>
          <w:szCs w:val="36"/>
        </w:rPr>
        <w:t>授权委托书</w:t>
      </w:r>
    </w:p>
    <w:p w14:paraId="020DB426">
      <w:pPr>
        <w:spacing w:line="360" w:lineRule="auto"/>
        <w:ind w:firstLine="420"/>
        <w:rPr>
          <w:rFonts w:eastAsiaTheme="minorEastAsia"/>
          <w:sz w:val="24"/>
          <w:szCs w:val="20"/>
        </w:rPr>
      </w:pPr>
      <w:r>
        <w:rPr>
          <w:rFonts w:eastAsiaTheme="minorEastAsia"/>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62C4C695">
      <w:pPr>
        <w:spacing w:line="360" w:lineRule="auto"/>
        <w:ind w:firstLine="420"/>
        <w:rPr>
          <w:rFonts w:eastAsiaTheme="minorEastAsia"/>
          <w:sz w:val="24"/>
          <w:szCs w:val="20"/>
        </w:rPr>
      </w:pPr>
      <w:r>
        <w:rPr>
          <w:rFonts w:eastAsiaTheme="minorEastAsia"/>
          <w:sz w:val="24"/>
          <w:szCs w:val="20"/>
        </w:rPr>
        <w:t>委托期限：自本授权委托书签署之日起至响应有效期届满之日止。</w:t>
      </w:r>
    </w:p>
    <w:p w14:paraId="3203257D">
      <w:pPr>
        <w:spacing w:line="360" w:lineRule="auto"/>
        <w:ind w:firstLine="420"/>
        <w:rPr>
          <w:rFonts w:eastAsiaTheme="minorEastAsia"/>
          <w:sz w:val="24"/>
          <w:szCs w:val="20"/>
        </w:rPr>
      </w:pPr>
      <w:r>
        <w:rPr>
          <w:rFonts w:eastAsiaTheme="minorEastAsia"/>
          <w:sz w:val="24"/>
          <w:szCs w:val="20"/>
        </w:rPr>
        <w:t>代理人无转委托权。</w:t>
      </w:r>
      <w:r>
        <w:rPr>
          <w:rFonts w:eastAsiaTheme="minorEastAsia"/>
          <w:sz w:val="24"/>
          <w:szCs w:val="20"/>
        </w:rPr>
        <w:cr/>
      </w:r>
    </w:p>
    <w:p w14:paraId="3DC1F158">
      <w:pPr>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szCs w:val="20"/>
        </w:rPr>
        <w:t>______________</w:t>
      </w:r>
    </w:p>
    <w:p w14:paraId="54549B01">
      <w:pPr>
        <w:spacing w:line="360" w:lineRule="auto"/>
        <w:rPr>
          <w:rFonts w:eastAsiaTheme="minorEastAsia"/>
          <w:sz w:val="24"/>
          <w:szCs w:val="20"/>
        </w:rPr>
      </w:pPr>
      <w:r>
        <w:rPr>
          <w:rFonts w:eastAsiaTheme="minorEastAsia"/>
          <w:sz w:val="24"/>
          <w:szCs w:val="20"/>
        </w:rPr>
        <w:t>法定代表人（单位负责人）（签字</w:t>
      </w:r>
      <w:r>
        <w:rPr>
          <w:sz w:val="24"/>
          <w:szCs w:val="20"/>
        </w:rPr>
        <w:t>或</w:t>
      </w:r>
      <w:r>
        <w:rPr>
          <w:rFonts w:hint="eastAsia"/>
          <w:sz w:val="24"/>
          <w:szCs w:val="20"/>
        </w:rPr>
        <w:t>盖</w:t>
      </w:r>
      <w:r>
        <w:rPr>
          <w:sz w:val="24"/>
          <w:szCs w:val="20"/>
        </w:rPr>
        <w:t>章</w:t>
      </w:r>
      <w:r>
        <w:rPr>
          <w:rFonts w:eastAsiaTheme="minorEastAsia"/>
          <w:sz w:val="24"/>
          <w:szCs w:val="20"/>
        </w:rPr>
        <w:t>）：______________</w:t>
      </w:r>
    </w:p>
    <w:p w14:paraId="4CCB4DA1">
      <w:pPr>
        <w:autoSpaceDE w:val="0"/>
        <w:autoSpaceDN w:val="0"/>
        <w:adjustRightInd w:val="0"/>
        <w:snapToGrid w:val="0"/>
        <w:spacing w:line="360" w:lineRule="auto"/>
        <w:rPr>
          <w:rFonts w:eastAsiaTheme="minorEastAsia"/>
          <w:sz w:val="24"/>
          <w:lang w:val="zh-CN"/>
        </w:rPr>
      </w:pPr>
      <w:r>
        <w:rPr>
          <w:rFonts w:eastAsiaTheme="minorEastAsia"/>
          <w:sz w:val="24"/>
        </w:rPr>
        <w:t>委托代理人（</w:t>
      </w:r>
      <w:r>
        <w:rPr>
          <w:rFonts w:eastAsiaTheme="minorEastAsia"/>
          <w:sz w:val="24"/>
          <w:szCs w:val="20"/>
        </w:rPr>
        <w:t>签字</w:t>
      </w:r>
      <w:r>
        <w:rPr>
          <w:sz w:val="24"/>
          <w:szCs w:val="20"/>
        </w:rPr>
        <w:t>或</w:t>
      </w:r>
      <w:r>
        <w:rPr>
          <w:rFonts w:hint="eastAsia"/>
          <w:sz w:val="24"/>
          <w:szCs w:val="20"/>
        </w:rPr>
        <w:t>盖</w:t>
      </w:r>
      <w:r>
        <w:rPr>
          <w:sz w:val="24"/>
          <w:szCs w:val="20"/>
        </w:rPr>
        <w:t>章</w:t>
      </w:r>
      <w:r>
        <w:rPr>
          <w:rFonts w:eastAsiaTheme="minorEastAsia"/>
          <w:sz w:val="24"/>
        </w:rPr>
        <w:t>）：</w:t>
      </w:r>
      <w:r>
        <w:rPr>
          <w:rFonts w:eastAsiaTheme="minorEastAsia"/>
          <w:sz w:val="24"/>
          <w:szCs w:val="20"/>
        </w:rPr>
        <w:t>______________</w:t>
      </w:r>
    </w:p>
    <w:p w14:paraId="2E6DF248">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w:t>
      </w:r>
      <w:r>
        <w:rPr>
          <w:rFonts w:eastAsiaTheme="minorEastAsia"/>
          <w:sz w:val="24"/>
        </w:rPr>
        <w:t>年</w:t>
      </w:r>
      <w:r>
        <w:rPr>
          <w:rFonts w:eastAsiaTheme="minorEastAsia"/>
          <w:sz w:val="24"/>
          <w:szCs w:val="20"/>
        </w:rPr>
        <w:t>____</w:t>
      </w:r>
      <w:r>
        <w:rPr>
          <w:rFonts w:eastAsiaTheme="minorEastAsia"/>
          <w:sz w:val="24"/>
        </w:rPr>
        <w:t>月</w:t>
      </w:r>
      <w:r>
        <w:rPr>
          <w:rFonts w:eastAsiaTheme="minorEastAsia"/>
          <w:sz w:val="24"/>
          <w:szCs w:val="20"/>
        </w:rPr>
        <w:t>____</w:t>
      </w:r>
      <w:r>
        <w:rPr>
          <w:rFonts w:eastAsiaTheme="minorEastAsia"/>
          <w:sz w:val="24"/>
        </w:rPr>
        <w:t>日</w:t>
      </w:r>
    </w:p>
    <w:p w14:paraId="4AF470FF">
      <w:pPr>
        <w:tabs>
          <w:tab w:val="left" w:pos="5580"/>
        </w:tabs>
        <w:spacing w:line="360" w:lineRule="auto"/>
        <w:ind w:firstLine="480" w:firstLineChars="200"/>
        <w:rPr>
          <w:rFonts w:eastAsiaTheme="minorEastAsia"/>
          <w:sz w:val="24"/>
          <w:szCs w:val="20"/>
        </w:rPr>
      </w:pPr>
    </w:p>
    <w:p w14:paraId="1E9FD35C">
      <w:pPr>
        <w:tabs>
          <w:tab w:val="left" w:pos="5580"/>
        </w:tabs>
        <w:spacing w:line="360" w:lineRule="auto"/>
        <w:rPr>
          <w:rFonts w:eastAsiaTheme="minorEastAsia"/>
          <w:sz w:val="24"/>
          <w:szCs w:val="20"/>
        </w:rPr>
      </w:pPr>
      <w:r>
        <w:rPr>
          <w:rFonts w:hint="eastAsia"/>
          <w:sz w:val="24"/>
          <w:szCs w:val="20"/>
        </w:rPr>
        <w:t>附：</w:t>
      </w:r>
      <w:r>
        <w:rPr>
          <w:sz w:val="24"/>
          <w:szCs w:val="20"/>
        </w:rPr>
        <w:t>法定代表人（单位负责人）</w:t>
      </w:r>
      <w:r>
        <w:rPr>
          <w:rFonts w:hint="eastAsia"/>
          <w:sz w:val="24"/>
          <w:szCs w:val="20"/>
        </w:rPr>
        <w:t>、</w:t>
      </w:r>
      <w:r>
        <w:rPr>
          <w:sz w:val="24"/>
          <w:szCs w:val="20"/>
        </w:rPr>
        <w:t>委托代理人身份证明</w:t>
      </w:r>
      <w:r>
        <w:rPr>
          <w:rFonts w:hint="eastAsia"/>
          <w:sz w:val="24"/>
          <w:szCs w:val="20"/>
        </w:rPr>
        <w:t>、</w:t>
      </w:r>
      <w:r>
        <w:rPr>
          <w:sz w:val="24"/>
          <w:szCs w:val="20"/>
        </w:rPr>
        <w:t>委托代理人</w:t>
      </w:r>
      <w:r>
        <w:rPr>
          <w:rFonts w:hint="eastAsia"/>
          <w:sz w:val="24"/>
          <w:szCs w:val="20"/>
        </w:rPr>
        <w:t>在本单位近三个月内任意一个月的社保缴纳证明</w:t>
      </w:r>
      <w:r>
        <w:rPr>
          <w:sz w:val="24"/>
          <w:szCs w:val="20"/>
        </w:rPr>
        <w:t>文件电子件：</w:t>
      </w:r>
    </w:p>
    <w:p w14:paraId="747C3966">
      <w:pPr>
        <w:tabs>
          <w:tab w:val="left" w:pos="5580"/>
        </w:tabs>
        <w:spacing w:line="360" w:lineRule="auto"/>
        <w:jc w:val="left"/>
        <w:rPr>
          <w:rFonts w:eastAsiaTheme="minorEastAsia"/>
          <w:sz w:val="24"/>
          <w:szCs w:val="20"/>
        </w:rPr>
      </w:pPr>
    </w:p>
    <w:p w14:paraId="5CB2FB1C">
      <w:pPr>
        <w:tabs>
          <w:tab w:val="left" w:pos="5580"/>
        </w:tabs>
        <w:spacing w:line="360" w:lineRule="auto"/>
        <w:jc w:val="left"/>
        <w:rPr>
          <w:rFonts w:eastAsiaTheme="minorEastAsia"/>
          <w:sz w:val="24"/>
          <w:szCs w:val="20"/>
        </w:rPr>
      </w:pPr>
    </w:p>
    <w:p w14:paraId="59584127">
      <w:pPr>
        <w:tabs>
          <w:tab w:val="left" w:pos="5580"/>
        </w:tabs>
        <w:spacing w:line="360" w:lineRule="auto"/>
        <w:jc w:val="left"/>
        <w:rPr>
          <w:rFonts w:eastAsiaTheme="minorEastAsia"/>
          <w:sz w:val="24"/>
          <w:szCs w:val="20"/>
        </w:rPr>
      </w:pPr>
    </w:p>
    <w:p w14:paraId="29C86929">
      <w:pPr>
        <w:tabs>
          <w:tab w:val="left" w:pos="5580"/>
        </w:tabs>
        <w:spacing w:line="360" w:lineRule="auto"/>
        <w:jc w:val="left"/>
        <w:rPr>
          <w:rFonts w:eastAsiaTheme="minorEastAsia"/>
          <w:sz w:val="24"/>
          <w:szCs w:val="20"/>
        </w:rPr>
      </w:pPr>
    </w:p>
    <w:p w14:paraId="08770444">
      <w:pPr>
        <w:tabs>
          <w:tab w:val="left" w:pos="5580"/>
        </w:tabs>
        <w:spacing w:line="360" w:lineRule="auto"/>
        <w:jc w:val="left"/>
        <w:rPr>
          <w:rFonts w:eastAsiaTheme="minorEastAsia"/>
          <w:sz w:val="24"/>
          <w:szCs w:val="20"/>
        </w:rPr>
      </w:pPr>
      <w:r>
        <w:rPr>
          <w:rFonts w:eastAsiaTheme="minorEastAsia"/>
          <w:sz w:val="24"/>
          <w:szCs w:val="20"/>
        </w:rPr>
        <w:t>说明：</w:t>
      </w:r>
    </w:p>
    <w:p w14:paraId="58EB6B49">
      <w:pPr>
        <w:tabs>
          <w:tab w:val="left" w:pos="5580"/>
        </w:tabs>
        <w:spacing w:line="360" w:lineRule="auto"/>
        <w:jc w:val="left"/>
        <w:rPr>
          <w:rFonts w:eastAsiaTheme="minorEastAsia"/>
          <w:sz w:val="24"/>
          <w:szCs w:val="20"/>
        </w:rPr>
      </w:pPr>
      <w:r>
        <w:rPr>
          <w:rFonts w:eastAsiaTheme="minorEastAsia"/>
          <w:sz w:val="24"/>
          <w:szCs w:val="20"/>
        </w:rPr>
        <w:t>1.若供应商为事业单位或其他组织或分支机构，则法定代表人（单位负责人）处的签署人可为单位负责人。</w:t>
      </w:r>
    </w:p>
    <w:p w14:paraId="5A7FAD67">
      <w:pPr>
        <w:tabs>
          <w:tab w:val="left" w:pos="5580"/>
        </w:tabs>
        <w:spacing w:line="360" w:lineRule="auto"/>
        <w:jc w:val="left"/>
        <w:rPr>
          <w:rFonts w:eastAsiaTheme="minorEastAsia"/>
          <w:sz w:val="24"/>
          <w:szCs w:val="20"/>
        </w:rPr>
      </w:pPr>
      <w:r>
        <w:rPr>
          <w:rFonts w:eastAsiaTheme="minorEastAsia"/>
          <w:sz w:val="24"/>
          <w:szCs w:val="20"/>
        </w:rPr>
        <w:t>2.若响应文件中签字之处均为法定代表人（单位负责人）本人签署，则可不提供本《授权委托书》，但须提供《法定代表人（单位负责人）身份证明》</w:t>
      </w:r>
      <w:r>
        <w:rPr>
          <w:sz w:val="24"/>
          <w:szCs w:val="20"/>
        </w:rPr>
        <w:t>；否则，不需要提供《法定代表人（单位负责人）身份证明》</w:t>
      </w:r>
      <w:r>
        <w:rPr>
          <w:rFonts w:eastAsiaTheme="minorEastAsia"/>
          <w:sz w:val="24"/>
          <w:szCs w:val="20"/>
        </w:rPr>
        <w:t>。</w:t>
      </w:r>
    </w:p>
    <w:p w14:paraId="6F2C391C">
      <w:pPr>
        <w:tabs>
          <w:tab w:val="left" w:pos="5580"/>
        </w:tabs>
        <w:spacing w:line="360" w:lineRule="auto"/>
        <w:jc w:val="left"/>
        <w:rPr>
          <w:rFonts w:eastAsiaTheme="minorEastAsia"/>
          <w:sz w:val="24"/>
          <w:szCs w:val="20"/>
        </w:rPr>
      </w:pPr>
      <w:r>
        <w:rPr>
          <w:rFonts w:eastAsiaTheme="minorEastAsia"/>
          <w:sz w:val="24"/>
          <w:szCs w:val="20"/>
        </w:rPr>
        <w:t>3.供应商为自然人的情形，可不提供本《授权委托书》。</w:t>
      </w:r>
    </w:p>
    <w:p w14:paraId="0E97C835">
      <w:pPr>
        <w:tabs>
          <w:tab w:val="left" w:pos="5580"/>
        </w:tabs>
        <w:spacing w:line="360" w:lineRule="auto"/>
        <w:jc w:val="left"/>
        <w:rPr>
          <w:rFonts w:eastAsiaTheme="minorEastAsia"/>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rFonts w:eastAsiaTheme="minorEastAsia"/>
          <w:sz w:val="30"/>
          <w:szCs w:val="30"/>
        </w:rPr>
        <w:br w:type="page"/>
      </w:r>
    </w:p>
    <w:p w14:paraId="6FE8556B">
      <w:pPr>
        <w:autoSpaceDE w:val="0"/>
        <w:autoSpaceDN w:val="0"/>
        <w:adjustRightInd w:val="0"/>
        <w:spacing w:line="360" w:lineRule="auto"/>
        <w:jc w:val="center"/>
        <w:rPr>
          <w:rFonts w:eastAsiaTheme="minorEastAsia"/>
          <w:b/>
          <w:sz w:val="36"/>
          <w:szCs w:val="36"/>
        </w:rPr>
      </w:pPr>
      <w:r>
        <w:rPr>
          <w:rFonts w:eastAsiaTheme="minorEastAsia"/>
          <w:b/>
          <w:sz w:val="36"/>
          <w:szCs w:val="36"/>
        </w:rPr>
        <w:t>法定代表人（单位负责人）身份证明</w:t>
      </w:r>
    </w:p>
    <w:p w14:paraId="3F21E49B">
      <w:pPr>
        <w:kinsoku w:val="0"/>
        <w:overflowPunct w:val="0"/>
        <w:spacing w:line="200" w:lineRule="exact"/>
        <w:rPr>
          <w:rFonts w:eastAsiaTheme="minorEastAsia"/>
          <w:sz w:val="20"/>
          <w:szCs w:val="20"/>
        </w:rPr>
      </w:pPr>
    </w:p>
    <w:p w14:paraId="124BD62B">
      <w:pPr>
        <w:tabs>
          <w:tab w:val="left" w:pos="5580"/>
        </w:tabs>
        <w:spacing w:line="360" w:lineRule="auto"/>
        <w:rPr>
          <w:rFonts w:eastAsiaTheme="minorEastAsia"/>
          <w:sz w:val="24"/>
        </w:rPr>
      </w:pPr>
      <w:r>
        <w:rPr>
          <w:rFonts w:eastAsiaTheme="minorEastAsia"/>
          <w:sz w:val="24"/>
        </w:rPr>
        <w:t>致：</w:t>
      </w:r>
      <w:r>
        <w:rPr>
          <w:rFonts w:eastAsiaTheme="minorEastAsia"/>
          <w:sz w:val="24"/>
          <w:szCs w:val="20"/>
        </w:rPr>
        <w:t>____</w:t>
      </w:r>
      <w:r>
        <w:rPr>
          <w:rFonts w:eastAsiaTheme="minorEastAsia"/>
          <w:sz w:val="24"/>
        </w:rPr>
        <w:t>（采购人或采购代理机构）</w:t>
      </w:r>
    </w:p>
    <w:p w14:paraId="0263EA85">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4E289AF3">
      <w:pPr>
        <w:pStyle w:val="18"/>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szCs w:val="20"/>
        </w:rPr>
        <w:t>____</w:t>
      </w:r>
      <w:r>
        <w:rPr>
          <w:rFonts w:ascii="Times New Roman" w:hAnsi="Times New Roman" w:eastAsiaTheme="minorEastAsia"/>
        </w:rPr>
        <w:t>性别：</w:t>
      </w:r>
      <w:r>
        <w:rPr>
          <w:rFonts w:ascii="Times New Roman" w:hAnsi="Times New Roman" w:eastAsiaTheme="minorEastAsia"/>
          <w:szCs w:val="20"/>
        </w:rPr>
        <w:t>____</w:t>
      </w:r>
      <w:r>
        <w:rPr>
          <w:rFonts w:ascii="Times New Roman" w:hAnsi="Times New Roman" w:eastAsiaTheme="minorEastAsia"/>
        </w:rPr>
        <w:t>年龄：</w:t>
      </w:r>
      <w:r>
        <w:rPr>
          <w:rFonts w:ascii="Times New Roman" w:hAnsi="Times New Roman" w:eastAsiaTheme="minorEastAsia"/>
          <w:szCs w:val="20"/>
        </w:rPr>
        <w:t>____</w:t>
      </w:r>
      <w:r>
        <w:rPr>
          <w:rFonts w:ascii="Times New Roman" w:hAnsi="Times New Roman" w:eastAsiaTheme="minorEastAsia"/>
        </w:rPr>
        <w:t>职务：</w:t>
      </w:r>
      <w:r>
        <w:rPr>
          <w:rFonts w:ascii="Times New Roman" w:hAnsi="Times New Roman" w:eastAsiaTheme="minorEastAsia"/>
          <w:szCs w:val="20"/>
        </w:rPr>
        <w:t>____</w:t>
      </w:r>
    </w:p>
    <w:p w14:paraId="06CD43AF">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BAA4E2B">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szCs w:val="20"/>
        </w:rPr>
        <w:t>__________</w:t>
      </w:r>
      <w:r>
        <w:rPr>
          <w:rFonts w:ascii="Times New Roman" w:hAnsi="Times New Roman" w:eastAsiaTheme="minorEastAsia"/>
        </w:rPr>
        <w:t>（供应商名称）的法定代表人（单位负责人）。</w:t>
      </w:r>
    </w:p>
    <w:p w14:paraId="1F8586F0">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60966B52">
      <w:pPr>
        <w:pStyle w:val="18"/>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5A0033B">
      <w:pPr>
        <w:pStyle w:val="18"/>
        <w:kinsoku w:val="0"/>
        <w:overflowPunct w:val="0"/>
        <w:spacing w:line="583" w:lineRule="auto"/>
        <w:ind w:right="-46"/>
        <w:rPr>
          <w:rFonts w:hint="eastAsia"/>
          <w:szCs w:val="20"/>
        </w:rPr>
      </w:pPr>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p w14:paraId="66A8AB20">
      <w:pPr>
        <w:pStyle w:val="18"/>
        <w:kinsoku w:val="0"/>
        <w:overflowPunct w:val="0"/>
        <w:spacing w:line="583" w:lineRule="auto"/>
        <w:ind w:right="4305"/>
        <w:rPr>
          <w:rFonts w:ascii="Times New Roman" w:hAnsi="Times New Roman" w:eastAsiaTheme="minorEastAsia"/>
          <w:spacing w:val="-3"/>
        </w:rPr>
      </w:pPr>
    </w:p>
    <w:p w14:paraId="6FB9C968">
      <w:pPr>
        <w:autoSpaceDE w:val="0"/>
        <w:autoSpaceDN w:val="0"/>
        <w:adjustRightInd w:val="0"/>
        <w:snapToGrid w:val="0"/>
        <w:spacing w:line="360" w:lineRule="auto"/>
        <w:rPr>
          <w:rFonts w:eastAsiaTheme="minorEastAsia"/>
          <w:sz w:val="24"/>
        </w:rPr>
      </w:pPr>
      <w:r>
        <w:rPr>
          <w:rFonts w:eastAsiaTheme="minorEastAsia"/>
          <w:sz w:val="24"/>
        </w:rPr>
        <w:t>供应商名称（加盖公章）</w:t>
      </w:r>
      <w:r>
        <w:rPr>
          <w:rFonts w:eastAsiaTheme="minorEastAsia"/>
          <w:sz w:val="24"/>
          <w:lang w:val="zh-CN"/>
        </w:rPr>
        <w:t>：</w:t>
      </w:r>
      <w:r>
        <w:rPr>
          <w:rFonts w:eastAsiaTheme="minorEastAsia"/>
          <w:sz w:val="24"/>
        </w:rPr>
        <w:t>______</w:t>
      </w:r>
    </w:p>
    <w:p w14:paraId="4570925E">
      <w:pPr>
        <w:autoSpaceDE w:val="0"/>
        <w:autoSpaceDN w:val="0"/>
        <w:adjustRightInd w:val="0"/>
        <w:snapToGrid w:val="0"/>
        <w:spacing w:line="360" w:lineRule="auto"/>
        <w:rPr>
          <w:rFonts w:eastAsiaTheme="minorEastAsia"/>
          <w:sz w:val="24"/>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sz w:val="24"/>
          <w:szCs w:val="20"/>
        </w:rPr>
        <w:t>或</w:t>
      </w:r>
      <w:r>
        <w:rPr>
          <w:rFonts w:hint="eastAsia"/>
          <w:sz w:val="24"/>
          <w:szCs w:val="20"/>
        </w:rPr>
        <w:t>盖章</w:t>
      </w:r>
      <w:r>
        <w:rPr>
          <w:rFonts w:eastAsiaTheme="minorEastAsia"/>
          <w:spacing w:val="-3"/>
          <w:sz w:val="24"/>
        </w:rPr>
        <w:t>）：</w:t>
      </w:r>
      <w:r>
        <w:rPr>
          <w:rFonts w:eastAsiaTheme="minorEastAsia"/>
          <w:sz w:val="24"/>
        </w:rPr>
        <w:t>______</w:t>
      </w:r>
    </w:p>
    <w:p w14:paraId="0AABF618">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020CB750">
      <w:pPr>
        <w:widowControl/>
        <w:jc w:val="left"/>
        <w:rPr>
          <w:rFonts w:eastAsiaTheme="minorEastAsia"/>
          <w:i/>
          <w:sz w:val="24"/>
          <w:szCs w:val="20"/>
          <w:u w:val="single"/>
        </w:rPr>
      </w:pPr>
    </w:p>
    <w:p w14:paraId="3CE11B34">
      <w:pPr>
        <w:widowControl/>
        <w:jc w:val="left"/>
        <w:rPr>
          <w:rFonts w:eastAsiaTheme="minorEastAsia"/>
          <w:sz w:val="24"/>
          <w:szCs w:val="20"/>
        </w:rPr>
      </w:pPr>
      <w:r>
        <w:rPr>
          <w:rFonts w:eastAsiaTheme="minorEastAsia"/>
          <w:sz w:val="24"/>
          <w:szCs w:val="20"/>
        </w:rPr>
        <w:br w:type="page"/>
      </w:r>
    </w:p>
    <w:p w14:paraId="22DD7B01">
      <w:pPr>
        <w:tabs>
          <w:tab w:val="left" w:pos="360"/>
        </w:tabs>
        <w:snapToGrid w:val="0"/>
        <w:spacing w:line="360" w:lineRule="auto"/>
        <w:outlineLvl w:val="1"/>
        <w:rPr>
          <w:rFonts w:eastAsiaTheme="minorEastAsia"/>
          <w:sz w:val="24"/>
        </w:rPr>
      </w:pPr>
      <w:r>
        <w:rPr>
          <w:rFonts w:hint="eastAsia" w:eastAsiaTheme="minorEastAsia"/>
          <w:sz w:val="24"/>
        </w:rPr>
        <w:t>7</w:t>
      </w:r>
      <w:r>
        <w:rPr>
          <w:rFonts w:eastAsiaTheme="minorEastAsia"/>
          <w:sz w:val="24"/>
        </w:rPr>
        <w:t>报价一览表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5C48911">
      <w:pPr>
        <w:spacing w:line="360" w:lineRule="exact"/>
        <w:jc w:val="center"/>
        <w:rPr>
          <w:rFonts w:eastAsiaTheme="minorEastAsia"/>
          <w:b/>
          <w:sz w:val="36"/>
          <w:szCs w:val="36"/>
        </w:rPr>
      </w:pPr>
      <w:bookmarkStart w:id="720" w:name="_Toc226337254"/>
      <w:bookmarkStart w:id="721" w:name="_Toc226965748"/>
      <w:bookmarkStart w:id="722" w:name="_Toc305158900"/>
      <w:bookmarkStart w:id="723" w:name="_Toc305158826"/>
      <w:bookmarkStart w:id="724" w:name="_Toc264969248"/>
      <w:bookmarkStart w:id="725" w:name="_Toc226309802"/>
      <w:bookmarkStart w:id="726" w:name="_Toc164608672"/>
      <w:bookmarkStart w:id="727" w:name="_Toc195842923"/>
      <w:bookmarkStart w:id="728" w:name="_Toc164608827"/>
      <w:bookmarkStart w:id="729" w:name="_Toc265228396"/>
      <w:bookmarkStart w:id="730" w:name="_Toc226965831"/>
      <w:r>
        <w:rPr>
          <w:rFonts w:eastAsiaTheme="minorEastAsia"/>
          <w:b/>
          <w:sz w:val="36"/>
          <w:szCs w:val="36"/>
        </w:rPr>
        <w:t>报价一览表</w:t>
      </w:r>
      <w:bookmarkEnd w:id="720"/>
      <w:bookmarkEnd w:id="721"/>
      <w:bookmarkEnd w:id="722"/>
      <w:bookmarkEnd w:id="723"/>
      <w:bookmarkEnd w:id="724"/>
      <w:bookmarkEnd w:id="725"/>
      <w:bookmarkEnd w:id="726"/>
      <w:bookmarkEnd w:id="727"/>
      <w:bookmarkEnd w:id="728"/>
      <w:bookmarkEnd w:id="729"/>
      <w:bookmarkEnd w:id="730"/>
    </w:p>
    <w:p w14:paraId="7FCB1163">
      <w:pPr>
        <w:tabs>
          <w:tab w:val="left" w:pos="1800"/>
          <w:tab w:val="left" w:pos="5580"/>
        </w:tabs>
        <w:spacing w:line="360" w:lineRule="auto"/>
        <w:jc w:val="left"/>
        <w:rPr>
          <w:rFonts w:eastAsiaTheme="minorEastAsia"/>
          <w:sz w:val="24"/>
        </w:rPr>
      </w:pPr>
    </w:p>
    <w:p w14:paraId="2C66F65B">
      <w:pPr>
        <w:tabs>
          <w:tab w:val="left" w:pos="1800"/>
          <w:tab w:val="left" w:pos="5580"/>
        </w:tabs>
        <w:spacing w:line="360" w:lineRule="auto"/>
        <w:ind w:firstLine="480" w:firstLineChars="200"/>
        <w:jc w:val="left"/>
        <w:rPr>
          <w:rFonts w:eastAsiaTheme="minorEastAsia"/>
          <w:sz w:val="24"/>
          <w:u w:val="single"/>
        </w:rPr>
      </w:pPr>
      <w:r>
        <w:rPr>
          <w:rFonts w:eastAsiaTheme="minorEastAsia"/>
          <w:sz w:val="24"/>
        </w:rPr>
        <w:t>项目编号：___________项目名称：___________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6824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505D069">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4B190D55">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1B2150C5">
            <w:pPr>
              <w:tabs>
                <w:tab w:val="left" w:pos="5580"/>
              </w:tabs>
              <w:jc w:val="center"/>
              <w:rPr>
                <w:rFonts w:eastAsiaTheme="minorEastAsia"/>
                <w:b/>
                <w:sz w:val="24"/>
              </w:rPr>
            </w:pPr>
            <w:r>
              <w:rPr>
                <w:rFonts w:eastAsiaTheme="minorEastAsia"/>
                <w:b/>
                <w:sz w:val="24"/>
              </w:rPr>
              <w:t>报价</w:t>
            </w:r>
          </w:p>
        </w:tc>
      </w:tr>
      <w:tr w14:paraId="2893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4F8C6D0">
            <w:pPr>
              <w:widowControl/>
              <w:jc w:val="left"/>
              <w:rPr>
                <w:rFonts w:eastAsiaTheme="minorEastAsia"/>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6EFED08">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1D653316">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4E658B0A">
            <w:pPr>
              <w:tabs>
                <w:tab w:val="left" w:pos="5580"/>
              </w:tabs>
              <w:jc w:val="center"/>
              <w:rPr>
                <w:rFonts w:eastAsiaTheme="minorEastAsia"/>
                <w:b/>
                <w:sz w:val="24"/>
              </w:rPr>
            </w:pPr>
            <w:r>
              <w:rPr>
                <w:rFonts w:eastAsiaTheme="minorEastAsia"/>
                <w:b/>
                <w:sz w:val="24"/>
              </w:rPr>
              <w:t>小写</w:t>
            </w:r>
          </w:p>
        </w:tc>
      </w:tr>
      <w:tr w14:paraId="2148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4A20F46C">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6D4DB84F">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9A4B02D">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1E078365">
            <w:pPr>
              <w:tabs>
                <w:tab w:val="left" w:pos="5580"/>
              </w:tabs>
              <w:jc w:val="center"/>
              <w:rPr>
                <w:rFonts w:eastAsiaTheme="minorEastAsia"/>
                <w:sz w:val="24"/>
              </w:rPr>
            </w:pPr>
          </w:p>
        </w:tc>
      </w:tr>
    </w:tbl>
    <w:p w14:paraId="737F718E">
      <w:pPr>
        <w:autoSpaceDE w:val="0"/>
        <w:autoSpaceDN w:val="0"/>
        <w:adjustRightInd w:val="0"/>
        <w:jc w:val="left"/>
        <w:rPr>
          <w:rFonts w:eastAsiaTheme="minorEastAsia"/>
          <w:kern w:val="0"/>
          <w:sz w:val="24"/>
        </w:rPr>
      </w:pPr>
    </w:p>
    <w:p w14:paraId="7B34578F">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14:paraId="220FF646">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59678F81">
      <w:pPr>
        <w:tabs>
          <w:tab w:val="left" w:pos="5580"/>
        </w:tabs>
        <w:ind w:firstLine="480" w:firstLineChars="200"/>
        <w:rPr>
          <w:rFonts w:eastAsiaTheme="minorEastAsia"/>
          <w:sz w:val="24"/>
          <w:szCs w:val="20"/>
        </w:rPr>
      </w:pPr>
    </w:p>
    <w:p w14:paraId="74F92AEA">
      <w:pPr>
        <w:autoSpaceDE w:val="0"/>
        <w:autoSpaceDN w:val="0"/>
        <w:adjustRightInd w:val="0"/>
        <w:snapToGrid w:val="0"/>
        <w:spacing w:before="25" w:after="25" w:line="360" w:lineRule="auto"/>
        <w:rPr>
          <w:rFonts w:eastAsiaTheme="minorEastAsia"/>
          <w:sz w:val="24"/>
          <w:lang w:val="zh-CN"/>
        </w:rPr>
      </w:pPr>
    </w:p>
    <w:p w14:paraId="15F05829">
      <w:pPr>
        <w:autoSpaceDE w:val="0"/>
        <w:autoSpaceDN w:val="0"/>
        <w:adjustRightInd w:val="0"/>
        <w:snapToGrid w:val="0"/>
        <w:spacing w:before="25" w:after="25" w:line="360" w:lineRule="auto"/>
        <w:rPr>
          <w:rFonts w:eastAsiaTheme="minorEastAsia"/>
          <w:sz w:val="24"/>
          <w:lang w:val="zh-CN"/>
        </w:rPr>
      </w:pPr>
    </w:p>
    <w:p w14:paraId="4072C7D4">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w:t>
      </w:r>
    </w:p>
    <w:p w14:paraId="0E68ECEE">
      <w:pPr>
        <w:autoSpaceDE w:val="0"/>
        <w:autoSpaceDN w:val="0"/>
        <w:adjustRightInd w:val="0"/>
        <w:snapToGrid w:val="0"/>
        <w:spacing w:line="360" w:lineRule="auto"/>
        <w:rPr>
          <w:rFonts w:eastAsiaTheme="minorEastAsia"/>
          <w:sz w:val="24"/>
          <w:lang w:val="zh-CN"/>
        </w:rPr>
      </w:pPr>
      <w:r>
        <w:rPr>
          <w:rFonts w:eastAsiaTheme="minorEastAsia"/>
          <w:sz w:val="24"/>
        </w:rPr>
        <w:t>日期：</w:t>
      </w:r>
      <w:r>
        <w:rPr>
          <w:rFonts w:eastAsiaTheme="minorEastAsia"/>
          <w:sz w:val="24"/>
          <w:szCs w:val="20"/>
        </w:rPr>
        <w:t>____年____月____日</w:t>
      </w:r>
    </w:p>
    <w:p w14:paraId="6A5622ED">
      <w:pPr>
        <w:autoSpaceDE w:val="0"/>
        <w:autoSpaceDN w:val="0"/>
        <w:adjustRightInd w:val="0"/>
        <w:snapToGrid w:val="0"/>
        <w:spacing w:before="25" w:after="25" w:line="360" w:lineRule="auto"/>
        <w:rPr>
          <w:rFonts w:eastAsiaTheme="minorEastAsia"/>
          <w:sz w:val="24"/>
          <w:lang w:val="zh-CN"/>
        </w:rPr>
      </w:pPr>
    </w:p>
    <w:p w14:paraId="0586CE58">
      <w:pPr>
        <w:tabs>
          <w:tab w:val="left" w:pos="360"/>
        </w:tabs>
        <w:snapToGrid w:val="0"/>
        <w:spacing w:line="360" w:lineRule="auto"/>
        <w:outlineLvl w:val="1"/>
        <w:rPr>
          <w:rFonts w:eastAsiaTheme="minorEastAsia"/>
          <w:sz w:val="24"/>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bookmarkStart w:id="731" w:name="_Toc226309803"/>
      <w:bookmarkStart w:id="732" w:name="_Toc195842924"/>
      <w:bookmarkStart w:id="733" w:name="_Toc226965832"/>
      <w:bookmarkStart w:id="734" w:name="_Toc265228397"/>
      <w:bookmarkStart w:id="735" w:name="_Toc264969249"/>
      <w:bookmarkStart w:id="736" w:name="_Toc142311060"/>
      <w:bookmarkStart w:id="737" w:name="_Toc150480796"/>
      <w:bookmarkStart w:id="738" w:name="_Toc305158827"/>
      <w:bookmarkStart w:id="739" w:name="_Toc127151558"/>
      <w:bookmarkStart w:id="740" w:name="_Toc226965749"/>
      <w:bookmarkStart w:id="741" w:name="_Toc150774763"/>
      <w:bookmarkStart w:id="742" w:name="_Toc226337255"/>
      <w:bookmarkStart w:id="743" w:name="_Toc305158901"/>
    </w:p>
    <w:p w14:paraId="1FA6BD31">
      <w:pPr>
        <w:tabs>
          <w:tab w:val="left" w:pos="360"/>
        </w:tabs>
        <w:snapToGrid w:val="0"/>
        <w:spacing w:line="360" w:lineRule="auto"/>
        <w:outlineLvl w:val="1"/>
        <w:rPr>
          <w:rFonts w:eastAsiaTheme="minorEastAsia"/>
          <w:sz w:val="24"/>
        </w:rPr>
      </w:pPr>
      <w:r>
        <w:rPr>
          <w:rFonts w:hint="eastAsia" w:eastAsiaTheme="minorEastAsia"/>
          <w:sz w:val="24"/>
        </w:rPr>
        <w:t>8</w:t>
      </w:r>
      <w:r>
        <w:rPr>
          <w:rFonts w:eastAsiaTheme="minorEastAsia"/>
          <w:sz w:val="24"/>
        </w:rPr>
        <w:t>分项报价表</w:t>
      </w:r>
      <w:bookmarkEnd w:id="731"/>
      <w:bookmarkEnd w:id="732"/>
      <w:bookmarkEnd w:id="733"/>
      <w:bookmarkEnd w:id="734"/>
      <w:bookmarkEnd w:id="735"/>
      <w:bookmarkEnd w:id="736"/>
      <w:bookmarkEnd w:id="737"/>
      <w:bookmarkEnd w:id="738"/>
      <w:bookmarkEnd w:id="739"/>
      <w:bookmarkEnd w:id="740"/>
      <w:bookmarkEnd w:id="741"/>
      <w:bookmarkEnd w:id="742"/>
      <w:bookmarkEnd w:id="743"/>
    </w:p>
    <w:p w14:paraId="5AB4D59E">
      <w:pPr>
        <w:spacing w:line="360" w:lineRule="exact"/>
        <w:jc w:val="center"/>
        <w:rPr>
          <w:rFonts w:eastAsiaTheme="minorEastAsia"/>
          <w:b/>
          <w:sz w:val="36"/>
          <w:szCs w:val="36"/>
        </w:rPr>
      </w:pPr>
      <w:r>
        <w:rPr>
          <w:rFonts w:eastAsiaTheme="minorEastAsia"/>
          <w:b/>
          <w:sz w:val="36"/>
          <w:szCs w:val="36"/>
        </w:rPr>
        <w:t>分项报价表</w:t>
      </w:r>
    </w:p>
    <w:p w14:paraId="6673FFEA">
      <w:pPr>
        <w:spacing w:line="260" w:lineRule="exact"/>
        <w:jc w:val="center"/>
        <w:rPr>
          <w:rFonts w:eastAsiaTheme="minorEastAsia"/>
          <w:sz w:val="36"/>
          <w:szCs w:val="36"/>
        </w:rPr>
      </w:pPr>
    </w:p>
    <w:p w14:paraId="0B2D94F8">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3850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EB8A337">
            <w:pPr>
              <w:adjustRightInd w:val="0"/>
              <w:snapToGrid w:val="0"/>
              <w:jc w:val="left"/>
              <w:rPr>
                <w:rFonts w:eastAsiaTheme="minorEastAsia"/>
                <w:b/>
                <w:sz w:val="24"/>
              </w:rPr>
            </w:pPr>
            <w:r>
              <w:rPr>
                <w:rFonts w:eastAsiaTheme="minorEastAsia"/>
                <w:b/>
                <w:sz w:val="24"/>
              </w:rPr>
              <w:t>序号</w:t>
            </w:r>
          </w:p>
        </w:tc>
        <w:tc>
          <w:tcPr>
            <w:tcW w:w="1581" w:type="pct"/>
            <w:vAlign w:val="center"/>
          </w:tcPr>
          <w:p w14:paraId="3C5A6CDE">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740F4C19">
            <w:pPr>
              <w:adjustRightInd w:val="0"/>
              <w:snapToGrid w:val="0"/>
              <w:jc w:val="left"/>
              <w:rPr>
                <w:rFonts w:eastAsiaTheme="minorEastAsia"/>
                <w:b/>
                <w:sz w:val="24"/>
              </w:rPr>
            </w:pPr>
            <w:r>
              <w:rPr>
                <w:rFonts w:eastAsiaTheme="minorEastAsia"/>
                <w:b/>
                <w:sz w:val="24"/>
              </w:rPr>
              <w:t>单价（元）</w:t>
            </w:r>
          </w:p>
        </w:tc>
        <w:tc>
          <w:tcPr>
            <w:tcW w:w="622" w:type="pct"/>
            <w:vAlign w:val="center"/>
          </w:tcPr>
          <w:p w14:paraId="09E757EB">
            <w:pPr>
              <w:adjustRightInd w:val="0"/>
              <w:snapToGrid w:val="0"/>
              <w:jc w:val="center"/>
              <w:rPr>
                <w:rFonts w:eastAsiaTheme="minorEastAsia"/>
                <w:b/>
                <w:sz w:val="24"/>
              </w:rPr>
            </w:pPr>
            <w:r>
              <w:rPr>
                <w:rFonts w:eastAsiaTheme="minorEastAsia"/>
                <w:b/>
                <w:sz w:val="24"/>
              </w:rPr>
              <w:t>数量</w:t>
            </w:r>
          </w:p>
        </w:tc>
        <w:tc>
          <w:tcPr>
            <w:tcW w:w="786" w:type="pct"/>
            <w:vAlign w:val="center"/>
          </w:tcPr>
          <w:p w14:paraId="0B24772A">
            <w:pPr>
              <w:adjustRightInd w:val="0"/>
              <w:snapToGrid w:val="0"/>
              <w:jc w:val="left"/>
              <w:rPr>
                <w:rFonts w:eastAsiaTheme="minorEastAsia"/>
                <w:b/>
                <w:sz w:val="24"/>
              </w:rPr>
            </w:pPr>
            <w:r>
              <w:rPr>
                <w:rFonts w:eastAsiaTheme="minorEastAsia"/>
                <w:b/>
                <w:sz w:val="24"/>
              </w:rPr>
              <w:t>合价（元）</w:t>
            </w:r>
          </w:p>
        </w:tc>
        <w:tc>
          <w:tcPr>
            <w:tcW w:w="857" w:type="pct"/>
            <w:vAlign w:val="center"/>
          </w:tcPr>
          <w:p w14:paraId="10FC40DB">
            <w:pPr>
              <w:adjustRightInd w:val="0"/>
              <w:snapToGrid w:val="0"/>
              <w:jc w:val="left"/>
              <w:rPr>
                <w:rFonts w:eastAsiaTheme="minorEastAsia"/>
                <w:b/>
                <w:sz w:val="24"/>
              </w:rPr>
            </w:pPr>
            <w:r>
              <w:rPr>
                <w:rFonts w:eastAsiaTheme="minorEastAsia"/>
                <w:b/>
                <w:sz w:val="24"/>
              </w:rPr>
              <w:t>备注/说明</w:t>
            </w:r>
          </w:p>
        </w:tc>
      </w:tr>
      <w:tr w14:paraId="4E36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0DE2F919">
            <w:pPr>
              <w:adjustRightInd w:val="0"/>
              <w:snapToGrid w:val="0"/>
              <w:jc w:val="center"/>
              <w:rPr>
                <w:rFonts w:eastAsiaTheme="minorEastAsia"/>
                <w:sz w:val="24"/>
              </w:rPr>
            </w:pPr>
            <w:r>
              <w:rPr>
                <w:rFonts w:eastAsiaTheme="minorEastAsia"/>
                <w:sz w:val="24"/>
              </w:rPr>
              <w:t>1</w:t>
            </w:r>
          </w:p>
        </w:tc>
        <w:tc>
          <w:tcPr>
            <w:tcW w:w="1581" w:type="pct"/>
            <w:vAlign w:val="center"/>
          </w:tcPr>
          <w:p w14:paraId="577AFF89">
            <w:pPr>
              <w:adjustRightInd w:val="0"/>
              <w:snapToGrid w:val="0"/>
              <w:jc w:val="left"/>
              <w:rPr>
                <w:rFonts w:eastAsiaTheme="minorEastAsia"/>
                <w:sz w:val="24"/>
              </w:rPr>
            </w:pPr>
          </w:p>
        </w:tc>
        <w:tc>
          <w:tcPr>
            <w:tcW w:w="827" w:type="pct"/>
            <w:vAlign w:val="center"/>
          </w:tcPr>
          <w:p w14:paraId="24AA013D">
            <w:pPr>
              <w:adjustRightInd w:val="0"/>
              <w:snapToGrid w:val="0"/>
              <w:jc w:val="left"/>
              <w:rPr>
                <w:rFonts w:eastAsiaTheme="minorEastAsia"/>
                <w:sz w:val="24"/>
              </w:rPr>
            </w:pPr>
          </w:p>
        </w:tc>
        <w:tc>
          <w:tcPr>
            <w:tcW w:w="622" w:type="pct"/>
            <w:vAlign w:val="center"/>
          </w:tcPr>
          <w:p w14:paraId="28FE4C2A">
            <w:pPr>
              <w:adjustRightInd w:val="0"/>
              <w:snapToGrid w:val="0"/>
              <w:jc w:val="center"/>
              <w:rPr>
                <w:rFonts w:eastAsiaTheme="minorEastAsia"/>
                <w:sz w:val="24"/>
              </w:rPr>
            </w:pPr>
          </w:p>
        </w:tc>
        <w:tc>
          <w:tcPr>
            <w:tcW w:w="786" w:type="pct"/>
            <w:vAlign w:val="center"/>
          </w:tcPr>
          <w:p w14:paraId="3EBCBA47">
            <w:pPr>
              <w:adjustRightInd w:val="0"/>
              <w:snapToGrid w:val="0"/>
              <w:jc w:val="left"/>
              <w:rPr>
                <w:rFonts w:eastAsiaTheme="minorEastAsia"/>
                <w:sz w:val="24"/>
              </w:rPr>
            </w:pPr>
          </w:p>
        </w:tc>
        <w:tc>
          <w:tcPr>
            <w:tcW w:w="857" w:type="pct"/>
            <w:vAlign w:val="center"/>
          </w:tcPr>
          <w:p w14:paraId="69431985">
            <w:pPr>
              <w:adjustRightInd w:val="0"/>
              <w:snapToGrid w:val="0"/>
              <w:jc w:val="left"/>
              <w:rPr>
                <w:rFonts w:eastAsiaTheme="minorEastAsia"/>
                <w:sz w:val="24"/>
              </w:rPr>
            </w:pPr>
          </w:p>
        </w:tc>
      </w:tr>
      <w:tr w14:paraId="4533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E3306A3">
            <w:pPr>
              <w:adjustRightInd w:val="0"/>
              <w:snapToGrid w:val="0"/>
              <w:jc w:val="center"/>
              <w:rPr>
                <w:rFonts w:eastAsiaTheme="minorEastAsia"/>
                <w:sz w:val="24"/>
              </w:rPr>
            </w:pPr>
            <w:r>
              <w:rPr>
                <w:rFonts w:eastAsiaTheme="minorEastAsia"/>
                <w:sz w:val="24"/>
              </w:rPr>
              <w:t>2</w:t>
            </w:r>
          </w:p>
        </w:tc>
        <w:tc>
          <w:tcPr>
            <w:tcW w:w="1581" w:type="pct"/>
            <w:vAlign w:val="center"/>
          </w:tcPr>
          <w:p w14:paraId="76927487">
            <w:pPr>
              <w:adjustRightInd w:val="0"/>
              <w:snapToGrid w:val="0"/>
              <w:jc w:val="left"/>
              <w:rPr>
                <w:rFonts w:eastAsiaTheme="minorEastAsia"/>
                <w:sz w:val="24"/>
              </w:rPr>
            </w:pPr>
          </w:p>
        </w:tc>
        <w:tc>
          <w:tcPr>
            <w:tcW w:w="827" w:type="pct"/>
            <w:vAlign w:val="center"/>
          </w:tcPr>
          <w:p w14:paraId="6B8D4CA9">
            <w:pPr>
              <w:adjustRightInd w:val="0"/>
              <w:snapToGrid w:val="0"/>
              <w:jc w:val="left"/>
              <w:rPr>
                <w:rFonts w:eastAsiaTheme="minorEastAsia"/>
                <w:sz w:val="24"/>
              </w:rPr>
            </w:pPr>
          </w:p>
        </w:tc>
        <w:tc>
          <w:tcPr>
            <w:tcW w:w="622" w:type="pct"/>
            <w:vAlign w:val="center"/>
          </w:tcPr>
          <w:p w14:paraId="26C2E5B5">
            <w:pPr>
              <w:adjustRightInd w:val="0"/>
              <w:snapToGrid w:val="0"/>
              <w:jc w:val="center"/>
              <w:rPr>
                <w:rFonts w:eastAsiaTheme="minorEastAsia"/>
                <w:sz w:val="24"/>
              </w:rPr>
            </w:pPr>
          </w:p>
        </w:tc>
        <w:tc>
          <w:tcPr>
            <w:tcW w:w="786" w:type="pct"/>
            <w:vAlign w:val="center"/>
          </w:tcPr>
          <w:p w14:paraId="1DF32367">
            <w:pPr>
              <w:adjustRightInd w:val="0"/>
              <w:snapToGrid w:val="0"/>
              <w:jc w:val="left"/>
              <w:rPr>
                <w:rFonts w:eastAsiaTheme="minorEastAsia"/>
                <w:sz w:val="24"/>
              </w:rPr>
            </w:pPr>
          </w:p>
        </w:tc>
        <w:tc>
          <w:tcPr>
            <w:tcW w:w="857" w:type="pct"/>
            <w:vAlign w:val="center"/>
          </w:tcPr>
          <w:p w14:paraId="13A1E74F">
            <w:pPr>
              <w:adjustRightInd w:val="0"/>
              <w:snapToGrid w:val="0"/>
              <w:jc w:val="left"/>
              <w:rPr>
                <w:rFonts w:eastAsiaTheme="minorEastAsia"/>
                <w:sz w:val="24"/>
              </w:rPr>
            </w:pPr>
          </w:p>
        </w:tc>
      </w:tr>
      <w:tr w14:paraId="5B3F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3DDBD1A">
            <w:pPr>
              <w:adjustRightInd w:val="0"/>
              <w:snapToGrid w:val="0"/>
              <w:jc w:val="center"/>
              <w:rPr>
                <w:rFonts w:eastAsiaTheme="minorEastAsia"/>
                <w:sz w:val="24"/>
              </w:rPr>
            </w:pPr>
            <w:r>
              <w:rPr>
                <w:rFonts w:eastAsiaTheme="minorEastAsia"/>
                <w:sz w:val="24"/>
              </w:rPr>
              <w:t>3</w:t>
            </w:r>
          </w:p>
        </w:tc>
        <w:tc>
          <w:tcPr>
            <w:tcW w:w="1581" w:type="pct"/>
            <w:vAlign w:val="center"/>
          </w:tcPr>
          <w:p w14:paraId="4CAC795E">
            <w:pPr>
              <w:adjustRightInd w:val="0"/>
              <w:snapToGrid w:val="0"/>
              <w:jc w:val="left"/>
              <w:rPr>
                <w:rFonts w:eastAsiaTheme="minorEastAsia"/>
                <w:sz w:val="24"/>
              </w:rPr>
            </w:pPr>
            <w:r>
              <w:rPr>
                <w:rFonts w:eastAsiaTheme="minorEastAsia"/>
                <w:sz w:val="24"/>
              </w:rPr>
              <w:t>…</w:t>
            </w:r>
          </w:p>
        </w:tc>
        <w:tc>
          <w:tcPr>
            <w:tcW w:w="827" w:type="pct"/>
            <w:vAlign w:val="center"/>
          </w:tcPr>
          <w:p w14:paraId="0FB8ECB5">
            <w:pPr>
              <w:adjustRightInd w:val="0"/>
              <w:snapToGrid w:val="0"/>
              <w:jc w:val="left"/>
              <w:rPr>
                <w:rFonts w:eastAsiaTheme="minorEastAsia"/>
                <w:sz w:val="24"/>
              </w:rPr>
            </w:pPr>
          </w:p>
        </w:tc>
        <w:tc>
          <w:tcPr>
            <w:tcW w:w="622" w:type="pct"/>
            <w:vAlign w:val="center"/>
          </w:tcPr>
          <w:p w14:paraId="445DA243">
            <w:pPr>
              <w:adjustRightInd w:val="0"/>
              <w:snapToGrid w:val="0"/>
              <w:jc w:val="center"/>
              <w:rPr>
                <w:rFonts w:eastAsiaTheme="minorEastAsia"/>
                <w:sz w:val="24"/>
              </w:rPr>
            </w:pPr>
          </w:p>
        </w:tc>
        <w:tc>
          <w:tcPr>
            <w:tcW w:w="786" w:type="pct"/>
            <w:vAlign w:val="center"/>
          </w:tcPr>
          <w:p w14:paraId="5726BB41">
            <w:pPr>
              <w:adjustRightInd w:val="0"/>
              <w:snapToGrid w:val="0"/>
              <w:jc w:val="left"/>
              <w:rPr>
                <w:rFonts w:eastAsiaTheme="minorEastAsia"/>
                <w:sz w:val="24"/>
              </w:rPr>
            </w:pPr>
          </w:p>
        </w:tc>
        <w:tc>
          <w:tcPr>
            <w:tcW w:w="857" w:type="pct"/>
            <w:vAlign w:val="center"/>
          </w:tcPr>
          <w:p w14:paraId="03EAA16E">
            <w:pPr>
              <w:adjustRightInd w:val="0"/>
              <w:snapToGrid w:val="0"/>
              <w:jc w:val="left"/>
              <w:rPr>
                <w:rFonts w:eastAsiaTheme="minorEastAsia"/>
                <w:sz w:val="24"/>
              </w:rPr>
            </w:pPr>
          </w:p>
        </w:tc>
      </w:tr>
      <w:tr w14:paraId="5EDD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35CCAA97">
            <w:pPr>
              <w:adjustRightInd w:val="0"/>
              <w:snapToGrid w:val="0"/>
              <w:jc w:val="center"/>
              <w:rPr>
                <w:rFonts w:eastAsiaTheme="minorEastAsia"/>
                <w:b/>
                <w:bCs/>
                <w:sz w:val="24"/>
              </w:rPr>
            </w:pPr>
            <w:r>
              <w:rPr>
                <w:rFonts w:hint="eastAsia" w:eastAsiaTheme="minorEastAsia"/>
                <w:b/>
                <w:bCs/>
                <w:sz w:val="24"/>
              </w:rPr>
              <w:t>总价（元）</w:t>
            </w:r>
          </w:p>
        </w:tc>
        <w:tc>
          <w:tcPr>
            <w:tcW w:w="786" w:type="pct"/>
            <w:vAlign w:val="center"/>
          </w:tcPr>
          <w:p w14:paraId="07B944DE">
            <w:pPr>
              <w:adjustRightInd w:val="0"/>
              <w:snapToGrid w:val="0"/>
              <w:jc w:val="left"/>
              <w:rPr>
                <w:rFonts w:eastAsiaTheme="minorEastAsia"/>
                <w:sz w:val="24"/>
              </w:rPr>
            </w:pPr>
          </w:p>
        </w:tc>
        <w:tc>
          <w:tcPr>
            <w:tcW w:w="857" w:type="pct"/>
            <w:vAlign w:val="center"/>
          </w:tcPr>
          <w:p w14:paraId="69939C3D">
            <w:pPr>
              <w:adjustRightInd w:val="0"/>
              <w:snapToGrid w:val="0"/>
              <w:jc w:val="left"/>
              <w:rPr>
                <w:rFonts w:eastAsiaTheme="minorEastAsia"/>
                <w:sz w:val="24"/>
              </w:rPr>
            </w:pPr>
          </w:p>
        </w:tc>
      </w:tr>
    </w:tbl>
    <w:p w14:paraId="7A6AA12D">
      <w:pPr>
        <w:tabs>
          <w:tab w:val="left" w:pos="1800"/>
          <w:tab w:val="left" w:pos="5580"/>
        </w:tabs>
        <w:jc w:val="left"/>
        <w:rPr>
          <w:rFonts w:eastAsiaTheme="minorEastAsia"/>
          <w:sz w:val="24"/>
        </w:rPr>
      </w:pPr>
    </w:p>
    <w:p w14:paraId="67B62D3D">
      <w:pPr>
        <w:tabs>
          <w:tab w:val="left" w:pos="1800"/>
          <w:tab w:val="left" w:pos="5580"/>
        </w:tabs>
        <w:jc w:val="left"/>
        <w:rPr>
          <w:rFonts w:eastAsiaTheme="minorEastAsia"/>
          <w:sz w:val="24"/>
        </w:rPr>
      </w:pPr>
    </w:p>
    <w:p w14:paraId="52F25A98">
      <w:pPr>
        <w:tabs>
          <w:tab w:val="left" w:pos="1800"/>
          <w:tab w:val="left" w:pos="5580"/>
        </w:tabs>
        <w:jc w:val="left"/>
        <w:rPr>
          <w:rFonts w:eastAsiaTheme="minorEastAsia"/>
          <w:sz w:val="24"/>
        </w:rPr>
      </w:pPr>
    </w:p>
    <w:p w14:paraId="368A6677">
      <w:pPr>
        <w:tabs>
          <w:tab w:val="left" w:pos="1800"/>
          <w:tab w:val="left" w:pos="5580"/>
        </w:tabs>
        <w:jc w:val="left"/>
        <w:rPr>
          <w:rFonts w:eastAsiaTheme="minorEastAsia"/>
          <w:sz w:val="24"/>
        </w:rPr>
      </w:pPr>
    </w:p>
    <w:p w14:paraId="7689B69F">
      <w:pPr>
        <w:tabs>
          <w:tab w:val="left" w:pos="1800"/>
          <w:tab w:val="left" w:pos="5580"/>
        </w:tabs>
        <w:jc w:val="left"/>
        <w:rPr>
          <w:rFonts w:eastAsiaTheme="minorEastAsia"/>
          <w:sz w:val="24"/>
        </w:rPr>
      </w:pPr>
      <w:r>
        <w:rPr>
          <w:rFonts w:eastAsiaTheme="minorEastAsia"/>
          <w:sz w:val="24"/>
        </w:rPr>
        <w:t>注：1.本表应按包分别填写。</w:t>
      </w:r>
    </w:p>
    <w:p w14:paraId="1C2FF856">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7756B768">
      <w:pPr>
        <w:tabs>
          <w:tab w:val="left" w:pos="1800"/>
          <w:tab w:val="left" w:pos="5580"/>
        </w:tabs>
        <w:ind w:firstLine="480" w:firstLineChars="200"/>
        <w:jc w:val="left"/>
        <w:rPr>
          <w:rFonts w:eastAsiaTheme="minorEastAsia"/>
          <w:sz w:val="24"/>
        </w:rPr>
      </w:pPr>
    </w:p>
    <w:p w14:paraId="54C70B83">
      <w:pPr>
        <w:autoSpaceDE w:val="0"/>
        <w:autoSpaceDN w:val="0"/>
        <w:adjustRightInd w:val="0"/>
        <w:snapToGrid w:val="0"/>
        <w:spacing w:before="25" w:after="25" w:line="360" w:lineRule="auto"/>
        <w:rPr>
          <w:rFonts w:eastAsiaTheme="minorEastAsia"/>
          <w:sz w:val="24"/>
        </w:rPr>
      </w:pPr>
    </w:p>
    <w:p w14:paraId="73118ECE">
      <w:pPr>
        <w:autoSpaceDE w:val="0"/>
        <w:autoSpaceDN w:val="0"/>
        <w:adjustRightInd w:val="0"/>
        <w:snapToGrid w:val="0"/>
        <w:spacing w:before="25" w:after="25" w:line="360" w:lineRule="auto"/>
        <w:rPr>
          <w:rFonts w:eastAsiaTheme="minorEastAsia"/>
          <w:sz w:val="24"/>
        </w:rPr>
      </w:pPr>
    </w:p>
    <w:p w14:paraId="03A07C76">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3ED365A7">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4EEF86A4">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44" w:name="_Toc264969252"/>
      <w:bookmarkStart w:id="745" w:name="_Toc150480798"/>
      <w:bookmarkStart w:id="746" w:name="_Toc142311062"/>
      <w:bookmarkStart w:id="747" w:name="_Toc305158904"/>
      <w:bookmarkStart w:id="748" w:name="_Toc127151562"/>
      <w:bookmarkStart w:id="749" w:name="_Toc150774765"/>
      <w:bookmarkStart w:id="750" w:name="_Toc226337258"/>
      <w:bookmarkStart w:id="751" w:name="_Toc265228400"/>
      <w:bookmarkStart w:id="752" w:name="_Toc305158830"/>
      <w:bookmarkStart w:id="753" w:name="_Toc195842927"/>
      <w:bookmarkStart w:id="754" w:name="_Toc226965835"/>
      <w:bookmarkStart w:id="755" w:name="_Toc226309806"/>
      <w:bookmarkStart w:id="756" w:name="_Toc226965752"/>
      <w:bookmarkStart w:id="757" w:name="_Toc226337257"/>
      <w:bookmarkStart w:id="758" w:name="_Toc226965751"/>
      <w:bookmarkStart w:id="759" w:name="_Toc305158903"/>
      <w:bookmarkStart w:id="760" w:name="_Toc264969251"/>
      <w:bookmarkStart w:id="761" w:name="_Toc226965834"/>
      <w:bookmarkStart w:id="762" w:name="_Toc305158829"/>
      <w:bookmarkStart w:id="763" w:name="_Toc226309805"/>
      <w:bookmarkStart w:id="764" w:name="_Toc150774764"/>
      <w:bookmarkStart w:id="765" w:name="_Toc265228399"/>
      <w:bookmarkStart w:id="766" w:name="_Toc142311061"/>
      <w:bookmarkStart w:id="767" w:name="_Toc127151561"/>
      <w:bookmarkStart w:id="768" w:name="_Toc150480797"/>
      <w:bookmarkStart w:id="769" w:name="_Toc195842926"/>
    </w:p>
    <w:p w14:paraId="560D2CA6">
      <w:pPr>
        <w:tabs>
          <w:tab w:val="left" w:pos="360"/>
        </w:tabs>
        <w:snapToGrid w:val="0"/>
        <w:spacing w:line="360" w:lineRule="auto"/>
        <w:outlineLvl w:val="1"/>
        <w:rPr>
          <w:rFonts w:eastAsiaTheme="minorEastAsia"/>
          <w:sz w:val="24"/>
          <w:szCs w:val="20"/>
        </w:rPr>
      </w:pPr>
      <w:r>
        <w:rPr>
          <w:rFonts w:hint="eastAsia" w:eastAsiaTheme="minorEastAsia"/>
          <w:sz w:val="24"/>
        </w:rPr>
        <w:t>9</w:t>
      </w:r>
      <w:r>
        <w:rPr>
          <w:rFonts w:eastAsiaTheme="minorEastAsia"/>
          <w:sz w:val="24"/>
        </w:rPr>
        <w:t>合同条款偏离表</w:t>
      </w:r>
      <w:bookmarkEnd w:id="744"/>
      <w:bookmarkEnd w:id="745"/>
      <w:bookmarkEnd w:id="746"/>
      <w:bookmarkEnd w:id="747"/>
      <w:bookmarkEnd w:id="748"/>
      <w:bookmarkEnd w:id="749"/>
      <w:bookmarkEnd w:id="750"/>
      <w:bookmarkEnd w:id="751"/>
      <w:bookmarkEnd w:id="752"/>
      <w:bookmarkEnd w:id="753"/>
      <w:bookmarkEnd w:id="754"/>
      <w:bookmarkEnd w:id="755"/>
      <w:bookmarkEnd w:id="756"/>
      <w:r>
        <w:rPr>
          <w:rFonts w:eastAsiaTheme="minorEastAsia"/>
          <w:sz w:val="24"/>
        </w:rPr>
        <w:t>（实质性格式）</w:t>
      </w:r>
    </w:p>
    <w:p w14:paraId="5276CBCC">
      <w:pPr>
        <w:spacing w:line="360" w:lineRule="auto"/>
        <w:rPr>
          <w:rFonts w:eastAsiaTheme="minorEastAsia"/>
          <w:sz w:val="24"/>
          <w:szCs w:val="20"/>
        </w:rPr>
      </w:pPr>
    </w:p>
    <w:p w14:paraId="327535BD">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14:paraId="559B6B53">
      <w:pPr>
        <w:spacing w:line="360" w:lineRule="auto"/>
        <w:rPr>
          <w:rFonts w:eastAsiaTheme="minorEastAsia"/>
          <w:sz w:val="24"/>
          <w:szCs w:val="20"/>
        </w:rPr>
      </w:pPr>
    </w:p>
    <w:p w14:paraId="46713CEC">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30C7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3B078C">
            <w:pPr>
              <w:adjustRightInd w:val="0"/>
              <w:snapToGrid w:val="0"/>
              <w:jc w:val="center"/>
              <w:rPr>
                <w:rFonts w:eastAsiaTheme="minorEastAsia"/>
                <w:sz w:val="24"/>
              </w:rPr>
            </w:pPr>
            <w:r>
              <w:rPr>
                <w:rFonts w:eastAsiaTheme="minorEastAsia"/>
                <w:sz w:val="24"/>
              </w:rPr>
              <w:t>序号</w:t>
            </w:r>
          </w:p>
        </w:tc>
        <w:tc>
          <w:tcPr>
            <w:tcW w:w="1394" w:type="dxa"/>
            <w:vAlign w:val="center"/>
          </w:tcPr>
          <w:p w14:paraId="509D4938">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条目号（页码）</w:t>
            </w:r>
          </w:p>
        </w:tc>
        <w:tc>
          <w:tcPr>
            <w:tcW w:w="1808" w:type="dxa"/>
            <w:vAlign w:val="center"/>
          </w:tcPr>
          <w:p w14:paraId="3D0ECE80">
            <w:pPr>
              <w:adjustRightInd w:val="0"/>
              <w:snapToGrid w:val="0"/>
              <w:jc w:val="center"/>
              <w:rPr>
                <w:rFonts w:eastAsiaTheme="minorEastAsia"/>
                <w:sz w:val="24"/>
              </w:rPr>
            </w:pPr>
            <w:r>
              <w:rPr>
                <w:rFonts w:eastAsiaTheme="minorEastAsia"/>
                <w:sz w:val="24"/>
                <w:szCs w:val="21"/>
              </w:rPr>
              <w:t>竞争性磋商文件</w:t>
            </w:r>
            <w:r>
              <w:rPr>
                <w:rFonts w:eastAsiaTheme="minorEastAsia"/>
                <w:sz w:val="24"/>
              </w:rPr>
              <w:t>要求</w:t>
            </w:r>
          </w:p>
        </w:tc>
        <w:tc>
          <w:tcPr>
            <w:tcW w:w="1809" w:type="dxa"/>
            <w:vAlign w:val="center"/>
          </w:tcPr>
          <w:p w14:paraId="7C14CBAE">
            <w:pPr>
              <w:adjustRightInd w:val="0"/>
              <w:snapToGrid w:val="0"/>
              <w:jc w:val="center"/>
              <w:rPr>
                <w:rFonts w:eastAsiaTheme="minorEastAsia"/>
                <w:sz w:val="24"/>
              </w:rPr>
            </w:pPr>
            <w:r>
              <w:rPr>
                <w:rFonts w:eastAsiaTheme="minorEastAsia"/>
                <w:sz w:val="24"/>
              </w:rPr>
              <w:t>响应文件内容</w:t>
            </w:r>
          </w:p>
        </w:tc>
        <w:tc>
          <w:tcPr>
            <w:tcW w:w="2290" w:type="dxa"/>
            <w:vAlign w:val="center"/>
          </w:tcPr>
          <w:p w14:paraId="44D6C17B">
            <w:pPr>
              <w:adjustRightInd w:val="0"/>
              <w:snapToGrid w:val="0"/>
              <w:jc w:val="center"/>
              <w:rPr>
                <w:rFonts w:eastAsiaTheme="minorEastAsia"/>
                <w:sz w:val="24"/>
              </w:rPr>
            </w:pPr>
            <w:r>
              <w:rPr>
                <w:rFonts w:eastAsiaTheme="minorEastAsia"/>
                <w:sz w:val="24"/>
              </w:rPr>
              <w:t>偏离情况</w:t>
            </w:r>
          </w:p>
        </w:tc>
        <w:tc>
          <w:tcPr>
            <w:tcW w:w="863" w:type="dxa"/>
            <w:vAlign w:val="center"/>
          </w:tcPr>
          <w:p w14:paraId="7DC95B7B">
            <w:pPr>
              <w:adjustRightInd w:val="0"/>
              <w:snapToGrid w:val="0"/>
              <w:jc w:val="center"/>
              <w:rPr>
                <w:rFonts w:eastAsiaTheme="minorEastAsia"/>
                <w:sz w:val="24"/>
              </w:rPr>
            </w:pPr>
            <w:r>
              <w:rPr>
                <w:rFonts w:eastAsiaTheme="minorEastAsia"/>
                <w:sz w:val="24"/>
              </w:rPr>
              <w:t>说明</w:t>
            </w:r>
          </w:p>
        </w:tc>
      </w:tr>
      <w:tr w14:paraId="58F0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D07C3BC">
            <w:pPr>
              <w:adjustRightInd w:val="0"/>
              <w:snapToGrid w:val="0"/>
              <w:jc w:val="left"/>
              <w:rPr>
                <w:rFonts w:eastAsiaTheme="minorEastAsia"/>
                <w:b/>
                <w:sz w:val="24"/>
              </w:rPr>
            </w:pPr>
            <w:r>
              <w:rPr>
                <w:b/>
                <w:sz w:val="24"/>
              </w:rPr>
              <w:t>对本项目合同条款的偏离情况（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5DECEC0C">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14:paraId="65285FCC">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；对合同条款中的所有要求，除本表列明的偏离外，均视作供应商已对之理解和响应。</w:t>
            </w:r>
            <w:r>
              <w:rPr>
                <w:rFonts w:eastAsiaTheme="minorEastAsia"/>
                <w:sz w:val="24"/>
              </w:rPr>
              <w:t>）</w:t>
            </w:r>
          </w:p>
        </w:tc>
      </w:tr>
      <w:tr w14:paraId="6469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D49116B">
            <w:pPr>
              <w:adjustRightInd w:val="0"/>
              <w:snapToGrid w:val="0"/>
              <w:jc w:val="center"/>
              <w:rPr>
                <w:rFonts w:eastAsiaTheme="minorEastAsia"/>
                <w:sz w:val="24"/>
              </w:rPr>
            </w:pPr>
          </w:p>
        </w:tc>
        <w:tc>
          <w:tcPr>
            <w:tcW w:w="1394" w:type="dxa"/>
            <w:vAlign w:val="center"/>
          </w:tcPr>
          <w:p w14:paraId="472DF81C">
            <w:pPr>
              <w:adjustRightInd w:val="0"/>
              <w:snapToGrid w:val="0"/>
              <w:jc w:val="center"/>
              <w:rPr>
                <w:rFonts w:eastAsiaTheme="minorEastAsia"/>
                <w:sz w:val="24"/>
              </w:rPr>
            </w:pPr>
          </w:p>
        </w:tc>
        <w:tc>
          <w:tcPr>
            <w:tcW w:w="1808" w:type="dxa"/>
            <w:vAlign w:val="center"/>
          </w:tcPr>
          <w:p w14:paraId="49941387">
            <w:pPr>
              <w:adjustRightInd w:val="0"/>
              <w:snapToGrid w:val="0"/>
              <w:jc w:val="center"/>
              <w:rPr>
                <w:rFonts w:eastAsiaTheme="minorEastAsia"/>
                <w:sz w:val="24"/>
              </w:rPr>
            </w:pPr>
          </w:p>
        </w:tc>
        <w:tc>
          <w:tcPr>
            <w:tcW w:w="1809" w:type="dxa"/>
            <w:vAlign w:val="center"/>
          </w:tcPr>
          <w:p w14:paraId="50BDF536">
            <w:pPr>
              <w:adjustRightInd w:val="0"/>
              <w:snapToGrid w:val="0"/>
              <w:jc w:val="center"/>
              <w:rPr>
                <w:rFonts w:eastAsiaTheme="minorEastAsia"/>
                <w:sz w:val="24"/>
              </w:rPr>
            </w:pPr>
          </w:p>
        </w:tc>
        <w:tc>
          <w:tcPr>
            <w:tcW w:w="2290" w:type="dxa"/>
            <w:vAlign w:val="center"/>
          </w:tcPr>
          <w:p w14:paraId="22750A49">
            <w:pPr>
              <w:adjustRightInd w:val="0"/>
              <w:snapToGrid w:val="0"/>
              <w:jc w:val="center"/>
              <w:rPr>
                <w:rFonts w:eastAsiaTheme="minorEastAsia"/>
                <w:sz w:val="24"/>
              </w:rPr>
            </w:pPr>
          </w:p>
        </w:tc>
        <w:tc>
          <w:tcPr>
            <w:tcW w:w="863" w:type="dxa"/>
            <w:vAlign w:val="center"/>
          </w:tcPr>
          <w:p w14:paraId="7F185B0C">
            <w:pPr>
              <w:adjustRightInd w:val="0"/>
              <w:snapToGrid w:val="0"/>
              <w:jc w:val="center"/>
              <w:rPr>
                <w:rFonts w:eastAsiaTheme="minorEastAsia"/>
                <w:sz w:val="24"/>
              </w:rPr>
            </w:pPr>
          </w:p>
        </w:tc>
      </w:tr>
      <w:tr w14:paraId="4711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4B1C0071">
            <w:pPr>
              <w:adjustRightInd w:val="0"/>
              <w:snapToGrid w:val="0"/>
              <w:jc w:val="center"/>
              <w:rPr>
                <w:rFonts w:eastAsiaTheme="minorEastAsia"/>
                <w:sz w:val="24"/>
              </w:rPr>
            </w:pPr>
          </w:p>
        </w:tc>
        <w:tc>
          <w:tcPr>
            <w:tcW w:w="1394" w:type="dxa"/>
            <w:vAlign w:val="center"/>
          </w:tcPr>
          <w:p w14:paraId="0C49BA6F">
            <w:pPr>
              <w:adjustRightInd w:val="0"/>
              <w:snapToGrid w:val="0"/>
              <w:jc w:val="center"/>
              <w:rPr>
                <w:rFonts w:eastAsiaTheme="minorEastAsia"/>
                <w:sz w:val="24"/>
              </w:rPr>
            </w:pPr>
          </w:p>
        </w:tc>
        <w:tc>
          <w:tcPr>
            <w:tcW w:w="1808" w:type="dxa"/>
            <w:vAlign w:val="center"/>
          </w:tcPr>
          <w:p w14:paraId="0381DD77">
            <w:pPr>
              <w:adjustRightInd w:val="0"/>
              <w:snapToGrid w:val="0"/>
              <w:jc w:val="center"/>
              <w:rPr>
                <w:rFonts w:eastAsiaTheme="minorEastAsia"/>
                <w:sz w:val="24"/>
              </w:rPr>
            </w:pPr>
          </w:p>
        </w:tc>
        <w:tc>
          <w:tcPr>
            <w:tcW w:w="1809" w:type="dxa"/>
            <w:vAlign w:val="center"/>
          </w:tcPr>
          <w:p w14:paraId="2819C6FE">
            <w:pPr>
              <w:adjustRightInd w:val="0"/>
              <w:snapToGrid w:val="0"/>
              <w:jc w:val="center"/>
              <w:rPr>
                <w:rFonts w:eastAsiaTheme="minorEastAsia"/>
                <w:sz w:val="24"/>
              </w:rPr>
            </w:pPr>
          </w:p>
        </w:tc>
        <w:tc>
          <w:tcPr>
            <w:tcW w:w="2290" w:type="dxa"/>
            <w:vAlign w:val="center"/>
          </w:tcPr>
          <w:p w14:paraId="7FF3D0EA">
            <w:pPr>
              <w:adjustRightInd w:val="0"/>
              <w:snapToGrid w:val="0"/>
              <w:jc w:val="center"/>
              <w:rPr>
                <w:rFonts w:eastAsiaTheme="minorEastAsia"/>
                <w:sz w:val="24"/>
              </w:rPr>
            </w:pPr>
          </w:p>
        </w:tc>
        <w:tc>
          <w:tcPr>
            <w:tcW w:w="863" w:type="dxa"/>
            <w:vAlign w:val="center"/>
          </w:tcPr>
          <w:p w14:paraId="47A2AE9F">
            <w:pPr>
              <w:adjustRightInd w:val="0"/>
              <w:snapToGrid w:val="0"/>
              <w:jc w:val="center"/>
              <w:rPr>
                <w:rFonts w:eastAsiaTheme="minorEastAsia"/>
                <w:sz w:val="24"/>
              </w:rPr>
            </w:pPr>
          </w:p>
        </w:tc>
      </w:tr>
      <w:tr w14:paraId="6831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615C872">
            <w:pPr>
              <w:adjustRightInd w:val="0"/>
              <w:snapToGrid w:val="0"/>
              <w:jc w:val="center"/>
              <w:rPr>
                <w:rFonts w:eastAsiaTheme="minorEastAsia"/>
                <w:sz w:val="24"/>
              </w:rPr>
            </w:pPr>
          </w:p>
        </w:tc>
        <w:tc>
          <w:tcPr>
            <w:tcW w:w="1394" w:type="dxa"/>
            <w:vAlign w:val="center"/>
          </w:tcPr>
          <w:p w14:paraId="5CB779BB">
            <w:pPr>
              <w:adjustRightInd w:val="0"/>
              <w:snapToGrid w:val="0"/>
              <w:jc w:val="center"/>
              <w:rPr>
                <w:rFonts w:eastAsiaTheme="minorEastAsia"/>
                <w:sz w:val="24"/>
              </w:rPr>
            </w:pPr>
          </w:p>
        </w:tc>
        <w:tc>
          <w:tcPr>
            <w:tcW w:w="1808" w:type="dxa"/>
            <w:vAlign w:val="center"/>
          </w:tcPr>
          <w:p w14:paraId="05C5DD3E">
            <w:pPr>
              <w:adjustRightInd w:val="0"/>
              <w:snapToGrid w:val="0"/>
              <w:jc w:val="center"/>
              <w:rPr>
                <w:rFonts w:eastAsiaTheme="minorEastAsia"/>
                <w:sz w:val="24"/>
              </w:rPr>
            </w:pPr>
          </w:p>
        </w:tc>
        <w:tc>
          <w:tcPr>
            <w:tcW w:w="1809" w:type="dxa"/>
            <w:vAlign w:val="center"/>
          </w:tcPr>
          <w:p w14:paraId="12C552FE">
            <w:pPr>
              <w:adjustRightInd w:val="0"/>
              <w:snapToGrid w:val="0"/>
              <w:jc w:val="center"/>
              <w:rPr>
                <w:rFonts w:eastAsiaTheme="minorEastAsia"/>
                <w:sz w:val="24"/>
              </w:rPr>
            </w:pPr>
          </w:p>
        </w:tc>
        <w:tc>
          <w:tcPr>
            <w:tcW w:w="2290" w:type="dxa"/>
            <w:vAlign w:val="center"/>
          </w:tcPr>
          <w:p w14:paraId="370D87FB">
            <w:pPr>
              <w:adjustRightInd w:val="0"/>
              <w:snapToGrid w:val="0"/>
              <w:jc w:val="center"/>
              <w:rPr>
                <w:rFonts w:eastAsiaTheme="minorEastAsia"/>
                <w:sz w:val="24"/>
              </w:rPr>
            </w:pPr>
          </w:p>
        </w:tc>
        <w:tc>
          <w:tcPr>
            <w:tcW w:w="863" w:type="dxa"/>
            <w:vAlign w:val="center"/>
          </w:tcPr>
          <w:p w14:paraId="1D267A62">
            <w:pPr>
              <w:adjustRightInd w:val="0"/>
              <w:snapToGrid w:val="0"/>
              <w:jc w:val="center"/>
              <w:rPr>
                <w:rFonts w:eastAsiaTheme="minorEastAsia"/>
                <w:sz w:val="24"/>
              </w:rPr>
            </w:pPr>
          </w:p>
        </w:tc>
      </w:tr>
      <w:tr w14:paraId="7A0A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577AE0BC">
            <w:pPr>
              <w:adjustRightInd w:val="0"/>
              <w:snapToGrid w:val="0"/>
              <w:jc w:val="center"/>
              <w:rPr>
                <w:rFonts w:eastAsiaTheme="minorEastAsia"/>
                <w:sz w:val="24"/>
              </w:rPr>
            </w:pPr>
          </w:p>
        </w:tc>
        <w:tc>
          <w:tcPr>
            <w:tcW w:w="1394" w:type="dxa"/>
            <w:vAlign w:val="center"/>
          </w:tcPr>
          <w:p w14:paraId="200C810A">
            <w:pPr>
              <w:adjustRightInd w:val="0"/>
              <w:snapToGrid w:val="0"/>
              <w:jc w:val="center"/>
              <w:rPr>
                <w:rFonts w:eastAsiaTheme="minorEastAsia"/>
                <w:sz w:val="24"/>
              </w:rPr>
            </w:pPr>
          </w:p>
        </w:tc>
        <w:tc>
          <w:tcPr>
            <w:tcW w:w="1808" w:type="dxa"/>
            <w:vAlign w:val="center"/>
          </w:tcPr>
          <w:p w14:paraId="1ABF0FF6">
            <w:pPr>
              <w:adjustRightInd w:val="0"/>
              <w:snapToGrid w:val="0"/>
              <w:jc w:val="center"/>
              <w:rPr>
                <w:rFonts w:eastAsiaTheme="minorEastAsia"/>
                <w:sz w:val="24"/>
              </w:rPr>
            </w:pPr>
          </w:p>
        </w:tc>
        <w:tc>
          <w:tcPr>
            <w:tcW w:w="1809" w:type="dxa"/>
            <w:vAlign w:val="center"/>
          </w:tcPr>
          <w:p w14:paraId="2ED4141B">
            <w:pPr>
              <w:adjustRightInd w:val="0"/>
              <w:snapToGrid w:val="0"/>
              <w:jc w:val="center"/>
              <w:rPr>
                <w:rFonts w:eastAsiaTheme="minorEastAsia"/>
                <w:sz w:val="24"/>
              </w:rPr>
            </w:pPr>
          </w:p>
        </w:tc>
        <w:tc>
          <w:tcPr>
            <w:tcW w:w="2290" w:type="dxa"/>
            <w:vAlign w:val="center"/>
          </w:tcPr>
          <w:p w14:paraId="19140B14">
            <w:pPr>
              <w:adjustRightInd w:val="0"/>
              <w:snapToGrid w:val="0"/>
              <w:jc w:val="center"/>
              <w:rPr>
                <w:rFonts w:eastAsiaTheme="minorEastAsia"/>
                <w:sz w:val="24"/>
              </w:rPr>
            </w:pPr>
          </w:p>
        </w:tc>
        <w:tc>
          <w:tcPr>
            <w:tcW w:w="863" w:type="dxa"/>
            <w:vAlign w:val="center"/>
          </w:tcPr>
          <w:p w14:paraId="30F9CBBE">
            <w:pPr>
              <w:adjustRightInd w:val="0"/>
              <w:snapToGrid w:val="0"/>
              <w:jc w:val="center"/>
              <w:rPr>
                <w:rFonts w:eastAsiaTheme="minorEastAsia"/>
                <w:sz w:val="24"/>
              </w:rPr>
            </w:pPr>
          </w:p>
        </w:tc>
      </w:tr>
      <w:tr w14:paraId="1F33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6E4DE91C">
            <w:pPr>
              <w:adjustRightInd w:val="0"/>
              <w:snapToGrid w:val="0"/>
              <w:jc w:val="center"/>
              <w:rPr>
                <w:rFonts w:eastAsiaTheme="minorEastAsia"/>
                <w:sz w:val="24"/>
              </w:rPr>
            </w:pPr>
          </w:p>
        </w:tc>
        <w:tc>
          <w:tcPr>
            <w:tcW w:w="1394" w:type="dxa"/>
            <w:vAlign w:val="center"/>
          </w:tcPr>
          <w:p w14:paraId="3DF4DAAC">
            <w:pPr>
              <w:adjustRightInd w:val="0"/>
              <w:snapToGrid w:val="0"/>
              <w:jc w:val="center"/>
              <w:rPr>
                <w:rFonts w:eastAsiaTheme="minorEastAsia"/>
                <w:sz w:val="24"/>
              </w:rPr>
            </w:pPr>
          </w:p>
        </w:tc>
        <w:tc>
          <w:tcPr>
            <w:tcW w:w="1808" w:type="dxa"/>
            <w:vAlign w:val="center"/>
          </w:tcPr>
          <w:p w14:paraId="7575C9EE">
            <w:pPr>
              <w:adjustRightInd w:val="0"/>
              <w:snapToGrid w:val="0"/>
              <w:jc w:val="center"/>
              <w:rPr>
                <w:rFonts w:eastAsiaTheme="minorEastAsia"/>
                <w:sz w:val="24"/>
              </w:rPr>
            </w:pPr>
          </w:p>
        </w:tc>
        <w:tc>
          <w:tcPr>
            <w:tcW w:w="1809" w:type="dxa"/>
            <w:vAlign w:val="center"/>
          </w:tcPr>
          <w:p w14:paraId="42D09A4F">
            <w:pPr>
              <w:adjustRightInd w:val="0"/>
              <w:snapToGrid w:val="0"/>
              <w:jc w:val="center"/>
              <w:rPr>
                <w:rFonts w:eastAsiaTheme="minorEastAsia"/>
                <w:sz w:val="24"/>
              </w:rPr>
            </w:pPr>
          </w:p>
        </w:tc>
        <w:tc>
          <w:tcPr>
            <w:tcW w:w="2290" w:type="dxa"/>
            <w:vAlign w:val="center"/>
          </w:tcPr>
          <w:p w14:paraId="57BCA370">
            <w:pPr>
              <w:adjustRightInd w:val="0"/>
              <w:snapToGrid w:val="0"/>
              <w:jc w:val="center"/>
              <w:rPr>
                <w:rFonts w:eastAsiaTheme="minorEastAsia"/>
                <w:sz w:val="24"/>
              </w:rPr>
            </w:pPr>
          </w:p>
        </w:tc>
        <w:tc>
          <w:tcPr>
            <w:tcW w:w="863" w:type="dxa"/>
            <w:vAlign w:val="center"/>
          </w:tcPr>
          <w:p w14:paraId="7AD6D840">
            <w:pPr>
              <w:adjustRightInd w:val="0"/>
              <w:snapToGrid w:val="0"/>
              <w:jc w:val="center"/>
              <w:rPr>
                <w:rFonts w:eastAsiaTheme="minorEastAsia"/>
                <w:sz w:val="24"/>
              </w:rPr>
            </w:pPr>
          </w:p>
        </w:tc>
      </w:tr>
    </w:tbl>
    <w:p w14:paraId="0329FACF">
      <w:pPr>
        <w:tabs>
          <w:tab w:val="left" w:pos="1800"/>
          <w:tab w:val="left" w:pos="5580"/>
        </w:tabs>
        <w:jc w:val="left"/>
        <w:rPr>
          <w:rFonts w:eastAsiaTheme="minorEastAsia"/>
          <w:sz w:val="24"/>
        </w:rPr>
      </w:pPr>
    </w:p>
    <w:p w14:paraId="7C877FA8">
      <w:pPr>
        <w:tabs>
          <w:tab w:val="left" w:pos="1800"/>
          <w:tab w:val="left" w:pos="5580"/>
        </w:tabs>
        <w:jc w:val="left"/>
        <w:rPr>
          <w:sz w:val="24"/>
        </w:rPr>
      </w:pPr>
      <w:r>
        <w:rPr>
          <w:sz w:val="24"/>
        </w:rPr>
        <w:t>注： “偏离情况”列应据实填写“正偏离”或“负偏离”。</w:t>
      </w:r>
    </w:p>
    <w:p w14:paraId="75395388">
      <w:pPr>
        <w:spacing w:line="360" w:lineRule="auto"/>
        <w:rPr>
          <w:rFonts w:eastAsiaTheme="minorEastAsia"/>
          <w:sz w:val="24"/>
          <w:szCs w:val="20"/>
        </w:rPr>
      </w:pPr>
    </w:p>
    <w:p w14:paraId="334670C8">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_______________</w:t>
      </w:r>
    </w:p>
    <w:p w14:paraId="3061838C">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28005200">
      <w:p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57"/>
      <w:bookmarkEnd w:id="758"/>
      <w:bookmarkEnd w:id="759"/>
      <w:bookmarkEnd w:id="760"/>
      <w:bookmarkEnd w:id="761"/>
      <w:bookmarkEnd w:id="762"/>
      <w:bookmarkEnd w:id="763"/>
      <w:bookmarkEnd w:id="764"/>
      <w:bookmarkEnd w:id="765"/>
      <w:bookmarkEnd w:id="766"/>
      <w:bookmarkEnd w:id="767"/>
      <w:bookmarkEnd w:id="768"/>
      <w:bookmarkEnd w:id="769"/>
      <w:r>
        <w:rPr>
          <w:rFonts w:hint="eastAsia" w:eastAsiaTheme="minorEastAsia"/>
          <w:sz w:val="24"/>
        </w:rPr>
        <w:t>10</w:t>
      </w:r>
      <w:r>
        <w:rPr>
          <w:rFonts w:eastAsiaTheme="minorEastAsia"/>
          <w:sz w:val="24"/>
        </w:rPr>
        <w:t>采购需求偏离表（实质性格式）</w:t>
      </w:r>
    </w:p>
    <w:p w14:paraId="2F56900F">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14:paraId="26E162EC">
      <w:pPr>
        <w:tabs>
          <w:tab w:val="left" w:pos="1800"/>
          <w:tab w:val="left" w:pos="5580"/>
        </w:tabs>
        <w:spacing w:line="360" w:lineRule="auto"/>
        <w:ind w:firstLine="360" w:firstLineChars="150"/>
        <w:jc w:val="left"/>
        <w:rPr>
          <w:rFonts w:eastAsiaTheme="minorEastAsia"/>
          <w:sz w:val="24"/>
        </w:rPr>
      </w:pPr>
      <w:r>
        <w:rPr>
          <w:rFonts w:eastAsiaTheme="minorEastAsia"/>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CB7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F9CB88C">
            <w:pPr>
              <w:adjustRightInd w:val="0"/>
              <w:snapToGrid w:val="0"/>
              <w:jc w:val="center"/>
              <w:rPr>
                <w:rFonts w:eastAsiaTheme="minorEastAsia"/>
                <w:sz w:val="24"/>
              </w:rPr>
            </w:pPr>
            <w:r>
              <w:rPr>
                <w:rFonts w:eastAsiaTheme="minorEastAsia"/>
                <w:sz w:val="24"/>
              </w:rPr>
              <w:t>序号</w:t>
            </w:r>
          </w:p>
        </w:tc>
        <w:tc>
          <w:tcPr>
            <w:tcW w:w="1482" w:type="dxa"/>
            <w:vAlign w:val="center"/>
          </w:tcPr>
          <w:p w14:paraId="2A60B145">
            <w:pPr>
              <w:adjustRightInd w:val="0"/>
              <w:snapToGrid w:val="0"/>
              <w:jc w:val="center"/>
              <w:rPr>
                <w:rFonts w:eastAsiaTheme="minorEastAsia"/>
                <w:sz w:val="24"/>
              </w:rPr>
            </w:pPr>
            <w:r>
              <w:rPr>
                <w:rFonts w:eastAsiaTheme="minorEastAsia"/>
                <w:sz w:val="24"/>
              </w:rPr>
              <w:t>竞争性磋商文件条目号(页码)</w:t>
            </w:r>
          </w:p>
        </w:tc>
        <w:tc>
          <w:tcPr>
            <w:tcW w:w="2384" w:type="dxa"/>
            <w:vAlign w:val="center"/>
          </w:tcPr>
          <w:p w14:paraId="5A7D78CF">
            <w:pPr>
              <w:adjustRightInd w:val="0"/>
              <w:snapToGrid w:val="0"/>
              <w:jc w:val="center"/>
              <w:rPr>
                <w:rFonts w:eastAsiaTheme="minorEastAsia"/>
                <w:sz w:val="24"/>
              </w:rPr>
            </w:pPr>
            <w:r>
              <w:rPr>
                <w:rFonts w:eastAsiaTheme="minorEastAsia"/>
                <w:sz w:val="24"/>
              </w:rPr>
              <w:t>竞争性磋商文件要求</w:t>
            </w:r>
          </w:p>
        </w:tc>
        <w:tc>
          <w:tcPr>
            <w:tcW w:w="2126" w:type="dxa"/>
            <w:vAlign w:val="center"/>
          </w:tcPr>
          <w:p w14:paraId="1A9087C0">
            <w:pPr>
              <w:adjustRightInd w:val="0"/>
              <w:snapToGrid w:val="0"/>
              <w:jc w:val="center"/>
              <w:rPr>
                <w:rFonts w:eastAsiaTheme="minorEastAsia"/>
                <w:sz w:val="24"/>
              </w:rPr>
            </w:pPr>
            <w:r>
              <w:rPr>
                <w:rFonts w:eastAsiaTheme="minorEastAsia"/>
                <w:sz w:val="24"/>
              </w:rPr>
              <w:t>响应内容</w:t>
            </w:r>
          </w:p>
        </w:tc>
        <w:tc>
          <w:tcPr>
            <w:tcW w:w="1875" w:type="dxa"/>
            <w:vAlign w:val="center"/>
          </w:tcPr>
          <w:p w14:paraId="35B48F77">
            <w:pPr>
              <w:adjustRightInd w:val="0"/>
              <w:snapToGrid w:val="0"/>
              <w:jc w:val="center"/>
              <w:rPr>
                <w:rFonts w:eastAsiaTheme="minorEastAsia"/>
                <w:sz w:val="24"/>
              </w:rPr>
            </w:pPr>
            <w:r>
              <w:rPr>
                <w:rFonts w:eastAsiaTheme="minorEastAsia"/>
                <w:sz w:val="24"/>
              </w:rPr>
              <w:t>偏离情况</w:t>
            </w:r>
          </w:p>
        </w:tc>
        <w:tc>
          <w:tcPr>
            <w:tcW w:w="1009" w:type="dxa"/>
            <w:vAlign w:val="center"/>
          </w:tcPr>
          <w:p w14:paraId="6AF0A357">
            <w:pPr>
              <w:adjustRightInd w:val="0"/>
              <w:snapToGrid w:val="0"/>
              <w:jc w:val="center"/>
              <w:rPr>
                <w:rFonts w:eastAsiaTheme="minorEastAsia"/>
                <w:sz w:val="24"/>
              </w:rPr>
            </w:pPr>
            <w:r>
              <w:rPr>
                <w:rFonts w:eastAsiaTheme="minorEastAsia"/>
                <w:sz w:val="24"/>
              </w:rPr>
              <w:t>说明</w:t>
            </w:r>
          </w:p>
        </w:tc>
      </w:tr>
      <w:tr w14:paraId="2179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0C861F3A">
            <w:pPr>
              <w:adjustRightInd w:val="0"/>
              <w:snapToGrid w:val="0"/>
              <w:jc w:val="left"/>
              <w:rPr>
                <w:rFonts w:eastAsiaTheme="minorEastAsia"/>
                <w:b/>
                <w:sz w:val="24"/>
              </w:rPr>
            </w:pPr>
            <w:r>
              <w:rPr>
                <w:b/>
                <w:sz w:val="24"/>
              </w:rPr>
              <w:t>对本项目</w:t>
            </w:r>
            <w:r>
              <w:rPr>
                <w:rFonts w:hint="eastAsia"/>
                <w:b/>
                <w:sz w:val="24"/>
              </w:rPr>
              <w:t>采购需求</w:t>
            </w:r>
            <w:r>
              <w:rPr>
                <w:b/>
                <w:sz w:val="24"/>
              </w:rPr>
              <w:t>的偏离情况（</w:t>
            </w:r>
            <w:r>
              <w:rPr>
                <w:rFonts w:hint="eastAsia"/>
                <w:bCs/>
                <w:sz w:val="24"/>
              </w:rPr>
              <w:t>应</w:t>
            </w:r>
            <w:r>
              <w:rPr>
                <w:bCs/>
                <w:sz w:val="24"/>
              </w:rPr>
              <w:t>进行选择</w:t>
            </w:r>
            <w:r>
              <w:rPr>
                <w:rFonts w:hint="eastAsia"/>
                <w:bCs/>
                <w:sz w:val="24"/>
              </w:rPr>
              <w:t>，未选择</w:t>
            </w:r>
            <w:r>
              <w:rPr>
                <w:rFonts w:hint="eastAsia"/>
                <w:b/>
                <w:sz w:val="24"/>
              </w:rPr>
              <w:t>响应无效</w:t>
            </w:r>
            <w:r>
              <w:rPr>
                <w:b/>
                <w:sz w:val="24"/>
              </w:rPr>
              <w:t>）：</w:t>
            </w:r>
          </w:p>
          <w:p w14:paraId="1068A946">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w:t>
            </w:r>
            <w:r>
              <w:rPr>
                <w:rFonts w:hint="eastAsia"/>
                <w:sz w:val="24"/>
              </w:rPr>
              <w:t>采购需求</w:t>
            </w:r>
            <w:r>
              <w:rPr>
                <w:sz w:val="24"/>
              </w:rPr>
              <w:t>中的所有要求</w:t>
            </w:r>
            <w:r>
              <w:rPr>
                <w:rFonts w:hint="eastAsia"/>
                <w:sz w:val="24"/>
              </w:rPr>
              <w:t>，</w:t>
            </w:r>
            <w:r>
              <w:rPr>
                <w:sz w:val="24"/>
              </w:rPr>
              <w:t>均视作供应商已对之理解和响应。</w:t>
            </w:r>
            <w:r>
              <w:rPr>
                <w:rFonts w:eastAsiaTheme="minorEastAsia"/>
                <w:sz w:val="24"/>
              </w:rPr>
              <w:t>）</w:t>
            </w:r>
          </w:p>
          <w:p w14:paraId="1A32948F">
            <w:pPr>
              <w:adjustRightInd w:val="0"/>
              <w:snapToGrid w:val="0"/>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rFonts w:hint="eastAsia"/>
                <w:sz w:val="24"/>
              </w:rPr>
              <w:t>，否则</w:t>
            </w:r>
            <w:r>
              <w:rPr>
                <w:rFonts w:hint="eastAsia"/>
                <w:b/>
                <w:bCs/>
                <w:sz w:val="24"/>
              </w:rPr>
              <w:t>响应无效</w:t>
            </w:r>
            <w:r>
              <w:rPr>
                <w:sz w:val="24"/>
              </w:rPr>
              <w:t>；对</w:t>
            </w:r>
            <w:r>
              <w:rPr>
                <w:rFonts w:hint="eastAsia"/>
                <w:sz w:val="24"/>
              </w:rPr>
              <w:t>采购需求</w:t>
            </w:r>
            <w:r>
              <w:rPr>
                <w:sz w:val="24"/>
              </w:rPr>
              <w:t>中的所有要求，除本表列明的偏离外，均视作供应商已对之理解和响应。</w:t>
            </w:r>
            <w:r>
              <w:rPr>
                <w:rFonts w:eastAsiaTheme="minorEastAsia"/>
                <w:sz w:val="24"/>
              </w:rPr>
              <w:t>）</w:t>
            </w:r>
          </w:p>
        </w:tc>
      </w:tr>
      <w:tr w14:paraId="1579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F5D15FF">
            <w:pPr>
              <w:adjustRightInd w:val="0"/>
              <w:snapToGrid w:val="0"/>
              <w:jc w:val="center"/>
              <w:rPr>
                <w:rFonts w:eastAsiaTheme="minorEastAsia"/>
                <w:sz w:val="24"/>
              </w:rPr>
            </w:pPr>
          </w:p>
        </w:tc>
        <w:tc>
          <w:tcPr>
            <w:tcW w:w="1482" w:type="dxa"/>
            <w:vAlign w:val="center"/>
          </w:tcPr>
          <w:p w14:paraId="1121C57C">
            <w:pPr>
              <w:adjustRightInd w:val="0"/>
              <w:snapToGrid w:val="0"/>
              <w:jc w:val="center"/>
              <w:rPr>
                <w:rFonts w:eastAsiaTheme="minorEastAsia"/>
                <w:sz w:val="24"/>
              </w:rPr>
            </w:pPr>
          </w:p>
        </w:tc>
        <w:tc>
          <w:tcPr>
            <w:tcW w:w="2384" w:type="dxa"/>
            <w:vAlign w:val="center"/>
          </w:tcPr>
          <w:p w14:paraId="57A1E476">
            <w:pPr>
              <w:adjustRightInd w:val="0"/>
              <w:snapToGrid w:val="0"/>
              <w:jc w:val="center"/>
              <w:rPr>
                <w:rFonts w:eastAsiaTheme="minorEastAsia"/>
                <w:sz w:val="24"/>
              </w:rPr>
            </w:pPr>
          </w:p>
        </w:tc>
        <w:tc>
          <w:tcPr>
            <w:tcW w:w="2126" w:type="dxa"/>
            <w:vAlign w:val="center"/>
          </w:tcPr>
          <w:p w14:paraId="78C66878">
            <w:pPr>
              <w:adjustRightInd w:val="0"/>
              <w:snapToGrid w:val="0"/>
              <w:jc w:val="center"/>
              <w:rPr>
                <w:rFonts w:eastAsiaTheme="minorEastAsia"/>
                <w:sz w:val="24"/>
              </w:rPr>
            </w:pPr>
          </w:p>
        </w:tc>
        <w:tc>
          <w:tcPr>
            <w:tcW w:w="1875" w:type="dxa"/>
            <w:vAlign w:val="center"/>
          </w:tcPr>
          <w:p w14:paraId="6EA2A91E">
            <w:pPr>
              <w:adjustRightInd w:val="0"/>
              <w:snapToGrid w:val="0"/>
              <w:jc w:val="center"/>
              <w:rPr>
                <w:rFonts w:eastAsiaTheme="minorEastAsia"/>
                <w:sz w:val="24"/>
              </w:rPr>
            </w:pPr>
          </w:p>
        </w:tc>
        <w:tc>
          <w:tcPr>
            <w:tcW w:w="1009" w:type="dxa"/>
            <w:vAlign w:val="center"/>
          </w:tcPr>
          <w:p w14:paraId="713EE8E5">
            <w:pPr>
              <w:adjustRightInd w:val="0"/>
              <w:snapToGrid w:val="0"/>
              <w:jc w:val="center"/>
              <w:rPr>
                <w:rFonts w:eastAsiaTheme="minorEastAsia"/>
                <w:sz w:val="24"/>
              </w:rPr>
            </w:pPr>
          </w:p>
        </w:tc>
      </w:tr>
      <w:tr w14:paraId="7144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A0303C">
            <w:pPr>
              <w:adjustRightInd w:val="0"/>
              <w:snapToGrid w:val="0"/>
              <w:jc w:val="center"/>
              <w:rPr>
                <w:rFonts w:eastAsiaTheme="minorEastAsia"/>
                <w:sz w:val="24"/>
              </w:rPr>
            </w:pPr>
          </w:p>
        </w:tc>
        <w:tc>
          <w:tcPr>
            <w:tcW w:w="1482" w:type="dxa"/>
            <w:vAlign w:val="center"/>
          </w:tcPr>
          <w:p w14:paraId="296756D9">
            <w:pPr>
              <w:adjustRightInd w:val="0"/>
              <w:snapToGrid w:val="0"/>
              <w:jc w:val="center"/>
              <w:rPr>
                <w:rFonts w:eastAsiaTheme="minorEastAsia"/>
                <w:sz w:val="24"/>
              </w:rPr>
            </w:pPr>
          </w:p>
        </w:tc>
        <w:tc>
          <w:tcPr>
            <w:tcW w:w="2384" w:type="dxa"/>
            <w:vAlign w:val="center"/>
          </w:tcPr>
          <w:p w14:paraId="7C7B8FC8">
            <w:pPr>
              <w:adjustRightInd w:val="0"/>
              <w:snapToGrid w:val="0"/>
              <w:jc w:val="center"/>
              <w:rPr>
                <w:rFonts w:eastAsiaTheme="minorEastAsia"/>
                <w:sz w:val="24"/>
              </w:rPr>
            </w:pPr>
          </w:p>
        </w:tc>
        <w:tc>
          <w:tcPr>
            <w:tcW w:w="2126" w:type="dxa"/>
            <w:vAlign w:val="center"/>
          </w:tcPr>
          <w:p w14:paraId="2B47DA67">
            <w:pPr>
              <w:adjustRightInd w:val="0"/>
              <w:snapToGrid w:val="0"/>
              <w:jc w:val="center"/>
              <w:rPr>
                <w:rFonts w:eastAsiaTheme="minorEastAsia"/>
                <w:sz w:val="24"/>
              </w:rPr>
            </w:pPr>
          </w:p>
        </w:tc>
        <w:tc>
          <w:tcPr>
            <w:tcW w:w="1875" w:type="dxa"/>
            <w:vAlign w:val="center"/>
          </w:tcPr>
          <w:p w14:paraId="7E9266DF">
            <w:pPr>
              <w:adjustRightInd w:val="0"/>
              <w:snapToGrid w:val="0"/>
              <w:jc w:val="center"/>
              <w:rPr>
                <w:rFonts w:eastAsiaTheme="minorEastAsia"/>
                <w:sz w:val="24"/>
              </w:rPr>
            </w:pPr>
          </w:p>
        </w:tc>
        <w:tc>
          <w:tcPr>
            <w:tcW w:w="1009" w:type="dxa"/>
            <w:vAlign w:val="center"/>
          </w:tcPr>
          <w:p w14:paraId="518187D3">
            <w:pPr>
              <w:adjustRightInd w:val="0"/>
              <w:snapToGrid w:val="0"/>
              <w:jc w:val="center"/>
              <w:rPr>
                <w:rFonts w:eastAsiaTheme="minorEastAsia"/>
                <w:sz w:val="24"/>
              </w:rPr>
            </w:pPr>
          </w:p>
        </w:tc>
      </w:tr>
      <w:tr w14:paraId="7B79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ABBC7A">
            <w:pPr>
              <w:adjustRightInd w:val="0"/>
              <w:snapToGrid w:val="0"/>
              <w:jc w:val="center"/>
              <w:rPr>
                <w:rFonts w:eastAsiaTheme="minorEastAsia"/>
                <w:sz w:val="24"/>
              </w:rPr>
            </w:pPr>
          </w:p>
        </w:tc>
        <w:tc>
          <w:tcPr>
            <w:tcW w:w="1482" w:type="dxa"/>
            <w:vAlign w:val="center"/>
          </w:tcPr>
          <w:p w14:paraId="706A7D24">
            <w:pPr>
              <w:adjustRightInd w:val="0"/>
              <w:snapToGrid w:val="0"/>
              <w:jc w:val="center"/>
              <w:rPr>
                <w:rFonts w:eastAsiaTheme="minorEastAsia"/>
                <w:sz w:val="24"/>
              </w:rPr>
            </w:pPr>
          </w:p>
        </w:tc>
        <w:tc>
          <w:tcPr>
            <w:tcW w:w="2384" w:type="dxa"/>
            <w:vAlign w:val="center"/>
          </w:tcPr>
          <w:p w14:paraId="404FD2C7">
            <w:pPr>
              <w:adjustRightInd w:val="0"/>
              <w:snapToGrid w:val="0"/>
              <w:jc w:val="center"/>
              <w:rPr>
                <w:rFonts w:eastAsiaTheme="minorEastAsia"/>
                <w:sz w:val="24"/>
              </w:rPr>
            </w:pPr>
          </w:p>
        </w:tc>
        <w:tc>
          <w:tcPr>
            <w:tcW w:w="2126" w:type="dxa"/>
            <w:vAlign w:val="center"/>
          </w:tcPr>
          <w:p w14:paraId="5155EA25">
            <w:pPr>
              <w:adjustRightInd w:val="0"/>
              <w:snapToGrid w:val="0"/>
              <w:jc w:val="center"/>
              <w:rPr>
                <w:rFonts w:eastAsiaTheme="minorEastAsia"/>
                <w:sz w:val="24"/>
              </w:rPr>
            </w:pPr>
          </w:p>
        </w:tc>
        <w:tc>
          <w:tcPr>
            <w:tcW w:w="1875" w:type="dxa"/>
            <w:vAlign w:val="center"/>
          </w:tcPr>
          <w:p w14:paraId="68045CB7">
            <w:pPr>
              <w:adjustRightInd w:val="0"/>
              <w:snapToGrid w:val="0"/>
              <w:jc w:val="center"/>
              <w:rPr>
                <w:rFonts w:eastAsiaTheme="minorEastAsia"/>
                <w:sz w:val="24"/>
              </w:rPr>
            </w:pPr>
          </w:p>
        </w:tc>
        <w:tc>
          <w:tcPr>
            <w:tcW w:w="1009" w:type="dxa"/>
            <w:vAlign w:val="center"/>
          </w:tcPr>
          <w:p w14:paraId="0A65B911">
            <w:pPr>
              <w:adjustRightInd w:val="0"/>
              <w:snapToGrid w:val="0"/>
              <w:jc w:val="center"/>
              <w:rPr>
                <w:rFonts w:eastAsiaTheme="minorEastAsia"/>
                <w:sz w:val="24"/>
              </w:rPr>
            </w:pPr>
          </w:p>
        </w:tc>
      </w:tr>
      <w:tr w14:paraId="0439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43536A">
            <w:pPr>
              <w:adjustRightInd w:val="0"/>
              <w:snapToGrid w:val="0"/>
              <w:jc w:val="center"/>
              <w:rPr>
                <w:rFonts w:eastAsiaTheme="minorEastAsia"/>
                <w:sz w:val="24"/>
              </w:rPr>
            </w:pPr>
          </w:p>
        </w:tc>
        <w:tc>
          <w:tcPr>
            <w:tcW w:w="1482" w:type="dxa"/>
            <w:vAlign w:val="center"/>
          </w:tcPr>
          <w:p w14:paraId="77E3F986">
            <w:pPr>
              <w:adjustRightInd w:val="0"/>
              <w:snapToGrid w:val="0"/>
              <w:jc w:val="center"/>
              <w:rPr>
                <w:rFonts w:eastAsiaTheme="minorEastAsia"/>
                <w:sz w:val="24"/>
              </w:rPr>
            </w:pPr>
          </w:p>
        </w:tc>
        <w:tc>
          <w:tcPr>
            <w:tcW w:w="2384" w:type="dxa"/>
            <w:vAlign w:val="center"/>
          </w:tcPr>
          <w:p w14:paraId="7FE878CB">
            <w:pPr>
              <w:adjustRightInd w:val="0"/>
              <w:snapToGrid w:val="0"/>
              <w:jc w:val="center"/>
              <w:rPr>
                <w:rFonts w:eastAsiaTheme="minorEastAsia"/>
                <w:sz w:val="24"/>
              </w:rPr>
            </w:pPr>
          </w:p>
        </w:tc>
        <w:tc>
          <w:tcPr>
            <w:tcW w:w="2126" w:type="dxa"/>
            <w:vAlign w:val="center"/>
          </w:tcPr>
          <w:p w14:paraId="146F1256">
            <w:pPr>
              <w:adjustRightInd w:val="0"/>
              <w:snapToGrid w:val="0"/>
              <w:jc w:val="center"/>
              <w:rPr>
                <w:rFonts w:eastAsiaTheme="minorEastAsia"/>
                <w:sz w:val="24"/>
              </w:rPr>
            </w:pPr>
          </w:p>
        </w:tc>
        <w:tc>
          <w:tcPr>
            <w:tcW w:w="1875" w:type="dxa"/>
            <w:vAlign w:val="center"/>
          </w:tcPr>
          <w:p w14:paraId="041F3A33">
            <w:pPr>
              <w:adjustRightInd w:val="0"/>
              <w:snapToGrid w:val="0"/>
              <w:jc w:val="center"/>
              <w:rPr>
                <w:rFonts w:eastAsiaTheme="minorEastAsia"/>
                <w:sz w:val="24"/>
              </w:rPr>
            </w:pPr>
          </w:p>
        </w:tc>
        <w:tc>
          <w:tcPr>
            <w:tcW w:w="1009" w:type="dxa"/>
            <w:vAlign w:val="center"/>
          </w:tcPr>
          <w:p w14:paraId="3D08588C">
            <w:pPr>
              <w:adjustRightInd w:val="0"/>
              <w:snapToGrid w:val="0"/>
              <w:jc w:val="center"/>
              <w:rPr>
                <w:rFonts w:eastAsiaTheme="minorEastAsia"/>
                <w:sz w:val="24"/>
              </w:rPr>
            </w:pPr>
          </w:p>
        </w:tc>
      </w:tr>
      <w:tr w14:paraId="3692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5B2423">
            <w:pPr>
              <w:adjustRightInd w:val="0"/>
              <w:snapToGrid w:val="0"/>
              <w:jc w:val="center"/>
              <w:rPr>
                <w:rFonts w:eastAsiaTheme="minorEastAsia"/>
                <w:sz w:val="24"/>
              </w:rPr>
            </w:pPr>
          </w:p>
        </w:tc>
        <w:tc>
          <w:tcPr>
            <w:tcW w:w="1482" w:type="dxa"/>
            <w:vAlign w:val="center"/>
          </w:tcPr>
          <w:p w14:paraId="04861661">
            <w:pPr>
              <w:adjustRightInd w:val="0"/>
              <w:snapToGrid w:val="0"/>
              <w:jc w:val="center"/>
              <w:rPr>
                <w:rFonts w:eastAsiaTheme="minorEastAsia"/>
                <w:sz w:val="24"/>
              </w:rPr>
            </w:pPr>
          </w:p>
        </w:tc>
        <w:tc>
          <w:tcPr>
            <w:tcW w:w="2384" w:type="dxa"/>
            <w:vAlign w:val="center"/>
          </w:tcPr>
          <w:p w14:paraId="27153B8A">
            <w:pPr>
              <w:adjustRightInd w:val="0"/>
              <w:snapToGrid w:val="0"/>
              <w:jc w:val="center"/>
              <w:rPr>
                <w:rFonts w:eastAsiaTheme="minorEastAsia"/>
                <w:sz w:val="24"/>
              </w:rPr>
            </w:pPr>
          </w:p>
        </w:tc>
        <w:tc>
          <w:tcPr>
            <w:tcW w:w="2126" w:type="dxa"/>
            <w:vAlign w:val="center"/>
          </w:tcPr>
          <w:p w14:paraId="7499EEBA">
            <w:pPr>
              <w:adjustRightInd w:val="0"/>
              <w:snapToGrid w:val="0"/>
              <w:jc w:val="center"/>
              <w:rPr>
                <w:rFonts w:eastAsiaTheme="minorEastAsia"/>
                <w:sz w:val="24"/>
              </w:rPr>
            </w:pPr>
          </w:p>
        </w:tc>
        <w:tc>
          <w:tcPr>
            <w:tcW w:w="1875" w:type="dxa"/>
            <w:vAlign w:val="center"/>
          </w:tcPr>
          <w:p w14:paraId="50684E5B">
            <w:pPr>
              <w:adjustRightInd w:val="0"/>
              <w:snapToGrid w:val="0"/>
              <w:jc w:val="center"/>
              <w:rPr>
                <w:rFonts w:eastAsiaTheme="minorEastAsia"/>
                <w:sz w:val="24"/>
              </w:rPr>
            </w:pPr>
          </w:p>
        </w:tc>
        <w:tc>
          <w:tcPr>
            <w:tcW w:w="1009" w:type="dxa"/>
            <w:vAlign w:val="center"/>
          </w:tcPr>
          <w:p w14:paraId="4C92CB68">
            <w:pPr>
              <w:adjustRightInd w:val="0"/>
              <w:snapToGrid w:val="0"/>
              <w:jc w:val="center"/>
              <w:rPr>
                <w:rFonts w:eastAsiaTheme="minorEastAsia"/>
                <w:sz w:val="24"/>
              </w:rPr>
            </w:pPr>
          </w:p>
        </w:tc>
      </w:tr>
      <w:tr w14:paraId="7C8C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EE89465">
            <w:pPr>
              <w:adjustRightInd w:val="0"/>
              <w:snapToGrid w:val="0"/>
              <w:jc w:val="center"/>
              <w:rPr>
                <w:rFonts w:eastAsiaTheme="minorEastAsia"/>
                <w:sz w:val="24"/>
              </w:rPr>
            </w:pPr>
          </w:p>
        </w:tc>
        <w:tc>
          <w:tcPr>
            <w:tcW w:w="1482" w:type="dxa"/>
            <w:vAlign w:val="center"/>
          </w:tcPr>
          <w:p w14:paraId="5B91B5D0">
            <w:pPr>
              <w:adjustRightInd w:val="0"/>
              <w:snapToGrid w:val="0"/>
              <w:jc w:val="center"/>
              <w:rPr>
                <w:rFonts w:eastAsiaTheme="minorEastAsia"/>
                <w:sz w:val="24"/>
              </w:rPr>
            </w:pPr>
          </w:p>
        </w:tc>
        <w:tc>
          <w:tcPr>
            <w:tcW w:w="2384" w:type="dxa"/>
            <w:vAlign w:val="center"/>
          </w:tcPr>
          <w:p w14:paraId="7FF8E591">
            <w:pPr>
              <w:adjustRightInd w:val="0"/>
              <w:snapToGrid w:val="0"/>
              <w:jc w:val="center"/>
              <w:rPr>
                <w:rFonts w:eastAsiaTheme="minorEastAsia"/>
                <w:sz w:val="24"/>
              </w:rPr>
            </w:pPr>
          </w:p>
        </w:tc>
        <w:tc>
          <w:tcPr>
            <w:tcW w:w="2126" w:type="dxa"/>
            <w:vAlign w:val="center"/>
          </w:tcPr>
          <w:p w14:paraId="0A8BF94B">
            <w:pPr>
              <w:adjustRightInd w:val="0"/>
              <w:snapToGrid w:val="0"/>
              <w:jc w:val="center"/>
              <w:rPr>
                <w:rFonts w:eastAsiaTheme="minorEastAsia"/>
                <w:sz w:val="24"/>
              </w:rPr>
            </w:pPr>
          </w:p>
        </w:tc>
        <w:tc>
          <w:tcPr>
            <w:tcW w:w="1875" w:type="dxa"/>
            <w:vAlign w:val="center"/>
          </w:tcPr>
          <w:p w14:paraId="36E77169">
            <w:pPr>
              <w:adjustRightInd w:val="0"/>
              <w:snapToGrid w:val="0"/>
              <w:jc w:val="center"/>
              <w:rPr>
                <w:rFonts w:eastAsiaTheme="minorEastAsia"/>
                <w:sz w:val="24"/>
              </w:rPr>
            </w:pPr>
          </w:p>
        </w:tc>
        <w:tc>
          <w:tcPr>
            <w:tcW w:w="1009" w:type="dxa"/>
            <w:vAlign w:val="center"/>
          </w:tcPr>
          <w:p w14:paraId="67F6A7B4">
            <w:pPr>
              <w:adjustRightInd w:val="0"/>
              <w:snapToGrid w:val="0"/>
              <w:jc w:val="center"/>
              <w:rPr>
                <w:rFonts w:eastAsiaTheme="minorEastAsia"/>
                <w:sz w:val="24"/>
              </w:rPr>
            </w:pPr>
          </w:p>
        </w:tc>
      </w:tr>
    </w:tbl>
    <w:p w14:paraId="36269FD9">
      <w:pPr>
        <w:tabs>
          <w:tab w:val="left" w:pos="1800"/>
          <w:tab w:val="left" w:pos="5580"/>
        </w:tabs>
        <w:spacing w:line="360" w:lineRule="auto"/>
        <w:ind w:firstLine="360" w:firstLineChars="150"/>
        <w:jc w:val="left"/>
        <w:rPr>
          <w:rFonts w:eastAsiaTheme="minorEastAsia"/>
          <w:sz w:val="24"/>
          <w:u w:val="single"/>
        </w:rPr>
      </w:pPr>
    </w:p>
    <w:p w14:paraId="02CF074D">
      <w:pPr>
        <w:tabs>
          <w:tab w:val="left" w:pos="1800"/>
          <w:tab w:val="left" w:pos="5580"/>
        </w:tabs>
        <w:spacing w:line="360" w:lineRule="auto"/>
        <w:ind w:firstLine="360" w:firstLineChars="150"/>
        <w:jc w:val="left"/>
        <w:rPr>
          <w:rFonts w:eastAsiaTheme="minorEastAsia"/>
          <w:sz w:val="24"/>
          <w:u w:val="single"/>
        </w:rPr>
      </w:pPr>
    </w:p>
    <w:p w14:paraId="5B57C2AD">
      <w:pPr>
        <w:tabs>
          <w:tab w:val="left" w:pos="1800"/>
          <w:tab w:val="left" w:pos="5580"/>
        </w:tabs>
        <w:jc w:val="left"/>
        <w:rPr>
          <w:rFonts w:eastAsiaTheme="minorEastAsia"/>
          <w:sz w:val="24"/>
        </w:rPr>
      </w:pPr>
      <w:r>
        <w:rPr>
          <w:rFonts w:eastAsiaTheme="minorEastAsia"/>
          <w:sz w:val="24"/>
        </w:rPr>
        <w:t>注：</w:t>
      </w:r>
      <w:r>
        <w:rPr>
          <w:rFonts w:hint="eastAsia"/>
          <w:sz w:val="24"/>
        </w:rPr>
        <w:t>“偏离情况”列应据实填写“正偏离”或“负偏离”。</w:t>
      </w:r>
    </w:p>
    <w:p w14:paraId="50D45F69">
      <w:pPr>
        <w:tabs>
          <w:tab w:val="left" w:pos="1800"/>
          <w:tab w:val="left" w:pos="5580"/>
        </w:tabs>
        <w:jc w:val="left"/>
        <w:rPr>
          <w:rFonts w:eastAsiaTheme="minorEastAsia"/>
          <w:sz w:val="24"/>
        </w:rPr>
      </w:pPr>
    </w:p>
    <w:p w14:paraId="7E5D1396">
      <w:pPr>
        <w:rPr>
          <w:rFonts w:eastAsiaTheme="minorEastAsia"/>
          <w:sz w:val="24"/>
          <w:szCs w:val="20"/>
        </w:rPr>
      </w:pPr>
    </w:p>
    <w:p w14:paraId="53C55688">
      <w:pPr>
        <w:autoSpaceDE w:val="0"/>
        <w:autoSpaceDN w:val="0"/>
        <w:adjustRightInd w:val="0"/>
        <w:snapToGrid w:val="0"/>
        <w:spacing w:before="25" w:after="25" w:line="360" w:lineRule="auto"/>
        <w:ind w:right="360"/>
        <w:jc w:val="left"/>
        <w:rPr>
          <w:rFonts w:eastAsiaTheme="minorEastAsia"/>
          <w:sz w:val="24"/>
          <w:lang w:val="zh-CN"/>
        </w:rPr>
      </w:pPr>
      <w:r>
        <w:rPr>
          <w:rFonts w:eastAsiaTheme="minorEastAsia"/>
          <w:sz w:val="24"/>
        </w:rPr>
        <w:t>供应商名称（加盖公章）</w:t>
      </w:r>
      <w:r>
        <w:rPr>
          <w:rFonts w:eastAsiaTheme="minorEastAsia"/>
          <w:sz w:val="24"/>
          <w:lang w:val="zh-CN"/>
        </w:rPr>
        <w:t>：</w:t>
      </w:r>
      <w:r>
        <w:rPr>
          <w:rFonts w:eastAsiaTheme="minorEastAsia"/>
          <w:sz w:val="24"/>
        </w:rPr>
        <w:t>______</w:t>
      </w:r>
    </w:p>
    <w:p w14:paraId="54956EC1">
      <w:pPr>
        <w:autoSpaceDE w:val="0"/>
        <w:autoSpaceDN w:val="0"/>
        <w:adjustRightInd w:val="0"/>
        <w:snapToGrid w:val="0"/>
        <w:spacing w:before="25" w:after="25" w:line="360" w:lineRule="auto"/>
        <w:ind w:right="360"/>
        <w:jc w:val="left"/>
        <w:rPr>
          <w:rFonts w:eastAsiaTheme="minorEastAsia"/>
          <w:sz w:val="24"/>
          <w:szCs w:val="20"/>
        </w:rPr>
      </w:pPr>
      <w:r>
        <w:rPr>
          <w:rFonts w:eastAsiaTheme="minorEastAsia"/>
          <w:sz w:val="24"/>
          <w:szCs w:val="20"/>
        </w:rPr>
        <w:t>日期：____年____月____日</w:t>
      </w:r>
    </w:p>
    <w:p w14:paraId="03C6C9AB">
      <w:pPr>
        <w:tabs>
          <w:tab w:val="left" w:pos="360"/>
        </w:tabs>
        <w:snapToGrid w:val="0"/>
        <w:spacing w:line="360" w:lineRule="auto"/>
        <w:outlineLvl w:val="1"/>
        <w:rPr>
          <w:rFonts w:eastAsiaTheme="minorEastAsia"/>
          <w:sz w:val="24"/>
          <w:szCs w:val="20"/>
        </w:rPr>
      </w:pPr>
      <w:r>
        <w:rPr>
          <w:rFonts w:eastAsiaTheme="minorEastAsia"/>
          <w:sz w:val="24"/>
          <w:szCs w:val="20"/>
        </w:rPr>
        <w:br w:type="page"/>
      </w:r>
      <w:r>
        <w:rPr>
          <w:rFonts w:hint="eastAsia" w:eastAsiaTheme="minorEastAsia"/>
          <w:sz w:val="24"/>
        </w:rPr>
        <w:t>11</w:t>
      </w:r>
      <w:r>
        <w:rPr>
          <w:rFonts w:eastAsiaTheme="minorEastAsia"/>
          <w:sz w:val="24"/>
        </w:rPr>
        <w:t>竞争性磋商文件要求提供或供应商认为应附的其他材料</w:t>
      </w:r>
    </w:p>
    <w:p w14:paraId="7C3359A4">
      <w:pPr>
        <w:widowControl/>
        <w:jc w:val="left"/>
        <w:rPr>
          <w:rFonts w:eastAsiaTheme="minorEastAsia"/>
          <w:b/>
          <w:sz w:val="36"/>
          <w:szCs w:val="36"/>
        </w:rPr>
      </w:pPr>
    </w:p>
    <w:p w14:paraId="5902F571">
      <w:pPr>
        <w:widowControl/>
        <w:jc w:val="left"/>
        <w:rPr>
          <w:sz w:val="24"/>
          <w:szCs w:val="20"/>
        </w:rPr>
      </w:pPr>
      <w:bookmarkStart w:id="770" w:name="_Hlk167094858"/>
      <w:r>
        <w:rPr>
          <w:rFonts w:hint="eastAsia"/>
          <w:sz w:val="24"/>
          <w:szCs w:val="20"/>
        </w:rPr>
        <w:t>11</w:t>
      </w:r>
      <w:r>
        <w:rPr>
          <w:sz w:val="24"/>
          <w:szCs w:val="20"/>
        </w:rPr>
        <w:t>-1</w:t>
      </w:r>
      <w:r>
        <w:rPr>
          <w:rFonts w:hint="eastAsia"/>
          <w:sz w:val="24"/>
          <w:szCs w:val="20"/>
        </w:rPr>
        <w:t>供应商信息采集表</w:t>
      </w:r>
    </w:p>
    <w:p w14:paraId="618EDC78">
      <w:pPr>
        <w:widowControl/>
        <w:jc w:val="left"/>
        <w:rPr>
          <w:sz w:val="24"/>
          <w:szCs w:val="20"/>
        </w:rPr>
      </w:pP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3728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40ACE16D">
            <w:pPr>
              <w:rPr>
                <w:sz w:val="24"/>
              </w:rPr>
            </w:pPr>
            <w:r>
              <w:rPr>
                <w:rFonts w:hint="eastAsia"/>
                <w:sz w:val="24"/>
              </w:rPr>
              <w:t>供应商名称</w:t>
            </w:r>
          </w:p>
        </w:tc>
        <w:tc>
          <w:tcPr>
            <w:tcW w:w="1667" w:type="pct"/>
          </w:tcPr>
          <w:p w14:paraId="4350F9C6">
            <w:pPr>
              <w:rPr>
                <w:sz w:val="24"/>
              </w:rPr>
            </w:pPr>
            <w:r>
              <w:rPr>
                <w:rFonts w:hint="eastAsia"/>
                <w:sz w:val="24"/>
              </w:rPr>
              <w:t>供应商所属性别</w:t>
            </w:r>
          </w:p>
        </w:tc>
        <w:tc>
          <w:tcPr>
            <w:tcW w:w="1667" w:type="pct"/>
          </w:tcPr>
          <w:p w14:paraId="148AFF58">
            <w:pPr>
              <w:rPr>
                <w:sz w:val="24"/>
              </w:rPr>
            </w:pPr>
            <w:r>
              <w:rPr>
                <w:rFonts w:hint="eastAsia"/>
                <w:sz w:val="24"/>
              </w:rPr>
              <w:t>外商投资类型</w:t>
            </w:r>
          </w:p>
        </w:tc>
      </w:tr>
      <w:tr w14:paraId="2972B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4AD91DE1">
            <w:pPr>
              <w:rPr>
                <w:sz w:val="24"/>
              </w:rPr>
            </w:pPr>
          </w:p>
        </w:tc>
        <w:tc>
          <w:tcPr>
            <w:tcW w:w="1667" w:type="pct"/>
          </w:tcPr>
          <w:p w14:paraId="065C25D2">
            <w:pPr>
              <w:rPr>
                <w:sz w:val="24"/>
              </w:rPr>
            </w:pPr>
          </w:p>
        </w:tc>
        <w:tc>
          <w:tcPr>
            <w:tcW w:w="1667" w:type="pct"/>
          </w:tcPr>
          <w:p w14:paraId="18239E0B">
            <w:pPr>
              <w:rPr>
                <w:sz w:val="24"/>
              </w:rPr>
            </w:pPr>
          </w:p>
        </w:tc>
      </w:tr>
      <w:tr w14:paraId="7D767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1705EE8"/>
        </w:tc>
        <w:tc>
          <w:tcPr>
            <w:tcW w:w="1667" w:type="pct"/>
          </w:tcPr>
          <w:p w14:paraId="3EF5BEE0"/>
        </w:tc>
        <w:tc>
          <w:tcPr>
            <w:tcW w:w="1667" w:type="pct"/>
          </w:tcPr>
          <w:p w14:paraId="74A873FC"/>
        </w:tc>
      </w:tr>
      <w:tr w14:paraId="632D8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4E15A16"/>
        </w:tc>
        <w:tc>
          <w:tcPr>
            <w:tcW w:w="1667" w:type="pct"/>
          </w:tcPr>
          <w:p w14:paraId="1449E120"/>
        </w:tc>
        <w:tc>
          <w:tcPr>
            <w:tcW w:w="1667" w:type="pct"/>
          </w:tcPr>
          <w:p w14:paraId="714E4803"/>
        </w:tc>
      </w:tr>
      <w:tr w14:paraId="2568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65C2B3FA"/>
        </w:tc>
        <w:tc>
          <w:tcPr>
            <w:tcW w:w="1667" w:type="pct"/>
          </w:tcPr>
          <w:p w14:paraId="797F6837"/>
        </w:tc>
        <w:tc>
          <w:tcPr>
            <w:tcW w:w="1667" w:type="pct"/>
          </w:tcPr>
          <w:p w14:paraId="27CE037D"/>
        </w:tc>
      </w:tr>
    </w:tbl>
    <w:p w14:paraId="37551695">
      <w:pPr>
        <w:tabs>
          <w:tab w:val="left" w:pos="1800"/>
          <w:tab w:val="left" w:pos="5580"/>
        </w:tabs>
        <w:jc w:val="left"/>
        <w:rPr>
          <w:sz w:val="24"/>
        </w:rPr>
      </w:pPr>
    </w:p>
    <w:p w14:paraId="5650351C">
      <w:pPr>
        <w:tabs>
          <w:tab w:val="left" w:pos="1800"/>
          <w:tab w:val="left" w:pos="5580"/>
        </w:tabs>
        <w:jc w:val="left"/>
        <w:rPr>
          <w:sz w:val="24"/>
        </w:rPr>
      </w:pPr>
      <w:r>
        <w:rPr>
          <w:rFonts w:hint="eastAsia"/>
          <w:sz w:val="24"/>
        </w:rPr>
        <w:t>注：1.供应商如为联合体，则应填写联合体各成员信息。</w:t>
      </w:r>
    </w:p>
    <w:p w14:paraId="5E124AFC">
      <w:pPr>
        <w:tabs>
          <w:tab w:val="left" w:pos="1800"/>
          <w:tab w:val="left" w:pos="5580"/>
        </w:tabs>
        <w:ind w:firstLine="480" w:firstLineChars="200"/>
        <w:jc w:val="left"/>
        <w:rPr>
          <w:sz w:val="24"/>
        </w:rPr>
      </w:pPr>
      <w:r>
        <w:rPr>
          <w:rFonts w:hint="eastAsia"/>
          <w:sz w:val="24"/>
        </w:rPr>
        <w:t>2.供应商所属性别请填写“男”或“女”，指拥有供应商</w:t>
      </w:r>
      <w:r>
        <w:rPr>
          <w:sz w:val="24"/>
        </w:rPr>
        <w:t>51%</w:t>
      </w:r>
      <w:r>
        <w:rPr>
          <w:rFonts w:hint="eastAsia"/>
          <w:sz w:val="24"/>
        </w:rPr>
        <w:t>以上绝对所有权的性别；绝对所有权拥有者可以是一个人，也可以是多人合计计算。</w:t>
      </w:r>
    </w:p>
    <w:p w14:paraId="7ED3A140">
      <w:pPr>
        <w:tabs>
          <w:tab w:val="left" w:pos="1800"/>
          <w:tab w:val="left" w:pos="5580"/>
        </w:tabs>
        <w:ind w:firstLine="480" w:firstLineChars="200"/>
        <w:jc w:val="left"/>
        <w:rPr>
          <w:sz w:val="24"/>
        </w:rPr>
      </w:pPr>
      <w:r>
        <w:rPr>
          <w:rFonts w:hint="eastAsia"/>
          <w:sz w:val="24"/>
        </w:rPr>
        <w:t>3.外商投资类型请填写“外商单独投资”、“外商部分投资”或“内资”。</w:t>
      </w:r>
    </w:p>
    <w:p w14:paraId="17DE102F">
      <w:pPr>
        <w:widowControl/>
        <w:jc w:val="left"/>
        <w:rPr>
          <w:sz w:val="24"/>
        </w:rPr>
      </w:pPr>
      <w:r>
        <w:rPr>
          <w:sz w:val="24"/>
        </w:rPr>
        <w:br w:type="page"/>
      </w:r>
    </w:p>
    <w:p w14:paraId="3D1F9F56">
      <w:pPr>
        <w:pStyle w:val="4"/>
        <w:numPr>
          <w:ilvl w:val="1"/>
          <w:numId w:val="0"/>
        </w:numPr>
        <w:snapToGrid w:val="0"/>
        <w:spacing w:line="360" w:lineRule="auto"/>
        <w:jc w:val="both"/>
        <w:rPr>
          <w:rFonts w:ascii="Times New Roman" w:hAnsi="Times New Roman" w:eastAsiaTheme="minorEastAsia"/>
          <w:b w:val="0"/>
          <w:kern w:val="2"/>
          <w:sz w:val="24"/>
          <w:szCs w:val="24"/>
        </w:rPr>
      </w:pPr>
      <w:r>
        <w:rPr>
          <w:rFonts w:hint="eastAsia" w:ascii="Times New Roman" w:hAnsi="Times New Roman" w:eastAsiaTheme="minorEastAsia"/>
          <w:b w:val="0"/>
          <w:kern w:val="2"/>
          <w:sz w:val="24"/>
          <w:szCs w:val="24"/>
        </w:rPr>
        <w:t>11-2</w:t>
      </w:r>
      <w:r>
        <w:rPr>
          <w:rFonts w:ascii="Times New Roman" w:hAnsi="Times New Roman" w:eastAsiaTheme="minorEastAsia"/>
          <w:b w:val="0"/>
          <w:kern w:val="2"/>
          <w:sz w:val="24"/>
          <w:szCs w:val="24"/>
        </w:rPr>
        <w:t>类似</w:t>
      </w:r>
      <w:r>
        <w:rPr>
          <w:rFonts w:hint="eastAsia" w:ascii="Times New Roman" w:hAnsi="Times New Roman" w:eastAsiaTheme="minorEastAsia"/>
          <w:b w:val="0"/>
          <w:kern w:val="2"/>
          <w:sz w:val="24"/>
          <w:szCs w:val="24"/>
        </w:rPr>
        <w:t>业绩</w:t>
      </w:r>
      <w:r>
        <w:rPr>
          <w:rFonts w:ascii="Times New Roman" w:hAnsi="Times New Roman" w:eastAsiaTheme="minorEastAsia"/>
          <w:b w:val="0"/>
          <w:kern w:val="2"/>
          <w:sz w:val="24"/>
          <w:szCs w:val="24"/>
        </w:rPr>
        <w:t>一览表</w:t>
      </w:r>
    </w:p>
    <w:p w14:paraId="01306BEE">
      <w:pPr>
        <w:rPr>
          <w:rFonts w:hint="eastAsia" w:ascii="宋体" w:hAnsi="宋体"/>
        </w:rPr>
      </w:pPr>
    </w:p>
    <w:tbl>
      <w:tblPr>
        <w:tblStyle w:val="42"/>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1C579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9A93A17">
            <w:pPr>
              <w:jc w:val="center"/>
              <w:rPr>
                <w:rFonts w:hint="eastAsia" w:ascii="宋体" w:hAnsi="宋体"/>
                <w:sz w:val="24"/>
              </w:rPr>
            </w:pPr>
            <w:r>
              <w:rPr>
                <w:rFonts w:hint="eastAsia" w:ascii="宋体" w:hAnsi="宋体"/>
                <w:sz w:val="24"/>
              </w:rPr>
              <w:t>序</w:t>
            </w:r>
            <w:r>
              <w:rPr>
                <w:rFonts w:ascii="宋体" w:hAnsi="宋体"/>
                <w:sz w:val="24"/>
              </w:rPr>
              <w:t>号</w:t>
            </w:r>
          </w:p>
        </w:tc>
        <w:tc>
          <w:tcPr>
            <w:tcW w:w="3124" w:type="dxa"/>
            <w:vAlign w:val="center"/>
          </w:tcPr>
          <w:p w14:paraId="2C2659C7">
            <w:pPr>
              <w:jc w:val="center"/>
              <w:rPr>
                <w:rFonts w:hint="eastAsia" w:ascii="宋体" w:hAnsi="宋体"/>
                <w:sz w:val="24"/>
              </w:rPr>
            </w:pPr>
            <w:r>
              <w:rPr>
                <w:rFonts w:ascii="宋体" w:hAnsi="宋体"/>
                <w:sz w:val="24"/>
              </w:rPr>
              <w:t>项目名称</w:t>
            </w:r>
          </w:p>
        </w:tc>
        <w:tc>
          <w:tcPr>
            <w:tcW w:w="1560" w:type="dxa"/>
            <w:vAlign w:val="center"/>
          </w:tcPr>
          <w:p w14:paraId="564EE8EE">
            <w:pPr>
              <w:jc w:val="center"/>
              <w:rPr>
                <w:rFonts w:hint="eastAsia" w:ascii="宋体" w:hAnsi="宋体"/>
                <w:sz w:val="24"/>
              </w:rPr>
            </w:pPr>
            <w:r>
              <w:rPr>
                <w:rFonts w:ascii="宋体" w:hAnsi="宋体"/>
                <w:sz w:val="24"/>
              </w:rPr>
              <w:t>合同金额</w:t>
            </w:r>
          </w:p>
          <w:p w14:paraId="2C4AD0CC">
            <w:pPr>
              <w:jc w:val="center"/>
              <w:rPr>
                <w:rFonts w:hint="eastAsia" w:ascii="宋体" w:hAnsi="宋体"/>
                <w:sz w:val="24"/>
              </w:rPr>
            </w:pPr>
            <w:r>
              <w:rPr>
                <w:rFonts w:ascii="宋体" w:hAnsi="宋体"/>
                <w:sz w:val="24"/>
              </w:rPr>
              <w:t>（万元）</w:t>
            </w:r>
          </w:p>
        </w:tc>
        <w:tc>
          <w:tcPr>
            <w:tcW w:w="2268" w:type="dxa"/>
            <w:vAlign w:val="center"/>
          </w:tcPr>
          <w:p w14:paraId="4D38EFE2">
            <w:pPr>
              <w:jc w:val="center"/>
              <w:rPr>
                <w:rFonts w:hint="eastAsia" w:ascii="宋体" w:hAnsi="宋体"/>
                <w:sz w:val="24"/>
              </w:rPr>
            </w:pPr>
            <w:r>
              <w:rPr>
                <w:rFonts w:hint="eastAsia" w:ascii="宋体" w:hAnsi="宋体"/>
                <w:sz w:val="24"/>
              </w:rPr>
              <w:t>实施期限</w:t>
            </w:r>
          </w:p>
        </w:tc>
      </w:tr>
      <w:tr w14:paraId="244B3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8992D45">
            <w:pPr>
              <w:ind w:left="120"/>
              <w:jc w:val="center"/>
              <w:rPr>
                <w:rFonts w:hint="eastAsia" w:ascii="宋体" w:hAnsi="宋体"/>
                <w:sz w:val="24"/>
              </w:rPr>
            </w:pPr>
            <w:r>
              <w:rPr>
                <w:rFonts w:ascii="宋体" w:hAnsi="宋体"/>
                <w:sz w:val="24"/>
              </w:rPr>
              <w:t>1</w:t>
            </w:r>
          </w:p>
        </w:tc>
        <w:tc>
          <w:tcPr>
            <w:tcW w:w="3124" w:type="dxa"/>
            <w:vAlign w:val="center"/>
          </w:tcPr>
          <w:p w14:paraId="576A8EB3">
            <w:pPr>
              <w:jc w:val="center"/>
              <w:rPr>
                <w:rFonts w:hint="eastAsia" w:ascii="宋体" w:hAnsi="宋体"/>
                <w:sz w:val="24"/>
              </w:rPr>
            </w:pPr>
          </w:p>
        </w:tc>
        <w:tc>
          <w:tcPr>
            <w:tcW w:w="1560" w:type="dxa"/>
            <w:vAlign w:val="center"/>
          </w:tcPr>
          <w:p w14:paraId="2DF152AD">
            <w:pPr>
              <w:jc w:val="center"/>
              <w:rPr>
                <w:rFonts w:hint="eastAsia" w:ascii="宋体" w:hAnsi="宋体"/>
                <w:sz w:val="24"/>
              </w:rPr>
            </w:pPr>
          </w:p>
        </w:tc>
        <w:tc>
          <w:tcPr>
            <w:tcW w:w="2268" w:type="dxa"/>
            <w:vAlign w:val="center"/>
          </w:tcPr>
          <w:p w14:paraId="1DFD9509">
            <w:pPr>
              <w:jc w:val="center"/>
              <w:rPr>
                <w:rFonts w:hint="eastAsia" w:ascii="宋体" w:hAnsi="宋体"/>
                <w:sz w:val="24"/>
              </w:rPr>
            </w:pPr>
          </w:p>
        </w:tc>
      </w:tr>
      <w:tr w14:paraId="49D58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50114B8">
            <w:pPr>
              <w:ind w:left="120"/>
              <w:jc w:val="center"/>
              <w:rPr>
                <w:rFonts w:hint="eastAsia" w:ascii="宋体" w:hAnsi="宋体"/>
                <w:sz w:val="24"/>
              </w:rPr>
            </w:pPr>
            <w:r>
              <w:rPr>
                <w:rFonts w:ascii="宋体" w:hAnsi="宋体"/>
                <w:sz w:val="24"/>
              </w:rPr>
              <w:t>2</w:t>
            </w:r>
          </w:p>
        </w:tc>
        <w:tc>
          <w:tcPr>
            <w:tcW w:w="3124" w:type="dxa"/>
            <w:vAlign w:val="center"/>
          </w:tcPr>
          <w:p w14:paraId="4584BACC">
            <w:pPr>
              <w:jc w:val="center"/>
              <w:rPr>
                <w:rFonts w:hint="eastAsia" w:ascii="宋体" w:hAnsi="宋体"/>
                <w:sz w:val="24"/>
              </w:rPr>
            </w:pPr>
          </w:p>
        </w:tc>
        <w:tc>
          <w:tcPr>
            <w:tcW w:w="1560" w:type="dxa"/>
            <w:vAlign w:val="center"/>
          </w:tcPr>
          <w:p w14:paraId="0FFF09F1">
            <w:pPr>
              <w:jc w:val="center"/>
              <w:rPr>
                <w:rFonts w:hint="eastAsia" w:ascii="宋体" w:hAnsi="宋体"/>
                <w:sz w:val="24"/>
              </w:rPr>
            </w:pPr>
          </w:p>
        </w:tc>
        <w:tc>
          <w:tcPr>
            <w:tcW w:w="2268" w:type="dxa"/>
            <w:vAlign w:val="center"/>
          </w:tcPr>
          <w:p w14:paraId="462D1042">
            <w:pPr>
              <w:jc w:val="center"/>
              <w:rPr>
                <w:rFonts w:hint="eastAsia" w:ascii="宋体" w:hAnsi="宋体"/>
                <w:sz w:val="24"/>
              </w:rPr>
            </w:pPr>
          </w:p>
        </w:tc>
      </w:tr>
      <w:tr w14:paraId="288AD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F8929CB">
            <w:pPr>
              <w:ind w:left="120"/>
              <w:jc w:val="center"/>
              <w:rPr>
                <w:rFonts w:hint="eastAsia" w:ascii="宋体" w:hAnsi="宋体"/>
                <w:sz w:val="24"/>
              </w:rPr>
            </w:pPr>
            <w:r>
              <w:rPr>
                <w:rFonts w:ascii="宋体" w:hAnsi="宋体"/>
                <w:sz w:val="24"/>
              </w:rPr>
              <w:t>3</w:t>
            </w:r>
          </w:p>
        </w:tc>
        <w:tc>
          <w:tcPr>
            <w:tcW w:w="3124" w:type="dxa"/>
            <w:vAlign w:val="center"/>
          </w:tcPr>
          <w:p w14:paraId="6C15021F">
            <w:pPr>
              <w:jc w:val="center"/>
              <w:rPr>
                <w:rFonts w:hint="eastAsia" w:ascii="宋体" w:hAnsi="宋体"/>
                <w:sz w:val="24"/>
              </w:rPr>
            </w:pPr>
          </w:p>
        </w:tc>
        <w:tc>
          <w:tcPr>
            <w:tcW w:w="1560" w:type="dxa"/>
            <w:vAlign w:val="center"/>
          </w:tcPr>
          <w:p w14:paraId="7CFF53FF">
            <w:pPr>
              <w:jc w:val="center"/>
              <w:rPr>
                <w:rFonts w:hint="eastAsia" w:ascii="宋体" w:hAnsi="宋体"/>
                <w:sz w:val="24"/>
              </w:rPr>
            </w:pPr>
          </w:p>
        </w:tc>
        <w:tc>
          <w:tcPr>
            <w:tcW w:w="2268" w:type="dxa"/>
            <w:vAlign w:val="center"/>
          </w:tcPr>
          <w:p w14:paraId="6A465DD6">
            <w:pPr>
              <w:jc w:val="center"/>
              <w:rPr>
                <w:rFonts w:hint="eastAsia" w:ascii="宋体" w:hAnsi="宋体"/>
                <w:sz w:val="24"/>
              </w:rPr>
            </w:pPr>
          </w:p>
        </w:tc>
      </w:tr>
      <w:tr w14:paraId="04508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0C7D58D">
            <w:pPr>
              <w:ind w:left="120"/>
              <w:jc w:val="center"/>
              <w:rPr>
                <w:rFonts w:hint="eastAsia" w:ascii="宋体" w:hAnsi="宋体"/>
                <w:sz w:val="24"/>
              </w:rPr>
            </w:pPr>
            <w:r>
              <w:rPr>
                <w:rFonts w:ascii="宋体" w:hAnsi="宋体"/>
                <w:sz w:val="24"/>
              </w:rPr>
              <w:t>4</w:t>
            </w:r>
          </w:p>
        </w:tc>
        <w:tc>
          <w:tcPr>
            <w:tcW w:w="3124" w:type="dxa"/>
            <w:vAlign w:val="center"/>
          </w:tcPr>
          <w:p w14:paraId="3D5872B1">
            <w:pPr>
              <w:jc w:val="center"/>
              <w:rPr>
                <w:rFonts w:hint="eastAsia" w:ascii="宋体" w:hAnsi="宋体"/>
                <w:sz w:val="24"/>
              </w:rPr>
            </w:pPr>
          </w:p>
        </w:tc>
        <w:tc>
          <w:tcPr>
            <w:tcW w:w="1560" w:type="dxa"/>
            <w:vAlign w:val="center"/>
          </w:tcPr>
          <w:p w14:paraId="0534BC82">
            <w:pPr>
              <w:jc w:val="center"/>
              <w:rPr>
                <w:rFonts w:hint="eastAsia" w:ascii="宋体" w:hAnsi="宋体"/>
                <w:sz w:val="24"/>
              </w:rPr>
            </w:pPr>
          </w:p>
        </w:tc>
        <w:tc>
          <w:tcPr>
            <w:tcW w:w="2268" w:type="dxa"/>
            <w:vAlign w:val="center"/>
          </w:tcPr>
          <w:p w14:paraId="53307049">
            <w:pPr>
              <w:jc w:val="center"/>
              <w:rPr>
                <w:rFonts w:hint="eastAsia" w:ascii="宋体" w:hAnsi="宋体"/>
                <w:sz w:val="24"/>
              </w:rPr>
            </w:pPr>
          </w:p>
        </w:tc>
      </w:tr>
      <w:tr w14:paraId="0A80E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18C4967">
            <w:pPr>
              <w:ind w:left="120"/>
              <w:jc w:val="center"/>
              <w:rPr>
                <w:rFonts w:hint="eastAsia" w:ascii="宋体" w:hAnsi="宋体"/>
                <w:sz w:val="24"/>
              </w:rPr>
            </w:pPr>
            <w:r>
              <w:rPr>
                <w:rFonts w:ascii="宋体" w:hAnsi="宋体"/>
                <w:sz w:val="24"/>
              </w:rPr>
              <w:t>5</w:t>
            </w:r>
          </w:p>
        </w:tc>
        <w:tc>
          <w:tcPr>
            <w:tcW w:w="3124" w:type="dxa"/>
            <w:vAlign w:val="center"/>
          </w:tcPr>
          <w:p w14:paraId="1DE8B4EF">
            <w:pPr>
              <w:jc w:val="center"/>
              <w:rPr>
                <w:rFonts w:hint="eastAsia" w:ascii="宋体" w:hAnsi="宋体"/>
                <w:sz w:val="24"/>
              </w:rPr>
            </w:pPr>
          </w:p>
        </w:tc>
        <w:tc>
          <w:tcPr>
            <w:tcW w:w="1560" w:type="dxa"/>
            <w:vAlign w:val="center"/>
          </w:tcPr>
          <w:p w14:paraId="0371F75D">
            <w:pPr>
              <w:jc w:val="center"/>
              <w:rPr>
                <w:rFonts w:hint="eastAsia" w:ascii="宋体" w:hAnsi="宋体"/>
                <w:sz w:val="24"/>
              </w:rPr>
            </w:pPr>
          </w:p>
        </w:tc>
        <w:tc>
          <w:tcPr>
            <w:tcW w:w="2268" w:type="dxa"/>
            <w:vAlign w:val="center"/>
          </w:tcPr>
          <w:p w14:paraId="462B69A6">
            <w:pPr>
              <w:jc w:val="center"/>
              <w:rPr>
                <w:rFonts w:hint="eastAsia" w:ascii="宋体" w:hAnsi="宋体"/>
                <w:sz w:val="24"/>
              </w:rPr>
            </w:pPr>
          </w:p>
        </w:tc>
      </w:tr>
      <w:tr w14:paraId="33C6C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0F44E5DD">
            <w:pPr>
              <w:jc w:val="center"/>
              <w:rPr>
                <w:rFonts w:hint="eastAsia" w:ascii="宋体" w:hAnsi="宋体"/>
                <w:sz w:val="24"/>
              </w:rPr>
            </w:pPr>
            <w:r>
              <w:rPr>
                <w:rFonts w:ascii="宋体" w:hAnsi="宋体"/>
                <w:sz w:val="24"/>
              </w:rPr>
              <w:t>…</w:t>
            </w:r>
          </w:p>
        </w:tc>
        <w:tc>
          <w:tcPr>
            <w:tcW w:w="3124" w:type="dxa"/>
            <w:vAlign w:val="center"/>
          </w:tcPr>
          <w:p w14:paraId="613309BA">
            <w:pPr>
              <w:jc w:val="center"/>
              <w:rPr>
                <w:rFonts w:hint="eastAsia" w:ascii="宋体" w:hAnsi="宋体"/>
                <w:sz w:val="24"/>
              </w:rPr>
            </w:pPr>
          </w:p>
        </w:tc>
        <w:tc>
          <w:tcPr>
            <w:tcW w:w="1560" w:type="dxa"/>
            <w:vAlign w:val="center"/>
          </w:tcPr>
          <w:p w14:paraId="7E09187B">
            <w:pPr>
              <w:jc w:val="center"/>
              <w:rPr>
                <w:rFonts w:hint="eastAsia" w:ascii="宋体" w:hAnsi="宋体"/>
                <w:sz w:val="24"/>
              </w:rPr>
            </w:pPr>
          </w:p>
        </w:tc>
        <w:tc>
          <w:tcPr>
            <w:tcW w:w="2268" w:type="dxa"/>
            <w:vAlign w:val="center"/>
          </w:tcPr>
          <w:p w14:paraId="3DFD26D0">
            <w:pPr>
              <w:jc w:val="center"/>
              <w:rPr>
                <w:rFonts w:hint="eastAsia" w:ascii="宋体" w:hAnsi="宋体"/>
                <w:sz w:val="24"/>
              </w:rPr>
            </w:pPr>
          </w:p>
        </w:tc>
      </w:tr>
      <w:tr w14:paraId="05117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6B6A01F4">
            <w:pPr>
              <w:ind w:left="120"/>
              <w:jc w:val="center"/>
              <w:rPr>
                <w:rFonts w:hint="eastAsia" w:ascii="宋体" w:hAnsi="宋体"/>
                <w:sz w:val="24"/>
              </w:rPr>
            </w:pPr>
          </w:p>
        </w:tc>
        <w:tc>
          <w:tcPr>
            <w:tcW w:w="3124" w:type="dxa"/>
            <w:vAlign w:val="center"/>
          </w:tcPr>
          <w:p w14:paraId="5CD9D99C">
            <w:pPr>
              <w:jc w:val="center"/>
              <w:rPr>
                <w:rFonts w:hint="eastAsia" w:ascii="宋体" w:hAnsi="宋体"/>
                <w:sz w:val="24"/>
              </w:rPr>
            </w:pPr>
          </w:p>
        </w:tc>
        <w:tc>
          <w:tcPr>
            <w:tcW w:w="1560" w:type="dxa"/>
            <w:vAlign w:val="center"/>
          </w:tcPr>
          <w:p w14:paraId="2C7E2C23">
            <w:pPr>
              <w:jc w:val="center"/>
              <w:rPr>
                <w:rFonts w:hint="eastAsia" w:ascii="宋体" w:hAnsi="宋体"/>
                <w:sz w:val="24"/>
              </w:rPr>
            </w:pPr>
          </w:p>
        </w:tc>
        <w:tc>
          <w:tcPr>
            <w:tcW w:w="2268" w:type="dxa"/>
            <w:vAlign w:val="center"/>
          </w:tcPr>
          <w:p w14:paraId="7F6FF4DB">
            <w:pPr>
              <w:jc w:val="center"/>
              <w:rPr>
                <w:rFonts w:hint="eastAsia" w:ascii="宋体" w:hAnsi="宋体"/>
                <w:sz w:val="24"/>
              </w:rPr>
            </w:pPr>
          </w:p>
        </w:tc>
      </w:tr>
    </w:tbl>
    <w:p w14:paraId="099A8EB2">
      <w:pPr>
        <w:tabs>
          <w:tab w:val="left" w:pos="1800"/>
          <w:tab w:val="left" w:pos="5580"/>
        </w:tabs>
        <w:ind w:firstLine="480" w:firstLineChars="200"/>
        <w:jc w:val="left"/>
        <w:rPr>
          <w:sz w:val="24"/>
        </w:rPr>
      </w:pPr>
    </w:p>
    <w:bookmarkEnd w:id="770"/>
    <w:p w14:paraId="0960EC7A">
      <w:pPr>
        <w:widowControl/>
        <w:jc w:val="left"/>
        <w:rPr>
          <w:rFonts w:eastAsiaTheme="minorEastAsia"/>
          <w:b/>
          <w:sz w:val="36"/>
          <w:szCs w:val="36"/>
        </w:rPr>
      </w:pPr>
      <w:r>
        <w:rPr>
          <w:rFonts w:eastAsiaTheme="minorEastAsia"/>
          <w:b/>
          <w:sz w:val="36"/>
          <w:szCs w:val="36"/>
        </w:rPr>
        <w:br w:type="page"/>
      </w:r>
    </w:p>
    <w:p w14:paraId="665CC56E">
      <w:pPr>
        <w:widowControl/>
        <w:jc w:val="left"/>
        <w:rPr>
          <w:rFonts w:eastAsiaTheme="minorEastAsia"/>
          <w:b/>
          <w:sz w:val="36"/>
          <w:szCs w:val="36"/>
        </w:rPr>
      </w:pPr>
      <w:r>
        <w:rPr>
          <w:rFonts w:hint="eastAsia" w:eastAsiaTheme="minorEastAsia"/>
          <w:sz w:val="24"/>
        </w:rPr>
        <w:t>11-3其它材料</w:t>
      </w:r>
      <w:r>
        <w:rPr>
          <w:rFonts w:eastAsiaTheme="minorEastAsia"/>
          <w:b/>
          <w:sz w:val="36"/>
          <w:szCs w:val="36"/>
        </w:rPr>
        <w:br w:type="page"/>
      </w:r>
    </w:p>
    <w:bookmarkEnd w:id="678"/>
    <w:bookmarkEnd w:id="679"/>
    <w:p w14:paraId="100F073F">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2</w:t>
      </w:r>
      <w:r>
        <w:rPr>
          <w:rFonts w:eastAsiaTheme="minorEastAsia"/>
          <w:sz w:val="24"/>
        </w:rPr>
        <w:t>最后报价一览表（实质性格式，磋商后提交）</w:t>
      </w:r>
    </w:p>
    <w:p w14:paraId="2B95C026">
      <w:pPr>
        <w:widowControl/>
        <w:jc w:val="left"/>
        <w:rPr>
          <w:rFonts w:eastAsiaTheme="minorEastAsia"/>
          <w:kern w:val="0"/>
          <w:sz w:val="24"/>
          <w:szCs w:val="20"/>
        </w:rPr>
      </w:pPr>
    </w:p>
    <w:p w14:paraId="2AF9377D">
      <w:pPr>
        <w:spacing w:line="360" w:lineRule="exact"/>
        <w:ind w:firstLine="720"/>
        <w:jc w:val="center"/>
        <w:rPr>
          <w:rFonts w:eastAsiaTheme="minorEastAsia"/>
          <w:b/>
          <w:sz w:val="36"/>
          <w:szCs w:val="36"/>
        </w:rPr>
      </w:pPr>
      <w:r>
        <w:rPr>
          <w:rFonts w:eastAsiaTheme="minorEastAsia"/>
          <w:b/>
          <w:sz w:val="36"/>
          <w:szCs w:val="36"/>
        </w:rPr>
        <w:t>最后报价一览表</w:t>
      </w:r>
    </w:p>
    <w:p w14:paraId="35D28D67">
      <w:pPr>
        <w:tabs>
          <w:tab w:val="left" w:pos="1800"/>
          <w:tab w:val="left" w:pos="5580"/>
        </w:tabs>
        <w:spacing w:line="360" w:lineRule="auto"/>
        <w:jc w:val="left"/>
        <w:rPr>
          <w:rFonts w:eastAsiaTheme="minorEastAsia"/>
          <w:sz w:val="24"/>
        </w:rPr>
      </w:pPr>
    </w:p>
    <w:p w14:paraId="69877DD6">
      <w:pPr>
        <w:tabs>
          <w:tab w:val="left" w:pos="1800"/>
          <w:tab w:val="left" w:pos="5580"/>
        </w:tabs>
        <w:spacing w:line="360" w:lineRule="auto"/>
        <w:ind w:firstLine="600" w:firstLineChars="250"/>
        <w:jc w:val="left"/>
        <w:rPr>
          <w:rFonts w:eastAsiaTheme="minorEastAsia"/>
          <w:sz w:val="24"/>
        </w:rPr>
      </w:pPr>
      <w:r>
        <w:rPr>
          <w:rFonts w:eastAsiaTheme="minorEastAsia"/>
          <w:sz w:val="24"/>
        </w:rPr>
        <w:t>项目编号/包号：_______________     项目名称：_______________</w:t>
      </w:r>
    </w:p>
    <w:tbl>
      <w:tblPr>
        <w:tblStyle w:val="42"/>
        <w:tblW w:w="43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51"/>
        <w:gridCol w:w="2306"/>
        <w:gridCol w:w="1714"/>
        <w:gridCol w:w="1526"/>
        <w:gridCol w:w="1459"/>
      </w:tblGrid>
      <w:tr w14:paraId="7A66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98" w:type="pct"/>
            <w:vMerge w:val="restart"/>
            <w:vAlign w:val="center"/>
          </w:tcPr>
          <w:p w14:paraId="0DF35748">
            <w:pPr>
              <w:tabs>
                <w:tab w:val="left" w:pos="5580"/>
              </w:tabs>
              <w:jc w:val="center"/>
              <w:rPr>
                <w:rFonts w:eastAsiaTheme="minorEastAsia"/>
                <w:b/>
                <w:sz w:val="24"/>
              </w:rPr>
            </w:pPr>
            <w:r>
              <w:rPr>
                <w:rFonts w:eastAsiaTheme="minorEastAsia"/>
                <w:b/>
                <w:sz w:val="24"/>
              </w:rPr>
              <w:t>序号</w:t>
            </w:r>
          </w:p>
        </w:tc>
        <w:tc>
          <w:tcPr>
            <w:tcW w:w="1449" w:type="pct"/>
            <w:vMerge w:val="restart"/>
            <w:vAlign w:val="center"/>
          </w:tcPr>
          <w:p w14:paraId="4B682525">
            <w:pPr>
              <w:tabs>
                <w:tab w:val="left" w:pos="5580"/>
              </w:tabs>
              <w:jc w:val="center"/>
              <w:rPr>
                <w:rFonts w:eastAsiaTheme="minorEastAsia"/>
                <w:b/>
                <w:sz w:val="24"/>
              </w:rPr>
            </w:pPr>
            <w:r>
              <w:rPr>
                <w:rFonts w:eastAsiaTheme="minorEastAsia"/>
                <w:b/>
                <w:sz w:val="24"/>
              </w:rPr>
              <w:t>供应商名称</w:t>
            </w:r>
          </w:p>
        </w:tc>
        <w:tc>
          <w:tcPr>
            <w:tcW w:w="2036" w:type="pct"/>
            <w:gridSpan w:val="2"/>
            <w:vAlign w:val="center"/>
          </w:tcPr>
          <w:p w14:paraId="7565DAEC">
            <w:pPr>
              <w:tabs>
                <w:tab w:val="left" w:pos="5580"/>
              </w:tabs>
              <w:jc w:val="center"/>
              <w:rPr>
                <w:rFonts w:eastAsiaTheme="minorEastAsia"/>
                <w:b/>
                <w:sz w:val="24"/>
              </w:rPr>
            </w:pPr>
            <w:r>
              <w:rPr>
                <w:rFonts w:eastAsiaTheme="minorEastAsia"/>
                <w:b/>
                <w:sz w:val="24"/>
              </w:rPr>
              <w:t>最后报价</w:t>
            </w:r>
          </w:p>
        </w:tc>
        <w:tc>
          <w:tcPr>
            <w:tcW w:w="918" w:type="pct"/>
            <w:vMerge w:val="restart"/>
            <w:vAlign w:val="center"/>
          </w:tcPr>
          <w:p w14:paraId="5F8C91CF">
            <w:pPr>
              <w:tabs>
                <w:tab w:val="left" w:pos="5580"/>
              </w:tabs>
              <w:jc w:val="center"/>
              <w:rPr>
                <w:rFonts w:eastAsiaTheme="minorEastAsia"/>
                <w:b/>
                <w:sz w:val="24"/>
              </w:rPr>
            </w:pPr>
            <w:r>
              <w:rPr>
                <w:rFonts w:eastAsiaTheme="minorEastAsia"/>
                <w:b/>
                <w:sz w:val="24"/>
              </w:rPr>
              <w:t>其他</w:t>
            </w:r>
          </w:p>
          <w:p w14:paraId="2EC298A1">
            <w:pPr>
              <w:tabs>
                <w:tab w:val="left" w:pos="5580"/>
              </w:tabs>
              <w:jc w:val="center"/>
              <w:rPr>
                <w:rFonts w:eastAsiaTheme="minorEastAsia"/>
                <w:b/>
                <w:sz w:val="24"/>
              </w:rPr>
            </w:pPr>
            <w:r>
              <w:rPr>
                <w:rFonts w:eastAsiaTheme="minorEastAsia"/>
                <w:b/>
                <w:sz w:val="24"/>
              </w:rPr>
              <w:t>声明</w:t>
            </w:r>
          </w:p>
        </w:tc>
      </w:tr>
      <w:tr w14:paraId="2107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98" w:type="pct"/>
            <w:vMerge w:val="continue"/>
            <w:vAlign w:val="center"/>
          </w:tcPr>
          <w:p w14:paraId="39A3605C">
            <w:pPr>
              <w:tabs>
                <w:tab w:val="left" w:pos="5580"/>
              </w:tabs>
              <w:jc w:val="center"/>
              <w:rPr>
                <w:rFonts w:eastAsiaTheme="minorEastAsia"/>
                <w:sz w:val="24"/>
              </w:rPr>
            </w:pPr>
          </w:p>
        </w:tc>
        <w:tc>
          <w:tcPr>
            <w:tcW w:w="1449" w:type="pct"/>
            <w:vMerge w:val="continue"/>
            <w:vAlign w:val="center"/>
          </w:tcPr>
          <w:p w14:paraId="4BB469EF">
            <w:pPr>
              <w:tabs>
                <w:tab w:val="left" w:pos="5580"/>
              </w:tabs>
              <w:jc w:val="center"/>
              <w:rPr>
                <w:rFonts w:eastAsiaTheme="minorEastAsia"/>
                <w:sz w:val="24"/>
              </w:rPr>
            </w:pPr>
          </w:p>
        </w:tc>
        <w:tc>
          <w:tcPr>
            <w:tcW w:w="1077" w:type="pct"/>
            <w:vAlign w:val="center"/>
          </w:tcPr>
          <w:p w14:paraId="6350DEB9">
            <w:pPr>
              <w:tabs>
                <w:tab w:val="left" w:pos="5580"/>
              </w:tabs>
              <w:jc w:val="center"/>
              <w:rPr>
                <w:rFonts w:eastAsiaTheme="minorEastAsia"/>
                <w:b/>
                <w:sz w:val="24"/>
              </w:rPr>
            </w:pPr>
            <w:r>
              <w:rPr>
                <w:rFonts w:eastAsiaTheme="minorEastAsia"/>
                <w:b/>
                <w:sz w:val="24"/>
              </w:rPr>
              <w:t>大写</w:t>
            </w:r>
          </w:p>
        </w:tc>
        <w:tc>
          <w:tcPr>
            <w:tcW w:w="959" w:type="pct"/>
            <w:vAlign w:val="center"/>
          </w:tcPr>
          <w:p w14:paraId="307D4470">
            <w:pPr>
              <w:tabs>
                <w:tab w:val="left" w:pos="5580"/>
              </w:tabs>
              <w:jc w:val="center"/>
              <w:rPr>
                <w:rFonts w:eastAsiaTheme="minorEastAsia"/>
                <w:b/>
                <w:sz w:val="24"/>
              </w:rPr>
            </w:pPr>
            <w:r>
              <w:rPr>
                <w:rFonts w:eastAsiaTheme="minorEastAsia"/>
                <w:b/>
                <w:sz w:val="24"/>
              </w:rPr>
              <w:t>小写</w:t>
            </w:r>
          </w:p>
        </w:tc>
        <w:tc>
          <w:tcPr>
            <w:tcW w:w="918" w:type="pct"/>
            <w:vMerge w:val="continue"/>
            <w:vAlign w:val="center"/>
          </w:tcPr>
          <w:p w14:paraId="50B73F5F">
            <w:pPr>
              <w:tabs>
                <w:tab w:val="left" w:pos="5580"/>
              </w:tabs>
              <w:ind w:firstLine="482"/>
              <w:jc w:val="center"/>
              <w:rPr>
                <w:rFonts w:eastAsiaTheme="minorEastAsia"/>
                <w:b/>
                <w:sz w:val="24"/>
              </w:rPr>
            </w:pPr>
          </w:p>
        </w:tc>
      </w:tr>
      <w:tr w14:paraId="5542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98" w:type="pct"/>
            <w:vAlign w:val="center"/>
          </w:tcPr>
          <w:p w14:paraId="276457A8">
            <w:pPr>
              <w:tabs>
                <w:tab w:val="left" w:pos="5580"/>
              </w:tabs>
              <w:jc w:val="center"/>
              <w:rPr>
                <w:rFonts w:eastAsiaTheme="minorEastAsia"/>
                <w:sz w:val="24"/>
              </w:rPr>
            </w:pPr>
          </w:p>
        </w:tc>
        <w:tc>
          <w:tcPr>
            <w:tcW w:w="1449" w:type="pct"/>
            <w:vAlign w:val="center"/>
          </w:tcPr>
          <w:p w14:paraId="4F839595">
            <w:pPr>
              <w:tabs>
                <w:tab w:val="left" w:pos="5580"/>
              </w:tabs>
              <w:jc w:val="center"/>
              <w:rPr>
                <w:rFonts w:eastAsiaTheme="minorEastAsia"/>
                <w:sz w:val="24"/>
              </w:rPr>
            </w:pPr>
          </w:p>
        </w:tc>
        <w:tc>
          <w:tcPr>
            <w:tcW w:w="1077" w:type="pct"/>
            <w:vAlign w:val="center"/>
          </w:tcPr>
          <w:p w14:paraId="060E4EE6">
            <w:pPr>
              <w:tabs>
                <w:tab w:val="left" w:pos="5580"/>
              </w:tabs>
              <w:jc w:val="center"/>
              <w:rPr>
                <w:rFonts w:eastAsiaTheme="minorEastAsia"/>
                <w:sz w:val="24"/>
              </w:rPr>
            </w:pPr>
          </w:p>
        </w:tc>
        <w:tc>
          <w:tcPr>
            <w:tcW w:w="959" w:type="pct"/>
            <w:vAlign w:val="center"/>
          </w:tcPr>
          <w:p w14:paraId="6DF571E4">
            <w:pPr>
              <w:tabs>
                <w:tab w:val="left" w:pos="5580"/>
              </w:tabs>
              <w:jc w:val="center"/>
              <w:rPr>
                <w:rFonts w:eastAsiaTheme="minorEastAsia"/>
                <w:sz w:val="24"/>
              </w:rPr>
            </w:pPr>
          </w:p>
        </w:tc>
        <w:tc>
          <w:tcPr>
            <w:tcW w:w="918" w:type="pct"/>
            <w:vAlign w:val="center"/>
          </w:tcPr>
          <w:p w14:paraId="7C1F3BB3">
            <w:pPr>
              <w:tabs>
                <w:tab w:val="left" w:pos="5580"/>
              </w:tabs>
              <w:jc w:val="center"/>
              <w:rPr>
                <w:rFonts w:eastAsiaTheme="minorEastAsia"/>
                <w:sz w:val="24"/>
              </w:rPr>
            </w:pPr>
          </w:p>
        </w:tc>
      </w:tr>
    </w:tbl>
    <w:p w14:paraId="6827B7DF">
      <w:pPr>
        <w:autoSpaceDE w:val="0"/>
        <w:autoSpaceDN w:val="0"/>
        <w:adjustRightInd w:val="0"/>
        <w:jc w:val="left"/>
        <w:rPr>
          <w:rFonts w:eastAsiaTheme="minorEastAsia"/>
          <w:kern w:val="0"/>
          <w:sz w:val="24"/>
        </w:rPr>
      </w:pPr>
    </w:p>
    <w:p w14:paraId="56C5CD90">
      <w:pPr>
        <w:autoSpaceDE w:val="0"/>
        <w:autoSpaceDN w:val="0"/>
        <w:adjustRightInd w:val="0"/>
        <w:jc w:val="left"/>
        <w:rPr>
          <w:rFonts w:eastAsiaTheme="minorEastAsia"/>
          <w:kern w:val="0"/>
          <w:sz w:val="24"/>
        </w:rPr>
      </w:pPr>
    </w:p>
    <w:p w14:paraId="7D6BE832">
      <w:pPr>
        <w:autoSpaceDE w:val="0"/>
        <w:autoSpaceDN w:val="0"/>
        <w:adjustRightInd w:val="0"/>
        <w:jc w:val="left"/>
        <w:rPr>
          <w:rFonts w:eastAsiaTheme="minorEastAsia"/>
          <w:kern w:val="0"/>
          <w:sz w:val="24"/>
        </w:rPr>
      </w:pPr>
    </w:p>
    <w:p w14:paraId="2FB7D308">
      <w:pPr>
        <w:autoSpaceDE w:val="0"/>
        <w:autoSpaceDN w:val="0"/>
        <w:adjustRightInd w:val="0"/>
        <w:jc w:val="left"/>
        <w:rPr>
          <w:rFonts w:eastAsiaTheme="minorEastAsia"/>
          <w:kern w:val="0"/>
          <w:sz w:val="24"/>
        </w:rPr>
      </w:pPr>
    </w:p>
    <w:p w14:paraId="3A279FF7">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w:t>
      </w:r>
      <w:r>
        <w:rPr>
          <w:sz w:val="24"/>
          <w:szCs w:val="20"/>
        </w:rPr>
        <w:t>最后</w:t>
      </w:r>
      <w:r>
        <w:rPr>
          <w:rFonts w:eastAsiaTheme="minorEastAsia"/>
          <w:sz w:val="24"/>
          <w:szCs w:val="20"/>
        </w:rPr>
        <w:t>报价应和《最后分项报价表》中的总价相一致。</w:t>
      </w:r>
    </w:p>
    <w:p w14:paraId="1D309A34">
      <w:pPr>
        <w:tabs>
          <w:tab w:val="left" w:pos="5580"/>
        </w:tabs>
        <w:ind w:firstLine="480" w:firstLineChars="200"/>
        <w:rPr>
          <w:rFonts w:eastAsiaTheme="minorEastAsia"/>
          <w:sz w:val="24"/>
          <w:szCs w:val="20"/>
        </w:rPr>
      </w:pPr>
      <w:r>
        <w:rPr>
          <w:rFonts w:eastAsiaTheme="minorEastAsia"/>
          <w:sz w:val="24"/>
          <w:szCs w:val="20"/>
        </w:rPr>
        <w:t>2.本表必须按包分别填写。</w:t>
      </w:r>
    </w:p>
    <w:p w14:paraId="6C987DB4">
      <w:pPr>
        <w:pStyle w:val="177"/>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71" w:name="_Hlk137145809"/>
      <w:r>
        <w:rPr>
          <w:rFonts w:ascii="Times New Roman" w:hAnsi="Times New Roman"/>
          <w:color w:val="auto"/>
          <w:sz w:val="24"/>
          <w:szCs w:val="24"/>
        </w:rPr>
        <w:t>此表无需在响应文件中提交，磋商后供应商按磋商小组要求提交。</w:t>
      </w:r>
      <w:bookmarkEnd w:id="771"/>
    </w:p>
    <w:p w14:paraId="311B40CD">
      <w:pPr>
        <w:tabs>
          <w:tab w:val="left" w:pos="5580"/>
        </w:tabs>
        <w:ind w:firstLine="480" w:firstLineChars="200"/>
        <w:rPr>
          <w:rFonts w:eastAsiaTheme="minorEastAsia"/>
          <w:sz w:val="24"/>
          <w:szCs w:val="20"/>
        </w:rPr>
      </w:pPr>
    </w:p>
    <w:p w14:paraId="7D91CD37">
      <w:pPr>
        <w:autoSpaceDE w:val="0"/>
        <w:autoSpaceDN w:val="0"/>
        <w:adjustRightInd w:val="0"/>
        <w:snapToGrid w:val="0"/>
        <w:spacing w:before="25" w:after="25" w:line="360" w:lineRule="auto"/>
        <w:rPr>
          <w:rFonts w:eastAsiaTheme="minorEastAsia"/>
          <w:sz w:val="24"/>
          <w:lang w:val="zh-CN"/>
        </w:rPr>
      </w:pPr>
    </w:p>
    <w:p w14:paraId="5D7AA187">
      <w:pPr>
        <w:autoSpaceDE w:val="0"/>
        <w:autoSpaceDN w:val="0"/>
        <w:adjustRightInd w:val="0"/>
        <w:snapToGrid w:val="0"/>
        <w:spacing w:before="25" w:after="25" w:line="360" w:lineRule="auto"/>
        <w:rPr>
          <w:rFonts w:eastAsiaTheme="minorEastAsia"/>
          <w:sz w:val="24"/>
          <w:lang w:val="zh-CN"/>
        </w:rPr>
      </w:pPr>
    </w:p>
    <w:p w14:paraId="44939D45">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供应商授权代表签字（或加盖供应商公章）</w:t>
      </w:r>
      <w:r>
        <w:rPr>
          <w:rFonts w:eastAsiaTheme="minorEastAsia"/>
          <w:sz w:val="24"/>
          <w:lang w:val="zh-CN"/>
        </w:rPr>
        <w:t xml:space="preserve">：___________ </w:t>
      </w:r>
    </w:p>
    <w:p w14:paraId="6E05491D">
      <w:pPr>
        <w:widowControl/>
        <w:jc w:val="left"/>
        <w:rPr>
          <w:rFonts w:eastAsiaTheme="minorEastAsia"/>
          <w:sz w:val="24"/>
          <w:szCs w:val="20"/>
        </w:rPr>
      </w:pPr>
      <w:r>
        <w:rPr>
          <w:rFonts w:eastAsiaTheme="minorEastAsia"/>
          <w:sz w:val="24"/>
          <w:szCs w:val="20"/>
        </w:rPr>
        <w:t>日期：____年____月____日</w:t>
      </w:r>
    </w:p>
    <w:p w14:paraId="5BD2D0B3">
      <w:pPr>
        <w:widowControl/>
        <w:jc w:val="left"/>
        <w:rPr>
          <w:rFonts w:eastAsiaTheme="minorEastAsia"/>
          <w:sz w:val="24"/>
          <w:szCs w:val="20"/>
        </w:rPr>
      </w:pPr>
    </w:p>
    <w:p w14:paraId="419D43E9">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4943162A">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rPr>
        <w:t>3</w:t>
      </w:r>
      <w:r>
        <w:rPr>
          <w:rFonts w:eastAsiaTheme="minorEastAsia"/>
          <w:sz w:val="24"/>
        </w:rPr>
        <w:t>最后分项报价表（实质性格式</w:t>
      </w:r>
      <w:r>
        <w:rPr>
          <w:rFonts w:hint="eastAsia" w:eastAsiaTheme="minorEastAsia"/>
          <w:sz w:val="24"/>
        </w:rPr>
        <w:t>，磋商后提交</w:t>
      </w:r>
      <w:r>
        <w:rPr>
          <w:rFonts w:eastAsiaTheme="minorEastAsia"/>
          <w:sz w:val="24"/>
        </w:rPr>
        <w:t>）</w:t>
      </w:r>
    </w:p>
    <w:p w14:paraId="2DB61EE7">
      <w:pPr>
        <w:spacing w:line="360" w:lineRule="exact"/>
        <w:jc w:val="center"/>
        <w:rPr>
          <w:rFonts w:eastAsiaTheme="minorEastAsia"/>
          <w:sz w:val="36"/>
          <w:szCs w:val="36"/>
        </w:rPr>
      </w:pPr>
      <w:r>
        <w:rPr>
          <w:rFonts w:eastAsiaTheme="minorEastAsia"/>
          <w:sz w:val="36"/>
          <w:szCs w:val="36"/>
        </w:rPr>
        <w:t>最后分项报价表</w:t>
      </w:r>
    </w:p>
    <w:p w14:paraId="3ECC4EFF">
      <w:pPr>
        <w:spacing w:line="260" w:lineRule="exact"/>
        <w:jc w:val="center"/>
        <w:rPr>
          <w:rFonts w:eastAsiaTheme="minorEastAsia"/>
          <w:sz w:val="36"/>
          <w:szCs w:val="36"/>
        </w:rPr>
      </w:pPr>
    </w:p>
    <w:p w14:paraId="3EFF66A0">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32A2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327" w:type="pct"/>
            <w:vAlign w:val="center"/>
          </w:tcPr>
          <w:p w14:paraId="6710E7BB">
            <w:pPr>
              <w:adjustRightInd w:val="0"/>
              <w:snapToGrid w:val="0"/>
              <w:jc w:val="left"/>
              <w:rPr>
                <w:rFonts w:eastAsiaTheme="minorEastAsia"/>
                <w:b/>
                <w:sz w:val="24"/>
              </w:rPr>
            </w:pPr>
            <w:r>
              <w:rPr>
                <w:rFonts w:eastAsiaTheme="minorEastAsia"/>
                <w:b/>
                <w:sz w:val="24"/>
              </w:rPr>
              <w:t>序号</w:t>
            </w:r>
          </w:p>
        </w:tc>
        <w:tc>
          <w:tcPr>
            <w:tcW w:w="1581" w:type="pct"/>
            <w:vAlign w:val="center"/>
          </w:tcPr>
          <w:p w14:paraId="0E96E873">
            <w:pPr>
              <w:adjustRightInd w:val="0"/>
              <w:snapToGrid w:val="0"/>
              <w:jc w:val="left"/>
              <w:rPr>
                <w:rFonts w:eastAsiaTheme="minorEastAsia"/>
                <w:b/>
                <w:sz w:val="24"/>
              </w:rPr>
            </w:pPr>
            <w:r>
              <w:rPr>
                <w:rFonts w:eastAsiaTheme="minorEastAsia"/>
                <w:b/>
                <w:sz w:val="24"/>
              </w:rPr>
              <w:t>分项名称</w:t>
            </w:r>
          </w:p>
        </w:tc>
        <w:tc>
          <w:tcPr>
            <w:tcW w:w="827" w:type="pct"/>
            <w:vAlign w:val="center"/>
          </w:tcPr>
          <w:p w14:paraId="4E602C63">
            <w:pPr>
              <w:adjustRightInd w:val="0"/>
              <w:snapToGrid w:val="0"/>
              <w:jc w:val="left"/>
              <w:rPr>
                <w:rFonts w:eastAsiaTheme="minorEastAsia"/>
                <w:b/>
                <w:sz w:val="24"/>
              </w:rPr>
            </w:pPr>
            <w:r>
              <w:rPr>
                <w:rFonts w:eastAsiaTheme="minorEastAsia"/>
                <w:b/>
                <w:sz w:val="24"/>
              </w:rPr>
              <w:t>单价（元）</w:t>
            </w:r>
          </w:p>
        </w:tc>
        <w:tc>
          <w:tcPr>
            <w:tcW w:w="622" w:type="pct"/>
            <w:vAlign w:val="center"/>
          </w:tcPr>
          <w:p w14:paraId="5A93BD09">
            <w:pPr>
              <w:adjustRightInd w:val="0"/>
              <w:snapToGrid w:val="0"/>
              <w:jc w:val="center"/>
              <w:rPr>
                <w:rFonts w:eastAsiaTheme="minorEastAsia"/>
                <w:b/>
                <w:sz w:val="24"/>
              </w:rPr>
            </w:pPr>
            <w:r>
              <w:rPr>
                <w:rFonts w:eastAsiaTheme="minorEastAsia"/>
                <w:b/>
                <w:sz w:val="24"/>
              </w:rPr>
              <w:t>数量</w:t>
            </w:r>
          </w:p>
        </w:tc>
        <w:tc>
          <w:tcPr>
            <w:tcW w:w="786" w:type="pct"/>
            <w:vAlign w:val="center"/>
          </w:tcPr>
          <w:p w14:paraId="70C7F1C3">
            <w:pPr>
              <w:adjustRightInd w:val="0"/>
              <w:snapToGrid w:val="0"/>
              <w:jc w:val="left"/>
              <w:rPr>
                <w:rFonts w:eastAsiaTheme="minorEastAsia"/>
                <w:b/>
                <w:sz w:val="24"/>
              </w:rPr>
            </w:pPr>
            <w:r>
              <w:rPr>
                <w:rFonts w:eastAsiaTheme="minorEastAsia"/>
                <w:b/>
                <w:sz w:val="24"/>
              </w:rPr>
              <w:t>合价（元）</w:t>
            </w:r>
          </w:p>
        </w:tc>
        <w:tc>
          <w:tcPr>
            <w:tcW w:w="857" w:type="pct"/>
            <w:vAlign w:val="center"/>
          </w:tcPr>
          <w:p w14:paraId="4192AA78">
            <w:pPr>
              <w:adjustRightInd w:val="0"/>
              <w:snapToGrid w:val="0"/>
              <w:jc w:val="left"/>
              <w:rPr>
                <w:rFonts w:eastAsiaTheme="minorEastAsia"/>
                <w:b/>
                <w:sz w:val="24"/>
              </w:rPr>
            </w:pPr>
            <w:r>
              <w:rPr>
                <w:rFonts w:eastAsiaTheme="minorEastAsia"/>
                <w:b/>
                <w:sz w:val="24"/>
              </w:rPr>
              <w:t>备注/说明</w:t>
            </w:r>
          </w:p>
        </w:tc>
      </w:tr>
      <w:tr w14:paraId="7A3D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247D29F">
            <w:pPr>
              <w:adjustRightInd w:val="0"/>
              <w:snapToGrid w:val="0"/>
              <w:jc w:val="center"/>
              <w:rPr>
                <w:rFonts w:eastAsiaTheme="minorEastAsia"/>
                <w:sz w:val="24"/>
              </w:rPr>
            </w:pPr>
            <w:r>
              <w:rPr>
                <w:rFonts w:eastAsiaTheme="minorEastAsia"/>
                <w:sz w:val="24"/>
              </w:rPr>
              <w:t>1</w:t>
            </w:r>
          </w:p>
        </w:tc>
        <w:tc>
          <w:tcPr>
            <w:tcW w:w="1581" w:type="pct"/>
            <w:vAlign w:val="center"/>
          </w:tcPr>
          <w:p w14:paraId="3867D117">
            <w:pPr>
              <w:adjustRightInd w:val="0"/>
              <w:snapToGrid w:val="0"/>
              <w:jc w:val="left"/>
              <w:rPr>
                <w:rFonts w:eastAsiaTheme="minorEastAsia"/>
                <w:sz w:val="24"/>
              </w:rPr>
            </w:pPr>
          </w:p>
        </w:tc>
        <w:tc>
          <w:tcPr>
            <w:tcW w:w="827" w:type="pct"/>
            <w:vAlign w:val="center"/>
          </w:tcPr>
          <w:p w14:paraId="01CD2318">
            <w:pPr>
              <w:adjustRightInd w:val="0"/>
              <w:snapToGrid w:val="0"/>
              <w:jc w:val="left"/>
              <w:rPr>
                <w:rFonts w:eastAsiaTheme="minorEastAsia"/>
                <w:sz w:val="24"/>
              </w:rPr>
            </w:pPr>
          </w:p>
        </w:tc>
        <w:tc>
          <w:tcPr>
            <w:tcW w:w="622" w:type="pct"/>
            <w:vAlign w:val="center"/>
          </w:tcPr>
          <w:p w14:paraId="35C80AFD">
            <w:pPr>
              <w:adjustRightInd w:val="0"/>
              <w:snapToGrid w:val="0"/>
              <w:jc w:val="center"/>
              <w:rPr>
                <w:rFonts w:eastAsiaTheme="minorEastAsia"/>
                <w:sz w:val="24"/>
              </w:rPr>
            </w:pPr>
          </w:p>
        </w:tc>
        <w:tc>
          <w:tcPr>
            <w:tcW w:w="786" w:type="pct"/>
            <w:vAlign w:val="center"/>
          </w:tcPr>
          <w:p w14:paraId="565A5963">
            <w:pPr>
              <w:adjustRightInd w:val="0"/>
              <w:snapToGrid w:val="0"/>
              <w:jc w:val="left"/>
              <w:rPr>
                <w:rFonts w:eastAsiaTheme="minorEastAsia"/>
                <w:sz w:val="24"/>
              </w:rPr>
            </w:pPr>
          </w:p>
        </w:tc>
        <w:tc>
          <w:tcPr>
            <w:tcW w:w="857" w:type="pct"/>
            <w:vAlign w:val="center"/>
          </w:tcPr>
          <w:p w14:paraId="632414C3">
            <w:pPr>
              <w:adjustRightInd w:val="0"/>
              <w:snapToGrid w:val="0"/>
              <w:jc w:val="left"/>
              <w:rPr>
                <w:rFonts w:eastAsiaTheme="minorEastAsia"/>
                <w:sz w:val="24"/>
              </w:rPr>
            </w:pPr>
          </w:p>
        </w:tc>
      </w:tr>
      <w:tr w14:paraId="1F75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0F08354">
            <w:pPr>
              <w:adjustRightInd w:val="0"/>
              <w:snapToGrid w:val="0"/>
              <w:jc w:val="center"/>
              <w:rPr>
                <w:rFonts w:eastAsiaTheme="minorEastAsia"/>
                <w:sz w:val="24"/>
              </w:rPr>
            </w:pPr>
            <w:r>
              <w:rPr>
                <w:rFonts w:eastAsiaTheme="minorEastAsia"/>
                <w:sz w:val="24"/>
              </w:rPr>
              <w:t>2</w:t>
            </w:r>
          </w:p>
        </w:tc>
        <w:tc>
          <w:tcPr>
            <w:tcW w:w="1581" w:type="pct"/>
            <w:vAlign w:val="center"/>
          </w:tcPr>
          <w:p w14:paraId="45EAFEF6">
            <w:pPr>
              <w:adjustRightInd w:val="0"/>
              <w:snapToGrid w:val="0"/>
              <w:jc w:val="left"/>
              <w:rPr>
                <w:rFonts w:eastAsiaTheme="minorEastAsia"/>
                <w:sz w:val="24"/>
              </w:rPr>
            </w:pPr>
          </w:p>
        </w:tc>
        <w:tc>
          <w:tcPr>
            <w:tcW w:w="827" w:type="pct"/>
            <w:vAlign w:val="center"/>
          </w:tcPr>
          <w:p w14:paraId="63440E37">
            <w:pPr>
              <w:adjustRightInd w:val="0"/>
              <w:snapToGrid w:val="0"/>
              <w:jc w:val="left"/>
              <w:rPr>
                <w:rFonts w:eastAsiaTheme="minorEastAsia"/>
                <w:sz w:val="24"/>
              </w:rPr>
            </w:pPr>
          </w:p>
        </w:tc>
        <w:tc>
          <w:tcPr>
            <w:tcW w:w="622" w:type="pct"/>
            <w:vAlign w:val="center"/>
          </w:tcPr>
          <w:p w14:paraId="44E22E92">
            <w:pPr>
              <w:adjustRightInd w:val="0"/>
              <w:snapToGrid w:val="0"/>
              <w:jc w:val="center"/>
              <w:rPr>
                <w:rFonts w:eastAsiaTheme="minorEastAsia"/>
                <w:sz w:val="24"/>
              </w:rPr>
            </w:pPr>
          </w:p>
        </w:tc>
        <w:tc>
          <w:tcPr>
            <w:tcW w:w="786" w:type="pct"/>
            <w:vAlign w:val="center"/>
          </w:tcPr>
          <w:p w14:paraId="342161AB">
            <w:pPr>
              <w:adjustRightInd w:val="0"/>
              <w:snapToGrid w:val="0"/>
              <w:jc w:val="left"/>
              <w:rPr>
                <w:rFonts w:eastAsiaTheme="minorEastAsia"/>
                <w:sz w:val="24"/>
              </w:rPr>
            </w:pPr>
          </w:p>
        </w:tc>
        <w:tc>
          <w:tcPr>
            <w:tcW w:w="857" w:type="pct"/>
            <w:vAlign w:val="center"/>
          </w:tcPr>
          <w:p w14:paraId="7FACB3A9">
            <w:pPr>
              <w:adjustRightInd w:val="0"/>
              <w:snapToGrid w:val="0"/>
              <w:jc w:val="left"/>
              <w:rPr>
                <w:rFonts w:eastAsiaTheme="minorEastAsia"/>
                <w:sz w:val="24"/>
              </w:rPr>
            </w:pPr>
          </w:p>
        </w:tc>
      </w:tr>
      <w:tr w14:paraId="098F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72F39EFB">
            <w:pPr>
              <w:adjustRightInd w:val="0"/>
              <w:snapToGrid w:val="0"/>
              <w:jc w:val="center"/>
              <w:rPr>
                <w:rFonts w:eastAsiaTheme="minorEastAsia"/>
                <w:sz w:val="24"/>
              </w:rPr>
            </w:pPr>
            <w:r>
              <w:rPr>
                <w:rFonts w:eastAsiaTheme="minorEastAsia"/>
                <w:sz w:val="24"/>
              </w:rPr>
              <w:t>3</w:t>
            </w:r>
          </w:p>
        </w:tc>
        <w:tc>
          <w:tcPr>
            <w:tcW w:w="1581" w:type="pct"/>
            <w:vAlign w:val="center"/>
          </w:tcPr>
          <w:p w14:paraId="0726F53A">
            <w:pPr>
              <w:adjustRightInd w:val="0"/>
              <w:snapToGrid w:val="0"/>
              <w:jc w:val="left"/>
              <w:rPr>
                <w:rFonts w:eastAsiaTheme="minorEastAsia"/>
                <w:sz w:val="24"/>
              </w:rPr>
            </w:pPr>
            <w:r>
              <w:rPr>
                <w:rFonts w:eastAsiaTheme="minorEastAsia"/>
                <w:sz w:val="24"/>
              </w:rPr>
              <w:t>…</w:t>
            </w:r>
          </w:p>
        </w:tc>
        <w:tc>
          <w:tcPr>
            <w:tcW w:w="827" w:type="pct"/>
            <w:vAlign w:val="center"/>
          </w:tcPr>
          <w:p w14:paraId="7C9A773A">
            <w:pPr>
              <w:adjustRightInd w:val="0"/>
              <w:snapToGrid w:val="0"/>
              <w:jc w:val="left"/>
              <w:rPr>
                <w:rFonts w:eastAsiaTheme="minorEastAsia"/>
                <w:sz w:val="24"/>
              </w:rPr>
            </w:pPr>
          </w:p>
        </w:tc>
        <w:tc>
          <w:tcPr>
            <w:tcW w:w="622" w:type="pct"/>
            <w:vAlign w:val="center"/>
          </w:tcPr>
          <w:p w14:paraId="4CDCDF03">
            <w:pPr>
              <w:adjustRightInd w:val="0"/>
              <w:snapToGrid w:val="0"/>
              <w:jc w:val="center"/>
              <w:rPr>
                <w:rFonts w:eastAsiaTheme="minorEastAsia"/>
                <w:sz w:val="24"/>
              </w:rPr>
            </w:pPr>
          </w:p>
        </w:tc>
        <w:tc>
          <w:tcPr>
            <w:tcW w:w="786" w:type="pct"/>
            <w:vAlign w:val="center"/>
          </w:tcPr>
          <w:p w14:paraId="50644224">
            <w:pPr>
              <w:adjustRightInd w:val="0"/>
              <w:snapToGrid w:val="0"/>
              <w:jc w:val="left"/>
              <w:rPr>
                <w:rFonts w:eastAsiaTheme="minorEastAsia"/>
                <w:sz w:val="24"/>
              </w:rPr>
            </w:pPr>
          </w:p>
        </w:tc>
        <w:tc>
          <w:tcPr>
            <w:tcW w:w="857" w:type="pct"/>
            <w:vAlign w:val="center"/>
          </w:tcPr>
          <w:p w14:paraId="314A46EE">
            <w:pPr>
              <w:adjustRightInd w:val="0"/>
              <w:snapToGrid w:val="0"/>
              <w:jc w:val="left"/>
              <w:rPr>
                <w:rFonts w:eastAsiaTheme="minorEastAsia"/>
                <w:sz w:val="24"/>
              </w:rPr>
            </w:pPr>
          </w:p>
        </w:tc>
      </w:tr>
      <w:tr w14:paraId="76D7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70E515F0">
            <w:pPr>
              <w:adjustRightInd w:val="0"/>
              <w:snapToGrid w:val="0"/>
              <w:jc w:val="right"/>
              <w:rPr>
                <w:rFonts w:eastAsiaTheme="minorEastAsia"/>
                <w:sz w:val="24"/>
              </w:rPr>
            </w:pPr>
            <w:r>
              <w:rPr>
                <w:rFonts w:eastAsiaTheme="minorEastAsia"/>
                <w:sz w:val="24"/>
              </w:rPr>
              <w:t>总价（元）</w:t>
            </w:r>
          </w:p>
        </w:tc>
        <w:tc>
          <w:tcPr>
            <w:tcW w:w="622" w:type="pct"/>
            <w:vAlign w:val="center"/>
          </w:tcPr>
          <w:p w14:paraId="1F87861C">
            <w:pPr>
              <w:adjustRightInd w:val="0"/>
              <w:snapToGrid w:val="0"/>
              <w:jc w:val="center"/>
              <w:rPr>
                <w:rFonts w:eastAsiaTheme="minorEastAsia"/>
                <w:sz w:val="24"/>
              </w:rPr>
            </w:pPr>
          </w:p>
        </w:tc>
        <w:tc>
          <w:tcPr>
            <w:tcW w:w="786" w:type="pct"/>
            <w:vAlign w:val="center"/>
          </w:tcPr>
          <w:p w14:paraId="2D30A5A2">
            <w:pPr>
              <w:adjustRightInd w:val="0"/>
              <w:snapToGrid w:val="0"/>
              <w:jc w:val="left"/>
              <w:rPr>
                <w:rFonts w:eastAsiaTheme="minorEastAsia"/>
                <w:sz w:val="24"/>
              </w:rPr>
            </w:pPr>
          </w:p>
        </w:tc>
        <w:tc>
          <w:tcPr>
            <w:tcW w:w="857" w:type="pct"/>
            <w:vAlign w:val="center"/>
          </w:tcPr>
          <w:p w14:paraId="3E4EF9F0">
            <w:pPr>
              <w:adjustRightInd w:val="0"/>
              <w:snapToGrid w:val="0"/>
              <w:jc w:val="left"/>
              <w:rPr>
                <w:rFonts w:eastAsiaTheme="minorEastAsia"/>
                <w:sz w:val="24"/>
              </w:rPr>
            </w:pPr>
          </w:p>
        </w:tc>
      </w:tr>
    </w:tbl>
    <w:p w14:paraId="3CD6FE82">
      <w:pPr>
        <w:tabs>
          <w:tab w:val="left" w:pos="1800"/>
          <w:tab w:val="left" w:pos="5580"/>
        </w:tabs>
        <w:jc w:val="left"/>
        <w:rPr>
          <w:rFonts w:eastAsiaTheme="minorEastAsia"/>
          <w:sz w:val="24"/>
        </w:rPr>
      </w:pPr>
    </w:p>
    <w:p w14:paraId="1EEE8BC8">
      <w:pPr>
        <w:tabs>
          <w:tab w:val="left" w:pos="1800"/>
          <w:tab w:val="left" w:pos="5580"/>
        </w:tabs>
        <w:jc w:val="left"/>
        <w:rPr>
          <w:rFonts w:eastAsiaTheme="minorEastAsia"/>
          <w:sz w:val="24"/>
        </w:rPr>
      </w:pPr>
    </w:p>
    <w:p w14:paraId="4075473B">
      <w:pPr>
        <w:tabs>
          <w:tab w:val="left" w:pos="1800"/>
          <w:tab w:val="left" w:pos="5580"/>
        </w:tabs>
        <w:jc w:val="left"/>
        <w:rPr>
          <w:rFonts w:eastAsiaTheme="minorEastAsia"/>
          <w:sz w:val="24"/>
        </w:rPr>
      </w:pPr>
      <w:r>
        <w:rPr>
          <w:rFonts w:eastAsiaTheme="minorEastAsia"/>
          <w:sz w:val="24"/>
        </w:rPr>
        <w:t>注：1.本表应按包分别填写。</w:t>
      </w:r>
    </w:p>
    <w:p w14:paraId="6E3A7886">
      <w:pPr>
        <w:tabs>
          <w:tab w:val="left" w:pos="1800"/>
          <w:tab w:val="left" w:pos="5580"/>
        </w:tabs>
        <w:ind w:firstLine="480" w:firstLineChars="200"/>
        <w:jc w:val="left"/>
        <w:rPr>
          <w:rFonts w:eastAsiaTheme="minorEastAsia"/>
          <w:sz w:val="24"/>
        </w:rPr>
      </w:pPr>
      <w:r>
        <w:rPr>
          <w:rFonts w:eastAsiaTheme="minorEastAsia"/>
          <w:sz w:val="24"/>
        </w:rPr>
        <w:t>2.上述各项的详细规格（如有），可另页描述。</w:t>
      </w:r>
    </w:p>
    <w:p w14:paraId="542EA191">
      <w:pPr>
        <w:tabs>
          <w:tab w:val="left" w:pos="1800"/>
          <w:tab w:val="left" w:pos="5580"/>
        </w:tabs>
        <w:ind w:firstLine="480" w:firstLineChars="200"/>
        <w:jc w:val="left"/>
        <w:rPr>
          <w:sz w:val="24"/>
        </w:rPr>
      </w:pPr>
      <w:r>
        <w:rPr>
          <w:sz w:val="24"/>
        </w:rPr>
        <w:t>3.此表无需在响应文件中提交，磋商后供应商按磋商小组要求提交。</w:t>
      </w:r>
    </w:p>
    <w:p w14:paraId="1BF91F4E">
      <w:pPr>
        <w:tabs>
          <w:tab w:val="left" w:pos="1800"/>
          <w:tab w:val="left" w:pos="5580"/>
        </w:tabs>
        <w:ind w:firstLine="480" w:firstLineChars="200"/>
        <w:jc w:val="left"/>
        <w:rPr>
          <w:rFonts w:eastAsiaTheme="minorEastAsia"/>
          <w:sz w:val="24"/>
        </w:rPr>
      </w:pPr>
    </w:p>
    <w:p w14:paraId="3F32AED4">
      <w:pPr>
        <w:autoSpaceDE w:val="0"/>
        <w:autoSpaceDN w:val="0"/>
        <w:adjustRightInd w:val="0"/>
        <w:snapToGrid w:val="0"/>
        <w:spacing w:before="25" w:after="25" w:line="360" w:lineRule="auto"/>
        <w:rPr>
          <w:rFonts w:eastAsiaTheme="minorEastAsia"/>
          <w:sz w:val="24"/>
          <w:lang w:val="zh-CN"/>
        </w:rPr>
      </w:pPr>
    </w:p>
    <w:p w14:paraId="1669DD66">
      <w:pPr>
        <w:autoSpaceDE w:val="0"/>
        <w:autoSpaceDN w:val="0"/>
        <w:adjustRightInd w:val="0"/>
        <w:snapToGrid w:val="0"/>
        <w:spacing w:before="25" w:after="25" w:line="360" w:lineRule="auto"/>
        <w:rPr>
          <w:rFonts w:eastAsiaTheme="minorEastAsia"/>
          <w:sz w:val="24"/>
          <w:lang w:val="zh-CN"/>
        </w:rPr>
      </w:pPr>
      <w:r>
        <w:rPr>
          <w:rFonts w:eastAsiaTheme="minorEastAsia"/>
          <w:kern w:val="0"/>
          <w:sz w:val="24"/>
        </w:rPr>
        <w:t>供应商授权代表签字（或加盖供应商公章）</w:t>
      </w:r>
      <w:r>
        <w:rPr>
          <w:rFonts w:eastAsiaTheme="minorEastAsia"/>
          <w:sz w:val="24"/>
          <w:lang w:val="zh-CN"/>
        </w:rPr>
        <w:t xml:space="preserve">：____________ </w:t>
      </w:r>
    </w:p>
    <w:p w14:paraId="765F587C">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日期：____年____月____日</w:t>
      </w:r>
    </w:p>
    <w:p w14:paraId="42D2835C">
      <w:pPr>
        <w:widowControl/>
        <w:jc w:val="left"/>
        <w:rPr>
          <w:rFonts w:eastAsiaTheme="minorEastAsia"/>
          <w:b/>
          <w:sz w:val="36"/>
          <w:szCs w:val="36"/>
        </w:rPr>
      </w:pPr>
    </w:p>
    <w:p w14:paraId="21063312">
      <w:pPr>
        <w:widowControl/>
        <w:jc w:val="left"/>
        <w:rPr>
          <w:rFonts w:eastAsiaTheme="minorEastAsia"/>
          <w:b/>
          <w:sz w:val="36"/>
          <w:szCs w:val="36"/>
        </w:rPr>
      </w:pPr>
    </w:p>
    <w:p w14:paraId="05E1FA6E">
      <w:pPr>
        <w:widowControl/>
        <w:jc w:val="left"/>
        <w:rPr>
          <w:rFonts w:eastAsiaTheme="minorEastAsia"/>
          <w:b/>
          <w:sz w:val="36"/>
          <w:szCs w:val="36"/>
        </w:rPr>
      </w:pPr>
    </w:p>
    <w:p w14:paraId="49510CFA">
      <w:pPr>
        <w:widowControl/>
        <w:jc w:val="left"/>
        <w:rPr>
          <w:rFonts w:eastAsiaTheme="minorEastAsia"/>
          <w:b/>
          <w:sz w:val="36"/>
          <w:szCs w:val="36"/>
        </w:rPr>
      </w:pPr>
    </w:p>
    <w:p w14:paraId="456BA371">
      <w:pPr>
        <w:widowControl/>
        <w:jc w:val="left"/>
        <w:rPr>
          <w:rFonts w:eastAsiaTheme="minorEastAsia"/>
          <w:b/>
          <w:sz w:val="36"/>
          <w:szCs w:val="36"/>
        </w:rPr>
      </w:pPr>
    </w:p>
    <w:p w14:paraId="4D6A10F9">
      <w:pPr>
        <w:widowControl/>
        <w:jc w:val="left"/>
        <w:rPr>
          <w:rFonts w:eastAsiaTheme="minorEastAsia"/>
          <w:b/>
          <w:sz w:val="36"/>
          <w:szCs w:val="36"/>
        </w:rPr>
      </w:pPr>
    </w:p>
    <w:p w14:paraId="791A0203">
      <w:pPr>
        <w:widowControl/>
        <w:jc w:val="left"/>
        <w:rPr>
          <w:rFonts w:eastAsiaTheme="minorEastAsia"/>
          <w:b/>
          <w:sz w:val="36"/>
          <w:szCs w:val="36"/>
        </w:rPr>
      </w:pPr>
    </w:p>
    <w:p w14:paraId="75CC19F5">
      <w:pPr>
        <w:widowControl/>
        <w:jc w:val="left"/>
        <w:rPr>
          <w:rFonts w:eastAsiaTheme="minorEastAsia"/>
          <w:b/>
          <w:sz w:val="36"/>
          <w:szCs w:val="36"/>
        </w:rPr>
      </w:pPr>
    </w:p>
    <w:p w14:paraId="320CC95C">
      <w:pPr>
        <w:widowControl/>
        <w:jc w:val="left"/>
        <w:rPr>
          <w:rFonts w:eastAsiaTheme="minorEastAsia"/>
          <w:b/>
          <w:sz w:val="36"/>
          <w:szCs w:val="36"/>
        </w:rPr>
      </w:pPr>
    </w:p>
    <w:p w14:paraId="2F95A3EB">
      <w:pPr>
        <w:widowControl/>
        <w:jc w:val="left"/>
        <w:rPr>
          <w:rFonts w:eastAsiaTheme="minorEastAsia"/>
          <w:b/>
          <w:sz w:val="36"/>
          <w:szCs w:val="36"/>
        </w:rPr>
      </w:pPr>
    </w:p>
    <w:p w14:paraId="1ABE2B84">
      <w:pPr>
        <w:widowControl/>
        <w:jc w:val="left"/>
        <w:rPr>
          <w:rFonts w:eastAsiaTheme="minorEastAsia"/>
          <w:b/>
          <w:sz w:val="36"/>
          <w:szCs w:val="36"/>
        </w:rPr>
      </w:pPr>
    </w:p>
    <w:p w14:paraId="0C9822D3">
      <w:pPr>
        <w:widowControl/>
        <w:jc w:val="left"/>
        <w:rPr>
          <w:rFonts w:eastAsiaTheme="minorEastAsia"/>
          <w:b/>
          <w:sz w:val="36"/>
          <w:szCs w:val="36"/>
        </w:rPr>
      </w:pPr>
    </w:p>
    <w:p w14:paraId="437CB126">
      <w:pPr>
        <w:widowControl/>
        <w:jc w:val="left"/>
        <w:rPr>
          <w:rFonts w:eastAsiaTheme="minorEastAsia"/>
          <w:b/>
          <w:sz w:val="36"/>
          <w:szCs w:val="36"/>
        </w:rPr>
      </w:pPr>
    </w:p>
    <w:p w14:paraId="21A4D6FF">
      <w:pPr>
        <w:widowControl/>
        <w:jc w:val="left"/>
        <w:rPr>
          <w:rFonts w:eastAsiaTheme="minorEastAsia"/>
          <w:b/>
          <w:sz w:val="36"/>
          <w:szCs w:val="36"/>
        </w:rPr>
      </w:pPr>
    </w:p>
    <w:p w14:paraId="4BD8C675">
      <w:pPr>
        <w:widowControl/>
        <w:jc w:val="left"/>
        <w:rPr>
          <w:rFonts w:eastAsiaTheme="minorEastAsia"/>
          <w:b/>
          <w:sz w:val="36"/>
          <w:szCs w:val="36"/>
        </w:rPr>
      </w:pPr>
    </w:p>
    <w:p w14:paraId="56425DD4">
      <w:pPr>
        <w:widowControl/>
        <w:jc w:val="left"/>
        <w:rPr>
          <w:rFonts w:eastAsiaTheme="minorEastAsia"/>
          <w:b/>
          <w:sz w:val="36"/>
          <w:szCs w:val="36"/>
        </w:rPr>
      </w:pPr>
    </w:p>
    <w:p w14:paraId="4B167A5D">
      <w:pPr>
        <w:widowControl/>
        <w:spacing w:line="330" w:lineRule="atLeast"/>
        <w:jc w:val="center"/>
        <w:rPr>
          <w:rFonts w:hint="eastAsia" w:cs="宋体" w:asciiTheme="minorEastAsia" w:hAnsiTheme="minorEastAsia" w:eastAsiaTheme="minorEastAsia"/>
          <w:color w:val="000000"/>
          <w:kern w:val="0"/>
          <w:sz w:val="36"/>
          <w:szCs w:val="32"/>
        </w:rPr>
      </w:pPr>
      <w:r>
        <w:rPr>
          <w:rFonts w:hint="eastAsia" w:cs="宋体" w:asciiTheme="minorEastAsia" w:hAnsiTheme="minorEastAsia" w:eastAsiaTheme="minorEastAsia"/>
          <w:color w:val="000000"/>
          <w:kern w:val="0"/>
          <w:sz w:val="36"/>
          <w:szCs w:val="32"/>
        </w:rPr>
        <w:t>统计上大中小微型企业划分标准</w:t>
      </w:r>
    </w:p>
    <w:tbl>
      <w:tblPr>
        <w:tblStyle w:val="42"/>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37286C97">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38610E4A">
            <w:pPr>
              <w:widowControl/>
              <w:spacing w:line="240" w:lineRule="exact"/>
              <w:jc w:val="center"/>
              <w:rPr>
                <w:rFonts w:hint="eastAsia" w:cs="宋体" w:asciiTheme="minorEastAsia" w:hAnsiTheme="minorEastAsia" w:eastAsiaTheme="minorEastAsia"/>
                <w:b/>
                <w:bCs/>
                <w:color w:val="000000"/>
                <w:kern w:val="0"/>
                <w:sz w:val="18"/>
                <w:szCs w:val="21"/>
              </w:rPr>
            </w:pPr>
            <w:r>
              <w:rPr>
                <w:rFonts w:hint="eastAsia" w:cs="宋体" w:asciiTheme="minorEastAsia" w:hAnsiTheme="minorEastAsia" w:eastAsiaTheme="minorEastAsia"/>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vAlign w:val="center"/>
          </w:tcPr>
          <w:p w14:paraId="7E6DF1D0">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vAlign w:val="center"/>
          </w:tcPr>
          <w:p w14:paraId="5AE2BCF6">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计量</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vAlign w:val="center"/>
          </w:tcPr>
          <w:p w14:paraId="477801B5">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vAlign w:val="center"/>
          </w:tcPr>
          <w:p w14:paraId="61E65C83">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vAlign w:val="center"/>
          </w:tcPr>
          <w:p w14:paraId="5D77ECAC">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小型</w:t>
            </w:r>
          </w:p>
        </w:tc>
        <w:tc>
          <w:tcPr>
            <w:tcW w:w="992" w:type="dxa"/>
            <w:tcBorders>
              <w:top w:val="single" w:color="auto" w:sz="4" w:space="0"/>
              <w:left w:val="nil"/>
              <w:bottom w:val="single" w:color="auto" w:sz="4" w:space="0"/>
              <w:right w:val="nil"/>
            </w:tcBorders>
            <w:vAlign w:val="center"/>
          </w:tcPr>
          <w:p w14:paraId="5CBF6F94">
            <w:pPr>
              <w:widowControl/>
              <w:jc w:val="center"/>
              <w:rPr>
                <w:rFonts w:hint="eastAsia"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微型</w:t>
            </w:r>
          </w:p>
        </w:tc>
      </w:tr>
      <w:tr w14:paraId="4A254796">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24DA9EF2">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农、林、牧、渔业</w:t>
            </w:r>
          </w:p>
        </w:tc>
        <w:tc>
          <w:tcPr>
            <w:tcW w:w="1369" w:type="dxa"/>
            <w:tcBorders>
              <w:top w:val="nil"/>
              <w:left w:val="nil"/>
              <w:bottom w:val="single" w:color="auto" w:sz="4" w:space="0"/>
              <w:right w:val="single" w:color="auto" w:sz="4" w:space="0"/>
            </w:tcBorders>
            <w:vAlign w:val="center"/>
          </w:tcPr>
          <w:p w14:paraId="7210655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A0C494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4648CC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607A641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525FD65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50≤Y＜500</w:t>
            </w:r>
          </w:p>
        </w:tc>
        <w:tc>
          <w:tcPr>
            <w:tcW w:w="992" w:type="dxa"/>
            <w:tcBorders>
              <w:top w:val="nil"/>
              <w:left w:val="nil"/>
              <w:bottom w:val="single" w:color="auto" w:sz="4" w:space="0"/>
              <w:right w:val="nil"/>
            </w:tcBorders>
            <w:vAlign w:val="center"/>
          </w:tcPr>
          <w:p w14:paraId="41ADF88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Y＜50</w:t>
            </w:r>
          </w:p>
        </w:tc>
      </w:tr>
      <w:tr w14:paraId="250364A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33823D4">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工业 *</w:t>
            </w:r>
          </w:p>
        </w:tc>
        <w:tc>
          <w:tcPr>
            <w:tcW w:w="1369" w:type="dxa"/>
            <w:tcBorders>
              <w:top w:val="nil"/>
              <w:left w:val="nil"/>
              <w:bottom w:val="nil"/>
              <w:right w:val="single" w:color="auto" w:sz="4" w:space="0"/>
            </w:tcBorders>
            <w:vAlign w:val="center"/>
          </w:tcPr>
          <w:p w14:paraId="6BC349C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3DF2B90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23B20C8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X≥1000</w:t>
            </w:r>
          </w:p>
        </w:tc>
        <w:tc>
          <w:tcPr>
            <w:tcW w:w="1701" w:type="dxa"/>
            <w:tcBorders>
              <w:top w:val="nil"/>
              <w:left w:val="nil"/>
              <w:bottom w:val="nil"/>
              <w:right w:val="single" w:color="auto" w:sz="4" w:space="0"/>
            </w:tcBorders>
            <w:vAlign w:val="center"/>
          </w:tcPr>
          <w:p w14:paraId="0096701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300≤X＜1000</w:t>
            </w:r>
          </w:p>
        </w:tc>
        <w:tc>
          <w:tcPr>
            <w:tcW w:w="1426" w:type="dxa"/>
            <w:tcBorders>
              <w:top w:val="nil"/>
              <w:left w:val="nil"/>
              <w:bottom w:val="nil"/>
              <w:right w:val="single" w:color="auto" w:sz="4" w:space="0"/>
            </w:tcBorders>
            <w:vAlign w:val="center"/>
          </w:tcPr>
          <w:p w14:paraId="26577AF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20≤X＜300</w:t>
            </w:r>
          </w:p>
        </w:tc>
        <w:tc>
          <w:tcPr>
            <w:tcW w:w="992" w:type="dxa"/>
            <w:tcBorders>
              <w:top w:val="nil"/>
              <w:left w:val="nil"/>
              <w:bottom w:val="nil"/>
              <w:right w:val="nil"/>
            </w:tcBorders>
            <w:vAlign w:val="center"/>
          </w:tcPr>
          <w:p w14:paraId="0515810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X＜20</w:t>
            </w:r>
          </w:p>
        </w:tc>
      </w:tr>
      <w:tr w14:paraId="0D9E569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E388BCF">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2A584414">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1738741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6BCB719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76D2538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2000≤Y＜40000</w:t>
            </w:r>
          </w:p>
        </w:tc>
        <w:tc>
          <w:tcPr>
            <w:tcW w:w="1426" w:type="dxa"/>
            <w:tcBorders>
              <w:top w:val="nil"/>
              <w:left w:val="nil"/>
              <w:bottom w:val="single" w:color="auto" w:sz="4" w:space="0"/>
              <w:right w:val="single" w:color="auto" w:sz="4" w:space="0"/>
            </w:tcBorders>
            <w:vAlign w:val="center"/>
          </w:tcPr>
          <w:p w14:paraId="7DDB998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300≤Y＜2000</w:t>
            </w:r>
          </w:p>
        </w:tc>
        <w:tc>
          <w:tcPr>
            <w:tcW w:w="992" w:type="dxa"/>
            <w:tcBorders>
              <w:top w:val="nil"/>
              <w:left w:val="nil"/>
              <w:bottom w:val="single" w:color="auto" w:sz="4" w:space="0"/>
              <w:right w:val="nil"/>
            </w:tcBorders>
            <w:vAlign w:val="center"/>
          </w:tcPr>
          <w:p w14:paraId="6C9E3D3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Y＜300</w:t>
            </w:r>
          </w:p>
        </w:tc>
      </w:tr>
      <w:tr w14:paraId="1D7F98A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E6CDE50">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建筑业</w:t>
            </w:r>
          </w:p>
        </w:tc>
        <w:tc>
          <w:tcPr>
            <w:tcW w:w="1369" w:type="dxa"/>
            <w:tcBorders>
              <w:top w:val="nil"/>
              <w:left w:val="nil"/>
              <w:bottom w:val="nil"/>
              <w:right w:val="single" w:color="auto" w:sz="4" w:space="0"/>
            </w:tcBorders>
            <w:vAlign w:val="center"/>
          </w:tcPr>
          <w:p w14:paraId="0199556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nil"/>
              <w:right w:val="single" w:color="auto" w:sz="4" w:space="0"/>
            </w:tcBorders>
            <w:vAlign w:val="center"/>
          </w:tcPr>
          <w:p w14:paraId="726E9FB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nil"/>
              <w:right w:val="single" w:color="auto" w:sz="4" w:space="0"/>
            </w:tcBorders>
            <w:vAlign w:val="center"/>
          </w:tcPr>
          <w:p w14:paraId="18F32CD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Y≥80000</w:t>
            </w:r>
          </w:p>
        </w:tc>
        <w:tc>
          <w:tcPr>
            <w:tcW w:w="1701" w:type="dxa"/>
            <w:tcBorders>
              <w:top w:val="nil"/>
              <w:left w:val="nil"/>
              <w:bottom w:val="nil"/>
              <w:right w:val="single" w:color="auto" w:sz="4" w:space="0"/>
            </w:tcBorders>
            <w:vAlign w:val="center"/>
          </w:tcPr>
          <w:p w14:paraId="440D14C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6000≤Y＜80000</w:t>
            </w:r>
          </w:p>
        </w:tc>
        <w:tc>
          <w:tcPr>
            <w:tcW w:w="1426" w:type="dxa"/>
            <w:tcBorders>
              <w:top w:val="nil"/>
              <w:left w:val="nil"/>
              <w:bottom w:val="nil"/>
              <w:right w:val="single" w:color="auto" w:sz="4" w:space="0"/>
            </w:tcBorders>
            <w:vAlign w:val="center"/>
          </w:tcPr>
          <w:p w14:paraId="44E388E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300≤Y＜6000</w:t>
            </w:r>
          </w:p>
        </w:tc>
        <w:tc>
          <w:tcPr>
            <w:tcW w:w="992" w:type="dxa"/>
            <w:tcBorders>
              <w:top w:val="nil"/>
              <w:left w:val="nil"/>
              <w:bottom w:val="nil"/>
              <w:right w:val="nil"/>
            </w:tcBorders>
            <w:vAlign w:val="center"/>
          </w:tcPr>
          <w:p w14:paraId="6808325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Y＜300</w:t>
            </w:r>
          </w:p>
        </w:tc>
      </w:tr>
      <w:tr w14:paraId="1218643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30F49B4">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3C8B69D7">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4B6822B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508968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Z≥80000</w:t>
            </w:r>
          </w:p>
        </w:tc>
        <w:tc>
          <w:tcPr>
            <w:tcW w:w="1701" w:type="dxa"/>
            <w:tcBorders>
              <w:top w:val="nil"/>
              <w:left w:val="nil"/>
              <w:bottom w:val="single" w:color="auto" w:sz="4" w:space="0"/>
              <w:right w:val="single" w:color="auto" w:sz="4" w:space="0"/>
            </w:tcBorders>
            <w:vAlign w:val="center"/>
          </w:tcPr>
          <w:p w14:paraId="6582AC6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5000≤Z＜80000</w:t>
            </w:r>
          </w:p>
        </w:tc>
        <w:tc>
          <w:tcPr>
            <w:tcW w:w="1426" w:type="dxa"/>
            <w:tcBorders>
              <w:top w:val="nil"/>
              <w:left w:val="nil"/>
              <w:bottom w:val="single" w:color="auto" w:sz="4" w:space="0"/>
              <w:right w:val="single" w:color="auto" w:sz="4" w:space="0"/>
            </w:tcBorders>
            <w:vAlign w:val="center"/>
          </w:tcPr>
          <w:p w14:paraId="611CC7A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300≤Z＜5000</w:t>
            </w:r>
          </w:p>
        </w:tc>
        <w:tc>
          <w:tcPr>
            <w:tcW w:w="992" w:type="dxa"/>
            <w:tcBorders>
              <w:top w:val="nil"/>
              <w:left w:val="nil"/>
              <w:bottom w:val="single" w:color="auto" w:sz="4" w:space="0"/>
              <w:right w:val="nil"/>
            </w:tcBorders>
            <w:vAlign w:val="center"/>
          </w:tcPr>
          <w:p w14:paraId="2824428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Z＜300</w:t>
            </w:r>
          </w:p>
        </w:tc>
      </w:tr>
      <w:tr w14:paraId="3448F91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CC8AC61">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批发业</w:t>
            </w:r>
          </w:p>
        </w:tc>
        <w:tc>
          <w:tcPr>
            <w:tcW w:w="1369" w:type="dxa"/>
            <w:tcBorders>
              <w:top w:val="nil"/>
              <w:left w:val="nil"/>
              <w:bottom w:val="nil"/>
              <w:right w:val="single" w:color="auto" w:sz="4" w:space="0"/>
            </w:tcBorders>
            <w:vAlign w:val="center"/>
          </w:tcPr>
          <w:p w14:paraId="4989D36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477F681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7DC9F0A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X≥200</w:t>
            </w:r>
          </w:p>
        </w:tc>
        <w:tc>
          <w:tcPr>
            <w:tcW w:w="1701" w:type="dxa"/>
            <w:tcBorders>
              <w:top w:val="nil"/>
              <w:left w:val="nil"/>
              <w:bottom w:val="nil"/>
              <w:right w:val="single" w:color="auto" w:sz="4" w:space="0"/>
            </w:tcBorders>
            <w:vAlign w:val="center"/>
          </w:tcPr>
          <w:p w14:paraId="4721575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20≤X＜200</w:t>
            </w:r>
          </w:p>
        </w:tc>
        <w:tc>
          <w:tcPr>
            <w:tcW w:w="1426" w:type="dxa"/>
            <w:tcBorders>
              <w:top w:val="nil"/>
              <w:left w:val="nil"/>
              <w:bottom w:val="nil"/>
              <w:right w:val="single" w:color="auto" w:sz="4" w:space="0"/>
            </w:tcBorders>
            <w:vAlign w:val="center"/>
          </w:tcPr>
          <w:p w14:paraId="65213C7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5≤X＜20</w:t>
            </w:r>
          </w:p>
        </w:tc>
        <w:tc>
          <w:tcPr>
            <w:tcW w:w="992" w:type="dxa"/>
            <w:tcBorders>
              <w:top w:val="nil"/>
              <w:left w:val="nil"/>
              <w:bottom w:val="nil"/>
              <w:right w:val="nil"/>
            </w:tcBorders>
            <w:vAlign w:val="center"/>
          </w:tcPr>
          <w:p w14:paraId="4719651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X＜5</w:t>
            </w:r>
          </w:p>
        </w:tc>
      </w:tr>
      <w:tr w14:paraId="6455F87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E89460A">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2350E78B">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1CF875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18868F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Y≥40000</w:t>
            </w:r>
          </w:p>
        </w:tc>
        <w:tc>
          <w:tcPr>
            <w:tcW w:w="1701" w:type="dxa"/>
            <w:tcBorders>
              <w:top w:val="nil"/>
              <w:left w:val="nil"/>
              <w:bottom w:val="single" w:color="auto" w:sz="4" w:space="0"/>
              <w:right w:val="single" w:color="auto" w:sz="4" w:space="0"/>
            </w:tcBorders>
            <w:vAlign w:val="center"/>
          </w:tcPr>
          <w:p w14:paraId="292F29C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5000≤Y＜40000</w:t>
            </w:r>
          </w:p>
        </w:tc>
        <w:tc>
          <w:tcPr>
            <w:tcW w:w="1426" w:type="dxa"/>
            <w:tcBorders>
              <w:top w:val="nil"/>
              <w:left w:val="nil"/>
              <w:bottom w:val="single" w:color="auto" w:sz="4" w:space="0"/>
              <w:right w:val="single" w:color="auto" w:sz="4" w:space="0"/>
            </w:tcBorders>
            <w:vAlign w:val="center"/>
          </w:tcPr>
          <w:p w14:paraId="1162F95C">
            <w:pPr>
              <w:widowControl/>
              <w:ind w:left="-1" w:leftChars="-1" w:hanging="1"/>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1000≤Y＜5000</w:t>
            </w:r>
          </w:p>
        </w:tc>
        <w:tc>
          <w:tcPr>
            <w:tcW w:w="992" w:type="dxa"/>
            <w:tcBorders>
              <w:top w:val="nil"/>
              <w:left w:val="nil"/>
              <w:bottom w:val="single" w:color="auto" w:sz="4" w:space="0"/>
              <w:right w:val="nil"/>
            </w:tcBorders>
            <w:vAlign w:val="center"/>
          </w:tcPr>
          <w:p w14:paraId="1D05032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Y＜1000</w:t>
            </w:r>
          </w:p>
        </w:tc>
      </w:tr>
      <w:tr w14:paraId="4675B3C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12A6B50">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零售业</w:t>
            </w:r>
          </w:p>
        </w:tc>
        <w:tc>
          <w:tcPr>
            <w:tcW w:w="1369" w:type="dxa"/>
            <w:tcBorders>
              <w:top w:val="nil"/>
              <w:left w:val="nil"/>
              <w:bottom w:val="nil"/>
              <w:right w:val="single" w:color="auto" w:sz="4" w:space="0"/>
            </w:tcBorders>
            <w:vAlign w:val="center"/>
          </w:tcPr>
          <w:p w14:paraId="6363B3B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02F2D45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38C8EB6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X≥300</w:t>
            </w:r>
          </w:p>
        </w:tc>
        <w:tc>
          <w:tcPr>
            <w:tcW w:w="1701" w:type="dxa"/>
            <w:tcBorders>
              <w:top w:val="nil"/>
              <w:left w:val="nil"/>
              <w:bottom w:val="nil"/>
              <w:right w:val="single" w:color="auto" w:sz="4" w:space="0"/>
            </w:tcBorders>
            <w:vAlign w:val="center"/>
          </w:tcPr>
          <w:p w14:paraId="0EFC2B3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50≤X＜300</w:t>
            </w:r>
          </w:p>
        </w:tc>
        <w:tc>
          <w:tcPr>
            <w:tcW w:w="1426" w:type="dxa"/>
            <w:tcBorders>
              <w:top w:val="nil"/>
              <w:left w:val="nil"/>
              <w:bottom w:val="nil"/>
              <w:right w:val="single" w:color="auto" w:sz="4" w:space="0"/>
            </w:tcBorders>
            <w:vAlign w:val="center"/>
          </w:tcPr>
          <w:p w14:paraId="7B137296">
            <w:pPr>
              <w:widowControl/>
              <w:ind w:left="-1" w:leftChars="-1" w:hanging="1"/>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10≤X＜50 </w:t>
            </w:r>
          </w:p>
        </w:tc>
        <w:tc>
          <w:tcPr>
            <w:tcW w:w="992" w:type="dxa"/>
            <w:tcBorders>
              <w:top w:val="nil"/>
              <w:left w:val="nil"/>
              <w:bottom w:val="nil"/>
              <w:right w:val="nil"/>
            </w:tcBorders>
            <w:vAlign w:val="center"/>
          </w:tcPr>
          <w:p w14:paraId="341FE3D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w:t>
            </w:r>
          </w:p>
        </w:tc>
      </w:tr>
      <w:tr w14:paraId="022EE65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C7DF9D6">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77E650D8">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9B860F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16C85D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Y≥20000</w:t>
            </w:r>
          </w:p>
        </w:tc>
        <w:tc>
          <w:tcPr>
            <w:tcW w:w="1701" w:type="dxa"/>
            <w:tcBorders>
              <w:top w:val="nil"/>
              <w:left w:val="nil"/>
              <w:bottom w:val="single" w:color="auto" w:sz="4" w:space="0"/>
              <w:right w:val="single" w:color="auto" w:sz="4" w:space="0"/>
            </w:tcBorders>
            <w:vAlign w:val="center"/>
          </w:tcPr>
          <w:p w14:paraId="0B56BBE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500≤Y＜20000</w:t>
            </w:r>
          </w:p>
        </w:tc>
        <w:tc>
          <w:tcPr>
            <w:tcW w:w="1426" w:type="dxa"/>
            <w:tcBorders>
              <w:top w:val="nil"/>
              <w:left w:val="nil"/>
              <w:bottom w:val="single" w:color="auto" w:sz="4" w:space="0"/>
              <w:right w:val="single" w:color="auto" w:sz="4" w:space="0"/>
            </w:tcBorders>
            <w:vAlign w:val="center"/>
          </w:tcPr>
          <w:p w14:paraId="19746FDB">
            <w:pPr>
              <w:widowControl/>
              <w:ind w:left="-1" w:leftChars="-1" w:hanging="1"/>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100≤Y＜500 </w:t>
            </w:r>
          </w:p>
        </w:tc>
        <w:tc>
          <w:tcPr>
            <w:tcW w:w="992" w:type="dxa"/>
            <w:tcBorders>
              <w:top w:val="nil"/>
              <w:left w:val="nil"/>
              <w:bottom w:val="single" w:color="auto" w:sz="4" w:space="0"/>
              <w:right w:val="nil"/>
            </w:tcBorders>
            <w:vAlign w:val="center"/>
          </w:tcPr>
          <w:p w14:paraId="22F3E89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w:t>
            </w:r>
          </w:p>
        </w:tc>
      </w:tr>
      <w:tr w14:paraId="0D3F544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C483AC6">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交通运输业 *</w:t>
            </w:r>
          </w:p>
        </w:tc>
        <w:tc>
          <w:tcPr>
            <w:tcW w:w="1369" w:type="dxa"/>
            <w:tcBorders>
              <w:top w:val="nil"/>
              <w:left w:val="nil"/>
              <w:bottom w:val="nil"/>
              <w:right w:val="single" w:color="auto" w:sz="4" w:space="0"/>
            </w:tcBorders>
            <w:vAlign w:val="center"/>
          </w:tcPr>
          <w:p w14:paraId="5A03B89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5BCD509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6E99CBF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X≥1000</w:t>
            </w:r>
          </w:p>
        </w:tc>
        <w:tc>
          <w:tcPr>
            <w:tcW w:w="1701" w:type="dxa"/>
            <w:tcBorders>
              <w:top w:val="nil"/>
              <w:left w:val="nil"/>
              <w:bottom w:val="nil"/>
              <w:right w:val="single" w:color="auto" w:sz="4" w:space="0"/>
            </w:tcBorders>
            <w:vAlign w:val="center"/>
          </w:tcPr>
          <w:p w14:paraId="1D324FB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300≤X＜1000</w:t>
            </w:r>
          </w:p>
        </w:tc>
        <w:tc>
          <w:tcPr>
            <w:tcW w:w="1426" w:type="dxa"/>
            <w:tcBorders>
              <w:top w:val="nil"/>
              <w:left w:val="nil"/>
              <w:bottom w:val="nil"/>
              <w:right w:val="single" w:color="auto" w:sz="4" w:space="0"/>
            </w:tcBorders>
            <w:vAlign w:val="center"/>
          </w:tcPr>
          <w:p w14:paraId="2E28237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20≤X＜300</w:t>
            </w:r>
          </w:p>
        </w:tc>
        <w:tc>
          <w:tcPr>
            <w:tcW w:w="992" w:type="dxa"/>
            <w:tcBorders>
              <w:top w:val="nil"/>
              <w:left w:val="nil"/>
              <w:bottom w:val="nil"/>
              <w:right w:val="nil"/>
            </w:tcBorders>
            <w:vAlign w:val="center"/>
          </w:tcPr>
          <w:p w14:paraId="54E5C18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X＜20</w:t>
            </w:r>
          </w:p>
        </w:tc>
      </w:tr>
      <w:tr w14:paraId="50581BF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1920781">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6A36D187">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41116F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EA9C86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427B1C9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3000≤Y＜30000</w:t>
            </w:r>
          </w:p>
        </w:tc>
        <w:tc>
          <w:tcPr>
            <w:tcW w:w="1426" w:type="dxa"/>
            <w:tcBorders>
              <w:top w:val="nil"/>
              <w:left w:val="nil"/>
              <w:bottom w:val="single" w:color="auto" w:sz="4" w:space="0"/>
              <w:right w:val="single" w:color="auto" w:sz="4" w:space="0"/>
            </w:tcBorders>
            <w:vAlign w:val="center"/>
          </w:tcPr>
          <w:p w14:paraId="0804DDF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200≤Y＜3000</w:t>
            </w:r>
          </w:p>
        </w:tc>
        <w:tc>
          <w:tcPr>
            <w:tcW w:w="992" w:type="dxa"/>
            <w:tcBorders>
              <w:top w:val="nil"/>
              <w:left w:val="nil"/>
              <w:bottom w:val="single" w:color="auto" w:sz="4" w:space="0"/>
              <w:right w:val="nil"/>
            </w:tcBorders>
            <w:vAlign w:val="center"/>
          </w:tcPr>
          <w:p w14:paraId="3DC52CE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Y＜200</w:t>
            </w:r>
          </w:p>
        </w:tc>
      </w:tr>
      <w:tr w14:paraId="4C8F8E8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F34C2B7">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仓储业*</w:t>
            </w:r>
          </w:p>
        </w:tc>
        <w:tc>
          <w:tcPr>
            <w:tcW w:w="1369" w:type="dxa"/>
            <w:tcBorders>
              <w:top w:val="nil"/>
              <w:left w:val="nil"/>
              <w:bottom w:val="nil"/>
              <w:right w:val="single" w:color="auto" w:sz="4" w:space="0"/>
            </w:tcBorders>
            <w:vAlign w:val="center"/>
          </w:tcPr>
          <w:p w14:paraId="061EE25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69DDE0B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0003E19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X≥200</w:t>
            </w:r>
          </w:p>
        </w:tc>
        <w:tc>
          <w:tcPr>
            <w:tcW w:w="1701" w:type="dxa"/>
            <w:tcBorders>
              <w:top w:val="nil"/>
              <w:left w:val="nil"/>
              <w:bottom w:val="nil"/>
              <w:right w:val="single" w:color="auto" w:sz="4" w:space="0"/>
            </w:tcBorders>
            <w:vAlign w:val="center"/>
          </w:tcPr>
          <w:p w14:paraId="2FF34942">
            <w:pPr>
              <w:widowControl/>
              <w:ind w:left="1" w:leftChars="-51" w:hanging="108" w:hangingChars="6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100≤X＜200</w:t>
            </w:r>
          </w:p>
        </w:tc>
        <w:tc>
          <w:tcPr>
            <w:tcW w:w="1426" w:type="dxa"/>
            <w:tcBorders>
              <w:top w:val="nil"/>
              <w:left w:val="nil"/>
              <w:bottom w:val="nil"/>
              <w:right w:val="single" w:color="auto" w:sz="4" w:space="0"/>
            </w:tcBorders>
            <w:vAlign w:val="center"/>
          </w:tcPr>
          <w:p w14:paraId="234E412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20≤X＜100</w:t>
            </w:r>
          </w:p>
        </w:tc>
        <w:tc>
          <w:tcPr>
            <w:tcW w:w="992" w:type="dxa"/>
            <w:tcBorders>
              <w:top w:val="nil"/>
              <w:left w:val="nil"/>
              <w:bottom w:val="nil"/>
              <w:right w:val="nil"/>
            </w:tcBorders>
            <w:vAlign w:val="center"/>
          </w:tcPr>
          <w:p w14:paraId="0C26EE4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X＜20</w:t>
            </w:r>
          </w:p>
        </w:tc>
      </w:tr>
      <w:tr w14:paraId="2B4AAD4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A5B3E0D">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59683DA8">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F12341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864487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4A3BEFD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1000≤Y＜30000</w:t>
            </w:r>
          </w:p>
        </w:tc>
        <w:tc>
          <w:tcPr>
            <w:tcW w:w="1426" w:type="dxa"/>
            <w:tcBorders>
              <w:top w:val="nil"/>
              <w:left w:val="nil"/>
              <w:bottom w:val="single" w:color="auto" w:sz="4" w:space="0"/>
              <w:right w:val="single" w:color="auto" w:sz="4" w:space="0"/>
            </w:tcBorders>
            <w:vAlign w:val="center"/>
          </w:tcPr>
          <w:p w14:paraId="786CEE4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100≤Y＜1000</w:t>
            </w:r>
          </w:p>
        </w:tc>
        <w:tc>
          <w:tcPr>
            <w:tcW w:w="992" w:type="dxa"/>
            <w:tcBorders>
              <w:top w:val="nil"/>
              <w:left w:val="nil"/>
              <w:bottom w:val="single" w:color="auto" w:sz="4" w:space="0"/>
              <w:right w:val="nil"/>
            </w:tcBorders>
            <w:vAlign w:val="center"/>
          </w:tcPr>
          <w:p w14:paraId="05FF396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w:t>
            </w:r>
          </w:p>
        </w:tc>
      </w:tr>
      <w:tr w14:paraId="112A465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AE6CD8A">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邮政业</w:t>
            </w:r>
          </w:p>
        </w:tc>
        <w:tc>
          <w:tcPr>
            <w:tcW w:w="1369" w:type="dxa"/>
            <w:tcBorders>
              <w:top w:val="nil"/>
              <w:left w:val="nil"/>
              <w:bottom w:val="nil"/>
              <w:right w:val="single" w:color="auto" w:sz="4" w:space="0"/>
            </w:tcBorders>
            <w:vAlign w:val="center"/>
          </w:tcPr>
          <w:p w14:paraId="3368294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3E049CA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51F98E6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X≥1000</w:t>
            </w:r>
          </w:p>
        </w:tc>
        <w:tc>
          <w:tcPr>
            <w:tcW w:w="1701" w:type="dxa"/>
            <w:tcBorders>
              <w:top w:val="nil"/>
              <w:left w:val="nil"/>
              <w:bottom w:val="nil"/>
              <w:right w:val="single" w:color="auto" w:sz="4" w:space="0"/>
            </w:tcBorders>
            <w:vAlign w:val="center"/>
          </w:tcPr>
          <w:p w14:paraId="6DD9BF7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300≤X＜1000</w:t>
            </w:r>
          </w:p>
        </w:tc>
        <w:tc>
          <w:tcPr>
            <w:tcW w:w="1426" w:type="dxa"/>
            <w:tcBorders>
              <w:top w:val="nil"/>
              <w:left w:val="nil"/>
              <w:bottom w:val="nil"/>
              <w:right w:val="single" w:color="auto" w:sz="4" w:space="0"/>
            </w:tcBorders>
            <w:vAlign w:val="center"/>
          </w:tcPr>
          <w:p w14:paraId="559235B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20≤X＜300</w:t>
            </w:r>
          </w:p>
        </w:tc>
        <w:tc>
          <w:tcPr>
            <w:tcW w:w="992" w:type="dxa"/>
            <w:tcBorders>
              <w:top w:val="nil"/>
              <w:left w:val="nil"/>
              <w:bottom w:val="nil"/>
              <w:right w:val="nil"/>
            </w:tcBorders>
            <w:vAlign w:val="center"/>
          </w:tcPr>
          <w:p w14:paraId="65232AB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X＜20</w:t>
            </w:r>
          </w:p>
        </w:tc>
      </w:tr>
      <w:tr w14:paraId="179EDC2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DD81566">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05B9B596">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4077F29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54A16B8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Y≥30000</w:t>
            </w:r>
          </w:p>
        </w:tc>
        <w:tc>
          <w:tcPr>
            <w:tcW w:w="1701" w:type="dxa"/>
            <w:tcBorders>
              <w:top w:val="nil"/>
              <w:left w:val="nil"/>
              <w:bottom w:val="single" w:color="auto" w:sz="4" w:space="0"/>
              <w:right w:val="single" w:color="auto" w:sz="4" w:space="0"/>
            </w:tcBorders>
            <w:vAlign w:val="center"/>
          </w:tcPr>
          <w:p w14:paraId="4FA8205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2000≤Y＜30000</w:t>
            </w:r>
          </w:p>
        </w:tc>
        <w:tc>
          <w:tcPr>
            <w:tcW w:w="1426" w:type="dxa"/>
            <w:tcBorders>
              <w:top w:val="nil"/>
              <w:left w:val="nil"/>
              <w:bottom w:val="single" w:color="auto" w:sz="4" w:space="0"/>
              <w:right w:val="single" w:color="auto" w:sz="4" w:space="0"/>
            </w:tcBorders>
            <w:vAlign w:val="center"/>
          </w:tcPr>
          <w:p w14:paraId="7FEDB02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100≤Y＜2000</w:t>
            </w:r>
          </w:p>
        </w:tc>
        <w:tc>
          <w:tcPr>
            <w:tcW w:w="992" w:type="dxa"/>
            <w:tcBorders>
              <w:top w:val="nil"/>
              <w:left w:val="nil"/>
              <w:bottom w:val="single" w:color="auto" w:sz="4" w:space="0"/>
              <w:right w:val="nil"/>
            </w:tcBorders>
            <w:vAlign w:val="center"/>
          </w:tcPr>
          <w:p w14:paraId="5C8C90E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w:t>
            </w:r>
          </w:p>
        </w:tc>
      </w:tr>
      <w:tr w14:paraId="55A1C0E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471C5C0">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住宿业</w:t>
            </w:r>
          </w:p>
        </w:tc>
        <w:tc>
          <w:tcPr>
            <w:tcW w:w="1369" w:type="dxa"/>
            <w:tcBorders>
              <w:top w:val="nil"/>
              <w:left w:val="nil"/>
              <w:bottom w:val="nil"/>
              <w:right w:val="single" w:color="auto" w:sz="4" w:space="0"/>
            </w:tcBorders>
            <w:vAlign w:val="center"/>
          </w:tcPr>
          <w:p w14:paraId="5BBC25F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5C08B4E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551071F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X≥300</w:t>
            </w:r>
          </w:p>
        </w:tc>
        <w:tc>
          <w:tcPr>
            <w:tcW w:w="1701" w:type="dxa"/>
            <w:tcBorders>
              <w:top w:val="nil"/>
              <w:left w:val="nil"/>
              <w:bottom w:val="nil"/>
              <w:right w:val="single" w:color="auto" w:sz="4" w:space="0"/>
            </w:tcBorders>
            <w:vAlign w:val="center"/>
          </w:tcPr>
          <w:p w14:paraId="72F0A9C1">
            <w:pPr>
              <w:widowControl/>
              <w:ind w:left="1" w:leftChars="-51" w:hanging="108" w:hangingChars="6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100≤X＜300 </w:t>
            </w:r>
          </w:p>
        </w:tc>
        <w:tc>
          <w:tcPr>
            <w:tcW w:w="1426" w:type="dxa"/>
            <w:tcBorders>
              <w:top w:val="nil"/>
              <w:left w:val="nil"/>
              <w:bottom w:val="nil"/>
              <w:right w:val="single" w:color="auto" w:sz="4" w:space="0"/>
            </w:tcBorders>
            <w:vAlign w:val="center"/>
          </w:tcPr>
          <w:p w14:paraId="15AD449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10≤X＜100</w:t>
            </w:r>
          </w:p>
        </w:tc>
        <w:tc>
          <w:tcPr>
            <w:tcW w:w="992" w:type="dxa"/>
            <w:tcBorders>
              <w:top w:val="nil"/>
              <w:left w:val="nil"/>
              <w:bottom w:val="nil"/>
              <w:right w:val="nil"/>
            </w:tcBorders>
            <w:vAlign w:val="center"/>
          </w:tcPr>
          <w:p w14:paraId="332CB82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w:t>
            </w:r>
          </w:p>
        </w:tc>
      </w:tr>
      <w:tr w14:paraId="7E0AA3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973419A">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15A8944E">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7F4E224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738571C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616BC34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7E2F53B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100≤Y＜2000</w:t>
            </w:r>
          </w:p>
        </w:tc>
        <w:tc>
          <w:tcPr>
            <w:tcW w:w="992" w:type="dxa"/>
            <w:tcBorders>
              <w:top w:val="nil"/>
              <w:left w:val="nil"/>
              <w:bottom w:val="single" w:color="auto" w:sz="4" w:space="0"/>
              <w:right w:val="nil"/>
            </w:tcBorders>
            <w:vAlign w:val="center"/>
          </w:tcPr>
          <w:p w14:paraId="78AC1E1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w:t>
            </w:r>
          </w:p>
        </w:tc>
      </w:tr>
      <w:tr w14:paraId="026F16C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9307025">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餐饮业</w:t>
            </w:r>
          </w:p>
        </w:tc>
        <w:tc>
          <w:tcPr>
            <w:tcW w:w="1369" w:type="dxa"/>
            <w:tcBorders>
              <w:top w:val="nil"/>
              <w:left w:val="nil"/>
              <w:bottom w:val="nil"/>
              <w:right w:val="single" w:color="auto" w:sz="4" w:space="0"/>
            </w:tcBorders>
            <w:vAlign w:val="center"/>
          </w:tcPr>
          <w:p w14:paraId="524B304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29870E5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3D3E32E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X≥300</w:t>
            </w:r>
          </w:p>
        </w:tc>
        <w:tc>
          <w:tcPr>
            <w:tcW w:w="1701" w:type="dxa"/>
            <w:tcBorders>
              <w:top w:val="nil"/>
              <w:left w:val="nil"/>
              <w:bottom w:val="nil"/>
              <w:right w:val="single" w:color="auto" w:sz="4" w:space="0"/>
            </w:tcBorders>
            <w:vAlign w:val="center"/>
          </w:tcPr>
          <w:p w14:paraId="163418E5">
            <w:pPr>
              <w:widowControl/>
              <w:ind w:left="1" w:leftChars="-51" w:hanging="108" w:hangingChars="6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100≤X＜300 </w:t>
            </w:r>
          </w:p>
        </w:tc>
        <w:tc>
          <w:tcPr>
            <w:tcW w:w="1426" w:type="dxa"/>
            <w:tcBorders>
              <w:top w:val="nil"/>
              <w:left w:val="nil"/>
              <w:bottom w:val="nil"/>
              <w:right w:val="single" w:color="auto" w:sz="4" w:space="0"/>
            </w:tcBorders>
            <w:vAlign w:val="center"/>
          </w:tcPr>
          <w:p w14:paraId="67ABD385">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10≤X＜100</w:t>
            </w:r>
          </w:p>
        </w:tc>
        <w:tc>
          <w:tcPr>
            <w:tcW w:w="992" w:type="dxa"/>
            <w:tcBorders>
              <w:top w:val="nil"/>
              <w:left w:val="nil"/>
              <w:bottom w:val="nil"/>
              <w:right w:val="nil"/>
            </w:tcBorders>
            <w:vAlign w:val="center"/>
          </w:tcPr>
          <w:p w14:paraId="45DE765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w:t>
            </w:r>
          </w:p>
        </w:tc>
      </w:tr>
      <w:tr w14:paraId="77E7880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ACA10C8">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34F2BADA">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EF700D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4E8AC3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2D23D84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2000≤Y＜10000</w:t>
            </w:r>
          </w:p>
        </w:tc>
        <w:tc>
          <w:tcPr>
            <w:tcW w:w="1426" w:type="dxa"/>
            <w:tcBorders>
              <w:top w:val="nil"/>
              <w:left w:val="nil"/>
              <w:bottom w:val="single" w:color="auto" w:sz="4" w:space="0"/>
              <w:right w:val="single" w:color="auto" w:sz="4" w:space="0"/>
            </w:tcBorders>
            <w:vAlign w:val="center"/>
          </w:tcPr>
          <w:p w14:paraId="532DFAC2">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100≤Y＜2000</w:t>
            </w:r>
          </w:p>
        </w:tc>
        <w:tc>
          <w:tcPr>
            <w:tcW w:w="992" w:type="dxa"/>
            <w:tcBorders>
              <w:top w:val="nil"/>
              <w:left w:val="nil"/>
              <w:bottom w:val="single" w:color="auto" w:sz="4" w:space="0"/>
              <w:right w:val="nil"/>
            </w:tcBorders>
            <w:vAlign w:val="center"/>
          </w:tcPr>
          <w:p w14:paraId="25F9B6D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w:t>
            </w:r>
          </w:p>
        </w:tc>
      </w:tr>
      <w:tr w14:paraId="4B110E9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085A6A69">
            <w:pPr>
              <w:widowControl/>
              <w:spacing w:line="240" w:lineRule="exact"/>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信息传输业 *</w:t>
            </w:r>
          </w:p>
        </w:tc>
        <w:tc>
          <w:tcPr>
            <w:tcW w:w="1369" w:type="dxa"/>
            <w:tcBorders>
              <w:top w:val="nil"/>
              <w:left w:val="nil"/>
              <w:bottom w:val="nil"/>
              <w:right w:val="single" w:color="auto" w:sz="4" w:space="0"/>
            </w:tcBorders>
            <w:vAlign w:val="center"/>
          </w:tcPr>
          <w:p w14:paraId="0FB0E6FC">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从业人员(X)</w:t>
            </w:r>
          </w:p>
        </w:tc>
        <w:tc>
          <w:tcPr>
            <w:tcW w:w="709" w:type="dxa"/>
            <w:tcBorders>
              <w:top w:val="nil"/>
              <w:left w:val="nil"/>
              <w:bottom w:val="nil"/>
              <w:right w:val="single" w:color="auto" w:sz="4" w:space="0"/>
            </w:tcBorders>
            <w:vAlign w:val="center"/>
          </w:tcPr>
          <w:p w14:paraId="109A04CD">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人</w:t>
            </w:r>
          </w:p>
        </w:tc>
        <w:tc>
          <w:tcPr>
            <w:tcW w:w="1125" w:type="dxa"/>
            <w:tcBorders>
              <w:top w:val="nil"/>
              <w:left w:val="nil"/>
              <w:bottom w:val="nil"/>
              <w:right w:val="single" w:color="auto" w:sz="4" w:space="0"/>
            </w:tcBorders>
            <w:vAlign w:val="center"/>
          </w:tcPr>
          <w:p w14:paraId="7FB6E93C">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X≥2000</w:t>
            </w:r>
          </w:p>
        </w:tc>
        <w:tc>
          <w:tcPr>
            <w:tcW w:w="1701" w:type="dxa"/>
            <w:tcBorders>
              <w:top w:val="nil"/>
              <w:left w:val="nil"/>
              <w:bottom w:val="nil"/>
              <w:right w:val="single" w:color="auto" w:sz="4" w:space="0"/>
            </w:tcBorders>
            <w:vAlign w:val="center"/>
          </w:tcPr>
          <w:p w14:paraId="271EAEEA">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100≤X＜2000</w:t>
            </w:r>
          </w:p>
        </w:tc>
        <w:tc>
          <w:tcPr>
            <w:tcW w:w="1426" w:type="dxa"/>
            <w:tcBorders>
              <w:top w:val="nil"/>
              <w:left w:val="nil"/>
              <w:bottom w:val="nil"/>
              <w:right w:val="single" w:color="auto" w:sz="4" w:space="0"/>
            </w:tcBorders>
            <w:vAlign w:val="center"/>
          </w:tcPr>
          <w:p w14:paraId="5F291442">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xml:space="preserve"> 10≤X＜100</w:t>
            </w:r>
          </w:p>
        </w:tc>
        <w:tc>
          <w:tcPr>
            <w:tcW w:w="992" w:type="dxa"/>
            <w:tcBorders>
              <w:top w:val="nil"/>
              <w:left w:val="nil"/>
              <w:bottom w:val="nil"/>
              <w:right w:val="nil"/>
            </w:tcBorders>
            <w:vAlign w:val="center"/>
          </w:tcPr>
          <w:p w14:paraId="45FB0C3B">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X＜10</w:t>
            </w:r>
          </w:p>
        </w:tc>
      </w:tr>
      <w:tr w14:paraId="54D555C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86AC5C6">
            <w:pPr>
              <w:widowControl/>
              <w:jc w:val="left"/>
              <w:rPr>
                <w:rFonts w:hint="eastAsia" w:cs="宋体" w:asciiTheme="minorEastAsia" w:hAnsiTheme="minorEastAsia" w:eastAsiaTheme="minorEastAsia"/>
                <w:color w:val="000000" w:themeColor="text1"/>
                <w:kern w:val="0"/>
                <w:sz w:val="18"/>
                <w:szCs w:val="18"/>
                <w14:textFill>
                  <w14:solidFill>
                    <w14:schemeClr w14:val="tx1"/>
                  </w14:solidFill>
                </w14:textFill>
              </w:rPr>
            </w:pPr>
          </w:p>
        </w:tc>
        <w:tc>
          <w:tcPr>
            <w:tcW w:w="1369" w:type="dxa"/>
            <w:tcBorders>
              <w:top w:val="nil"/>
              <w:left w:val="nil"/>
              <w:bottom w:val="single" w:color="auto" w:sz="4" w:space="0"/>
              <w:right w:val="single" w:color="auto" w:sz="4" w:space="0"/>
            </w:tcBorders>
            <w:vAlign w:val="center"/>
          </w:tcPr>
          <w:p w14:paraId="633218DD">
            <w:pPr>
              <w:widowControl/>
              <w:spacing w:line="240" w:lineRule="exact"/>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营业收入(Y)</w:t>
            </w:r>
          </w:p>
        </w:tc>
        <w:tc>
          <w:tcPr>
            <w:tcW w:w="709" w:type="dxa"/>
            <w:tcBorders>
              <w:top w:val="nil"/>
              <w:left w:val="nil"/>
              <w:bottom w:val="single" w:color="auto" w:sz="4" w:space="0"/>
              <w:right w:val="single" w:color="auto" w:sz="4" w:space="0"/>
            </w:tcBorders>
            <w:vAlign w:val="center"/>
          </w:tcPr>
          <w:p w14:paraId="13F0D19F">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万元</w:t>
            </w:r>
          </w:p>
        </w:tc>
        <w:tc>
          <w:tcPr>
            <w:tcW w:w="1125" w:type="dxa"/>
            <w:tcBorders>
              <w:top w:val="nil"/>
              <w:left w:val="nil"/>
              <w:bottom w:val="single" w:color="auto" w:sz="4" w:space="0"/>
              <w:right w:val="single" w:color="auto" w:sz="4" w:space="0"/>
            </w:tcBorders>
            <w:vAlign w:val="center"/>
          </w:tcPr>
          <w:p w14:paraId="18A6737E">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Y≥100000</w:t>
            </w:r>
          </w:p>
        </w:tc>
        <w:tc>
          <w:tcPr>
            <w:tcW w:w="1701" w:type="dxa"/>
            <w:tcBorders>
              <w:top w:val="nil"/>
              <w:left w:val="nil"/>
              <w:bottom w:val="single" w:color="auto" w:sz="4" w:space="0"/>
              <w:right w:val="single" w:color="auto" w:sz="4" w:space="0"/>
            </w:tcBorders>
            <w:vAlign w:val="center"/>
          </w:tcPr>
          <w:p w14:paraId="44A95B20">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xml:space="preserve"> 1000≤Y＜100000</w:t>
            </w:r>
          </w:p>
        </w:tc>
        <w:tc>
          <w:tcPr>
            <w:tcW w:w="1426" w:type="dxa"/>
            <w:tcBorders>
              <w:top w:val="nil"/>
              <w:left w:val="nil"/>
              <w:bottom w:val="single" w:color="auto" w:sz="4" w:space="0"/>
              <w:right w:val="single" w:color="auto" w:sz="4" w:space="0"/>
            </w:tcBorders>
            <w:vAlign w:val="center"/>
          </w:tcPr>
          <w:p w14:paraId="3019B6DD">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 xml:space="preserve"> 100≤Y＜1000</w:t>
            </w:r>
          </w:p>
        </w:tc>
        <w:tc>
          <w:tcPr>
            <w:tcW w:w="992" w:type="dxa"/>
            <w:tcBorders>
              <w:top w:val="nil"/>
              <w:left w:val="nil"/>
              <w:bottom w:val="single" w:color="auto" w:sz="4" w:space="0"/>
              <w:right w:val="nil"/>
            </w:tcBorders>
            <w:vAlign w:val="center"/>
          </w:tcPr>
          <w:p w14:paraId="658906C3">
            <w:pPr>
              <w:widowControl/>
              <w:jc w:val="center"/>
              <w:rPr>
                <w:rFonts w:hint="eastAsia" w:cs="宋体" w:asciiTheme="minorEastAsia" w:hAnsiTheme="minorEastAsia" w:eastAsiaTheme="minorEastAsia"/>
                <w:color w:val="000000" w:themeColor="text1"/>
                <w:kern w:val="0"/>
                <w:sz w:val="18"/>
                <w:szCs w:val="18"/>
                <w14:textFill>
                  <w14:solidFill>
                    <w14:schemeClr w14:val="tx1"/>
                  </w14:solidFill>
                </w14:textFill>
              </w:rPr>
            </w:pPr>
            <w:r>
              <w:rPr>
                <w:rFonts w:hint="eastAsia" w:cs="宋体" w:asciiTheme="minorEastAsia" w:hAnsiTheme="minorEastAsia" w:eastAsiaTheme="minorEastAsia"/>
                <w:color w:val="000000" w:themeColor="text1"/>
                <w:kern w:val="0"/>
                <w:sz w:val="18"/>
                <w:szCs w:val="18"/>
                <w14:textFill>
                  <w14:solidFill>
                    <w14:schemeClr w14:val="tx1"/>
                  </w14:solidFill>
                </w14:textFill>
              </w:rPr>
              <w:t>Y＜100</w:t>
            </w:r>
          </w:p>
        </w:tc>
      </w:tr>
      <w:tr w14:paraId="1B8E64D8">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1749C06A">
            <w:pPr>
              <w:widowControl/>
              <w:spacing w:line="240" w:lineRule="exact"/>
              <w:jc w:val="left"/>
              <w:rPr>
                <w:rFonts w:hint="eastAsia" w:cs="宋体" w:asciiTheme="minorEastAsia" w:hAnsiTheme="minorEastAsia" w:eastAsiaTheme="minorEastAsia"/>
                <w:color w:val="000000"/>
                <w:spacing w:val="-12"/>
                <w:kern w:val="0"/>
                <w:sz w:val="18"/>
                <w:szCs w:val="18"/>
              </w:rPr>
            </w:pPr>
            <w:r>
              <w:rPr>
                <w:rFonts w:hint="eastAsia" w:cs="宋体" w:asciiTheme="minorEastAsia" w:hAnsiTheme="minorEastAsia" w:eastAsiaTheme="minorEastAsia"/>
                <w:color w:val="000000"/>
                <w:spacing w:val="-12"/>
                <w:kern w:val="0"/>
                <w:sz w:val="18"/>
                <w:szCs w:val="18"/>
              </w:rPr>
              <w:t>软件和信息技术服</w:t>
            </w:r>
            <w:r>
              <w:rPr>
                <w:rFonts w:hint="eastAsia" w:cs="宋体" w:asciiTheme="minorEastAsia" w:hAnsiTheme="minorEastAsia" w:eastAsiaTheme="minorEastAsia"/>
                <w:color w:val="000000"/>
                <w:kern w:val="0"/>
                <w:sz w:val="18"/>
                <w:szCs w:val="18"/>
              </w:rPr>
              <w:t>务业</w:t>
            </w:r>
          </w:p>
        </w:tc>
        <w:tc>
          <w:tcPr>
            <w:tcW w:w="1369" w:type="dxa"/>
            <w:tcBorders>
              <w:top w:val="nil"/>
              <w:left w:val="nil"/>
              <w:bottom w:val="nil"/>
              <w:right w:val="single" w:color="auto" w:sz="4" w:space="0"/>
            </w:tcBorders>
            <w:vAlign w:val="center"/>
          </w:tcPr>
          <w:p w14:paraId="036770A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3259C82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39615CC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X≥300</w:t>
            </w:r>
          </w:p>
        </w:tc>
        <w:tc>
          <w:tcPr>
            <w:tcW w:w="1701" w:type="dxa"/>
            <w:tcBorders>
              <w:top w:val="nil"/>
              <w:left w:val="nil"/>
              <w:bottom w:val="nil"/>
              <w:right w:val="single" w:color="auto" w:sz="4" w:space="0"/>
            </w:tcBorders>
            <w:vAlign w:val="center"/>
          </w:tcPr>
          <w:p w14:paraId="673251B4">
            <w:pPr>
              <w:widowControl/>
              <w:ind w:left="1" w:leftChars="-51" w:hanging="108" w:hangingChars="6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100≤X＜300 </w:t>
            </w:r>
          </w:p>
        </w:tc>
        <w:tc>
          <w:tcPr>
            <w:tcW w:w="1426" w:type="dxa"/>
            <w:tcBorders>
              <w:top w:val="nil"/>
              <w:left w:val="nil"/>
              <w:bottom w:val="nil"/>
              <w:right w:val="single" w:color="auto" w:sz="4" w:space="0"/>
            </w:tcBorders>
            <w:vAlign w:val="center"/>
          </w:tcPr>
          <w:p w14:paraId="107564C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10≤X＜100</w:t>
            </w:r>
          </w:p>
        </w:tc>
        <w:tc>
          <w:tcPr>
            <w:tcW w:w="992" w:type="dxa"/>
            <w:tcBorders>
              <w:top w:val="nil"/>
              <w:left w:val="nil"/>
              <w:bottom w:val="nil"/>
              <w:right w:val="nil"/>
            </w:tcBorders>
            <w:vAlign w:val="center"/>
          </w:tcPr>
          <w:p w14:paraId="02A8AA0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w:t>
            </w:r>
          </w:p>
        </w:tc>
      </w:tr>
      <w:tr w14:paraId="0C847E32">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40BF77B5">
            <w:pPr>
              <w:widowControl/>
              <w:jc w:val="left"/>
              <w:rPr>
                <w:rFonts w:hint="eastAsia" w:cs="宋体" w:asciiTheme="minorEastAsia" w:hAnsiTheme="minorEastAsia" w:eastAsiaTheme="minorEastAsia"/>
                <w:color w:val="000000"/>
                <w:spacing w:val="-12"/>
                <w:kern w:val="0"/>
                <w:sz w:val="18"/>
                <w:szCs w:val="18"/>
              </w:rPr>
            </w:pPr>
          </w:p>
        </w:tc>
        <w:tc>
          <w:tcPr>
            <w:tcW w:w="1369" w:type="dxa"/>
            <w:tcBorders>
              <w:top w:val="nil"/>
              <w:left w:val="nil"/>
              <w:bottom w:val="single" w:color="auto" w:sz="4" w:space="0"/>
              <w:right w:val="single" w:color="auto" w:sz="4" w:space="0"/>
            </w:tcBorders>
            <w:vAlign w:val="center"/>
          </w:tcPr>
          <w:p w14:paraId="0C601EF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5E8FC24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4C1C85D1">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Y≥10000</w:t>
            </w:r>
          </w:p>
        </w:tc>
        <w:tc>
          <w:tcPr>
            <w:tcW w:w="1701" w:type="dxa"/>
            <w:tcBorders>
              <w:top w:val="nil"/>
              <w:left w:val="nil"/>
              <w:bottom w:val="single" w:color="auto" w:sz="4" w:space="0"/>
              <w:right w:val="single" w:color="auto" w:sz="4" w:space="0"/>
            </w:tcBorders>
            <w:vAlign w:val="center"/>
          </w:tcPr>
          <w:p w14:paraId="7D4677F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1000≤Y＜10000</w:t>
            </w:r>
          </w:p>
        </w:tc>
        <w:tc>
          <w:tcPr>
            <w:tcW w:w="1426" w:type="dxa"/>
            <w:tcBorders>
              <w:top w:val="nil"/>
              <w:left w:val="nil"/>
              <w:bottom w:val="single" w:color="auto" w:sz="4" w:space="0"/>
              <w:right w:val="single" w:color="auto" w:sz="4" w:space="0"/>
            </w:tcBorders>
            <w:vAlign w:val="center"/>
          </w:tcPr>
          <w:p w14:paraId="1375452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50≤Y＜1000</w:t>
            </w:r>
          </w:p>
        </w:tc>
        <w:tc>
          <w:tcPr>
            <w:tcW w:w="992" w:type="dxa"/>
            <w:tcBorders>
              <w:top w:val="nil"/>
              <w:left w:val="nil"/>
              <w:bottom w:val="single" w:color="auto" w:sz="4" w:space="0"/>
              <w:right w:val="nil"/>
            </w:tcBorders>
            <w:vAlign w:val="center"/>
          </w:tcPr>
          <w:p w14:paraId="14EABDE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Y＜50</w:t>
            </w:r>
          </w:p>
        </w:tc>
      </w:tr>
      <w:tr w14:paraId="4B9B769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1EA02E1">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房地产开发经营</w:t>
            </w:r>
          </w:p>
        </w:tc>
        <w:tc>
          <w:tcPr>
            <w:tcW w:w="1369" w:type="dxa"/>
            <w:tcBorders>
              <w:top w:val="nil"/>
              <w:left w:val="nil"/>
              <w:bottom w:val="nil"/>
              <w:right w:val="single" w:color="auto" w:sz="4" w:space="0"/>
            </w:tcBorders>
            <w:vAlign w:val="center"/>
          </w:tcPr>
          <w:p w14:paraId="197D4CD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nil"/>
              <w:right w:val="single" w:color="auto" w:sz="4" w:space="0"/>
            </w:tcBorders>
            <w:vAlign w:val="center"/>
          </w:tcPr>
          <w:p w14:paraId="76FA1C3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nil"/>
              <w:right w:val="single" w:color="auto" w:sz="4" w:space="0"/>
            </w:tcBorders>
            <w:vAlign w:val="center"/>
          </w:tcPr>
          <w:p w14:paraId="741A303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Y≥200000</w:t>
            </w:r>
          </w:p>
        </w:tc>
        <w:tc>
          <w:tcPr>
            <w:tcW w:w="1701" w:type="dxa"/>
            <w:tcBorders>
              <w:top w:val="nil"/>
              <w:left w:val="nil"/>
              <w:bottom w:val="nil"/>
              <w:right w:val="single" w:color="auto" w:sz="4" w:space="0"/>
            </w:tcBorders>
            <w:vAlign w:val="center"/>
          </w:tcPr>
          <w:p w14:paraId="2BB8A91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1000≤Y＜200000</w:t>
            </w:r>
          </w:p>
        </w:tc>
        <w:tc>
          <w:tcPr>
            <w:tcW w:w="1426" w:type="dxa"/>
            <w:tcBorders>
              <w:top w:val="nil"/>
              <w:left w:val="nil"/>
              <w:bottom w:val="nil"/>
              <w:right w:val="single" w:color="auto" w:sz="4" w:space="0"/>
            </w:tcBorders>
            <w:vAlign w:val="center"/>
          </w:tcPr>
          <w:p w14:paraId="663B9B9D">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100≤Y＜1000</w:t>
            </w:r>
          </w:p>
        </w:tc>
        <w:tc>
          <w:tcPr>
            <w:tcW w:w="992" w:type="dxa"/>
            <w:tcBorders>
              <w:top w:val="nil"/>
              <w:left w:val="nil"/>
              <w:bottom w:val="nil"/>
              <w:right w:val="nil"/>
            </w:tcBorders>
            <w:vAlign w:val="center"/>
          </w:tcPr>
          <w:p w14:paraId="17CDC21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Y＜100</w:t>
            </w:r>
          </w:p>
        </w:tc>
      </w:tr>
      <w:tr w14:paraId="4E3D4C9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622872F">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15A8CC40">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07B0733E">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1741C9A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Z≥10000</w:t>
            </w:r>
          </w:p>
        </w:tc>
        <w:tc>
          <w:tcPr>
            <w:tcW w:w="1701" w:type="dxa"/>
            <w:tcBorders>
              <w:top w:val="nil"/>
              <w:left w:val="nil"/>
              <w:bottom w:val="single" w:color="auto" w:sz="4" w:space="0"/>
              <w:right w:val="single" w:color="auto" w:sz="4" w:space="0"/>
            </w:tcBorders>
            <w:vAlign w:val="center"/>
          </w:tcPr>
          <w:p w14:paraId="51E19AA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5000≤Z＜10000</w:t>
            </w:r>
          </w:p>
        </w:tc>
        <w:tc>
          <w:tcPr>
            <w:tcW w:w="1426" w:type="dxa"/>
            <w:tcBorders>
              <w:top w:val="nil"/>
              <w:left w:val="nil"/>
              <w:bottom w:val="single" w:color="auto" w:sz="4" w:space="0"/>
              <w:right w:val="single" w:color="auto" w:sz="4" w:space="0"/>
            </w:tcBorders>
            <w:vAlign w:val="center"/>
          </w:tcPr>
          <w:p w14:paraId="56F6DF1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2000≤Z＜5000   </w:t>
            </w:r>
          </w:p>
        </w:tc>
        <w:tc>
          <w:tcPr>
            <w:tcW w:w="992" w:type="dxa"/>
            <w:tcBorders>
              <w:top w:val="nil"/>
              <w:left w:val="nil"/>
              <w:bottom w:val="single" w:color="auto" w:sz="4" w:space="0"/>
              <w:right w:val="nil"/>
            </w:tcBorders>
            <w:vAlign w:val="center"/>
          </w:tcPr>
          <w:p w14:paraId="57D9812C">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Z＜2000</w:t>
            </w:r>
          </w:p>
        </w:tc>
      </w:tr>
      <w:tr w14:paraId="7696510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20AF8A35">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物业管理</w:t>
            </w:r>
          </w:p>
        </w:tc>
        <w:tc>
          <w:tcPr>
            <w:tcW w:w="1369" w:type="dxa"/>
            <w:tcBorders>
              <w:top w:val="nil"/>
              <w:left w:val="nil"/>
              <w:bottom w:val="nil"/>
              <w:right w:val="single" w:color="auto" w:sz="4" w:space="0"/>
            </w:tcBorders>
            <w:vAlign w:val="center"/>
          </w:tcPr>
          <w:p w14:paraId="0955CED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3BEC37A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701F50E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X≥1000</w:t>
            </w:r>
          </w:p>
        </w:tc>
        <w:tc>
          <w:tcPr>
            <w:tcW w:w="1701" w:type="dxa"/>
            <w:tcBorders>
              <w:top w:val="nil"/>
              <w:left w:val="nil"/>
              <w:bottom w:val="nil"/>
              <w:right w:val="single" w:color="auto" w:sz="4" w:space="0"/>
            </w:tcBorders>
            <w:vAlign w:val="center"/>
          </w:tcPr>
          <w:p w14:paraId="7C6F0B2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300≤X＜1000</w:t>
            </w:r>
          </w:p>
        </w:tc>
        <w:tc>
          <w:tcPr>
            <w:tcW w:w="1426" w:type="dxa"/>
            <w:tcBorders>
              <w:top w:val="nil"/>
              <w:left w:val="nil"/>
              <w:bottom w:val="nil"/>
              <w:right w:val="single" w:color="auto" w:sz="4" w:space="0"/>
            </w:tcBorders>
            <w:vAlign w:val="center"/>
          </w:tcPr>
          <w:p w14:paraId="4B0BA63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100≤X＜300 </w:t>
            </w:r>
          </w:p>
        </w:tc>
        <w:tc>
          <w:tcPr>
            <w:tcW w:w="992" w:type="dxa"/>
            <w:tcBorders>
              <w:top w:val="nil"/>
              <w:left w:val="nil"/>
              <w:bottom w:val="nil"/>
              <w:right w:val="nil"/>
            </w:tcBorders>
            <w:vAlign w:val="center"/>
          </w:tcPr>
          <w:p w14:paraId="18F47E19">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X＜100</w:t>
            </w:r>
          </w:p>
        </w:tc>
      </w:tr>
      <w:tr w14:paraId="1F18895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7FB08D54">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332ACA79">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营业收入(Y)</w:t>
            </w:r>
          </w:p>
        </w:tc>
        <w:tc>
          <w:tcPr>
            <w:tcW w:w="709" w:type="dxa"/>
            <w:tcBorders>
              <w:top w:val="nil"/>
              <w:left w:val="nil"/>
              <w:bottom w:val="single" w:color="auto" w:sz="4" w:space="0"/>
              <w:right w:val="single" w:color="auto" w:sz="4" w:space="0"/>
            </w:tcBorders>
            <w:vAlign w:val="center"/>
          </w:tcPr>
          <w:p w14:paraId="0BA660A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08D667D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Y≥5000</w:t>
            </w:r>
          </w:p>
        </w:tc>
        <w:tc>
          <w:tcPr>
            <w:tcW w:w="1701" w:type="dxa"/>
            <w:tcBorders>
              <w:top w:val="nil"/>
              <w:left w:val="nil"/>
              <w:bottom w:val="single" w:color="auto" w:sz="4" w:space="0"/>
              <w:right w:val="single" w:color="auto" w:sz="4" w:space="0"/>
            </w:tcBorders>
            <w:vAlign w:val="center"/>
          </w:tcPr>
          <w:p w14:paraId="245B85E5">
            <w:pPr>
              <w:widowControl/>
              <w:ind w:left="1" w:leftChars="-51" w:hanging="108" w:hangingChars="60"/>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1000≤Y＜5000 </w:t>
            </w:r>
          </w:p>
        </w:tc>
        <w:tc>
          <w:tcPr>
            <w:tcW w:w="1426" w:type="dxa"/>
            <w:tcBorders>
              <w:top w:val="nil"/>
              <w:left w:val="nil"/>
              <w:bottom w:val="single" w:color="auto" w:sz="4" w:space="0"/>
              <w:right w:val="single" w:color="auto" w:sz="4" w:space="0"/>
            </w:tcBorders>
            <w:vAlign w:val="center"/>
          </w:tcPr>
          <w:p w14:paraId="662C584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xml:space="preserve"> 500≤Y＜1000</w:t>
            </w:r>
          </w:p>
        </w:tc>
        <w:tc>
          <w:tcPr>
            <w:tcW w:w="992" w:type="dxa"/>
            <w:tcBorders>
              <w:top w:val="nil"/>
              <w:left w:val="nil"/>
              <w:bottom w:val="single" w:color="auto" w:sz="4" w:space="0"/>
              <w:right w:val="nil"/>
            </w:tcBorders>
            <w:vAlign w:val="center"/>
          </w:tcPr>
          <w:p w14:paraId="4E43EE44">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Y＜500</w:t>
            </w:r>
          </w:p>
        </w:tc>
      </w:tr>
      <w:tr w14:paraId="50B0EA30">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0B58770A">
            <w:pPr>
              <w:widowControl/>
              <w:spacing w:line="240" w:lineRule="exact"/>
              <w:jc w:val="left"/>
              <w:rPr>
                <w:rFonts w:hint="eastAsia" w:cs="宋体" w:asciiTheme="minorEastAsia" w:hAnsiTheme="minorEastAsia" w:eastAsiaTheme="minorEastAsia"/>
                <w:color w:val="000000"/>
                <w:kern w:val="0"/>
                <w:sz w:val="18"/>
                <w:szCs w:val="18"/>
              </w:rPr>
            </w:pPr>
            <w:bookmarkStart w:id="772" w:name="OLE_LINK15"/>
            <w:bookmarkStart w:id="773" w:name="OLE_LINK16"/>
            <w:r>
              <w:rPr>
                <w:rFonts w:hint="eastAsia" w:cs="宋体" w:asciiTheme="minorEastAsia" w:hAnsiTheme="minorEastAsia" w:eastAsiaTheme="minorEastAsia"/>
                <w:color w:val="000000"/>
                <w:kern w:val="0"/>
                <w:sz w:val="18"/>
                <w:szCs w:val="18"/>
              </w:rPr>
              <w:t>租赁和商务服务业</w:t>
            </w:r>
            <w:bookmarkEnd w:id="772"/>
            <w:bookmarkEnd w:id="773"/>
          </w:p>
        </w:tc>
        <w:tc>
          <w:tcPr>
            <w:tcW w:w="1369" w:type="dxa"/>
            <w:tcBorders>
              <w:top w:val="nil"/>
              <w:left w:val="nil"/>
              <w:bottom w:val="nil"/>
              <w:right w:val="single" w:color="auto" w:sz="4" w:space="0"/>
            </w:tcBorders>
            <w:vAlign w:val="center"/>
          </w:tcPr>
          <w:p w14:paraId="5BDB7E37">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nil"/>
              <w:right w:val="single" w:color="auto" w:sz="4" w:space="0"/>
            </w:tcBorders>
            <w:vAlign w:val="center"/>
          </w:tcPr>
          <w:p w14:paraId="0E85FE0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nil"/>
              <w:right w:val="single" w:color="auto" w:sz="4" w:space="0"/>
            </w:tcBorders>
            <w:vAlign w:val="center"/>
          </w:tcPr>
          <w:p w14:paraId="456F9B5A">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X≥300</w:t>
            </w:r>
          </w:p>
        </w:tc>
        <w:tc>
          <w:tcPr>
            <w:tcW w:w="1701" w:type="dxa"/>
            <w:tcBorders>
              <w:top w:val="nil"/>
              <w:left w:val="nil"/>
              <w:bottom w:val="nil"/>
              <w:right w:val="single" w:color="auto" w:sz="4" w:space="0"/>
            </w:tcBorders>
            <w:vAlign w:val="center"/>
          </w:tcPr>
          <w:p w14:paraId="65A79DBD">
            <w:pPr>
              <w:widowControl/>
              <w:ind w:left="1" w:leftChars="-51" w:hanging="108" w:hangingChars="60"/>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100≤X＜300 </w:t>
            </w:r>
          </w:p>
        </w:tc>
        <w:tc>
          <w:tcPr>
            <w:tcW w:w="1426" w:type="dxa"/>
            <w:tcBorders>
              <w:top w:val="nil"/>
              <w:left w:val="nil"/>
              <w:bottom w:val="nil"/>
              <w:right w:val="single" w:color="auto" w:sz="4" w:space="0"/>
            </w:tcBorders>
            <w:vAlign w:val="center"/>
          </w:tcPr>
          <w:p w14:paraId="6A5B57E4">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 10≤X＜100</w:t>
            </w:r>
          </w:p>
        </w:tc>
        <w:tc>
          <w:tcPr>
            <w:tcW w:w="992" w:type="dxa"/>
            <w:tcBorders>
              <w:top w:val="nil"/>
              <w:left w:val="nil"/>
              <w:bottom w:val="nil"/>
              <w:right w:val="nil"/>
            </w:tcBorders>
            <w:vAlign w:val="center"/>
          </w:tcPr>
          <w:p w14:paraId="4D47A5D0">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w:t>
            </w:r>
          </w:p>
        </w:tc>
      </w:tr>
      <w:tr w14:paraId="26D279C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E15142C">
            <w:pPr>
              <w:widowControl/>
              <w:jc w:val="left"/>
              <w:rPr>
                <w:rFonts w:hint="eastAsia" w:cs="宋体" w:asciiTheme="minorEastAsia" w:hAnsiTheme="minorEastAsia" w:eastAsiaTheme="minorEastAsia"/>
                <w:color w:val="000000"/>
                <w:kern w:val="0"/>
                <w:sz w:val="18"/>
                <w:szCs w:val="18"/>
              </w:rPr>
            </w:pPr>
          </w:p>
        </w:tc>
        <w:tc>
          <w:tcPr>
            <w:tcW w:w="1369" w:type="dxa"/>
            <w:tcBorders>
              <w:top w:val="nil"/>
              <w:left w:val="nil"/>
              <w:bottom w:val="single" w:color="auto" w:sz="4" w:space="0"/>
              <w:right w:val="single" w:color="auto" w:sz="4" w:space="0"/>
            </w:tcBorders>
            <w:vAlign w:val="center"/>
          </w:tcPr>
          <w:p w14:paraId="79B3A290">
            <w:pPr>
              <w:widowControl/>
              <w:spacing w:line="240" w:lineRule="exact"/>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资产总额(Z)</w:t>
            </w:r>
          </w:p>
        </w:tc>
        <w:tc>
          <w:tcPr>
            <w:tcW w:w="709" w:type="dxa"/>
            <w:tcBorders>
              <w:top w:val="nil"/>
              <w:left w:val="nil"/>
              <w:bottom w:val="single" w:color="auto" w:sz="4" w:space="0"/>
              <w:right w:val="single" w:color="auto" w:sz="4" w:space="0"/>
            </w:tcBorders>
            <w:vAlign w:val="center"/>
          </w:tcPr>
          <w:p w14:paraId="7B70728F">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万元</w:t>
            </w:r>
          </w:p>
        </w:tc>
        <w:tc>
          <w:tcPr>
            <w:tcW w:w="1125" w:type="dxa"/>
            <w:tcBorders>
              <w:top w:val="nil"/>
              <w:left w:val="nil"/>
              <w:bottom w:val="single" w:color="auto" w:sz="4" w:space="0"/>
              <w:right w:val="single" w:color="auto" w:sz="4" w:space="0"/>
            </w:tcBorders>
            <w:vAlign w:val="center"/>
          </w:tcPr>
          <w:p w14:paraId="23E7C8B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Z≥120000</w:t>
            </w:r>
          </w:p>
        </w:tc>
        <w:tc>
          <w:tcPr>
            <w:tcW w:w="1701" w:type="dxa"/>
            <w:tcBorders>
              <w:top w:val="nil"/>
              <w:left w:val="nil"/>
              <w:bottom w:val="single" w:color="auto" w:sz="4" w:space="0"/>
              <w:right w:val="single" w:color="auto" w:sz="4" w:space="0"/>
            </w:tcBorders>
            <w:vAlign w:val="center"/>
          </w:tcPr>
          <w:p w14:paraId="0E0BFC8F">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 8000≤Z＜120000</w:t>
            </w:r>
          </w:p>
        </w:tc>
        <w:tc>
          <w:tcPr>
            <w:tcW w:w="1426" w:type="dxa"/>
            <w:tcBorders>
              <w:top w:val="nil"/>
              <w:left w:val="nil"/>
              <w:bottom w:val="single" w:color="auto" w:sz="4" w:space="0"/>
              <w:right w:val="single" w:color="auto" w:sz="4" w:space="0"/>
            </w:tcBorders>
            <w:vAlign w:val="center"/>
          </w:tcPr>
          <w:p w14:paraId="7CE4B8E3">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 100≤Z＜8000</w:t>
            </w:r>
          </w:p>
        </w:tc>
        <w:tc>
          <w:tcPr>
            <w:tcW w:w="992" w:type="dxa"/>
            <w:tcBorders>
              <w:top w:val="nil"/>
              <w:left w:val="nil"/>
              <w:bottom w:val="single" w:color="auto" w:sz="4" w:space="0"/>
              <w:right w:val="nil"/>
            </w:tcBorders>
            <w:vAlign w:val="center"/>
          </w:tcPr>
          <w:p w14:paraId="6D95CC7B">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Z＜100</w:t>
            </w:r>
          </w:p>
        </w:tc>
      </w:tr>
      <w:tr w14:paraId="6CAE2E04">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739795B2">
            <w:pPr>
              <w:widowControl/>
              <w:spacing w:line="240" w:lineRule="exact"/>
              <w:jc w:val="left"/>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其他未列明行业 *</w:t>
            </w:r>
          </w:p>
        </w:tc>
        <w:tc>
          <w:tcPr>
            <w:tcW w:w="1369" w:type="dxa"/>
            <w:tcBorders>
              <w:top w:val="nil"/>
              <w:left w:val="nil"/>
              <w:bottom w:val="single" w:color="auto" w:sz="4" w:space="0"/>
              <w:right w:val="single" w:color="auto" w:sz="4" w:space="0"/>
            </w:tcBorders>
            <w:vAlign w:val="center"/>
          </w:tcPr>
          <w:p w14:paraId="1956C0E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从业人员(X)</w:t>
            </w:r>
          </w:p>
        </w:tc>
        <w:tc>
          <w:tcPr>
            <w:tcW w:w="709" w:type="dxa"/>
            <w:tcBorders>
              <w:top w:val="nil"/>
              <w:left w:val="nil"/>
              <w:bottom w:val="single" w:color="auto" w:sz="4" w:space="0"/>
              <w:right w:val="single" w:color="auto" w:sz="4" w:space="0"/>
            </w:tcBorders>
            <w:vAlign w:val="center"/>
          </w:tcPr>
          <w:p w14:paraId="303345D8">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w:t>
            </w:r>
          </w:p>
        </w:tc>
        <w:tc>
          <w:tcPr>
            <w:tcW w:w="1125" w:type="dxa"/>
            <w:tcBorders>
              <w:top w:val="nil"/>
              <w:left w:val="nil"/>
              <w:bottom w:val="single" w:color="auto" w:sz="4" w:space="0"/>
              <w:right w:val="single" w:color="auto" w:sz="4" w:space="0"/>
            </w:tcBorders>
            <w:vAlign w:val="center"/>
          </w:tcPr>
          <w:p w14:paraId="3A0B46D6">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X≥300</w:t>
            </w:r>
          </w:p>
        </w:tc>
        <w:tc>
          <w:tcPr>
            <w:tcW w:w="1701" w:type="dxa"/>
            <w:tcBorders>
              <w:top w:val="nil"/>
              <w:left w:val="nil"/>
              <w:bottom w:val="single" w:color="auto" w:sz="4" w:space="0"/>
              <w:right w:val="single" w:color="auto" w:sz="4" w:space="0"/>
            </w:tcBorders>
            <w:vAlign w:val="center"/>
          </w:tcPr>
          <w:p w14:paraId="5DA951A3">
            <w:pPr>
              <w:widowControl/>
              <w:ind w:left="1" w:leftChars="-51" w:hanging="108" w:hangingChars="60"/>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100≤X＜300 </w:t>
            </w:r>
          </w:p>
        </w:tc>
        <w:tc>
          <w:tcPr>
            <w:tcW w:w="1426" w:type="dxa"/>
            <w:tcBorders>
              <w:top w:val="nil"/>
              <w:left w:val="nil"/>
              <w:bottom w:val="single" w:color="auto" w:sz="4" w:space="0"/>
              <w:right w:val="single" w:color="auto" w:sz="4" w:space="0"/>
            </w:tcBorders>
            <w:vAlign w:val="center"/>
          </w:tcPr>
          <w:p w14:paraId="43ADC882">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 10≤X＜100</w:t>
            </w:r>
          </w:p>
        </w:tc>
        <w:tc>
          <w:tcPr>
            <w:tcW w:w="992" w:type="dxa"/>
            <w:tcBorders>
              <w:top w:val="nil"/>
              <w:left w:val="nil"/>
              <w:bottom w:val="single" w:color="auto" w:sz="4" w:space="0"/>
              <w:right w:val="nil"/>
            </w:tcBorders>
            <w:vAlign w:val="center"/>
          </w:tcPr>
          <w:p w14:paraId="7CF20B73">
            <w:pPr>
              <w:widowControl/>
              <w:jc w:val="center"/>
              <w:rPr>
                <w:rFonts w:hint="eastAsia"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X＜10</w:t>
            </w:r>
          </w:p>
        </w:tc>
      </w:tr>
    </w:tbl>
    <w:p w14:paraId="71283760">
      <w:pPr>
        <w:widowControl/>
        <w:snapToGrid w:val="0"/>
        <w:spacing w:line="360" w:lineRule="auto"/>
        <w:rPr>
          <w:rFonts w:hint="eastAsia" w:cs="宋体" w:asciiTheme="minorEastAsia" w:hAnsiTheme="minorEastAsia" w:eastAsiaTheme="minorEastAsia"/>
          <w:color w:val="000000"/>
          <w:spacing w:val="8"/>
          <w:kern w:val="0"/>
          <w:szCs w:val="21"/>
        </w:rPr>
      </w:pPr>
      <w:r>
        <w:rPr>
          <w:rFonts w:hint="eastAsia" w:cs="宋体" w:asciiTheme="minorEastAsia" w:hAnsiTheme="minorEastAsia" w:eastAsiaTheme="minorEastAsia"/>
          <w:color w:val="000000"/>
          <w:spacing w:val="8"/>
          <w:kern w:val="0"/>
          <w:szCs w:val="21"/>
        </w:rPr>
        <w:t>说明：</w:t>
      </w:r>
    </w:p>
    <w:p w14:paraId="2EE15BAE">
      <w:pPr>
        <w:snapToGrid w:val="0"/>
        <w:spacing w:line="360" w:lineRule="auto"/>
        <w:rPr>
          <w:rFonts w:hint="eastAsia" w:cs="宋体" w:asciiTheme="minorEastAsia" w:hAnsiTheme="minorEastAsia" w:eastAsiaTheme="minorEastAsia"/>
          <w:color w:val="000000"/>
          <w:spacing w:val="8"/>
          <w:kern w:val="0"/>
          <w:szCs w:val="21"/>
        </w:rPr>
      </w:pPr>
      <w:r>
        <w:rPr>
          <w:rFonts w:hint="eastAsia" w:cs="宋体" w:asciiTheme="minorEastAsia" w:hAnsiTheme="minorEastAsia" w:eastAsiaTheme="minorEastAsia"/>
          <w:color w:val="000000"/>
          <w:spacing w:val="8"/>
          <w:kern w:val="0"/>
          <w:szCs w:val="21"/>
        </w:rPr>
        <w:t>　　</w:t>
      </w:r>
      <w:r>
        <w:rPr>
          <w:rFonts w:hint="eastAsia" w:asciiTheme="minorEastAsia" w:hAnsiTheme="minorEastAsia" w:eastAsiaTheme="minorEastAsia"/>
          <w:color w:val="000000"/>
          <w:spacing w:val="8"/>
          <w:kern w:val="0"/>
          <w:szCs w:val="21"/>
        </w:rPr>
        <w:t>1.</w:t>
      </w:r>
      <w:r>
        <w:rPr>
          <w:rFonts w:hint="eastAsia" w:cs="宋体" w:asciiTheme="minorEastAsia" w:hAnsiTheme="minorEastAsia" w:eastAsiaTheme="minorEastAsia"/>
          <w:color w:val="000000"/>
          <w:spacing w:val="8"/>
          <w:kern w:val="0"/>
          <w:szCs w:val="21"/>
        </w:rPr>
        <w:t>大型、中型和小型企业须同时满足所列指标的下限，否则下划一档；微型企业只须满足所列指标中的一项即可。</w:t>
      </w:r>
    </w:p>
    <w:p w14:paraId="1686FB27">
      <w:pPr>
        <w:snapToGrid w:val="0"/>
        <w:spacing w:line="360" w:lineRule="auto"/>
        <w:rPr>
          <w:rFonts w:hint="eastAsia" w:cs="宋体" w:asciiTheme="minorEastAsia" w:hAnsiTheme="minorEastAsia" w:eastAsiaTheme="minorEastAsia"/>
          <w:color w:val="000000"/>
          <w:spacing w:val="8"/>
          <w:kern w:val="0"/>
          <w:szCs w:val="21"/>
        </w:rPr>
      </w:pPr>
      <w:r>
        <w:rPr>
          <w:rFonts w:hint="eastAsia" w:cs="宋体" w:asciiTheme="minorEastAsia" w:hAnsiTheme="minorEastAsia" w:eastAsiaTheme="minorEastAsia"/>
          <w:color w:val="000000"/>
          <w:spacing w:val="8"/>
          <w:kern w:val="0"/>
          <w:szCs w:val="21"/>
        </w:rPr>
        <w:t>　　</w:t>
      </w:r>
      <w:r>
        <w:rPr>
          <w:rFonts w:hint="eastAsia" w:asciiTheme="minorEastAsia" w:hAnsiTheme="minorEastAsia" w:eastAsiaTheme="minorEastAsia"/>
          <w:color w:val="000000"/>
          <w:spacing w:val="8"/>
          <w:kern w:val="0"/>
          <w:szCs w:val="21"/>
        </w:rPr>
        <w:t>2.</w:t>
      </w:r>
      <w:r>
        <w:rPr>
          <w:rFonts w:hint="eastAsia" w:cs="宋体" w:asciiTheme="minorEastAsia" w:hAnsiTheme="minorEastAsia" w:eastAsiaTheme="minorEastAsia"/>
          <w:color w:val="000000"/>
          <w:spacing w:val="8"/>
          <w:kern w:val="0"/>
          <w:szCs w:val="21"/>
        </w:rPr>
        <w:t>附表中各行业的范围以《国民经济行业分类》（</w:t>
      </w:r>
      <w:r>
        <w:rPr>
          <w:rFonts w:hint="eastAsia" w:asciiTheme="minorEastAsia" w:hAnsiTheme="minorEastAsia" w:eastAsiaTheme="minorEastAsia"/>
          <w:color w:val="000000"/>
          <w:spacing w:val="8"/>
          <w:kern w:val="0"/>
          <w:szCs w:val="21"/>
        </w:rPr>
        <w:t>GB/T4754-2017</w:t>
      </w:r>
      <w:r>
        <w:rPr>
          <w:rFonts w:hint="eastAsia" w:cs="宋体" w:asciiTheme="minorEastAsia" w:hAnsiTheme="minorEastAsia" w:eastAsiaTheme="minorEastAsia"/>
          <w:color w:val="000000"/>
          <w:spacing w:val="8"/>
          <w:kern w:val="0"/>
          <w:szCs w:val="21"/>
        </w:rPr>
        <w:t>）为准。带</w:t>
      </w:r>
      <w:r>
        <w:rPr>
          <w:rFonts w:hint="eastAsia" w:asciiTheme="minorEastAsia" w:hAnsiTheme="minorEastAsia" w:eastAsiaTheme="minorEastAsia"/>
          <w:color w:val="000000"/>
          <w:spacing w:val="8"/>
          <w:kern w:val="0"/>
          <w:szCs w:val="21"/>
        </w:rPr>
        <w:t>*</w:t>
      </w:r>
      <w:r>
        <w:rPr>
          <w:rFonts w:hint="eastAsia" w:cs="宋体" w:asciiTheme="minorEastAsia" w:hAnsiTheme="minorEastAsia" w:eastAsiaTheme="minorEastAsia"/>
          <w:color w:val="000000"/>
          <w:spacing w:val="8"/>
          <w:kern w:val="0"/>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35DD1F2">
      <w:pPr>
        <w:snapToGrid w:val="0"/>
        <w:spacing w:line="360" w:lineRule="auto"/>
        <w:rPr>
          <w:rFonts w:hint="eastAsia" w:asciiTheme="minorEastAsia" w:hAnsiTheme="minorEastAsia" w:eastAsiaTheme="minorEastAsia"/>
          <w:color w:val="000000"/>
          <w:szCs w:val="21"/>
        </w:rPr>
      </w:pPr>
      <w:r>
        <w:rPr>
          <w:rFonts w:hint="eastAsia" w:cs="宋体" w:asciiTheme="minorEastAsia" w:hAnsiTheme="minorEastAsia" w:eastAsiaTheme="minorEastAsia"/>
          <w:color w:val="000000"/>
          <w:spacing w:val="8"/>
          <w:kern w:val="0"/>
          <w:szCs w:val="21"/>
        </w:rPr>
        <w:t>　　</w:t>
      </w:r>
      <w:r>
        <w:rPr>
          <w:rFonts w:hint="eastAsia" w:asciiTheme="minorEastAsia" w:hAnsiTheme="minorEastAsia" w:eastAsiaTheme="minorEastAsia"/>
          <w:color w:val="000000"/>
          <w:spacing w:val="8"/>
          <w:kern w:val="0"/>
          <w:szCs w:val="21"/>
        </w:rPr>
        <w:t>3.</w:t>
      </w:r>
      <w:r>
        <w:rPr>
          <w:rFonts w:hint="eastAsia" w:cs="宋体" w:asciiTheme="minorEastAsia" w:hAnsiTheme="minorEastAsia" w:eastAsiaTheme="minorEastAsia"/>
          <w:color w:val="000000"/>
          <w:spacing w:val="8"/>
          <w:kern w:val="0"/>
          <w:szCs w:val="21"/>
        </w:rPr>
        <w:t>企业划分指标以现行统计制度为准。（</w:t>
      </w:r>
      <w:r>
        <w:rPr>
          <w:rFonts w:hint="eastAsia" w:asciiTheme="minorEastAsia" w:hAnsiTheme="minorEastAsia" w:eastAsiaTheme="minorEastAsia"/>
          <w:color w:val="000000"/>
          <w:spacing w:val="8"/>
          <w:kern w:val="0"/>
          <w:szCs w:val="21"/>
        </w:rPr>
        <w:t>1</w:t>
      </w:r>
      <w:r>
        <w:rPr>
          <w:rFonts w:hint="eastAsia" w:cs="宋体" w:asciiTheme="minorEastAsia" w:hAnsiTheme="minorEastAsia" w:eastAsiaTheme="minorEastAsia"/>
          <w:color w:val="000000"/>
          <w:spacing w:val="8"/>
          <w:kern w:val="0"/>
          <w:szCs w:val="21"/>
        </w:rPr>
        <w:t>）从业人员，是指期末从业人员数，没有期末从业人员数的，采用全年平均人员数代替。（</w:t>
      </w:r>
      <w:r>
        <w:rPr>
          <w:rFonts w:hint="eastAsia" w:asciiTheme="minorEastAsia" w:hAnsiTheme="minorEastAsia" w:eastAsiaTheme="minorEastAsia"/>
          <w:color w:val="000000"/>
          <w:spacing w:val="8"/>
          <w:kern w:val="0"/>
          <w:szCs w:val="21"/>
        </w:rPr>
        <w:t>2</w:t>
      </w:r>
      <w:r>
        <w:rPr>
          <w:rFonts w:hint="eastAsia" w:cs="宋体" w:asciiTheme="minorEastAsia" w:hAnsiTheme="minorEastAsia" w:eastAsiaTheme="minorEastAsia"/>
          <w:color w:val="000000"/>
          <w:spacing w:val="8"/>
          <w:kern w:val="0"/>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asciiTheme="minorEastAsia" w:hAnsiTheme="minorEastAsia" w:eastAsiaTheme="minorEastAsia"/>
          <w:color w:val="000000"/>
          <w:spacing w:val="8"/>
          <w:kern w:val="0"/>
          <w:szCs w:val="21"/>
        </w:rPr>
        <w:t>3</w:t>
      </w:r>
      <w:r>
        <w:rPr>
          <w:rFonts w:hint="eastAsia" w:cs="宋体" w:asciiTheme="minorEastAsia" w:hAnsiTheme="minorEastAsia" w:eastAsiaTheme="minorEastAsia"/>
          <w:color w:val="000000"/>
          <w:spacing w:val="8"/>
          <w:kern w:val="0"/>
          <w:szCs w:val="21"/>
        </w:rPr>
        <w:t>）资产总额，采用资产总计代替。</w:t>
      </w:r>
    </w:p>
    <w:p w14:paraId="514C1564">
      <w:pPr>
        <w:widowControl/>
        <w:kinsoku w:val="0"/>
        <w:autoSpaceDE w:val="0"/>
        <w:autoSpaceDN w:val="0"/>
        <w:adjustRightInd w:val="0"/>
        <w:snapToGrid w:val="0"/>
        <w:spacing w:before="336" w:line="201" w:lineRule="auto"/>
        <w:ind w:left="22"/>
        <w:jc w:val="left"/>
        <w:textAlignment w:val="baseline"/>
        <w:outlineLvl w:val="3"/>
        <w:rPr>
          <w:rFonts w:ascii="Arial" w:hAnsi="Arial" w:cs="Arial" w:eastAsiaTheme="minorEastAsia"/>
          <w:snapToGrid w:val="0"/>
          <w:color w:val="000000"/>
          <w:spacing w:val="2"/>
          <w:kern w:val="0"/>
          <w:sz w:val="24"/>
        </w:rPr>
      </w:pPr>
      <w:r>
        <w:rPr>
          <w:rFonts w:hint="eastAsia" w:ascii="宋体" w:hAnsi="宋体" w:cs="宋体"/>
          <w:sz w:val="24"/>
        </w:rPr>
        <w:t xml:space="preserve"> </w:t>
      </w:r>
    </w:p>
    <w:p w14:paraId="6EDD8D6B">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448737E2">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1277B63E">
      <w:pPr>
        <w:widowControl/>
        <w:jc w:val="left"/>
        <w:rPr>
          <w:rFonts w:eastAsiaTheme="minorEastAsia"/>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国标宋体">
    <w:altName w:val="宋体"/>
    <w:panose1 w:val="02000500000000000000"/>
    <w:charset w:val="86"/>
    <w:family w:val="auto"/>
    <w:pitch w:val="default"/>
    <w:sig w:usb0="00000000" w:usb1="00000000" w:usb2="00000000" w:usb3="00000000" w:csb0="00060007"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C79B6">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270683"/>
    </w:sdtPr>
    <w:sdtContent>
      <w:p w14:paraId="12073579">
        <w:pPr>
          <w:pStyle w:val="28"/>
          <w:spacing w:before="120" w:after="120"/>
          <w:jc w:val="center"/>
        </w:pPr>
        <w:r>
          <w:fldChar w:fldCharType="begin"/>
        </w:r>
        <w:r>
          <w:instrText xml:space="preserve">PAGE   \* MERGEFORMAT</w:instrText>
        </w:r>
        <w:r>
          <w:fldChar w:fldCharType="separate"/>
        </w:r>
        <w:r>
          <w:rPr>
            <w:lang w:val="zh-CN"/>
          </w:rPr>
          <w:t>52</w:t>
        </w:r>
        <w:r>
          <w:fldChar w:fldCharType="end"/>
        </w:r>
      </w:p>
    </w:sdtContent>
  </w:sdt>
  <w:p w14:paraId="399B0AF8">
    <w:pPr>
      <w:pStyle w:val="18"/>
      <w:spacing w:line="189" w:lineRule="auto"/>
      <w:ind w:left="2520"/>
      <w:rPr>
        <w:rFonts w:hint="eastAsia"/>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207875"/>
    </w:sdtPr>
    <w:sdtContent>
      <w:p w14:paraId="0FE4D3C2">
        <w:pPr>
          <w:pStyle w:val="28"/>
          <w:spacing w:before="120" w:after="120"/>
          <w:jc w:val="center"/>
        </w:pPr>
        <w:r>
          <w:fldChar w:fldCharType="begin"/>
        </w:r>
        <w:r>
          <w:instrText xml:space="preserve">PAGE   \* MERGEFORMAT</w:instrText>
        </w:r>
        <w:r>
          <w:fldChar w:fldCharType="separate"/>
        </w:r>
        <w:r>
          <w:rPr>
            <w:lang w:val="zh-CN"/>
          </w:rPr>
          <w:t>64</w:t>
        </w:r>
        <w:r>
          <w:fldChar w:fldCharType="end"/>
        </w:r>
      </w:p>
    </w:sdtContent>
  </w:sdt>
  <w:p w14:paraId="589C74BE">
    <w:pPr>
      <w:pStyle w:val="18"/>
      <w:spacing w:line="187" w:lineRule="auto"/>
      <w:ind w:left="2520"/>
      <w:rPr>
        <w:rFonts w:hint="eastAsia"/>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3312B">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76D1FC22">
    <w:pPr>
      <w:pStyle w:val="28"/>
      <w:ind w:right="360"/>
    </w:pPr>
  </w:p>
  <w:p w14:paraId="70C2A96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C160">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44E1A">
    <w:pPr>
      <w:pStyle w:val="28"/>
      <w:framePr w:wrap="around" w:vAnchor="text" w:hAnchor="margin" w:xAlign="center" w:y="1"/>
      <w:rPr>
        <w:rStyle w:val="47"/>
      </w:rPr>
    </w:pPr>
    <w:r>
      <w:fldChar w:fldCharType="begin"/>
    </w:r>
    <w:r>
      <w:rPr>
        <w:rStyle w:val="47"/>
      </w:rPr>
      <w:instrText xml:space="preserve">PAGE  </w:instrText>
    </w:r>
    <w:r>
      <w:fldChar w:fldCharType="end"/>
    </w:r>
  </w:p>
  <w:p w14:paraId="32F5010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12F3">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06360EB9">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43</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323DF56A">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488248"/>
    </w:sdtPr>
    <w:sdtContent>
      <w:p w14:paraId="1514EA08">
        <w:pPr>
          <w:pStyle w:val="28"/>
          <w:spacing w:before="120" w:after="120"/>
          <w:jc w:val="center"/>
        </w:pPr>
        <w:r>
          <w:fldChar w:fldCharType="begin"/>
        </w:r>
        <w:r>
          <w:instrText xml:space="preserve">PAGE   \* MERGEFORMAT</w:instrText>
        </w:r>
        <w:r>
          <w:fldChar w:fldCharType="separate"/>
        </w:r>
        <w:r>
          <w:rPr>
            <w:lang w:val="zh-CN"/>
          </w:rPr>
          <w:t>47</w:t>
        </w:r>
        <w:r>
          <w:fldChar w:fldCharType="end"/>
        </w:r>
      </w:p>
    </w:sdtContent>
  </w:sdt>
  <w:p w14:paraId="5E6302FB">
    <w:pPr>
      <w:pStyle w:val="18"/>
      <w:spacing w:line="187" w:lineRule="auto"/>
      <w:ind w:left="4434"/>
      <w:rPr>
        <w:rFonts w:hint="eastAsia"/>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830485"/>
    </w:sdtPr>
    <w:sdtContent>
      <w:p w14:paraId="18DE1CB4">
        <w:pPr>
          <w:pStyle w:val="28"/>
          <w:spacing w:before="120" w:after="120"/>
          <w:jc w:val="center"/>
        </w:pPr>
        <w:r>
          <w:fldChar w:fldCharType="begin"/>
        </w:r>
        <w:r>
          <w:instrText xml:space="preserve">PAGE   \* MERGEFORMAT</w:instrText>
        </w:r>
        <w:r>
          <w:fldChar w:fldCharType="separate"/>
        </w:r>
        <w:r>
          <w:rPr>
            <w:lang w:val="zh-CN"/>
          </w:rPr>
          <w:t>48</w:t>
        </w:r>
        <w:r>
          <w:fldChar w:fldCharType="end"/>
        </w:r>
      </w:p>
    </w:sdtContent>
  </w:sdt>
  <w:p w14:paraId="1BFFD785">
    <w:pPr>
      <w:pStyle w:val="18"/>
      <w:spacing w:line="189" w:lineRule="auto"/>
      <w:ind w:left="2520"/>
      <w:rPr>
        <w:rFonts w:hint="eastAsia"/>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778064"/>
    </w:sdtPr>
    <w:sdtContent>
      <w:p w14:paraId="4FE6894C">
        <w:pPr>
          <w:pStyle w:val="28"/>
          <w:spacing w:before="120" w:after="120"/>
          <w:jc w:val="center"/>
        </w:pPr>
        <w:r>
          <w:fldChar w:fldCharType="begin"/>
        </w:r>
        <w:r>
          <w:instrText xml:space="preserve">PAGE   \* MERGEFORMAT</w:instrText>
        </w:r>
        <w:r>
          <w:fldChar w:fldCharType="separate"/>
        </w:r>
        <w:r>
          <w:rPr>
            <w:lang w:val="zh-CN"/>
          </w:rPr>
          <w:t>49</w:t>
        </w:r>
        <w:r>
          <w:fldChar w:fldCharType="end"/>
        </w:r>
      </w:p>
    </w:sdtContent>
  </w:sdt>
  <w:p w14:paraId="5A2E0E36">
    <w:pPr>
      <w:pStyle w:val="18"/>
      <w:spacing w:line="189" w:lineRule="auto"/>
      <w:ind w:left="2520"/>
      <w:rPr>
        <w:rFonts w:hint="eastAsia"/>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0602931"/>
    </w:sdtPr>
    <w:sdtContent>
      <w:p w14:paraId="2364A885">
        <w:pPr>
          <w:pStyle w:val="28"/>
          <w:spacing w:before="120" w:after="120"/>
          <w:jc w:val="center"/>
        </w:pPr>
        <w:r>
          <w:fldChar w:fldCharType="begin"/>
        </w:r>
        <w:r>
          <w:instrText xml:space="preserve">PAGE   \* MERGEFORMAT</w:instrText>
        </w:r>
        <w:r>
          <w:fldChar w:fldCharType="separate"/>
        </w:r>
        <w:r>
          <w:rPr>
            <w:lang w:val="zh-CN"/>
          </w:rPr>
          <w:t>50</w:t>
        </w:r>
        <w:r>
          <w:fldChar w:fldCharType="end"/>
        </w:r>
      </w:p>
    </w:sdtContent>
  </w:sdt>
  <w:p w14:paraId="67A1B5C7">
    <w:pPr>
      <w:pStyle w:val="18"/>
      <w:spacing w:line="187" w:lineRule="auto"/>
      <w:ind w:left="2520"/>
      <w:rPr>
        <w:rFonts w:hint="eastAsia"/>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51CF">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77956">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404D">
    <w:pPr>
      <w:pStyle w:val="29"/>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AC889">
    <w:pPr>
      <w:pStyle w:val="29"/>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DC0C">
    <w:pPr>
      <w:spacing w:before="3" w:line="200" w:lineRule="auto"/>
      <w:jc w:val="right"/>
      <w:rPr>
        <w:rFonts w:hint="eastAsia" w:ascii="微软雅黑" w:hAnsi="微软雅黑" w:eastAsia="微软雅黑" w:cs="微软雅黑"/>
        <w:sz w:val="18"/>
        <w:szCs w:val="18"/>
      </w:rPr>
    </w:pPr>
    <w:r>
      <w:rPr>
        <w:rFonts w:hint="eastAsia" w:ascii="Arial" w:hAnsi="Arial" w:eastAsia="Arial" w:cs="Arial"/>
        <w:szCs w:val="21"/>
        <w:lang w:eastAsia="en-US"/>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025"/>
              <wp:cNvGraphicFramePr/>
              <a:graphic xmlns:a="http://schemas.openxmlformats.org/drawingml/2006/main">
                <a:graphicData uri="http://schemas.microsoft.com/office/word/2010/wordprocessingShape">
                  <wps:wsp>
                    <wps:cNvSpPr/>
                    <wps:spPr>
                      <a:xfrm>
                        <a:off x="0" y="0"/>
                        <a:ext cx="5761355" cy="9525"/>
                      </a:xfrm>
                      <a:custGeom>
                        <a:avLst/>
                        <a:gdLst/>
                        <a:ahLst/>
                        <a:cxnLst/>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任意多边形 1025"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mn6P2AAAAAwBAAAPAAAAAAAAAAEA&#10;IAAAACIAAABkcnMvZG93bnJldi54bWxQSwECFAAUAAAACACHTuJAfK15qw8CAAB+BAAADgAAAAAA&#10;AAABACAAAAAnAQAAZHJzL2Uyb0RvYy54bWxQSwUGAAAAAAYABgBZAQAAqAUAAAAA&#10;" path="m0,0l9072,0,9072,14,0,14,0,0xe">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3302">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1" name="任意多边形 1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GSafo/YAAAADAEAAA8AAAAAAAAAAQAg&#10;AAAAIgAAAGRycy9kb3ducmV2LnhtbFBLAQIUABQAAAAIAIdO4kAKkA7LKwMAAM0HAAAOAAAAAAAA&#10;AAEAIAAAACcBAABkcnMvZTJvRG9jLnhtbFBLBQYAAAAABgAGAFkBAADE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04726">
    <w:pPr>
      <w:spacing w:before="3" w:line="200" w:lineRule="auto"/>
      <w:ind w:right="4"/>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0" name="任意多边形 1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Os13KAMAAM0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F5100">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9" name="任意多边形 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Bkmn6P2AAAAAwBAAAPAAAAAAAAAAEAIAAA&#10;ACIAAABkcnMvZG93bnJldi54bWxQSwECFAAUAAAACACHTuJA3wcElCkDAADLBwAADgAAAAAAAAAB&#10;ACAAAAAnAQAAZHJzL2Uyb0RvYy54bWxQSwUGAAAAAAYABgBZAQAAwgY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EAC5">
    <w:pPr>
      <w:spacing w:before="3" w:line="200" w:lineRule="auto"/>
      <w:jc w:val="right"/>
      <w:rPr>
        <w:rFonts w:hint="eastAsia" w:ascii="微软雅黑" w:hAnsi="微软雅黑" w:eastAsia="微软雅黑" w:cs="微软雅黑"/>
        <w:sz w:val="18"/>
        <w:szCs w:val="18"/>
      </w:rPr>
    </w:pPr>
    <w:r>
      <w:rPr>
        <w:rFonts w:hint="eastAsia"/>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7" name="任意多边形 7"/>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GSafo/YAAAADAEAAA8AAAAAAAAAAQAgAAAA&#10;IgAAAGRycy9kb3ducmV2LnhtbFBLAQIUABQAAAAIAIdO4kA1UDilKAMAAMsHAAAOAAAAAAAAAAEA&#10;IAAAACcBAABkcnMvZTJvRG9jLnhtbFBLBQYAAAAABgAGAFkBAADBBgAAAAA=&#10;" path="m0,0l9072,0,9072,14,0,14,0,0xe">
              <v:path o:connectlocs="0,0;5761355,0;5761355,8890;0,8890;0,0" o:connectangles="0,0,0,0,0"/>
              <v:fill on="t" focussize="0,0"/>
              <v:stroke on="f"/>
              <v:imagedata o:title=""/>
              <o:lock v:ext="edit" aspectratio="f"/>
            </v:shape>
          </w:pict>
        </mc:Fallback>
      </mc:AlternateContent>
    </w:r>
    <w:r>
      <w:rPr>
        <w:rFonts w:ascii="微软雅黑" w:hAnsi="微软雅黑" w:eastAsia="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115">
    <w:pPr>
      <w:pStyle w:val="29"/>
    </w:pPr>
  </w:p>
  <w:p w14:paraId="5A76917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3">
    <w:nsid w:val="6CCF9BEA"/>
    <w:multiLevelType w:val="singleLevel"/>
    <w:tmpl w:val="6CCF9BEA"/>
    <w:lvl w:ilvl="0" w:tentative="0">
      <w:start w:val="7"/>
      <w:numFmt w:val="chineseCounting"/>
      <w:suff w:val="nothing"/>
      <w:lvlText w:val="第%1条、"/>
      <w:lvlJc w:val="left"/>
      <w:rPr>
        <w:rFonts w:hint="eastAsia"/>
        <w:b/>
        <w:bCs/>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97"/>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5"/>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5CF"/>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5B4"/>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7A8"/>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87C"/>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0D2"/>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AA7"/>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7E6"/>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6EAD"/>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1C"/>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3EC9"/>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4E"/>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8F3"/>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1"/>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6B6"/>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5F3"/>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658"/>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AA9"/>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345"/>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0CC"/>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4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CE119A"/>
    <w:rsid w:val="039251F6"/>
    <w:rsid w:val="0AE42508"/>
    <w:rsid w:val="0B660C1A"/>
    <w:rsid w:val="10401F77"/>
    <w:rsid w:val="12E05168"/>
    <w:rsid w:val="17F93E0B"/>
    <w:rsid w:val="1A292EB2"/>
    <w:rsid w:val="1C455CA5"/>
    <w:rsid w:val="1D2C69D2"/>
    <w:rsid w:val="239E00B4"/>
    <w:rsid w:val="251E74A4"/>
    <w:rsid w:val="27843CE5"/>
    <w:rsid w:val="290D4AE9"/>
    <w:rsid w:val="2C5754A8"/>
    <w:rsid w:val="2E405584"/>
    <w:rsid w:val="32EB653A"/>
    <w:rsid w:val="3B190731"/>
    <w:rsid w:val="3BCB6780"/>
    <w:rsid w:val="3E6307B5"/>
    <w:rsid w:val="42710AE6"/>
    <w:rsid w:val="42CD0A98"/>
    <w:rsid w:val="431A0C09"/>
    <w:rsid w:val="44AA72E4"/>
    <w:rsid w:val="480E2158"/>
    <w:rsid w:val="4AAF5D6C"/>
    <w:rsid w:val="4AE91A0A"/>
    <w:rsid w:val="4B585E80"/>
    <w:rsid w:val="4B65373A"/>
    <w:rsid w:val="4D00163A"/>
    <w:rsid w:val="4F0F5BE3"/>
    <w:rsid w:val="52422029"/>
    <w:rsid w:val="542A0416"/>
    <w:rsid w:val="55040901"/>
    <w:rsid w:val="55E91A5B"/>
    <w:rsid w:val="56DF05DE"/>
    <w:rsid w:val="570255CA"/>
    <w:rsid w:val="57102336"/>
    <w:rsid w:val="57FC6189"/>
    <w:rsid w:val="5A2E3D69"/>
    <w:rsid w:val="5B5F64F2"/>
    <w:rsid w:val="5C561E1A"/>
    <w:rsid w:val="5F073306"/>
    <w:rsid w:val="5F5F73B9"/>
    <w:rsid w:val="60796957"/>
    <w:rsid w:val="6838144E"/>
    <w:rsid w:val="68AA7398"/>
    <w:rsid w:val="68C06F27"/>
    <w:rsid w:val="6AA72B00"/>
    <w:rsid w:val="6CC9364C"/>
    <w:rsid w:val="70F8176A"/>
    <w:rsid w:val="72E139F4"/>
    <w:rsid w:val="742C597A"/>
    <w:rsid w:val="744928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3"/>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widowControl/>
      <w:ind w:left="480" w:right="-341" w:firstLine="513"/>
    </w:pPr>
    <w:rPr>
      <w:kern w:val="0"/>
      <w:sz w:val="24"/>
      <w:szCs w:val="20"/>
    </w:r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5"/>
    <w:qFormat/>
    <w:uiPriority w:val="0"/>
    <w:pPr>
      <w:shd w:val="clear" w:color="auto" w:fill="000080"/>
    </w:pPr>
  </w:style>
  <w:style w:type="paragraph" w:styleId="16">
    <w:name w:val="annotation text"/>
    <w:basedOn w:val="1"/>
    <w:link w:val="181"/>
    <w:qFormat/>
    <w:uiPriority w:val="99"/>
    <w:pPr>
      <w:jc w:val="left"/>
    </w:pPr>
  </w:style>
  <w:style w:type="paragraph" w:styleId="17">
    <w:name w:val="Body Text 3"/>
    <w:basedOn w:val="1"/>
    <w:link w:val="236"/>
    <w:qFormat/>
    <w:uiPriority w:val="0"/>
    <w:pPr>
      <w:spacing w:after="120"/>
    </w:pPr>
    <w:rPr>
      <w:sz w:val="16"/>
      <w:szCs w:val="16"/>
    </w:rPr>
  </w:style>
  <w:style w:type="paragraph" w:styleId="18">
    <w:name w:val="Body Text"/>
    <w:basedOn w:val="1"/>
    <w:next w:val="1"/>
    <w:link w:val="237"/>
    <w:qFormat/>
    <w:uiPriority w:val="0"/>
    <w:pPr>
      <w:tabs>
        <w:tab w:val="left" w:pos="567"/>
      </w:tabs>
      <w:spacing w:before="120" w:line="22" w:lineRule="atLeast"/>
    </w:pPr>
    <w:rPr>
      <w:rFonts w:ascii="宋体" w:hAnsi="宋体"/>
      <w:sz w:val="24"/>
    </w:rPr>
  </w:style>
  <w:style w:type="paragraph" w:styleId="19">
    <w:name w:val="Body Text Indent"/>
    <w:basedOn w:val="1"/>
    <w:link w:val="66"/>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6"/>
    <w:next w:val="16"/>
    <w:link w:val="243"/>
    <w:qFormat/>
    <w:uiPriority w:val="0"/>
    <w:rPr>
      <w:b/>
      <w:bCs/>
    </w:rPr>
  </w:style>
  <w:style w:type="paragraph" w:styleId="41">
    <w:name w:val="Body Text First Indent 2"/>
    <w:basedOn w:val="19"/>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4"/>
    <w:qFormat/>
    <w:uiPriority w:val="0"/>
    <w:rPr>
      <w:rFonts w:ascii="Arial" w:hAnsi="Arial" w:eastAsia="黑体"/>
      <w:b/>
      <w:sz w:val="30"/>
      <w:lang w:val="en-US" w:eastAsia="zh-CN" w:bidi="ar-SA"/>
    </w:rPr>
  </w:style>
  <w:style w:type="character" w:customStyle="1" w:styleId="54">
    <w:name w:val="标题 3 字符"/>
    <w:link w:val="6"/>
    <w:qFormat/>
    <w:uiPriority w:val="1"/>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9"/>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5"/>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0"/>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rPr>
  </w:style>
  <w:style w:type="paragraph" w:customStyle="1" w:styleId="174">
    <w:name w:val="1"/>
    <w:link w:val="173"/>
    <w:qFormat/>
    <w:uiPriority w:val="0"/>
    <w:rPr>
      <w:rFonts w:ascii="Times New Roman" w:hAnsi="Times New Roman" w:eastAsia="宋体" w:cs="Times New Roman"/>
      <w:kern w:val="2"/>
      <w:sz w:val="21"/>
      <w:szCs w:val="24"/>
      <w:lang w:val="en-US"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6"/>
    <w:qFormat/>
    <w:uiPriority w:val="99"/>
    <w:rPr>
      <w:kern w:val="2"/>
      <w:sz w:val="21"/>
      <w:szCs w:val="24"/>
    </w:rPr>
  </w:style>
  <w:style w:type="paragraph" w:customStyle="1" w:styleId="182">
    <w:name w:val="标题1-附件"/>
    <w:basedOn w:val="3"/>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3"/>
    <w:qFormat/>
    <w:uiPriority w:val="0"/>
    <w:rPr>
      <w:rFonts w:ascii="宋体"/>
      <w:b/>
      <w:kern w:val="44"/>
      <w:sz w:val="32"/>
    </w:rPr>
  </w:style>
  <w:style w:type="character" w:customStyle="1" w:styleId="229">
    <w:name w:val="标题 4 字符"/>
    <w:basedOn w:val="45"/>
    <w:link w:val="7"/>
    <w:qFormat/>
    <w:uiPriority w:val="0"/>
    <w:rPr>
      <w:rFonts w:ascii="Arial" w:hAnsi="Arial" w:eastAsia="黑体"/>
      <w:b/>
      <w:sz w:val="28"/>
    </w:rPr>
  </w:style>
  <w:style w:type="character" w:customStyle="1" w:styleId="230">
    <w:name w:val="标题 5 字符"/>
    <w:basedOn w:val="45"/>
    <w:link w:val="8"/>
    <w:qFormat/>
    <w:uiPriority w:val="0"/>
    <w:rPr>
      <w:b/>
      <w:sz w:val="28"/>
    </w:rPr>
  </w:style>
  <w:style w:type="character" w:customStyle="1" w:styleId="231">
    <w:name w:val="标题 6 字符"/>
    <w:basedOn w:val="45"/>
    <w:link w:val="9"/>
    <w:qFormat/>
    <w:uiPriority w:val="0"/>
    <w:rPr>
      <w:rFonts w:ascii="Arial" w:hAnsi="Arial" w:eastAsia="黑体"/>
      <w:b/>
      <w:sz w:val="24"/>
    </w:rPr>
  </w:style>
  <w:style w:type="character" w:customStyle="1" w:styleId="232">
    <w:name w:val="标题 7 字符"/>
    <w:basedOn w:val="45"/>
    <w:link w:val="10"/>
    <w:qFormat/>
    <w:uiPriority w:val="0"/>
    <w:rPr>
      <w:b/>
      <w:sz w:val="24"/>
    </w:rPr>
  </w:style>
  <w:style w:type="character" w:customStyle="1" w:styleId="233">
    <w:name w:val="标题 8 字符"/>
    <w:basedOn w:val="45"/>
    <w:link w:val="11"/>
    <w:qFormat/>
    <w:uiPriority w:val="0"/>
    <w:rPr>
      <w:rFonts w:ascii="Arial" w:hAnsi="Arial" w:eastAsia="黑体"/>
      <w:sz w:val="24"/>
    </w:rPr>
  </w:style>
  <w:style w:type="character" w:customStyle="1" w:styleId="234">
    <w:name w:val="标题 9 字符"/>
    <w:basedOn w:val="45"/>
    <w:link w:val="12"/>
    <w:qFormat/>
    <w:uiPriority w:val="0"/>
    <w:rPr>
      <w:rFonts w:ascii="Arial" w:hAnsi="Arial" w:eastAsia="黑体"/>
      <w:sz w:val="21"/>
    </w:rPr>
  </w:style>
  <w:style w:type="character" w:customStyle="1" w:styleId="235">
    <w:name w:val="文档结构图 字符"/>
    <w:basedOn w:val="45"/>
    <w:link w:val="15"/>
    <w:qFormat/>
    <w:uiPriority w:val="0"/>
    <w:rPr>
      <w:kern w:val="2"/>
      <w:sz w:val="21"/>
      <w:szCs w:val="24"/>
      <w:shd w:val="clear" w:color="auto" w:fill="000080"/>
    </w:rPr>
  </w:style>
  <w:style w:type="character" w:customStyle="1" w:styleId="236">
    <w:name w:val="正文文本 3 字符"/>
    <w:basedOn w:val="45"/>
    <w:link w:val="17"/>
    <w:qFormat/>
    <w:uiPriority w:val="0"/>
    <w:rPr>
      <w:kern w:val="2"/>
      <w:sz w:val="16"/>
      <w:szCs w:val="16"/>
    </w:rPr>
  </w:style>
  <w:style w:type="character" w:customStyle="1" w:styleId="237">
    <w:name w:val="正文文本 字符"/>
    <w:basedOn w:val="45"/>
    <w:link w:val="18"/>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正文首行缩进 2 Char"/>
    <w:qFormat/>
    <w:uiPriority w:val="0"/>
    <w:rPr>
      <w:rFonts w:eastAsia="宋体"/>
      <w:kern w:val="2"/>
      <w:sz w:val="24"/>
      <w:szCs w:val="24"/>
      <w:lang w:val="en-US" w:eastAsia="zh-CN" w:bidi="ar-SA"/>
    </w:rPr>
  </w:style>
  <w:style w:type="paragraph" w:customStyle="1" w:styleId="250">
    <w:name w:val="cjk"/>
    <w:basedOn w:val="1"/>
    <w:qFormat/>
    <w:uiPriority w:val="0"/>
    <w:pPr>
      <w:widowControl/>
      <w:spacing w:before="100" w:beforeAutospacing="1" w:line="442" w:lineRule="atLeast"/>
    </w:pPr>
    <w:rPr>
      <w:rFonts w:ascii="宋体" w:hAnsi="宋体" w:cs="宋体"/>
      <w:color w:val="000000"/>
      <w:kern w:val="0"/>
      <w:sz w:val="24"/>
    </w:rPr>
  </w:style>
  <w:style w:type="character" w:customStyle="1" w:styleId="251">
    <w:name w:val="列出段落 Char1"/>
    <w:link w:val="252"/>
    <w:qFormat/>
    <w:uiPriority w:val="34"/>
    <w:rPr>
      <w:rFonts w:ascii="Calibri" w:hAnsi="Calibri" w:eastAsia="宋体"/>
      <w:kern w:val="2"/>
      <w:sz w:val="21"/>
      <w:szCs w:val="22"/>
      <w:lang w:val="en-US" w:eastAsia="zh-CN" w:bidi="ar-SA"/>
    </w:rPr>
  </w:style>
  <w:style w:type="paragraph" w:customStyle="1" w:styleId="252">
    <w:name w:val="_Style 251"/>
    <w:basedOn w:val="1"/>
    <w:next w:val="72"/>
    <w:link w:val="251"/>
    <w:qFormat/>
    <w:uiPriority w:val="34"/>
    <w:pPr>
      <w:ind w:firstLine="420" w:firstLineChars="200"/>
    </w:pPr>
    <w:rPr>
      <w:rFonts w:ascii="Calibri" w:hAnsi="Calibri"/>
      <w:szCs w:val="22"/>
    </w:rPr>
  </w:style>
  <w:style w:type="character" w:customStyle="1" w:styleId="253">
    <w:name w:val="标题 3 Char1"/>
    <w:qFormat/>
    <w:uiPriority w:val="1"/>
    <w:rPr>
      <w:rFonts w:ascii="宋体" w:eastAsia="宋体"/>
      <w:b/>
      <w:sz w:val="24"/>
      <w:u w:val="single"/>
      <w:lang w:val="en-US" w:eastAsia="zh-CN" w:bidi="ar-SA"/>
    </w:rPr>
  </w:style>
  <w:style w:type="character" w:customStyle="1" w:styleId="254">
    <w:name w:val="页脚 Char4"/>
    <w:qFormat/>
    <w:uiPriority w:val="99"/>
    <w:rPr>
      <w:rFonts w:ascii="宋体" w:eastAsia="宋体"/>
      <w:sz w:val="18"/>
      <w:lang w:val="en-US" w:eastAsia="zh-CN" w:bidi="ar-SA"/>
    </w:rPr>
  </w:style>
  <w:style w:type="character" w:customStyle="1" w:styleId="255">
    <w:name w:val="正文文本 Char1"/>
    <w:basedOn w:val="45"/>
    <w:qFormat/>
    <w:uiPriority w:val="99"/>
    <w:rPr>
      <w:rFonts w:ascii="宋体" w:hAnsi="宋体"/>
      <w:kern w:val="2"/>
      <w:sz w:val="24"/>
      <w:szCs w:val="24"/>
    </w:rPr>
  </w:style>
  <w:style w:type="table" w:customStyle="1" w:styleId="25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57">
    <w:name w:val="标题 2 Char2"/>
    <w:qFormat/>
    <w:uiPriority w:val="0"/>
    <w:rPr>
      <w:rFonts w:ascii="Arial" w:hAnsi="Arial" w:eastAsia="黑体"/>
      <w:b/>
      <w:sz w:val="30"/>
      <w:lang w:val="en-US" w:eastAsia="zh-CN" w:bidi="ar-SA"/>
    </w:rPr>
  </w:style>
  <w:style w:type="paragraph" w:customStyle="1" w:styleId="258">
    <w:name w:val="p0"/>
    <w:basedOn w:val="1"/>
    <w:qFormat/>
    <w:uiPriority w:val="0"/>
    <w:pPr>
      <w:widowControl/>
    </w:pPr>
    <w:rPr>
      <w:szCs w:val="21"/>
    </w:rPr>
  </w:style>
  <w:style w:type="character" w:customStyle="1" w:styleId="259">
    <w:name w:val="标题 1 Char Char Char Char"/>
    <w:basedOn w:val="45"/>
    <w:qFormat/>
    <w:uiPriority w:val="0"/>
    <w:rPr>
      <w:rFonts w:eastAsia="宋体"/>
      <w:b/>
      <w:bCs/>
      <w:kern w:val="44"/>
      <w:sz w:val="44"/>
      <w:szCs w:val="44"/>
      <w:lang w:val="en-US" w:eastAsia="zh-CN" w:bidi="ar-SA"/>
    </w:rPr>
  </w:style>
  <w:style w:type="character" w:customStyle="1" w:styleId="260">
    <w:name w:val="font21"/>
    <w:basedOn w:val="45"/>
    <w:qFormat/>
    <w:uiPriority w:val="0"/>
    <w:rPr>
      <w:rFonts w:hint="eastAsia" w:ascii="宋体" w:hAnsi="宋体" w:eastAsia="宋体" w:cs="宋体"/>
      <w:color w:val="000000"/>
      <w:sz w:val="16"/>
      <w:szCs w:val="16"/>
      <w:u w:val="none"/>
    </w:rPr>
  </w:style>
  <w:style w:type="character" w:customStyle="1" w:styleId="261">
    <w:name w:val="font11"/>
    <w:basedOn w:val="45"/>
    <w:qFormat/>
    <w:uiPriority w:val="0"/>
    <w:rPr>
      <w:rFonts w:hint="eastAsia" w:ascii="宋体" w:hAnsi="宋体" w:eastAsia="宋体" w:cs="宋体"/>
      <w:b/>
      <w:color w:val="000000"/>
      <w:sz w:val="22"/>
      <w:szCs w:val="22"/>
      <w:u w:val="none"/>
    </w:rPr>
  </w:style>
  <w:style w:type="character" w:customStyle="1" w:styleId="262">
    <w:name w:val="font31"/>
    <w:basedOn w:val="4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3D2849-7C70-43E5-A7A6-68EF261350F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10069</Words>
  <Characters>10824</Characters>
  <Lines>1156</Lines>
  <Paragraphs>1462</Paragraphs>
  <TotalTime>0</TotalTime>
  <ScaleCrop>false</ScaleCrop>
  <LinksUpToDate>false</LinksUpToDate>
  <CharactersWithSpaces>10920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2024-06-04T14:21:00Z</dcterms:created>
  <dc:creator>Yin Hao</dc:creator>
  <cp:lastModifiedBy>阳</cp:lastModifiedBy>
  <cp:lastPrinted>2025-12-23T00:32:00Z</cp:lastPrinted>
  <dcterms:modified xsi:type="dcterms:W3CDTF">2026-02-03T10:27:57Z</dcterms:modified>
  <dc:title>政府采购示范文本（2023）</dc:title>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9C586F8632034EA99ECDEF88A8CA79A4_13</vt:lpwstr>
  </property>
  <property fmtid="{D5CDD505-2E9C-101B-9397-08002B2CF9AE}" pid="4" name="KSOTemplateDocerSaveRecord">
    <vt:lpwstr>eyJoZGlkIjoiN2NkZjA1ZTEzNWUwOWQzMDQxMTViMjE4OTAxYzQ1NjkiLCJ1c2VySWQiOiIxMTcxNTkyMzk5In0=</vt:lpwstr>
  </property>
</Properties>
</file>