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ab/>
      </w:r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一、项目编号：11010226210200023038-XM001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2026年德胜街道背街小巷精细化服务项目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1664E89C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lang w:val="en-US" w:eastAsia="zh-CN"/>
        </w:rPr>
        <w:t>01包：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供应商名称：北京固废物流有限公司</w:t>
      </w:r>
    </w:p>
    <w:p w14:paraId="6AC63D0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供应商地址：北京市朝阳区北湖渠路15号1号楼五层550房间</w:t>
      </w:r>
    </w:p>
    <w:p w14:paraId="0465887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lang w:val="en-US" w:eastAsia="zh-CN"/>
        </w:rPr>
        <w:t>801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03C1D9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02包：</w:t>
      </w:r>
    </w:p>
    <w:p w14:paraId="08AED2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供应商名称：北京固废物流有限公司</w:t>
      </w:r>
    </w:p>
    <w:p w14:paraId="2DE1B860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供应商地址：北京市朝阳区北湖渠路15号1号楼五层550房间</w:t>
      </w:r>
    </w:p>
    <w:p w14:paraId="4F09BF6F">
      <w:pPr>
        <w:pStyle w:val="2"/>
        <w:ind w:left="0" w:leftChars="0" w:firstLine="560" w:firstLineChars="200"/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422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2799DFD0">
      <w:pPr>
        <w:pStyle w:val="2"/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名称：2026年德胜街道背街小巷精细化服务项目(环卫保洁)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内容：背街小巷精细化服务（环卫保洁）的街巷数量共62条，每条街巷服务的范围为墙到墙（具体见附件德胜街道环卫作业区台账）。总面积为306463.98平米，均为二级街巷。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合同履行期限：自合同签订之日起1年</w:t>
            </w:r>
          </w:p>
        </w:tc>
      </w:tr>
      <w:tr w14:paraId="5165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2FC35EE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名称：2026年德胜街道背街小巷精细化服务项目(街巷秩序)</w:t>
            </w:r>
          </w:p>
          <w:p w14:paraId="338855DE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内容：背街小巷精细化服务（街巷秩序）项目包含背街小巷数62条、辖区内主次干道，每条街巷服务的范围为墙到墙（具体见附件德胜街道街巷秩序责任区台账）。均为二级街巷。</w:t>
            </w:r>
          </w:p>
          <w:p w14:paraId="72818918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合同履行期限：自合同签订之日起1年</w:t>
            </w:r>
          </w:p>
        </w:tc>
      </w:tr>
      <w:tr w14:paraId="1EF2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392B786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bookmarkStart w:id="15" w:name="_GoBack"/>
            <w:bookmarkEnd w:id="15"/>
          </w:p>
        </w:tc>
      </w:tr>
    </w:tbl>
    <w:p w14:paraId="1DBD5FC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五、评审专家名单：陈娜、贾继才、付慧颖、曲建苹、刘宪进、陈浩、蒋坚毅</w:t>
      </w:r>
    </w:p>
    <w:p w14:paraId="382A72C3">
      <w:pP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9.1175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万元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其中01包54491元；02包36684元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1、项目代理编号：HCZB-2025-ZB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2025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01包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1.97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02包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87.99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4B93AD40">
      <w:pPr>
        <w:pStyle w:val="12"/>
      </w:pP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28359023"/>
      <w:bookmarkStart w:id="4" w:name="_Toc35393641"/>
      <w:bookmarkStart w:id="5" w:name="_Toc35393810"/>
      <w:bookmarkStart w:id="6" w:name="_Toc2835910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联系方式：马老师010-82060696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642"/>
      <w:bookmarkStart w:id="8" w:name="_Toc28359101"/>
      <w:bookmarkStart w:id="9" w:name="_Toc35393811"/>
      <w:bookmarkStart w:id="10" w:name="_Toc28359024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白敏娜</w:t>
      </w:r>
      <w:r>
        <w:rPr>
          <w:rFonts w:hint="eastAsia" w:ascii="仿宋" w:hAnsi="仿宋" w:eastAsia="仿宋" w:cs="宋体"/>
          <w:kern w:val="0"/>
          <w:sz w:val="28"/>
          <w:szCs w:val="28"/>
        </w:rPr>
        <w:t>、刘金秀、金珊、贾东敏、姚冲、马凯 010-63509799-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8022、8076、8034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6F68DF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白敏娜</w:t>
      </w:r>
      <w:r>
        <w:rPr>
          <w:rFonts w:hint="eastAsia" w:ascii="仿宋" w:hAnsi="仿宋" w:eastAsia="仿宋" w:cs="宋体"/>
          <w:kern w:val="0"/>
          <w:sz w:val="28"/>
          <w:szCs w:val="28"/>
        </w:rPr>
        <w:t>、刘金秀、金珊、贾东敏、姚冲、马凯</w:t>
      </w:r>
    </w:p>
    <w:p w14:paraId="3A8F01C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话：010-63509799-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8022、8076、8034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6275417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无</w:t>
      </w:r>
    </w:p>
    <w:p w14:paraId="4388F51E">
      <w:pPr>
        <w:pStyle w:val="12"/>
      </w:pPr>
    </w:p>
    <w:p w14:paraId="2034BAF4">
      <w:r>
        <w:br w:type="page"/>
      </w:r>
    </w:p>
    <w:p w14:paraId="08471F02"/>
    <w:p w14:paraId="65F91542">
      <w:pPr>
        <w:pStyle w:val="7"/>
        <w:spacing w:after="0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4A2770C"/>
    <w:rsid w:val="052C6F6B"/>
    <w:rsid w:val="05307841"/>
    <w:rsid w:val="05B60748"/>
    <w:rsid w:val="05F05911"/>
    <w:rsid w:val="061D7752"/>
    <w:rsid w:val="064E3802"/>
    <w:rsid w:val="0A2D3192"/>
    <w:rsid w:val="0E006847"/>
    <w:rsid w:val="0F2E33E2"/>
    <w:rsid w:val="0F402F94"/>
    <w:rsid w:val="0F7F38CF"/>
    <w:rsid w:val="12452032"/>
    <w:rsid w:val="154C6414"/>
    <w:rsid w:val="18C94647"/>
    <w:rsid w:val="198539A6"/>
    <w:rsid w:val="20685E61"/>
    <w:rsid w:val="21C01625"/>
    <w:rsid w:val="2AA9723B"/>
    <w:rsid w:val="2B5633D4"/>
    <w:rsid w:val="2BC85B7E"/>
    <w:rsid w:val="2C076866"/>
    <w:rsid w:val="2D621D0B"/>
    <w:rsid w:val="2E2C2859"/>
    <w:rsid w:val="2EE962FC"/>
    <w:rsid w:val="31AF179D"/>
    <w:rsid w:val="36624145"/>
    <w:rsid w:val="36F97234"/>
    <w:rsid w:val="38051790"/>
    <w:rsid w:val="38992A13"/>
    <w:rsid w:val="391711F6"/>
    <w:rsid w:val="3C8811DF"/>
    <w:rsid w:val="3D376D0B"/>
    <w:rsid w:val="3E7B3519"/>
    <w:rsid w:val="40BB317A"/>
    <w:rsid w:val="41CB2DDD"/>
    <w:rsid w:val="424A4FC5"/>
    <w:rsid w:val="4A5806E9"/>
    <w:rsid w:val="4B1A6B6F"/>
    <w:rsid w:val="4D527F65"/>
    <w:rsid w:val="4E585681"/>
    <w:rsid w:val="4EB31AF7"/>
    <w:rsid w:val="503E12A3"/>
    <w:rsid w:val="50CB0952"/>
    <w:rsid w:val="57AD4F32"/>
    <w:rsid w:val="589C3AC3"/>
    <w:rsid w:val="59B46452"/>
    <w:rsid w:val="5A350D04"/>
    <w:rsid w:val="5AD05272"/>
    <w:rsid w:val="5CDF06A9"/>
    <w:rsid w:val="5DEA4819"/>
    <w:rsid w:val="605D2255"/>
    <w:rsid w:val="60927062"/>
    <w:rsid w:val="61A25824"/>
    <w:rsid w:val="667558B4"/>
    <w:rsid w:val="66A051EA"/>
    <w:rsid w:val="6B4B6C9F"/>
    <w:rsid w:val="6C557597"/>
    <w:rsid w:val="6C731567"/>
    <w:rsid w:val="6C8979A5"/>
    <w:rsid w:val="6E992AB5"/>
    <w:rsid w:val="70C263F3"/>
    <w:rsid w:val="722A6763"/>
    <w:rsid w:val="786F0AC7"/>
    <w:rsid w:val="79D05A13"/>
    <w:rsid w:val="7AD247FB"/>
    <w:rsid w:val="7B1F0964"/>
    <w:rsid w:val="7BE603BC"/>
    <w:rsid w:val="7C9060C3"/>
    <w:rsid w:val="7E540CC0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783</Words>
  <Characters>940</Characters>
  <Lines>4</Lines>
  <Paragraphs>1</Paragraphs>
  <TotalTime>31</TotalTime>
  <ScaleCrop>false</ScaleCrop>
  <LinksUpToDate>false</LinksUpToDate>
  <CharactersWithSpaces>947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2026-02-26T02:47:55Z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eyJoZGlkIjoiNzUxOTVkN2ZmMjVjM2EzNTY4MWNhM2I2OGZkMjAyOTMiLCJ1c2VySWQiOiIyNzgzNzQwNDYifQ==</vt:lpwstr>
  </property>
</Properties>
</file>