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0D894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  <w:lang w:val="en-US" w:eastAsia="zh-CN"/>
        </w:rPr>
        <w:t>机管中心朝泰大厦装修改造项目信息化部分监理服务采购项目</w:t>
      </w:r>
      <w:r>
        <w:rPr>
          <w:rFonts w:hint="eastAsia" w:ascii="华文中宋" w:hAnsi="华文中宋" w:eastAsia="华文中宋"/>
        </w:rPr>
        <w:t>成交结果公告</w:t>
      </w:r>
      <w:bookmarkEnd w:id="0"/>
      <w:bookmarkEnd w:id="1"/>
    </w:p>
    <w:p w14:paraId="67CD1530">
      <w:pPr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招标</w:t>
      </w:r>
      <w:r>
        <w:rPr>
          <w:rFonts w:hint="eastAsia" w:ascii="黑体" w:hAnsi="黑体" w:eastAsia="黑体"/>
          <w:sz w:val="28"/>
          <w:szCs w:val="28"/>
        </w:rPr>
        <w:t>编号：ZYZB-2026-0040</w:t>
      </w:r>
    </w:p>
    <w:p w14:paraId="02E2D2F2">
      <w:pPr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机管中心朝泰大厦装修改造项目信息化部分监理服务采购项目</w:t>
      </w:r>
    </w:p>
    <w:p w14:paraId="797EC2B7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三、成交信息</w:t>
      </w:r>
    </w:p>
    <w:p w14:paraId="20C99598">
      <w:pPr>
        <w:shd w:val="clear"/>
        <w:ind w:firstLine="560" w:firstLineChars="200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供应商名称：北京北咨信息工程咨询有限公司</w:t>
      </w:r>
    </w:p>
    <w:p w14:paraId="7C4B434E">
      <w:pPr>
        <w:shd w:val="clear"/>
        <w:ind w:firstLine="560" w:firstLineChars="200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供应商地址：北京市朝阳区高碑店乡八里庄村陈家林9号院华腾世纪总部公园项目9号楼9层901-908室</w:t>
      </w:r>
    </w:p>
    <w:p w14:paraId="750FC136">
      <w:pPr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成交金额：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225.00</w:t>
      </w:r>
      <w:r>
        <w:rPr>
          <w:rFonts w:hint="eastAsia" w:ascii="仿宋" w:hAnsi="仿宋" w:eastAsia="仿宋"/>
          <w:sz w:val="28"/>
          <w:szCs w:val="28"/>
          <w:highlight w:val="none"/>
        </w:rPr>
        <w:t>万元</w:t>
      </w:r>
    </w:p>
    <w:p w14:paraId="690CAC3D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p w14:paraId="236A02DB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bookmarkStart w:id="14" w:name="_GoBack"/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项目用途</w:t>
      </w:r>
      <w:r>
        <w:rPr>
          <w:rFonts w:hint="eastAsia" w:ascii="仿宋" w:hAnsi="仿宋" w:eastAsia="仿宋" w:cs="宋体"/>
          <w:kern w:val="0"/>
          <w:sz w:val="28"/>
          <w:szCs w:val="28"/>
        </w:rPr>
        <w:t>：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机管中心朝泰大厦装修改造项目信息化部分监理服务</w:t>
      </w:r>
    </w:p>
    <w:bookmarkEnd w:id="14"/>
    <w:p w14:paraId="43D9B701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简要技术要求</w:t>
      </w:r>
      <w:r>
        <w:rPr>
          <w:rFonts w:hint="eastAsia" w:ascii="仿宋" w:hAnsi="仿宋" w:eastAsia="仿宋" w:cs="宋体"/>
          <w:kern w:val="0"/>
          <w:sz w:val="28"/>
          <w:szCs w:val="28"/>
        </w:rPr>
        <w:t>：机管中心朝泰大厦装修改造项目信息化部分监理服务。具体详见磋商文件第四章采购需求</w:t>
      </w:r>
    </w:p>
    <w:p w14:paraId="6ED4858C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合同履行期限</w:t>
      </w:r>
      <w:r>
        <w:rPr>
          <w:rFonts w:hint="eastAsia" w:ascii="仿宋" w:hAnsi="仿宋" w:eastAsia="仿宋" w:cs="宋体"/>
          <w:kern w:val="0"/>
          <w:sz w:val="28"/>
          <w:szCs w:val="28"/>
        </w:rPr>
        <w:t>：自合同签订之日起至被监理的项目完成审计相关工作止</w:t>
      </w:r>
    </w:p>
    <w:p w14:paraId="7AC0C69C">
      <w:pPr>
        <w:rPr>
          <w:rFonts w:hint="default" w:ascii="仿宋" w:hAnsi="仿宋" w:eastAsia="仿宋"/>
          <w:kern w:val="0"/>
          <w:sz w:val="28"/>
          <w:szCs w:val="28"/>
          <w:highlight w:val="yellow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五、评审专家（单一来源采购人员）名单：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武志锋（组长）、杨学敏、孙彤</w:t>
      </w:r>
    </w:p>
    <w:p w14:paraId="6F75A719">
      <w:p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六、代理服务收费标准及金额：</w:t>
      </w:r>
      <w:r>
        <w:rPr>
          <w:rFonts w:hint="eastAsia" w:ascii="仿宋" w:hAnsi="仿宋" w:eastAsia="仿宋"/>
          <w:kern w:val="0"/>
          <w:sz w:val="28"/>
          <w:szCs w:val="28"/>
          <w:highlight w:val="none"/>
          <w:lang w:val="en-US" w:eastAsia="zh-CN"/>
        </w:rPr>
        <w:t>详见磋商文件</w:t>
      </w:r>
      <w:r>
        <w:rPr>
          <w:rFonts w:hint="eastAsia" w:ascii="仿宋" w:hAnsi="仿宋" w:eastAsia="仿宋"/>
          <w:kern w:val="0"/>
          <w:sz w:val="28"/>
          <w:szCs w:val="28"/>
          <w:highlight w:val="none"/>
        </w:rPr>
        <w:t>。金额：</w:t>
      </w:r>
      <w:r>
        <w:rPr>
          <w:rFonts w:hint="eastAsia" w:ascii="仿宋" w:hAnsi="仿宋" w:eastAsia="仿宋"/>
          <w:kern w:val="0"/>
          <w:sz w:val="28"/>
          <w:szCs w:val="28"/>
          <w:highlight w:val="none"/>
          <w:lang w:val="en-US" w:eastAsia="zh-CN"/>
        </w:rPr>
        <w:t>1.25</w:t>
      </w:r>
      <w:r>
        <w:rPr>
          <w:rFonts w:hint="eastAsia" w:ascii="仿宋" w:hAnsi="仿宋" w:eastAsia="仿宋"/>
          <w:kern w:val="0"/>
          <w:sz w:val="28"/>
          <w:szCs w:val="28"/>
          <w:highlight w:val="none"/>
        </w:rPr>
        <w:t>万元</w:t>
      </w:r>
    </w:p>
    <w:p w14:paraId="3E0AAA6E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77B30928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 w14:paraId="2DBCCF12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61BD8288"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>成交供应商名称：北京北咨信息工程咨询有限公司</w:t>
      </w:r>
    </w:p>
    <w:p w14:paraId="2AFB90BE">
      <w:pPr>
        <w:ind w:firstLine="560" w:firstLineChars="200"/>
        <w:rPr>
          <w:rFonts w:hint="default" w:ascii="仿宋" w:hAnsi="仿宋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>综合得分：99.92</w:t>
      </w:r>
    </w:p>
    <w:p w14:paraId="162C5C22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01AF349E">
      <w:pPr>
        <w:pStyle w:val="3"/>
        <w:spacing w:line="360" w:lineRule="auto"/>
        <w:ind w:firstLine="700" w:firstLineChars="250"/>
        <w:rPr>
          <w:rFonts w:ascii="仿宋" w:hAnsi="仿宋" w:eastAsia="仿宋" w:cs="宋体"/>
          <w:b w:val="0"/>
          <w:sz w:val="28"/>
          <w:szCs w:val="28"/>
        </w:rPr>
      </w:pPr>
      <w:bookmarkStart w:id="2" w:name="_Toc28359023"/>
      <w:bookmarkStart w:id="3" w:name="_Toc28359100"/>
      <w:bookmarkStart w:id="4" w:name="_Toc35393641"/>
      <w:bookmarkStart w:id="5" w:name="_Toc35393810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79C31B31"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名    称：北京市朝阳区机关事务管理服务中心</w:t>
      </w:r>
    </w:p>
    <w:p w14:paraId="2AB89F2E"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地    址：北京市朝阳区日坛北街33号</w:t>
      </w:r>
    </w:p>
    <w:p w14:paraId="72D21D07"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联系方式：王老师010-65094904</w:t>
      </w:r>
    </w:p>
    <w:p w14:paraId="193121A2">
      <w:pPr>
        <w:pStyle w:val="3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  <w:u w:val="none"/>
        </w:rPr>
      </w:pPr>
      <w:bookmarkStart w:id="6" w:name="_Toc35393642"/>
      <w:bookmarkStart w:id="7" w:name="_Toc28359024"/>
      <w:bookmarkStart w:id="8" w:name="_Toc35393811"/>
      <w:bookmarkStart w:id="9" w:name="_Toc28359101"/>
      <w:r>
        <w:rPr>
          <w:rFonts w:hint="eastAsia" w:ascii="仿宋" w:hAnsi="仿宋" w:eastAsia="仿宋" w:cs="宋体"/>
          <w:b w:val="0"/>
          <w:sz w:val="28"/>
          <w:szCs w:val="28"/>
          <w:u w:val="none"/>
        </w:rPr>
        <w:t>2.采购代理机构信息</w:t>
      </w:r>
      <w:bookmarkEnd w:id="6"/>
      <w:bookmarkEnd w:id="7"/>
      <w:bookmarkEnd w:id="8"/>
      <w:bookmarkEnd w:id="9"/>
    </w:p>
    <w:p w14:paraId="1792D6BF"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名    称：中钰招标有限公司</w:t>
      </w:r>
    </w:p>
    <w:p w14:paraId="0169B3BF"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地　  址：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北京市丰台区四合庄路2号院4号楼1至17层101内17层1701</w:t>
      </w:r>
    </w:p>
    <w:p w14:paraId="4B5AEA02"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联系方式：崔鹏、刘晶晶、李倩、朱艳梅、金俐成、郭玉婷、魏俊强、彭婉、卢雪、张书玲010-60624505转810/816</w:t>
      </w:r>
    </w:p>
    <w:p w14:paraId="4BAE69DC">
      <w:pPr>
        <w:pStyle w:val="3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  <w:u w:val="none"/>
        </w:rPr>
      </w:pPr>
      <w:bookmarkStart w:id="10" w:name="_Toc35393812"/>
      <w:bookmarkStart w:id="11" w:name="_Toc28359025"/>
      <w:bookmarkStart w:id="12" w:name="_Toc28359102"/>
      <w:bookmarkStart w:id="13" w:name="_Toc35393643"/>
      <w:r>
        <w:rPr>
          <w:rFonts w:hint="eastAsia" w:ascii="仿宋" w:hAnsi="仿宋" w:eastAsia="仿宋" w:cs="宋体"/>
          <w:b w:val="0"/>
          <w:sz w:val="28"/>
          <w:szCs w:val="28"/>
          <w:u w:val="none"/>
        </w:rPr>
        <w:t>3.项目</w:t>
      </w:r>
      <w:r>
        <w:rPr>
          <w:rFonts w:ascii="仿宋" w:hAnsi="仿宋" w:eastAsia="仿宋" w:cs="宋体"/>
          <w:b w:val="0"/>
          <w:sz w:val="28"/>
          <w:szCs w:val="28"/>
          <w:u w:val="none"/>
        </w:rPr>
        <w:t>联系方式</w:t>
      </w:r>
      <w:bookmarkEnd w:id="10"/>
      <w:bookmarkEnd w:id="11"/>
      <w:bookmarkEnd w:id="12"/>
      <w:bookmarkEnd w:id="13"/>
    </w:p>
    <w:p w14:paraId="44B152D0">
      <w:pPr>
        <w:pStyle w:val="6"/>
        <w:spacing w:line="360" w:lineRule="auto"/>
        <w:ind w:firstLine="840" w:firstLineChars="300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项目联系人：崔鹏、刘晶晶、李倩、朱艳梅、金俐成、郭玉婷、魏俊强、彭婉、卢雪、张书玲</w:t>
      </w:r>
    </w:p>
    <w:p w14:paraId="54E6408D">
      <w:pPr>
        <w:pStyle w:val="6"/>
        <w:spacing w:line="360" w:lineRule="auto"/>
        <w:ind w:firstLine="840" w:firstLineChars="300"/>
        <w:rPr>
          <w:rFonts w:ascii="仿宋" w:hAnsi="仿宋" w:eastAsia="仿宋" w:cs="Times New Roman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电　    话：010-60624505转810/816</w:t>
      </w:r>
    </w:p>
    <w:p w14:paraId="37D96734">
      <w:pPr>
        <w:pStyle w:val="6"/>
        <w:spacing w:line="360" w:lineRule="auto"/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中钰招标有限公司</w:t>
      </w:r>
    </w:p>
    <w:p w14:paraId="1CE0B3F6">
      <w:pPr>
        <w:pStyle w:val="6"/>
        <w:spacing w:line="360" w:lineRule="auto"/>
        <w:ind w:firstLine="840" w:firstLineChars="3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2026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zEwNTM5NzYwMDRjMzkwZTVkZjY2ODkwMGIxNGU0OTUifQ=="/>
  </w:docVars>
  <w:rsids>
    <w:rsidRoot w:val="006B225F"/>
    <w:rsid w:val="00006B6F"/>
    <w:rsid w:val="000213B8"/>
    <w:rsid w:val="000616A7"/>
    <w:rsid w:val="00063AF8"/>
    <w:rsid w:val="000A07D4"/>
    <w:rsid w:val="000A231D"/>
    <w:rsid w:val="000C5D2A"/>
    <w:rsid w:val="000C76EC"/>
    <w:rsid w:val="000E495B"/>
    <w:rsid w:val="000F1548"/>
    <w:rsid w:val="001337D2"/>
    <w:rsid w:val="001552CE"/>
    <w:rsid w:val="00185661"/>
    <w:rsid w:val="001D2046"/>
    <w:rsid w:val="00201479"/>
    <w:rsid w:val="0023750B"/>
    <w:rsid w:val="0024342D"/>
    <w:rsid w:val="00247912"/>
    <w:rsid w:val="00264D5B"/>
    <w:rsid w:val="002703C7"/>
    <w:rsid w:val="00290BAB"/>
    <w:rsid w:val="002C2AE4"/>
    <w:rsid w:val="002E642F"/>
    <w:rsid w:val="002F1D3D"/>
    <w:rsid w:val="00304F3D"/>
    <w:rsid w:val="003166AC"/>
    <w:rsid w:val="00322D03"/>
    <w:rsid w:val="003318FE"/>
    <w:rsid w:val="003551F3"/>
    <w:rsid w:val="003846F8"/>
    <w:rsid w:val="003C1F2F"/>
    <w:rsid w:val="00413C59"/>
    <w:rsid w:val="00490317"/>
    <w:rsid w:val="004D4EDC"/>
    <w:rsid w:val="004E431F"/>
    <w:rsid w:val="004F7B09"/>
    <w:rsid w:val="00502DD6"/>
    <w:rsid w:val="0054249A"/>
    <w:rsid w:val="005B05FC"/>
    <w:rsid w:val="005D37E4"/>
    <w:rsid w:val="00652B65"/>
    <w:rsid w:val="006B225F"/>
    <w:rsid w:val="00750F01"/>
    <w:rsid w:val="00762D1A"/>
    <w:rsid w:val="007B35C3"/>
    <w:rsid w:val="007D5D47"/>
    <w:rsid w:val="008030DD"/>
    <w:rsid w:val="0080766B"/>
    <w:rsid w:val="00812C95"/>
    <w:rsid w:val="008626FB"/>
    <w:rsid w:val="00874915"/>
    <w:rsid w:val="008A792B"/>
    <w:rsid w:val="00905075"/>
    <w:rsid w:val="0094759A"/>
    <w:rsid w:val="0096079D"/>
    <w:rsid w:val="00981B2E"/>
    <w:rsid w:val="009965D3"/>
    <w:rsid w:val="009D188D"/>
    <w:rsid w:val="00A21F39"/>
    <w:rsid w:val="00A279C4"/>
    <w:rsid w:val="00A555ED"/>
    <w:rsid w:val="00A7322F"/>
    <w:rsid w:val="00AC2AA2"/>
    <w:rsid w:val="00AD0C5C"/>
    <w:rsid w:val="00AD16AD"/>
    <w:rsid w:val="00AF3E06"/>
    <w:rsid w:val="00B12C95"/>
    <w:rsid w:val="00B32ECE"/>
    <w:rsid w:val="00B6036F"/>
    <w:rsid w:val="00B65DA9"/>
    <w:rsid w:val="00B82925"/>
    <w:rsid w:val="00BA3922"/>
    <w:rsid w:val="00BC6FBC"/>
    <w:rsid w:val="00C65D4A"/>
    <w:rsid w:val="00C8569C"/>
    <w:rsid w:val="00C977A5"/>
    <w:rsid w:val="00CF77A8"/>
    <w:rsid w:val="00D23D20"/>
    <w:rsid w:val="00D303F9"/>
    <w:rsid w:val="00D45AAA"/>
    <w:rsid w:val="00D630CE"/>
    <w:rsid w:val="00D94FC5"/>
    <w:rsid w:val="00DA65F0"/>
    <w:rsid w:val="00DD267C"/>
    <w:rsid w:val="00DD4A65"/>
    <w:rsid w:val="00E15934"/>
    <w:rsid w:val="00E67789"/>
    <w:rsid w:val="00EA321A"/>
    <w:rsid w:val="00EB1917"/>
    <w:rsid w:val="00F71585"/>
    <w:rsid w:val="00F724F5"/>
    <w:rsid w:val="00FA03EE"/>
    <w:rsid w:val="00FD0469"/>
    <w:rsid w:val="00FD5FC0"/>
    <w:rsid w:val="00FD6F5A"/>
    <w:rsid w:val="00FF69C6"/>
    <w:rsid w:val="10255334"/>
    <w:rsid w:val="11466F8A"/>
    <w:rsid w:val="26BC26AD"/>
    <w:rsid w:val="4F2E0FC5"/>
    <w:rsid w:val="5563028F"/>
    <w:rsid w:val="67E76F3A"/>
    <w:rsid w:val="6F2C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21"/>
    <w:semiHidden/>
    <w:unhideWhenUsed/>
    <w:qFormat/>
    <w:uiPriority w:val="99"/>
    <w:rPr>
      <w:rFonts w:ascii="宋体"/>
      <w:sz w:val="18"/>
      <w:szCs w:val="18"/>
    </w:rPr>
  </w:style>
  <w:style w:type="paragraph" w:styleId="5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6">
    <w:name w:val="Plain Text"/>
    <w:basedOn w:val="1"/>
    <w:link w:val="17"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pPr>
      <w:spacing w:line="240" w:lineRule="auto"/>
      <w:jc w:val="left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4">
    <w:name w:val="标题 1 Char"/>
    <w:basedOn w:val="12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5">
    <w:name w:val="标题 2 Char"/>
    <w:basedOn w:val="12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6">
    <w:name w:val="批注文字 Char"/>
    <w:basedOn w:val="12"/>
    <w:link w:val="5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17">
    <w:name w:val="纯文本 Char"/>
    <w:basedOn w:val="12"/>
    <w:link w:val="6"/>
    <w:qFormat/>
    <w:uiPriority w:val="0"/>
    <w:rPr>
      <w:rFonts w:ascii="宋体" w:hAnsi="Courier New"/>
    </w:rPr>
  </w:style>
  <w:style w:type="character" w:customStyle="1" w:styleId="18">
    <w:name w:val="批注框文本 Char"/>
    <w:basedOn w:val="12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眉 Char"/>
    <w:basedOn w:val="12"/>
    <w:link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页脚 Char"/>
    <w:basedOn w:val="12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文档结构图 Char"/>
    <w:basedOn w:val="12"/>
    <w:link w:val="4"/>
    <w:semiHidden/>
    <w:qFormat/>
    <w:uiPriority w:val="99"/>
    <w:rPr>
      <w:rFonts w:ascii="宋体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546</Words>
  <Characters>641</Characters>
  <Lines>4</Lines>
  <Paragraphs>1</Paragraphs>
  <TotalTime>8</TotalTime>
  <ScaleCrop>false</ScaleCrop>
  <LinksUpToDate>false</LinksUpToDate>
  <CharactersWithSpaces>740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2020-06-18T09:38:00Z</dcterms:created>
  <dc:creator>GJLX</dc:creator>
  <cp:lastModifiedBy>中钰招标</cp:lastModifiedBy>
  <dcterms:modified xsi:type="dcterms:W3CDTF">2026-02-10T03:01:43Z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45E3B496C263498EBAB48F7A43F51A59</vt:lpwstr>
  </property>
  <property fmtid="{D5CDD505-2E9C-101B-9397-08002B2CF9AE}" pid="4" name="KSOTemplateDocerSaveRecord">
    <vt:lpwstr>eyJoZGlkIjoiOTcxZmJjNWE0OThiZDNiZjg0OTkzNzMwM2FkZTUwMDEiLCJ1c2VySWQiOiI5NDY0NzY0MzEifQ==</vt:lpwstr>
  </property>
</Properties>
</file>