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FAE70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成交</w:t>
      </w:r>
      <w:r>
        <w:rPr>
          <w:rFonts w:hint="eastAsia" w:ascii="宋体" w:hAnsi="宋体" w:eastAsia="宋体" w:cs="宋体"/>
          <w:sz w:val="30"/>
          <w:szCs w:val="30"/>
        </w:rPr>
        <w:t>公告</w:t>
      </w:r>
      <w:bookmarkEnd w:id="0"/>
      <w:bookmarkEnd w:id="1"/>
      <w:bookmarkEnd w:id="2"/>
    </w:p>
    <w:p w14:paraId="15AF4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项目编号：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0686-2611QI034058Z</w:t>
      </w:r>
    </w:p>
    <w:p w14:paraId="73431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7" w:leftChars="0" w:right="0" w:rightChars="0" w:hanging="1687" w:hangingChars="7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highlight w:val="none"/>
        </w:rPr>
        <w:t>北京市门头沟区医院食堂服务外包项目</w:t>
      </w:r>
    </w:p>
    <w:p w14:paraId="4023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  <w:t>三、中标（成交）信息</w:t>
      </w:r>
    </w:p>
    <w:p w14:paraId="1478CCC8">
      <w:pPr>
        <w:spacing w:line="360" w:lineRule="auto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采购内容：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highlight w:val="none"/>
        </w:rPr>
        <w:t>食堂服务外包</w:t>
      </w:r>
    </w:p>
    <w:p w14:paraId="00E7B5C9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供应商名称：北京金领怡家餐饮管理有限公司</w:t>
      </w:r>
    </w:p>
    <w:p w14:paraId="54AB2782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供应商地址：北京市海淀区四季青路8号1层131</w:t>
      </w:r>
    </w:p>
    <w:p w14:paraId="68CBC2CE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统一社会信用代码：91110108573198202L</w:t>
      </w:r>
    </w:p>
    <w:p w14:paraId="50980345">
      <w:pPr>
        <w:spacing w:line="360" w:lineRule="auto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中标金额：¥2,578,408.00（大写：人民币贰佰伍拾柒万捌仟肆佰零捌元整）</w:t>
      </w:r>
    </w:p>
    <w:p w14:paraId="05FA1911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联系方式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陈经理，13811739783</w:t>
      </w:r>
    </w:p>
    <w:p w14:paraId="49D2293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84"/>
        <w:gridCol w:w="1348"/>
        <w:gridCol w:w="1202"/>
        <w:gridCol w:w="1283"/>
        <w:gridCol w:w="1550"/>
        <w:gridCol w:w="1500"/>
        <w:gridCol w:w="1216"/>
      </w:tblGrid>
      <w:tr w14:paraId="658B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8" w:type="dxa"/>
            <w:tcBorders>
              <w:top w:val="single" w:color="auto" w:sz="4" w:space="0"/>
            </w:tcBorders>
            <w:vAlign w:val="center"/>
          </w:tcPr>
          <w:p w14:paraId="33DB01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184" w:type="dxa"/>
            <w:tcBorders>
              <w:top w:val="single" w:color="auto" w:sz="4" w:space="0"/>
            </w:tcBorders>
            <w:vAlign w:val="center"/>
          </w:tcPr>
          <w:p w14:paraId="4DA9B5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20A8D0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服务须求</w:t>
            </w:r>
          </w:p>
        </w:tc>
        <w:tc>
          <w:tcPr>
            <w:tcW w:w="1202" w:type="dxa"/>
            <w:tcBorders>
              <w:top w:val="single" w:color="auto" w:sz="4" w:space="0"/>
            </w:tcBorders>
            <w:vAlign w:val="center"/>
          </w:tcPr>
          <w:p w14:paraId="74F2975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服务地点</w:t>
            </w:r>
          </w:p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 w14:paraId="024B882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1550" w:type="dxa"/>
            <w:tcBorders>
              <w:top w:val="single" w:color="auto" w:sz="4" w:space="0"/>
            </w:tcBorders>
            <w:vAlign w:val="center"/>
          </w:tcPr>
          <w:p w14:paraId="6D11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4814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统一信用代码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46DF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企业类型</w:t>
            </w:r>
          </w:p>
        </w:tc>
      </w:tr>
      <w:tr w14:paraId="3904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88" w:type="dxa"/>
            <w:tcBorders>
              <w:top w:val="single" w:color="auto" w:sz="4" w:space="0"/>
            </w:tcBorders>
            <w:vAlign w:val="center"/>
          </w:tcPr>
          <w:p w14:paraId="0BF21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9B5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>食堂服务外包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E2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按采购人要求</w:t>
            </w:r>
          </w:p>
        </w:tc>
        <w:tc>
          <w:tcPr>
            <w:tcW w:w="1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72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按采购人要求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89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两年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59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北京金领怡家餐饮管理有限公司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01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91110108573198202L</w:t>
            </w:r>
          </w:p>
        </w:tc>
        <w:tc>
          <w:tcPr>
            <w:tcW w:w="12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83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中型</w:t>
            </w:r>
          </w:p>
        </w:tc>
      </w:tr>
    </w:tbl>
    <w:p w14:paraId="1628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五、评审专家名单：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高燕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于铭泽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宋金环</w:t>
      </w:r>
    </w:p>
    <w:p w14:paraId="502AAE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  <w:t>六、代理服务收费标准及金额：</w:t>
      </w:r>
    </w:p>
    <w:p w14:paraId="4A8FB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right="0" w:rightChars="0" w:hanging="480" w:hangingChars="2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代理服务收费标准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照国家发展计划委员会颁发的《招标代理服务收费管理暂行办法》（计价格[2002]1980号）和国家发展改革委办公厅关于招标代理服务收费有关问题的通知（发改办价格[2003]857号）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执行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。</w:t>
      </w:r>
    </w:p>
    <w:p w14:paraId="4D9EB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>代理服务收费金额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人民币2.762726万元</w:t>
      </w:r>
    </w:p>
    <w:p w14:paraId="5E8A232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/>
          <w:highlight w:val="none"/>
        </w:rPr>
      </w:pPr>
      <w:r>
        <w:rPr>
          <w:rFonts w:hint="eastAsia" w:ascii="宋体" w:hAnsi="宋体" w:cs="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  <w:t>公告期限</w:t>
      </w:r>
    </w:p>
    <w:p w14:paraId="601E3F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kern w:val="0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kern w:val="0"/>
          <w:sz w:val="24"/>
          <w:szCs w:val="24"/>
        </w:rPr>
        <w:t>自本公告发布之日起1个工作日。</w:t>
      </w:r>
    </w:p>
    <w:p w14:paraId="4DC174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highlight w:val="none"/>
        </w:rPr>
        <w:t>八、其他补充事宜</w:t>
      </w:r>
    </w:p>
    <w:p w14:paraId="4A2001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default" w:ascii="宋体" w:hAnsi="宋体" w:cs="宋体"/>
          <w:i w:val="0"/>
          <w:i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kern w:val="0"/>
          <w:sz w:val="24"/>
          <w:szCs w:val="24"/>
          <w:highlight w:val="none"/>
          <w:lang w:val="en-US" w:eastAsia="zh-CN"/>
        </w:rPr>
        <w:t xml:space="preserve">    无</w:t>
      </w:r>
    </w:p>
    <w:p w14:paraId="1C1AB0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kern w:val="0"/>
          <w:sz w:val="24"/>
          <w:szCs w:val="24"/>
        </w:rPr>
        <w:t>九、凡对本次公告内容提出询问，请按以下方式联系。</w:t>
      </w:r>
      <w:bookmarkStart w:id="3" w:name="_Toc28359023"/>
      <w:bookmarkStart w:id="4" w:name="_Toc28359100"/>
      <w:bookmarkStart w:id="5" w:name="_Toc35393641"/>
      <w:bookmarkStart w:id="6" w:name="_Toc19952"/>
      <w:bookmarkStart w:id="7" w:name="_Toc35393810"/>
    </w:p>
    <w:p w14:paraId="2B3032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0A550A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bookmarkStart w:id="8" w:name="_Toc30495"/>
      <w:bookmarkStart w:id="9" w:name="_Toc28359101"/>
      <w:bookmarkStart w:id="10" w:name="_Toc35393811"/>
      <w:bookmarkStart w:id="11" w:name="_Toc28359024"/>
      <w:bookmarkStart w:id="12" w:name="_Toc35393642"/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名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 xml:space="preserve"> 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首都医科大学附属北京同仁医院门头沟医院（北京市门头沟区医院）</w:t>
      </w:r>
    </w:p>
    <w:p w14:paraId="29B5A9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地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 xml:space="preserve"> 址：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北京市门头沟区河滩桥东街10号</w:t>
      </w:r>
    </w:p>
    <w:p w14:paraId="0E1A97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010-69842251</w:t>
      </w:r>
    </w:p>
    <w:p w14:paraId="275A985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2F82FD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名    称：北京国际贸易有限公司</w:t>
      </w:r>
    </w:p>
    <w:p w14:paraId="416544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地　  址：北京市朝阳区建国门外大街甲3号</w:t>
      </w:r>
    </w:p>
    <w:p w14:paraId="75D472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default" w:ascii="宋体" w:hAnsi="宋体" w:eastAsia="宋体" w:cs="宋体"/>
          <w:i w:val="0"/>
          <w:i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联系方式：010-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85343489</w:t>
      </w:r>
    </w:p>
    <w:p w14:paraId="360771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</w:pPr>
      <w:bookmarkStart w:id="13" w:name="_Toc28359025"/>
      <w:bookmarkStart w:id="14" w:name="_Toc23427"/>
      <w:bookmarkStart w:id="15" w:name="_Toc35393812"/>
      <w:bookmarkStart w:id="16" w:name="_Toc35393643"/>
      <w:bookmarkStart w:id="17" w:name="_Toc28359102"/>
      <w:r>
        <w:rPr>
          <w:rFonts w:hint="eastAsia" w:ascii="宋体" w:hAnsi="宋体" w:eastAsia="宋体" w:cs="宋体"/>
          <w:b w:val="0"/>
          <w:i w:val="0"/>
          <w:iCs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560B22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项目联系人：</w:t>
      </w:r>
      <w:r>
        <w:rPr>
          <w:rFonts w:hint="eastAsia" w:ascii="宋体" w:hAnsi="宋体" w:cs="宋体"/>
          <w:i w:val="0"/>
          <w:iCs w:val="0"/>
          <w:sz w:val="24"/>
          <w:szCs w:val="24"/>
          <w:u w:val="none"/>
          <w:lang w:eastAsia="zh-CN"/>
        </w:rPr>
        <w:t>韩威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、梁潇</w:t>
      </w:r>
    </w:p>
    <w:p w14:paraId="144498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电　  话：010-</w:t>
      </w: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85343489</w:t>
      </w:r>
    </w:p>
    <w:p w14:paraId="5C7E9F9D">
      <w:pPr>
        <w:pStyle w:val="7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</w:p>
    <w:p w14:paraId="17BEC103">
      <w:pPr>
        <w:pStyle w:val="8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</w:p>
    <w:p w14:paraId="6E2E54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</w:pPr>
    </w:p>
    <w:p w14:paraId="0BD2D4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default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 xml:space="preserve">                                                 北京国际贸易有限公司</w:t>
      </w:r>
    </w:p>
    <w:p w14:paraId="3079D2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i w:val="0"/>
          <w:iCs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lang w:eastAsia="zh-CN"/>
        </w:rPr>
        <w:t>日</w:t>
      </w:r>
    </w:p>
    <w:p w14:paraId="5C3B015A">
      <w:pPr>
        <w:pStyle w:val="8"/>
        <w:rPr>
          <w:rFonts w:hint="default" w:ascii="宋体" w:hAnsi="宋体" w:cs="宋体"/>
          <w:i w:val="0"/>
          <w:iCs w:val="0"/>
          <w:sz w:val="24"/>
          <w:szCs w:val="24"/>
          <w:lang w:val="en-US" w:eastAsia="zh-CN"/>
        </w:rPr>
      </w:pPr>
      <w:bookmarkStart w:id="18" w:name="_GoBack"/>
      <w:bookmarkEnd w:id="18"/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172A27"/>
    <w:rsid w:val="01DC3BC6"/>
    <w:rsid w:val="02110B3C"/>
    <w:rsid w:val="02A727F4"/>
    <w:rsid w:val="02CA78D3"/>
    <w:rsid w:val="03312FA5"/>
    <w:rsid w:val="042A2779"/>
    <w:rsid w:val="042F66FF"/>
    <w:rsid w:val="08FF67C2"/>
    <w:rsid w:val="0B925298"/>
    <w:rsid w:val="0BB04489"/>
    <w:rsid w:val="0D074274"/>
    <w:rsid w:val="0DB273A9"/>
    <w:rsid w:val="0E881B92"/>
    <w:rsid w:val="10EC787A"/>
    <w:rsid w:val="11976170"/>
    <w:rsid w:val="152467E1"/>
    <w:rsid w:val="16576058"/>
    <w:rsid w:val="167B7C79"/>
    <w:rsid w:val="16B17D25"/>
    <w:rsid w:val="173D0B8F"/>
    <w:rsid w:val="19FB00FC"/>
    <w:rsid w:val="1A6933FA"/>
    <w:rsid w:val="1ACF4BB9"/>
    <w:rsid w:val="1B86476A"/>
    <w:rsid w:val="1D1E2FE8"/>
    <w:rsid w:val="1EA3470D"/>
    <w:rsid w:val="1EA87CD0"/>
    <w:rsid w:val="1FDC04D4"/>
    <w:rsid w:val="1FDE43C2"/>
    <w:rsid w:val="20270625"/>
    <w:rsid w:val="23151909"/>
    <w:rsid w:val="242C301B"/>
    <w:rsid w:val="24346BAE"/>
    <w:rsid w:val="248D1853"/>
    <w:rsid w:val="265213ED"/>
    <w:rsid w:val="26CA69A6"/>
    <w:rsid w:val="28A60136"/>
    <w:rsid w:val="28E6501B"/>
    <w:rsid w:val="28FB4F40"/>
    <w:rsid w:val="29AA01EA"/>
    <w:rsid w:val="2AF00502"/>
    <w:rsid w:val="2C2207E2"/>
    <w:rsid w:val="2C917E82"/>
    <w:rsid w:val="2DF216DA"/>
    <w:rsid w:val="33031AA2"/>
    <w:rsid w:val="34010499"/>
    <w:rsid w:val="352112E7"/>
    <w:rsid w:val="353212E5"/>
    <w:rsid w:val="35970FBF"/>
    <w:rsid w:val="36176AC6"/>
    <w:rsid w:val="36B57BC9"/>
    <w:rsid w:val="36DD284F"/>
    <w:rsid w:val="374F4054"/>
    <w:rsid w:val="390959D2"/>
    <w:rsid w:val="396B3311"/>
    <w:rsid w:val="3AFE33C1"/>
    <w:rsid w:val="3B5E4189"/>
    <w:rsid w:val="3C312995"/>
    <w:rsid w:val="3C35360A"/>
    <w:rsid w:val="3DB02776"/>
    <w:rsid w:val="3F271F01"/>
    <w:rsid w:val="442B0502"/>
    <w:rsid w:val="44A6332D"/>
    <w:rsid w:val="456F537F"/>
    <w:rsid w:val="45B27966"/>
    <w:rsid w:val="46327C9E"/>
    <w:rsid w:val="472B71D3"/>
    <w:rsid w:val="494F3C16"/>
    <w:rsid w:val="4A5B47E7"/>
    <w:rsid w:val="4AD45B4E"/>
    <w:rsid w:val="4AED14C7"/>
    <w:rsid w:val="4B2F7CAE"/>
    <w:rsid w:val="4CA960E4"/>
    <w:rsid w:val="4DB81B90"/>
    <w:rsid w:val="4E03476C"/>
    <w:rsid w:val="4E255575"/>
    <w:rsid w:val="4E52410A"/>
    <w:rsid w:val="4F801DF4"/>
    <w:rsid w:val="4F9E2D2A"/>
    <w:rsid w:val="508A68E3"/>
    <w:rsid w:val="52415A0C"/>
    <w:rsid w:val="525549C2"/>
    <w:rsid w:val="52E41A7F"/>
    <w:rsid w:val="534B2BB6"/>
    <w:rsid w:val="53584606"/>
    <w:rsid w:val="53BA0CC5"/>
    <w:rsid w:val="54494ACA"/>
    <w:rsid w:val="544D3977"/>
    <w:rsid w:val="569B6E2E"/>
    <w:rsid w:val="56B90783"/>
    <w:rsid w:val="57415368"/>
    <w:rsid w:val="576130D7"/>
    <w:rsid w:val="58686DBD"/>
    <w:rsid w:val="5B533A3C"/>
    <w:rsid w:val="5BC148A9"/>
    <w:rsid w:val="5C9F314E"/>
    <w:rsid w:val="5D421147"/>
    <w:rsid w:val="5D9C47EC"/>
    <w:rsid w:val="5E2C1D3D"/>
    <w:rsid w:val="5E5D76E0"/>
    <w:rsid w:val="5EDA1881"/>
    <w:rsid w:val="5F332468"/>
    <w:rsid w:val="60D10C16"/>
    <w:rsid w:val="60F938EF"/>
    <w:rsid w:val="617938E6"/>
    <w:rsid w:val="64235F78"/>
    <w:rsid w:val="656E0126"/>
    <w:rsid w:val="65DC3989"/>
    <w:rsid w:val="66BF346B"/>
    <w:rsid w:val="682E257A"/>
    <w:rsid w:val="69B83CD2"/>
    <w:rsid w:val="6A573CC5"/>
    <w:rsid w:val="6C173DC5"/>
    <w:rsid w:val="6C4D1E55"/>
    <w:rsid w:val="6C511742"/>
    <w:rsid w:val="6EB554B6"/>
    <w:rsid w:val="6F083DB9"/>
    <w:rsid w:val="70B645BD"/>
    <w:rsid w:val="71166B1F"/>
    <w:rsid w:val="72545F38"/>
    <w:rsid w:val="72B24BD2"/>
    <w:rsid w:val="72EC7F29"/>
    <w:rsid w:val="73335F46"/>
    <w:rsid w:val="73D70B56"/>
    <w:rsid w:val="73F948CD"/>
    <w:rsid w:val="74147C78"/>
    <w:rsid w:val="74333431"/>
    <w:rsid w:val="74A2773E"/>
    <w:rsid w:val="74B331C8"/>
    <w:rsid w:val="75616A81"/>
    <w:rsid w:val="75BD205F"/>
    <w:rsid w:val="75EA78EA"/>
    <w:rsid w:val="78083B62"/>
    <w:rsid w:val="78A5190C"/>
    <w:rsid w:val="78A86196"/>
    <w:rsid w:val="7923709D"/>
    <w:rsid w:val="79543968"/>
    <w:rsid w:val="7A684727"/>
    <w:rsid w:val="7C497DE0"/>
    <w:rsid w:val="7D9F4038"/>
    <w:rsid w:val="7FC80305"/>
    <w:rsid w:val="7FDD4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9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1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unhideWhenUsed/>
    <w:qFormat/>
    <w:uiPriority w:val="0"/>
    <w:rPr>
      <w:rFonts w:hint="default"/>
      <w:sz w:val="24"/>
      <w:szCs w:val="24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698</Characters>
  <Lines>0</Lines>
  <Paragraphs>0</Paragraphs>
  <TotalTime>125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Tom哥</cp:lastModifiedBy>
  <cp:lastPrinted>2021-07-05T01:53:00Z</cp:lastPrinted>
  <dcterms:modified xsi:type="dcterms:W3CDTF">2026-02-12T05:48:47Z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8B199B0D49FB494F82F644E01889C7E2</vt:lpwstr>
  </property>
  <property fmtid="{D5CDD505-2E9C-101B-9397-08002B2CF9AE}" pid="4" name="commondata">
    <vt:lpwstr>eyJoZGlkIjoiMmNhOGNkMTM3MTE3ZGRhZmU3N2ZkZDgyYzUyYTExMDYifQ==</vt:lpwstr>
  </property>
  <property fmtid="{D5CDD505-2E9C-101B-9397-08002B2CF9AE}" pid="5" name="KSOTemplateDocerSaveRecord">
    <vt:lpwstr>eyJoZGlkIjoiMmNhOGNkMTM3MTE3ZGRhZmU3N2ZkZDgyYzUyYTExMDYiLCJ1c2VySWQiOiIzNTYxOTk1NzQifQ==</vt:lpwstr>
  </property>
</Properties>
</file>