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2026年石景山区教育系统互联网光纤专线带宽租赁项目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w w:val="100"/>
          <w:sz w:val="32"/>
          <w:szCs w:val="32"/>
          <w:highlight w:val="none"/>
        </w:rPr>
      </w:pPr>
      <w:r>
        <w:rPr>
          <w:rFonts w:hint="eastAsia" w:ascii="宋体" w:hAnsi="宋体" w:cs="宋体"/>
          <w:bCs/>
          <w:w w:val="100"/>
          <w:sz w:val="32"/>
          <w:szCs w:val="32"/>
        </w:rPr>
        <w:t>项目名称：2026年石景山区教育系统互联网光纤专线带宽租赁项</w:t>
      </w:r>
      <w:r>
        <w:rPr>
          <w:rFonts w:hint="eastAsia" w:ascii="宋体" w:hAnsi="宋体" w:cs="宋体"/>
          <w:bCs/>
          <w:w w:val="100"/>
          <w:sz w:val="32"/>
          <w:szCs w:val="32"/>
          <w:highlight w:val="none"/>
        </w:rPr>
        <w:t>目</w:t>
      </w:r>
      <w:r>
        <w:rPr>
          <w:rFonts w:hint="eastAsia" w:ascii="宋体" w:hAnsi="宋体" w:cs="宋体"/>
          <w:bCs/>
          <w:w w:val="100"/>
          <w:sz w:val="32"/>
          <w:szCs w:val="32"/>
          <w:highlight w:val="none"/>
          <w:lang w:eastAsia="zh-CN"/>
        </w:rPr>
        <w:t>（二次招标）</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项目编号：11010725210200018236-XM001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人：北京市石景山区教育委员会现代教育技术中心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4</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0</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11010725210200018236-XM001</w:t>
      </w:r>
    </w:p>
    <w:p>
      <w:pPr>
        <w:numPr>
          <w:ilvl w:val="0"/>
          <w:numId w:val="9"/>
        </w:numPr>
        <w:spacing w:line="360" w:lineRule="auto"/>
        <w:ind w:firstLine="480" w:firstLineChars="200"/>
        <w:rPr>
          <w:rFonts w:hint="eastAsia" w:ascii="宋体" w:hAnsi="宋体" w:cs="宋体"/>
          <w:sz w:val="24"/>
          <w:highlight w:val="none"/>
          <w:u w:val="single"/>
          <w:lang w:eastAsia="zh-CN"/>
        </w:rPr>
      </w:pPr>
      <w:r>
        <w:rPr>
          <w:rFonts w:hint="eastAsia" w:ascii="宋体" w:hAnsi="宋体" w:cs="宋体"/>
          <w:sz w:val="24"/>
        </w:rPr>
        <w:t>项目名称：</w:t>
      </w:r>
      <w:r>
        <w:rPr>
          <w:rFonts w:hint="eastAsia" w:ascii="宋体" w:hAnsi="宋体" w:cs="宋体"/>
          <w:sz w:val="24"/>
          <w:u w:val="single"/>
        </w:rPr>
        <w:t>2026年石景山区教育系统互联网光纤专线带宽租赁</w:t>
      </w:r>
      <w:r>
        <w:rPr>
          <w:rFonts w:hint="eastAsia" w:ascii="宋体" w:hAnsi="宋体" w:cs="宋体"/>
          <w:sz w:val="24"/>
          <w:highlight w:val="none"/>
          <w:u w:val="single"/>
        </w:rPr>
        <w:t>项目</w:t>
      </w:r>
      <w:r>
        <w:rPr>
          <w:rFonts w:hint="eastAsia" w:ascii="宋体" w:hAnsi="宋体" w:cs="宋体"/>
          <w:sz w:val="24"/>
          <w:highlight w:val="none"/>
          <w:u w:val="single"/>
          <w:lang w:eastAsia="zh-CN"/>
        </w:rPr>
        <w:t>（二次招标）</w:t>
      </w:r>
    </w:p>
    <w:p>
      <w:pPr>
        <w:numPr>
          <w:ilvl w:val="0"/>
          <w:numId w:val="9"/>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项目预算金额：</w:t>
      </w:r>
      <w:r>
        <w:rPr>
          <w:rFonts w:hint="eastAsia" w:ascii="宋体" w:hAnsi="宋体" w:cs="宋体"/>
          <w:sz w:val="24"/>
          <w:highlight w:val="none"/>
          <w:u w:val="single"/>
          <w:lang w:val="en-US" w:eastAsia="zh-CN"/>
        </w:rPr>
        <w:t>360</w:t>
      </w:r>
      <w:r>
        <w:rPr>
          <w:rFonts w:hint="eastAsia" w:ascii="宋体" w:hAnsi="宋体" w:cs="宋体"/>
          <w:sz w:val="24"/>
          <w:highlight w:val="none"/>
        </w:rPr>
        <w:t>万元、项目最高限价：</w:t>
      </w:r>
      <w:r>
        <w:rPr>
          <w:rFonts w:hint="eastAsia" w:ascii="宋体" w:hAnsi="宋体" w:cs="宋体"/>
          <w:sz w:val="24"/>
          <w:highlight w:val="none"/>
          <w:u w:val="single"/>
          <w:lang w:val="en-US" w:eastAsia="zh-CN"/>
        </w:rPr>
        <w:t>360</w:t>
      </w:r>
      <w:r>
        <w:rPr>
          <w:rFonts w:hint="eastAsia" w:ascii="宋体" w:hAnsi="宋体" w:cs="宋体"/>
          <w:sz w:val="24"/>
          <w:highlight w:val="none"/>
        </w:rPr>
        <w:t>万元</w:t>
      </w:r>
    </w:p>
    <w:p>
      <w:pPr>
        <w:numPr>
          <w:ilvl w:val="0"/>
          <w:numId w:val="9"/>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lang w:eastAsia="zh-CN"/>
              </w:rPr>
              <w:t>包</w:t>
            </w:r>
            <w:r>
              <w:rPr>
                <w:rFonts w:hint="eastAsia" w:ascii="宋体" w:hAnsi="宋体" w:cs="宋体"/>
                <w:bCs/>
                <w:sz w:val="24"/>
                <w:highlight w:val="none"/>
              </w:rPr>
              <w:t>号</w:t>
            </w:r>
          </w:p>
        </w:tc>
        <w:tc>
          <w:tcPr>
            <w:tcW w:w="1673"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1507"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采购包预算金额</w:t>
            </w:r>
          </w:p>
          <w:p>
            <w:pPr>
              <w:spacing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973"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4170"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highlight w:val="none"/>
                <w:lang w:eastAsia="zh-CN"/>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年石景山区教育系统互联网光纤专线带宽租赁项目</w:t>
            </w:r>
            <w:r>
              <w:rPr>
                <w:rFonts w:hint="eastAsia" w:ascii="宋体" w:hAnsi="宋体" w:cs="宋体"/>
                <w:kern w:val="0"/>
                <w:sz w:val="24"/>
                <w:highlight w:val="none"/>
                <w:lang w:val="en-US" w:eastAsia="zh-CN"/>
              </w:rPr>
              <w:t>1（3G）</w:t>
            </w:r>
          </w:p>
        </w:tc>
        <w:tc>
          <w:tcPr>
            <w:tcW w:w="1507" w:type="dxa"/>
            <w:vAlign w:val="center"/>
          </w:tcPr>
          <w:p>
            <w:pPr>
              <w:spacing w:line="360" w:lineRule="auto"/>
              <w:jc w:val="center"/>
              <w:rPr>
                <w:rFonts w:hint="eastAsia" w:ascii="宋体" w:hAnsi="宋体" w:cs="宋体"/>
                <w:bCs/>
                <w:sz w:val="24"/>
                <w:highlight w:val="none"/>
              </w:rPr>
            </w:pPr>
            <w:bookmarkStart w:id="3" w:name="OLE_LINK30"/>
            <w:r>
              <w:rPr>
                <w:rFonts w:hint="eastAsia" w:ascii="宋体" w:hAnsi="宋体" w:cs="宋体"/>
                <w:color w:val="000000"/>
                <w:kern w:val="0"/>
                <w:sz w:val="24"/>
                <w:highlight w:val="none"/>
                <w:lang w:val="en-US" w:eastAsia="zh-CN" w:bidi="ar"/>
              </w:rPr>
              <w:t>172.24</w:t>
            </w:r>
            <w:bookmarkEnd w:id="3"/>
            <w:r>
              <w:rPr>
                <w:rFonts w:hint="eastAsia" w:ascii="宋体" w:hAnsi="宋体" w:cs="宋体"/>
                <w:color w:val="000000"/>
                <w:kern w:val="0"/>
                <w:sz w:val="24"/>
                <w:highlight w:val="none"/>
                <w:lang w:bidi="ar"/>
              </w:rPr>
              <w:t>万元</w:t>
            </w:r>
          </w:p>
        </w:tc>
        <w:tc>
          <w:tcPr>
            <w:tcW w:w="973" w:type="dxa"/>
            <w:vAlign w:val="center"/>
          </w:tcPr>
          <w:p>
            <w:pPr>
              <w:spacing w:line="360" w:lineRule="auto"/>
              <w:jc w:val="center"/>
              <w:rPr>
                <w:rFonts w:hint="eastAsia" w:ascii="宋体" w:hAnsi="宋体" w:cs="宋体"/>
                <w:bCs/>
                <w:sz w:val="24"/>
                <w:highlight w:val="none"/>
              </w:rPr>
            </w:pPr>
            <w:r>
              <w:rPr>
                <w:rFonts w:hint="eastAsia" w:ascii="宋体" w:hAnsi="宋体" w:cs="宋体"/>
                <w:bCs/>
                <w:color w:val="auto"/>
                <w:sz w:val="24"/>
                <w:highlight w:val="none"/>
              </w:rPr>
              <w:t>1</w:t>
            </w:r>
          </w:p>
        </w:tc>
        <w:tc>
          <w:tcPr>
            <w:tcW w:w="4170" w:type="dxa"/>
            <w:vAlign w:val="center"/>
          </w:tcPr>
          <w:p>
            <w:pPr>
              <w:spacing w:line="360" w:lineRule="auto"/>
              <w:jc w:val="center"/>
              <w:rPr>
                <w:rFonts w:hint="eastAsia" w:ascii="宋体" w:hAnsi="宋体" w:cs="宋体"/>
                <w:kern w:val="0"/>
                <w:sz w:val="24"/>
                <w:highlight w:val="none"/>
              </w:rPr>
            </w:pPr>
            <w:r>
              <w:rPr>
                <w:rFonts w:hint="eastAsia" w:ascii="宋体" w:hAnsi="宋体" w:cs="宋体"/>
                <w:color w:val="auto"/>
                <w:sz w:val="24"/>
                <w:highlight w:val="none"/>
              </w:rPr>
              <w:t>详见招标文件第五章采购需求</w:t>
            </w:r>
            <w:r>
              <w:rPr>
                <w:rFonts w:hint="eastAsia" w:ascii="宋体" w:hAnsi="宋体" w:cs="宋体"/>
                <w:color w:val="auto"/>
                <w:kern w:val="0"/>
                <w:sz w:val="24"/>
                <w:highlight w:val="none"/>
              </w:rPr>
              <w:t>。</w:t>
            </w:r>
          </w:p>
        </w:tc>
      </w:tr>
    </w:tbl>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ascii="宋体" w:hAnsi="宋体" w:cs="宋体"/>
          <w:color w:val="auto"/>
          <w:sz w:val="24"/>
          <w:highlight w:val="none"/>
        </w:rPr>
        <w:t>自2026年2月4日至2027年1月7日</w:t>
      </w:r>
      <w:r>
        <w:rPr>
          <w:rFonts w:hint="eastAsia" w:ascii="宋体" w:hAnsi="宋体" w:cs="宋体"/>
          <w:sz w:val="24"/>
          <w:highlight w:val="none"/>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 □是  </w:t>
      </w:r>
      <w:r>
        <w:rPr>
          <w:rFonts w:hint="eastAsia" w:ascii="宋体" w:hAnsi="宋体" w:cs="宋体"/>
          <w:color w:val="FF0000"/>
          <w:sz w:val="24"/>
          <w:highlight w:val="none"/>
        </w:rPr>
        <w:t xml:space="preserve"> </w:t>
      </w:r>
      <w:r>
        <w:rPr>
          <w:rFonts w:hint="eastAsia"/>
          <w:sz w:val="24"/>
          <w:szCs w:val="24"/>
          <w:highlight w:val="none"/>
        </w:rPr>
        <w:t>■</w:t>
      </w:r>
      <w:r>
        <w:rPr>
          <w:rFonts w:hint="eastAsia" w:ascii="宋体" w:hAnsi="宋体" w:cs="宋体"/>
          <w:color w:val="auto"/>
          <w:sz w:val="24"/>
          <w:highlight w:val="none"/>
        </w:rPr>
        <w:t>否。</w:t>
      </w:r>
    </w:p>
    <w:p>
      <w:pPr>
        <w:pStyle w:val="4"/>
        <w:spacing w:before="0" w:line="360" w:lineRule="auto"/>
        <w:jc w:val="left"/>
        <w:rPr>
          <w:rFonts w:hint="eastAsia" w:ascii="宋体" w:hAnsi="宋体" w:eastAsia="宋体" w:cs="宋体"/>
          <w:sz w:val="24"/>
          <w:szCs w:val="24"/>
        </w:rPr>
      </w:pPr>
      <w:bookmarkStart w:id="4" w:name="_Toc28359080"/>
      <w:bookmarkStart w:id="5" w:name="_Toc35393622"/>
      <w:bookmarkStart w:id="6" w:name="_Toc35393791"/>
      <w:bookmarkStart w:id="7" w:name="_Toc28359003"/>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ascii="宋体" w:hAnsi="宋体" w:cs="宋体"/>
          <w:sz w:val="24"/>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：提供的服务全部由符合政策要求的</w:t>
      </w:r>
      <w:r>
        <w:rPr>
          <w:rFonts w:hint="eastAsia" w:ascii="宋体" w:hAnsi="宋体" w:cs="宋体"/>
          <w:sz w:val="24"/>
          <w:lang w:eastAsia="zh-CN"/>
        </w:rPr>
        <w:t>中小</w:t>
      </w:r>
      <w:r>
        <w:rPr>
          <w:rFonts w:hint="eastAsia" w:ascii="宋体" w:hAnsi="宋体" w:cs="宋体"/>
          <w:sz w:val="24"/>
        </w:rPr>
        <w:t>/</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highlight w:val="none"/>
        </w:rPr>
      </w:pPr>
      <w:bookmarkStart w:id="10" w:name="_Toc28359005"/>
      <w:bookmarkStart w:id="11" w:name="_Toc28359082"/>
      <w:bookmarkStart w:id="12" w:name="_Toc35393793"/>
      <w:bookmarkStart w:id="13" w:name="_Toc35393624"/>
      <w:r>
        <w:rPr>
          <w:rFonts w:hint="eastAsia" w:ascii="宋体" w:hAnsi="宋体" w:cs="宋体"/>
          <w:sz w:val="24"/>
          <w:highlight w:val="none"/>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10"/>
      <w:bookmarkEnd w:id="11"/>
      <w:r>
        <w:rPr>
          <w:rFonts w:hint="eastAsia" w:ascii="宋体" w:hAnsi="宋体" w:eastAsia="宋体" w:cs="宋体"/>
          <w:sz w:val="24"/>
          <w:szCs w:val="24"/>
          <w:highlight w:val="none"/>
        </w:rPr>
        <w:t>截止时间、开标时间和地点</w:t>
      </w:r>
      <w:bookmarkEnd w:id="12"/>
      <w:bookmarkEnd w:id="13"/>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sz w:val="24"/>
          <w:highlight w:val="none"/>
          <w:lang w:bidi="ar"/>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bidi="ar"/>
        </w:rPr>
        <w:t>地点：</w:t>
      </w:r>
      <w:r>
        <w:rPr>
          <w:rFonts w:hint="eastAsia" w:ascii="宋体" w:hAnsi="宋体" w:cs="宋体"/>
          <w:sz w:val="24"/>
          <w:highlight w:val="none"/>
          <w:u w:val="single"/>
          <w:lang w:bidi="ar"/>
        </w:rPr>
        <w:t>北京市政府采购电子交易平台</w:t>
      </w:r>
      <w:r>
        <w:rPr>
          <w:rFonts w:hint="eastAsia" w:ascii="宋体" w:hAnsi="宋体" w:cs="宋体"/>
          <w:sz w:val="24"/>
          <w:highlight w:val="none"/>
          <w:u w:val="single"/>
          <w:lang w:val="zh-TW" w:bidi="ar"/>
        </w:rPr>
        <w:t>（</w:t>
      </w:r>
      <w:r>
        <w:rPr>
          <w:rFonts w:hint="eastAsia" w:ascii="宋体" w:hAnsi="宋体" w:cs="宋体"/>
          <w:sz w:val="24"/>
          <w:highlight w:val="none"/>
          <w:u w:val="single"/>
          <w:lang w:bidi="ar"/>
        </w:rPr>
        <w:t>本项目采用远程电子开标方式，由投标</w:t>
      </w:r>
      <w:r>
        <w:rPr>
          <w:rFonts w:hint="eastAsia" w:ascii="宋体" w:hAnsi="宋体" w:cs="宋体"/>
          <w:sz w:val="24"/>
          <w:u w:val="single"/>
          <w:lang w:bidi="ar"/>
        </w:rPr>
        <w:t>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4" w:name="_Toc28359007"/>
      <w:bookmarkStart w:id="15" w:name="_Toc28359084"/>
      <w:bookmarkStart w:id="16" w:name="_Toc35393794"/>
      <w:bookmarkStart w:id="17" w:name="_Toc35393625"/>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8" w:name="_Toc35393795"/>
      <w:bookmarkStart w:id="19" w:name="_Toc35393626"/>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627"/>
      <w:bookmarkStart w:id="21" w:name="_Toc35393796"/>
      <w:bookmarkStart w:id="22" w:name="_Toc28359085"/>
      <w:bookmarkStart w:id="23" w:name="_Toc28359008"/>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86"/>
      <w:bookmarkStart w:id="25"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北京市石景山区教育委员会现代教育技术中心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6" w:name="OLE_LINK28"/>
      <w:r>
        <w:rPr>
          <w:rFonts w:hint="eastAsia" w:ascii="宋体" w:hAnsi="宋体" w:cs="宋体"/>
          <w:sz w:val="24"/>
          <w:u w:val="single"/>
        </w:rPr>
        <w:t>北京市石景山区八角西街95号</w:t>
      </w:r>
      <w:bookmarkEnd w:id="26"/>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bookmarkStart w:id="27" w:name="OLE_LINK4"/>
      <w:r>
        <w:rPr>
          <w:rFonts w:hint="eastAsia" w:ascii="宋体" w:hAnsi="宋体" w:cs="宋体"/>
          <w:sz w:val="24"/>
          <w:highlight w:val="none"/>
          <w:u w:val="single"/>
          <w:lang w:eastAsia="zh-CN"/>
        </w:rPr>
        <w:t>管</w:t>
      </w:r>
      <w:bookmarkStart w:id="28" w:name="OLE_LINK2"/>
      <w:r>
        <w:rPr>
          <w:rFonts w:hint="eastAsia" w:ascii="宋体" w:hAnsi="宋体" w:cs="宋体"/>
          <w:sz w:val="24"/>
          <w:highlight w:val="none"/>
          <w:u w:val="single"/>
          <w:lang w:eastAsia="zh-CN"/>
        </w:rPr>
        <w:t>老师</w:t>
      </w:r>
      <w:bookmarkStart w:id="29" w:name="OLE_LINK29"/>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68</w:t>
      </w:r>
      <w:bookmarkEnd w:id="27"/>
      <w:r>
        <w:rPr>
          <w:rFonts w:hint="eastAsia" w:ascii="宋体" w:hAnsi="宋体" w:cs="宋体"/>
          <w:sz w:val="24"/>
          <w:highlight w:val="none"/>
          <w:u w:val="single"/>
          <w:lang w:val="en-US" w:eastAsia="zh-CN"/>
        </w:rPr>
        <w:t>861221</w:t>
      </w:r>
      <w:bookmarkEnd w:id="28"/>
      <w:bookmarkEnd w:id="29"/>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30" w:name="_Toc28359010"/>
      <w:bookmarkStart w:id="31"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32"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32"/>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30"/>
      <w:bookmarkEnd w:id="31"/>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3"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3"/>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4" w:name="_Toc353825548"/>
      <w:bookmarkStart w:id="35" w:name="_Toc150774783"/>
      <w:bookmarkStart w:id="36" w:name="_Toc226965856"/>
      <w:bookmarkStart w:id="37" w:name="_Toc195842950"/>
      <w:bookmarkStart w:id="38" w:name="_Toc127151777"/>
      <w:bookmarkStart w:id="39" w:name="_Toc512937850"/>
      <w:bookmarkStart w:id="40" w:name="_Toc127161488"/>
      <w:bookmarkStart w:id="41" w:name="_Toc264969275"/>
      <w:bookmarkStart w:id="42" w:name="_Toc265228423"/>
      <w:bookmarkStart w:id="43" w:name="_Toc305158854"/>
      <w:bookmarkStart w:id="44" w:name="_Toc353873938"/>
      <w:bookmarkStart w:id="45" w:name="_Toc305158928"/>
      <w:bookmarkStart w:id="46" w:name="_Toc15240"/>
      <w:r>
        <w:rPr>
          <w:rFonts w:hint="eastAsia" w:ascii="宋体" w:hAnsi="宋体" w:cs="宋体"/>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4"/>
        <w:tabs>
          <w:tab w:val="center" w:pos="4592"/>
          <w:tab w:val="left" w:pos="7860"/>
        </w:tabs>
        <w:spacing w:before="0" w:line="360" w:lineRule="auto"/>
        <w:rPr>
          <w:rFonts w:hint="eastAsia" w:ascii="宋体" w:hAnsi="宋体" w:eastAsia="宋体" w:cs="宋体"/>
          <w:sz w:val="28"/>
        </w:rPr>
      </w:pPr>
      <w:bookmarkStart w:id="47" w:name="_Toc520356144"/>
      <w:bookmarkStart w:id="48" w:name="_Toc164229360"/>
      <w:bookmarkStart w:id="49" w:name="_Toc127161433"/>
      <w:bookmarkStart w:id="50" w:name="_Toc150509270"/>
      <w:bookmarkStart w:id="51" w:name="_Toc226965709"/>
      <w:bookmarkStart w:id="52" w:name="_Toc151193833"/>
      <w:bookmarkStart w:id="53" w:name="_Toc151193689"/>
      <w:bookmarkStart w:id="54" w:name="_Toc127151519"/>
      <w:bookmarkStart w:id="55" w:name="_Toc164608788"/>
      <w:bookmarkStart w:id="56" w:name="_Toc164608633"/>
      <w:bookmarkStart w:id="57" w:name="_Toc150774619"/>
      <w:bookmarkStart w:id="58" w:name="_Toc151193761"/>
      <w:bookmarkStart w:id="59" w:name="_Toc127151720"/>
      <w:bookmarkStart w:id="60" w:name="_Toc164351613"/>
      <w:bookmarkStart w:id="61" w:name="_Toc150774724"/>
      <w:bookmarkStart w:id="62" w:name="_Toc226965792"/>
      <w:bookmarkStart w:id="63" w:name="_Toc226337215"/>
      <w:bookmarkStart w:id="64" w:name="_Toc226309763"/>
      <w:bookmarkStart w:id="65" w:name="_Toc151193617"/>
      <w:bookmarkStart w:id="66" w:name="_Toc151190146"/>
      <w:bookmarkStart w:id="67" w:name="_Toc151193907"/>
      <w:bookmarkStart w:id="68" w:name="_Toc195842884"/>
      <w:bookmarkStart w:id="69" w:name="_Toc164229214"/>
      <w:bookmarkStart w:id="70" w:name="_Toc150480757"/>
      <w:bookmarkStart w:id="71" w:name="_Toc149720812"/>
      <w:bookmarkStart w:id="72" w:name="_Toc142311021"/>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highlight w:val="none"/>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highlight w:val="none"/>
                      <w:lang w:eastAsia="zh-CN"/>
                    </w:rPr>
                  </w:pPr>
                  <w:r>
                    <w:rPr>
                      <w:rFonts w:hint="eastAsia" w:ascii="宋体" w:hAnsi="宋体" w:cs="宋体"/>
                      <w:kern w:val="0"/>
                      <w:sz w:val="24"/>
                      <w:highlight w:val="none"/>
                      <w:u w:val="single"/>
                    </w:rPr>
                    <w:t>2</w:t>
                  </w:r>
                  <w:r>
                    <w:rPr>
                      <w:rFonts w:hint="eastAsia" w:ascii="宋体" w:hAnsi="宋体" w:cs="宋体"/>
                      <w:kern w:val="0"/>
                      <w:sz w:val="24"/>
                      <w:highlight w:val="none"/>
                      <w:u w:val="single"/>
                      <w:lang w:eastAsia="zh-CN"/>
                    </w:rPr>
                    <w:t>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lang w:eastAsia="zh-CN"/>
                    </w:rPr>
                    <w:t>年石景</w:t>
                  </w:r>
                  <w:r>
                    <w:rPr>
                      <w:rFonts w:hint="eastAsia" w:ascii="宋体" w:hAnsi="宋体" w:cs="宋体"/>
                      <w:kern w:val="0"/>
                      <w:sz w:val="24"/>
                      <w:highlight w:val="none"/>
                      <w:u w:val="single"/>
                    </w:rPr>
                    <w:t>山区教育系统互联网光纤专线带宽租赁项目</w:t>
                  </w:r>
                  <w:r>
                    <w:rPr>
                      <w:rFonts w:hint="eastAsia" w:ascii="宋体" w:hAnsi="宋体" w:cs="宋体"/>
                      <w:kern w:val="0"/>
                      <w:sz w:val="24"/>
                      <w:highlight w:val="none"/>
                      <w:u w:val="single"/>
                      <w:lang w:val="en-US" w:eastAsia="zh-CN"/>
                    </w:rPr>
                    <w:t>1（3G）</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highlight w:val="none"/>
                      <w:lang w:eastAsia="zh-CN"/>
                    </w:rPr>
                  </w:pPr>
                  <w:r>
                    <w:rPr>
                      <w:rFonts w:hint="eastAsia" w:ascii="宋体" w:hAnsi="宋体" w:cs="宋体"/>
                      <w:kern w:val="0"/>
                      <w:sz w:val="24"/>
                      <w:highlight w:val="none"/>
                      <w:u w:val="single"/>
                      <w:lang w:eastAsia="zh-CN"/>
                    </w:rPr>
                    <w:t>信息传输业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pgNumType w:fmt="decimal"/>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3" w:name="_Toc150480755"/>
      <w:bookmarkStart w:id="74" w:name="_Toc226337213"/>
      <w:bookmarkStart w:id="75" w:name="_Toc150774722"/>
      <w:bookmarkStart w:id="76" w:name="_Toc353873662"/>
      <w:bookmarkStart w:id="77" w:name="_Toc265228355"/>
      <w:bookmarkStart w:id="78" w:name="_Toc353873932"/>
      <w:bookmarkStart w:id="79" w:name="_Toc127151517"/>
      <w:bookmarkStart w:id="80" w:name="_Toc305158859"/>
      <w:bookmarkStart w:id="81" w:name="_Toc195842882"/>
      <w:bookmarkStart w:id="82" w:name="_Toc353825542"/>
      <w:bookmarkStart w:id="83" w:name="_Toc142311019"/>
      <w:bookmarkStart w:id="84" w:name="_Toc264969207"/>
      <w:bookmarkStart w:id="85" w:name="_Toc226965790"/>
      <w:bookmarkStart w:id="86" w:name="_Toc305158785"/>
      <w:r>
        <w:rPr>
          <w:rFonts w:hint="eastAsia" w:ascii="宋体" w:hAnsi="宋体" w:cs="宋体"/>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4"/>
        <w:tabs>
          <w:tab w:val="center" w:pos="4592"/>
          <w:tab w:val="left" w:pos="7860"/>
        </w:tabs>
        <w:spacing w:before="0" w:line="360" w:lineRule="auto"/>
        <w:jc w:val="left"/>
        <w:rPr>
          <w:rFonts w:hint="eastAsia" w:ascii="宋体" w:hAnsi="宋体" w:eastAsia="宋体" w:cs="宋体"/>
          <w:sz w:val="28"/>
        </w:rPr>
      </w:pPr>
      <w:bookmarkStart w:id="87" w:name="_Toc520356143"/>
      <w:bookmarkStart w:id="88" w:name="_Toc127151518"/>
      <w:r>
        <w:rPr>
          <w:rFonts w:hint="eastAsia" w:ascii="宋体" w:hAnsi="宋体" w:eastAsia="宋体" w:cs="宋体"/>
          <w:sz w:val="28"/>
        </w:rPr>
        <w:tab/>
      </w:r>
      <w:bookmarkStart w:id="89" w:name="_Toc151193832"/>
      <w:bookmarkStart w:id="90" w:name="_Toc264969208"/>
      <w:bookmarkStart w:id="91" w:name="_Toc195842883"/>
      <w:bookmarkStart w:id="92" w:name="_Toc305158860"/>
      <w:bookmarkStart w:id="93" w:name="_Toc142311020"/>
      <w:bookmarkStart w:id="94" w:name="_Toc151193688"/>
      <w:bookmarkStart w:id="95" w:name="_Toc151190145"/>
      <w:bookmarkStart w:id="96" w:name="_Toc150480756"/>
      <w:bookmarkStart w:id="97" w:name="_Toc265228356"/>
      <w:bookmarkStart w:id="98" w:name="_Toc226337214"/>
      <w:bookmarkStart w:id="99" w:name="_Toc226309762"/>
      <w:bookmarkStart w:id="100" w:name="_Toc151193760"/>
      <w:bookmarkStart w:id="101" w:name="_Toc150774723"/>
      <w:bookmarkStart w:id="102" w:name="_Toc226965791"/>
      <w:bookmarkStart w:id="103" w:name="_Toc151193616"/>
      <w:bookmarkStart w:id="104" w:name="_Toc226965708"/>
      <w:bookmarkStart w:id="105" w:name="_Toc150774618"/>
      <w:bookmarkStart w:id="106" w:name="_Toc305158786"/>
      <w:bookmarkStart w:id="107" w:name="_Toc150509269"/>
      <w:bookmarkStart w:id="108" w:name="_Toc151193906"/>
      <w:r>
        <w:rPr>
          <w:rFonts w:hint="eastAsia" w:ascii="宋体" w:hAnsi="宋体" w:eastAsia="宋体" w:cs="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9" w:name="_Toc264969209"/>
      <w:bookmarkStart w:id="110" w:name="_Toc305158861"/>
      <w:bookmarkStart w:id="111" w:name="_Toc305158787"/>
      <w:bookmarkStart w:id="112" w:name="_Toc265228357"/>
      <w:r>
        <w:rPr>
          <w:rFonts w:hint="eastAsia" w:ascii="宋体" w:hAnsi="宋体" w:cs="宋体"/>
          <w:sz w:val="24"/>
        </w:rPr>
        <w:t>采购人、采购代理机构、投标人</w:t>
      </w:r>
      <w:bookmarkEnd w:id="109"/>
      <w:bookmarkEnd w:id="110"/>
      <w:bookmarkEnd w:id="111"/>
      <w:bookmarkEnd w:id="112"/>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3" w:name="_Toc142311022"/>
      <w:bookmarkStart w:id="114" w:name="_Toc127151721"/>
      <w:bookmarkStart w:id="115" w:name="_Toc164229361"/>
      <w:bookmarkStart w:id="116" w:name="_Toc149720813"/>
      <w:bookmarkStart w:id="117" w:name="_Toc164608789"/>
      <w:bookmarkStart w:id="118" w:name="_Toc151193618"/>
      <w:bookmarkStart w:id="119" w:name="_Toc150774620"/>
      <w:bookmarkStart w:id="120" w:name="_Toc151193690"/>
      <w:bookmarkStart w:id="121" w:name="_Toc265228358"/>
      <w:bookmarkStart w:id="122" w:name="_Toc164229215"/>
      <w:bookmarkStart w:id="123" w:name="_Toc226965793"/>
      <w:bookmarkStart w:id="124" w:name="_Toc226337216"/>
      <w:bookmarkStart w:id="125" w:name="_Toc150509271"/>
      <w:bookmarkStart w:id="126" w:name="_Toc150774725"/>
      <w:bookmarkStart w:id="127" w:name="_Toc127161434"/>
      <w:bookmarkStart w:id="128" w:name="_Toc127151520"/>
      <w:bookmarkStart w:id="129" w:name="_Toc164351614"/>
      <w:bookmarkStart w:id="130" w:name="_Toc164608634"/>
      <w:bookmarkStart w:id="131" w:name="_Toc195842885"/>
      <w:bookmarkStart w:id="132" w:name="_Toc264969210"/>
      <w:bookmarkStart w:id="133" w:name="_Toc226965710"/>
      <w:bookmarkStart w:id="134" w:name="_Toc151190147"/>
      <w:bookmarkStart w:id="135" w:name="_Toc305158788"/>
      <w:bookmarkStart w:id="136" w:name="_Toc305158862"/>
      <w:bookmarkStart w:id="137" w:name="_Toc151193762"/>
      <w:bookmarkStart w:id="138" w:name="_Toc226309764"/>
      <w:bookmarkStart w:id="139" w:name="_Toc150480758"/>
      <w:bookmarkStart w:id="140" w:name="_Toc151193834"/>
      <w:bookmarkStart w:id="141" w:name="_Toc151193908"/>
      <w:r>
        <w:rPr>
          <w:rFonts w:hint="eastAsia" w:ascii="宋体" w:hAnsi="宋体" w:cs="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2" w:name="_Toc151193620"/>
      <w:bookmarkStart w:id="143" w:name="_Toc226965795"/>
      <w:bookmarkStart w:id="144" w:name="_Toc150509273"/>
      <w:bookmarkStart w:id="145" w:name="_Toc151193836"/>
      <w:bookmarkStart w:id="146" w:name="_Toc151193692"/>
      <w:bookmarkStart w:id="147" w:name="_Toc150774727"/>
      <w:bookmarkStart w:id="148" w:name="_Toc151193910"/>
      <w:bookmarkStart w:id="149" w:name="_Toc226337218"/>
      <w:bookmarkStart w:id="150" w:name="_Toc151193764"/>
      <w:bookmarkStart w:id="151" w:name="_Toc151190149"/>
      <w:bookmarkStart w:id="152" w:name="_Toc265228360"/>
      <w:bookmarkStart w:id="153" w:name="_Toc127151522"/>
      <w:bookmarkStart w:id="154" w:name="_Toc305158864"/>
      <w:bookmarkStart w:id="155" w:name="_Toc520356146"/>
      <w:bookmarkStart w:id="156" w:name="_Toc150480760"/>
      <w:bookmarkStart w:id="157" w:name="_Toc305158790"/>
      <w:bookmarkStart w:id="158" w:name="_Toc142311024"/>
      <w:bookmarkStart w:id="159" w:name="_Toc226309766"/>
      <w:bookmarkStart w:id="160" w:name="_Toc264969212"/>
      <w:bookmarkStart w:id="161" w:name="_Toc195842887"/>
      <w:bookmarkStart w:id="162" w:name="_Toc150774622"/>
      <w:bookmarkStart w:id="163" w:name="_Toc226965712"/>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4" w:name="_1.8_计量单位"/>
      <w:bookmarkEnd w:id="164"/>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5" w:name="_Toc164351617"/>
      <w:bookmarkStart w:id="166" w:name="_Toc150774623"/>
      <w:bookmarkStart w:id="167" w:name="_Toc151193911"/>
      <w:bookmarkStart w:id="168" w:name="_Toc164608637"/>
      <w:bookmarkStart w:id="169" w:name="_Toc127151724"/>
      <w:bookmarkStart w:id="170" w:name="_Toc150480761"/>
      <w:bookmarkStart w:id="171" w:name="_Toc151193765"/>
      <w:bookmarkStart w:id="172" w:name="_Toc164229364"/>
      <w:bookmarkStart w:id="173" w:name="_Toc265228361"/>
      <w:bookmarkStart w:id="174" w:name="_Toc127161437"/>
      <w:bookmarkStart w:id="175" w:name="_Toc150774728"/>
      <w:bookmarkStart w:id="176" w:name="_Toc305158865"/>
      <w:bookmarkStart w:id="177" w:name="_Toc151193837"/>
      <w:bookmarkStart w:id="178" w:name="_Toc164608792"/>
      <w:bookmarkStart w:id="179" w:name="_Toc164229218"/>
      <w:bookmarkStart w:id="180" w:name="_Toc520356147"/>
      <w:bookmarkStart w:id="181" w:name="_Toc151193693"/>
      <w:bookmarkStart w:id="182" w:name="_Toc226337219"/>
      <w:bookmarkStart w:id="183" w:name="_Toc149720816"/>
      <w:bookmarkStart w:id="184" w:name="_Toc226309767"/>
      <w:bookmarkStart w:id="185" w:name="_Toc264969213"/>
      <w:bookmarkStart w:id="186" w:name="_Toc226965796"/>
      <w:bookmarkStart w:id="187" w:name="_Toc127151523"/>
      <w:bookmarkStart w:id="188" w:name="_Toc305158791"/>
      <w:bookmarkStart w:id="189" w:name="_Toc142311025"/>
      <w:bookmarkStart w:id="190" w:name="_Toc150509274"/>
      <w:bookmarkStart w:id="191" w:name="_Toc195842888"/>
      <w:bookmarkStart w:id="192" w:name="_Toc151193621"/>
      <w:bookmarkStart w:id="193" w:name="_Toc151190150"/>
      <w:bookmarkStart w:id="194" w:name="_Toc226965713"/>
      <w:r>
        <w:rPr>
          <w:rFonts w:hint="eastAsia" w:ascii="宋体" w:hAnsi="宋体" w:cs="宋体"/>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5" w:name="_Toc516367020"/>
      <w:bookmarkStart w:id="196" w:name="_Toc142311028"/>
      <w:bookmarkStart w:id="197" w:name="_Toc151190153"/>
      <w:bookmarkStart w:id="198" w:name="_Toc305158868"/>
      <w:bookmarkStart w:id="199" w:name="_Toc226309770"/>
      <w:bookmarkStart w:id="200" w:name="_Toc151193696"/>
      <w:bookmarkStart w:id="201" w:name="_Toc226965799"/>
      <w:bookmarkStart w:id="202" w:name="_Toc195842891"/>
      <w:bookmarkStart w:id="203" w:name="_Toc226965716"/>
      <w:bookmarkStart w:id="204" w:name="_Toc520356150"/>
      <w:bookmarkStart w:id="205" w:name="_Toc265228364"/>
      <w:bookmarkStart w:id="206" w:name="_Toc151193840"/>
      <w:bookmarkStart w:id="207" w:name="_Toc151193768"/>
      <w:bookmarkStart w:id="208" w:name="_Toc151193914"/>
      <w:bookmarkStart w:id="209" w:name="_Toc150774626"/>
      <w:bookmarkStart w:id="210" w:name="_Toc264969216"/>
      <w:bookmarkStart w:id="211" w:name="_Toc150480764"/>
      <w:bookmarkStart w:id="212" w:name="_Toc150774731"/>
      <w:bookmarkStart w:id="213" w:name="_Toc305158794"/>
      <w:bookmarkStart w:id="214" w:name="_Toc151193624"/>
      <w:bookmarkStart w:id="215" w:name="_Toc127151526"/>
      <w:bookmarkStart w:id="216" w:name="_Toc150509277"/>
      <w:bookmarkStart w:id="217"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5"/>
      <w:r>
        <w:rPr>
          <w:rFonts w:hint="eastAsia" w:ascii="宋体" w:hAnsi="宋体" w:eastAsia="宋体" w:cs="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8" w:name="_Toc305158795"/>
      <w:bookmarkStart w:id="219" w:name="_Toc151193625"/>
      <w:bookmarkStart w:id="220" w:name="_Toc127151728"/>
      <w:bookmarkStart w:id="221" w:name="_Toc151193841"/>
      <w:bookmarkStart w:id="222" w:name="_Toc226309771"/>
      <w:bookmarkStart w:id="223" w:name="_Toc151193915"/>
      <w:bookmarkStart w:id="224" w:name="_Toc226965717"/>
      <w:bookmarkStart w:id="225" w:name="_Toc150480765"/>
      <w:bookmarkStart w:id="226" w:name="_Toc150774732"/>
      <w:bookmarkStart w:id="227" w:name="_Toc195842892"/>
      <w:bookmarkStart w:id="228" w:name="_Toc164229368"/>
      <w:bookmarkStart w:id="229" w:name="_Toc520356151"/>
      <w:bookmarkStart w:id="230" w:name="_Toc164608641"/>
      <w:bookmarkStart w:id="231" w:name="_Toc164229222"/>
      <w:bookmarkStart w:id="232" w:name="_Toc150509278"/>
      <w:bookmarkStart w:id="233" w:name="_Toc151190154"/>
      <w:bookmarkStart w:id="234" w:name="_Toc164351621"/>
      <w:bookmarkStart w:id="235" w:name="_Toc150774627"/>
      <w:bookmarkStart w:id="236" w:name="_Toc164608796"/>
      <w:bookmarkStart w:id="237" w:name="_Toc151193769"/>
      <w:bookmarkStart w:id="238" w:name="_Toc142311029"/>
      <w:bookmarkStart w:id="239" w:name="_Toc516367021"/>
      <w:bookmarkStart w:id="240" w:name="_Toc127161441"/>
      <w:bookmarkStart w:id="241" w:name="_Toc151193697"/>
      <w:bookmarkStart w:id="242" w:name="_Toc149720820"/>
      <w:bookmarkStart w:id="243" w:name="_Toc264969217"/>
      <w:bookmarkStart w:id="244" w:name="_Toc265228365"/>
      <w:bookmarkStart w:id="245" w:name="_Toc305158869"/>
      <w:bookmarkStart w:id="246" w:name="_Toc226337223"/>
      <w:bookmarkStart w:id="247" w:name="_Toc127151527"/>
      <w:bookmarkStart w:id="248" w:name="_Toc226965800"/>
      <w:r>
        <w:rPr>
          <w:rFonts w:hint="eastAsia" w:ascii="宋体" w:hAnsi="宋体" w:cs="宋体"/>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9" w:name="_Toc516367022"/>
      <w:bookmarkStart w:id="250" w:name="_Ref467306676"/>
      <w:bookmarkStart w:id="251" w:name="_Ref467306195"/>
      <w:bookmarkStart w:id="252" w:name="_Toc226309772"/>
      <w:bookmarkStart w:id="253" w:name="_Toc151193770"/>
      <w:bookmarkStart w:id="254" w:name="_Toc164608642"/>
      <w:bookmarkStart w:id="255" w:name="_Toc127161442"/>
      <w:bookmarkStart w:id="256" w:name="_Toc520356152"/>
      <w:bookmarkStart w:id="257" w:name="_Toc151193916"/>
      <w:bookmarkStart w:id="258" w:name="_Toc195842893"/>
      <w:bookmarkStart w:id="259" w:name="_Toc264969218"/>
      <w:bookmarkStart w:id="260" w:name="_Toc305158796"/>
      <w:bookmarkStart w:id="261" w:name="_Toc265228366"/>
      <w:bookmarkStart w:id="262" w:name="_Toc226965801"/>
      <w:bookmarkStart w:id="263" w:name="_Toc164229369"/>
      <w:bookmarkStart w:id="264" w:name="_Toc150480766"/>
      <w:bookmarkStart w:id="265" w:name="_Toc127151729"/>
      <w:bookmarkStart w:id="266" w:name="_Toc151193698"/>
      <w:bookmarkStart w:id="267" w:name="_Toc151193626"/>
      <w:bookmarkStart w:id="268" w:name="_Toc151190155"/>
      <w:bookmarkStart w:id="269" w:name="_Toc226337224"/>
      <w:bookmarkStart w:id="270" w:name="_Toc142311030"/>
      <w:bookmarkStart w:id="271" w:name="_Toc151193842"/>
      <w:bookmarkStart w:id="272" w:name="_Toc127151528"/>
      <w:bookmarkStart w:id="273" w:name="_Toc226965718"/>
      <w:bookmarkStart w:id="274" w:name="_Toc164229223"/>
      <w:bookmarkStart w:id="275" w:name="_Toc150509279"/>
      <w:bookmarkStart w:id="276" w:name="_Toc164608797"/>
      <w:bookmarkStart w:id="277" w:name="_Toc149720821"/>
      <w:bookmarkStart w:id="278" w:name="_Toc150774733"/>
      <w:bookmarkStart w:id="279" w:name="_Toc150774628"/>
      <w:bookmarkStart w:id="280" w:name="_Toc305158870"/>
      <w:bookmarkStart w:id="281" w:name="_Toc164351622"/>
      <w:r>
        <w:rPr>
          <w:rFonts w:hint="eastAsia" w:ascii="宋体" w:hAnsi="宋体" w:cs="宋体"/>
          <w:sz w:val="24"/>
        </w:rPr>
        <w:t>投标文件</w:t>
      </w:r>
      <w:bookmarkEnd w:id="249"/>
      <w:bookmarkEnd w:id="250"/>
      <w:bookmarkEnd w:id="251"/>
      <w:r>
        <w:rPr>
          <w:rFonts w:hint="eastAsia" w:ascii="宋体" w:hAnsi="宋体" w:cs="宋体"/>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2"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3" w:name="_Toc164608799"/>
      <w:bookmarkStart w:id="284" w:name="_Toc164608644"/>
      <w:bookmarkStart w:id="285" w:name="_Toc151193772"/>
      <w:bookmarkStart w:id="286" w:name="_Toc164351624"/>
      <w:bookmarkStart w:id="287" w:name="_Toc127151731"/>
      <w:bookmarkStart w:id="288" w:name="_Toc195842895"/>
      <w:bookmarkStart w:id="289" w:name="_Toc150774630"/>
      <w:bookmarkStart w:id="290" w:name="_Toc164229225"/>
      <w:bookmarkStart w:id="291" w:name="_Toc164229371"/>
      <w:bookmarkStart w:id="292" w:name="_Toc520356155"/>
      <w:bookmarkStart w:id="293" w:name="_Toc150509281"/>
      <w:bookmarkStart w:id="294" w:name="_Toc127161444"/>
      <w:bookmarkStart w:id="295" w:name="_Toc151193628"/>
      <w:bookmarkStart w:id="296" w:name="_Toc142311032"/>
      <w:bookmarkStart w:id="297" w:name="_Toc151190157"/>
      <w:bookmarkStart w:id="298" w:name="_Toc151193700"/>
      <w:bookmarkStart w:id="299" w:name="_Toc151193918"/>
      <w:bookmarkStart w:id="300" w:name="_Toc127151530"/>
      <w:bookmarkStart w:id="301" w:name="_Toc151193844"/>
      <w:bookmarkStart w:id="302" w:name="_Toc150480768"/>
      <w:bookmarkStart w:id="303" w:name="_Toc150774735"/>
      <w:bookmarkStart w:id="304" w:name="_Toc149720823"/>
      <w:r>
        <w:rPr>
          <w:rFonts w:hint="eastAsia" w:ascii="宋体" w:hAnsi="宋体" w:cs="宋体"/>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5" w:name="_Toc127161445"/>
      <w:bookmarkStart w:id="306" w:name="_Toc164608645"/>
      <w:bookmarkStart w:id="307" w:name="_Toc150774736"/>
      <w:bookmarkStart w:id="308" w:name="_Toc151193629"/>
      <w:bookmarkStart w:id="309" w:name="_Ref467306513"/>
      <w:bookmarkStart w:id="310" w:name="_Toc127151732"/>
      <w:bookmarkStart w:id="311" w:name="_Toc226965804"/>
      <w:bookmarkStart w:id="312" w:name="_Toc142311033"/>
      <w:bookmarkStart w:id="313" w:name="_Toc151193845"/>
      <w:bookmarkStart w:id="314" w:name="_Toc150509282"/>
      <w:bookmarkStart w:id="315" w:name="_Toc164608800"/>
      <w:bookmarkStart w:id="316" w:name="_Toc150774631"/>
      <w:bookmarkStart w:id="317" w:name="_Toc195842896"/>
      <w:bookmarkStart w:id="318" w:name="_Toc151190158"/>
      <w:bookmarkStart w:id="319" w:name="_Toc150480769"/>
      <w:bookmarkStart w:id="320" w:name="_Toc127151531"/>
      <w:bookmarkStart w:id="321" w:name="_Toc149720824"/>
      <w:bookmarkStart w:id="322" w:name="_Toc151193701"/>
      <w:bookmarkStart w:id="323" w:name="_Toc164351625"/>
      <w:bookmarkStart w:id="324" w:name="_Toc305158799"/>
      <w:bookmarkStart w:id="325" w:name="_Toc164229372"/>
      <w:bookmarkStart w:id="326" w:name="_Toc226309775"/>
      <w:bookmarkStart w:id="327" w:name="_Toc164229226"/>
      <w:bookmarkStart w:id="328" w:name="_Toc151193773"/>
      <w:bookmarkStart w:id="329" w:name="_Toc264969221"/>
      <w:bookmarkStart w:id="330" w:name="_Toc265228369"/>
      <w:bookmarkStart w:id="331" w:name="_Toc226965721"/>
      <w:bookmarkStart w:id="332" w:name="_Toc520356156"/>
      <w:bookmarkStart w:id="333" w:name="_Toc151193919"/>
      <w:bookmarkStart w:id="334" w:name="_Toc305158873"/>
      <w:bookmarkStart w:id="335" w:name="_Toc226337227"/>
      <w:r>
        <w:rPr>
          <w:rFonts w:hint="eastAsia" w:ascii="宋体" w:hAnsi="宋体" w:cs="宋体"/>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6" w:name="_Toc164229373"/>
      <w:bookmarkStart w:id="337" w:name="_Toc264969222"/>
      <w:bookmarkStart w:id="338" w:name="_Toc150509283"/>
      <w:bookmarkStart w:id="339" w:name="_Toc305158874"/>
      <w:bookmarkStart w:id="340" w:name="_Toc305158800"/>
      <w:bookmarkStart w:id="341" w:name="_Toc127151532"/>
      <w:bookmarkStart w:id="342" w:name="_Toc151193846"/>
      <w:bookmarkStart w:id="343" w:name="_Toc226337228"/>
      <w:bookmarkStart w:id="344" w:name="_Toc150774737"/>
      <w:bookmarkStart w:id="345" w:name="_Toc151190159"/>
      <w:bookmarkStart w:id="346" w:name="_Toc151193774"/>
      <w:bookmarkStart w:id="347" w:name="_Toc226965722"/>
      <w:bookmarkStart w:id="348" w:name="_Toc195842897"/>
      <w:bookmarkStart w:id="349" w:name="_Toc150480770"/>
      <w:bookmarkStart w:id="350" w:name="_Toc164229227"/>
      <w:bookmarkStart w:id="351" w:name="_Toc127161446"/>
      <w:bookmarkStart w:id="352" w:name="_Toc520356157"/>
      <w:bookmarkStart w:id="353" w:name="_Toc265228370"/>
      <w:bookmarkStart w:id="354" w:name="_Toc151193630"/>
      <w:bookmarkStart w:id="355" w:name="_Toc226965805"/>
      <w:bookmarkStart w:id="356" w:name="_Toc150774632"/>
      <w:bookmarkStart w:id="357" w:name="_Toc164351626"/>
      <w:bookmarkStart w:id="358" w:name="_Toc164608801"/>
      <w:bookmarkStart w:id="359" w:name="_Toc164608646"/>
      <w:bookmarkStart w:id="360" w:name="_Toc151193702"/>
      <w:bookmarkStart w:id="361" w:name="_Toc127151733"/>
      <w:bookmarkStart w:id="362" w:name="_Toc142311034"/>
      <w:bookmarkStart w:id="363" w:name="_Toc149720825"/>
      <w:bookmarkStart w:id="364" w:name="_Toc151193920"/>
      <w:bookmarkStart w:id="365" w:name="_Toc226309776"/>
      <w:r>
        <w:rPr>
          <w:rFonts w:hint="eastAsia" w:ascii="宋体" w:hAnsi="宋体" w:cs="宋体"/>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6" w:name="_Toc151193922"/>
      <w:bookmarkStart w:id="367" w:name="_Toc151193704"/>
      <w:bookmarkStart w:id="368" w:name="_Toc264969224"/>
      <w:bookmarkStart w:id="369" w:name="_Toc150480772"/>
      <w:bookmarkStart w:id="370" w:name="_Toc142311036"/>
      <w:bookmarkStart w:id="371" w:name="_Toc265228372"/>
      <w:bookmarkStart w:id="372" w:name="_Toc226337230"/>
      <w:bookmarkStart w:id="373" w:name="_Toc151190161"/>
      <w:bookmarkStart w:id="374" w:name="_Toc150774634"/>
      <w:bookmarkStart w:id="375" w:name="_Toc305158802"/>
      <w:bookmarkStart w:id="376" w:name="_Toc127151534"/>
      <w:bookmarkStart w:id="377" w:name="_Toc226309778"/>
      <w:bookmarkStart w:id="378" w:name="_Toc151193776"/>
      <w:bookmarkStart w:id="379" w:name="_Toc226965807"/>
      <w:bookmarkStart w:id="380" w:name="_Toc150509285"/>
      <w:bookmarkStart w:id="381" w:name="_Toc305158876"/>
      <w:bookmarkStart w:id="382" w:name="_Toc150774739"/>
      <w:bookmarkStart w:id="383" w:name="_Toc195842899"/>
      <w:bookmarkStart w:id="384" w:name="_Toc151193632"/>
      <w:bookmarkStart w:id="385" w:name="_Toc520356159"/>
      <w:bookmarkStart w:id="386" w:name="_Toc226965724"/>
      <w:bookmarkStart w:id="387" w:name="_Toc151193848"/>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8" w:name="_Toc150509286"/>
      <w:bookmarkStart w:id="389" w:name="_Toc264969225"/>
      <w:bookmarkStart w:id="390" w:name="_Toc164608804"/>
      <w:bookmarkStart w:id="391" w:name="_Toc127161449"/>
      <w:bookmarkStart w:id="392" w:name="_Toc151193777"/>
      <w:bookmarkStart w:id="393" w:name="_Toc520356160"/>
      <w:bookmarkStart w:id="394" w:name="_Toc151193633"/>
      <w:bookmarkStart w:id="395" w:name="_Toc151193705"/>
      <w:bookmarkStart w:id="396" w:name="_Toc164229230"/>
      <w:bookmarkStart w:id="397" w:name="_Toc150774635"/>
      <w:bookmarkStart w:id="398" w:name="_Toc151193923"/>
      <w:bookmarkStart w:id="399" w:name="_Toc226965725"/>
      <w:bookmarkStart w:id="400" w:name="_Toc164229376"/>
      <w:bookmarkStart w:id="401" w:name="_Toc151193849"/>
      <w:bookmarkStart w:id="402" w:name="_Toc149720828"/>
      <w:bookmarkStart w:id="403" w:name="_Toc127151535"/>
      <w:bookmarkStart w:id="404" w:name="_Toc164608649"/>
      <w:bookmarkStart w:id="405" w:name="_Toc151190162"/>
      <w:bookmarkStart w:id="406" w:name="_Toc305158877"/>
      <w:bookmarkStart w:id="407" w:name="_Toc195842900"/>
      <w:bookmarkStart w:id="408" w:name="_Toc142311037"/>
      <w:bookmarkStart w:id="409" w:name="_Toc150480773"/>
      <w:bookmarkStart w:id="410" w:name="_Toc127151736"/>
      <w:bookmarkStart w:id="411" w:name="_Toc226337231"/>
      <w:bookmarkStart w:id="412" w:name="_Toc226965808"/>
      <w:bookmarkStart w:id="413" w:name="_Toc164351629"/>
      <w:bookmarkStart w:id="414" w:name="_Toc226309779"/>
      <w:bookmarkStart w:id="415" w:name="_Toc305158803"/>
      <w:bookmarkStart w:id="416" w:name="_Toc265228373"/>
      <w:bookmarkStart w:id="417" w:name="_Toc150774740"/>
      <w:r>
        <w:rPr>
          <w:rFonts w:hint="eastAsia" w:ascii="宋体" w:hAnsi="宋体" w:cs="宋体"/>
          <w:sz w:val="24"/>
        </w:rPr>
        <w:t>投标文件的</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8" w:name="_Toc151193634"/>
      <w:bookmarkStart w:id="419" w:name="_Toc150774741"/>
      <w:bookmarkStart w:id="420" w:name="_Toc164608805"/>
      <w:bookmarkStart w:id="421" w:name="_Toc149720829"/>
      <w:bookmarkStart w:id="422" w:name="_Toc305158804"/>
      <w:bookmarkStart w:id="423" w:name="_Toc195842901"/>
      <w:bookmarkStart w:id="424" w:name="_Toc226309780"/>
      <w:bookmarkStart w:id="425" w:name="_Toc151190163"/>
      <w:bookmarkStart w:id="426" w:name="_Toc151193924"/>
      <w:bookmarkStart w:id="427" w:name="_Toc226965726"/>
      <w:bookmarkStart w:id="428" w:name="_Toc150480774"/>
      <w:bookmarkStart w:id="429" w:name="_Toc151193778"/>
      <w:bookmarkStart w:id="430" w:name="_Toc164229231"/>
      <w:bookmarkStart w:id="431" w:name="_Toc226965809"/>
      <w:bookmarkStart w:id="432" w:name="_Toc127161450"/>
      <w:bookmarkStart w:id="433" w:name="_Toc164229377"/>
      <w:bookmarkStart w:id="434" w:name="_Toc226337232"/>
      <w:bookmarkStart w:id="435" w:name="_Toc151193850"/>
      <w:bookmarkStart w:id="436" w:name="_Toc151193706"/>
      <w:bookmarkStart w:id="437" w:name="_Toc127151536"/>
      <w:bookmarkStart w:id="438" w:name="_Toc164608650"/>
      <w:bookmarkStart w:id="439" w:name="_Toc150509287"/>
      <w:bookmarkStart w:id="440" w:name="_Toc305158878"/>
      <w:bookmarkStart w:id="441" w:name="_Toc127151737"/>
      <w:bookmarkStart w:id="442" w:name="_Toc520356161"/>
      <w:bookmarkStart w:id="443" w:name="_Toc264969226"/>
      <w:bookmarkStart w:id="444" w:name="_Toc142311038"/>
      <w:bookmarkStart w:id="445" w:name="_Toc164351630"/>
      <w:bookmarkStart w:id="446" w:name="_Toc265228374"/>
      <w:bookmarkStart w:id="447" w:name="_Toc15077463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8" w:name="_Toc151193635"/>
      <w:bookmarkStart w:id="449" w:name="_Toc520356162"/>
      <w:bookmarkStart w:id="450" w:name="_Toc149720830"/>
      <w:bookmarkStart w:id="451" w:name="_Toc164351631"/>
      <w:bookmarkStart w:id="452" w:name="_Toc226337233"/>
      <w:bookmarkStart w:id="453" w:name="_Toc151193707"/>
      <w:bookmarkStart w:id="454" w:name="_Toc164229232"/>
      <w:bookmarkStart w:id="455" w:name="_Toc150774742"/>
      <w:bookmarkStart w:id="456" w:name="_Toc150774637"/>
      <w:bookmarkStart w:id="457" w:name="_Toc151190164"/>
      <w:bookmarkStart w:id="458" w:name="_Toc226965727"/>
      <w:bookmarkStart w:id="459" w:name="_Toc164608806"/>
      <w:bookmarkStart w:id="460" w:name="_Toc195842902"/>
      <w:bookmarkStart w:id="461" w:name="_Toc127151537"/>
      <w:bookmarkStart w:id="462" w:name="_Toc151193851"/>
      <w:bookmarkStart w:id="463" w:name="_Toc150480775"/>
      <w:bookmarkStart w:id="464" w:name="_Toc127151738"/>
      <w:bookmarkStart w:id="465" w:name="_Toc226965810"/>
      <w:bookmarkStart w:id="466" w:name="_Toc265228375"/>
      <w:bookmarkStart w:id="467" w:name="_Toc164229378"/>
      <w:bookmarkStart w:id="468" w:name="_Toc264969227"/>
      <w:bookmarkStart w:id="469" w:name="_Toc305158879"/>
      <w:bookmarkStart w:id="470" w:name="_Toc142311039"/>
      <w:bookmarkStart w:id="471" w:name="_Toc127161451"/>
      <w:bookmarkStart w:id="472" w:name="_Toc150509288"/>
      <w:bookmarkStart w:id="473" w:name="_Toc151193779"/>
      <w:bookmarkStart w:id="474" w:name="_Toc305158805"/>
      <w:bookmarkStart w:id="475" w:name="_Toc226309781"/>
      <w:bookmarkStart w:id="476" w:name="_Toc164608651"/>
      <w:bookmarkStart w:id="477" w:name="_Toc151193925"/>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8" w:name="_Toc142311040"/>
      <w:bookmarkStart w:id="479" w:name="_Toc151193708"/>
      <w:bookmarkStart w:id="480" w:name="_Toc305158880"/>
      <w:bookmarkStart w:id="481" w:name="_Toc264969228"/>
      <w:bookmarkStart w:id="482" w:name="_Toc226337234"/>
      <w:bookmarkStart w:id="483" w:name="_Toc195842903"/>
      <w:bookmarkStart w:id="484" w:name="_Toc226965728"/>
      <w:bookmarkStart w:id="485" w:name="_Toc151190165"/>
      <w:bookmarkStart w:id="486" w:name="_Toc150509289"/>
      <w:bookmarkStart w:id="487" w:name="_Toc226309782"/>
      <w:bookmarkStart w:id="488" w:name="_Toc226965811"/>
      <w:bookmarkStart w:id="489" w:name="_Toc150480776"/>
      <w:bookmarkStart w:id="490" w:name="_Toc150774743"/>
      <w:bookmarkStart w:id="491" w:name="_Toc127151538"/>
      <w:bookmarkStart w:id="492" w:name="_Toc151193926"/>
      <w:bookmarkStart w:id="493" w:name="_Toc150774638"/>
      <w:bookmarkStart w:id="494" w:name="_Toc305158806"/>
      <w:bookmarkStart w:id="495" w:name="_Toc151193780"/>
      <w:bookmarkStart w:id="496" w:name="_Toc151193852"/>
      <w:bookmarkStart w:id="497" w:name="_Toc265228376"/>
      <w:bookmarkStart w:id="498" w:name="_Toc520356163"/>
      <w:bookmarkStart w:id="499" w:name="_Toc151193636"/>
      <w:r>
        <w:rPr>
          <w:rFonts w:hint="eastAsia" w:ascii="宋体" w:hAnsi="宋体" w:eastAsia="宋体" w:cs="宋体"/>
          <w:sz w:val="28"/>
        </w:rPr>
        <w:t>五   开标、资格审查及评标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00" w:name="_Toc520356164"/>
      <w:bookmarkStart w:id="501" w:name="_Toc151193853"/>
      <w:bookmarkStart w:id="502" w:name="_Toc305158807"/>
      <w:bookmarkStart w:id="503" w:name="_Toc150774639"/>
      <w:bookmarkStart w:id="504" w:name="_Toc164351633"/>
      <w:bookmarkStart w:id="505" w:name="_Toc265228377"/>
      <w:bookmarkStart w:id="506" w:name="_Toc151193781"/>
      <w:bookmarkStart w:id="507" w:name="_Toc149720832"/>
      <w:bookmarkStart w:id="508" w:name="_Toc150509290"/>
      <w:bookmarkStart w:id="509" w:name="_Toc164229234"/>
      <w:bookmarkStart w:id="510" w:name="_Toc226309783"/>
      <w:bookmarkStart w:id="511" w:name="_Toc151193637"/>
      <w:bookmarkStart w:id="512" w:name="_Toc150480777"/>
      <w:bookmarkStart w:id="513" w:name="_Toc127151539"/>
      <w:bookmarkStart w:id="514" w:name="_Toc164229380"/>
      <w:bookmarkStart w:id="515" w:name="_Toc164608808"/>
      <w:bookmarkStart w:id="516" w:name="_Toc164608653"/>
      <w:bookmarkStart w:id="517" w:name="_Toc150774744"/>
      <w:bookmarkStart w:id="518" w:name="_Toc151190166"/>
      <w:bookmarkStart w:id="519" w:name="_Toc151193927"/>
      <w:bookmarkStart w:id="520" w:name="_Toc226965729"/>
      <w:bookmarkStart w:id="521" w:name="_Toc142311041"/>
      <w:bookmarkStart w:id="522" w:name="_Toc151193709"/>
      <w:bookmarkStart w:id="523" w:name="_Toc127161453"/>
      <w:bookmarkStart w:id="524" w:name="_Toc264969229"/>
      <w:bookmarkStart w:id="525" w:name="_Toc127151740"/>
      <w:bookmarkStart w:id="526" w:name="_Toc305158881"/>
      <w:bookmarkStart w:id="527" w:name="_Toc226337235"/>
      <w:bookmarkStart w:id="528" w:name="_Toc226965812"/>
      <w:bookmarkStart w:id="529" w:name="_Toc195842904"/>
      <w:r>
        <w:rPr>
          <w:rFonts w:hint="eastAsia" w:ascii="宋体" w:hAnsi="宋体" w:cs="宋体"/>
          <w:sz w:val="24"/>
        </w:rPr>
        <w:t>开标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30"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30"/>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31" w:name="_Toc150774745"/>
      <w:bookmarkStart w:id="532" w:name="_Toc151190167"/>
      <w:bookmarkStart w:id="533" w:name="_Toc164229381"/>
      <w:bookmarkStart w:id="534" w:name="_Toc164229235"/>
      <w:bookmarkStart w:id="535" w:name="_Toc151193710"/>
      <w:bookmarkStart w:id="536" w:name="_Toc151193928"/>
      <w:bookmarkStart w:id="537" w:name="_Toc226965813"/>
      <w:bookmarkStart w:id="538" w:name="_Toc164608654"/>
      <w:bookmarkStart w:id="539" w:name="_Toc150774640"/>
      <w:bookmarkStart w:id="540" w:name="_Toc164351634"/>
      <w:bookmarkStart w:id="541" w:name="_Toc127161454"/>
      <w:bookmarkStart w:id="542" w:name="_Toc151193782"/>
      <w:bookmarkStart w:id="543" w:name="_Toc264969230"/>
      <w:bookmarkStart w:id="544" w:name="_Toc305158882"/>
      <w:bookmarkStart w:id="545" w:name="_Toc151193854"/>
      <w:bookmarkStart w:id="546" w:name="_Toc127151540"/>
      <w:bookmarkStart w:id="547" w:name="_Toc149720833"/>
      <w:bookmarkStart w:id="548" w:name="_Toc305158808"/>
      <w:bookmarkStart w:id="549" w:name="_Toc226309784"/>
      <w:bookmarkStart w:id="550" w:name="_Toc151193638"/>
      <w:bookmarkStart w:id="551" w:name="_Toc150509291"/>
      <w:bookmarkStart w:id="552" w:name="_Toc195842905"/>
      <w:bookmarkStart w:id="553" w:name="_Toc226965730"/>
      <w:bookmarkStart w:id="554" w:name="_Toc265228378"/>
      <w:bookmarkStart w:id="555" w:name="_Toc150480778"/>
      <w:bookmarkStart w:id="556" w:name="_Toc142311042"/>
      <w:bookmarkStart w:id="557" w:name="_Toc226337236"/>
      <w:bookmarkStart w:id="558" w:name="_Toc164608809"/>
      <w:bookmarkStart w:id="559" w:name="_Toc127151741"/>
      <w:r>
        <w:rPr>
          <w:rFonts w:hint="eastAsia" w:ascii="宋体" w:hAnsi="宋体" w:cs="宋体"/>
          <w:sz w:val="24"/>
        </w:rPr>
        <w:t>评标委员会</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60"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0"/>
      <w:bookmarkStart w:id="561"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62" w:name="_Toc195842910"/>
      <w:bookmarkStart w:id="563" w:name="_Toc142311047"/>
      <w:bookmarkStart w:id="564" w:name="_Toc226337241"/>
      <w:bookmarkStart w:id="565" w:name="_Toc305158887"/>
      <w:bookmarkStart w:id="566" w:name="_Toc305158813"/>
      <w:bookmarkStart w:id="567" w:name="_Toc151193859"/>
      <w:bookmarkStart w:id="568" w:name="_Toc150774645"/>
      <w:bookmarkStart w:id="569" w:name="_Toc226965818"/>
      <w:bookmarkStart w:id="570" w:name="_Toc151193715"/>
      <w:bookmarkStart w:id="571" w:name="_Toc150480783"/>
      <w:bookmarkStart w:id="572" w:name="_Toc151190172"/>
      <w:bookmarkStart w:id="573" w:name="_Toc151193643"/>
      <w:bookmarkStart w:id="574" w:name="_Toc127151545"/>
      <w:bookmarkStart w:id="575" w:name="_Toc264969235"/>
      <w:bookmarkStart w:id="576" w:name="_Toc226309789"/>
      <w:bookmarkStart w:id="577" w:name="_Toc150774750"/>
      <w:bookmarkStart w:id="578" w:name="_Toc226965735"/>
      <w:bookmarkStart w:id="579" w:name="_Toc150509296"/>
      <w:bookmarkStart w:id="580" w:name="_Toc265228383"/>
      <w:bookmarkStart w:id="581" w:name="_Toc151193787"/>
      <w:bookmarkStart w:id="582" w:name="_Toc151193933"/>
      <w:r>
        <w:rPr>
          <w:rFonts w:hint="eastAsia" w:ascii="宋体" w:hAnsi="宋体" w:eastAsia="宋体" w:cs="宋体"/>
          <w:sz w:val="28"/>
        </w:rPr>
        <w:t xml:space="preserve">六   </w:t>
      </w:r>
      <w:bookmarkEnd w:id="561"/>
      <w:r>
        <w:rPr>
          <w:rFonts w:hint="eastAsia" w:ascii="宋体" w:hAnsi="宋体" w:eastAsia="宋体" w:cs="宋体"/>
          <w:sz w:val="28"/>
        </w:rPr>
        <w:t>确定中标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Start w:id="583" w:name="_Toc150509298"/>
      <w:bookmarkStart w:id="584" w:name="_Toc142311049"/>
      <w:bookmarkStart w:id="585" w:name="_Toc264969237"/>
      <w:bookmarkStart w:id="586" w:name="_Toc150774752"/>
      <w:bookmarkStart w:id="587" w:name="_Toc164229388"/>
      <w:bookmarkStart w:id="588" w:name="_Toc226965737"/>
      <w:bookmarkStart w:id="589" w:name="_Toc149720840"/>
      <w:bookmarkStart w:id="590" w:name="_Toc226965820"/>
      <w:bookmarkStart w:id="591" w:name="_Toc151190174"/>
      <w:bookmarkStart w:id="592" w:name="_Toc127161461"/>
      <w:bookmarkStart w:id="593" w:name="_Toc305158889"/>
      <w:bookmarkStart w:id="594" w:name="_Toc164229242"/>
      <w:bookmarkStart w:id="595" w:name="_Toc150774647"/>
      <w:bookmarkStart w:id="596" w:name="_Toc151193645"/>
      <w:bookmarkStart w:id="597" w:name="_Toc195842912"/>
      <w:bookmarkStart w:id="598" w:name="_Toc151193935"/>
      <w:bookmarkStart w:id="599" w:name="_Toc150480785"/>
      <w:bookmarkStart w:id="600" w:name="_Toc226337243"/>
      <w:bookmarkStart w:id="601" w:name="_Toc151193717"/>
      <w:bookmarkStart w:id="602" w:name="_Toc164608661"/>
      <w:bookmarkStart w:id="603" w:name="_Toc127151547"/>
      <w:bookmarkStart w:id="604" w:name="_Toc265228385"/>
      <w:bookmarkStart w:id="605" w:name="_Toc127151748"/>
      <w:bookmarkStart w:id="606" w:name="_Toc164351641"/>
      <w:bookmarkStart w:id="607" w:name="_Toc151193789"/>
      <w:bookmarkStart w:id="608" w:name="_Toc305158815"/>
      <w:bookmarkStart w:id="609" w:name="_Toc164608816"/>
      <w:bookmarkStart w:id="610" w:name="_Toc226309791"/>
      <w:bookmarkStart w:id="611" w:name="_Toc151193861"/>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12" w:name="_Toc305158817"/>
      <w:bookmarkStart w:id="613" w:name="_Toc305158891"/>
      <w:bookmarkStart w:id="614" w:name="_Toc151193791"/>
      <w:bookmarkStart w:id="615" w:name="_Toc195842914"/>
      <w:bookmarkStart w:id="616" w:name="_Toc226965739"/>
      <w:bookmarkStart w:id="617" w:name="_Toc164229244"/>
      <w:bookmarkStart w:id="618" w:name="_Toc127151750"/>
      <w:bookmarkStart w:id="619" w:name="_Toc150509300"/>
      <w:bookmarkStart w:id="620" w:name="_Toc151193937"/>
      <w:bookmarkStart w:id="621" w:name="_Toc150480787"/>
      <w:bookmarkStart w:id="622" w:name="_Toc151193863"/>
      <w:bookmarkStart w:id="623" w:name="_Toc264969239"/>
      <w:bookmarkStart w:id="624" w:name="_Toc164351643"/>
      <w:bookmarkStart w:id="625" w:name="_Toc150774754"/>
      <w:bookmarkStart w:id="626" w:name="_Toc164608818"/>
      <w:bookmarkStart w:id="627" w:name="_Toc151193719"/>
      <w:bookmarkStart w:id="628" w:name="_Toc127151549"/>
      <w:bookmarkStart w:id="629" w:name="_Toc164608663"/>
      <w:bookmarkStart w:id="630" w:name="_Toc127161463"/>
      <w:bookmarkStart w:id="631" w:name="_Toc226309793"/>
      <w:bookmarkStart w:id="632" w:name="_Toc265228387"/>
      <w:bookmarkStart w:id="633" w:name="_Toc164229390"/>
      <w:bookmarkStart w:id="634" w:name="_Toc142311051"/>
      <w:bookmarkStart w:id="635" w:name="_Toc226965822"/>
      <w:bookmarkStart w:id="636" w:name="_Toc226337245"/>
      <w:bookmarkStart w:id="637" w:name="_Toc149720842"/>
      <w:bookmarkStart w:id="638" w:name="_Toc151193647"/>
      <w:bookmarkStart w:id="639" w:name="_Toc151190176"/>
      <w:bookmarkStart w:id="640" w:name="_Toc150774649"/>
      <w:bookmarkStart w:id="641" w:name="_Ref467307090"/>
      <w:bookmarkStart w:id="642" w:name="_Toc520356176"/>
      <w:bookmarkStart w:id="643" w:name="_Ref467306425"/>
      <w:r>
        <w:rPr>
          <w:rFonts w:hint="eastAsia" w:ascii="宋体" w:hAnsi="宋体" w:cs="宋体"/>
          <w:sz w:val="24"/>
        </w:rPr>
        <w:t>中标公告与中标通知书</w:t>
      </w:r>
      <w:bookmarkEnd w:id="612"/>
      <w:bookmarkEnd w:id="61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4" w:name="_Toc164351644"/>
      <w:bookmarkStart w:id="645" w:name="_Ref467306377"/>
      <w:bookmarkStart w:id="646" w:name="_Toc151193648"/>
      <w:bookmarkStart w:id="647" w:name="_Ref467307062"/>
      <w:bookmarkStart w:id="648" w:name="_Toc149720843"/>
      <w:bookmarkStart w:id="649" w:name="_Ref467307204"/>
      <w:bookmarkStart w:id="650" w:name="_Toc305158892"/>
      <w:bookmarkStart w:id="651" w:name="_Toc127161464"/>
      <w:bookmarkStart w:id="652" w:name="_Toc150774755"/>
      <w:bookmarkStart w:id="653" w:name="_Toc150509301"/>
      <w:bookmarkStart w:id="654" w:name="_Toc150774650"/>
      <w:bookmarkStart w:id="655" w:name="_Toc264969240"/>
      <w:bookmarkStart w:id="656" w:name="_Toc151193864"/>
      <w:bookmarkStart w:id="657" w:name="_Toc127151751"/>
      <w:bookmarkStart w:id="658" w:name="_Toc151193792"/>
      <w:bookmarkStart w:id="659" w:name="_Toc226965823"/>
      <w:bookmarkStart w:id="660" w:name="_Toc265228388"/>
      <w:bookmarkStart w:id="661" w:name="_Toc520356175"/>
      <w:bookmarkStart w:id="662" w:name="_Toc151193720"/>
      <w:bookmarkStart w:id="663" w:name="_Toc226337246"/>
      <w:bookmarkStart w:id="664" w:name="_Toc305158818"/>
      <w:bookmarkStart w:id="665" w:name="_Toc226965740"/>
      <w:bookmarkStart w:id="666" w:name="_Toc151190177"/>
      <w:bookmarkStart w:id="667" w:name="_Toc226309794"/>
      <w:bookmarkStart w:id="668" w:name="_Toc151193938"/>
      <w:bookmarkStart w:id="669" w:name="_Toc164229245"/>
      <w:bookmarkStart w:id="670" w:name="_Toc164229391"/>
      <w:bookmarkStart w:id="671" w:name="_Toc150480788"/>
      <w:bookmarkStart w:id="672" w:name="_Toc164608819"/>
      <w:bookmarkStart w:id="673" w:name="_Toc127151550"/>
      <w:bookmarkStart w:id="674" w:name="_Toc164608664"/>
      <w:bookmarkStart w:id="675" w:name="_Toc142311052"/>
      <w:bookmarkStart w:id="676" w:name="_Ref467306978"/>
      <w:bookmarkStart w:id="677" w:name="_Toc195842915"/>
      <w:r>
        <w:rPr>
          <w:rFonts w:hint="eastAsia" w:ascii="宋体" w:hAnsi="宋体" w:cs="宋体"/>
          <w:sz w:val="24"/>
        </w:rPr>
        <w:t>签订合同</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41"/>
    <w:bookmarkEnd w:id="642"/>
    <w:bookmarkEnd w:id="643"/>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outlineLvl w:val="0"/>
        <w:rPr>
          <w:rFonts w:hint="eastAsia" w:ascii="宋体" w:hAnsi="宋体" w:cs="宋体"/>
          <w:b/>
          <w:sz w:val="36"/>
          <w:szCs w:val="36"/>
        </w:rPr>
      </w:pPr>
      <w:bookmarkStart w:id="678" w:name="_Toc265228392"/>
      <w:bookmarkStart w:id="679" w:name="_Toc264969244"/>
      <w:bookmarkStart w:id="680" w:name="_Toc226337250"/>
      <w:bookmarkStart w:id="681" w:name="_Toc353825544"/>
      <w:bookmarkStart w:id="682" w:name="_Toc127151554"/>
      <w:bookmarkStart w:id="683" w:name="_Toc353873664"/>
      <w:bookmarkStart w:id="684" w:name="_Toc150480792"/>
      <w:bookmarkStart w:id="685" w:name="_Toc142311056"/>
      <w:bookmarkStart w:id="686" w:name="_Toc226965827"/>
      <w:bookmarkStart w:id="687" w:name="_Toc353873934"/>
      <w:bookmarkStart w:id="688" w:name="_Toc305158896"/>
      <w:bookmarkStart w:id="689" w:name="_Toc150774759"/>
      <w:bookmarkStart w:id="690" w:name="_Toc305158822"/>
      <w:bookmarkStart w:id="691" w:name="_Toc26602"/>
      <w:r>
        <w:rPr>
          <w:rFonts w:hint="eastAsia" w:ascii="宋体" w:hAnsi="宋体" w:cs="宋体"/>
          <w:b/>
          <w:sz w:val="36"/>
          <w:szCs w:val="36"/>
        </w:rPr>
        <w:t xml:space="preserve">第三章   </w:t>
      </w:r>
      <w:bookmarkEnd w:id="678"/>
      <w:bookmarkEnd w:id="679"/>
      <w:bookmarkEnd w:id="680"/>
      <w:bookmarkEnd w:id="681"/>
      <w:bookmarkEnd w:id="682"/>
      <w:bookmarkEnd w:id="683"/>
      <w:bookmarkEnd w:id="684"/>
      <w:bookmarkEnd w:id="685"/>
      <w:bookmarkEnd w:id="686"/>
      <w:bookmarkEnd w:id="687"/>
      <w:bookmarkEnd w:id="688"/>
      <w:bookmarkEnd w:id="689"/>
      <w:bookmarkEnd w:id="690"/>
      <w:r>
        <w:rPr>
          <w:rFonts w:hint="eastAsia" w:ascii="宋体" w:hAnsi="宋体" w:cs="宋体"/>
          <w:b/>
          <w:sz w:val="36"/>
          <w:szCs w:val="36"/>
        </w:rPr>
        <w:t>资格审查</w:t>
      </w:r>
      <w:bookmarkEnd w:id="691"/>
      <w:bookmarkStart w:id="692" w:name="_Toc487900382"/>
    </w:p>
    <w:p>
      <w:pPr>
        <w:tabs>
          <w:tab w:val="left" w:pos="360"/>
          <w:tab w:val="left" w:pos="900"/>
        </w:tabs>
        <w:snapToGrid w:val="0"/>
        <w:spacing w:line="360" w:lineRule="auto"/>
        <w:jc w:val="center"/>
        <w:outlineLvl w:val="1"/>
        <w:rPr>
          <w:rFonts w:hint="eastAsia" w:ascii="宋体" w:hAnsi="宋体" w:cs="宋体"/>
          <w:b/>
          <w:sz w:val="24"/>
        </w:rPr>
      </w:pPr>
      <w:bookmarkStart w:id="693" w:name="_Toc99301422"/>
      <w:r>
        <w:rPr>
          <w:rFonts w:hint="eastAsia" w:ascii="宋体" w:hAnsi="宋体" w:cs="宋体"/>
          <w:b/>
          <w:sz w:val="24"/>
        </w:rPr>
        <w:t>一、资格审查程序</w:t>
      </w:r>
      <w:bookmarkEnd w:id="693"/>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92"/>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4" w:name="_Hlt487972895"/>
            <w:bookmarkEnd w:id="694"/>
            <w:bookmarkStart w:id="695" w:name="_Toc127161490"/>
            <w:bookmarkStart w:id="696" w:name="_Toc353873940"/>
            <w:bookmarkStart w:id="697" w:name="_Toc226965858"/>
            <w:bookmarkStart w:id="698" w:name="_Toc127151779"/>
            <w:bookmarkStart w:id="699"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700"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700"/>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701"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701"/>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702"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702"/>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3"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3"/>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bookmarkStart w:id="704" w:name="OLE_LINK31"/>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bookmarkEnd w:id="704"/>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highlight w:val="none"/>
                <w:lang w:eastAsia="en-US"/>
              </w:rPr>
            </w:pPr>
            <w:r>
              <w:rPr>
                <w:rFonts w:hint="eastAsia" w:ascii="宋体" w:hAnsi="宋体" w:cs="宋体"/>
                <w:color w:val="auto"/>
                <w:spacing w:val="-2"/>
                <w:sz w:val="24"/>
                <w:highlight w:val="none"/>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highlight w:val="none"/>
                <w:lang w:eastAsia="en-US"/>
              </w:rPr>
            </w:pPr>
            <w:bookmarkStart w:id="705" w:name="OLE_LINK6"/>
            <w:r>
              <w:rPr>
                <w:rFonts w:hint="eastAsia" w:ascii="宋体" w:hAnsi="宋体" w:cs="宋体"/>
                <w:spacing w:val="2"/>
                <w:sz w:val="24"/>
                <w:highlight w:val="none"/>
                <w:lang w:eastAsia="en-US"/>
              </w:rPr>
              <w:t>在规定期限内通过北京市政府采购电子交易</w:t>
            </w:r>
            <w:r>
              <w:rPr>
                <w:rFonts w:hint="eastAsia" w:ascii="宋体" w:hAnsi="宋体" w:cs="宋体"/>
                <w:spacing w:val="-1"/>
                <w:sz w:val="24"/>
                <w:highlight w:val="none"/>
                <w:lang w:eastAsia="en-US"/>
              </w:rPr>
              <w:t>平台获取所参与包的招标文件。</w:t>
            </w:r>
            <w:bookmarkEnd w:id="705"/>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6" w:name="_Toc5513"/>
      <w:r>
        <w:rPr>
          <w:rFonts w:hint="eastAsia" w:ascii="宋体" w:hAnsi="宋体" w:cs="宋体"/>
          <w:b/>
          <w:sz w:val="36"/>
          <w:szCs w:val="36"/>
        </w:rPr>
        <w:t xml:space="preserve">第四章   </w:t>
      </w:r>
      <w:bookmarkEnd w:id="695"/>
      <w:bookmarkEnd w:id="696"/>
      <w:bookmarkEnd w:id="697"/>
      <w:bookmarkEnd w:id="698"/>
      <w:bookmarkEnd w:id="699"/>
      <w:bookmarkStart w:id="707" w:name="_Hlt164229061"/>
      <w:bookmarkEnd w:id="707"/>
      <w:r>
        <w:rPr>
          <w:rFonts w:hint="eastAsia" w:ascii="宋体" w:hAnsi="宋体" w:cs="宋体"/>
          <w:b/>
          <w:sz w:val="36"/>
          <w:szCs w:val="36"/>
        </w:rPr>
        <w:t>评标程序、评标方法和评标标准</w:t>
      </w:r>
      <w:bookmarkEnd w:id="706"/>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8" w:name="_Toc151193783"/>
      <w:bookmarkStart w:id="709" w:name="_Toc151193929"/>
      <w:bookmarkStart w:id="710" w:name="_Toc151193855"/>
      <w:bookmarkStart w:id="711" w:name="_Toc226337237"/>
      <w:bookmarkStart w:id="712" w:name="_Toc127151742"/>
      <w:bookmarkStart w:id="713" w:name="_Toc265228379"/>
      <w:bookmarkStart w:id="714" w:name="_Toc195842906"/>
      <w:bookmarkStart w:id="715" w:name="_Toc164229236"/>
      <w:bookmarkStart w:id="716" w:name="_Toc164608810"/>
      <w:bookmarkStart w:id="717" w:name="_Toc150509292"/>
      <w:bookmarkStart w:id="718" w:name="_Toc149720834"/>
      <w:bookmarkStart w:id="719" w:name="_Toc305158883"/>
      <w:bookmarkStart w:id="720" w:name="_Toc151193711"/>
      <w:bookmarkStart w:id="721" w:name="_Toc264969231"/>
      <w:bookmarkStart w:id="722" w:name="_Toc164351635"/>
      <w:bookmarkStart w:id="723" w:name="_Toc226309785"/>
      <w:bookmarkStart w:id="724" w:name="_Toc127161455"/>
      <w:bookmarkStart w:id="725" w:name="_Toc142311043"/>
      <w:bookmarkStart w:id="726" w:name="_Toc151193639"/>
      <w:bookmarkStart w:id="727" w:name="_Toc226965814"/>
      <w:bookmarkStart w:id="728" w:name="_Toc226965731"/>
      <w:bookmarkStart w:id="729" w:name="_Toc127151541"/>
      <w:bookmarkStart w:id="730" w:name="_Toc150774641"/>
      <w:bookmarkStart w:id="731" w:name="_Toc164229382"/>
      <w:bookmarkStart w:id="732" w:name="_Toc151190168"/>
      <w:bookmarkStart w:id="733" w:name="_Toc150480779"/>
      <w:bookmarkStart w:id="734" w:name="_Toc164608655"/>
      <w:bookmarkStart w:id="735" w:name="_Toc150774746"/>
      <w:bookmarkStart w:id="736" w:name="_Toc305158809"/>
      <w:bookmarkStart w:id="737" w:name="_Toc353873941"/>
      <w:bookmarkStart w:id="738" w:name="_Toc353825551"/>
      <w:bookmarkStart w:id="739" w:name="_Toc353873665"/>
      <w:bookmarkStart w:id="740" w:name="_Toc265228393"/>
      <w:bookmarkStart w:id="741" w:name="_Toc305158897"/>
      <w:bookmarkStart w:id="742" w:name="_Toc150774760"/>
      <w:bookmarkStart w:id="743" w:name="_Toc127151555"/>
      <w:bookmarkStart w:id="744" w:name="_Toc305158823"/>
      <w:bookmarkStart w:id="745" w:name="_Toc195842920"/>
      <w:bookmarkStart w:id="746" w:name="_Toc353825545"/>
      <w:bookmarkStart w:id="747" w:name="_Toc142311057"/>
      <w:bookmarkStart w:id="748" w:name="_Toc226965828"/>
      <w:bookmarkStart w:id="749" w:name="_Toc150480793"/>
      <w:bookmarkStart w:id="750" w:name="_Toc353873935"/>
      <w:bookmarkStart w:id="751" w:name="_Toc226337251"/>
      <w:bookmarkStart w:id="752" w:name="_Toc264969245"/>
      <w:r>
        <w:rPr>
          <w:rFonts w:hint="eastAsia" w:ascii="宋体" w:hAnsi="宋体" w:cs="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3"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3"/>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bookmarkStart w:id="754" w:name="OLE_LINK20"/>
            <w:r>
              <w:rPr>
                <w:rFonts w:hint="eastAsia" w:ascii="宋体" w:hAnsi="宋体" w:cs="宋体"/>
                <w:color w:val="000000"/>
                <w:kern w:val="0"/>
                <w:sz w:val="24"/>
              </w:rPr>
              <w:t>按招标文件要求提供授权委托书；</w:t>
            </w:r>
            <w:bookmarkEnd w:id="754"/>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7"/>
            <w:r>
              <w:rPr>
                <w:rFonts w:hint="eastAsia" w:ascii="宋体" w:hAnsi="宋体" w:cs="宋体"/>
                <w:color w:val="auto"/>
                <w:kern w:val="0"/>
                <w:sz w:val="24"/>
              </w:rPr>
              <w:t>投标完整性</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6" w:name="OLE_LINK8"/>
            <w:r>
              <w:rPr>
                <w:rFonts w:hint="eastAsia" w:ascii="宋体" w:hAnsi="宋体" w:cs="宋体"/>
                <w:color w:val="auto"/>
                <w:kern w:val="0"/>
                <w:sz w:val="24"/>
              </w:rPr>
              <w:t>报价唯一性</w:t>
            </w:r>
            <w:bookmarkEnd w:id="75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7" w:name="OLE_LINK9"/>
            <w:r>
              <w:rPr>
                <w:rFonts w:hint="eastAsia" w:ascii="宋体" w:hAnsi="宋体" w:cs="宋体"/>
                <w:color w:val="auto"/>
                <w:kern w:val="0"/>
                <w:sz w:val="24"/>
              </w:rPr>
              <w:t>★号条款响应</w:t>
            </w:r>
            <w:bookmarkEnd w:id="757"/>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bookmarkStart w:id="758" w:name="OLE_LINK32"/>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bookmarkEnd w:id="758"/>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bookmarkStart w:id="759" w:name="OLE_LINK33"/>
            <w:r>
              <w:rPr>
                <w:rFonts w:hint="eastAsia" w:ascii="宋体" w:hAnsi="宋体" w:cs="宋体"/>
                <w:color w:val="auto"/>
                <w:kern w:val="0"/>
                <w:sz w:val="24"/>
              </w:rPr>
              <w:t>其他无效情形</w:t>
            </w:r>
            <w:bookmarkEnd w:id="759"/>
          </w:p>
        </w:tc>
        <w:tc>
          <w:tcPr>
            <w:tcW w:w="5270" w:type="dxa"/>
            <w:vAlign w:val="center"/>
          </w:tcPr>
          <w:p>
            <w:pPr>
              <w:widowControl/>
              <w:spacing w:line="360" w:lineRule="auto"/>
              <w:jc w:val="left"/>
              <w:rPr>
                <w:rFonts w:hint="eastAsia" w:ascii="宋体" w:hAnsi="宋体" w:cs="宋体"/>
                <w:color w:val="000000"/>
                <w:kern w:val="0"/>
                <w:sz w:val="24"/>
              </w:rPr>
            </w:pPr>
            <w:bookmarkStart w:id="760" w:name="OLE_LINK21"/>
            <w:r>
              <w:rPr>
                <w:rFonts w:hint="eastAsia" w:ascii="宋体" w:hAnsi="宋体" w:cs="宋体"/>
                <w:color w:val="000000"/>
                <w:sz w:val="24"/>
              </w:rPr>
              <w:t>投标人、投标文件不存在不符合法律、法规和招标文件规定的其他无效情形。</w:t>
            </w:r>
            <w:bookmarkEnd w:id="760"/>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pgNumType w:fmt="decimal"/>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4</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7"/>
      <w:bookmarkEnd w:id="73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61" w:name="_Toc164229241"/>
      <w:bookmarkStart w:id="762" w:name="_Toc151193788"/>
      <w:bookmarkStart w:id="763" w:name="_Toc520356170"/>
      <w:bookmarkStart w:id="764" w:name="_Toc149720839"/>
      <w:bookmarkStart w:id="765" w:name="_Toc164229387"/>
      <w:bookmarkStart w:id="766" w:name="_Toc151193644"/>
      <w:bookmarkStart w:id="767" w:name="_Toc305158888"/>
      <w:bookmarkStart w:id="768" w:name="_Toc142311048"/>
      <w:bookmarkStart w:id="769" w:name="_Toc127151747"/>
      <w:bookmarkStart w:id="770" w:name="_Toc195842911"/>
      <w:bookmarkStart w:id="771" w:name="_Toc127151546"/>
      <w:bookmarkStart w:id="772" w:name="_Toc265228384"/>
      <w:bookmarkStart w:id="773" w:name="_Toc164608660"/>
      <w:bookmarkStart w:id="774" w:name="_Toc127161460"/>
      <w:bookmarkStart w:id="775" w:name="_Toc226309790"/>
      <w:bookmarkStart w:id="776" w:name="_Toc151190173"/>
      <w:bookmarkStart w:id="777" w:name="_Toc264969236"/>
      <w:bookmarkStart w:id="778" w:name="_Toc164608815"/>
      <w:bookmarkStart w:id="779" w:name="_Toc151193716"/>
      <w:bookmarkStart w:id="780" w:name="_Toc150774751"/>
      <w:bookmarkStart w:id="781" w:name="_Toc151193934"/>
      <w:bookmarkStart w:id="782" w:name="_Toc305158814"/>
      <w:bookmarkStart w:id="783" w:name="_Toc150480784"/>
      <w:bookmarkStart w:id="784" w:name="_Toc151193860"/>
      <w:bookmarkStart w:id="785" w:name="_Toc226337242"/>
      <w:bookmarkStart w:id="786" w:name="_Ref467307010"/>
      <w:bookmarkStart w:id="787" w:name="_Toc164351640"/>
      <w:bookmarkStart w:id="788" w:name="_Toc226965819"/>
      <w:bookmarkStart w:id="789" w:name="_Toc226965736"/>
      <w:bookmarkStart w:id="790" w:name="_Toc150774646"/>
      <w:bookmarkStart w:id="791" w:name="_Toc150509297"/>
      <w:r>
        <w:rPr>
          <w:rFonts w:hint="eastAsia" w:ascii="宋体" w:hAnsi="宋体" w:cs="宋体"/>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908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928"/>
        <w:gridCol w:w="1476"/>
        <w:gridCol w:w="52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p>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分项</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r>
              <w:rPr>
                <w:rFonts w:hint="eastAsia" w:ascii="宋体" w:hAnsi="宋体" w:eastAsia="宋体" w:cs="宋体"/>
                <w:b/>
                <w:bCs/>
                <w:color w:val="000000" w:themeColor="text1"/>
                <w:sz w:val="24"/>
                <w:szCs w:val="24"/>
                <w:lang w:eastAsia="zh-CN"/>
                <w14:textFill>
                  <w14:solidFill>
                    <w14:schemeClr w14:val="tx1"/>
                  </w14:solidFill>
                </w14:textFill>
              </w:rPr>
              <w:t>内容</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5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w:t>
            </w:r>
          </w:p>
        </w:tc>
        <w:tc>
          <w:tcPr>
            <w:tcW w:w="5659"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投标报价得分=(评标基准价／投标报价)×10</w:t>
            </w:r>
          </w:p>
          <w:p>
            <w:pPr>
              <w:pStyle w:val="2"/>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本次招标对小型和微型企业、监狱企业及残疾人福利性单位的投标报价给予10%的扣除，用扣除后的价格参加评审。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495" w:type="dxa"/>
            <w:vMerge w:val="restart"/>
            <w:tcBorders>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28" w:type="dxa"/>
            <w:vMerge w:val="restart"/>
            <w:tcBorders>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及服务方案</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技术方案</w:t>
            </w:r>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5659"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技术方案论述完整，可从品牌实力、大客户服务规模、网络覆盖范围、网络性能、信息资源状况、网络功能和架构先进性展开论述，每论述一项得2分，总分12分。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国内主要骨干网络出口带宽规模</w:t>
            </w:r>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带宽总量规模占市场50%以上，得6分；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带宽总量规模占市场25%-50%，得4分；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带宽总量规模占市场25%以下，得2分。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0"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应急保障服务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bookmarkStart w:id="792" w:name="OLE_LINK17"/>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满足应急保障服务要求且服务方案明确、详实、合理、可行</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得6分；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满足应急保障服务要求且服务方案一般</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得4分；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满足应急保障服务要求但服务方案存在欠缺</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得2分</w:t>
            </w:r>
            <w:bookmarkEnd w:id="792"/>
            <w:r>
              <w:rPr>
                <w:rFonts w:hint="eastAsia" w:ascii="宋体" w:hAnsi="宋体" w:eastAsia="宋体" w:cs="宋体"/>
                <w:color w:val="000000" w:themeColor="text1"/>
                <w:sz w:val="24"/>
                <w:szCs w:val="24"/>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互联网接入平台对接</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得6分；</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基本符合招标方的实际要求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但方案存在欠缺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5"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骨干网络备份、网络延时及丢包处理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提供的方案</w:t>
            </w:r>
            <w:r>
              <w:rPr>
                <w:rFonts w:hint="eastAsia" w:ascii="宋体" w:hAnsi="宋体" w:eastAsia="宋体" w:cs="宋体"/>
                <w:color w:val="000000" w:themeColor="text1"/>
                <w:sz w:val="24"/>
                <w:szCs w:val="24"/>
                <w14:textFill>
                  <w14:solidFill>
                    <w14:schemeClr w14:val="tx1"/>
                  </w14:solidFill>
                </w14:textFill>
              </w:rPr>
              <w:t>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能够保持网络质量可靠性，得6分；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2"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应对突发带宽的扩容能力</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优异，承诺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临时突发流量超出采购带宽大于等于50%，且持续时间可超过2小时，得6分；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达标，承诺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临时突发流量超出采购带宽大于等于30%但小于50%，且持续时间可超过1小时，得4分；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欠缺，承诺</w:t>
            </w:r>
            <w:r>
              <w:rPr>
                <w:rFonts w:hint="eastAsia" w:ascii="宋体" w:hAnsi="宋体" w:eastAsia="宋体" w:cs="宋体"/>
                <w:color w:val="000000" w:themeColor="text1"/>
                <w:sz w:val="24"/>
                <w:szCs w:val="24"/>
                <w14:textFill>
                  <w14:solidFill>
                    <w14:schemeClr w14:val="tx1"/>
                  </w14:solidFill>
                </w14:textFill>
              </w:rPr>
              <w:t>临时突发流量超出采购带宽小于20%，且持续时间可超过0.5小时，得2分。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网络运行维护管理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支持7×24×365全天候技术支持响应；电话、现场故障处理及时，完善的处理机制和处置预案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特殊重大事件重要时期重点保障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提供的服务方案明确、详实、合理、可行得6分；服务方案一般得4分；提供服务方案存在欠缺得2分。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项目实施管理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互联网平台对接的实施管理具备可行的合理化实施方案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方案明确、详实、合理、可行得6分，方案一般得4分，方案存在欠缺得2分。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bookmarkStart w:id="793" w:name="OLE_LINK34"/>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服务承诺</w:t>
            </w:r>
            <w:bookmarkEnd w:id="793"/>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t>10</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售后服务体系完善，服务承诺明确，提供高效服务支持，得10分；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售后服务体系较完善，服务内容承诺较明确，提供服务支持，得7分；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售后服务和服务承诺一般，得4分；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3"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增值服务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bookmarkStart w:id="794" w:name="OLE_LINK19"/>
            <w:bookmarkStart w:id="795" w:name="OLE_LINK35"/>
            <w:r>
              <w:rPr>
                <w:rFonts w:hint="eastAsia" w:ascii="宋体" w:hAnsi="宋体" w:eastAsia="宋体" w:cs="宋体"/>
                <w:color w:val="000000" w:themeColor="text1"/>
                <w:sz w:val="24"/>
                <w:szCs w:val="24"/>
                <w14:textFill>
                  <w14:solidFill>
                    <w14:schemeClr w14:val="tx1"/>
                  </w14:solidFill>
                </w14:textFill>
              </w:rPr>
              <w:t>有超过方案要求并切实可行的合理化设计方案及建议，提供互联网带宽附属增值服务，得1分，否则得0分</w:t>
            </w:r>
            <w:bookmarkEnd w:id="794"/>
            <w:r>
              <w:rPr>
                <w:rFonts w:hint="eastAsia" w:ascii="宋体" w:hAnsi="宋体" w:eastAsia="宋体" w:cs="宋体"/>
                <w:color w:val="000000" w:themeColor="text1"/>
                <w:sz w:val="24"/>
                <w:szCs w:val="24"/>
                <w14:textFill>
                  <w14:solidFill>
                    <w14:schemeClr w14:val="tx1"/>
                  </w14:solidFill>
                </w14:textFill>
              </w:rPr>
              <w:t>。</w:t>
            </w:r>
            <w:bookmarkEnd w:id="7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495" w:type="dxa"/>
            <w:vMerge w:val="restart"/>
            <w:tcBorders>
              <w:top w:val="single" w:color="auto" w:sz="4" w:space="0"/>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p>
        </w:tc>
        <w:tc>
          <w:tcPr>
            <w:tcW w:w="928" w:type="dxa"/>
            <w:vMerge w:val="restart"/>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投标人履约能力</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服务团队</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bookmarkStart w:id="796" w:name="OLE_LINK22"/>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（1）为保证项目的顺利实施，投标人需提供不少于5人的实施团队，专门负责本项目。</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（2）提供1名符合招标文件要求的本项目负责人。</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（3）提供1名项目经理，具有5年及以上类似项目工作经历，承诺具备丰富的大客户管理经验、具有高度责任感并具有较强的解决问题能力、有能力做好组织工作和具体技术工作。</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（4）提供2名技术经理，负责整个项目建设相关的具体技术工作</w:t>
            </w:r>
            <w:r>
              <w:rPr>
                <w:rFonts w:hint="eastAsia" w:ascii="宋体" w:hAnsi="宋体"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提供1名服务经理，负责项目的运维服务。</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（5）投标人承诺在项目实施期间需保证上述人员不调整，保证项目团队人员稳定。</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上述5项要求，每满足1项要求得1分，最多得5分。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注：提供人员相应的证明文件：包括但不限于职称证、专业技术认证</w:t>
            </w:r>
            <w:r>
              <w:rPr>
                <w:rFonts w:hint="eastAsia" w:cs="宋体"/>
                <w:color w:val="000000" w:themeColor="text1"/>
                <w:kern w:val="2"/>
                <w:sz w:val="24"/>
                <w:szCs w:val="24"/>
                <w:vertAlign w:val="baseline"/>
                <w:lang w:val="en-US" w:eastAsia="zh-CN" w:bidi="ar-SA"/>
                <w14:textFill>
                  <w14:solidFill>
                    <w14:schemeClr w14:val="tx1"/>
                  </w14:solidFill>
                </w14:textFill>
              </w:rPr>
              <w:t>、个人履历</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等，负责人提供身份证证明</w:t>
            </w:r>
            <w:r>
              <w:rPr>
                <w:rFonts w:hint="eastAsia"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否则对应项不得分</w:t>
            </w:r>
            <w:r>
              <w:rPr>
                <w:rFonts w:hint="eastAsia" w:cs="宋体"/>
                <w:color w:val="000000" w:themeColor="text1"/>
                <w:kern w:val="2"/>
                <w:sz w:val="24"/>
                <w:szCs w:val="24"/>
                <w:vertAlign w:val="baseline"/>
                <w:lang w:val="en-US" w:eastAsia="zh-CN" w:bidi="ar-SA"/>
                <w14:textFill>
                  <w14:solidFill>
                    <w14:schemeClr w14:val="tx1"/>
                  </w14:solidFill>
                </w14:textFill>
              </w:rPr>
              <w:t>。以上材料需加盖投标人公章。</w:t>
            </w:r>
            <w:bookmarkEnd w:id="7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2"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投标人相关证书</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bookmarkStart w:id="797" w:name="OLE_LINK23"/>
            <w:r>
              <w:rPr>
                <w:rFonts w:hint="eastAsia" w:ascii="宋体" w:hAnsi="宋体" w:eastAsia="宋体" w:cs="宋体"/>
                <w:color w:val="000000" w:themeColor="text1"/>
                <w:sz w:val="24"/>
                <w:szCs w:val="24"/>
                <w:vertAlign w:val="baseline"/>
                <w:lang w:val="en-US" w:eastAsia="zh-CN"/>
                <w14:textFill>
                  <w14:solidFill>
                    <w14:schemeClr w14:val="tx1"/>
                  </w14:solidFill>
                </w14:textFill>
              </w:rPr>
              <w:t>提交有效的：</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（1）《中华人民共和国基础电信业务许可证》复印件得2分；</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（2）《增值电信业务经营许可证》复印件得3分； </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以上材料需加盖投标人公章，满分为5分，不提供不得分。</w:t>
            </w:r>
            <w:bookmarkEnd w:id="7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业绩</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bookmarkStart w:id="798" w:name="OLE_LINK24"/>
            <w:r>
              <w:rPr>
                <w:rFonts w:hint="eastAsia" w:ascii="宋体" w:hAnsi="宋体" w:eastAsia="宋体" w:cs="宋体"/>
                <w:color w:val="000000" w:themeColor="text1"/>
                <w:kern w:val="0"/>
                <w:sz w:val="24"/>
                <w:szCs w:val="24"/>
                <w:vertAlign w:val="baseline"/>
                <w:lang w:val="en-US" w:eastAsia="zh-CN" w:bidi="ar-SA"/>
                <w14:textFill>
                  <w14:solidFill>
                    <w14:schemeClr w14:val="tx1"/>
                  </w14:solidFill>
                </w14:textFill>
              </w:rPr>
              <w:t>投标人近三年（2022年12月至今）签</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订类似项目（提供合同的复印件至少包含首页、服务内容、盖章页等能够说明合同内容的信息）：</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经审核合格的业绩每提供一个得3分，最多得15分。</w:t>
            </w:r>
            <w:bookmarkEnd w:id="7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899" w:type="dxa"/>
            <w:gridSpan w:val="3"/>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pacing w:val="-4"/>
                <w:sz w:val="24"/>
                <w:szCs w:val="24"/>
                <w14:textFill>
                  <w14:solidFill>
                    <w14:schemeClr w14:val="tx1"/>
                  </w14:solidFill>
                </w14:textFill>
              </w:rPr>
            </w:pPr>
          </w:p>
        </w:tc>
      </w:tr>
    </w:tbl>
    <w:p>
      <w:pPr>
        <w:rPr>
          <w:rFonts w:hint="eastAsia" w:ascii="宋体" w:hAnsi="宋体" w:cs="宋体"/>
          <w:b/>
          <w:sz w:val="36"/>
          <w:szCs w:val="36"/>
        </w:rPr>
      </w:pPr>
    </w:p>
    <w:p>
      <w:pPr>
        <w:pStyle w:val="2"/>
        <w:rPr>
          <w:rFonts w:hint="eastAsia"/>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highlight w:val="none"/>
        </w:rPr>
      </w:pPr>
      <w:bookmarkStart w:id="799" w:name="_Toc2998"/>
      <w:r>
        <w:rPr>
          <w:rFonts w:hint="eastAsia" w:ascii="宋体" w:hAnsi="宋体" w:cs="宋体"/>
          <w:b/>
          <w:sz w:val="36"/>
          <w:szCs w:val="36"/>
          <w:highlight w:val="none"/>
        </w:rPr>
        <w:t xml:space="preserve">  采购需求</w:t>
      </w:r>
      <w:bookmarkEnd w:id="799"/>
    </w:p>
    <w:p>
      <w:pPr>
        <w:pageBreakBefore w:val="0"/>
        <w:kinsoku/>
        <w:wordWrap/>
        <w:overflowPunct/>
        <w:topLinePunct w:val="0"/>
        <w:bidi w:val="0"/>
        <w:adjustRightInd w:val="0"/>
        <w:snapToGrid w:val="0"/>
        <w:spacing w:line="360" w:lineRule="auto"/>
        <w:jc w:val="left"/>
        <w:rPr>
          <w:rFonts w:hint="eastAsia" w:ascii="宋体" w:hAnsi="宋体" w:eastAsia="宋体" w:cs="宋体"/>
          <w:b/>
          <w:bCs/>
          <w:kern w:val="44"/>
          <w:sz w:val="24"/>
          <w:szCs w:val="24"/>
        </w:rPr>
      </w:pPr>
      <w:bookmarkStart w:id="800" w:name="_Toc68271519"/>
    </w:p>
    <w:bookmarkEnd w:id="800"/>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一、</w:t>
      </w:r>
      <w:r>
        <w:rPr>
          <w:rFonts w:hint="eastAsia" w:ascii="宋体" w:hAnsi="宋体" w:eastAsia="宋体" w:cs="宋体"/>
          <w:b/>
          <w:bCs/>
          <w:kern w:val="44"/>
          <w:sz w:val="24"/>
          <w:szCs w:val="24"/>
        </w:rPr>
        <w:t>项目背景</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为全面保障</w:t>
      </w:r>
      <w:r>
        <w:rPr>
          <w:rFonts w:hint="eastAsia" w:ascii="宋体" w:hAnsi="宋体" w:eastAsia="宋体" w:cs="宋体"/>
          <w:kern w:val="0"/>
          <w:sz w:val="24"/>
          <w:szCs w:val="24"/>
          <w:lang w:eastAsia="zh-CN"/>
        </w:rPr>
        <w:t>石景山</w:t>
      </w:r>
      <w:r>
        <w:rPr>
          <w:rFonts w:hint="eastAsia" w:ascii="宋体" w:hAnsi="宋体" w:eastAsia="宋体" w:cs="宋体"/>
          <w:kern w:val="0"/>
          <w:sz w:val="24"/>
          <w:szCs w:val="24"/>
        </w:rPr>
        <w:t>区教育系统各单位网络使用需求，为日常办公和教学活动提供高速连通的绿色网络环境。</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二、</w:t>
      </w:r>
      <w:r>
        <w:rPr>
          <w:rFonts w:hint="eastAsia" w:ascii="宋体" w:hAnsi="宋体" w:eastAsia="宋体" w:cs="宋体"/>
          <w:b/>
          <w:bCs/>
          <w:kern w:val="44"/>
          <w:sz w:val="24"/>
          <w:szCs w:val="24"/>
        </w:rPr>
        <w:t>建设目标</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采购3条1Gbps带宽互联网专线。服务期</w:t>
      </w:r>
      <w:r>
        <w:rPr>
          <w:rFonts w:hint="eastAsia" w:ascii="宋体" w:hAnsi="宋体" w:eastAsia="宋体" w:cs="宋体"/>
          <w:sz w:val="24"/>
          <w:szCs w:val="24"/>
          <w:highlight w:val="none"/>
        </w:rPr>
        <w:t>自2026年2月4日至2027年1月7日，</w:t>
      </w:r>
      <w:r>
        <w:rPr>
          <w:rFonts w:hint="eastAsia" w:ascii="宋体" w:hAnsi="宋体" w:eastAsia="宋体" w:cs="宋体"/>
          <w:sz w:val="24"/>
          <w:szCs w:val="24"/>
        </w:rPr>
        <w:t>要求每条链路带宽≥1Gbps，公网IPv4地址每条链路≥64个。选择优质资源方提供符合应用需求的服务，确保现有业务的稳定运行。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bookmarkStart w:id="801" w:name="_Toc68271521"/>
      <w:r>
        <w:rPr>
          <w:rFonts w:hint="eastAsia" w:ascii="宋体" w:hAnsi="宋体" w:eastAsia="宋体" w:cs="宋体"/>
          <w:b/>
          <w:bCs/>
          <w:kern w:val="44"/>
          <w:sz w:val="24"/>
          <w:szCs w:val="24"/>
          <w:lang w:eastAsia="zh-CN"/>
        </w:rPr>
        <w:t>三、</w:t>
      </w:r>
      <w:r>
        <w:rPr>
          <w:rFonts w:hint="eastAsia" w:ascii="宋体" w:hAnsi="宋体" w:eastAsia="宋体" w:cs="宋体"/>
          <w:b/>
          <w:bCs/>
          <w:kern w:val="44"/>
          <w:sz w:val="24"/>
          <w:szCs w:val="24"/>
        </w:rPr>
        <w:t>建设内容</w:t>
      </w:r>
      <w:bookmarkEnd w:id="801"/>
    </w:p>
    <w:p>
      <w:pPr>
        <w:pStyle w:val="277"/>
        <w:pageBreakBefore w:val="0"/>
        <w:kinsoku/>
        <w:wordWrap/>
        <w:overflowPunct/>
        <w:topLinePunct w:val="0"/>
        <w:bidi w:val="0"/>
        <w:adjustRightInd w:val="0"/>
        <w:snapToGrid w:val="0"/>
        <w:spacing w:line="360" w:lineRule="auto"/>
        <w:ind w:left="480" w:firstLine="0" w:firstLineChars="0"/>
        <w:rPr>
          <w:rFonts w:hint="eastAsia" w:ascii="宋体" w:hAnsi="宋体" w:eastAsia="宋体" w:cs="宋体"/>
          <w:b/>
          <w:bCs/>
          <w:sz w:val="24"/>
          <w:szCs w:val="24"/>
        </w:rPr>
      </w:pPr>
      <w:r>
        <w:rPr>
          <w:rFonts w:hint="eastAsia" w:ascii="宋体" w:hAnsi="宋体" w:eastAsia="宋体" w:cs="宋体"/>
          <w:b/>
          <w:bCs/>
          <w:sz w:val="24"/>
          <w:szCs w:val="24"/>
        </w:rPr>
        <w:t>（一）总体需求</w:t>
      </w:r>
    </w:p>
    <w:p>
      <w:pPr>
        <w:pageBreakBefore w:val="0"/>
        <w:kinsoku/>
        <w:wordWrap/>
        <w:overflowPunct/>
        <w:topLinePunct w:val="0"/>
        <w:bidi w:val="0"/>
        <w:adjustRightInd w:val="0"/>
        <w:snapToGrid w:val="0"/>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为保障</w:t>
      </w:r>
      <w:r>
        <w:rPr>
          <w:rFonts w:hint="eastAsia" w:ascii="宋体" w:hAnsi="宋体" w:eastAsia="宋体" w:cs="宋体"/>
          <w:kern w:val="0"/>
          <w:sz w:val="24"/>
          <w:szCs w:val="24"/>
        </w:rPr>
        <w:t>北京市石景山区教育委员会现代教育技术中心及区内教育单位相关信息系统高效运行的需求</w:t>
      </w:r>
      <w:r>
        <w:rPr>
          <w:rFonts w:hint="eastAsia" w:ascii="宋体" w:hAnsi="宋体" w:eastAsia="宋体" w:cs="宋体"/>
          <w:sz w:val="24"/>
          <w:szCs w:val="24"/>
        </w:rPr>
        <w:t>，亟需租用互联网出口带宽。本项目拟新增北京市石景山区教育委员会现代教育技术中心互联网3条1G互联网出口链路。</w:t>
      </w:r>
    </w:p>
    <w:p>
      <w:pPr>
        <w:pStyle w:val="277"/>
        <w:pageBreakBefore w:val="0"/>
        <w:kinsoku/>
        <w:wordWrap/>
        <w:overflowPunct/>
        <w:topLinePunct w:val="0"/>
        <w:bidi w:val="0"/>
        <w:adjustRightInd w:val="0"/>
        <w:snapToGrid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（二）技术标准</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按照国家及北京市相关法律、法规、标准与导则执行，包括但不限于（如有更新以最新国家或行业标准执行）</w:t>
      </w:r>
    </w:p>
    <w:p>
      <w:pPr>
        <w:pageBreakBefore w:val="0"/>
        <w:kinsoku/>
        <w:wordWrap/>
        <w:overflowPunct/>
        <w:topLinePunct w:val="0"/>
        <w:bidi w:val="0"/>
        <w:adjustRightInd w:val="0"/>
        <w:snapToGrid w:val="0"/>
        <w:spacing w:line="360" w:lineRule="auto"/>
        <w:ind w:firstLine="720" w:firstLineChars="3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中华人民共和国电信条例</w:t>
      </w:r>
      <w:r>
        <w:rPr>
          <w:rFonts w:hint="eastAsia" w:ascii="宋体" w:hAnsi="宋体" w:eastAsia="宋体" w:cs="宋体"/>
          <w:sz w:val="24"/>
          <w:szCs w:val="24"/>
          <w:lang w:bidi="ar"/>
        </w:rPr>
        <w:t>》</w:t>
      </w:r>
    </w:p>
    <w:p>
      <w:pPr>
        <w:pStyle w:val="277"/>
        <w:pageBreakBefore w:val="0"/>
        <w:kinsoku/>
        <w:wordWrap/>
        <w:overflowPunct/>
        <w:topLinePunct w:val="0"/>
        <w:bidi w:val="0"/>
        <w:adjustRightInd w:val="0"/>
        <w:snapToGrid w:val="0"/>
        <w:spacing w:line="360" w:lineRule="auto"/>
        <w:ind w:left="703" w:firstLine="0" w:firstLineChars="0"/>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公用电信网间互联管理规定》</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上述标准应以最新颁发的行业规范或国家标准为最终参考依据，若行业规范与国家标准有不一致的，以国家标准为最终参考依据。</w:t>
      </w:r>
    </w:p>
    <w:p>
      <w:pPr>
        <w:pStyle w:val="277"/>
        <w:pageBreakBefore w:val="0"/>
        <w:kinsoku/>
        <w:wordWrap/>
        <w:overflowPunct/>
        <w:topLinePunct w:val="0"/>
        <w:bidi w:val="0"/>
        <w:adjustRightInd w:val="0"/>
        <w:snapToGrid w:val="0"/>
        <w:spacing w:line="360" w:lineRule="auto"/>
        <w:ind w:firstLineChars="0"/>
        <w:jc w:val="left"/>
        <w:rPr>
          <w:rFonts w:hint="eastAsia" w:ascii="宋体" w:hAnsi="宋体" w:eastAsia="宋体" w:cs="宋体"/>
          <w:b/>
          <w:bCs/>
          <w:sz w:val="24"/>
          <w:szCs w:val="24"/>
        </w:rPr>
      </w:pPr>
      <w:r>
        <w:rPr>
          <w:rFonts w:hint="eastAsia" w:ascii="宋体" w:hAnsi="宋体" w:eastAsia="宋体" w:cs="宋体"/>
          <w:b/>
          <w:bCs/>
          <w:sz w:val="24"/>
          <w:szCs w:val="24"/>
        </w:rPr>
        <w:t>（三）互联网专线链路技术需求</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1.光纤链路为单模光纤，技术指标应不低于G.652光纤标准和招标方的相关要求，光缆衰耗≤0.5dB/公里</w:t>
      </w:r>
      <w:r>
        <w:rPr>
          <w:rFonts w:hint="eastAsia" w:ascii="宋体" w:hAnsi="宋体" w:eastAsia="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2.带宽月可用率99.9%以上，丢包率长期小于1%，客户端接入运营商网络时延低于50ms。要求独享带宽，</w:t>
      </w:r>
      <w:r>
        <w:rPr>
          <w:rFonts w:hint="eastAsia" w:ascii="宋体" w:hAnsi="宋体" w:eastAsia="宋体" w:cs="宋体"/>
          <w:sz w:val="24"/>
          <w:szCs w:val="24"/>
        </w:rPr>
        <w:t>带宽应全为互联网带宽，</w:t>
      </w:r>
      <w:r>
        <w:rPr>
          <w:rFonts w:hint="eastAsia" w:ascii="宋体" w:hAnsi="宋体" w:eastAsia="宋体" w:cs="宋体"/>
          <w:kern w:val="0"/>
          <w:sz w:val="24"/>
          <w:szCs w:val="24"/>
        </w:rPr>
        <w:t>不得与其它接入用户共享线路及带宽资源</w:t>
      </w:r>
      <w:r>
        <w:rPr>
          <w:rFonts w:hint="eastAsia" w:ascii="宋体" w:hAnsi="宋体" w:eastAsia="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3.单条链路点到互联网专线单向带宽≥1Gbps。</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4.网络安全性：要求所有提供光缆线路为专项专线传输应用，消除其它非法入侵资源等不安全因素。</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5.其它：投标单位应承诺所使用的产品</w:t>
      </w:r>
      <w:r>
        <w:rPr>
          <w:rFonts w:hint="eastAsia" w:ascii="宋体" w:hAnsi="宋体" w:eastAsia="宋体" w:cs="宋体"/>
          <w:kern w:val="0"/>
          <w:sz w:val="24"/>
          <w:szCs w:val="24"/>
          <w:lang w:eastAsia="zh-CN"/>
        </w:rPr>
        <w:t>为</w:t>
      </w:r>
      <w:r>
        <w:rPr>
          <w:rFonts w:hint="eastAsia" w:ascii="宋体" w:hAnsi="宋体" w:eastAsia="宋体" w:cs="宋体"/>
          <w:kern w:val="0"/>
          <w:sz w:val="24"/>
          <w:szCs w:val="24"/>
        </w:rPr>
        <w:t>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6.本项目由投标单位自行组织现场踏勘。</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bookmarkStart w:id="802" w:name="_Toc68271522"/>
      <w:r>
        <w:rPr>
          <w:rFonts w:hint="eastAsia" w:ascii="宋体" w:hAnsi="宋体" w:eastAsia="宋体" w:cs="宋体"/>
          <w:b/>
          <w:bCs/>
          <w:kern w:val="44"/>
          <w:sz w:val="24"/>
          <w:szCs w:val="24"/>
          <w:lang w:eastAsia="zh-CN"/>
        </w:rPr>
        <w:t>四、</w:t>
      </w:r>
      <w:r>
        <w:rPr>
          <w:rFonts w:hint="eastAsia" w:ascii="宋体" w:hAnsi="宋体" w:eastAsia="宋体" w:cs="宋体"/>
          <w:b/>
          <w:bCs/>
          <w:kern w:val="44"/>
          <w:sz w:val="24"/>
          <w:szCs w:val="24"/>
        </w:rPr>
        <w:t>清单及产品技术参数</w:t>
      </w:r>
      <w:bookmarkEnd w:id="802"/>
    </w:p>
    <w:p>
      <w:pPr>
        <w:pStyle w:val="4"/>
        <w:pageBreakBefore w:val="0"/>
        <w:kinsoku/>
        <w:wordWrap/>
        <w:overflowPunct/>
        <w:topLinePunct w:val="0"/>
        <w:bidi w:val="0"/>
        <w:adjustRightInd w:val="0"/>
        <w:snapToGrid w:val="0"/>
        <w:spacing w:before="0" w:line="360" w:lineRule="auto"/>
        <w:ind w:left="420"/>
        <w:jc w:val="both"/>
        <w:rPr>
          <w:rFonts w:hint="eastAsia" w:ascii="宋体" w:hAnsi="宋体" w:eastAsia="宋体" w:cs="宋体"/>
          <w:sz w:val="24"/>
          <w:szCs w:val="24"/>
        </w:rPr>
      </w:pPr>
      <w:bookmarkStart w:id="803" w:name="_Toc68271523"/>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采购清单</w:t>
      </w:r>
      <w:bookmarkEnd w:id="803"/>
    </w:p>
    <w:tbl>
      <w:tblPr>
        <w:tblStyle w:val="59"/>
        <w:tblW w:w="804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带宽</w:t>
            </w:r>
          </w:p>
        </w:tc>
        <w:tc>
          <w:tcPr>
            <w:tcW w:w="1351" w:type="dxa"/>
            <w:tcBorders>
              <w:tl2br w:val="nil"/>
              <w:tr2bl w:val="nil"/>
            </w:tcBorders>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互联网出口链路</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3G</w:t>
            </w:r>
          </w:p>
        </w:tc>
        <w:tc>
          <w:tcPr>
            <w:tcW w:w="1351" w:type="dxa"/>
            <w:tcBorders>
              <w:tl2br w:val="nil"/>
              <w:tr2bl w:val="nil"/>
            </w:tcBorders>
          </w:tcPr>
          <w:p>
            <w:pPr>
              <w:pageBreakBefore w:val="0"/>
              <w:kinsoku/>
              <w:wordWrap/>
              <w:overflowPunct/>
              <w:topLinePunct w:val="0"/>
              <w:bidi w:val="0"/>
              <w:adjustRightInd w:val="0"/>
              <w:snapToGrid w:val="0"/>
              <w:spacing w:line="360" w:lineRule="auto"/>
              <w:jc w:val="left"/>
              <w:rPr>
                <w:rFonts w:hint="eastAsia" w:ascii="宋体" w:hAnsi="宋体" w:eastAsia="宋体" w:cs="宋体"/>
                <w:color w:val="000000"/>
                <w:kern w:val="24"/>
                <w:sz w:val="24"/>
                <w:szCs w:val="24"/>
              </w:rPr>
            </w:pPr>
          </w:p>
        </w:tc>
      </w:tr>
    </w:tbl>
    <w:p>
      <w:pPr>
        <w:pStyle w:val="4"/>
        <w:pageBreakBefore w:val="0"/>
        <w:kinsoku/>
        <w:wordWrap/>
        <w:overflowPunct/>
        <w:topLinePunct w:val="0"/>
        <w:bidi w:val="0"/>
        <w:adjustRightInd w:val="0"/>
        <w:snapToGrid w:val="0"/>
        <w:spacing w:before="0" w:line="360" w:lineRule="auto"/>
        <w:ind w:left="420"/>
        <w:jc w:val="both"/>
        <w:rPr>
          <w:rFonts w:hint="eastAsia" w:ascii="宋体" w:hAnsi="宋体" w:eastAsia="宋体" w:cs="宋体"/>
          <w:sz w:val="24"/>
          <w:szCs w:val="24"/>
        </w:rPr>
      </w:pPr>
      <w:bookmarkStart w:id="804" w:name="_Toc68271524"/>
      <w:r>
        <w:rPr>
          <w:rFonts w:hint="eastAsia" w:ascii="宋体" w:hAnsi="宋体" w:eastAsia="宋体" w:cs="宋体"/>
          <w:sz w:val="24"/>
          <w:szCs w:val="24"/>
          <w:lang w:val="en-US" w:eastAsia="zh-CN"/>
        </w:rPr>
        <w:t>2.</w:t>
      </w:r>
      <w:r>
        <w:rPr>
          <w:rFonts w:hint="eastAsia" w:ascii="宋体" w:hAnsi="宋体" w:eastAsia="宋体" w:cs="宋体"/>
          <w:sz w:val="24"/>
          <w:szCs w:val="24"/>
        </w:rPr>
        <w:t>技术参</w:t>
      </w:r>
      <w:bookmarkEnd w:id="804"/>
      <w:r>
        <w:rPr>
          <w:rFonts w:hint="eastAsia" w:ascii="宋体" w:hAnsi="宋体" w:eastAsia="宋体" w:cs="宋体"/>
          <w:sz w:val="24"/>
          <w:szCs w:val="24"/>
        </w:rPr>
        <w:t>数</w:t>
      </w:r>
    </w:p>
    <w:tbl>
      <w:tblPr>
        <w:tblStyle w:val="59"/>
        <w:tblW w:w="7251" w:type="dxa"/>
        <w:jc w:val="center"/>
        <w:tblInd w:w="419" w:type="dxa"/>
        <w:tblLayout w:type="fixed"/>
        <w:tblCellMar>
          <w:top w:w="15" w:type="dxa"/>
          <w:left w:w="15" w:type="dxa"/>
          <w:bottom w:w="15" w:type="dxa"/>
          <w:right w:w="15" w:type="dxa"/>
        </w:tblCellMar>
      </w:tblPr>
      <w:tblGrid>
        <w:gridCol w:w="2017"/>
        <w:gridCol w:w="5234"/>
      </w:tblGrid>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功能及技术指标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光纤链路</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单模光纤，技术指标应不低于G.652光纤标准</w:t>
            </w:r>
            <w:r>
              <w:rPr>
                <w:rFonts w:hint="eastAsia" w:ascii="宋体" w:hAnsi="宋体" w:eastAsia="宋体" w:cs="宋体"/>
                <w:sz w:val="24"/>
                <w:szCs w:val="24"/>
                <w:lang w:eastAsia="zh-CN"/>
              </w:rPr>
              <w:t>，</w:t>
            </w:r>
            <w:r>
              <w:rPr>
                <w:rFonts w:hint="eastAsia" w:ascii="宋体" w:hAnsi="宋体" w:eastAsia="宋体" w:cs="宋体"/>
                <w:sz w:val="24"/>
                <w:szCs w:val="24"/>
              </w:rPr>
              <w:t>光缆衰耗≤0.5dB/公里</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带宽月可用率≥99.9%</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丢包率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网络时延</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sz w:val="24"/>
                <w:szCs w:val="24"/>
              </w:rPr>
            </w:pPr>
            <w:r>
              <w:rPr>
                <w:rFonts w:hint="eastAsia" w:ascii="宋体" w:hAnsi="宋体" w:eastAsia="宋体" w:cs="宋体"/>
                <w:sz w:val="24"/>
                <w:szCs w:val="24"/>
              </w:rPr>
              <w:t>网络时延&lt;50ms</w:t>
            </w:r>
          </w:p>
        </w:tc>
      </w:tr>
    </w:tbl>
    <w:p>
      <w:pPr>
        <w:pStyle w:val="5"/>
        <w:pageBreakBefore w:val="0"/>
        <w:kinsoku/>
        <w:wordWrap/>
        <w:overflowPunct/>
        <w:topLinePunct w:val="0"/>
        <w:bidi w:val="0"/>
        <w:adjustRightInd w:val="0"/>
        <w:snapToGrid w:val="0"/>
        <w:spacing w:line="360" w:lineRule="auto"/>
        <w:ind w:firstLine="480"/>
        <w:rPr>
          <w:rFonts w:hint="eastAsia" w:ascii="宋体" w:hAnsi="宋体" w:eastAsia="宋体" w:cs="宋体"/>
          <w:sz w:val="24"/>
          <w:szCs w:val="24"/>
        </w:rPr>
      </w:pP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bookmarkStart w:id="805" w:name="_Toc68271533"/>
      <w:bookmarkStart w:id="806" w:name="_Toc343268806"/>
      <w:r>
        <w:rPr>
          <w:rFonts w:hint="eastAsia" w:ascii="宋体" w:hAnsi="宋体" w:eastAsia="宋体" w:cs="宋体"/>
          <w:b/>
          <w:bCs/>
          <w:kern w:val="44"/>
          <w:sz w:val="24"/>
          <w:szCs w:val="24"/>
          <w:lang w:eastAsia="zh-CN"/>
        </w:rPr>
        <w:t>五、</w:t>
      </w:r>
      <w:r>
        <w:rPr>
          <w:rFonts w:hint="eastAsia" w:ascii="宋体" w:hAnsi="宋体" w:eastAsia="宋体" w:cs="宋体"/>
          <w:b/>
          <w:bCs/>
          <w:kern w:val="44"/>
          <w:sz w:val="24"/>
          <w:szCs w:val="24"/>
        </w:rPr>
        <w:t>项目管理组织要求</w:t>
      </w:r>
      <w:bookmarkEnd w:id="805"/>
    </w:p>
    <w:p>
      <w:pPr>
        <w:pStyle w:val="277"/>
        <w:pageBreakBefore w:val="0"/>
        <w:kinsoku/>
        <w:wordWrap/>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（一）项目交付地点</w:t>
      </w:r>
    </w:p>
    <w:p>
      <w:pPr>
        <w:pStyle w:val="277"/>
        <w:pageBreakBefore w:val="0"/>
        <w:kinsoku/>
        <w:wordWrap/>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北京市石景山区八角西街95号。</w:t>
      </w:r>
    </w:p>
    <w:p>
      <w:pPr>
        <w:pStyle w:val="277"/>
        <w:pageBreakBefore w:val="0"/>
        <w:numPr>
          <w:ilvl w:val="0"/>
          <w:numId w:val="16"/>
        </w:numPr>
        <w:kinsoku/>
        <w:wordWrap/>
        <w:overflowPunct/>
        <w:topLinePunct w:val="0"/>
        <w:bidi w:val="0"/>
        <w:adjustRightInd w:val="0"/>
        <w:snapToGrid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项目交付时间</w:t>
      </w:r>
    </w:p>
    <w:p>
      <w:pPr>
        <w:pStyle w:val="277"/>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服务期限</w:t>
      </w:r>
      <w:r>
        <w:rPr>
          <w:rFonts w:hint="eastAsia" w:ascii="宋体" w:hAnsi="宋体" w:eastAsia="宋体" w:cs="宋体"/>
          <w:sz w:val="24"/>
          <w:szCs w:val="24"/>
          <w:highlight w:val="none"/>
        </w:rPr>
        <w:t>：自2026年2月4日至2027年1月7日。</w:t>
      </w:r>
    </w:p>
    <w:p>
      <w:pPr>
        <w:pStyle w:val="277"/>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如中标单位未能依照投标响应时限全部开通互联网出口链路，每延迟3天，招标单位有权扣除整体资源租赁费的15%，如累计延迟扣除资源租赁费达到租赁费的30%时，视之为中标单位未履行合约，鉴于项目特殊应用性，招标单位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六、</w:t>
      </w:r>
      <w:r>
        <w:rPr>
          <w:rFonts w:hint="eastAsia" w:ascii="宋体" w:hAnsi="宋体" w:eastAsia="宋体" w:cs="宋体"/>
          <w:b/>
          <w:bCs/>
          <w:kern w:val="44"/>
          <w:sz w:val="24"/>
          <w:szCs w:val="24"/>
        </w:rPr>
        <w:t>质保及服务要求</w:t>
      </w:r>
    </w:p>
    <w:bookmarkEnd w:id="806"/>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eastAsia="宋体" w:cs="宋体"/>
          <w:sz w:val="24"/>
          <w:szCs w:val="24"/>
          <w:highlight w:val="yellow"/>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提供互联网专线相关接入服务。</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除不可抗力情况外，问题故障修复时限≤4小时。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4小时限时业务恢复率≥99.9% </w:t>
      </w:r>
      <w:r>
        <w:rPr>
          <w:rFonts w:hint="eastAsia" w:ascii="宋体" w:hAnsi="宋体" w:eastAsia="宋体" w:cs="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投标人应能够提供通信运营商技术支持联系电话，提供7×24小时故障申告受理服务。出现线路故障后，采购人可以向通信运营商专属客户经理申告。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故障响应时间≤30分钟</w:t>
      </w:r>
      <w:r>
        <w:rPr>
          <w:rFonts w:hint="eastAsia" w:ascii="宋体" w:hAnsi="宋体" w:eastAsia="宋体" w:cs="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到达现场时间≤2小时</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提供24小时×365天全天候技术支持响应</w:t>
      </w:r>
      <w:r>
        <w:rPr>
          <w:rFonts w:hint="eastAsia" w:ascii="宋体" w:hAnsi="宋体" w:eastAsia="宋体" w:cs="宋体"/>
          <w:sz w:val="24"/>
          <w:szCs w:val="24"/>
          <w:lang w:eastAsia="zh-CN"/>
        </w:rPr>
        <w:t>，</w:t>
      </w:r>
      <w:r>
        <w:rPr>
          <w:rFonts w:hint="eastAsia" w:ascii="宋体" w:hAnsi="宋体" w:eastAsia="宋体" w:cs="宋体"/>
          <w:sz w:val="24"/>
          <w:szCs w:val="24"/>
        </w:rPr>
        <w:t xml:space="preserve">提供24小时×365天技术支持热线电话，提供24小时×365天不间断网络监控。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投标人应能够提供重点通信保障，在采购人指定的重大活动和敏感时期，提供专属网络重保服务，并提供具体解决方案，定期、按需为用户提供重点电路通信保障，保证用户重点线路在重要运行时期的零中断。</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专线链路开通后，如涉及到采购人所租用的线路割接、升级、改造等问题时，投标人需提前5个工作日通知采购人</w:t>
      </w:r>
      <w:r>
        <w:rPr>
          <w:rFonts w:hint="eastAsia" w:ascii="宋体" w:hAnsi="宋体" w:eastAsia="宋体" w:cs="宋体"/>
          <w:sz w:val="24"/>
          <w:szCs w:val="24"/>
          <w:lang w:eastAsia="zh-CN"/>
        </w:rPr>
        <w:t>，</w:t>
      </w:r>
      <w:r>
        <w:rPr>
          <w:rFonts w:hint="eastAsia" w:ascii="宋体" w:hAnsi="宋体" w:eastAsia="宋体" w:cs="宋体"/>
          <w:sz w:val="24"/>
          <w:szCs w:val="24"/>
        </w:rPr>
        <w:t>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向采购人提供的专线链路具备万兆传输能力。</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投标人提供的互联网专线年度可使用率≥99.9%。</w:t>
      </w:r>
    </w:p>
    <w:p>
      <w:pPr>
        <w:pageBreakBefore w:val="0"/>
        <w:widowControl/>
        <w:kinsoku/>
        <w:wordWrap/>
        <w:overflowPunct/>
        <w:topLinePunct w:val="0"/>
        <w:bidi w:val="0"/>
        <w:adjustRightInd w:val="0"/>
        <w:snapToGrid w:val="0"/>
        <w:spacing w:line="360" w:lineRule="auto"/>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整个建设过程严格管理。所有实施工作要做到文档化，可重复，达到目的明确、计划完整、步骤详细、结论明确。文档应包含日后维护工作相关的所有关键步骤。</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七、</w:t>
      </w:r>
      <w:r>
        <w:rPr>
          <w:rFonts w:hint="eastAsia" w:ascii="宋体" w:hAnsi="宋体" w:eastAsia="宋体" w:cs="宋体"/>
          <w:b/>
          <w:bCs/>
          <w:kern w:val="44"/>
          <w:sz w:val="24"/>
          <w:szCs w:val="24"/>
        </w:rPr>
        <w:t>付款要求</w:t>
      </w:r>
    </w:p>
    <w:p>
      <w:pPr>
        <w:pageBreakBefore w:val="0"/>
        <w:kinsoku/>
        <w:wordWrap/>
        <w:overflowPunct/>
        <w:topLinePunct w:val="0"/>
        <w:bidi w:val="0"/>
        <w:adjustRightInd w:val="0"/>
        <w:snapToGrid w:val="0"/>
        <w:spacing w:line="360" w:lineRule="auto"/>
        <w:ind w:left="0" w:right="21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付款及结算方式：2026年12月31日前一次性付清。</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八、</w:t>
      </w:r>
      <w:r>
        <w:rPr>
          <w:rFonts w:hint="eastAsia" w:ascii="宋体" w:hAnsi="宋体" w:eastAsia="宋体" w:cs="宋体"/>
          <w:b/>
          <w:bCs/>
          <w:kern w:val="44"/>
          <w:sz w:val="24"/>
          <w:szCs w:val="24"/>
        </w:rPr>
        <w:t>其他要求</w:t>
      </w:r>
    </w:p>
    <w:p>
      <w:pPr>
        <w:pageBreakBefore w:val="0"/>
        <w:kinsoku/>
        <w:wordWrap/>
        <w:overflowPunct/>
        <w:topLinePunct w:val="0"/>
        <w:bidi w:val="0"/>
        <w:adjustRightInd w:val="0"/>
        <w:snapToGrid w:val="0"/>
        <w:spacing w:line="36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签订合同后由中标单位提供开通通信光缆资源申请报告，由用户单位验收互联网出口链路开通情况，互联网出口链路传输稳定无故障，由用户单位出具开通确认证明；如未取得用户单位的开通证明，招标单位不予支付互联网出口链路租用费用。</w:t>
      </w:r>
    </w:p>
    <w:p>
      <w:pPr>
        <w:spacing w:line="560" w:lineRule="exact"/>
        <w:ind w:left="0" w:right="210" w:firstLine="480" w:firstLineChars="200"/>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7"/>
        <w:ind w:left="0" w:leftChars="0" w:firstLine="0" w:firstLineChars="0"/>
        <w:rPr>
          <w:rFonts w:hint="eastAsia"/>
        </w:rPr>
      </w:pPr>
    </w:p>
    <w:p>
      <w:pPr>
        <w:rPr>
          <w:rFonts w:hint="eastAsia"/>
        </w:rPr>
      </w:pPr>
    </w:p>
    <w:p>
      <w:pPr>
        <w:numPr>
          <w:ilvl w:val="0"/>
          <w:numId w:val="0"/>
        </w:numPr>
        <w:spacing w:line="360" w:lineRule="auto"/>
        <w:jc w:val="center"/>
        <w:rPr>
          <w:rFonts w:hint="eastAsia" w:ascii="宋体" w:hAnsi="宋体" w:cs="宋体"/>
          <w:b/>
          <w:sz w:val="36"/>
          <w:szCs w:val="36"/>
          <w:highlight w:val="none"/>
        </w:rPr>
      </w:pPr>
      <w:bookmarkStart w:id="807" w:name="_Toc26892"/>
      <w:r>
        <w:rPr>
          <w:rFonts w:hint="eastAsia" w:ascii="宋体" w:hAnsi="宋体" w:cs="宋体"/>
          <w:b/>
          <w:sz w:val="36"/>
          <w:szCs w:val="36"/>
          <w:highlight w:val="none"/>
        </w:rPr>
        <w:t>第六章   拟签订的合同文本</w:t>
      </w:r>
      <w:bookmarkEnd w:id="807"/>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808"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hint="eastAsia"/>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合同签署生效后10个工作日内，乙方向甲方交纳中标合同金额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%的履约保证金，即人民币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），乙方交纳履约保证金后由甲方向乙方支付合同总额</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0%的款项，即人民币</w:t>
      </w:r>
      <w:r>
        <w:rPr>
          <w:rFonts w:ascii="宋体" w:hAnsi="宋体"/>
          <w:bCs/>
          <w:color w:val="000000" w:themeColor="text1"/>
          <w:sz w:val="24"/>
          <w14:textFill>
            <w14:solidFill>
              <w14:schemeClr w14:val="tx1"/>
            </w14:solidFill>
          </w14:textFill>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）。项目1年服务期满后，由乙方提出退还履约保证金的书面申请，由甲方组织项目合同履行情况评审，评审通过后于10个工作日内无息退还。</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双方同意，鉴于甲方付款依托于财政拨款，如遇财政拨款计划有变动，以款项实际到账时间和金额为准。如遇因财政拨款变动导致甲方实际付款时间迟于合同约定的情况和甲方实际支付金额不等于合同约定金额的情况（总支付金额等于合同金额），不构成甲方违约，甲方无需承担任何责任。甲方历次付款前，乙方应先开具等额有效发票，因乙方未及时开具发票导致甲方迟延付款的，该等责任由乙方自行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0"/>
        <w:rPr>
          <w:rFonts w:hint="eastAsia" w:ascii="宋体" w:hAnsi="宋体"/>
          <w:color w:val="auto"/>
          <w:sz w:val="24"/>
          <w:u w:val="single"/>
        </w:rPr>
      </w:pP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570"/>
        <w:rPr>
          <w:rFonts w:hint="eastAsia" w:ascii="宋体" w:hAnsi="宋体"/>
          <w:color w:val="auto"/>
          <w:sz w:val="24"/>
        </w:rPr>
      </w:pPr>
      <w:r>
        <w:rPr>
          <w:rFonts w:hint="eastAsia" w:ascii="宋体" w:hAnsi="宋体"/>
          <w:color w:val="auto"/>
          <w:sz w:val="24"/>
        </w:rPr>
        <w:t>帐    号：                            帐     号：</w:t>
      </w:r>
    </w:p>
    <w:p>
      <w:pPr>
        <w:autoSpaceDE w:val="0"/>
        <w:autoSpaceDN w:val="0"/>
        <w:snapToGrid w:val="0"/>
        <w:spacing w:line="480" w:lineRule="auto"/>
        <w:jc w:val="both"/>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808"/>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09" w:name="OLE_LINK1"/>
      <w:r>
        <w:rPr>
          <w:rFonts w:hint="eastAsia"/>
          <w:b/>
          <w:bCs/>
          <w:spacing w:val="-6"/>
        </w:rPr>
        <w:t>（</w:t>
      </w:r>
      <w:bookmarkStart w:id="810" w:name="OLE_LINK13"/>
      <w:r>
        <w:rPr>
          <w:rFonts w:hint="eastAsia"/>
          <w:b/>
          <w:bCs/>
          <w:spacing w:val="-6"/>
        </w:rPr>
        <w:t>资格证明文件</w:t>
      </w:r>
      <w:bookmarkEnd w:id="810"/>
      <w:r>
        <w:rPr>
          <w:rFonts w:hint="eastAsia"/>
          <w:b/>
          <w:bCs/>
          <w:spacing w:val="-6"/>
        </w:rPr>
        <w:t>）</w:t>
      </w:r>
      <w:bookmarkEnd w:id="809"/>
      <w:r>
        <w:rPr>
          <w:b/>
          <w:bCs/>
          <w:spacing w:val="-6"/>
        </w:rPr>
        <w:t>封面（非实质性格式）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11" w:name="OLE_LINK25"/>
      <w:r>
        <w:rPr>
          <w:b/>
          <w:bCs/>
          <w:color w:val="000000"/>
          <w:sz w:val="24"/>
          <w:szCs w:val="20"/>
        </w:rPr>
        <w:t>营业执照等证明文件</w:t>
      </w:r>
      <w:r>
        <w:rPr>
          <w:rFonts w:hint="eastAsia"/>
          <w:b/>
          <w:bCs/>
          <w:color w:val="000000"/>
          <w:sz w:val="24"/>
          <w:szCs w:val="20"/>
        </w:rPr>
        <w:t>（加盖公章）</w:t>
      </w:r>
      <w:bookmarkEnd w:id="811"/>
    </w:p>
    <w:p>
      <w:pPr>
        <w:pStyle w:val="6"/>
        <w:rPr>
          <w:rFonts w:ascii="Times New Roman"/>
          <w:b/>
          <w:bCs/>
          <w:color w:val="000000"/>
          <w:u w:val="none"/>
        </w:rPr>
      </w:pPr>
      <w:r>
        <w:rPr>
          <w:rFonts w:ascii="Times New Roman"/>
          <w:b/>
          <w:bCs/>
          <w:color w:val="000000"/>
          <w:u w:val="none"/>
        </w:rPr>
        <w:t xml:space="preserve">1-2 </w:t>
      </w:r>
      <w:bookmarkStart w:id="812" w:name="OLE_LINK14"/>
      <w:r>
        <w:rPr>
          <w:rFonts w:ascii="Times New Roman"/>
          <w:b/>
          <w:bCs/>
          <w:color w:val="000000"/>
          <w:u w:val="none"/>
        </w:rPr>
        <w:t>投标人资格声明书（实质性格式）</w:t>
      </w:r>
      <w:bookmarkEnd w:id="812"/>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8"/>
        </w:numPr>
        <w:spacing w:line="360" w:lineRule="auto"/>
        <w:ind w:left="1134"/>
        <w:rPr>
          <w:sz w:val="24"/>
          <w:szCs w:val="22"/>
        </w:rPr>
      </w:pPr>
      <w:r>
        <w:rPr>
          <w:sz w:val="24"/>
          <w:szCs w:val="22"/>
        </w:rPr>
        <w:t>具有良好的商业信誉和健全的财务会计制度；</w:t>
      </w:r>
    </w:p>
    <w:p>
      <w:pPr>
        <w:numPr>
          <w:ilvl w:val="0"/>
          <w:numId w:val="18"/>
        </w:numPr>
        <w:spacing w:line="360" w:lineRule="auto"/>
        <w:ind w:left="1134"/>
        <w:rPr>
          <w:sz w:val="24"/>
          <w:szCs w:val="22"/>
        </w:rPr>
      </w:pPr>
      <w:r>
        <w:rPr>
          <w:sz w:val="24"/>
          <w:szCs w:val="22"/>
        </w:rPr>
        <w:t>具有履行合同所必需的设备和专业技术能力；</w:t>
      </w:r>
    </w:p>
    <w:p>
      <w:pPr>
        <w:numPr>
          <w:ilvl w:val="0"/>
          <w:numId w:val="18"/>
        </w:numPr>
        <w:spacing w:line="360" w:lineRule="auto"/>
        <w:ind w:left="1134"/>
        <w:rPr>
          <w:sz w:val="24"/>
          <w:szCs w:val="22"/>
        </w:rPr>
      </w:pPr>
      <w:r>
        <w:rPr>
          <w:sz w:val="24"/>
          <w:szCs w:val="22"/>
        </w:rPr>
        <w:t>有依法缴纳税收和社会保障资金的良好记录；</w:t>
      </w:r>
    </w:p>
    <w:p>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rFonts w:hint="eastAsia" w:ascii="宋体" w:hAnsi="宋体" w:cs="宋体"/>
          <w:spacing w:val="1"/>
          <w:sz w:val="24"/>
          <w:szCs w:val="24"/>
          <w:lang w:val="en-US" w:eastAsia="zh-CN"/>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2"/>
        <w:spacing w:before="308" w:line="201" w:lineRule="auto"/>
        <w:ind w:left="6"/>
        <w:outlineLvl w:val="1"/>
        <w:rPr>
          <w:rFonts w:hint="eastAsia" w:ascii="宋体" w:hAnsi="宋体" w:eastAsia="宋体" w:cs="宋体"/>
          <w:b/>
          <w:bCs/>
          <w:spacing w:val="24"/>
          <w:sz w:val="24"/>
          <w:szCs w:val="24"/>
        </w:rPr>
      </w:pPr>
      <w:bookmarkStart w:id="813" w:name="_Hlt520343392"/>
      <w:bookmarkEnd w:id="813"/>
      <w:bookmarkStart w:id="814" w:name="_Hlt520274407"/>
      <w:bookmarkEnd w:id="814"/>
      <w:bookmarkStart w:id="815" w:name="_Hlt520343000"/>
      <w:bookmarkEnd w:id="815"/>
      <w:bookmarkStart w:id="816" w:name="_Hlt520355504"/>
      <w:bookmarkEnd w:id="816"/>
      <w:bookmarkStart w:id="817" w:name="_Hlt520274065"/>
      <w:bookmarkEnd w:id="817"/>
      <w:bookmarkStart w:id="818" w:name="_Hlt520274393"/>
      <w:bookmarkEnd w:id="818"/>
      <w:bookmarkStart w:id="819" w:name="_Hlt520273711"/>
      <w:bookmarkEnd w:id="819"/>
      <w:bookmarkStart w:id="820" w:name="_Hlt520350918"/>
      <w:bookmarkEnd w:id="820"/>
      <w:bookmarkStart w:id="821" w:name="_Hlt520274121"/>
      <w:bookmarkEnd w:id="821"/>
      <w:bookmarkStart w:id="822" w:name="_Hlt520271212"/>
      <w:bookmarkEnd w:id="822"/>
      <w:bookmarkStart w:id="823" w:name="_Ref467988698"/>
      <w:bookmarkStart w:id="824" w:name="_Toc480942349"/>
      <w:bookmarkStart w:id="825" w:name="_Toc150774761"/>
      <w:bookmarkStart w:id="826" w:name="_Toc195842921"/>
      <w:bookmarkStart w:id="827" w:name="_Toc127151556"/>
      <w:bookmarkStart w:id="828" w:name="_Toc226337252"/>
      <w:bookmarkStart w:id="829" w:name="_Toc226309800"/>
      <w:bookmarkStart w:id="830" w:name="_Toc226965746"/>
      <w:bookmarkStart w:id="831" w:name="_Toc226965829"/>
      <w:bookmarkStart w:id="832" w:name="_Toc520356217"/>
      <w:bookmarkStart w:id="833" w:name="_Toc150480794"/>
      <w:bookmarkStart w:id="834" w:name="_Toc142311058"/>
    </w:p>
    <w:p>
      <w:pPr>
        <w:pStyle w:val="2"/>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35" w:name="OLE_LINK15"/>
      <w:r>
        <w:rPr>
          <w:rFonts w:hint="eastAsia" w:ascii="宋体" w:hAnsi="宋体" w:eastAsia="宋体" w:cs="宋体"/>
          <w:b/>
          <w:bCs/>
          <w:spacing w:val="-5"/>
          <w:sz w:val="24"/>
          <w:szCs w:val="24"/>
        </w:rPr>
        <w:t>封面</w:t>
      </w:r>
      <w:bookmarkEnd w:id="835"/>
      <w:r>
        <w:rPr>
          <w:rFonts w:hint="eastAsia" w:ascii="宋体" w:hAnsi="宋体" w:eastAsia="宋体" w:cs="宋体"/>
          <w:b/>
          <w:bCs/>
          <w:spacing w:val="-5"/>
          <w:sz w:val="24"/>
          <w:szCs w:val="24"/>
        </w:rPr>
        <w:t>（非实质性格式）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23"/>
      <w:bookmarkEnd w:id="824"/>
      <w:r>
        <w:rPr>
          <w:b/>
          <w:bCs/>
          <w:color w:val="000000"/>
          <w:sz w:val="24"/>
        </w:rPr>
        <w:t>书</w:t>
      </w:r>
      <w:bookmarkEnd w:id="825"/>
      <w:bookmarkEnd w:id="826"/>
      <w:bookmarkEnd w:id="827"/>
      <w:bookmarkEnd w:id="828"/>
      <w:bookmarkEnd w:id="829"/>
      <w:bookmarkEnd w:id="830"/>
      <w:bookmarkEnd w:id="831"/>
      <w:bookmarkEnd w:id="832"/>
      <w:bookmarkEnd w:id="833"/>
      <w:bookmarkEnd w:id="834"/>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rFonts w:hint="eastAsia"/>
          <w:sz w:val="24"/>
          <w:highlight w:val="none"/>
          <w:u w:val="single"/>
          <w:lang w:val="en-US" w:eastAsia="zh-CN"/>
        </w:rPr>
        <w:t>90</w:t>
      </w:r>
      <w:r>
        <w:rPr>
          <w:color w:val="000000"/>
          <w:sz w:val="24"/>
          <w:szCs w:val="20"/>
          <w:highlight w:val="none"/>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36" w:name="_Hlt520355938"/>
      <w:bookmarkEnd w:id="836"/>
      <w:bookmarkStart w:id="837" w:name="_Hlt520356243"/>
      <w:bookmarkEnd w:id="837"/>
      <w:bookmarkStart w:id="838" w:name="_Toc150774762"/>
      <w:bookmarkStart w:id="839" w:name="_Ref467988705"/>
      <w:bookmarkStart w:id="840" w:name="_Toc226309801"/>
      <w:bookmarkStart w:id="841" w:name="_Toc226965747"/>
      <w:bookmarkStart w:id="842" w:name="_Toc150480795"/>
      <w:bookmarkStart w:id="843" w:name="_Toc226965830"/>
      <w:bookmarkStart w:id="844" w:name="_Toc265228395"/>
      <w:bookmarkStart w:id="845" w:name="_Toc480942350"/>
      <w:bookmarkStart w:id="846" w:name="_Toc142311059"/>
      <w:bookmarkStart w:id="847" w:name="_Toc305158899"/>
      <w:bookmarkStart w:id="848" w:name="_Toc127151557"/>
      <w:bookmarkStart w:id="849" w:name="_Toc195842922"/>
      <w:bookmarkStart w:id="850" w:name="_Toc520356218"/>
      <w:bookmarkStart w:id="851" w:name="_Toc305158825"/>
      <w:bookmarkStart w:id="852" w:name="_Toc226337253"/>
      <w:bookmarkStart w:id="853" w:name="_Toc264969247"/>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bookmarkStart w:id="854" w:name="OLE_LINK36"/>
      <w:r>
        <w:rPr>
          <w:b/>
          <w:bCs/>
          <w:color w:val="000000"/>
          <w:sz w:val="24"/>
        </w:rPr>
        <w:t>授权委托书（实质性格式）</w:t>
      </w:r>
      <w:bookmarkEnd w:id="854"/>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w:t>
      </w:r>
      <w:bookmarkStart w:id="855" w:name="OLE_LINK27"/>
      <w:r>
        <w:rPr>
          <w:rFonts w:hint="eastAsia" w:ascii="宋体" w:hAnsi="宋体" w:eastAsia="宋体" w:cs="宋体"/>
          <w:b/>
          <w:bCs/>
          <w:sz w:val="24"/>
          <w:szCs w:val="24"/>
        </w:rPr>
        <w:t>开标一览表（实质性格式）</w:t>
      </w:r>
      <w:bookmarkEnd w:id="855"/>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56" w:name="_Toc150774765"/>
      <w:bookmarkStart w:id="857" w:name="_Toc226965835"/>
      <w:bookmarkStart w:id="858" w:name="_Toc127151562"/>
      <w:bookmarkStart w:id="859" w:name="_Toc305158904"/>
      <w:bookmarkStart w:id="860" w:name="_Toc142311062"/>
      <w:bookmarkStart w:id="861" w:name="_Toc305158830"/>
      <w:bookmarkStart w:id="862" w:name="_Toc226309806"/>
      <w:bookmarkStart w:id="863" w:name="_Toc264969252"/>
      <w:bookmarkStart w:id="864" w:name="_Toc150480798"/>
      <w:bookmarkStart w:id="865" w:name="_Toc226965752"/>
      <w:bookmarkStart w:id="866" w:name="_Toc195842927"/>
      <w:bookmarkStart w:id="867" w:name="_Toc226337258"/>
      <w:bookmarkStart w:id="868" w:name="_Toc265228400"/>
      <w:bookmarkStart w:id="869" w:name="_Toc226309805"/>
      <w:bookmarkStart w:id="870" w:name="_Toc142311061"/>
      <w:bookmarkStart w:id="871" w:name="_Toc305158829"/>
      <w:bookmarkStart w:id="872" w:name="_Toc150480797"/>
      <w:bookmarkStart w:id="873" w:name="_Toc265228399"/>
      <w:bookmarkStart w:id="874" w:name="_Toc195842926"/>
      <w:bookmarkStart w:id="875" w:name="_Toc226965751"/>
      <w:bookmarkStart w:id="876" w:name="_Toc264969251"/>
      <w:bookmarkStart w:id="877" w:name="_Toc305158903"/>
      <w:bookmarkStart w:id="878" w:name="_Toc150774764"/>
      <w:bookmarkStart w:id="879" w:name="_Toc127151561"/>
      <w:bookmarkStart w:id="880" w:name="_Toc226965834"/>
      <w:bookmarkStart w:id="881" w:name="_Toc22633725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69"/>
      <w:bookmarkEnd w:id="870"/>
      <w:bookmarkEnd w:id="871"/>
      <w:bookmarkEnd w:id="872"/>
      <w:bookmarkEnd w:id="873"/>
      <w:bookmarkEnd w:id="874"/>
      <w:bookmarkEnd w:id="875"/>
      <w:bookmarkEnd w:id="876"/>
      <w:bookmarkEnd w:id="877"/>
      <w:bookmarkEnd w:id="878"/>
      <w:bookmarkEnd w:id="879"/>
      <w:bookmarkEnd w:id="880"/>
      <w:bookmarkEnd w:id="881"/>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w:t>
      </w:r>
      <w:bookmarkStart w:id="882" w:name="OLE_LINK37"/>
      <w:r>
        <w:rPr>
          <w:rFonts w:hint="eastAsia" w:cs="宋体"/>
          <w:b/>
          <w:bCs/>
        </w:rPr>
        <w:t>招标文件要求提供或投标人认为应附的其他材</w:t>
      </w:r>
      <w:r>
        <w:rPr>
          <w:rFonts w:hint="eastAsia" w:cs="宋体"/>
          <w:b/>
          <w:bCs/>
          <w:lang w:eastAsia="zh-CN"/>
        </w:rPr>
        <w:t>料（非实质性格式）</w:t>
      </w:r>
      <w:bookmarkEnd w:id="882"/>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307" w:line="360" w:lineRule="auto"/>
        <w:ind w:left="18"/>
        <w:outlineLvl w:val="2"/>
        <w:rPr>
          <w:b/>
          <w:bCs/>
          <w:color w:val="000000"/>
          <w:sz w:val="24"/>
          <w:szCs w:val="20"/>
          <w:highlight w:val="none"/>
        </w:rPr>
      </w:pPr>
      <w:r>
        <w:rPr>
          <w:rFonts w:hint="eastAsia" w:cs="宋体"/>
          <w:b/>
          <w:bCs/>
          <w:highlight w:val="none"/>
          <w:lang w:val="en-US" w:eastAsia="zh-CN"/>
        </w:rPr>
        <w:t>2-8</w:t>
      </w:r>
      <w:r>
        <w:rPr>
          <w:rFonts w:hint="eastAsia" w:cs="宋体"/>
          <w:b/>
          <w:bCs/>
          <w:highlight w:val="none"/>
        </w:rPr>
        <w:t xml:space="preserve">  </w:t>
      </w:r>
      <w:bookmarkStart w:id="883" w:name="OLE_LINK26"/>
      <w:r>
        <w:rPr>
          <w:b/>
          <w:bCs/>
          <w:color w:val="000000"/>
          <w:sz w:val="24"/>
          <w:szCs w:val="20"/>
          <w:highlight w:val="none"/>
        </w:rPr>
        <w:t>中小企业声明函</w:t>
      </w:r>
      <w:bookmarkEnd w:id="883"/>
      <w:r>
        <w:rPr>
          <w:rFonts w:hint="eastAsia"/>
          <w:b/>
          <w:bCs/>
          <w:color w:val="000000"/>
          <w:sz w:val="24"/>
          <w:szCs w:val="20"/>
          <w:highlight w:val="none"/>
        </w:rPr>
        <w:t>（非实质性格式</w:t>
      </w:r>
      <w:r>
        <w:rPr>
          <w:rFonts w:hint="eastAsia"/>
          <w:b/>
          <w:bCs/>
          <w:color w:val="000000"/>
          <w:sz w:val="24"/>
          <w:szCs w:val="20"/>
          <w:highlight w:val="none"/>
          <w:lang w:eastAsia="zh-CN"/>
        </w:rPr>
        <w:t>，大型企业可不填写</w:t>
      </w:r>
      <w:r>
        <w:rPr>
          <w:rFonts w:hint="eastAsia"/>
          <w:b/>
          <w:bCs/>
          <w:color w:val="000000"/>
          <w:sz w:val="24"/>
          <w:szCs w:val="20"/>
          <w:highlight w:val="none"/>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spacing w:val="7"/>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pStyle w:val="2"/>
        <w:spacing w:before="86" w:line="360" w:lineRule="auto"/>
        <w:ind w:left="124"/>
        <w:jc w:val="center"/>
        <w:rPr>
          <w:b/>
          <w:color w:val="000000"/>
          <w:sz w:val="36"/>
          <w:szCs w:val="36"/>
          <w:highlight w:val="none"/>
        </w:rPr>
      </w:pPr>
      <w:r>
        <w:rPr>
          <w:rFonts w:hint="eastAsia"/>
          <w:b/>
          <w:bCs/>
          <w:color w:val="000000"/>
          <w:sz w:val="36"/>
          <w:szCs w:val="36"/>
          <w:highlight w:val="none"/>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2"/>
        <w:spacing w:before="4" w:line="360" w:lineRule="auto"/>
        <w:rPr>
          <w:rFonts w:hint="eastAsia" w:cs="宋体"/>
          <w:spacing w:val="3"/>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2-9 技术方案（应答本招标文件第五章“采购需求”中的具体要求，参照评标标准，格式自拟）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highlight w:val="none"/>
          <w:u w:val="singl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2-10 国内主要骨干网络出口带宽规模（应答本招标文件第五章“采购需求”中的具体要求，参照评标标准，格式自拟）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cs="宋体"/>
          <w:b/>
          <w:bCs/>
          <w:color w:val="auto"/>
          <w:sz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2-11</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应急保障服务（应答本招标文件第五章“采购需求”中的具体要求，参照评标标准，格式自拟）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2-12 互联网接入平台对接方案（应答本招标文件第五章“采购需求”中的具体要求，参照评标标准，格式自拟）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
        <w:ind w:left="0" w:leftChars="0" w:firstLine="428" w:firstLineChars="200"/>
        <w:rPr>
          <w:rFonts w:hint="eastAsia"/>
          <w:color w:val="auto"/>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2-13</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骨干网络备份、网络延时及丢包处理方案（应答本招标文件第五章“采购需求”中的具体要求，参照评标标准，格式自拟）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2-14</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应对突发带宽的扩容能力（应答本招标文件第五章“采购需求”中的具体要求，参照评标标准，格式自拟）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2-15</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网络运行维护管理方案（应答本招标文件第五章“采购需求”中的具体要求，参照评标标准，格式自拟）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2-16 项目实施管理方案（应答本招标文件第五章“采购需求”中的具体要求，参照评标标准，格式自拟）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2-17 服务承诺（应答本招标文件第五章“采购需求”中的具体要求，参照评标标准，格式自拟）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color w:val="auto"/>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2-18 增值服务（应答本招标文件第五章“采购需求”中的具体要求，参照评标标准，格式自拟）</w:t>
      </w:r>
    </w:p>
    <w:p>
      <w:pPr>
        <w:pStyle w:val="2"/>
        <w:rPr>
          <w:rFonts w:hint="eastAsia" w:ascii="宋体" w:hAnsi="宋体" w:cs="宋体"/>
          <w:b/>
          <w:bCs/>
          <w:color w:val="auto"/>
          <w:sz w:val="24"/>
          <w:highlight w:val="none"/>
          <w:lang w:val="en-US" w:eastAsia="zh-CN"/>
        </w:rPr>
      </w:pPr>
    </w:p>
    <w:p>
      <w:pPr>
        <w:pStyle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2-19 服务团队（应答本招标文件第五章“采购需求”中的具体要求，参照评标标准，格式自拟）</w:t>
      </w:r>
    </w:p>
    <w:p>
      <w:pPr>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2-20 投标人相关证书（应答本招标文件第五章“采购需求”中的具体要求，参照评标标准，格式自拟）</w:t>
      </w:r>
    </w:p>
    <w:p>
      <w:pPr>
        <w:pStyle w:val="2"/>
        <w:rPr>
          <w:rFonts w:hint="eastAsia"/>
          <w:highlight w:val="none"/>
          <w:lang w:val="en-US" w:eastAsia="zh-CN"/>
        </w:rPr>
      </w:pPr>
    </w:p>
    <w:p>
      <w:pPr>
        <w:pStyle w:val="34"/>
        <w:ind w:left="0" w:leftChars="0" w:firstLine="0" w:firstLineChars="0"/>
        <w:rPr>
          <w:rFonts w:hint="eastAsia"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2-21 投标人业绩（证明材料需提供合同首页、服务内容、盖章页等关键页复印件，并加盖投标人公章）</w:t>
      </w:r>
    </w:p>
    <w:p>
      <w:pPr>
        <w:spacing w:before="156" w:beforeLines="50" w:after="156" w:afterLines="50"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投标人相关业绩表</w:t>
      </w:r>
    </w:p>
    <w:p>
      <w:pPr>
        <w:spacing w:line="300" w:lineRule="auto"/>
        <w:ind w:left="359" w:leftChars="171"/>
        <w:jc w:val="left"/>
        <w:rPr>
          <w:rFonts w:hint="eastAsia" w:ascii="宋体" w:hAnsi="宋体"/>
          <w:color w:val="auto"/>
          <w:sz w:val="24"/>
          <w:szCs w:val="24"/>
          <w:highlight w:val="none"/>
        </w:rPr>
      </w:pPr>
      <w:r>
        <w:rPr>
          <w:rFonts w:hint="eastAsia" w:ascii="宋体" w:hAnsi="宋体"/>
          <w:color w:val="auto"/>
          <w:sz w:val="24"/>
          <w:szCs w:val="24"/>
          <w:highlight w:val="none"/>
        </w:rPr>
        <w:t>项目编号：</w:t>
      </w:r>
    </w:p>
    <w:p>
      <w:pPr>
        <w:spacing w:line="300" w:lineRule="auto"/>
        <w:ind w:firstLine="360" w:firstLineChars="150"/>
        <w:jc w:val="left"/>
        <w:rPr>
          <w:rFonts w:hint="eastAsia" w:ascii="宋体" w:hAnsi="宋体"/>
          <w:color w:val="auto"/>
          <w:sz w:val="24"/>
          <w:szCs w:val="24"/>
          <w:highlight w:val="none"/>
        </w:rPr>
      </w:pPr>
      <w:r>
        <w:rPr>
          <w:rFonts w:hint="eastAsia" w:ascii="宋体" w:hAnsi="宋体"/>
          <w:color w:val="auto"/>
          <w:sz w:val="24"/>
          <w:szCs w:val="24"/>
          <w:highlight w:val="none"/>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序号</w:t>
            </w:r>
          </w:p>
        </w:tc>
        <w:tc>
          <w:tcPr>
            <w:tcW w:w="2355"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甲方单位名称</w:t>
            </w:r>
          </w:p>
        </w:tc>
        <w:tc>
          <w:tcPr>
            <w:tcW w:w="145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甲方联系人</w:t>
            </w:r>
          </w:p>
        </w:tc>
        <w:tc>
          <w:tcPr>
            <w:tcW w:w="131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甲方电话</w:t>
            </w:r>
          </w:p>
        </w:tc>
        <w:tc>
          <w:tcPr>
            <w:tcW w:w="2542"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highlight w:val="none"/>
              </w:rPr>
            </w:pPr>
            <w:r>
              <w:rPr>
                <w:rFonts w:hint="eastAsia" w:ascii="宋体" w:hAnsi="宋体"/>
                <w:color w:val="auto"/>
                <w:szCs w:val="21"/>
                <w:highlight w:val="none"/>
              </w:rPr>
              <w:t>…</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n</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bl>
    <w:p>
      <w:pPr>
        <w:spacing w:before="156" w:beforeLines="50"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填表说明：</w:t>
      </w:r>
    </w:p>
    <w:p>
      <w:pPr>
        <w:spacing w:line="360" w:lineRule="auto"/>
        <w:ind w:left="479" w:leftChars="114" w:hanging="240" w:hangingChars="100"/>
        <w:rPr>
          <w:rFonts w:hint="eastAsia" w:ascii="宋体" w:hAnsi="宋体"/>
          <w:color w:val="auto"/>
          <w:sz w:val="24"/>
          <w:szCs w:val="24"/>
          <w:highlight w:val="none"/>
        </w:rPr>
      </w:pPr>
      <w:r>
        <w:rPr>
          <w:rFonts w:hint="eastAsia" w:ascii="宋体" w:hAnsi="宋体"/>
          <w:color w:val="auto"/>
          <w:sz w:val="24"/>
          <w:szCs w:val="24"/>
          <w:highlight w:val="none"/>
        </w:rPr>
        <w:t>1.业绩按上述表格填写；</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b/>
          <w:bCs/>
          <w:sz w:val="24"/>
          <w:szCs w:val="24"/>
          <w:highlight w:val="none"/>
          <w:lang w:val="en-US" w:eastAsia="zh-CN"/>
        </w:rPr>
      </w:pPr>
    </w:p>
    <w:p>
      <w:pPr>
        <w:spacing w:line="360" w:lineRule="auto"/>
        <w:outlineLvl w:val="2"/>
        <w:rPr>
          <w:rFonts w:hint="eastAsia" w:ascii="宋体" w:hAnsi="宋体"/>
          <w:b/>
          <w:bCs/>
          <w:sz w:val="24"/>
          <w:szCs w:val="24"/>
          <w:highlight w:val="none"/>
        </w:rPr>
      </w:pPr>
      <w:r>
        <w:rPr>
          <w:rFonts w:hint="eastAsia" w:ascii="宋体" w:hAnsi="宋体"/>
          <w:b/>
          <w:bCs/>
          <w:sz w:val="24"/>
          <w:szCs w:val="24"/>
          <w:highlight w:val="none"/>
          <w:lang w:val="en-US" w:eastAsia="zh-CN"/>
        </w:rPr>
        <w:t>2-</w:t>
      </w:r>
      <w:bookmarkStart w:id="884" w:name="OLE_LINK18"/>
      <w:r>
        <w:rPr>
          <w:rFonts w:hint="eastAsia" w:ascii="宋体" w:hAnsi="宋体"/>
          <w:b/>
          <w:bCs/>
          <w:sz w:val="24"/>
          <w:szCs w:val="24"/>
          <w:highlight w:val="none"/>
          <w:lang w:val="en-US" w:eastAsia="zh-CN"/>
        </w:rPr>
        <w:t>22</w:t>
      </w:r>
      <w:bookmarkStart w:id="885" w:name="_GoBack"/>
      <w:r>
        <w:rPr>
          <w:rFonts w:hint="eastAsia" w:ascii="宋体" w:hAnsi="宋体"/>
          <w:b/>
          <w:bCs/>
          <w:sz w:val="24"/>
          <w:szCs w:val="24"/>
          <w:highlight w:val="none"/>
        </w:rPr>
        <w:t>投标人认为有必要提供的其他文件</w:t>
      </w:r>
      <w:bookmarkEnd w:id="884"/>
      <w:bookmarkEnd w:id="885"/>
    </w:p>
    <w:p>
      <w:pPr>
        <w:pStyle w:val="4"/>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投标人名称（加盖公章</w:t>
      </w:r>
      <w:r>
        <w:rPr>
          <w:rFonts w:hint="eastAsia" w:ascii="宋体" w:hAnsi="宋体" w:eastAsia="宋体" w:cs="宋体"/>
          <w:spacing w:val="-59"/>
          <w:sz w:val="24"/>
          <w:szCs w:val="24"/>
          <w:highlight w:val="none"/>
        </w:rPr>
        <w:t>）：</w:t>
      </w:r>
      <w:r>
        <w:rPr>
          <w:rFonts w:hint="eastAsia" w:ascii="宋体" w:hAnsi="宋体" w:eastAsia="宋体" w:cs="宋体"/>
          <w:spacing w:val="8"/>
          <w:sz w:val="24"/>
          <w:szCs w:val="24"/>
          <w:highlight w:val="none"/>
        </w:rPr>
        <w:t xml:space="preserve">  </w:t>
      </w:r>
      <w:r>
        <w:rPr>
          <w:rFonts w:hint="eastAsia" w:ascii="宋体" w:hAnsi="宋体" w:eastAsia="宋体" w:cs="宋体"/>
          <w:sz w:val="24"/>
          <w:szCs w:val="24"/>
          <w:highlight w:val="none"/>
          <w:u w:val="single" w:color="auto"/>
        </w:rPr>
        <w:t xml:space="preserve">                     </w:t>
      </w:r>
    </w:p>
    <w:p>
      <w:pPr>
        <w:pStyle w:val="275"/>
        <w:ind w:left="0" w:leftChars="0" w:firstLine="428" w:firstLineChars="200"/>
        <w:rPr>
          <w:rFonts w:hint="eastAsia" w:ascii="宋体" w:hAnsi="宋体" w:cs="宋体"/>
          <w:b/>
          <w:bCs/>
          <w:color w:val="auto"/>
          <w:sz w:val="24"/>
          <w:highlight w:val="none"/>
          <w:lang w:val="en-US" w:eastAsia="zh-CN"/>
        </w:rPr>
      </w:pPr>
      <w:r>
        <w:rPr>
          <w:rFonts w:hint="eastAsia" w:ascii="宋体" w:hAnsi="宋体" w:eastAsia="宋体" w:cs="宋体"/>
          <w:spacing w:val="-13"/>
          <w:sz w:val="24"/>
          <w:szCs w:val="24"/>
          <w:highlight w:val="none"/>
        </w:rPr>
        <w:t>日期：</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9"/>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63"/>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5"/>
          <w:sz w:val="24"/>
          <w:szCs w:val="24"/>
          <w:highlight w:val="none"/>
        </w:rPr>
        <w:t xml:space="preserve"> </w:t>
      </w:r>
      <w:r>
        <w:rPr>
          <w:rFonts w:hint="eastAsia" w:ascii="宋体" w:hAnsi="宋体" w:eastAsia="宋体" w:cs="宋体"/>
          <w:spacing w:val="-13"/>
          <w:sz w:val="24"/>
          <w:szCs w:val="24"/>
          <w:highlight w:val="none"/>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 w:name="noto sans thai">
    <w:altName w:val="NumberOnly"/>
    <w:panose1 w:val="020B0502040504020204"/>
    <w:charset w:val="00"/>
    <w:family w:val="auto"/>
    <w:pitch w:val="default"/>
    <w:sig w:usb0="00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2B50C38"/>
    <w:multiLevelType w:val="multilevel"/>
    <w:tmpl w:val="32B50C38"/>
    <w:lvl w:ilvl="0" w:tentative="0">
      <w:start w:val="2"/>
      <w:numFmt w:val="japaneseCounting"/>
      <w:lvlText w:val="（%1）"/>
      <w:lvlJc w:val="left"/>
      <w:pPr>
        <w:ind w:left="1200" w:hanging="720"/>
      </w:pPr>
      <w:rPr>
        <w:rFonts w:hint="default"/>
      </w:rPr>
    </w:lvl>
    <w:lvl w:ilvl="1" w:tentative="0">
      <w:start w:val="1"/>
      <w:numFmt w:val="decimal"/>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5"/>
  </w:num>
  <w:num w:numId="10">
    <w:abstractNumId w:val="7"/>
  </w:num>
  <w:num w:numId="11">
    <w:abstractNumId w:val="11"/>
  </w:num>
  <w:num w:numId="12">
    <w:abstractNumId w:val="1"/>
  </w:num>
  <w:num w:numId="13">
    <w:abstractNumId w:val="12"/>
  </w:num>
  <w:num w:numId="14">
    <w:abstractNumId w:val="10"/>
  </w:num>
  <w:num w:numId="15">
    <w:abstractNumId w:val="17"/>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384E26"/>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420F26"/>
    <w:rsid w:val="11695CA6"/>
    <w:rsid w:val="116C22F2"/>
    <w:rsid w:val="11785937"/>
    <w:rsid w:val="11882ABC"/>
    <w:rsid w:val="11910661"/>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B95740"/>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6E4934"/>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EFF685F"/>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00AFF"/>
    <w:rsid w:val="34F17DD1"/>
    <w:rsid w:val="3502205A"/>
    <w:rsid w:val="35116EC1"/>
    <w:rsid w:val="35152803"/>
    <w:rsid w:val="35230DBE"/>
    <w:rsid w:val="353020EE"/>
    <w:rsid w:val="35344A5B"/>
    <w:rsid w:val="35583716"/>
    <w:rsid w:val="355E296A"/>
    <w:rsid w:val="357062FC"/>
    <w:rsid w:val="359623AB"/>
    <w:rsid w:val="35B736E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DD3DF9"/>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207BC"/>
    <w:rsid w:val="555C6096"/>
    <w:rsid w:val="5560764A"/>
    <w:rsid w:val="557109AC"/>
    <w:rsid w:val="55891CBE"/>
    <w:rsid w:val="559B6067"/>
    <w:rsid w:val="55B666BA"/>
    <w:rsid w:val="55B76660"/>
    <w:rsid w:val="55BE7BE6"/>
    <w:rsid w:val="55C5615F"/>
    <w:rsid w:val="55C81DEE"/>
    <w:rsid w:val="55F052AE"/>
    <w:rsid w:val="56176661"/>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0AE8"/>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156305"/>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AB49D8"/>
    <w:rsid w:val="6BB55126"/>
    <w:rsid w:val="6BBA457F"/>
    <w:rsid w:val="6BBE2D76"/>
    <w:rsid w:val="6BFE5589"/>
    <w:rsid w:val="6C2639F4"/>
    <w:rsid w:val="6C3460D0"/>
    <w:rsid w:val="6C475A1B"/>
    <w:rsid w:val="6C663101"/>
    <w:rsid w:val="6C7F3E43"/>
    <w:rsid w:val="6C886386"/>
    <w:rsid w:val="6CAA28BE"/>
    <w:rsid w:val="6CB21869"/>
    <w:rsid w:val="6CB71844"/>
    <w:rsid w:val="6CD24C88"/>
    <w:rsid w:val="6CD2794A"/>
    <w:rsid w:val="6CE434D3"/>
    <w:rsid w:val="6CE50DBE"/>
    <w:rsid w:val="6D27079A"/>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61895"/>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customStyle="1" w:styleId="5">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7">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annotation subject"/>
    <w:basedOn w:val="15"/>
    <w:next w:val="15"/>
    <w:link w:val="86"/>
    <w:qFormat/>
    <w:uiPriority w:val="0"/>
    <w:rPr>
      <w:b/>
      <w:bCs/>
    </w:rPr>
  </w:style>
  <w:style w:type="paragraph" w:styleId="15">
    <w:name w:val="annotation text"/>
    <w:basedOn w:val="1"/>
    <w:link w:val="73"/>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2"/>
    <w:next w:val="2"/>
    <w:qFormat/>
    <w:uiPriority w:val="0"/>
    <w:pPr>
      <w:spacing w:line="360" w:lineRule="auto"/>
      <w:ind w:firstLine="420" w:firstLineChars="100"/>
    </w:pPr>
    <w:rPr>
      <w:rFonts w:ascii="微软雅黑" w:hAnsi="微软雅黑" w:eastAsia="微软雅黑" w:cs="微软雅黑"/>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6"/>
    <w:qFormat/>
    <w:uiPriority w:val="0"/>
    <w:rPr>
      <w:rFonts w:ascii="宋体" w:hAnsi="Times New Roman" w:eastAsia="宋体" w:cs="Times New Roman"/>
      <w:b/>
      <w:sz w:val="24"/>
      <w:u w:val="single"/>
      <w:lang w:val="en-US" w:eastAsia="zh-CN" w:bidi="ar-SA"/>
    </w:rPr>
  </w:style>
  <w:style w:type="character" w:customStyle="1" w:styleId="66">
    <w:name w:val="标题 4 字符"/>
    <w:link w:val="8"/>
    <w:qFormat/>
    <w:uiPriority w:val="0"/>
    <w:rPr>
      <w:rFonts w:ascii="Arial" w:hAnsi="Arial" w:eastAsia="黑体" w:cs="Times New Roman"/>
      <w:b/>
      <w:sz w:val="28"/>
    </w:rPr>
  </w:style>
  <w:style w:type="character" w:customStyle="1" w:styleId="67">
    <w:name w:val="标题 5 字符"/>
    <w:link w:val="9"/>
    <w:qFormat/>
    <w:uiPriority w:val="0"/>
    <w:rPr>
      <w:rFonts w:ascii="Times New Roman" w:hAnsi="Times New Roman" w:eastAsia="宋体" w:cs="Times New Roman"/>
      <w:b/>
      <w:sz w:val="28"/>
    </w:rPr>
  </w:style>
  <w:style w:type="character" w:customStyle="1" w:styleId="68">
    <w:name w:val="标题 6 字符"/>
    <w:link w:val="10"/>
    <w:qFormat/>
    <w:uiPriority w:val="0"/>
    <w:rPr>
      <w:rFonts w:ascii="Arial" w:hAnsi="Arial" w:eastAsia="黑体" w:cs="Times New Roman"/>
      <w:b/>
      <w:sz w:val="24"/>
    </w:rPr>
  </w:style>
  <w:style w:type="character" w:customStyle="1" w:styleId="69">
    <w:name w:val="标题 7 字符"/>
    <w:link w:val="11"/>
    <w:qFormat/>
    <w:uiPriority w:val="0"/>
    <w:rPr>
      <w:rFonts w:ascii="Times New Roman" w:hAnsi="Times New Roman" w:eastAsia="宋体" w:cs="Times New Roman"/>
      <w:b/>
      <w:sz w:val="24"/>
    </w:rPr>
  </w:style>
  <w:style w:type="character" w:customStyle="1" w:styleId="70">
    <w:name w:val="标题 8 字符"/>
    <w:link w:val="12"/>
    <w:qFormat/>
    <w:uiPriority w:val="0"/>
    <w:rPr>
      <w:rFonts w:ascii="Arial" w:hAnsi="Arial" w:eastAsia="黑体" w:cs="Times New Roman"/>
      <w:sz w:val="24"/>
    </w:rPr>
  </w:style>
  <w:style w:type="character" w:customStyle="1" w:styleId="71">
    <w:name w:val="标题 9 字符"/>
    <w:link w:val="13"/>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5"/>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7"/>
    <w:link w:val="97"/>
    <w:qFormat/>
    <w:uiPriority w:val="0"/>
    <w:pPr>
      <w:jc w:val="center"/>
    </w:pPr>
    <w:rPr>
      <w:i w:val="0"/>
      <w:color w:val="000000"/>
      <w:sz w:val="28"/>
      <w:szCs w:val="21"/>
    </w:rPr>
  </w:style>
  <w:style w:type="paragraph" w:customStyle="1" w:styleId="99">
    <w:name w:val="正文小标题"/>
    <w:basedOn w:val="1"/>
    <w:next w:val="7"/>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8"/>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 w:type="paragraph" w:customStyle="1" w:styleId="277">
    <w:name w:val="列出段落21"/>
    <w:basedOn w:val="1"/>
    <w:qFormat/>
    <w:uiPriority w:val="34"/>
    <w:pPr>
      <w:spacing w:line="360" w:lineRule="auto"/>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2026-01-12T06:47:51Z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