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eastAsiaTheme="minorEastAsia"/>
          <w:sz w:val="60"/>
          <w:szCs w:val="60"/>
        </w:rPr>
      </w:pPr>
    </w:p>
    <w:p w14:paraId="6829FCE2">
      <w:pPr>
        <w:spacing w:line="360" w:lineRule="auto"/>
        <w:ind w:firstLine="300" w:firstLineChars="50"/>
        <w:rPr>
          <w:rFonts w:eastAsiaTheme="minorEastAsia"/>
          <w:sz w:val="60"/>
          <w:szCs w:val="60"/>
        </w:rPr>
      </w:pPr>
    </w:p>
    <w:p w14:paraId="43CCE092">
      <w:pPr>
        <w:jc w:val="center"/>
        <w:rPr>
          <w:b/>
          <w:bCs/>
          <w:sz w:val="60"/>
          <w:szCs w:val="60"/>
        </w:rPr>
      </w:pPr>
      <w:r>
        <w:rPr>
          <w:rFonts w:eastAsiaTheme="minorEastAsia"/>
          <w:b/>
          <w:bCs/>
          <w:sz w:val="60"/>
          <w:szCs w:val="60"/>
        </w:rPr>
        <w:t>竞争性磋商文件</w:t>
      </w:r>
    </w:p>
    <w:p w14:paraId="443FF6FF">
      <w:pPr>
        <w:spacing w:line="360" w:lineRule="auto"/>
        <w:jc w:val="both"/>
        <w:rPr>
          <w:rFonts w:eastAsiaTheme="majorEastAsia"/>
          <w:b/>
          <w:bCs/>
          <w:sz w:val="60"/>
          <w:szCs w:val="60"/>
        </w:rPr>
      </w:pPr>
    </w:p>
    <w:p w14:paraId="13AAB0DF">
      <w:pPr>
        <w:spacing w:line="360" w:lineRule="auto"/>
        <w:jc w:val="center"/>
        <w:rPr>
          <w:rFonts w:eastAsiaTheme="majorEastAsia"/>
          <w:b/>
          <w:bCs/>
          <w:sz w:val="60"/>
          <w:szCs w:val="60"/>
        </w:rPr>
      </w:pPr>
    </w:p>
    <w:p w14:paraId="43727337">
      <w:pPr>
        <w:spacing w:line="360" w:lineRule="auto"/>
        <w:jc w:val="center"/>
        <w:rPr>
          <w:rFonts w:eastAsiaTheme="majorEastAsia"/>
          <w:b/>
          <w:bCs/>
          <w:sz w:val="60"/>
          <w:szCs w:val="60"/>
        </w:rPr>
      </w:pPr>
    </w:p>
    <w:p w14:paraId="401DA09E">
      <w:pPr>
        <w:spacing w:line="360" w:lineRule="auto"/>
        <w:jc w:val="center"/>
        <w:rPr>
          <w:rFonts w:eastAsiaTheme="majorEastAsia"/>
          <w:b/>
          <w:bCs/>
          <w:sz w:val="60"/>
          <w:szCs w:val="60"/>
        </w:rPr>
      </w:pPr>
    </w:p>
    <w:p w14:paraId="1405E56F">
      <w:pPr>
        <w:keepNext w:val="0"/>
        <w:keepLines w:val="0"/>
        <w:pageBreakBefore w:val="0"/>
        <w:widowControl w:val="0"/>
        <w:kinsoku/>
        <w:wordWrap/>
        <w:overflowPunct/>
        <w:topLinePunct w:val="0"/>
        <w:autoSpaceDE/>
        <w:autoSpaceDN/>
        <w:bidi w:val="0"/>
        <w:adjustRightInd/>
        <w:snapToGrid/>
        <w:spacing w:line="360" w:lineRule="auto"/>
        <w:ind w:left="-420" w:leftChars="-200" w:right="-168" w:rightChars="-80" w:firstLine="0" w:firstLineChars="0"/>
        <w:jc w:val="center"/>
        <w:textAlignment w:val="auto"/>
        <w:outlineLvl w:val="9"/>
        <w:rPr>
          <w:rFonts w:hint="default"/>
          <w:bCs/>
          <w:sz w:val="36"/>
          <w:szCs w:val="36"/>
          <w:lang w:val="en-US"/>
        </w:rPr>
      </w:pPr>
      <w:r>
        <w:rPr>
          <w:bCs/>
          <w:sz w:val="36"/>
          <w:szCs w:val="36"/>
        </w:rPr>
        <w:t>项目名称：</w:t>
      </w:r>
      <w:r>
        <w:rPr>
          <w:rFonts w:hint="eastAsia"/>
          <w:bCs/>
          <w:sz w:val="36"/>
          <w:szCs w:val="36"/>
          <w:lang w:val="en-US" w:eastAsia="zh-CN"/>
        </w:rPr>
        <w:t>2026年朝阳区80处人防工程安全隐患治理垃圾清理项目</w:t>
      </w:r>
    </w:p>
    <w:p w14:paraId="090D07B8">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420" w:leftChars="-200" w:firstLine="0" w:firstLineChars="0"/>
        <w:jc w:val="left"/>
        <w:textAlignment w:val="auto"/>
        <w:rPr>
          <w:bCs/>
          <w:sz w:val="36"/>
          <w:szCs w:val="36"/>
          <w:highlight w:val="none"/>
        </w:rPr>
      </w:pPr>
      <w:r>
        <w:rPr>
          <w:bCs/>
          <w:sz w:val="36"/>
          <w:szCs w:val="36"/>
          <w:highlight w:val="none"/>
        </w:rPr>
        <w:t>项目编号：</w:t>
      </w:r>
      <w:r>
        <w:rPr>
          <w:rFonts w:hint="eastAsia"/>
          <w:bCs/>
          <w:sz w:val="36"/>
          <w:szCs w:val="36"/>
          <w:highlight w:val="none"/>
        </w:rPr>
        <w:t>11010526210200027647-XM001</w:t>
      </w:r>
    </w:p>
    <w:p w14:paraId="6974F2FD">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420" w:leftChars="-200" w:firstLine="0" w:firstLineChars="0"/>
        <w:jc w:val="left"/>
        <w:textAlignment w:val="auto"/>
        <w:rPr>
          <w:bCs/>
          <w:sz w:val="36"/>
          <w:szCs w:val="36"/>
        </w:rPr>
      </w:pPr>
      <w:r>
        <w:rPr>
          <w:bCs/>
          <w:sz w:val="36"/>
          <w:szCs w:val="36"/>
        </w:rPr>
        <w:t>采 购 人：</w:t>
      </w:r>
      <w:r>
        <w:rPr>
          <w:rFonts w:hint="eastAsia" w:ascii="Times New Roman" w:hAnsi="Times New Roman" w:cs="Times New Roman" w:eastAsiaTheme="minorEastAsia"/>
          <w:bCs/>
          <w:sz w:val="36"/>
          <w:szCs w:val="36"/>
          <w:lang w:eastAsia="zh-CN"/>
        </w:rPr>
        <w:t>北京市朝阳区国防动员办公室</w:t>
      </w:r>
    </w:p>
    <w:p w14:paraId="47BF8F3F">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420" w:leftChars="-200" w:firstLine="0" w:firstLineChars="0"/>
        <w:jc w:val="left"/>
        <w:textAlignment w:val="auto"/>
        <w:rPr>
          <w:bCs/>
          <w:sz w:val="36"/>
          <w:szCs w:val="36"/>
        </w:rPr>
      </w:pPr>
      <w:r>
        <w:rPr>
          <w:bCs/>
          <w:sz w:val="36"/>
          <w:szCs w:val="36"/>
        </w:rPr>
        <w:t>采购代理机构：</w:t>
      </w:r>
      <w:r>
        <w:rPr>
          <w:rFonts w:hint="eastAsia" w:ascii="Times New Roman" w:hAnsi="Times New Roman" w:eastAsia="宋体" w:cs="Times New Roman"/>
          <w:bCs/>
          <w:sz w:val="36"/>
          <w:szCs w:val="36"/>
          <w:lang w:val="en-US" w:eastAsia="zh-CN"/>
        </w:rPr>
        <w:t>京兴国际工程管理有限公司</w:t>
      </w:r>
      <w:r>
        <w:rPr>
          <w:bCs/>
          <w:sz w:val="36"/>
          <w:szCs w:val="36"/>
        </w:rPr>
        <w:t xml:space="preserve"> </w:t>
      </w:r>
    </w:p>
    <w:p w14:paraId="0C6A3416">
      <w:pPr>
        <w:widowControl/>
        <w:jc w:val="left"/>
        <w:rPr>
          <w:rFonts w:hint="eastAsia"/>
          <w:b/>
          <w:bCs/>
          <w:sz w:val="44"/>
          <w:lang w:val="en-US" w:eastAsia="zh-CN"/>
        </w:rPr>
      </w:pPr>
    </w:p>
    <w:p w14:paraId="5A6CE628">
      <w:pPr>
        <w:tabs>
          <w:tab w:val="left" w:pos="3240"/>
          <w:tab w:val="left" w:pos="3420"/>
        </w:tabs>
        <w:spacing w:line="360" w:lineRule="auto"/>
        <w:jc w:val="center"/>
        <w:rPr>
          <w:rFonts w:eastAsiaTheme="minorEastAsia"/>
          <w:bCs/>
          <w:sz w:val="36"/>
          <w:szCs w:val="36"/>
        </w:rPr>
      </w:pPr>
      <w:r>
        <w:rPr>
          <w:rFonts w:hint="eastAsia" w:ascii="Times New Roman" w:hAnsi="Times New Roman" w:eastAsia="宋体" w:cs="Times New Roman"/>
          <w:bCs/>
          <w:sz w:val="36"/>
          <w:szCs w:val="36"/>
          <w:lang w:val="en-US" w:eastAsia="zh-CN"/>
        </w:rPr>
        <w:t>202</w:t>
      </w:r>
      <w:r>
        <w:rPr>
          <w:rFonts w:hint="eastAsia" w:cs="Times New Roman"/>
          <w:bCs/>
          <w:sz w:val="36"/>
          <w:szCs w:val="36"/>
          <w:lang w:val="en-US" w:eastAsia="zh-CN"/>
        </w:rPr>
        <w:t>6</w:t>
      </w:r>
      <w:r>
        <w:rPr>
          <w:rFonts w:hint="eastAsia" w:ascii="Times New Roman" w:hAnsi="Times New Roman" w:eastAsia="宋体" w:cs="Times New Roman"/>
          <w:bCs/>
          <w:sz w:val="36"/>
          <w:szCs w:val="36"/>
          <w:lang w:val="en-US" w:eastAsia="zh-CN"/>
        </w:rPr>
        <w:t>年</w:t>
      </w:r>
      <w:r>
        <w:rPr>
          <w:rFonts w:hint="eastAsia" w:cs="Times New Roman"/>
          <w:bCs/>
          <w:sz w:val="36"/>
          <w:szCs w:val="36"/>
          <w:lang w:val="en-US" w:eastAsia="zh-CN"/>
        </w:rPr>
        <w:t>2</w:t>
      </w:r>
      <w:r>
        <w:rPr>
          <w:rFonts w:hint="eastAsia" w:ascii="Times New Roman" w:hAnsi="Times New Roman" w:eastAsia="宋体" w:cs="Times New Roman"/>
          <w:bCs/>
          <w:sz w:val="36"/>
          <w:szCs w:val="36"/>
          <w:lang w:val="en-US" w:eastAsia="zh-CN"/>
        </w:rPr>
        <w:t>月</w:t>
      </w:r>
    </w:p>
    <w:p w14:paraId="49E8DDBB">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4F9BD59D">
      <w:pPr>
        <w:pStyle w:val="159"/>
        <w:spacing w:line="360" w:lineRule="auto"/>
        <w:rPr>
          <w:rFonts w:ascii="Times New Roman" w:hAnsi="Times New Roman" w:cs="Times New Roman" w:eastAsiaTheme="minorEastAsia"/>
        </w:rPr>
      </w:pPr>
    </w:p>
    <w:p w14:paraId="65CB6A0D">
      <w:pPr>
        <w:spacing w:line="360" w:lineRule="auto"/>
        <w:jc w:val="center"/>
        <w:outlineLvl w:val="0"/>
        <w:rPr>
          <w:rFonts w:eastAsiaTheme="minorEastAsia"/>
          <w:b/>
          <w:sz w:val="36"/>
          <w:szCs w:val="36"/>
        </w:rPr>
      </w:pPr>
      <w:r>
        <w:rPr>
          <w:rFonts w:eastAsiaTheme="minorEastAsia"/>
          <w:b/>
          <w:sz w:val="36"/>
          <w:szCs w:val="36"/>
        </w:rPr>
        <w:t>目      录</w:t>
      </w:r>
    </w:p>
    <w:p w14:paraId="47B069E9">
      <w:pPr>
        <w:rPr>
          <w:rFonts w:eastAsiaTheme="minorEastAsia"/>
        </w:rPr>
      </w:pPr>
    </w:p>
    <w:p w14:paraId="549CF614">
      <w:pPr>
        <w:rPr>
          <w:rFonts w:eastAsiaTheme="minorEastAsia"/>
        </w:rPr>
      </w:pPr>
    </w:p>
    <w:p w14:paraId="55DBECC8">
      <w:pPr>
        <w:rPr>
          <w:rFonts w:eastAsiaTheme="minorEastAsia"/>
        </w:rPr>
      </w:pPr>
    </w:p>
    <w:p w14:paraId="71178607">
      <w:pPr>
        <w:rPr>
          <w:rFonts w:eastAsiaTheme="minorEastAsia"/>
        </w:rPr>
      </w:pPr>
    </w:p>
    <w:p w14:paraId="27908E22">
      <w:pPr>
        <w:pStyle w:val="31"/>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2"/>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6FA96E43">
      <w:pPr>
        <w:pStyle w:val="31"/>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2"/>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51F7FE38">
      <w:pPr>
        <w:pStyle w:val="31"/>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2"/>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21</w:t>
      </w:r>
      <w:r>
        <w:rPr>
          <w:rFonts w:ascii="Times New Roman" w:hAnsi="Times New Roman" w:eastAsiaTheme="minorEastAsia"/>
        </w:rPr>
        <w:fldChar w:fldCharType="end"/>
      </w:r>
      <w:r>
        <w:rPr>
          <w:rFonts w:ascii="Times New Roman" w:hAnsi="Times New Roman" w:eastAsiaTheme="minorEastAsia"/>
        </w:rPr>
        <w:fldChar w:fldCharType="end"/>
      </w:r>
    </w:p>
    <w:p w14:paraId="0E21C667">
      <w:pPr>
        <w:pStyle w:val="31"/>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2"/>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40C52008">
      <w:pPr>
        <w:pStyle w:val="31"/>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2"/>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37</w:t>
      </w:r>
      <w:r>
        <w:rPr>
          <w:rFonts w:ascii="Times New Roman" w:hAnsi="Times New Roman" w:eastAsiaTheme="minorEastAsia"/>
        </w:rPr>
        <w:fldChar w:fldCharType="end"/>
      </w:r>
      <w:r>
        <w:rPr>
          <w:rFonts w:ascii="Times New Roman" w:hAnsi="Times New Roman" w:eastAsiaTheme="minorEastAsia"/>
        </w:rPr>
        <w:fldChar w:fldCharType="end"/>
      </w:r>
    </w:p>
    <w:p w14:paraId="656A98BD">
      <w:pPr>
        <w:pStyle w:val="31"/>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2"/>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37</w:t>
      </w:r>
      <w:r>
        <w:rPr>
          <w:rFonts w:ascii="Times New Roman" w:hAnsi="Times New Roman" w:eastAsiaTheme="minorEastAsia"/>
        </w:rPr>
        <w:fldChar w:fldCharType="end"/>
      </w:r>
      <w:r>
        <w:rPr>
          <w:rFonts w:ascii="Times New Roman" w:hAnsi="Times New Roman" w:eastAsiaTheme="minorEastAsia"/>
        </w:rPr>
        <w:fldChar w:fldCharType="end"/>
      </w:r>
    </w:p>
    <w:p w14:paraId="62A4E2DE">
      <w:pPr>
        <w:pStyle w:val="31"/>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6AA03770"/>
    <w:p w14:paraId="1F7BA6E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2D2FD6C">
      <w:pPr>
        <w:pStyle w:val="31"/>
        <w:spacing w:line="360" w:lineRule="auto"/>
        <w:rPr>
          <w:rFonts w:ascii="Times New Roman" w:hAnsi="Times New Roman" w:eastAsiaTheme="minorEastAsia"/>
          <w:b w:val="0"/>
        </w:rPr>
      </w:pPr>
    </w:p>
    <w:p w14:paraId="32832DD3">
      <w:pPr>
        <w:pStyle w:val="31"/>
        <w:spacing w:line="360" w:lineRule="auto"/>
        <w:rPr>
          <w:rFonts w:ascii="Times New Roman" w:hAnsi="Times New Roman" w:eastAsiaTheme="minorEastAsia"/>
          <w:b w:val="0"/>
          <w:sz w:val="36"/>
          <w:szCs w:val="36"/>
        </w:rPr>
      </w:pPr>
      <w:bookmarkStart w:id="0" w:name="_Toc97371941"/>
    </w:p>
    <w:p w14:paraId="687D0EB3">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F67C4C0">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Hlk24379207"/>
      <w:bookmarkStart w:id="2" w:name="_Toc35393790"/>
      <w:bookmarkStart w:id="3" w:name="_Toc28359079"/>
      <w:bookmarkStart w:id="4" w:name="_Toc35393621"/>
      <w:bookmarkStart w:id="5" w:name="_Toc28359002"/>
    </w:p>
    <w:p w14:paraId="37B8EB2B">
      <w:pPr>
        <w:spacing w:line="360" w:lineRule="auto"/>
        <w:ind w:firstLine="480" w:firstLineChars="200"/>
        <w:rPr>
          <w:rFonts w:eastAsiaTheme="minorEastAsia"/>
          <w:sz w:val="24"/>
        </w:rPr>
      </w:pPr>
    </w:p>
    <w:bookmarkEnd w:id="1"/>
    <w:bookmarkEnd w:id="2"/>
    <w:bookmarkEnd w:id="3"/>
    <w:bookmarkEnd w:id="4"/>
    <w:bookmarkEnd w:id="5"/>
    <w:p w14:paraId="449EB270">
      <w:pPr>
        <w:pStyle w:val="3"/>
        <w:spacing w:before="0" w:line="360" w:lineRule="auto"/>
        <w:jc w:val="left"/>
        <w:rPr>
          <w:rFonts w:ascii="Times New Roman" w:hAnsi="Times New Roman" w:eastAsia="宋体"/>
          <w:sz w:val="24"/>
          <w:szCs w:val="24"/>
        </w:rPr>
      </w:pPr>
      <w:bookmarkStart w:id="6" w:name="_Toc28359081"/>
      <w:bookmarkStart w:id="7" w:name="_Toc28359004"/>
      <w:r>
        <w:rPr>
          <w:rFonts w:ascii="Times New Roman" w:hAnsi="Times New Roman" w:eastAsia="宋体"/>
          <w:sz w:val="24"/>
          <w:szCs w:val="24"/>
        </w:rPr>
        <w:t>一、项目基本情况</w:t>
      </w:r>
    </w:p>
    <w:p w14:paraId="3FBBC21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default" w:ascii="Times New Roman" w:hAnsi="Times New Roman" w:eastAsia="宋体" w:cs="Times New Roman"/>
          <w:sz w:val="24"/>
          <w:highlight w:val="none"/>
          <w:u w:val="single"/>
          <w:lang w:val="en-US" w:eastAsia="zh-CN"/>
        </w:rPr>
      </w:pPr>
      <w:r>
        <w:rPr>
          <w:sz w:val="24"/>
          <w:highlight w:val="none"/>
        </w:rPr>
        <w:t>1</w:t>
      </w:r>
      <w:r>
        <w:rPr>
          <w:rFonts w:ascii="Times New Roman" w:hAnsi="Times New Roman" w:eastAsia="宋体" w:cs="Times New Roman"/>
          <w:sz w:val="24"/>
          <w:highlight w:val="none"/>
        </w:rPr>
        <w:t>.项目编号：</w:t>
      </w:r>
      <w:r>
        <w:rPr>
          <w:rFonts w:hint="eastAsia" w:cs="Times New Roman"/>
          <w:sz w:val="24"/>
          <w:highlight w:val="none"/>
          <w:u w:val="single"/>
          <w:lang w:val="en-US" w:eastAsia="zh-CN"/>
        </w:rPr>
        <w:t xml:space="preserve"> 11010526210200027647-XM001  </w:t>
      </w:r>
    </w:p>
    <w:p w14:paraId="7B67AF4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default" w:ascii="Times New Roman" w:hAnsi="Times New Roman" w:eastAsia="宋体" w:cs="Times New Roman"/>
          <w:sz w:val="24"/>
          <w:lang w:val="en-US"/>
        </w:rPr>
      </w:pPr>
      <w:r>
        <w:rPr>
          <w:rFonts w:ascii="Times New Roman" w:hAnsi="Times New Roman" w:eastAsia="宋体" w:cs="Times New Roman"/>
          <w:sz w:val="24"/>
        </w:rPr>
        <w:t>2.项目名称：</w:t>
      </w:r>
      <w:r>
        <w:rPr>
          <w:rFonts w:hint="eastAsia" w:cs="Times New Roman"/>
          <w:sz w:val="24"/>
          <w:lang w:val="en-US" w:eastAsia="zh-CN"/>
        </w:rPr>
        <w:t>2026年朝阳区80处人防工程安全隐患治理垃圾清理项目</w:t>
      </w:r>
    </w:p>
    <w:p w14:paraId="7D5EC6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Times New Roman"/>
          <w:sz w:val="24"/>
          <w:lang w:val="en-US" w:eastAsia="zh-CN"/>
        </w:rPr>
      </w:pPr>
      <w:r>
        <w:rPr>
          <w:rFonts w:ascii="Times New Roman" w:hAnsi="Times New Roman" w:eastAsia="宋体" w:cs="Times New Roman"/>
          <w:sz w:val="24"/>
        </w:rPr>
        <w:t>3.采购方式：竞争性</w:t>
      </w:r>
      <w:r>
        <w:rPr>
          <w:rFonts w:hint="eastAsia" w:cs="Times New Roman"/>
          <w:sz w:val="24"/>
          <w:lang w:val="en-US" w:eastAsia="zh-CN"/>
        </w:rPr>
        <w:t>磋商</w:t>
      </w:r>
    </w:p>
    <w:p w14:paraId="40072FA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Times New Roman"/>
          <w:sz w:val="24"/>
          <w:lang w:eastAsia="zh-CN"/>
        </w:rPr>
      </w:pPr>
      <w:r>
        <w:rPr>
          <w:rFonts w:ascii="Times New Roman" w:hAnsi="Times New Roman" w:eastAsia="宋体" w:cs="Times New Roman"/>
          <w:sz w:val="24"/>
        </w:rPr>
        <w:t>4.项目</w:t>
      </w:r>
      <w:r>
        <w:rPr>
          <w:rFonts w:hint="eastAsia" w:cs="Times New Roman"/>
          <w:sz w:val="24"/>
          <w:lang w:val="en-US" w:eastAsia="zh-CN"/>
        </w:rPr>
        <w:t>控制价</w:t>
      </w:r>
      <w:r>
        <w:rPr>
          <w:rFonts w:ascii="Times New Roman" w:hAnsi="Times New Roman" w:eastAsia="宋体" w:cs="Times New Roman"/>
          <w:sz w:val="24"/>
        </w:rPr>
        <w:t>：</w:t>
      </w:r>
      <w:r>
        <w:rPr>
          <w:rFonts w:hint="eastAsia" w:ascii="Times New Roman" w:hAnsi="Times New Roman" w:eastAsia="宋体" w:cs="Times New Roman"/>
          <w:sz w:val="24"/>
        </w:rPr>
        <w:t>269</w:t>
      </w:r>
      <w:r>
        <w:rPr>
          <w:rFonts w:hint="eastAsia" w:cs="Times New Roman"/>
          <w:sz w:val="24"/>
          <w:lang w:val="en-US" w:eastAsia="zh-CN"/>
        </w:rPr>
        <w:t>.</w:t>
      </w:r>
      <w:r>
        <w:rPr>
          <w:rFonts w:hint="eastAsia" w:ascii="Times New Roman" w:hAnsi="Times New Roman" w:eastAsia="宋体" w:cs="Times New Roman"/>
          <w:sz w:val="24"/>
        </w:rPr>
        <w:t>914747</w:t>
      </w:r>
      <w:r>
        <w:rPr>
          <w:rFonts w:hint="eastAsia" w:cs="Times New Roman"/>
          <w:sz w:val="24"/>
          <w:lang w:val="en-US" w:eastAsia="zh-CN"/>
        </w:rPr>
        <w:t>万</w:t>
      </w:r>
      <w:r>
        <w:rPr>
          <w:rFonts w:hint="eastAsia" w:ascii="Times New Roman" w:hAnsi="Times New Roman" w:eastAsia="宋体" w:cs="Times New Roman"/>
          <w:sz w:val="24"/>
        </w:rPr>
        <w:t>元</w:t>
      </w:r>
      <w:r>
        <w:rPr>
          <w:rFonts w:hint="eastAsia" w:ascii="Times New Roman" w:hAnsi="Times New Roman" w:eastAsia="宋体" w:cs="Times New Roman"/>
          <w:sz w:val="24"/>
          <w:lang w:eastAsia="zh-CN"/>
        </w:rPr>
        <w:t>；</w:t>
      </w:r>
    </w:p>
    <w:p w14:paraId="5298871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default" w:ascii="Times New Roman" w:hAnsi="Times New Roman" w:eastAsia="宋体" w:cs="Times New Roman"/>
          <w:sz w:val="24"/>
          <w:lang w:val="en-US"/>
        </w:rPr>
      </w:pPr>
      <w:r>
        <w:rPr>
          <w:rFonts w:ascii="Times New Roman" w:hAnsi="Times New Roman" w:eastAsia="宋体" w:cs="Times New Roman"/>
          <w:sz w:val="24"/>
        </w:rPr>
        <w:t>项目最高限价：</w:t>
      </w:r>
      <w:r>
        <w:rPr>
          <w:rFonts w:hint="eastAsia" w:ascii="Times New Roman" w:hAnsi="Times New Roman" w:eastAsia="宋体" w:cs="Times New Roman"/>
          <w:sz w:val="24"/>
        </w:rPr>
        <w:t>269</w:t>
      </w:r>
      <w:r>
        <w:rPr>
          <w:rFonts w:hint="eastAsia" w:cs="Times New Roman"/>
          <w:sz w:val="24"/>
          <w:lang w:val="en-US" w:eastAsia="zh-CN"/>
        </w:rPr>
        <w:t>.</w:t>
      </w:r>
      <w:r>
        <w:rPr>
          <w:rFonts w:hint="eastAsia" w:ascii="Times New Roman" w:hAnsi="Times New Roman" w:eastAsia="宋体" w:cs="Times New Roman"/>
          <w:sz w:val="24"/>
        </w:rPr>
        <w:t>914747</w:t>
      </w:r>
      <w:r>
        <w:rPr>
          <w:rFonts w:hint="eastAsia" w:cs="Times New Roman"/>
          <w:sz w:val="24"/>
          <w:lang w:val="en-US" w:eastAsia="zh-CN"/>
        </w:rPr>
        <w:t>万</w:t>
      </w:r>
      <w:r>
        <w:rPr>
          <w:rFonts w:hint="eastAsia" w:ascii="Times New Roman" w:hAnsi="Times New Roman" w:eastAsia="宋体" w:cs="Times New Roman"/>
          <w:sz w:val="24"/>
        </w:rPr>
        <w:t>元</w:t>
      </w:r>
      <w:r>
        <w:rPr>
          <w:rFonts w:hint="eastAsia" w:ascii="Times New Roman" w:hAnsi="Times New Roman" w:eastAsia="宋体" w:cs="Times New Roman"/>
          <w:sz w:val="24"/>
          <w:lang w:val="en-US" w:eastAsia="zh-CN"/>
        </w:rPr>
        <w:t>。</w:t>
      </w:r>
    </w:p>
    <w:p w14:paraId="6FEFB96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ascii="Times New Roman" w:hAnsi="Times New Roman" w:eastAsia="宋体" w:cs="Times New Roman"/>
          <w:sz w:val="24"/>
        </w:rPr>
      </w:pPr>
      <w:r>
        <w:rPr>
          <w:rFonts w:ascii="Times New Roman" w:hAnsi="Times New Roman" w:eastAsia="宋体" w:cs="Times New Roman"/>
          <w:sz w:val="24"/>
        </w:rPr>
        <w:t>5.采购需求：</w:t>
      </w:r>
    </w:p>
    <w:tbl>
      <w:tblPr>
        <w:tblStyle w:val="44"/>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814"/>
        <w:gridCol w:w="2025"/>
        <w:gridCol w:w="988"/>
        <w:gridCol w:w="2861"/>
      </w:tblGrid>
      <w:tr w14:paraId="7A20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372" w:type="pct"/>
            <w:vAlign w:val="center"/>
          </w:tcPr>
          <w:p w14:paraId="24F66E6B">
            <w:pPr>
              <w:jc w:val="center"/>
              <w:rPr>
                <w:bCs/>
                <w:sz w:val="24"/>
                <w:szCs w:val="24"/>
              </w:rPr>
            </w:pPr>
            <w:r>
              <w:rPr>
                <w:bCs/>
                <w:sz w:val="24"/>
                <w:szCs w:val="24"/>
              </w:rPr>
              <w:t>包号</w:t>
            </w:r>
          </w:p>
        </w:tc>
        <w:tc>
          <w:tcPr>
            <w:tcW w:w="1498" w:type="pct"/>
            <w:vAlign w:val="center"/>
          </w:tcPr>
          <w:p w14:paraId="599894BB">
            <w:pPr>
              <w:jc w:val="center"/>
              <w:rPr>
                <w:bCs/>
                <w:sz w:val="24"/>
                <w:szCs w:val="24"/>
              </w:rPr>
            </w:pPr>
            <w:r>
              <w:rPr>
                <w:bCs/>
                <w:sz w:val="24"/>
                <w:szCs w:val="24"/>
              </w:rPr>
              <w:t>标的名称</w:t>
            </w:r>
          </w:p>
        </w:tc>
        <w:tc>
          <w:tcPr>
            <w:tcW w:w="1078" w:type="pct"/>
            <w:vAlign w:val="center"/>
          </w:tcPr>
          <w:p w14:paraId="77589072">
            <w:pPr>
              <w:jc w:val="center"/>
              <w:rPr>
                <w:bCs/>
                <w:sz w:val="24"/>
                <w:szCs w:val="24"/>
              </w:rPr>
            </w:pPr>
            <w:r>
              <w:rPr>
                <w:bCs/>
                <w:sz w:val="24"/>
                <w:szCs w:val="24"/>
              </w:rPr>
              <w:t>采购包预算金额</w:t>
            </w:r>
          </w:p>
          <w:p w14:paraId="5A8E4CBB">
            <w:pPr>
              <w:jc w:val="center"/>
              <w:rPr>
                <w:bCs/>
                <w:sz w:val="24"/>
                <w:szCs w:val="24"/>
              </w:rPr>
            </w:pPr>
            <w:r>
              <w:rPr>
                <w:bCs/>
                <w:sz w:val="24"/>
                <w:szCs w:val="24"/>
              </w:rPr>
              <w:t>（万元）</w:t>
            </w:r>
          </w:p>
        </w:tc>
        <w:tc>
          <w:tcPr>
            <w:tcW w:w="526" w:type="pct"/>
            <w:vAlign w:val="center"/>
          </w:tcPr>
          <w:p w14:paraId="2AC2ECF0">
            <w:pPr>
              <w:jc w:val="center"/>
              <w:rPr>
                <w:bCs/>
                <w:sz w:val="24"/>
                <w:szCs w:val="24"/>
              </w:rPr>
            </w:pPr>
            <w:r>
              <w:rPr>
                <w:bCs/>
                <w:sz w:val="24"/>
                <w:szCs w:val="24"/>
              </w:rPr>
              <w:t>数量</w:t>
            </w:r>
          </w:p>
        </w:tc>
        <w:tc>
          <w:tcPr>
            <w:tcW w:w="1523" w:type="pct"/>
            <w:vAlign w:val="center"/>
          </w:tcPr>
          <w:p w14:paraId="366B15B1">
            <w:pPr>
              <w:jc w:val="center"/>
              <w:rPr>
                <w:sz w:val="24"/>
                <w:szCs w:val="24"/>
              </w:rPr>
            </w:pPr>
            <w:r>
              <w:rPr>
                <w:sz w:val="24"/>
                <w:szCs w:val="24"/>
              </w:rPr>
              <w:t>简要技术需求或服务要求</w:t>
            </w:r>
          </w:p>
        </w:tc>
      </w:tr>
      <w:tr w14:paraId="5ABB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372" w:type="pct"/>
            <w:vAlign w:val="center"/>
          </w:tcPr>
          <w:p w14:paraId="7E2E93E9">
            <w:pPr>
              <w:jc w:val="center"/>
              <w:rPr>
                <w:bCs/>
                <w:sz w:val="24"/>
                <w:szCs w:val="24"/>
              </w:rPr>
            </w:pPr>
            <w:r>
              <w:rPr>
                <w:bCs/>
                <w:sz w:val="24"/>
                <w:szCs w:val="24"/>
              </w:rPr>
              <w:t>01</w:t>
            </w:r>
          </w:p>
        </w:tc>
        <w:tc>
          <w:tcPr>
            <w:tcW w:w="1498" w:type="pct"/>
            <w:vAlign w:val="center"/>
          </w:tcPr>
          <w:p w14:paraId="597056E0">
            <w:pPr>
              <w:jc w:val="center"/>
              <w:rPr>
                <w:bCs/>
                <w:sz w:val="24"/>
                <w:szCs w:val="24"/>
              </w:rPr>
            </w:pPr>
            <w:r>
              <w:rPr>
                <w:rFonts w:hint="eastAsia" w:cs="Times New Roman"/>
                <w:bCs/>
                <w:sz w:val="24"/>
                <w:szCs w:val="24"/>
                <w:lang w:val="en-US" w:eastAsia="zh-CN"/>
              </w:rPr>
              <w:t>2026年朝阳区80处人防工程安全隐患治理垃圾清理项目</w:t>
            </w:r>
          </w:p>
        </w:tc>
        <w:tc>
          <w:tcPr>
            <w:tcW w:w="1078" w:type="pct"/>
            <w:vAlign w:val="center"/>
          </w:tcPr>
          <w:p w14:paraId="57AAE7FC">
            <w:pPr>
              <w:jc w:val="center"/>
              <w:rPr>
                <w:rFonts w:hint="default" w:eastAsia="宋体"/>
                <w:bCs/>
                <w:sz w:val="24"/>
                <w:szCs w:val="24"/>
                <w:lang w:val="en-US" w:eastAsia="zh-CN"/>
              </w:rPr>
            </w:pPr>
            <w:r>
              <w:rPr>
                <w:rFonts w:hint="eastAsia" w:ascii="Times New Roman" w:hAnsi="Times New Roman" w:eastAsia="宋体" w:cs="Times New Roman"/>
                <w:sz w:val="24"/>
                <w:szCs w:val="24"/>
              </w:rPr>
              <w:t>269</w:t>
            </w:r>
            <w:r>
              <w:rPr>
                <w:rFonts w:hint="eastAsia" w:cs="Times New Roman"/>
                <w:sz w:val="24"/>
                <w:szCs w:val="24"/>
                <w:lang w:val="en-US" w:eastAsia="zh-CN"/>
              </w:rPr>
              <w:t>.</w:t>
            </w:r>
            <w:r>
              <w:rPr>
                <w:rFonts w:hint="eastAsia" w:ascii="Times New Roman" w:hAnsi="Times New Roman" w:eastAsia="宋体" w:cs="Times New Roman"/>
                <w:sz w:val="24"/>
                <w:szCs w:val="24"/>
              </w:rPr>
              <w:t>914747</w:t>
            </w:r>
          </w:p>
        </w:tc>
        <w:tc>
          <w:tcPr>
            <w:tcW w:w="526" w:type="pct"/>
            <w:vAlign w:val="center"/>
          </w:tcPr>
          <w:p w14:paraId="07F544F3">
            <w:pPr>
              <w:jc w:val="center"/>
              <w:rPr>
                <w:rFonts w:hint="eastAsia" w:eastAsia="宋体"/>
                <w:bCs/>
                <w:sz w:val="24"/>
                <w:szCs w:val="24"/>
                <w:lang w:val="en-US" w:eastAsia="zh-CN"/>
              </w:rPr>
            </w:pPr>
            <w:r>
              <w:rPr>
                <w:rFonts w:hint="eastAsia"/>
                <w:bCs/>
                <w:sz w:val="24"/>
                <w:szCs w:val="24"/>
                <w:lang w:val="en-US" w:eastAsia="zh-CN"/>
              </w:rPr>
              <w:t>1</w:t>
            </w:r>
          </w:p>
        </w:tc>
        <w:tc>
          <w:tcPr>
            <w:tcW w:w="1523" w:type="pct"/>
            <w:vAlign w:val="center"/>
          </w:tcPr>
          <w:p w14:paraId="4EC44D4D">
            <w:pPr>
              <w:jc w:val="center"/>
              <w:rPr>
                <w:rFonts w:hint="eastAsia" w:eastAsiaTheme="minorEastAsia"/>
                <w:kern w:val="0"/>
                <w:sz w:val="24"/>
                <w:szCs w:val="24"/>
                <w:lang w:val="en-US" w:eastAsia="zh-CN"/>
              </w:rPr>
            </w:pPr>
            <w:r>
              <w:rPr>
                <w:rFonts w:hint="eastAsia" w:eastAsiaTheme="minorEastAsia"/>
                <w:kern w:val="0"/>
                <w:sz w:val="24"/>
                <w:szCs w:val="24"/>
                <w:lang w:val="en-US" w:eastAsia="zh-CN"/>
              </w:rPr>
              <w:t>包括工程量清单范围内的全部工作。</w:t>
            </w:r>
          </w:p>
        </w:tc>
      </w:tr>
    </w:tbl>
    <w:p w14:paraId="2B612FEC">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480" w:firstLineChars="200"/>
        <w:jc w:val="both"/>
        <w:textAlignment w:val="auto"/>
        <w:outlineLvl w:val="9"/>
        <w:rPr>
          <w:rFonts w:ascii="Times New Roman" w:hAnsi="Times New Roman" w:eastAsia="宋体" w:cs="Times New Roman"/>
          <w:sz w:val="24"/>
        </w:rPr>
      </w:pPr>
      <w:r>
        <w:rPr>
          <w:rFonts w:ascii="Times New Roman" w:hAnsi="Times New Roman" w:eastAsia="宋体" w:cs="Times New Roman"/>
          <w:sz w:val="24"/>
          <w:highlight w:val="none"/>
        </w:rPr>
        <w:t>合同履行期限：</w:t>
      </w:r>
      <w:r>
        <w:rPr>
          <w:rFonts w:hint="eastAsia" w:cs="Times New Roman"/>
          <w:sz w:val="24"/>
          <w:highlight w:val="none"/>
          <w:lang w:val="en-US" w:eastAsia="zh-CN"/>
        </w:rPr>
        <w:t>签</w:t>
      </w:r>
      <w:r>
        <w:rPr>
          <w:rFonts w:hint="eastAsia" w:cs="Times New Roman"/>
          <w:sz w:val="24"/>
          <w:lang w:val="en-US" w:eastAsia="zh-CN"/>
        </w:rPr>
        <w:t>订合同起后90日内完成。</w:t>
      </w:r>
    </w:p>
    <w:p w14:paraId="5B09B15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Times New Roman"/>
          <w:sz w:val="24"/>
          <w:lang w:val="en-US" w:eastAsia="zh-CN"/>
        </w:rPr>
      </w:pPr>
      <w:r>
        <w:rPr>
          <w:rFonts w:ascii="Times New Roman" w:hAnsi="Times New Roman" w:eastAsia="宋体" w:cs="Times New Roman"/>
          <w:sz w:val="24"/>
        </w:rPr>
        <w:t xml:space="preserve">本项目是否接受联合体：□是  </w:t>
      </w:r>
      <w:r>
        <w:rPr>
          <w:rFonts w:hint="eastAsia" w:ascii="Times New Roman" w:hAnsi="Times New Roman" w:eastAsia="宋体" w:cs="Times New Roman"/>
          <w:sz w:val="24"/>
          <w:lang w:eastAsia="zh-CN"/>
        </w:rPr>
        <w:t>☑</w:t>
      </w:r>
      <w:r>
        <w:rPr>
          <w:rFonts w:ascii="Times New Roman" w:hAnsi="Times New Roman" w:eastAsia="宋体" w:cs="Times New Roman"/>
          <w:sz w:val="24"/>
        </w:rPr>
        <w:t>否。</w:t>
      </w:r>
      <w:bookmarkStart w:id="8" w:name="_Toc28359080"/>
      <w:bookmarkStart w:id="9" w:name="_Toc35393622"/>
      <w:bookmarkStart w:id="10" w:name="_Toc35393791"/>
      <w:bookmarkStart w:id="11" w:name="_Toc28359003"/>
    </w:p>
    <w:p w14:paraId="004756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ascii="Times New Roman" w:hAnsi="Times New Roman" w:eastAsia="宋体"/>
          <w:sz w:val="24"/>
          <w:szCs w:val="24"/>
        </w:rPr>
      </w:pPr>
      <w:r>
        <w:rPr>
          <w:rFonts w:ascii="Times New Roman" w:hAnsi="Times New Roman" w:eastAsia="宋体"/>
          <w:sz w:val="24"/>
          <w:szCs w:val="24"/>
        </w:rPr>
        <w:t>二、申请人的资格要求（须同时满足）</w:t>
      </w:r>
      <w:bookmarkEnd w:id="8"/>
      <w:bookmarkEnd w:id="9"/>
      <w:bookmarkEnd w:id="10"/>
      <w:bookmarkEnd w:id="11"/>
    </w:p>
    <w:p w14:paraId="081BC92A">
      <w:pPr>
        <w:spacing w:line="360" w:lineRule="auto"/>
        <w:ind w:firstLine="480" w:firstLineChars="200"/>
        <w:rPr>
          <w:sz w:val="24"/>
        </w:rPr>
      </w:pPr>
      <w:r>
        <w:rPr>
          <w:sz w:val="24"/>
        </w:rPr>
        <w:t>1.满足《中华人民共和国政府采购法》第二十二条规定；</w:t>
      </w:r>
    </w:p>
    <w:p w14:paraId="4D996ABA">
      <w:pPr>
        <w:spacing w:line="360" w:lineRule="auto"/>
        <w:ind w:firstLine="480" w:firstLineChars="200"/>
        <w:rPr>
          <w:sz w:val="24"/>
        </w:rPr>
      </w:pPr>
      <w:r>
        <w:rPr>
          <w:sz w:val="24"/>
        </w:rPr>
        <w:t>2.落实政府采购政策需满足的资格要求：</w:t>
      </w:r>
    </w:p>
    <w:p w14:paraId="2690FD17">
      <w:pPr>
        <w:spacing w:line="360" w:lineRule="auto"/>
        <w:ind w:firstLine="480" w:firstLineChars="200"/>
        <w:rPr>
          <w:sz w:val="24"/>
        </w:rPr>
      </w:pPr>
      <w:r>
        <w:rPr>
          <w:sz w:val="24"/>
        </w:rPr>
        <w:t>2.1 中小企业政策</w:t>
      </w:r>
    </w:p>
    <w:p w14:paraId="7822B971">
      <w:pPr>
        <w:spacing w:line="360" w:lineRule="auto"/>
        <w:ind w:firstLine="480" w:firstLineChars="200"/>
        <w:rPr>
          <w:sz w:val="24"/>
        </w:rPr>
      </w:pPr>
      <w:r>
        <w:rPr>
          <w:sz w:val="24"/>
        </w:rPr>
        <w:t>□本项目不专门面向中小企业预留采购份额。</w:t>
      </w:r>
    </w:p>
    <w:p w14:paraId="198F2E90">
      <w:pPr>
        <w:spacing w:line="360" w:lineRule="auto"/>
        <w:ind w:firstLine="480" w:firstLineChars="200"/>
        <w:rPr>
          <w:sz w:val="24"/>
        </w:rPr>
      </w:pPr>
      <w:r>
        <w:rPr>
          <w:rFonts w:hint="eastAsia"/>
          <w:sz w:val="24"/>
          <w:highlight w:val="none"/>
          <w:lang w:eastAsia="zh-CN"/>
        </w:rPr>
        <w:t>□</w:t>
      </w:r>
      <w:r>
        <w:rPr>
          <w:sz w:val="24"/>
          <w:highlight w:val="none"/>
        </w:rPr>
        <w:t xml:space="preserve">本项目专门面向  </w:t>
      </w:r>
      <w:r>
        <w:rPr>
          <w:rFonts w:hint="eastAsia"/>
          <w:sz w:val="24"/>
          <w:highlight w:val="none"/>
          <w:lang w:eastAsia="zh-CN"/>
        </w:rPr>
        <w:t>□</w:t>
      </w:r>
      <w:r>
        <w:rPr>
          <w:sz w:val="24"/>
          <w:highlight w:val="none"/>
        </w:rPr>
        <w:t xml:space="preserve">中小 </w:t>
      </w:r>
      <w:r>
        <w:rPr>
          <w:rFonts w:hint="eastAsia"/>
          <w:sz w:val="24"/>
          <w:highlight w:val="none"/>
          <w:lang w:eastAsia="zh-CN"/>
        </w:rPr>
        <w:t>☑</w:t>
      </w:r>
      <w:r>
        <w:rPr>
          <w:sz w:val="24"/>
          <w:highlight w:val="none"/>
        </w:rPr>
        <w:t xml:space="preserve">小微企业  </w:t>
      </w:r>
      <w:r>
        <w:rPr>
          <w:sz w:val="24"/>
        </w:rPr>
        <w:t>采购。即：提供的货物全部由符合政策要求的中小/小微企业制造、服务全部由符合政策要求的中小/小微企业承接。</w:t>
      </w:r>
    </w:p>
    <w:p w14:paraId="783E9B17">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w:t>
      </w:r>
      <w:r>
        <w:rPr>
          <w:sz w:val="24"/>
          <w:u w:val="none"/>
        </w:rPr>
        <w:t>____</w:t>
      </w:r>
      <w:r>
        <w:rPr>
          <w:rFonts w:hint="eastAsia"/>
          <w:sz w:val="24"/>
          <w:u w:val="none"/>
          <w:lang w:val="en-US" w:eastAsia="zh-CN"/>
        </w:rPr>
        <w:t>/</w:t>
      </w:r>
      <w:r>
        <w:rPr>
          <w:sz w:val="24"/>
          <w:u w:val="none"/>
        </w:rPr>
        <w:t>_</w:t>
      </w:r>
      <w:r>
        <w:rPr>
          <w:sz w:val="24"/>
        </w:rPr>
        <w:t>___</w:t>
      </w:r>
    </w:p>
    <w:p w14:paraId="41400EAE">
      <w:pPr>
        <w:spacing w:line="360" w:lineRule="auto"/>
        <w:ind w:firstLine="480" w:firstLineChars="200"/>
        <w:rPr>
          <w:sz w:val="24"/>
        </w:rPr>
      </w:pPr>
      <w:r>
        <w:rPr>
          <w:sz w:val="24"/>
        </w:rPr>
        <w:t>2.2 其它落实政府采购政策的资格要求（如有）：____</w:t>
      </w:r>
      <w:r>
        <w:rPr>
          <w:rFonts w:hint="eastAsia"/>
          <w:sz w:val="24"/>
          <w:lang w:val="en-US" w:eastAsia="zh-CN"/>
        </w:rPr>
        <w:t>/</w:t>
      </w:r>
      <w:r>
        <w:rPr>
          <w:sz w:val="24"/>
        </w:rPr>
        <w:t>______</w:t>
      </w:r>
    </w:p>
    <w:p w14:paraId="732014F4">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p>
    <w:p w14:paraId="72CCB0A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1A0E070">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03CEFB5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0037414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default" w:ascii="宋体" w:hAnsi="宋体" w:eastAsia="宋体"/>
          <w:color w:val="auto"/>
          <w:sz w:val="24"/>
          <w:szCs w:val="22"/>
          <w:highlight w:val="none"/>
        </w:rPr>
        <w:t>供应商须具备独立法人资质</w:t>
      </w:r>
      <w:r>
        <w:rPr>
          <w:rFonts w:hint="eastAsia" w:ascii="宋体" w:hAnsi="宋体"/>
          <w:color w:val="auto"/>
          <w:sz w:val="24"/>
          <w:szCs w:val="22"/>
          <w:highlight w:val="none"/>
          <w:lang w:eastAsia="zh-CN"/>
        </w:rPr>
        <w:t>，</w:t>
      </w:r>
      <w:r>
        <w:rPr>
          <w:rFonts w:hint="default" w:ascii="宋体" w:hAnsi="宋体" w:eastAsia="宋体"/>
          <w:color w:val="auto"/>
          <w:sz w:val="24"/>
          <w:szCs w:val="22"/>
          <w:highlight w:val="none"/>
        </w:rPr>
        <w:t>具备建设行政主管部门核发的建筑工程施工总承包叁级（含）以上资质及有效期内的安全生产许可证。其中，拟派项目经理须具备建筑工程专业贰级及以上资格且同时具有安全生产考核合格证书(简称安全“B”本)。</w:t>
      </w:r>
    </w:p>
    <w:bookmarkEnd w:id="6"/>
    <w:bookmarkEnd w:id="7"/>
    <w:p w14:paraId="278A0DE1">
      <w:pPr>
        <w:pStyle w:val="3"/>
        <w:widowControl/>
        <w:spacing w:before="0" w:line="360" w:lineRule="auto"/>
        <w:jc w:val="left"/>
        <w:rPr>
          <w:rFonts w:ascii="Times New Roman" w:hAnsi="Times New Roman" w:eastAsiaTheme="minorEastAsia"/>
          <w:sz w:val="24"/>
          <w:szCs w:val="24"/>
        </w:rPr>
      </w:pPr>
      <w:bookmarkStart w:id="12" w:name="_Toc35393792"/>
      <w:bookmarkStart w:id="13" w:name="_Toc35393623"/>
      <w:r>
        <w:rPr>
          <w:rFonts w:ascii="Times New Roman" w:hAnsi="Times New Roman" w:eastAsiaTheme="minorEastAsia"/>
          <w:sz w:val="24"/>
          <w:szCs w:val="24"/>
        </w:rPr>
        <w:t>三、获取采购文件</w:t>
      </w:r>
      <w:bookmarkEnd w:id="12"/>
      <w:bookmarkEnd w:id="13"/>
    </w:p>
    <w:p w14:paraId="1924B017">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eastAsiaTheme="minorEastAsia"/>
          <w:sz w:val="24"/>
          <w:u w:val="none"/>
          <w:lang w:val="en-US" w:eastAsia="zh-CN"/>
        </w:rPr>
        <w:t>2026</w:t>
      </w:r>
      <w:r>
        <w:rPr>
          <w:rFonts w:eastAsiaTheme="minorEastAsia"/>
          <w:sz w:val="24"/>
          <w:lang w:bidi="ar"/>
        </w:rPr>
        <w:t>年</w:t>
      </w:r>
      <w:r>
        <w:rPr>
          <w:rFonts w:hint="eastAsia" w:eastAsiaTheme="minorEastAsia"/>
          <w:sz w:val="24"/>
          <w:lang w:val="en-US" w:eastAsia="zh-CN"/>
        </w:rPr>
        <w:t>2</w:t>
      </w:r>
      <w:r>
        <w:rPr>
          <w:rFonts w:eastAsiaTheme="minorEastAsia"/>
          <w:sz w:val="24"/>
          <w:lang w:bidi="ar"/>
        </w:rPr>
        <w:t>月</w:t>
      </w:r>
      <w:r>
        <w:rPr>
          <w:rFonts w:hint="eastAsia" w:eastAsiaTheme="minorEastAsia"/>
          <w:sz w:val="24"/>
          <w:lang w:val="en-US" w:eastAsia="zh-CN"/>
        </w:rPr>
        <w:t>27</w:t>
      </w:r>
      <w:r>
        <w:rPr>
          <w:rFonts w:eastAsiaTheme="minorEastAsia"/>
          <w:sz w:val="24"/>
          <w:lang w:bidi="ar"/>
        </w:rPr>
        <w:t>日至</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rPr>
        <w:t>3</w:t>
      </w:r>
      <w:r>
        <w:rPr>
          <w:rFonts w:eastAsiaTheme="minorEastAsia"/>
          <w:sz w:val="24"/>
          <w:lang w:bidi="ar"/>
        </w:rPr>
        <w:t>月</w:t>
      </w:r>
      <w:r>
        <w:rPr>
          <w:rFonts w:hint="eastAsia" w:eastAsiaTheme="minorEastAsia"/>
          <w:sz w:val="24"/>
          <w:lang w:val="en-US" w:eastAsia="zh-CN"/>
        </w:rPr>
        <w:t>5</w:t>
      </w:r>
      <w:r>
        <w:rPr>
          <w:rFonts w:eastAsiaTheme="minorEastAsia"/>
          <w:sz w:val="24"/>
          <w:lang w:bidi="ar"/>
        </w:rPr>
        <w:t>日，每天上午</w:t>
      </w:r>
      <w:r>
        <w:rPr>
          <w:rFonts w:hint="eastAsia" w:eastAsiaTheme="minorEastAsia"/>
          <w:sz w:val="24"/>
          <w:lang w:val="en-US" w:eastAsia="zh-CN"/>
        </w:rPr>
        <w:t>00:00</w:t>
      </w:r>
      <w:r>
        <w:rPr>
          <w:rFonts w:eastAsiaTheme="minorEastAsia"/>
          <w:sz w:val="24"/>
          <w:lang w:bidi="ar"/>
        </w:rPr>
        <w:t>至</w:t>
      </w:r>
      <w:r>
        <w:rPr>
          <w:rFonts w:hint="eastAsia" w:eastAsiaTheme="minorEastAsia"/>
          <w:sz w:val="24"/>
          <w:lang w:val="en-US" w:eastAsia="zh-CN"/>
        </w:rPr>
        <w:t>12:00</w:t>
      </w:r>
      <w:r>
        <w:rPr>
          <w:rFonts w:eastAsiaTheme="minorEastAsia"/>
          <w:sz w:val="24"/>
          <w:lang w:bidi="ar"/>
        </w:rPr>
        <w:t>，下午</w:t>
      </w:r>
      <w:r>
        <w:rPr>
          <w:rFonts w:hint="eastAsia" w:eastAsiaTheme="minorEastAsia"/>
          <w:sz w:val="24"/>
          <w:lang w:val="en-US" w:eastAsia="zh-CN" w:bidi="ar"/>
        </w:rPr>
        <w:t>12:00</w:t>
      </w:r>
      <w:r>
        <w:rPr>
          <w:rFonts w:eastAsiaTheme="minorEastAsia"/>
          <w:sz w:val="24"/>
          <w:lang w:bidi="ar"/>
        </w:rPr>
        <w:t>至</w:t>
      </w:r>
      <w:r>
        <w:rPr>
          <w:rFonts w:hint="eastAsia" w:eastAsiaTheme="minorEastAsia"/>
          <w:sz w:val="24"/>
          <w:lang w:val="en-US" w:eastAsia="zh-CN"/>
        </w:rPr>
        <w:t>24:00</w:t>
      </w:r>
      <w:r>
        <w:rPr>
          <w:rFonts w:eastAsiaTheme="minorEastAsia"/>
          <w:sz w:val="24"/>
          <w:lang w:bidi="ar"/>
        </w:rPr>
        <w:t>（北京时间，法定节假日除外）。</w:t>
      </w:r>
    </w:p>
    <w:p w14:paraId="5FBE22B7">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3D77E3CE">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2F840EC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BDA2125">
      <w:pPr>
        <w:tabs>
          <w:tab w:val="left" w:pos="900"/>
          <w:tab w:val="left" w:pos="1980"/>
        </w:tabs>
        <w:snapToGrid w:val="0"/>
        <w:spacing w:line="360" w:lineRule="auto"/>
        <w:ind w:left="840"/>
        <w:rPr>
          <w:rFonts w:eastAsiaTheme="minorEastAsia"/>
          <w:sz w:val="24"/>
        </w:rPr>
      </w:pPr>
    </w:p>
    <w:p w14:paraId="6B69694D">
      <w:pPr>
        <w:pStyle w:val="3"/>
        <w:widowControl/>
        <w:spacing w:before="0" w:line="360" w:lineRule="auto"/>
        <w:jc w:val="left"/>
        <w:rPr>
          <w:rFonts w:ascii="Times New Roman" w:hAnsi="Times New Roman" w:eastAsia="宋体"/>
          <w:sz w:val="24"/>
          <w:szCs w:val="24"/>
        </w:rPr>
      </w:pPr>
      <w:bookmarkStart w:id="14" w:name="_Toc35393624"/>
      <w:bookmarkStart w:id="15" w:name="_Toc35393793"/>
      <w:bookmarkStart w:id="16" w:name="_Toc28359082"/>
      <w:bookmarkStart w:id="17" w:name="_Toc28359005"/>
      <w:r>
        <w:rPr>
          <w:rFonts w:ascii="Times New Roman" w:hAnsi="Times New Roman" w:eastAsia="宋体"/>
          <w:sz w:val="24"/>
          <w:szCs w:val="24"/>
        </w:rPr>
        <w:t>四、</w:t>
      </w:r>
      <w:bookmarkEnd w:id="14"/>
      <w:bookmarkEnd w:id="15"/>
      <w:bookmarkEnd w:id="16"/>
      <w:bookmarkEnd w:id="17"/>
      <w:r>
        <w:rPr>
          <w:rFonts w:ascii="Times New Roman" w:hAnsi="Times New Roman" w:eastAsia="宋体"/>
          <w:sz w:val="24"/>
          <w:szCs w:val="24"/>
        </w:rPr>
        <w:t>响应文件提交</w:t>
      </w:r>
    </w:p>
    <w:p w14:paraId="34FE4DE2">
      <w:pPr>
        <w:spacing w:line="360" w:lineRule="auto"/>
        <w:ind w:firstLine="480" w:firstLineChars="200"/>
        <w:rPr>
          <w:bCs/>
          <w:sz w:val="24"/>
          <w:u w:val="single"/>
        </w:rPr>
      </w:pPr>
      <w:r>
        <w:rPr>
          <w:sz w:val="24"/>
        </w:rPr>
        <w:t>截止时间</w:t>
      </w:r>
      <w:r>
        <w:rPr>
          <w:sz w:val="24"/>
          <w:lang w:bidi="ar"/>
        </w:rPr>
        <w:t>：</w:t>
      </w:r>
      <w:r>
        <w:rPr>
          <w:rFonts w:hint="eastAsia"/>
          <w:sz w:val="24"/>
          <w:lang w:val="en-US" w:eastAsia="zh-CN" w:bidi="ar"/>
        </w:rPr>
        <w:t>2026</w:t>
      </w:r>
      <w:r>
        <w:rPr>
          <w:sz w:val="24"/>
          <w:lang w:bidi="ar"/>
        </w:rPr>
        <w:t>年</w:t>
      </w:r>
      <w:r>
        <w:rPr>
          <w:rFonts w:hint="eastAsia"/>
          <w:sz w:val="24"/>
          <w:lang w:val="en-US" w:eastAsia="zh-CN" w:bidi="ar"/>
        </w:rPr>
        <w:t>3</w:t>
      </w:r>
      <w:r>
        <w:rPr>
          <w:sz w:val="24"/>
          <w:lang w:bidi="ar"/>
        </w:rPr>
        <w:t>月</w:t>
      </w:r>
      <w:r>
        <w:rPr>
          <w:rFonts w:hint="eastAsia"/>
          <w:sz w:val="24"/>
          <w:lang w:val="en-US" w:eastAsia="zh-CN" w:bidi="ar"/>
        </w:rPr>
        <w:t>11</w:t>
      </w:r>
      <w:r>
        <w:rPr>
          <w:sz w:val="24"/>
          <w:lang w:bidi="ar"/>
        </w:rPr>
        <w:t>日</w:t>
      </w:r>
      <w:r>
        <w:rPr>
          <w:rFonts w:hint="eastAsia"/>
          <w:sz w:val="24"/>
          <w:lang w:val="en-US" w:eastAsia="zh-CN" w:bidi="ar"/>
        </w:rPr>
        <w:t>09</w:t>
      </w:r>
      <w:r>
        <w:rPr>
          <w:sz w:val="24"/>
          <w:lang w:bidi="ar"/>
        </w:rPr>
        <w:t>点</w:t>
      </w:r>
      <w:r>
        <w:rPr>
          <w:rFonts w:hint="eastAsia"/>
          <w:sz w:val="24"/>
          <w:lang w:val="en-US" w:eastAsia="zh-CN" w:bidi="ar"/>
        </w:rPr>
        <w:t>30</w:t>
      </w:r>
      <w:r>
        <w:rPr>
          <w:sz w:val="24"/>
          <w:lang w:bidi="ar"/>
        </w:rPr>
        <w:t>分</w:t>
      </w:r>
      <w:r>
        <w:rPr>
          <w:bCs/>
          <w:sz w:val="24"/>
          <w:lang w:bidi="ar"/>
        </w:rPr>
        <w:t>（北京时间）</w:t>
      </w:r>
      <w:r>
        <w:rPr>
          <w:iCs/>
          <w:sz w:val="24"/>
          <w:lang w:bidi="ar"/>
        </w:rPr>
        <w:t>。</w:t>
      </w:r>
    </w:p>
    <w:p w14:paraId="210FAB24">
      <w:pPr>
        <w:spacing w:line="360" w:lineRule="auto"/>
        <w:ind w:firstLine="480" w:firstLineChars="200"/>
        <w:rPr>
          <w:sz w:val="24"/>
          <w:lang w:val="zh-TW" w:bidi="ar"/>
        </w:rPr>
      </w:pPr>
      <w:r>
        <w:rPr>
          <w:sz w:val="24"/>
        </w:rPr>
        <w:t>地点</w:t>
      </w:r>
      <w:r>
        <w:rPr>
          <w:sz w:val="24"/>
          <w:lang w:bidi="ar"/>
        </w:rPr>
        <w:t>：</w:t>
      </w:r>
      <w:r>
        <w:rPr>
          <w:rFonts w:hint="eastAsia"/>
          <w:sz w:val="24"/>
          <w:lang w:bidi="ar"/>
        </w:rPr>
        <w:t>北京市政府采购电子交易平台</w:t>
      </w:r>
      <w:r>
        <w:rPr>
          <w:sz w:val="24"/>
          <w:lang w:val="zh-TW" w:bidi="ar"/>
        </w:rPr>
        <w:t>。</w:t>
      </w:r>
    </w:p>
    <w:p w14:paraId="326C0297">
      <w:pPr>
        <w:spacing w:line="360" w:lineRule="auto"/>
        <w:ind w:firstLine="480" w:firstLineChars="200"/>
        <w:rPr>
          <w:bCs/>
          <w:sz w:val="24"/>
          <w:u w:val="single"/>
        </w:rPr>
      </w:pPr>
    </w:p>
    <w:p w14:paraId="23E1F4FD">
      <w:pPr>
        <w:pStyle w:val="3"/>
        <w:spacing w:before="0" w:line="360" w:lineRule="auto"/>
        <w:jc w:val="left"/>
        <w:rPr>
          <w:rFonts w:ascii="Times New Roman" w:hAnsi="Times New Roman" w:eastAsia="宋体"/>
          <w:sz w:val="24"/>
          <w:szCs w:val="24"/>
        </w:rPr>
      </w:pPr>
      <w:bookmarkStart w:id="18" w:name="_Toc35393625"/>
      <w:bookmarkStart w:id="19" w:name="_Toc35393794"/>
      <w:bookmarkStart w:id="20" w:name="_Toc28359084"/>
      <w:bookmarkStart w:id="21" w:name="_Toc28359007"/>
      <w:r>
        <w:rPr>
          <w:rFonts w:ascii="Times New Roman" w:hAnsi="Times New Roman" w:eastAsia="宋体"/>
          <w:sz w:val="24"/>
          <w:szCs w:val="24"/>
        </w:rPr>
        <w:t>五、</w:t>
      </w:r>
      <w:bookmarkEnd w:id="18"/>
      <w:bookmarkEnd w:id="19"/>
      <w:bookmarkEnd w:id="20"/>
      <w:bookmarkEnd w:id="21"/>
      <w:r>
        <w:rPr>
          <w:rFonts w:ascii="Times New Roman" w:hAnsi="Times New Roman" w:eastAsia="宋体"/>
          <w:sz w:val="24"/>
          <w:szCs w:val="24"/>
        </w:rPr>
        <w:t>公告期限</w:t>
      </w:r>
    </w:p>
    <w:p w14:paraId="028FB395">
      <w:pPr>
        <w:spacing w:line="360" w:lineRule="auto"/>
        <w:ind w:firstLine="480" w:firstLineChars="200"/>
        <w:rPr>
          <w:kern w:val="0"/>
          <w:sz w:val="24"/>
        </w:rPr>
      </w:pPr>
      <w:r>
        <w:rPr>
          <w:kern w:val="0"/>
          <w:sz w:val="24"/>
        </w:rPr>
        <w:t>自本公告发布之日起3个工作日。</w:t>
      </w:r>
    </w:p>
    <w:p w14:paraId="61F2DF6F">
      <w:pPr>
        <w:spacing w:line="360" w:lineRule="auto"/>
        <w:ind w:firstLine="480" w:firstLineChars="200"/>
        <w:rPr>
          <w:kern w:val="0"/>
          <w:sz w:val="24"/>
        </w:rPr>
      </w:pPr>
    </w:p>
    <w:p w14:paraId="64E0CD03">
      <w:pPr>
        <w:pStyle w:val="3"/>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14:paraId="746F93FB">
      <w:pPr>
        <w:spacing w:line="360" w:lineRule="auto"/>
        <w:ind w:firstLine="480" w:firstLineChars="200"/>
        <w:rPr>
          <w:rFonts w:hint="default"/>
          <w:color w:val="auto"/>
          <w:sz w:val="24"/>
          <w:highlight w:val="none"/>
        </w:rPr>
      </w:pPr>
      <w:r>
        <w:rPr>
          <w:sz w:val="24"/>
        </w:rPr>
        <w:t>1.本项目需要落实的政府采购政策：</w:t>
      </w:r>
    </w:p>
    <w:p w14:paraId="7FAF749C">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08B5D95F">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02C00051">
      <w:pPr>
        <w:spacing w:line="360" w:lineRule="auto"/>
        <w:ind w:firstLine="480" w:firstLineChars="200"/>
        <w:rPr>
          <w:rFonts w:hint="default"/>
          <w:color w:val="auto"/>
          <w:sz w:val="24"/>
          <w:highlight w:val="none"/>
        </w:rPr>
      </w:pPr>
      <w:r>
        <w:rPr>
          <w:rFonts w:hint="default"/>
          <w:color w:val="auto"/>
          <w:sz w:val="24"/>
          <w:highlight w:val="none"/>
        </w:rPr>
        <w:t xml:space="preserve">（3）本项目不接受进口货物和服务。 </w:t>
      </w:r>
    </w:p>
    <w:p w14:paraId="5C5CC4F7">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w:t>
      </w:r>
      <w:r>
        <w:rPr>
          <w:bCs/>
          <w:sz w:val="24"/>
          <w:highlight w:val="none"/>
          <w:lang w:bidi="ar"/>
        </w:rPr>
        <w:t>情况确认是否符合本项目电子化采购流程要求。</w:t>
      </w:r>
    </w:p>
    <w:p w14:paraId="6FD6E70E">
      <w:pPr>
        <w:adjustRightInd w:val="0"/>
        <w:snapToGrid w:val="0"/>
        <w:spacing w:line="360" w:lineRule="auto"/>
        <w:ind w:firstLine="480" w:firstLineChars="200"/>
        <w:rPr>
          <w:sz w:val="24"/>
          <w:highlight w:val="none"/>
        </w:rPr>
      </w:pPr>
      <w:r>
        <w:rPr>
          <w:sz w:val="24"/>
          <w:highlight w:val="none"/>
          <w:lang w:bidi="ar"/>
        </w:rPr>
        <w:t>CA数字证书服务热线 010-58511086</w:t>
      </w:r>
    </w:p>
    <w:p w14:paraId="18A3F580">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36BB5854">
      <w:pPr>
        <w:adjustRightInd w:val="0"/>
        <w:snapToGrid w:val="0"/>
        <w:spacing w:line="360" w:lineRule="auto"/>
        <w:ind w:firstLine="480" w:firstLineChars="200"/>
        <w:rPr>
          <w:sz w:val="24"/>
          <w:highlight w:val="none"/>
        </w:rPr>
      </w:pPr>
      <w:r>
        <w:rPr>
          <w:sz w:val="24"/>
          <w:highlight w:val="none"/>
          <w:lang w:bidi="ar"/>
        </w:rPr>
        <w:t>技术支持服务热线    010-86483801</w:t>
      </w:r>
    </w:p>
    <w:p w14:paraId="1C27EAA2">
      <w:pPr>
        <w:widowControl/>
        <w:adjustRightInd w:val="0"/>
        <w:snapToGrid w:val="0"/>
        <w:spacing w:line="360" w:lineRule="auto"/>
        <w:ind w:firstLine="480" w:firstLineChars="200"/>
        <w:jc w:val="left"/>
        <w:rPr>
          <w:sz w:val="24"/>
          <w:highlight w:val="none"/>
          <w:lang w:bidi="ar"/>
        </w:rPr>
      </w:pPr>
      <w:r>
        <w:rPr>
          <w:sz w:val="24"/>
          <w:highlight w:val="none"/>
          <w:lang w:bidi="ar"/>
        </w:rPr>
        <w:t>3.1办理CA数字证书或电子营业执照</w:t>
      </w:r>
    </w:p>
    <w:p w14:paraId="6156B9A2">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 /“电子营业执照使用指南”，按照程序要求办理。</w:t>
      </w:r>
    </w:p>
    <w:p w14:paraId="4AC7B53B">
      <w:pPr>
        <w:adjustRightInd w:val="0"/>
        <w:snapToGrid w:val="0"/>
        <w:spacing w:line="360" w:lineRule="auto"/>
        <w:ind w:firstLine="480" w:firstLineChars="200"/>
        <w:rPr>
          <w:sz w:val="24"/>
          <w:highlight w:val="none"/>
          <w:lang w:bidi="ar"/>
        </w:rPr>
      </w:pPr>
      <w:r>
        <w:rPr>
          <w:sz w:val="24"/>
          <w:highlight w:val="none"/>
          <w:lang w:bidi="ar"/>
        </w:rPr>
        <w:t>3.2注册</w:t>
      </w:r>
    </w:p>
    <w:p w14:paraId="22E31202">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5283591B">
      <w:pPr>
        <w:widowControl/>
        <w:adjustRightInd w:val="0"/>
        <w:snapToGrid w:val="0"/>
        <w:spacing w:line="360" w:lineRule="auto"/>
        <w:ind w:firstLine="480" w:firstLineChars="200"/>
        <w:jc w:val="left"/>
        <w:rPr>
          <w:sz w:val="24"/>
          <w:highlight w:val="none"/>
          <w:lang w:bidi="ar"/>
        </w:rPr>
      </w:pPr>
      <w:r>
        <w:rPr>
          <w:sz w:val="24"/>
          <w:highlight w:val="none"/>
          <w:lang w:bidi="ar"/>
        </w:rPr>
        <w:t>3.3驱动、客户端下载</w:t>
      </w:r>
    </w:p>
    <w:p w14:paraId="5C5B260F">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3673263F">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02EE24D">
      <w:pPr>
        <w:adjustRightInd w:val="0"/>
        <w:snapToGrid w:val="0"/>
        <w:spacing w:line="360" w:lineRule="auto"/>
        <w:ind w:firstLine="480" w:firstLineChars="200"/>
        <w:rPr>
          <w:sz w:val="24"/>
          <w:highlight w:val="none"/>
          <w:lang w:bidi="ar"/>
        </w:rPr>
      </w:pPr>
      <w:r>
        <w:rPr>
          <w:sz w:val="24"/>
          <w:highlight w:val="none"/>
          <w:lang w:bidi="ar"/>
        </w:rPr>
        <w:t>3.4 获取电子</w:t>
      </w:r>
      <w:r>
        <w:rPr>
          <w:rFonts w:hint="eastAsia"/>
          <w:sz w:val="24"/>
          <w:highlight w:val="none"/>
          <w:lang w:val="en-US" w:eastAsia="zh-CN" w:bidi="ar"/>
        </w:rPr>
        <w:t>磋商</w:t>
      </w:r>
      <w:r>
        <w:rPr>
          <w:sz w:val="24"/>
          <w:highlight w:val="none"/>
          <w:lang w:bidi="ar"/>
        </w:rPr>
        <w:t>文件</w:t>
      </w:r>
    </w:p>
    <w:p w14:paraId="0D88FCCF">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w:t>
      </w:r>
      <w:r>
        <w:rPr>
          <w:rFonts w:hint="eastAsia"/>
          <w:sz w:val="24"/>
          <w:highlight w:val="none"/>
          <w:lang w:val="en-US" w:eastAsia="zh-CN" w:bidi="ar"/>
        </w:rPr>
        <w:t>磋商</w:t>
      </w:r>
      <w:r>
        <w:rPr>
          <w:sz w:val="24"/>
          <w:highlight w:val="none"/>
          <w:lang w:bidi="ar"/>
        </w:rPr>
        <w:t>文件。</w:t>
      </w:r>
    </w:p>
    <w:p w14:paraId="4F1B093E">
      <w:pPr>
        <w:adjustRightInd w:val="0"/>
        <w:snapToGrid w:val="0"/>
        <w:spacing w:line="360" w:lineRule="auto"/>
        <w:ind w:firstLine="480" w:firstLineChars="200"/>
        <w:rPr>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53D211F">
      <w:pPr>
        <w:adjustRightInd w:val="0"/>
        <w:snapToGrid w:val="0"/>
        <w:spacing w:line="360" w:lineRule="auto"/>
        <w:ind w:firstLine="480" w:firstLineChars="200"/>
        <w:rPr>
          <w:sz w:val="24"/>
          <w:highlight w:val="none"/>
          <w:lang w:bidi="ar"/>
        </w:rPr>
      </w:pPr>
      <w:r>
        <w:rPr>
          <w:sz w:val="24"/>
          <w:highlight w:val="none"/>
          <w:lang w:bidi="ar"/>
        </w:rPr>
        <w:t>3.5编制电子响应文件</w:t>
      </w:r>
    </w:p>
    <w:p w14:paraId="1243C70E">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供应商应使用电子投标客户端编制电子响应文件并进行线上响应，供应商电子响应文件需要加密并加盖电子签章</w:t>
      </w:r>
      <w:r>
        <w:rPr>
          <w:bCs/>
          <w:sz w:val="24"/>
          <w:highlight w:val="none"/>
          <w:lang w:bidi="ar"/>
        </w:rPr>
        <w:t>，如无法按照要求在电子响应文件中加盖电子签章和加密，请及时通过技术支持服务热线联系技术人员</w:t>
      </w:r>
      <w:r>
        <w:rPr>
          <w:sz w:val="24"/>
          <w:highlight w:val="none"/>
          <w:lang w:bidi="ar"/>
        </w:rPr>
        <w:t>。</w:t>
      </w:r>
    </w:p>
    <w:p w14:paraId="0866F642">
      <w:pPr>
        <w:widowControl/>
        <w:spacing w:line="360" w:lineRule="auto"/>
        <w:ind w:firstLine="480" w:firstLineChars="200"/>
        <w:jc w:val="left"/>
        <w:rPr>
          <w:sz w:val="24"/>
          <w:highlight w:val="none"/>
          <w:lang w:val="zh-TW" w:bidi="ar"/>
        </w:rPr>
      </w:pPr>
      <w:r>
        <w:rPr>
          <w:sz w:val="24"/>
          <w:highlight w:val="none"/>
          <w:lang w:val="zh-TW" w:eastAsia="zh-TW" w:bidi="ar"/>
        </w:rPr>
        <w:t>3.6</w:t>
      </w:r>
      <w:r>
        <w:rPr>
          <w:sz w:val="24"/>
          <w:highlight w:val="none"/>
          <w:lang w:val="zh-TW" w:bidi="ar"/>
        </w:rPr>
        <w:t>提交电子响应文件</w:t>
      </w:r>
    </w:p>
    <w:p w14:paraId="143CD613">
      <w:pPr>
        <w:widowControl/>
        <w:spacing w:line="360" w:lineRule="auto"/>
        <w:ind w:firstLine="480" w:firstLineChars="200"/>
        <w:jc w:val="left"/>
        <w:rPr>
          <w:sz w:val="24"/>
          <w:highlight w:val="none"/>
          <w:lang w:bidi="ar"/>
        </w:rPr>
      </w:pPr>
      <w:r>
        <w:rPr>
          <w:sz w:val="24"/>
          <w:highlight w:val="none"/>
          <w:lang w:bidi="ar"/>
        </w:rPr>
        <w:t>供应商应于响应文件提交截止时间前在北京市政府采购电子交易平台提交电子响应文件，上传电子响应文件过程中请保持与互联网的连接畅通。</w:t>
      </w:r>
    </w:p>
    <w:p w14:paraId="6BA85D14">
      <w:pPr>
        <w:spacing w:line="360" w:lineRule="auto"/>
        <w:ind w:firstLine="480" w:firstLineChars="200"/>
        <w:rPr>
          <w:sz w:val="24"/>
          <w:highlight w:val="yellow"/>
        </w:rPr>
      </w:pPr>
    </w:p>
    <w:p w14:paraId="5F04D874">
      <w:pPr>
        <w:pStyle w:val="3"/>
        <w:spacing w:before="0" w:line="360" w:lineRule="auto"/>
        <w:jc w:val="left"/>
        <w:rPr>
          <w:rFonts w:ascii="Times New Roman" w:hAnsi="Times New Roman" w:eastAsia="宋体"/>
          <w:sz w:val="24"/>
          <w:szCs w:val="24"/>
        </w:rPr>
      </w:pPr>
      <w:bookmarkStart w:id="24" w:name="_Toc35393627"/>
      <w:bookmarkStart w:id="25" w:name="_Toc28359008"/>
      <w:bookmarkStart w:id="26" w:name="_Toc28359085"/>
      <w:bookmarkStart w:id="27" w:name="_Toc35393796"/>
      <w:r>
        <w:rPr>
          <w:rFonts w:ascii="Times New Roman" w:hAnsi="Times New Roman" w:eastAsia="宋体"/>
          <w:sz w:val="24"/>
          <w:szCs w:val="24"/>
        </w:rPr>
        <w:t>七、对本次采购提出询问，请按以下方式联系。</w:t>
      </w:r>
      <w:bookmarkEnd w:id="24"/>
      <w:bookmarkEnd w:id="25"/>
      <w:bookmarkEnd w:id="26"/>
      <w:bookmarkEnd w:id="27"/>
    </w:p>
    <w:p w14:paraId="5A3695E7">
      <w:pPr>
        <w:widowControl/>
        <w:spacing w:line="360" w:lineRule="auto"/>
        <w:jc w:val="left"/>
        <w:rPr>
          <w:b/>
          <w:sz w:val="24"/>
        </w:rPr>
      </w:pPr>
      <w:r>
        <w:rPr>
          <w:sz w:val="24"/>
        </w:rPr>
        <w:t>　　　</w:t>
      </w:r>
      <w:r>
        <w:rPr>
          <w:b/>
          <w:sz w:val="24"/>
        </w:rPr>
        <w:t>1.采购人信息</w:t>
      </w:r>
    </w:p>
    <w:p w14:paraId="75E9C24D">
      <w:pPr>
        <w:spacing w:line="360" w:lineRule="auto"/>
        <w:ind w:firstLine="480" w:firstLineChars="200"/>
        <w:rPr>
          <w:rFonts w:hint="default" w:ascii="宋体" w:hAnsi="宋体" w:eastAsia="宋体"/>
          <w:color w:val="auto"/>
          <w:sz w:val="24"/>
          <w:szCs w:val="22"/>
          <w:highlight w:val="none"/>
        </w:rPr>
      </w:pPr>
      <w:bookmarkStart w:id="28" w:name="_Toc28359009"/>
      <w:bookmarkStart w:id="29" w:name="_Toc28359086"/>
      <w:r>
        <w:rPr>
          <w:rFonts w:hint="default" w:ascii="宋体" w:hAnsi="宋体" w:eastAsia="宋体"/>
          <w:color w:val="auto"/>
          <w:sz w:val="24"/>
          <w:szCs w:val="22"/>
          <w:highlight w:val="none"/>
        </w:rPr>
        <w:t>名    称：</w:t>
      </w:r>
      <w:r>
        <w:rPr>
          <w:rFonts w:hint="eastAsia"/>
          <w:color w:val="auto"/>
          <w:sz w:val="24"/>
          <w:szCs w:val="22"/>
          <w:highlight w:val="none"/>
          <w:lang w:eastAsia="zh-CN"/>
        </w:rPr>
        <w:t>北京市朝阳区国防动员办公室</w:t>
      </w:r>
    </w:p>
    <w:p w14:paraId="7F834901">
      <w:pPr>
        <w:spacing w:line="360" w:lineRule="auto"/>
        <w:ind w:firstLine="480" w:firstLineChars="200"/>
        <w:rPr>
          <w:rFonts w:hint="eastAsia" w:ascii="仿宋" w:hAnsi="仿宋" w:eastAsia="仿宋" w:cs="仿宋"/>
          <w:bCs/>
          <w:sz w:val="24"/>
          <w:highlight w:val="none"/>
          <w:lang w:val="en-US" w:eastAsia="zh-CN"/>
        </w:rPr>
      </w:pPr>
      <w:r>
        <w:rPr>
          <w:rFonts w:hint="default" w:ascii="宋体" w:hAnsi="宋体" w:eastAsia="宋体"/>
          <w:color w:val="auto"/>
          <w:sz w:val="24"/>
          <w:szCs w:val="22"/>
          <w:highlight w:val="none"/>
        </w:rPr>
        <w:t>地    址：</w:t>
      </w:r>
      <w:r>
        <w:rPr>
          <w:rFonts w:hint="eastAsia" w:eastAsia="宋体"/>
          <w:color w:val="auto"/>
          <w:sz w:val="24"/>
          <w:szCs w:val="22"/>
          <w:highlight w:val="none"/>
          <w:lang w:val="en-US" w:eastAsia="zh-CN"/>
        </w:rPr>
        <w:t>北京市朝阳区麦子店街道朝阳公园东5门内4号楼(朝阳规划艺术馆西侧)朝阳区国防动员办公室</w:t>
      </w:r>
    </w:p>
    <w:p w14:paraId="3E61B755">
      <w:pPr>
        <w:spacing w:line="360" w:lineRule="auto"/>
        <w:ind w:firstLine="480" w:firstLineChars="200"/>
        <w:rPr>
          <w:rFonts w:hint="default" w:ascii="宋体" w:hAnsi="宋体" w:eastAsia="宋体"/>
          <w:color w:val="auto"/>
          <w:sz w:val="24"/>
          <w:szCs w:val="22"/>
          <w:highlight w:val="none"/>
          <w:lang w:val="en-US" w:eastAsia="zh-CN"/>
        </w:rPr>
      </w:pPr>
      <w:r>
        <w:rPr>
          <w:rFonts w:hint="default" w:ascii="宋体" w:hAnsi="宋体" w:eastAsia="宋体"/>
          <w:color w:val="auto"/>
          <w:sz w:val="24"/>
          <w:szCs w:val="22"/>
          <w:highlight w:val="none"/>
          <w:lang w:eastAsia="zh-CN"/>
        </w:rPr>
        <w:t>联系方式：</w:t>
      </w:r>
    </w:p>
    <w:p w14:paraId="22F04094">
      <w:pPr>
        <w:spacing w:line="360" w:lineRule="auto"/>
        <w:ind w:left="1080" w:leftChars="371" w:hanging="301" w:hangingChars="125"/>
        <w:jc w:val="left"/>
        <w:rPr>
          <w:b/>
          <w:sz w:val="24"/>
        </w:rPr>
      </w:pPr>
      <w:r>
        <w:rPr>
          <w:b/>
          <w:sz w:val="24"/>
        </w:rPr>
        <w:t>2.采购代理机构信息</w:t>
      </w:r>
      <w:bookmarkEnd w:id="28"/>
      <w:bookmarkEnd w:id="29"/>
    </w:p>
    <w:p w14:paraId="234D16A3">
      <w:pPr>
        <w:spacing w:line="360" w:lineRule="auto"/>
        <w:ind w:left="1079" w:leftChars="371" w:hanging="300" w:hangingChars="125"/>
        <w:jc w:val="left"/>
        <w:rPr>
          <w:sz w:val="24"/>
        </w:rPr>
      </w:pPr>
      <w:bookmarkStart w:id="30" w:name="_Toc28359010"/>
      <w:bookmarkStart w:id="31" w:name="_Toc28359087"/>
      <w:r>
        <w:rPr>
          <w:sz w:val="24"/>
        </w:rPr>
        <w:t>名    称：_</w:t>
      </w:r>
      <w:r>
        <w:rPr>
          <w:rFonts w:hint="eastAsia" w:ascii="Times New Roman" w:hAnsi="Times New Roman" w:eastAsia="宋体" w:cs="Times New Roman"/>
          <w:sz w:val="24"/>
          <w:u w:val="single"/>
          <w:lang w:val="en-US" w:eastAsia="zh-CN" w:bidi="ar"/>
        </w:rPr>
        <w:t>京兴国际工程管理有限公司</w:t>
      </w:r>
      <w:r>
        <w:rPr>
          <w:rFonts w:hint="eastAsia" w:ascii="Times New Roman" w:hAnsi="Times New Roman" w:eastAsia="宋体" w:cs="Times New Roman"/>
          <w:sz w:val="24"/>
          <w:u w:val="single"/>
          <w:lang w:bidi="ar"/>
        </w:rPr>
        <w:t xml:space="preserve"> </w:t>
      </w:r>
    </w:p>
    <w:p w14:paraId="2094BED4">
      <w:pPr>
        <w:spacing w:line="360" w:lineRule="auto"/>
        <w:ind w:left="1079" w:leftChars="371" w:hanging="300" w:hangingChars="125"/>
        <w:jc w:val="left"/>
        <w:rPr>
          <w:sz w:val="24"/>
        </w:rPr>
      </w:pPr>
      <w:r>
        <w:rPr>
          <w:sz w:val="24"/>
        </w:rPr>
        <w:t>地    址：</w:t>
      </w:r>
      <w:r>
        <w:rPr>
          <w:rFonts w:hint="eastAsia"/>
          <w:sz w:val="24"/>
          <w:u w:val="single"/>
          <w:lang w:bidi="ar"/>
        </w:rPr>
        <w:t>北京市海淀区厂洼24号楼</w:t>
      </w:r>
    </w:p>
    <w:p w14:paraId="623AAB6A">
      <w:pPr>
        <w:spacing w:line="360" w:lineRule="auto"/>
        <w:ind w:left="1079" w:leftChars="371" w:hanging="300" w:hangingChars="125"/>
        <w:jc w:val="left"/>
        <w:rPr>
          <w:sz w:val="24"/>
          <w:u w:val="single"/>
        </w:rPr>
      </w:pPr>
      <w:r>
        <w:rPr>
          <w:sz w:val="24"/>
        </w:rPr>
        <w:t>联系方式：</w:t>
      </w:r>
      <w:r>
        <w:rPr>
          <w:rFonts w:hint="eastAsia"/>
          <w:sz w:val="24"/>
          <w:u w:val="single"/>
        </w:rPr>
        <w:t xml:space="preserve">赵鹏 010-68203897 </w:t>
      </w:r>
      <w:r>
        <w:rPr>
          <w:rFonts w:hint="eastAsia"/>
          <w:sz w:val="24"/>
          <w:u w:val="single"/>
          <w:lang w:eastAsia="zh-CN"/>
        </w:rPr>
        <w:t>、</w:t>
      </w:r>
      <w:r>
        <w:rPr>
          <w:rFonts w:hint="eastAsia"/>
          <w:sz w:val="24"/>
          <w:u w:val="single"/>
        </w:rPr>
        <w:t>13264309829</w:t>
      </w:r>
    </w:p>
    <w:p w14:paraId="452D1110">
      <w:pPr>
        <w:spacing w:line="360" w:lineRule="auto"/>
        <w:ind w:firstLine="723" w:firstLineChars="300"/>
        <w:rPr>
          <w:b/>
          <w:sz w:val="24"/>
          <w:u w:val="single"/>
        </w:rPr>
      </w:pPr>
      <w:r>
        <w:rPr>
          <w:b/>
          <w:sz w:val="24"/>
        </w:rPr>
        <w:t>3.项目联系方式</w:t>
      </w:r>
      <w:bookmarkEnd w:id="30"/>
      <w:bookmarkEnd w:id="31"/>
    </w:p>
    <w:p w14:paraId="44D208C1">
      <w:pPr>
        <w:pStyle w:val="23"/>
        <w:spacing w:line="360" w:lineRule="auto"/>
        <w:ind w:firstLine="720" w:firstLineChars="300"/>
        <w:rPr>
          <w:rFonts w:hint="default" w:ascii="Times New Roman" w:hAnsi="Times New Roman"/>
          <w:sz w:val="24"/>
          <w:lang w:val="en-US" w:eastAsia="zh-CN"/>
        </w:rPr>
      </w:pPr>
      <w:r>
        <w:rPr>
          <w:rFonts w:hint="default" w:ascii="Times New Roman" w:hAnsi="Times New Roman"/>
          <w:sz w:val="24"/>
          <w:szCs w:val="24"/>
        </w:rPr>
        <w:t>项目联系人：</w:t>
      </w:r>
      <w:r>
        <w:rPr>
          <w:rFonts w:hint="eastAsia"/>
          <w:sz w:val="24"/>
          <w:u w:val="single"/>
        </w:rPr>
        <w:t xml:space="preserve">赵鹏 </w:t>
      </w:r>
      <w:r>
        <w:rPr>
          <w:rFonts w:hint="eastAsia" w:ascii="Times New Roman" w:hAnsi="Times New Roman"/>
          <w:sz w:val="24"/>
          <w:u w:val="single"/>
          <w:lang w:val="en-US" w:eastAsia="zh-CN"/>
        </w:rPr>
        <w:t xml:space="preserve"> </w:t>
      </w:r>
    </w:p>
    <w:p w14:paraId="482A79DB">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rPr>
        <w:t>电      话：</w:t>
      </w:r>
      <w:r>
        <w:rPr>
          <w:rFonts w:hint="default" w:ascii="Times New Roman" w:hAnsi="Times New Roman"/>
          <w:sz w:val="24"/>
          <w:u w:val="single"/>
        </w:rPr>
        <w:t xml:space="preserve">010-68203897 </w:t>
      </w:r>
      <w:r>
        <w:rPr>
          <w:rFonts w:hint="eastAsia" w:ascii="Times New Roman" w:hAnsi="Times New Roman"/>
          <w:sz w:val="24"/>
          <w:u w:val="single"/>
          <w:lang w:eastAsia="zh-CN"/>
        </w:rPr>
        <w:t>、</w:t>
      </w:r>
      <w:r>
        <w:rPr>
          <w:rFonts w:hint="default" w:ascii="Times New Roman" w:hAnsi="Times New Roman"/>
          <w:sz w:val="24"/>
          <w:u w:val="single"/>
        </w:rPr>
        <w:t>13264309829</w:t>
      </w:r>
    </w:p>
    <w:p w14:paraId="0BD76173">
      <w:pPr>
        <w:spacing w:line="360" w:lineRule="auto"/>
        <w:ind w:firstLine="5880" w:firstLineChars="2450"/>
        <w:jc w:val="right"/>
        <w:rPr>
          <w:rFonts w:eastAsiaTheme="minorEastAsia"/>
          <w:sz w:val="24"/>
        </w:rPr>
      </w:pPr>
    </w:p>
    <w:p w14:paraId="3F7E5B89">
      <w:pPr>
        <w:spacing w:line="360" w:lineRule="auto"/>
        <w:jc w:val="center"/>
        <w:outlineLvl w:val="0"/>
        <w:rPr>
          <w:rFonts w:eastAsiaTheme="minorEastAsia"/>
          <w:b/>
          <w:sz w:val="32"/>
          <w:szCs w:val="32"/>
        </w:rPr>
      </w:pPr>
      <w:r>
        <w:rPr>
          <w:rFonts w:eastAsiaTheme="minorEastAsia"/>
          <w:sz w:val="24"/>
        </w:rPr>
        <w:br w:type="page"/>
      </w:r>
      <w:bookmarkStart w:id="32" w:name="_Toc97371942"/>
      <w:bookmarkStart w:id="33" w:name="_Toc127151777"/>
      <w:bookmarkStart w:id="34" w:name="_Toc150774783"/>
      <w:bookmarkStart w:id="35" w:name="_Toc195842950"/>
      <w:bookmarkStart w:id="36" w:name="_Toc353825548"/>
      <w:bookmarkStart w:id="37" w:name="_Toc127161488"/>
      <w:bookmarkStart w:id="38" w:name="_Toc265228423"/>
      <w:bookmarkStart w:id="39" w:name="_Toc353873938"/>
      <w:bookmarkStart w:id="40" w:name="_Toc512937850"/>
      <w:bookmarkStart w:id="41" w:name="_Toc226965856"/>
      <w:bookmarkStart w:id="42" w:name="_Toc305158854"/>
      <w:bookmarkStart w:id="43" w:name="_Toc305158928"/>
      <w:bookmarkStart w:id="44" w:name="_Toc264969275"/>
      <w:r>
        <w:rPr>
          <w:rFonts w:eastAsiaTheme="minorEastAsia"/>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6FCDD878">
      <w:pPr>
        <w:pStyle w:val="3"/>
        <w:tabs>
          <w:tab w:val="center" w:pos="4592"/>
          <w:tab w:val="left" w:pos="7860"/>
        </w:tabs>
        <w:spacing w:before="0" w:line="360" w:lineRule="auto"/>
        <w:rPr>
          <w:rFonts w:ascii="Times New Roman" w:hAnsi="Times New Roman" w:eastAsiaTheme="minorEastAsia"/>
          <w:b w:val="0"/>
          <w:sz w:val="28"/>
        </w:rPr>
      </w:pPr>
      <w:bookmarkStart w:id="45" w:name="_Toc195842884"/>
      <w:bookmarkStart w:id="46" w:name="_Toc151190146"/>
      <w:bookmarkStart w:id="47" w:name="_Toc164608633"/>
      <w:bookmarkStart w:id="48" w:name="_Toc127151519"/>
      <w:bookmarkStart w:id="49" w:name="_Toc164608788"/>
      <w:bookmarkStart w:id="50" w:name="_Toc150509270"/>
      <w:bookmarkStart w:id="51" w:name="_Toc150480757"/>
      <w:bookmarkStart w:id="52" w:name="_Toc164351613"/>
      <w:bookmarkStart w:id="53" w:name="_Toc151193907"/>
      <w:bookmarkStart w:id="54" w:name="_Toc164229360"/>
      <w:bookmarkStart w:id="55" w:name="_Toc151193689"/>
      <w:bookmarkStart w:id="56" w:name="_Toc150774619"/>
      <w:bookmarkStart w:id="57" w:name="_Toc149720812"/>
      <w:bookmarkStart w:id="58" w:name="_Toc164229214"/>
      <w:bookmarkStart w:id="59" w:name="_Toc226309763"/>
      <w:bookmarkStart w:id="60" w:name="_Toc127161433"/>
      <w:bookmarkStart w:id="61" w:name="_Toc151193617"/>
      <w:bookmarkStart w:id="62" w:name="_Toc520356144"/>
      <w:bookmarkStart w:id="63" w:name="_Toc150774724"/>
      <w:bookmarkStart w:id="64" w:name="_Toc226965792"/>
      <w:bookmarkStart w:id="65" w:name="_Toc127151720"/>
      <w:bookmarkStart w:id="66" w:name="_Toc151193761"/>
      <w:bookmarkStart w:id="67" w:name="_Toc226337215"/>
      <w:bookmarkStart w:id="68" w:name="_Toc151193833"/>
      <w:bookmarkStart w:id="69" w:name="_Toc142311021"/>
      <w:bookmarkStart w:id="70" w:name="_Toc226965709"/>
      <w:r>
        <w:rPr>
          <w:rFonts w:ascii="Times New Roman" w:hAnsi="Times New Roman" w:eastAsiaTheme="minorEastAsia"/>
          <w:sz w:val="28"/>
        </w:rPr>
        <w:t>供应商须知资料表</w:t>
      </w:r>
    </w:p>
    <w:p w14:paraId="46F66376">
      <w:pPr>
        <w:jc w:val="center"/>
        <w:rPr>
          <w:rFonts w:eastAsiaTheme="minorEastAsia"/>
          <w:b/>
          <w:sz w:val="28"/>
          <w:szCs w:val="28"/>
        </w:rPr>
      </w:pPr>
    </w:p>
    <w:p w14:paraId="7552870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CC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A13C7C0">
            <w:pPr>
              <w:jc w:val="center"/>
              <w:rPr>
                <w:rFonts w:eastAsiaTheme="minorEastAsia"/>
                <w:b/>
                <w:bCs/>
                <w:sz w:val="24"/>
              </w:rPr>
            </w:pPr>
            <w:r>
              <w:rPr>
                <w:rFonts w:eastAsiaTheme="minorEastAsia"/>
                <w:b/>
                <w:sz w:val="24"/>
              </w:rPr>
              <w:t>条款号</w:t>
            </w:r>
          </w:p>
        </w:tc>
        <w:tc>
          <w:tcPr>
            <w:tcW w:w="1701" w:type="dxa"/>
            <w:vAlign w:val="center"/>
          </w:tcPr>
          <w:p w14:paraId="63E2FC45">
            <w:pPr>
              <w:jc w:val="center"/>
              <w:rPr>
                <w:rFonts w:eastAsiaTheme="minorEastAsia"/>
                <w:b/>
                <w:bCs/>
                <w:sz w:val="24"/>
              </w:rPr>
            </w:pPr>
            <w:r>
              <w:rPr>
                <w:rFonts w:eastAsiaTheme="minorEastAsia"/>
                <w:b/>
                <w:bCs/>
                <w:sz w:val="24"/>
              </w:rPr>
              <w:t>条目</w:t>
            </w:r>
          </w:p>
        </w:tc>
        <w:tc>
          <w:tcPr>
            <w:tcW w:w="7253" w:type="dxa"/>
            <w:vAlign w:val="center"/>
          </w:tcPr>
          <w:p w14:paraId="15F4D616">
            <w:pPr>
              <w:jc w:val="center"/>
              <w:rPr>
                <w:rFonts w:eastAsiaTheme="minorEastAsia"/>
                <w:b/>
                <w:bCs/>
                <w:sz w:val="24"/>
              </w:rPr>
            </w:pPr>
            <w:r>
              <w:rPr>
                <w:rFonts w:eastAsiaTheme="minorEastAsia"/>
                <w:b/>
                <w:bCs/>
                <w:sz w:val="24"/>
              </w:rPr>
              <w:t>内容</w:t>
            </w:r>
          </w:p>
        </w:tc>
      </w:tr>
      <w:tr w14:paraId="455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5E3D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57D322FF">
            <w:pPr>
              <w:jc w:val="center"/>
              <w:rPr>
                <w:rFonts w:eastAsiaTheme="minorEastAsia"/>
                <w:sz w:val="24"/>
              </w:rPr>
            </w:pPr>
            <w:r>
              <w:rPr>
                <w:rFonts w:eastAsiaTheme="minorEastAsia"/>
                <w:sz w:val="24"/>
              </w:rPr>
              <w:t>项目属性</w:t>
            </w:r>
          </w:p>
        </w:tc>
        <w:tc>
          <w:tcPr>
            <w:tcW w:w="7253" w:type="dxa"/>
            <w:vAlign w:val="center"/>
          </w:tcPr>
          <w:p w14:paraId="12C9D781">
            <w:pPr>
              <w:jc w:val="left"/>
              <w:rPr>
                <w:rFonts w:eastAsiaTheme="minorEastAsia"/>
                <w:sz w:val="24"/>
              </w:rPr>
            </w:pPr>
            <w:r>
              <w:rPr>
                <w:rFonts w:eastAsiaTheme="minorEastAsia"/>
                <w:sz w:val="24"/>
              </w:rPr>
              <w:t>项目属性：</w:t>
            </w:r>
          </w:p>
          <w:p w14:paraId="645D3731">
            <w:pPr>
              <w:jc w:val="left"/>
              <w:rPr>
                <w:rFonts w:eastAsiaTheme="minorEastAsia"/>
                <w:sz w:val="24"/>
              </w:rPr>
            </w:pPr>
            <w:r>
              <w:rPr>
                <w:rFonts w:hint="eastAsia" w:eastAsiaTheme="minorEastAsia"/>
                <w:lang w:eastAsia="zh-CN"/>
              </w:rPr>
              <w:t>☑</w:t>
            </w:r>
            <w:r>
              <w:rPr>
                <w:rFonts w:eastAsiaTheme="minorEastAsia"/>
                <w:sz w:val="24"/>
              </w:rPr>
              <w:t>服务</w:t>
            </w:r>
          </w:p>
          <w:p w14:paraId="671B5001">
            <w:pPr>
              <w:jc w:val="left"/>
              <w:rPr>
                <w:rFonts w:eastAsiaTheme="minorEastAsia"/>
                <w:sz w:val="24"/>
              </w:rPr>
            </w:pPr>
            <w:r>
              <w:rPr>
                <w:rFonts w:eastAsiaTheme="minorEastAsia"/>
              </w:rPr>
              <w:t>□</w:t>
            </w:r>
            <w:r>
              <w:rPr>
                <w:rFonts w:eastAsiaTheme="minorEastAsia"/>
                <w:sz w:val="24"/>
              </w:rPr>
              <w:t>货物</w:t>
            </w:r>
          </w:p>
          <w:p w14:paraId="59F273C4">
            <w:pPr>
              <w:jc w:val="left"/>
              <w:rPr>
                <w:rFonts w:eastAsiaTheme="minorEastAsia"/>
                <w:sz w:val="24"/>
              </w:rPr>
            </w:pPr>
            <w:r>
              <w:rPr>
                <w:sz w:val="24"/>
              </w:rPr>
              <w:t>□工程</w:t>
            </w:r>
          </w:p>
        </w:tc>
      </w:tr>
      <w:tr w14:paraId="30BD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F608A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EB7B4C1">
            <w:pPr>
              <w:jc w:val="center"/>
              <w:rPr>
                <w:rFonts w:eastAsiaTheme="minorEastAsia"/>
                <w:sz w:val="24"/>
              </w:rPr>
            </w:pPr>
            <w:r>
              <w:rPr>
                <w:rFonts w:eastAsiaTheme="minorEastAsia"/>
                <w:sz w:val="24"/>
              </w:rPr>
              <w:t>科研仪器设备</w:t>
            </w:r>
          </w:p>
        </w:tc>
        <w:tc>
          <w:tcPr>
            <w:tcW w:w="7253" w:type="dxa"/>
            <w:vAlign w:val="center"/>
          </w:tcPr>
          <w:p w14:paraId="689E3D22">
            <w:pPr>
              <w:jc w:val="left"/>
              <w:rPr>
                <w:rFonts w:eastAsiaTheme="minorEastAsia"/>
                <w:sz w:val="24"/>
              </w:rPr>
            </w:pPr>
            <w:r>
              <w:rPr>
                <w:rFonts w:eastAsiaTheme="minorEastAsia"/>
                <w:sz w:val="24"/>
              </w:rPr>
              <w:t>是否属于科研仪器设备采购项目：</w:t>
            </w:r>
          </w:p>
          <w:p w14:paraId="199C2648">
            <w:pPr>
              <w:jc w:val="left"/>
              <w:rPr>
                <w:rFonts w:eastAsiaTheme="minorEastAsia"/>
                <w:sz w:val="24"/>
              </w:rPr>
            </w:pPr>
            <w:r>
              <w:rPr>
                <w:rFonts w:eastAsiaTheme="minorEastAsia"/>
              </w:rPr>
              <w:t>□</w:t>
            </w:r>
            <w:r>
              <w:rPr>
                <w:rFonts w:eastAsiaTheme="minorEastAsia"/>
                <w:sz w:val="24"/>
              </w:rPr>
              <w:t>是</w:t>
            </w:r>
          </w:p>
          <w:p w14:paraId="16756556">
            <w:pPr>
              <w:jc w:val="left"/>
              <w:rPr>
                <w:rFonts w:eastAsiaTheme="minorEastAsia"/>
                <w:sz w:val="24"/>
              </w:rPr>
            </w:pPr>
            <w:r>
              <w:rPr>
                <w:rFonts w:hint="eastAsia" w:eastAsiaTheme="minorEastAsia"/>
                <w:lang w:eastAsia="zh-CN"/>
              </w:rPr>
              <w:t>☑</w:t>
            </w:r>
            <w:r>
              <w:rPr>
                <w:rFonts w:eastAsiaTheme="minorEastAsia"/>
                <w:sz w:val="24"/>
              </w:rPr>
              <w:t>否</w:t>
            </w:r>
          </w:p>
        </w:tc>
      </w:tr>
      <w:tr w14:paraId="38E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F9699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4353BB50">
            <w:pPr>
              <w:jc w:val="center"/>
              <w:rPr>
                <w:rFonts w:eastAsiaTheme="minorEastAsia"/>
                <w:sz w:val="24"/>
              </w:rPr>
            </w:pPr>
            <w:r>
              <w:rPr>
                <w:rFonts w:eastAsiaTheme="minorEastAsia"/>
                <w:sz w:val="24"/>
              </w:rPr>
              <w:t>现场考察</w:t>
            </w:r>
          </w:p>
        </w:tc>
        <w:tc>
          <w:tcPr>
            <w:tcW w:w="7253" w:type="dxa"/>
            <w:vAlign w:val="center"/>
          </w:tcPr>
          <w:p w14:paraId="7E45CB85">
            <w:pPr>
              <w:jc w:val="left"/>
              <w:rPr>
                <w:rFonts w:eastAsiaTheme="minorEastAsia"/>
                <w:sz w:val="24"/>
              </w:rPr>
            </w:pPr>
            <w:r>
              <w:rPr>
                <w:rFonts w:hint="eastAsia" w:eastAsiaTheme="minorEastAsia"/>
                <w:lang w:eastAsia="zh-CN"/>
              </w:rPr>
              <w:t>☑</w:t>
            </w:r>
            <w:r>
              <w:rPr>
                <w:rFonts w:eastAsiaTheme="minorEastAsia"/>
                <w:sz w:val="24"/>
              </w:rPr>
              <w:t>不组织</w:t>
            </w:r>
          </w:p>
          <w:p w14:paraId="569D96E4">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6B2801E">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2BC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1B053DB">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648DBA0B">
            <w:pPr>
              <w:jc w:val="center"/>
              <w:rPr>
                <w:rFonts w:eastAsiaTheme="minorEastAsia"/>
                <w:sz w:val="24"/>
              </w:rPr>
            </w:pPr>
            <w:r>
              <w:rPr>
                <w:rFonts w:eastAsiaTheme="minorEastAsia"/>
                <w:sz w:val="24"/>
              </w:rPr>
              <w:t>磋商前答疑会</w:t>
            </w:r>
          </w:p>
        </w:tc>
        <w:tc>
          <w:tcPr>
            <w:tcW w:w="7253" w:type="dxa"/>
            <w:vAlign w:val="center"/>
          </w:tcPr>
          <w:p w14:paraId="2C272EC3">
            <w:pPr>
              <w:jc w:val="left"/>
              <w:rPr>
                <w:rFonts w:eastAsiaTheme="minorEastAsia"/>
                <w:sz w:val="24"/>
              </w:rPr>
            </w:pPr>
            <w:r>
              <w:rPr>
                <w:rFonts w:hint="eastAsia" w:eastAsiaTheme="minorEastAsia"/>
                <w:lang w:eastAsia="zh-CN"/>
              </w:rPr>
              <w:t>☑</w:t>
            </w:r>
            <w:r>
              <w:rPr>
                <w:rFonts w:eastAsiaTheme="minorEastAsia"/>
                <w:sz w:val="24"/>
              </w:rPr>
              <w:t>不召开</w:t>
            </w:r>
          </w:p>
          <w:p w14:paraId="7639B57F">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EF4ADFE">
            <w:pPr>
              <w:jc w:val="left"/>
              <w:rPr>
                <w:rFonts w:eastAsiaTheme="minorEastAsia"/>
                <w:sz w:val="24"/>
              </w:rPr>
            </w:pPr>
            <w:r>
              <w:rPr>
                <w:rFonts w:eastAsiaTheme="minorEastAsia"/>
                <w:sz w:val="24"/>
              </w:rPr>
              <w:t>召开地点：___________。</w:t>
            </w:r>
          </w:p>
        </w:tc>
      </w:tr>
      <w:tr w14:paraId="039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35A2D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DB49C12">
            <w:pPr>
              <w:jc w:val="center"/>
              <w:rPr>
                <w:rFonts w:eastAsiaTheme="minorEastAsia"/>
                <w:sz w:val="24"/>
              </w:rPr>
            </w:pPr>
            <w:r>
              <w:rPr>
                <w:rFonts w:eastAsiaTheme="minorEastAsia"/>
                <w:sz w:val="24"/>
              </w:rPr>
              <w:t>标的所属行业</w:t>
            </w:r>
          </w:p>
        </w:tc>
        <w:tc>
          <w:tcPr>
            <w:tcW w:w="7253" w:type="dxa"/>
            <w:vAlign w:val="center"/>
          </w:tcPr>
          <w:p w14:paraId="74D43E72">
            <w:pPr>
              <w:jc w:val="left"/>
              <w:rPr>
                <w:rFonts w:eastAsiaTheme="minorEastAsia"/>
                <w:sz w:val="24"/>
              </w:rPr>
            </w:pPr>
            <w:r>
              <w:rPr>
                <w:rFonts w:eastAsiaTheme="minorEastAsia"/>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777"/>
              <w:gridCol w:w="3025"/>
            </w:tblGrid>
            <w:tr w14:paraId="05B8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7308CBB8">
                  <w:pPr>
                    <w:jc w:val="center"/>
                    <w:rPr>
                      <w:rFonts w:eastAsiaTheme="minorEastAsia"/>
                      <w:bCs/>
                      <w:sz w:val="24"/>
                    </w:rPr>
                  </w:pPr>
                  <w:r>
                    <w:rPr>
                      <w:rFonts w:eastAsiaTheme="minorEastAsia"/>
                      <w:bCs/>
                      <w:sz w:val="24"/>
                    </w:rPr>
                    <w:t>包号</w:t>
                  </w:r>
                </w:p>
              </w:tc>
              <w:tc>
                <w:tcPr>
                  <w:tcW w:w="2124" w:type="pct"/>
                  <w:tcBorders>
                    <w:top w:val="single" w:color="auto" w:sz="4" w:space="0"/>
                    <w:left w:val="single" w:color="auto" w:sz="4" w:space="0"/>
                    <w:bottom w:val="single" w:color="auto" w:sz="4" w:space="0"/>
                    <w:right w:val="single" w:color="auto" w:sz="4" w:space="0"/>
                  </w:tcBorders>
                  <w:vAlign w:val="center"/>
                </w:tcPr>
                <w:p w14:paraId="337C57F7">
                  <w:pPr>
                    <w:jc w:val="center"/>
                    <w:rPr>
                      <w:rFonts w:eastAsiaTheme="minorEastAsia"/>
                      <w:bCs/>
                      <w:sz w:val="24"/>
                    </w:rPr>
                  </w:pPr>
                  <w:r>
                    <w:rPr>
                      <w:rFonts w:eastAsiaTheme="minorEastAsia"/>
                      <w:bCs/>
                      <w:sz w:val="24"/>
                    </w:rPr>
                    <w:t>标的名称</w:t>
                  </w:r>
                </w:p>
              </w:tc>
              <w:tc>
                <w:tcPr>
                  <w:tcW w:w="2314" w:type="pct"/>
                  <w:tcBorders>
                    <w:top w:val="single" w:color="auto" w:sz="4" w:space="0"/>
                    <w:left w:val="single" w:color="auto" w:sz="4" w:space="0"/>
                    <w:bottom w:val="single" w:color="auto" w:sz="4" w:space="0"/>
                    <w:right w:val="single" w:color="auto" w:sz="4" w:space="0"/>
                  </w:tcBorders>
                  <w:vAlign w:val="center"/>
                </w:tcPr>
                <w:p w14:paraId="44477DF7">
                  <w:pPr>
                    <w:jc w:val="center"/>
                    <w:rPr>
                      <w:rFonts w:eastAsiaTheme="minorEastAsia"/>
                      <w:sz w:val="24"/>
                    </w:rPr>
                  </w:pPr>
                  <w:r>
                    <w:rPr>
                      <w:rFonts w:eastAsiaTheme="minorEastAsia"/>
                      <w:sz w:val="24"/>
                    </w:rPr>
                    <w:t>中小企业划分标准所属行业</w:t>
                  </w:r>
                </w:p>
              </w:tc>
            </w:tr>
            <w:tr w14:paraId="721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08B1C9A3">
                  <w:pPr>
                    <w:jc w:val="center"/>
                    <w:rPr>
                      <w:rFonts w:eastAsiaTheme="minorEastAsia"/>
                      <w:bCs/>
                      <w:sz w:val="24"/>
                    </w:rPr>
                  </w:pPr>
                  <w:r>
                    <w:rPr>
                      <w:rFonts w:hint="eastAsia" w:eastAsiaTheme="minorEastAsia"/>
                      <w:bCs/>
                      <w:sz w:val="24"/>
                      <w:lang w:val="en-US" w:eastAsia="zh-CN"/>
                    </w:rPr>
                    <w:t>01</w:t>
                  </w:r>
                </w:p>
              </w:tc>
              <w:tc>
                <w:tcPr>
                  <w:tcW w:w="2124" w:type="pct"/>
                  <w:tcBorders>
                    <w:top w:val="single" w:color="auto" w:sz="4" w:space="0"/>
                    <w:left w:val="single" w:color="auto" w:sz="4" w:space="0"/>
                    <w:bottom w:val="single" w:color="auto" w:sz="4" w:space="0"/>
                    <w:right w:val="single" w:color="auto" w:sz="4" w:space="0"/>
                  </w:tcBorders>
                  <w:vAlign w:val="center"/>
                </w:tcPr>
                <w:p w14:paraId="2791350D">
                  <w:pPr>
                    <w:jc w:val="center"/>
                    <w:rPr>
                      <w:rFonts w:eastAsiaTheme="minorEastAsia"/>
                      <w:bCs/>
                      <w:sz w:val="24"/>
                    </w:rPr>
                  </w:pPr>
                  <w:r>
                    <w:rPr>
                      <w:rFonts w:hint="eastAsia" w:eastAsiaTheme="minorEastAsia"/>
                      <w:bCs/>
                      <w:sz w:val="24"/>
                      <w:lang w:val="en-US" w:eastAsia="zh-CN"/>
                    </w:rPr>
                    <w:t>2026年朝阳区80处人防工程安全隐患治理垃圾清理项目</w:t>
                  </w:r>
                </w:p>
              </w:tc>
              <w:tc>
                <w:tcPr>
                  <w:tcW w:w="2314" w:type="pct"/>
                  <w:tcBorders>
                    <w:top w:val="single" w:color="auto" w:sz="4" w:space="0"/>
                    <w:left w:val="single" w:color="auto" w:sz="4" w:space="0"/>
                    <w:bottom w:val="single" w:color="auto" w:sz="4" w:space="0"/>
                    <w:right w:val="single" w:color="auto" w:sz="4" w:space="0"/>
                  </w:tcBorders>
                  <w:vAlign w:val="center"/>
                </w:tcPr>
                <w:p w14:paraId="08AD0E77">
                  <w:pPr>
                    <w:jc w:val="center"/>
                    <w:rPr>
                      <w:rFonts w:hint="eastAsia" w:eastAsiaTheme="minorEastAsia"/>
                      <w:bCs/>
                      <w:sz w:val="24"/>
                      <w:lang w:val="en-US" w:eastAsia="zh-CN"/>
                    </w:rPr>
                  </w:pPr>
                  <w:r>
                    <w:rPr>
                      <w:rFonts w:hint="eastAsia" w:eastAsiaTheme="minorEastAsia"/>
                      <w:bCs/>
                      <w:sz w:val="24"/>
                      <w:lang w:val="en-US" w:eastAsia="zh-CN"/>
                    </w:rPr>
                    <w:t>建筑业</w:t>
                  </w:r>
                </w:p>
              </w:tc>
            </w:tr>
          </w:tbl>
          <w:p w14:paraId="6930457B">
            <w:pPr>
              <w:jc w:val="left"/>
              <w:rPr>
                <w:rFonts w:eastAsiaTheme="minorEastAsia"/>
                <w:sz w:val="24"/>
              </w:rPr>
            </w:pPr>
          </w:p>
        </w:tc>
      </w:tr>
      <w:tr w14:paraId="548D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EEFBC8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E2048AD">
            <w:pPr>
              <w:jc w:val="center"/>
              <w:rPr>
                <w:rFonts w:eastAsiaTheme="minorEastAsia"/>
                <w:sz w:val="24"/>
              </w:rPr>
            </w:pPr>
            <w:r>
              <w:rPr>
                <w:rFonts w:eastAsiaTheme="minorEastAsia"/>
                <w:sz w:val="24"/>
              </w:rPr>
              <w:t>报价</w:t>
            </w:r>
          </w:p>
        </w:tc>
        <w:tc>
          <w:tcPr>
            <w:tcW w:w="7253" w:type="dxa"/>
            <w:vAlign w:val="center"/>
          </w:tcPr>
          <w:p w14:paraId="2640A707">
            <w:pPr>
              <w:jc w:val="left"/>
              <w:rPr>
                <w:rFonts w:eastAsiaTheme="minorEastAsia"/>
                <w:sz w:val="24"/>
              </w:rPr>
            </w:pPr>
            <w:r>
              <w:rPr>
                <w:rFonts w:eastAsiaTheme="minorEastAsia"/>
                <w:sz w:val="24"/>
              </w:rPr>
              <w:t>报价的特殊规定：</w:t>
            </w:r>
          </w:p>
          <w:p w14:paraId="4B97707E">
            <w:pPr>
              <w:jc w:val="left"/>
              <w:rPr>
                <w:rFonts w:eastAsiaTheme="minorEastAsia"/>
                <w:sz w:val="24"/>
              </w:rPr>
            </w:pPr>
            <w:r>
              <w:rPr>
                <w:rFonts w:eastAsiaTheme="minorEastAsia"/>
              </w:rPr>
              <w:t>□</w:t>
            </w:r>
            <w:r>
              <w:rPr>
                <w:rFonts w:eastAsiaTheme="minorEastAsia"/>
                <w:sz w:val="24"/>
              </w:rPr>
              <w:t>无</w:t>
            </w:r>
          </w:p>
          <w:p w14:paraId="60898217">
            <w:pPr>
              <w:jc w:val="left"/>
              <w:rPr>
                <w:rFonts w:hint="eastAsia" w:eastAsiaTheme="minorEastAsia"/>
                <w:sz w:val="24"/>
              </w:rPr>
            </w:pPr>
            <w:r>
              <w:rPr>
                <w:rFonts w:hint="eastAsia" w:eastAsiaTheme="minorEastAsia"/>
                <w:lang w:eastAsia="zh-CN"/>
              </w:rPr>
              <w:t>☑</w:t>
            </w:r>
            <w:r>
              <w:rPr>
                <w:rFonts w:eastAsiaTheme="minorEastAsia"/>
                <w:sz w:val="24"/>
              </w:rPr>
              <w:t>有，具体情形：</w:t>
            </w:r>
            <w:r>
              <w:rPr>
                <w:rFonts w:hint="eastAsia" w:eastAsiaTheme="minorEastAsia"/>
                <w:sz w:val="24"/>
              </w:rPr>
              <w:t>具体情形：本项目设置磋商控制价(最高限价)，各供应商须</w:t>
            </w:r>
          </w:p>
          <w:p w14:paraId="35ACF099">
            <w:pPr>
              <w:jc w:val="left"/>
              <w:rPr>
                <w:rFonts w:hint="eastAsia" w:eastAsiaTheme="minorEastAsia"/>
                <w:sz w:val="24"/>
              </w:rPr>
            </w:pPr>
            <w:r>
              <w:rPr>
                <w:rFonts w:hint="eastAsia" w:eastAsiaTheme="minorEastAsia"/>
                <w:sz w:val="24"/>
              </w:rPr>
              <w:t>按照竞争性磋商文件和给定的工程量清单要求，按照工程量清单格</w:t>
            </w:r>
          </w:p>
          <w:p w14:paraId="04CE5E16">
            <w:pPr>
              <w:jc w:val="left"/>
              <w:rPr>
                <w:rFonts w:hint="eastAsia" w:eastAsiaTheme="minorEastAsia"/>
                <w:sz w:val="24"/>
              </w:rPr>
            </w:pPr>
            <w:r>
              <w:rPr>
                <w:rFonts w:hint="eastAsia" w:eastAsiaTheme="minorEastAsia"/>
                <w:sz w:val="24"/>
              </w:rPr>
              <w:t>式报本项目的全部相关工程或服务费用。</w:t>
            </w:r>
          </w:p>
          <w:p w14:paraId="0F23273B">
            <w:pPr>
              <w:jc w:val="left"/>
              <w:rPr>
                <w:rFonts w:hint="eastAsia" w:eastAsiaTheme="minorEastAsia"/>
                <w:sz w:val="24"/>
                <w:highlight w:val="none"/>
              </w:rPr>
            </w:pPr>
            <w:r>
              <w:rPr>
                <w:rFonts w:hint="eastAsia" w:eastAsiaTheme="minorEastAsia"/>
                <w:sz w:val="24"/>
              </w:rPr>
              <w:t>磋商控</w:t>
            </w:r>
            <w:r>
              <w:rPr>
                <w:rFonts w:hint="eastAsia" w:eastAsiaTheme="minorEastAsia"/>
                <w:sz w:val="24"/>
                <w:highlight w:val="none"/>
              </w:rPr>
              <w:t>制价金额（最高限价）RMB 2699147.47元；</w:t>
            </w:r>
          </w:p>
          <w:p w14:paraId="78ADB34A">
            <w:pPr>
              <w:jc w:val="left"/>
              <w:rPr>
                <w:rFonts w:hint="eastAsia" w:eastAsiaTheme="minorEastAsia"/>
                <w:sz w:val="24"/>
                <w:highlight w:val="none"/>
              </w:rPr>
            </w:pPr>
            <w:r>
              <w:rPr>
                <w:rFonts w:hint="eastAsia" w:eastAsiaTheme="minorEastAsia"/>
                <w:sz w:val="24"/>
                <w:highlight w:val="none"/>
              </w:rPr>
              <w:t>其中：</w:t>
            </w:r>
          </w:p>
          <w:p w14:paraId="45446E71">
            <w:pPr>
              <w:jc w:val="left"/>
              <w:rPr>
                <w:rFonts w:hint="eastAsia" w:eastAsiaTheme="minorEastAsia"/>
                <w:sz w:val="24"/>
                <w:highlight w:val="none"/>
              </w:rPr>
            </w:pPr>
            <w:r>
              <w:rPr>
                <w:rFonts w:hint="eastAsia" w:eastAsiaTheme="minorEastAsia"/>
                <w:sz w:val="24"/>
                <w:highlight w:val="none"/>
              </w:rPr>
              <w:t>分部分项工程合价为：1975388.2元；</w:t>
            </w:r>
          </w:p>
          <w:p w14:paraId="5538221C">
            <w:pPr>
              <w:jc w:val="left"/>
              <w:rPr>
                <w:rFonts w:hint="eastAsia" w:eastAsiaTheme="minorEastAsia"/>
                <w:sz w:val="24"/>
                <w:highlight w:val="none"/>
              </w:rPr>
            </w:pPr>
            <w:r>
              <w:rPr>
                <w:rFonts w:hint="eastAsia" w:eastAsiaTheme="minorEastAsia"/>
                <w:sz w:val="24"/>
                <w:highlight w:val="none"/>
              </w:rPr>
              <w:t>措施项目合价为：500893.88 元；</w:t>
            </w:r>
          </w:p>
          <w:p w14:paraId="45AB8910">
            <w:pPr>
              <w:jc w:val="left"/>
              <w:rPr>
                <w:rFonts w:hint="eastAsia" w:eastAsiaTheme="minorEastAsia"/>
                <w:sz w:val="24"/>
                <w:highlight w:val="none"/>
              </w:rPr>
            </w:pPr>
            <w:r>
              <w:rPr>
                <w:rFonts w:hint="eastAsia" w:eastAsiaTheme="minorEastAsia"/>
                <w:sz w:val="24"/>
                <w:highlight w:val="none"/>
              </w:rPr>
              <w:t>其他项目合价为：0 元；</w:t>
            </w:r>
          </w:p>
          <w:p w14:paraId="5D4C2497">
            <w:pPr>
              <w:jc w:val="left"/>
              <w:rPr>
                <w:rFonts w:hint="eastAsia" w:eastAsiaTheme="minorEastAsia"/>
                <w:sz w:val="24"/>
                <w:highlight w:val="none"/>
              </w:rPr>
            </w:pPr>
            <w:r>
              <w:rPr>
                <w:rFonts w:hint="eastAsia" w:eastAsiaTheme="minorEastAsia"/>
                <w:sz w:val="24"/>
                <w:highlight w:val="none"/>
              </w:rPr>
              <w:t>税金的合价为：222865.39 元。</w:t>
            </w:r>
          </w:p>
          <w:p w14:paraId="3C8F8885">
            <w:pPr>
              <w:jc w:val="left"/>
              <w:rPr>
                <w:rFonts w:hint="eastAsia" w:eastAsiaTheme="minorEastAsia"/>
                <w:sz w:val="24"/>
                <w:highlight w:val="none"/>
              </w:rPr>
            </w:pPr>
            <w:r>
              <w:rPr>
                <w:rFonts w:hint="eastAsia" w:eastAsiaTheme="minorEastAsia"/>
                <w:sz w:val="24"/>
                <w:highlight w:val="none"/>
              </w:rPr>
              <w:t>其他说明：</w:t>
            </w:r>
          </w:p>
          <w:p w14:paraId="4240BF2E">
            <w:pPr>
              <w:jc w:val="left"/>
              <w:rPr>
                <w:rFonts w:hint="eastAsia" w:eastAsiaTheme="minorEastAsia"/>
                <w:sz w:val="24"/>
                <w:highlight w:val="none"/>
              </w:rPr>
            </w:pPr>
            <w:r>
              <w:rPr>
                <w:rFonts w:hint="eastAsia" w:eastAsiaTheme="minorEastAsia"/>
                <w:sz w:val="24"/>
                <w:highlight w:val="none"/>
              </w:rPr>
              <w:t>专业工程暂估价(含税)合计金额：/元；</w:t>
            </w:r>
          </w:p>
          <w:p w14:paraId="11F3AC98">
            <w:pPr>
              <w:jc w:val="left"/>
              <w:rPr>
                <w:rFonts w:hint="eastAsia" w:eastAsiaTheme="minorEastAsia"/>
                <w:sz w:val="24"/>
                <w:highlight w:val="none"/>
              </w:rPr>
            </w:pPr>
            <w:r>
              <w:rPr>
                <w:rFonts w:hint="eastAsia" w:eastAsiaTheme="minorEastAsia"/>
                <w:sz w:val="24"/>
                <w:highlight w:val="none"/>
              </w:rPr>
              <w:t>材料和工程设备暂估价(含税)合计金额：/ 元；</w:t>
            </w:r>
          </w:p>
          <w:p w14:paraId="5DAEB557">
            <w:pPr>
              <w:jc w:val="left"/>
              <w:rPr>
                <w:rFonts w:hint="eastAsia" w:eastAsiaTheme="minorEastAsia"/>
                <w:sz w:val="24"/>
                <w:highlight w:val="none"/>
              </w:rPr>
            </w:pPr>
            <w:r>
              <w:rPr>
                <w:rFonts w:hint="eastAsia" w:eastAsiaTheme="minorEastAsia"/>
                <w:sz w:val="24"/>
                <w:highlight w:val="none"/>
              </w:rPr>
              <w:t>暂列金额（不含计日工）（含税）合计金额：/ 元；</w:t>
            </w:r>
          </w:p>
          <w:p w14:paraId="66140675">
            <w:pPr>
              <w:jc w:val="left"/>
              <w:rPr>
                <w:rFonts w:hint="eastAsia" w:eastAsiaTheme="minorEastAsia"/>
                <w:sz w:val="24"/>
                <w:highlight w:val="none"/>
              </w:rPr>
            </w:pPr>
            <w:r>
              <w:rPr>
                <w:rFonts w:hint="eastAsia" w:eastAsiaTheme="minorEastAsia"/>
                <w:sz w:val="24"/>
                <w:highlight w:val="none"/>
              </w:rPr>
              <w:t>安全文明施工费（含税）合计金额：376937.65 元；</w:t>
            </w:r>
          </w:p>
          <w:p w14:paraId="23FBCFCF">
            <w:pPr>
              <w:jc w:val="left"/>
              <w:rPr>
                <w:rFonts w:hint="eastAsia" w:eastAsiaTheme="minorEastAsia"/>
                <w:sz w:val="24"/>
                <w:highlight w:val="none"/>
              </w:rPr>
            </w:pPr>
            <w:r>
              <w:rPr>
                <w:rFonts w:hint="eastAsia" w:eastAsiaTheme="minorEastAsia"/>
                <w:sz w:val="24"/>
                <w:highlight w:val="none"/>
              </w:rPr>
              <w:t>赶工增加费（含税）合计金额（如有）：/ 元。</w:t>
            </w:r>
          </w:p>
          <w:p w14:paraId="3791198C">
            <w:pPr>
              <w:jc w:val="left"/>
              <w:rPr>
                <w:rFonts w:eastAsiaTheme="minorEastAsia"/>
                <w:sz w:val="24"/>
              </w:rPr>
            </w:pPr>
            <w:r>
              <w:rPr>
                <w:rFonts w:hint="eastAsia" w:eastAsiaTheme="minorEastAsia"/>
                <w:sz w:val="24"/>
                <w:highlight w:val="none"/>
              </w:rPr>
              <w:t>注：总报价超过磋商控制价金额的，将被拒绝。</w:t>
            </w:r>
          </w:p>
        </w:tc>
      </w:tr>
      <w:tr w14:paraId="325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5EAAD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1CCCFD3">
            <w:pPr>
              <w:jc w:val="center"/>
              <w:rPr>
                <w:rFonts w:eastAsiaTheme="minorEastAsia"/>
                <w:sz w:val="24"/>
              </w:rPr>
            </w:pPr>
            <w:r>
              <w:rPr>
                <w:rFonts w:eastAsiaTheme="minorEastAsia"/>
                <w:sz w:val="24"/>
              </w:rPr>
              <w:t>磋商保证金</w:t>
            </w:r>
          </w:p>
        </w:tc>
        <w:tc>
          <w:tcPr>
            <w:tcW w:w="7253" w:type="dxa"/>
            <w:vAlign w:val="center"/>
          </w:tcPr>
          <w:p w14:paraId="5C15039E">
            <w:pPr>
              <w:jc w:val="left"/>
              <w:rPr>
                <w:rFonts w:hint="eastAsia" w:eastAsiaTheme="minorEastAsia"/>
                <w:sz w:val="24"/>
              </w:rPr>
            </w:pPr>
            <w:r>
              <w:rPr>
                <w:rFonts w:hint="eastAsia" w:eastAsiaTheme="minorEastAsia"/>
                <w:sz w:val="24"/>
              </w:rPr>
              <w:t>磋商保证金金额：0 元。</w:t>
            </w:r>
          </w:p>
          <w:p w14:paraId="43B93ADB">
            <w:pPr>
              <w:jc w:val="left"/>
              <w:rPr>
                <w:rFonts w:eastAsiaTheme="minorEastAsia"/>
                <w:sz w:val="24"/>
              </w:rPr>
            </w:pPr>
            <w:r>
              <w:rPr>
                <w:rFonts w:hint="eastAsia" w:eastAsiaTheme="minorEastAsia"/>
                <w:sz w:val="24"/>
              </w:rPr>
              <w:t>本项目不设置磋商保证金。</w:t>
            </w:r>
          </w:p>
        </w:tc>
      </w:tr>
      <w:tr w14:paraId="646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1BB14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4E6C7D75">
            <w:pPr>
              <w:jc w:val="center"/>
              <w:rPr>
                <w:rFonts w:eastAsiaTheme="minorEastAsia"/>
                <w:sz w:val="24"/>
              </w:rPr>
            </w:pPr>
          </w:p>
        </w:tc>
        <w:tc>
          <w:tcPr>
            <w:tcW w:w="7253" w:type="dxa"/>
            <w:vAlign w:val="center"/>
          </w:tcPr>
          <w:p w14:paraId="24DCBC7F">
            <w:pPr>
              <w:jc w:val="left"/>
              <w:rPr>
                <w:rFonts w:eastAsiaTheme="minorEastAsia"/>
                <w:sz w:val="24"/>
              </w:rPr>
            </w:pPr>
            <w:r>
              <w:rPr>
                <w:rFonts w:eastAsiaTheme="minorEastAsia"/>
                <w:sz w:val="24"/>
              </w:rPr>
              <w:t>磋商保证金不予退还的其他情形：</w:t>
            </w:r>
          </w:p>
          <w:p w14:paraId="43382249">
            <w:pPr>
              <w:jc w:val="left"/>
              <w:rPr>
                <w:rFonts w:eastAsiaTheme="minorEastAsia"/>
                <w:sz w:val="24"/>
              </w:rPr>
            </w:pPr>
            <w:r>
              <w:rPr>
                <w:rFonts w:hint="eastAsia" w:eastAsiaTheme="minorEastAsia"/>
                <w:lang w:eastAsia="zh-CN"/>
              </w:rPr>
              <w:t>☑</w:t>
            </w:r>
            <w:r>
              <w:rPr>
                <w:rFonts w:eastAsiaTheme="minorEastAsia"/>
                <w:sz w:val="24"/>
              </w:rPr>
              <w:t>无</w:t>
            </w:r>
          </w:p>
          <w:p w14:paraId="3315BFCE">
            <w:pPr>
              <w:pStyle w:val="23"/>
              <w:adjustRightInd w:val="0"/>
              <w:snapToGrid w:val="0"/>
              <w:rPr>
                <w:rFonts w:hint="default" w:ascii="Times New Roman" w:hAnsi="Times New Roman" w:eastAsiaTheme="minorEastAsia"/>
                <w:sz w:val="24"/>
                <w:szCs w:val="24"/>
              </w:rPr>
            </w:pPr>
            <w:r>
              <w:rPr>
                <w:rFonts w:hint="eastAsia" w:ascii="Times New Roman" w:hAnsi="Times New Roman" w:eastAsiaTheme="minorEastAsia"/>
                <w:lang w:eastAsia="zh-CN"/>
              </w:rPr>
              <w:t>□</w:t>
            </w:r>
            <w:r>
              <w:rPr>
                <w:rFonts w:hint="default" w:ascii="Times New Roman" w:hAnsi="Times New Roman" w:eastAsiaTheme="minorEastAsia"/>
                <w:sz w:val="24"/>
              </w:rPr>
              <w:t>有，具体情形：</w:t>
            </w:r>
            <w:r>
              <w:rPr>
                <w:rFonts w:hint="default"/>
                <w:color w:val="auto"/>
                <w:sz w:val="24"/>
                <w:highlight w:val="none"/>
              </w:rPr>
              <w:t>投标人中标以后，因自身原因无法签订合同或执行合同。投标人中标以后，未按合同约定提交履约保证金的。</w:t>
            </w:r>
          </w:p>
        </w:tc>
      </w:tr>
      <w:tr w14:paraId="0462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DDE03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0EE770A">
            <w:pPr>
              <w:jc w:val="center"/>
              <w:rPr>
                <w:rFonts w:eastAsiaTheme="minorEastAsia"/>
                <w:sz w:val="24"/>
              </w:rPr>
            </w:pPr>
            <w:r>
              <w:rPr>
                <w:rFonts w:eastAsiaTheme="minorEastAsia"/>
                <w:sz w:val="24"/>
              </w:rPr>
              <w:t>响应有效期</w:t>
            </w:r>
          </w:p>
        </w:tc>
        <w:tc>
          <w:tcPr>
            <w:tcW w:w="7253" w:type="dxa"/>
            <w:vAlign w:val="center"/>
          </w:tcPr>
          <w:p w14:paraId="3759A029">
            <w:pPr>
              <w:jc w:val="left"/>
              <w:rPr>
                <w:rFonts w:eastAsiaTheme="minorEastAsia"/>
                <w:sz w:val="24"/>
              </w:rPr>
            </w:pPr>
            <w:r>
              <w:rPr>
                <w:rFonts w:eastAsiaTheme="minorEastAsia"/>
                <w:sz w:val="24"/>
              </w:rPr>
              <w:t>自响应文件提交截止之日起算</w:t>
            </w:r>
            <w:r>
              <w:rPr>
                <w:rFonts w:hint="eastAsia" w:eastAsiaTheme="minorEastAsia"/>
                <w:sz w:val="24"/>
                <w:lang w:val="en-US" w:eastAsia="zh-CN"/>
              </w:rPr>
              <w:t>120</w:t>
            </w:r>
            <w:r>
              <w:rPr>
                <w:rFonts w:eastAsiaTheme="minorEastAsia"/>
                <w:sz w:val="24"/>
              </w:rPr>
              <w:t>日历天。</w:t>
            </w:r>
          </w:p>
        </w:tc>
      </w:tr>
      <w:tr w14:paraId="5D4F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20B429">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26AC820E">
            <w:pPr>
              <w:jc w:val="center"/>
              <w:rPr>
                <w:rFonts w:eastAsiaTheme="minorEastAsia"/>
                <w:sz w:val="24"/>
              </w:rPr>
            </w:pPr>
            <w:r>
              <w:rPr>
                <w:rFonts w:hint="eastAsia" w:eastAsiaTheme="minorEastAsia"/>
                <w:sz w:val="24"/>
              </w:rPr>
              <w:t>解密时间</w:t>
            </w:r>
          </w:p>
        </w:tc>
        <w:tc>
          <w:tcPr>
            <w:tcW w:w="7253" w:type="dxa"/>
            <w:vAlign w:val="center"/>
          </w:tcPr>
          <w:p w14:paraId="430621E9">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u w:val="single"/>
              </w:rPr>
              <w:t xml:space="preserve"> </w:t>
            </w:r>
            <w:r>
              <w:rPr>
                <w:rFonts w:hint="eastAsia" w:ascii="宋体" w:hAnsi="宋体"/>
                <w:sz w:val="24"/>
              </w:rPr>
              <w:t>分钟</w:t>
            </w:r>
          </w:p>
        </w:tc>
      </w:tr>
      <w:tr w14:paraId="526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F6FBD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5278998">
            <w:pPr>
              <w:jc w:val="center"/>
              <w:rPr>
                <w:rFonts w:eastAsiaTheme="minorEastAsia"/>
                <w:sz w:val="24"/>
              </w:rPr>
            </w:pPr>
            <w:r>
              <w:rPr>
                <w:sz w:val="24"/>
              </w:rPr>
              <w:t>确定成交供应商</w:t>
            </w:r>
          </w:p>
        </w:tc>
        <w:tc>
          <w:tcPr>
            <w:tcW w:w="7253" w:type="dxa"/>
            <w:vAlign w:val="center"/>
          </w:tcPr>
          <w:p w14:paraId="34DC22C2">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7C2E2BF0">
            <w:pPr>
              <w:pStyle w:val="23"/>
              <w:adjustRightInd w:val="0"/>
              <w:snapToGrid w:val="0"/>
              <w:rPr>
                <w:rFonts w:hint="default" w:ascii="Times New Roman" w:hAnsi="Times New Roman" w:eastAsiaTheme="minorEastAsia"/>
                <w:sz w:val="24"/>
              </w:rPr>
            </w:pPr>
            <w:r>
              <w:rPr>
                <w:rFonts w:hint="eastAsia" w:ascii="Times New Roman" w:hAnsi="Times New Roman" w:eastAsiaTheme="minorEastAsia"/>
                <w:lang w:eastAsia="zh-CN"/>
              </w:rPr>
              <w:t>☑</w:t>
            </w:r>
            <w:r>
              <w:rPr>
                <w:rFonts w:hint="default" w:ascii="Times New Roman" w:hAnsi="Times New Roman" w:eastAsiaTheme="minorEastAsia"/>
                <w:sz w:val="24"/>
              </w:rPr>
              <w:t>否</w:t>
            </w:r>
          </w:p>
          <w:p w14:paraId="479503EC">
            <w:pPr>
              <w:jc w:val="left"/>
              <w:rPr>
                <w:rFonts w:eastAsiaTheme="minorEastAsia"/>
                <w:sz w:val="24"/>
              </w:rPr>
            </w:pPr>
            <w:r>
              <w:rPr>
                <w:rFonts w:eastAsiaTheme="minorEastAsia"/>
              </w:rPr>
              <w:t>□</w:t>
            </w:r>
            <w:r>
              <w:rPr>
                <w:rFonts w:eastAsiaTheme="minorEastAsia"/>
                <w:sz w:val="24"/>
              </w:rPr>
              <w:t>是</w:t>
            </w:r>
          </w:p>
          <w:p w14:paraId="754B18A7">
            <w:pPr>
              <w:pStyle w:val="23"/>
              <w:snapToGrid w:val="0"/>
              <w:rPr>
                <w:rFonts w:eastAsiaTheme="minorEastAsia"/>
                <w:sz w:val="24"/>
                <w:u w:val="single"/>
              </w:rPr>
            </w:pPr>
            <w:r>
              <w:rPr>
                <w:rFonts w:eastAsiaTheme="minorEastAsia"/>
                <w:sz w:val="24"/>
              </w:rPr>
              <w:t>成交候选人并列的，按照以下方式确定成交供应商：</w:t>
            </w:r>
            <w:r>
              <w:rPr>
                <w:rFonts w:hint="default" w:hAnsi="宋体"/>
                <w:color w:val="auto"/>
                <w:sz w:val="24"/>
                <w:highlight w:val="none"/>
              </w:rPr>
              <w:t>得分且投标报价均相同的，按技术指标优劣顺序确定中标候选人，得分且投标报价相同且技术指标得分也相同的，由评标委员会现场采取随机抽取方式确定。</w:t>
            </w:r>
          </w:p>
        </w:tc>
      </w:tr>
      <w:tr w14:paraId="48B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A0954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28AFD29">
            <w:pPr>
              <w:jc w:val="center"/>
              <w:rPr>
                <w:rFonts w:eastAsiaTheme="minorEastAsia"/>
                <w:sz w:val="24"/>
              </w:rPr>
            </w:pPr>
            <w:r>
              <w:rPr>
                <w:rFonts w:eastAsiaTheme="minorEastAsia"/>
                <w:sz w:val="24"/>
              </w:rPr>
              <w:t>分包</w:t>
            </w:r>
          </w:p>
        </w:tc>
        <w:tc>
          <w:tcPr>
            <w:tcW w:w="7253" w:type="dxa"/>
            <w:vAlign w:val="center"/>
          </w:tcPr>
          <w:p w14:paraId="591EF538">
            <w:pPr>
              <w:jc w:val="left"/>
              <w:rPr>
                <w:rFonts w:eastAsiaTheme="minorEastAsia"/>
                <w:sz w:val="24"/>
              </w:rPr>
            </w:pPr>
            <w:r>
              <w:rPr>
                <w:rFonts w:eastAsiaTheme="minorEastAsia"/>
                <w:sz w:val="24"/>
              </w:rPr>
              <w:t xml:space="preserve">本项目是否允许分包： </w:t>
            </w:r>
          </w:p>
          <w:p w14:paraId="13B251C5">
            <w:pPr>
              <w:jc w:val="left"/>
              <w:rPr>
                <w:rFonts w:eastAsiaTheme="minorEastAsia"/>
                <w:sz w:val="24"/>
              </w:rPr>
            </w:pPr>
            <w:r>
              <w:rPr>
                <w:rFonts w:hint="eastAsia" w:eastAsiaTheme="minorEastAsia"/>
                <w:lang w:eastAsia="zh-CN"/>
              </w:rPr>
              <w:t>☑</w:t>
            </w:r>
            <w:r>
              <w:rPr>
                <w:rFonts w:eastAsiaTheme="minorEastAsia"/>
                <w:sz w:val="24"/>
              </w:rPr>
              <w:t>不允许</w:t>
            </w:r>
          </w:p>
          <w:p w14:paraId="3F67771E">
            <w:pPr>
              <w:jc w:val="left"/>
              <w:rPr>
                <w:rFonts w:eastAsiaTheme="minorEastAsia"/>
                <w:sz w:val="24"/>
              </w:rPr>
            </w:pPr>
            <w:r>
              <w:rPr>
                <w:rFonts w:eastAsiaTheme="minorEastAsia"/>
              </w:rPr>
              <w:t>□</w:t>
            </w:r>
            <w:r>
              <w:rPr>
                <w:rFonts w:eastAsiaTheme="minorEastAsia"/>
                <w:sz w:val="24"/>
              </w:rPr>
              <w:t>允许，具体要求：_______。</w:t>
            </w:r>
          </w:p>
          <w:p w14:paraId="5B9CD2C5">
            <w:pPr>
              <w:jc w:val="left"/>
              <w:rPr>
                <w:rFonts w:eastAsiaTheme="minorEastAsia"/>
                <w:sz w:val="24"/>
              </w:rPr>
            </w:pPr>
            <w:r>
              <w:rPr>
                <w:rFonts w:eastAsiaTheme="minorEastAsia"/>
                <w:sz w:val="24"/>
              </w:rPr>
              <w:t>（1）可以分包履行的具体内容：_______；</w:t>
            </w:r>
          </w:p>
          <w:p w14:paraId="2A4EBF23">
            <w:pPr>
              <w:jc w:val="left"/>
              <w:rPr>
                <w:rFonts w:eastAsiaTheme="minorEastAsia"/>
                <w:sz w:val="24"/>
              </w:rPr>
            </w:pPr>
            <w:r>
              <w:rPr>
                <w:rFonts w:eastAsiaTheme="minorEastAsia"/>
                <w:sz w:val="24"/>
              </w:rPr>
              <w:t>（2）允许分包的金额或者比例：_______；</w:t>
            </w:r>
          </w:p>
          <w:p w14:paraId="3AF79FAD">
            <w:pPr>
              <w:jc w:val="left"/>
              <w:rPr>
                <w:rFonts w:eastAsiaTheme="minorEastAsia"/>
                <w:sz w:val="24"/>
                <w:u w:val="single"/>
              </w:rPr>
            </w:pPr>
            <w:r>
              <w:rPr>
                <w:rFonts w:eastAsiaTheme="minorEastAsia"/>
                <w:sz w:val="24"/>
              </w:rPr>
              <w:t>（3）其他要求：_______。</w:t>
            </w:r>
          </w:p>
        </w:tc>
      </w:tr>
      <w:tr w14:paraId="4D7B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B5AA19">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614B7824">
            <w:pPr>
              <w:jc w:val="center"/>
              <w:rPr>
                <w:rFonts w:eastAsiaTheme="minorEastAsia"/>
                <w:sz w:val="24"/>
              </w:rPr>
            </w:pPr>
            <w:r>
              <w:rPr>
                <w:rFonts w:hint="eastAsia"/>
                <w:sz w:val="24"/>
              </w:rPr>
              <w:t>政采贷</w:t>
            </w:r>
          </w:p>
        </w:tc>
        <w:tc>
          <w:tcPr>
            <w:tcW w:w="7253" w:type="dxa"/>
            <w:vAlign w:val="center"/>
          </w:tcPr>
          <w:p w14:paraId="274CEF0C">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E6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4D671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1078BF71">
            <w:pPr>
              <w:jc w:val="center"/>
              <w:rPr>
                <w:rFonts w:eastAsiaTheme="minorEastAsia"/>
                <w:sz w:val="24"/>
              </w:rPr>
            </w:pPr>
            <w:r>
              <w:rPr>
                <w:rFonts w:eastAsiaTheme="minorEastAsia"/>
                <w:sz w:val="24"/>
              </w:rPr>
              <w:t>询问</w:t>
            </w:r>
          </w:p>
        </w:tc>
        <w:tc>
          <w:tcPr>
            <w:tcW w:w="7253" w:type="dxa"/>
            <w:vAlign w:val="center"/>
          </w:tcPr>
          <w:p w14:paraId="0354FC9D">
            <w:pPr>
              <w:pStyle w:val="23"/>
              <w:adjustRightInd w:val="0"/>
              <w:snapToGrid w:val="0"/>
              <w:jc w:val="left"/>
              <w:rPr>
                <w:rFonts w:eastAsiaTheme="minorEastAsia"/>
                <w:sz w:val="24"/>
              </w:rPr>
            </w:pPr>
            <w:r>
              <w:rPr>
                <w:rFonts w:hint="default" w:ascii="Times New Roman" w:hAnsi="Times New Roman"/>
                <w:sz w:val="24"/>
              </w:rPr>
              <w:t>询问</w:t>
            </w:r>
            <w:r>
              <w:rPr>
                <w:rFonts w:ascii="Times New Roman" w:hAnsi="Times New Roman"/>
                <w:sz w:val="24"/>
              </w:rPr>
              <w:t>提出</w:t>
            </w:r>
            <w:r>
              <w:rPr>
                <w:rFonts w:hint="default" w:ascii="Times New Roman" w:hAnsi="Times New Roman"/>
                <w:sz w:val="24"/>
              </w:rPr>
              <w:t>形式：</w:t>
            </w:r>
            <w:r>
              <w:rPr>
                <w:rFonts w:hint="default"/>
                <w:color w:val="auto"/>
                <w:sz w:val="24"/>
                <w:highlight w:val="none"/>
              </w:rPr>
              <w:t>邮件形式，将盖公章扫描件和可编辑word版一并发至邮箱dyr123456678@qq.com</w:t>
            </w:r>
            <w:r>
              <w:rPr>
                <w:rFonts w:hint="eastAsia"/>
                <w:color w:val="auto"/>
                <w:sz w:val="24"/>
                <w:highlight w:val="none"/>
                <w:lang w:eastAsia="zh-CN"/>
              </w:rPr>
              <w:t>。</w:t>
            </w:r>
          </w:p>
        </w:tc>
      </w:tr>
      <w:tr w14:paraId="4FF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A855E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CF39E30">
            <w:pPr>
              <w:jc w:val="center"/>
              <w:rPr>
                <w:rFonts w:eastAsiaTheme="minorEastAsia"/>
                <w:sz w:val="24"/>
              </w:rPr>
            </w:pPr>
            <w:r>
              <w:rPr>
                <w:rFonts w:eastAsiaTheme="minorEastAsia"/>
                <w:sz w:val="24"/>
              </w:rPr>
              <w:t>联系方式</w:t>
            </w:r>
          </w:p>
        </w:tc>
        <w:tc>
          <w:tcPr>
            <w:tcW w:w="7253" w:type="dxa"/>
            <w:vAlign w:val="center"/>
          </w:tcPr>
          <w:p w14:paraId="69C0B185">
            <w:pPr>
              <w:jc w:val="left"/>
              <w:rPr>
                <w:sz w:val="24"/>
              </w:rPr>
            </w:pPr>
            <w:r>
              <w:rPr>
                <w:sz w:val="24"/>
              </w:rPr>
              <w:t>接收询问和质疑的联系方式：</w:t>
            </w:r>
          </w:p>
          <w:p w14:paraId="131A7DF5">
            <w:pPr>
              <w:jc w:val="left"/>
              <w:rPr>
                <w:sz w:val="24"/>
                <w:highlight w:val="none"/>
              </w:rPr>
            </w:pPr>
            <w:r>
              <w:rPr>
                <w:sz w:val="24"/>
              </w:rPr>
              <w:t>联系</w:t>
            </w:r>
            <w:r>
              <w:rPr>
                <w:sz w:val="24"/>
                <w:highlight w:val="none"/>
              </w:rPr>
              <w:t>部门：</w:t>
            </w:r>
            <w:r>
              <w:rPr>
                <w:rFonts w:hint="eastAsia"/>
                <w:sz w:val="24"/>
                <w:highlight w:val="none"/>
                <w:lang w:val="en-US" w:eastAsia="zh-CN"/>
              </w:rPr>
              <w:t>办公室</w:t>
            </w:r>
            <w:r>
              <w:rPr>
                <w:sz w:val="24"/>
                <w:highlight w:val="none"/>
              </w:rPr>
              <w:t>；</w:t>
            </w:r>
          </w:p>
          <w:p w14:paraId="5FB6BA49">
            <w:pPr>
              <w:jc w:val="left"/>
              <w:rPr>
                <w:sz w:val="24"/>
                <w:highlight w:val="none"/>
              </w:rPr>
            </w:pPr>
            <w:r>
              <w:rPr>
                <w:sz w:val="24"/>
                <w:highlight w:val="none"/>
              </w:rPr>
              <w:t>联系电话：</w:t>
            </w:r>
            <w:r>
              <w:rPr>
                <w:rFonts w:hint="eastAsia"/>
                <w:sz w:val="24"/>
                <w:highlight w:val="none"/>
              </w:rPr>
              <w:t>010-68203897</w:t>
            </w:r>
            <w:r>
              <w:rPr>
                <w:rFonts w:hint="eastAsia"/>
                <w:sz w:val="24"/>
                <w:highlight w:val="none"/>
                <w:lang w:eastAsia="zh-CN"/>
              </w:rPr>
              <w:t>、</w:t>
            </w:r>
            <w:r>
              <w:rPr>
                <w:rFonts w:hint="eastAsia"/>
                <w:sz w:val="24"/>
                <w:highlight w:val="none"/>
              </w:rPr>
              <w:t xml:space="preserve"> 13264309829</w:t>
            </w:r>
            <w:r>
              <w:rPr>
                <w:sz w:val="24"/>
                <w:highlight w:val="none"/>
              </w:rPr>
              <w:t>；</w:t>
            </w:r>
          </w:p>
          <w:p w14:paraId="5938F724">
            <w:pPr>
              <w:jc w:val="left"/>
              <w:rPr>
                <w:rFonts w:eastAsiaTheme="minorEastAsia"/>
                <w:sz w:val="24"/>
              </w:rPr>
            </w:pPr>
            <w:r>
              <w:rPr>
                <w:sz w:val="24"/>
                <w:highlight w:val="none"/>
              </w:rPr>
              <w:t>通讯地址：</w:t>
            </w:r>
            <w:r>
              <w:rPr>
                <w:rFonts w:hint="eastAsia"/>
                <w:sz w:val="24"/>
                <w:highlight w:val="none"/>
                <w:lang w:bidi="ar"/>
              </w:rPr>
              <w:t>北京市海淀区厂洼24号楼</w:t>
            </w:r>
            <w:r>
              <w:rPr>
                <w:sz w:val="24"/>
                <w:highlight w:val="none"/>
              </w:rPr>
              <w:t>。</w:t>
            </w:r>
          </w:p>
        </w:tc>
      </w:tr>
      <w:tr w14:paraId="2F6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1741E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044758FE">
            <w:pPr>
              <w:jc w:val="center"/>
              <w:rPr>
                <w:rFonts w:eastAsiaTheme="minorEastAsia"/>
                <w:sz w:val="24"/>
              </w:rPr>
            </w:pPr>
            <w:r>
              <w:rPr>
                <w:rFonts w:eastAsiaTheme="minorEastAsia"/>
                <w:sz w:val="24"/>
              </w:rPr>
              <w:t>代理费</w:t>
            </w:r>
          </w:p>
        </w:tc>
        <w:tc>
          <w:tcPr>
            <w:tcW w:w="7253" w:type="dxa"/>
            <w:vAlign w:val="center"/>
          </w:tcPr>
          <w:p w14:paraId="60AF8B1E">
            <w:pPr>
              <w:jc w:val="left"/>
              <w:rPr>
                <w:sz w:val="24"/>
              </w:rPr>
            </w:pPr>
            <w:r>
              <w:rPr>
                <w:sz w:val="24"/>
              </w:rPr>
              <w:t>收费对象：</w:t>
            </w:r>
          </w:p>
          <w:p w14:paraId="7ADFE5A2">
            <w:pPr>
              <w:jc w:val="left"/>
              <w:rPr>
                <w:sz w:val="24"/>
              </w:rPr>
            </w:pPr>
            <w:r>
              <w:rPr>
                <w:sz w:val="24"/>
              </w:rPr>
              <w:t>□采购人</w:t>
            </w:r>
          </w:p>
          <w:p w14:paraId="722A4B90">
            <w:pPr>
              <w:jc w:val="left"/>
              <w:rPr>
                <w:sz w:val="24"/>
              </w:rPr>
            </w:pPr>
            <w:r>
              <w:rPr>
                <w:rFonts w:hint="eastAsia"/>
                <w:sz w:val="24"/>
                <w:lang w:eastAsia="zh-CN"/>
              </w:rPr>
              <w:t>☑</w:t>
            </w:r>
            <w:r>
              <w:rPr>
                <w:sz w:val="24"/>
              </w:rPr>
              <w:t>成交供应商</w:t>
            </w:r>
          </w:p>
          <w:p w14:paraId="64EC30DF">
            <w:pPr>
              <w:jc w:val="left"/>
              <w:rPr>
                <w:sz w:val="24"/>
                <w:highlight w:val="none"/>
                <w:u w:val="single"/>
              </w:rPr>
            </w:pPr>
            <w:r>
              <w:rPr>
                <w:rFonts w:eastAsiaTheme="minorEastAsia"/>
                <w:sz w:val="24"/>
              </w:rPr>
              <w:t>收费标准：</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不足</w:t>
            </w:r>
            <w:r>
              <w:rPr>
                <w:rFonts w:hint="eastAsia" w:ascii="宋体" w:hAnsi="宋体" w:eastAsia="宋体"/>
                <w:color w:val="auto"/>
                <w:sz w:val="24"/>
                <w:szCs w:val="22"/>
                <w:highlight w:val="none"/>
                <w:lang w:val="en-US" w:eastAsia="zh-CN"/>
              </w:rPr>
              <w:t>6</w:t>
            </w:r>
            <w:r>
              <w:rPr>
                <w:rFonts w:hint="eastAsia" w:ascii="宋体" w:hAnsi="宋体" w:eastAsia="宋体"/>
                <w:color w:val="auto"/>
                <w:sz w:val="24"/>
                <w:szCs w:val="22"/>
                <w:highlight w:val="none"/>
              </w:rPr>
              <w:t>000元按照</w:t>
            </w:r>
            <w:r>
              <w:rPr>
                <w:rFonts w:hint="eastAsia" w:ascii="宋体" w:hAnsi="宋体" w:eastAsia="宋体"/>
                <w:color w:val="auto"/>
                <w:sz w:val="24"/>
                <w:szCs w:val="22"/>
                <w:highlight w:val="none"/>
                <w:lang w:val="en-US" w:eastAsia="zh-CN"/>
              </w:rPr>
              <w:t>6</w:t>
            </w:r>
            <w:r>
              <w:rPr>
                <w:rFonts w:hint="eastAsia" w:ascii="宋体" w:hAnsi="宋体" w:eastAsia="宋体"/>
                <w:color w:val="auto"/>
                <w:sz w:val="24"/>
                <w:szCs w:val="22"/>
                <w:highlight w:val="none"/>
              </w:rPr>
              <w:t>000元收取</w:t>
            </w:r>
            <w:r>
              <w:rPr>
                <w:rFonts w:hint="default" w:ascii="宋体" w:hAnsi="宋体" w:eastAsia="宋体"/>
                <w:color w:val="auto"/>
                <w:sz w:val="24"/>
                <w:szCs w:val="22"/>
                <w:highlight w:val="none"/>
              </w:rPr>
              <w:t>；</w:t>
            </w:r>
          </w:p>
          <w:p w14:paraId="2D2979A2">
            <w:pPr>
              <w:jc w:val="left"/>
              <w:rPr>
                <w:rFonts w:eastAsiaTheme="minorEastAsia"/>
                <w:sz w:val="24"/>
              </w:rPr>
            </w:pPr>
            <w:r>
              <w:rPr>
                <w:rFonts w:hint="default"/>
                <w:color w:val="auto"/>
                <w:sz w:val="24"/>
                <w:highlight w:val="none"/>
              </w:rPr>
              <w:t>缴纳时间：在中标通知书发出后5个工作日内。</w:t>
            </w:r>
          </w:p>
        </w:tc>
      </w:tr>
      <w:tr w14:paraId="4028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EA5745">
            <w:pPr>
              <w:pStyle w:val="23"/>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26</w:t>
            </w:r>
          </w:p>
        </w:tc>
        <w:tc>
          <w:tcPr>
            <w:tcW w:w="1701" w:type="dxa"/>
            <w:vAlign w:val="center"/>
          </w:tcPr>
          <w:p w14:paraId="6F5166F7">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宋体"/>
                <w:sz w:val="24"/>
              </w:rPr>
            </w:pPr>
            <w:r>
              <w:rPr>
                <w:rFonts w:hint="eastAsia" w:ascii="宋体" w:hAnsi="宋体" w:eastAsia="宋体" w:cs="宋体"/>
                <w:spacing w:val="-2"/>
                <w:sz w:val="24"/>
                <w:szCs w:val="24"/>
                <w:highlight w:val="none"/>
                <w:lang w:val="en-US" w:eastAsia="zh-CN"/>
              </w:rPr>
              <w:t>开标方式</w:t>
            </w:r>
          </w:p>
        </w:tc>
        <w:tc>
          <w:tcPr>
            <w:tcW w:w="7253" w:type="dxa"/>
            <w:vAlign w:val="center"/>
          </w:tcPr>
          <w:p w14:paraId="03309835">
            <w:pPr>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hint="eastAsia" w:ascii="宋体" w:hAnsi="宋体" w:eastAsia="宋体" w:cs="宋体"/>
                <w:b/>
                <w:bCs/>
                <w:sz w:val="24"/>
                <w:szCs w:val="24"/>
                <w:highlight w:val="none"/>
                <w:lang w:val="en-US" w:eastAsia="zh-CN"/>
              </w:rPr>
              <w:t>电子开标。</w:t>
            </w:r>
            <w:r>
              <w:rPr>
                <w:rFonts w:hint="eastAsia" w:ascii="宋体" w:hAnsi="宋体" w:eastAsia="宋体" w:cs="宋体"/>
                <w:b/>
                <w:bCs/>
                <w:sz w:val="24"/>
                <w:szCs w:val="24"/>
                <w:highlight w:val="none"/>
              </w:rPr>
              <w:t>供应商应于投标截止时间前在北京市政府采购电子交易平台提交电子投标文件。本项目不需要供应商现场开标，开标地点北京市政府采购电子交易平台。供应商使用CA数字证书或电子营业执照登录北京市政府采购电子交易平台进行电子开标。参与本项目开标与投标文件解密的投标人不足三家的，不得开标。</w:t>
            </w:r>
          </w:p>
        </w:tc>
      </w:tr>
      <w:tr w14:paraId="1487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660E3A">
            <w:pPr>
              <w:pStyle w:val="23"/>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27</w:t>
            </w:r>
          </w:p>
        </w:tc>
        <w:tc>
          <w:tcPr>
            <w:tcW w:w="1701" w:type="dxa"/>
            <w:vAlign w:val="center"/>
          </w:tcPr>
          <w:p w14:paraId="24D83B6D">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宋体"/>
                <w:sz w:val="24"/>
              </w:rPr>
            </w:pPr>
            <w:r>
              <w:rPr>
                <w:rFonts w:hint="eastAsia" w:ascii="宋体" w:hAnsi="宋体" w:eastAsia="宋体" w:cs="宋体"/>
                <w:spacing w:val="-2"/>
                <w:sz w:val="24"/>
                <w:szCs w:val="24"/>
                <w:highlight w:val="none"/>
                <w:lang w:val="en-US" w:eastAsia="zh-CN"/>
              </w:rPr>
              <w:t>开标程序</w:t>
            </w:r>
          </w:p>
        </w:tc>
        <w:tc>
          <w:tcPr>
            <w:tcW w:w="7253" w:type="dxa"/>
            <w:vAlign w:val="center"/>
          </w:tcPr>
          <w:p w14:paraId="65EDD6C6">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hint="eastAsia" w:ascii="宋体" w:hAnsi="宋体" w:eastAsia="宋体" w:cs="宋体"/>
                <w:color w:val="000000"/>
                <w:sz w:val="24"/>
                <w:szCs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14:paraId="2EF2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2" w:type="dxa"/>
            <w:gridSpan w:val="3"/>
            <w:vAlign w:val="center"/>
          </w:tcPr>
          <w:p w14:paraId="0D2B77A9">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其他须知</w:t>
            </w:r>
          </w:p>
        </w:tc>
      </w:tr>
      <w:tr w14:paraId="4124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43E50A">
            <w:pPr>
              <w:pStyle w:val="23"/>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01" w:type="dxa"/>
            <w:vAlign w:val="center"/>
          </w:tcPr>
          <w:p w14:paraId="5EE87D46">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质量标准</w:t>
            </w:r>
          </w:p>
        </w:tc>
        <w:tc>
          <w:tcPr>
            <w:tcW w:w="7253" w:type="dxa"/>
            <w:vAlign w:val="center"/>
          </w:tcPr>
          <w:p w14:paraId="25DCB663">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合格</w:t>
            </w:r>
          </w:p>
        </w:tc>
      </w:tr>
      <w:tr w14:paraId="4458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71838E3">
            <w:pPr>
              <w:pStyle w:val="23"/>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01" w:type="dxa"/>
            <w:vAlign w:val="center"/>
          </w:tcPr>
          <w:p w14:paraId="75B6B9FD">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施工现场安全</w:t>
            </w:r>
          </w:p>
          <w:p w14:paraId="1C706E64">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生产标准化管</w:t>
            </w:r>
          </w:p>
          <w:p w14:paraId="1346761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理目标等级</w:t>
            </w:r>
          </w:p>
        </w:tc>
        <w:tc>
          <w:tcPr>
            <w:tcW w:w="7253" w:type="dxa"/>
            <w:vAlign w:val="center"/>
          </w:tcPr>
          <w:p w14:paraId="1C03F9A2">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本项目施工现场安全生产标准化管理目标等级： 达标 。</w:t>
            </w:r>
          </w:p>
        </w:tc>
      </w:tr>
      <w:tr w14:paraId="259D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AC2B3F">
            <w:pPr>
              <w:pStyle w:val="23"/>
              <w:adjustRightInd w:val="0"/>
              <w:snapToGrid w:val="0"/>
              <w:jc w:val="center"/>
              <w:rPr>
                <w:rFonts w:hint="eastAsia" w:ascii="Times New Roman" w:hAnsi="Times New Roman" w:eastAsiaTheme="minorEastAsia"/>
                <w:sz w:val="24"/>
                <w:szCs w:val="24"/>
                <w:lang w:val="en-US" w:eastAsia="zh-CN"/>
              </w:rPr>
            </w:pPr>
          </w:p>
        </w:tc>
        <w:tc>
          <w:tcPr>
            <w:tcW w:w="1701" w:type="dxa"/>
            <w:vAlign w:val="center"/>
          </w:tcPr>
          <w:p w14:paraId="53939050">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pacing w:val="-2"/>
                <w:sz w:val="24"/>
                <w:szCs w:val="24"/>
                <w:highlight w:val="none"/>
                <w:lang w:val="en-US" w:eastAsia="zh-CN"/>
              </w:rPr>
            </w:pPr>
          </w:p>
        </w:tc>
        <w:tc>
          <w:tcPr>
            <w:tcW w:w="7253" w:type="dxa"/>
            <w:vAlign w:val="center"/>
          </w:tcPr>
          <w:p w14:paraId="0635912C">
            <w:pPr>
              <w:pStyle w:val="248"/>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color w:val="000000"/>
                <w:sz w:val="24"/>
                <w:szCs w:val="24"/>
                <w:highlight w:val="none"/>
              </w:rPr>
            </w:pPr>
          </w:p>
        </w:tc>
      </w:tr>
    </w:tbl>
    <w:p w14:paraId="3E201520">
      <w:pPr>
        <w:tabs>
          <w:tab w:val="left" w:pos="5580"/>
        </w:tabs>
        <w:adjustRightInd w:val="0"/>
        <w:spacing w:line="360" w:lineRule="auto"/>
        <w:jc w:val="left"/>
        <w:rPr>
          <w:rFonts w:hint="eastAsia" w:eastAsiaTheme="minorEastAsia"/>
          <w:sz w:val="24"/>
          <w:lang w:eastAsia="zh-CN"/>
        </w:rPr>
      </w:pPr>
    </w:p>
    <w:p w14:paraId="2A5C2BFE">
      <w:pPr>
        <w:tabs>
          <w:tab w:val="left" w:pos="5580"/>
        </w:tabs>
        <w:adjustRightInd w:val="0"/>
        <w:spacing w:line="360" w:lineRule="auto"/>
        <w:jc w:val="left"/>
        <w:rPr>
          <w:rFonts w:hint="eastAsia" w:eastAsiaTheme="minorEastAsia"/>
          <w:sz w:val="24"/>
          <w:lang w:eastAsia="zh-CN"/>
        </w:rPr>
      </w:pPr>
    </w:p>
    <w:p w14:paraId="5A71A237">
      <w:pPr>
        <w:tabs>
          <w:tab w:val="left" w:pos="5580"/>
        </w:tabs>
        <w:adjustRightInd w:val="0"/>
        <w:spacing w:line="360" w:lineRule="auto"/>
        <w:jc w:val="left"/>
        <w:rPr>
          <w:rFonts w:hint="eastAsia" w:eastAsiaTheme="minorEastAsia"/>
          <w:sz w:val="24"/>
          <w:lang w:eastAsia="zh-CN"/>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54800132">
      <w:pPr>
        <w:spacing w:before="240" w:beforeLines="100" w:after="240" w:afterLines="100"/>
        <w:jc w:val="center"/>
        <w:rPr>
          <w:rFonts w:eastAsiaTheme="minorEastAsia"/>
          <w:b/>
          <w:sz w:val="28"/>
          <w:szCs w:val="28"/>
        </w:rPr>
      </w:pPr>
      <w:r>
        <w:rPr>
          <w:rFonts w:eastAsiaTheme="minorEastAsia"/>
          <w:b/>
          <w:sz w:val="28"/>
          <w:szCs w:val="28"/>
        </w:rPr>
        <w:t>供应商须知</w:t>
      </w:r>
    </w:p>
    <w:p w14:paraId="4DBAD094">
      <w:pPr>
        <w:pStyle w:val="3"/>
        <w:tabs>
          <w:tab w:val="center" w:pos="4592"/>
          <w:tab w:val="left" w:pos="7860"/>
        </w:tabs>
        <w:spacing w:before="0" w:line="360" w:lineRule="auto"/>
        <w:jc w:val="left"/>
        <w:rPr>
          <w:rFonts w:ascii="Times New Roman" w:hAnsi="Times New Roman" w:eastAsiaTheme="minorEastAsia"/>
          <w:sz w:val="28"/>
        </w:rPr>
      </w:pPr>
      <w:bookmarkStart w:id="71" w:name="_Toc127151518"/>
      <w:bookmarkStart w:id="72" w:name="_Toc520356143"/>
      <w:r>
        <w:rPr>
          <w:rFonts w:ascii="Times New Roman" w:hAnsi="Times New Roman" w:eastAsiaTheme="minorEastAsia"/>
          <w:sz w:val="28"/>
        </w:rPr>
        <w:tab/>
      </w:r>
      <w:bookmarkStart w:id="73" w:name="_Toc151193832"/>
      <w:bookmarkStart w:id="74" w:name="_Toc264969208"/>
      <w:bookmarkStart w:id="75" w:name="_Toc142311020"/>
      <w:bookmarkStart w:id="76" w:name="_Toc150774618"/>
      <w:bookmarkStart w:id="77" w:name="_Toc226309762"/>
      <w:bookmarkStart w:id="78" w:name="_Toc151190145"/>
      <w:bookmarkStart w:id="79" w:name="_Toc151193688"/>
      <w:bookmarkStart w:id="80" w:name="_Toc195842883"/>
      <w:bookmarkStart w:id="81" w:name="_Toc265228356"/>
      <w:bookmarkStart w:id="82" w:name="_Toc226965791"/>
      <w:bookmarkStart w:id="83" w:name="_Toc305158860"/>
      <w:bookmarkStart w:id="84" w:name="_Toc151193906"/>
      <w:bookmarkStart w:id="85" w:name="_Toc150509269"/>
      <w:bookmarkStart w:id="86" w:name="_Toc151193616"/>
      <w:bookmarkStart w:id="87" w:name="_Toc305158786"/>
      <w:bookmarkStart w:id="88" w:name="_Toc226965708"/>
      <w:bookmarkStart w:id="89" w:name="_Toc226337214"/>
      <w:bookmarkStart w:id="90" w:name="_Toc150480756"/>
      <w:bookmarkStart w:id="91" w:name="_Toc151193760"/>
      <w:bookmarkStart w:id="92" w:name="_Toc150774723"/>
      <w:r>
        <w:rPr>
          <w:rFonts w:ascii="Times New Roman" w:hAnsi="Times New Roman" w:eastAsiaTheme="minorEastAsia"/>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rPr>
        <w:tab/>
      </w:r>
    </w:p>
    <w:p w14:paraId="12E094E9">
      <w:pPr>
        <w:numPr>
          <w:ilvl w:val="0"/>
          <w:numId w:val="9"/>
        </w:numPr>
        <w:tabs>
          <w:tab w:val="left" w:pos="360"/>
          <w:tab w:val="clear" w:pos="900"/>
        </w:tabs>
        <w:snapToGrid w:val="0"/>
        <w:spacing w:line="360" w:lineRule="auto"/>
        <w:ind w:left="357" w:hanging="357"/>
        <w:outlineLvl w:val="1"/>
        <w:rPr>
          <w:rFonts w:eastAsiaTheme="minorEastAsia"/>
          <w:sz w:val="24"/>
        </w:rPr>
      </w:pPr>
      <w:bookmarkStart w:id="93" w:name="_Toc264969209"/>
      <w:bookmarkStart w:id="94" w:name="_Toc265228357"/>
      <w:bookmarkStart w:id="95" w:name="_Toc305158787"/>
      <w:bookmarkStart w:id="96" w:name="_Toc305158861"/>
      <w:r>
        <w:rPr>
          <w:rFonts w:eastAsiaTheme="minorEastAsia"/>
          <w:sz w:val="24"/>
        </w:rPr>
        <w:t>采购人、采购代理机构、供应商</w:t>
      </w:r>
      <w:bookmarkEnd w:id="93"/>
      <w:bookmarkEnd w:id="94"/>
      <w:bookmarkEnd w:id="95"/>
      <w:bookmarkEnd w:id="96"/>
      <w:r>
        <w:rPr>
          <w:rFonts w:eastAsiaTheme="minorEastAsia"/>
          <w:sz w:val="24"/>
        </w:rPr>
        <w:t>、联合体</w:t>
      </w:r>
    </w:p>
    <w:p w14:paraId="4CBD6BA3">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9D72083">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09393E94">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D070253">
      <w:pPr>
        <w:numPr>
          <w:ilvl w:val="0"/>
          <w:numId w:val="9"/>
        </w:numPr>
        <w:tabs>
          <w:tab w:val="left" w:pos="360"/>
          <w:tab w:val="clear" w:pos="900"/>
        </w:tabs>
        <w:snapToGrid w:val="0"/>
        <w:spacing w:line="360" w:lineRule="auto"/>
        <w:ind w:left="357" w:hanging="357"/>
        <w:outlineLvl w:val="1"/>
        <w:rPr>
          <w:rFonts w:eastAsiaTheme="minorEastAsia"/>
          <w:sz w:val="24"/>
        </w:rPr>
      </w:pPr>
      <w:bookmarkStart w:id="97" w:name="_Toc150509271"/>
      <w:bookmarkStart w:id="98" w:name="_Toc151193834"/>
      <w:bookmarkStart w:id="99" w:name="_Toc305158862"/>
      <w:bookmarkStart w:id="100" w:name="_Toc151193618"/>
      <w:bookmarkStart w:id="101" w:name="_Toc151193762"/>
      <w:bookmarkStart w:id="102" w:name="_Toc164351614"/>
      <w:bookmarkStart w:id="103" w:name="_Toc127151721"/>
      <w:bookmarkStart w:id="104" w:name="_Toc264969210"/>
      <w:bookmarkStart w:id="105" w:name="_Toc150774620"/>
      <w:bookmarkStart w:id="106" w:name="_Toc151193908"/>
      <w:bookmarkStart w:id="107" w:name="_Toc195842885"/>
      <w:bookmarkStart w:id="108" w:name="_Toc151190147"/>
      <w:bookmarkStart w:id="109" w:name="_Toc127151520"/>
      <w:bookmarkStart w:id="110" w:name="_Toc164608789"/>
      <w:bookmarkStart w:id="111" w:name="_Toc164229361"/>
      <w:bookmarkStart w:id="112" w:name="_Toc149720813"/>
      <w:bookmarkStart w:id="113" w:name="_Toc265228358"/>
      <w:bookmarkStart w:id="114" w:name="_Toc127161434"/>
      <w:bookmarkStart w:id="115" w:name="_Toc226965793"/>
      <w:bookmarkStart w:id="116" w:name="_Toc226337216"/>
      <w:bookmarkStart w:id="117" w:name="_Toc164608634"/>
      <w:bookmarkStart w:id="118" w:name="_Toc151193690"/>
      <w:bookmarkStart w:id="119" w:name="_Toc150480758"/>
      <w:bookmarkStart w:id="120" w:name="_Toc142311022"/>
      <w:bookmarkStart w:id="121" w:name="_Toc164229215"/>
      <w:bookmarkStart w:id="122" w:name="_Toc226309764"/>
      <w:bookmarkStart w:id="123" w:name="_Toc226965710"/>
      <w:bookmarkStart w:id="124" w:name="_Toc150774725"/>
      <w:bookmarkStart w:id="125" w:name="_Toc305158788"/>
      <w:r>
        <w:rPr>
          <w:rFonts w:eastAsiaTheme="minorEastAsia"/>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rPr>
        <w:t>、项目属性、科研仪器设备采购</w:t>
      </w:r>
    </w:p>
    <w:p w14:paraId="40F127F5">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E96BAF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78EA0B0">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5B78AEE">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59A433">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6" w:name="_Toc195842887"/>
      <w:bookmarkStart w:id="127" w:name="_Toc151190149"/>
      <w:bookmarkStart w:id="128" w:name="_Toc305158864"/>
      <w:bookmarkStart w:id="129" w:name="_Toc226965712"/>
      <w:bookmarkStart w:id="130" w:name="_Toc150509273"/>
      <w:bookmarkStart w:id="131" w:name="_Toc226965795"/>
      <w:bookmarkStart w:id="132" w:name="_Toc151193692"/>
      <w:bookmarkStart w:id="133" w:name="_Toc265228360"/>
      <w:bookmarkStart w:id="134" w:name="_Toc151193764"/>
      <w:bookmarkStart w:id="135" w:name="_Toc150774622"/>
      <w:bookmarkStart w:id="136" w:name="_Toc264969212"/>
      <w:bookmarkStart w:id="137" w:name="_Toc127151522"/>
      <w:bookmarkStart w:id="138" w:name="_Toc151193836"/>
      <w:bookmarkStart w:id="139" w:name="_Toc142311024"/>
      <w:bookmarkStart w:id="140" w:name="_Toc150480760"/>
      <w:bookmarkStart w:id="141" w:name="_Toc150774727"/>
      <w:bookmarkStart w:id="142" w:name="_Toc151193620"/>
      <w:bookmarkStart w:id="143" w:name="_Toc520356146"/>
      <w:bookmarkStart w:id="144" w:name="_Toc305158790"/>
      <w:bookmarkStart w:id="145" w:name="_Toc226309766"/>
      <w:bookmarkStart w:id="146" w:name="_Toc151193910"/>
      <w:bookmarkStart w:id="147" w:name="_Toc226337218"/>
    </w:p>
    <w:p w14:paraId="52FD2D44">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6F6803A">
      <w:pPr>
        <w:numPr>
          <w:ilvl w:val="0"/>
          <w:numId w:val="9"/>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49A224E9">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DA79A49">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93C6C85">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6C6ED170">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593083">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15A6E30A">
      <w:pPr>
        <w:numPr>
          <w:ilvl w:val="2"/>
          <w:numId w:val="9"/>
        </w:numPr>
        <w:snapToGrid w:val="0"/>
        <w:spacing w:line="360" w:lineRule="auto"/>
        <w:rPr>
          <w:rFonts w:eastAsiaTheme="minorEastAsia"/>
          <w:sz w:val="24"/>
        </w:rPr>
      </w:pPr>
      <w:r>
        <w:rPr>
          <w:rFonts w:eastAsiaTheme="minorEastAsia"/>
          <w:sz w:val="24"/>
        </w:rPr>
        <w:t>中小企业定义：</w:t>
      </w:r>
    </w:p>
    <w:p w14:paraId="6BAD7DB5">
      <w:pPr>
        <w:pStyle w:val="74"/>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012D9DB">
      <w:pPr>
        <w:pStyle w:val="74"/>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5A2F1DB">
      <w:pPr>
        <w:pStyle w:val="74"/>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FF62D7C">
      <w:pPr>
        <w:pStyle w:val="74"/>
        <w:numPr>
          <w:ilvl w:val="0"/>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8175C2B">
      <w:pPr>
        <w:pStyle w:val="74"/>
        <w:numPr>
          <w:ilvl w:val="1"/>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84D00A8">
      <w:pPr>
        <w:pStyle w:val="74"/>
        <w:numPr>
          <w:ilvl w:val="1"/>
          <w:numId w:val="10"/>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94C16B7">
      <w:pPr>
        <w:pStyle w:val="74"/>
        <w:numPr>
          <w:ilvl w:val="0"/>
          <w:numId w:val="0"/>
        </w:numPr>
        <w:tabs>
          <w:tab w:val="left" w:pos="2035"/>
          <w:tab w:val="left" w:pos="2977"/>
        </w:tabs>
        <w:snapToGrid w:val="0"/>
        <w:spacing w:line="360" w:lineRule="auto"/>
        <w:rPr>
          <w:rFonts w:ascii="Times New Roman" w:hAnsi="Times New Roman" w:eastAsiaTheme="minorEastAsia"/>
          <w:vanish/>
          <w:color w:val="000000" w:themeColor="text1"/>
          <w:sz w:val="24"/>
          <w:szCs w:val="24"/>
          <w14:textFill>
            <w14:solidFill>
              <w14:schemeClr w14:val="tx1"/>
            </w14:solidFill>
          </w14:textFill>
        </w:rPr>
      </w:pPr>
    </w:p>
    <w:p w14:paraId="6119FB82">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3CD2972C">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5FE50DE">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38714557">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6C7DFBA3">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82B7EAC">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7A75A08">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A35E508">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A05520">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1EE71B6">
      <w:pPr>
        <w:pStyle w:val="74"/>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38D18BB">
      <w:pPr>
        <w:pStyle w:val="74"/>
        <w:numPr>
          <w:ilvl w:val="2"/>
          <w:numId w:val="10"/>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6FA6798">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5F650BC2">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280EDA3">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67297016">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BBDEF15">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0089D279">
      <w:pPr>
        <w:numPr>
          <w:ilvl w:val="3"/>
          <w:numId w:val="10"/>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25C1744">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61F56518">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E342369">
      <w:pPr>
        <w:numPr>
          <w:ilvl w:val="2"/>
          <w:numId w:val="9"/>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13F36E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1293760">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53E04FD">
      <w:pPr>
        <w:numPr>
          <w:ilvl w:val="2"/>
          <w:numId w:val="9"/>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75230B5">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7236A15">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AF1E004">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98F07D3">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F2BE7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26A1A2A">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7AAF2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5C9E223D">
      <w:pPr>
        <w:numPr>
          <w:ilvl w:val="2"/>
          <w:numId w:val="9"/>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5AD89CA">
      <w:pPr>
        <w:numPr>
          <w:ilvl w:val="1"/>
          <w:numId w:val="9"/>
        </w:numPr>
        <w:tabs>
          <w:tab w:val="left" w:pos="1080"/>
        </w:tabs>
        <w:snapToGrid w:val="0"/>
        <w:spacing w:line="360" w:lineRule="auto"/>
        <w:rPr>
          <w:sz w:val="24"/>
        </w:rPr>
      </w:pPr>
      <w:r>
        <w:rPr>
          <w:sz w:val="24"/>
        </w:rPr>
        <w:t>采购需求标准</w:t>
      </w:r>
    </w:p>
    <w:p w14:paraId="1D8C092A">
      <w:pPr>
        <w:numPr>
          <w:ilvl w:val="2"/>
          <w:numId w:val="9"/>
        </w:numPr>
        <w:snapToGrid w:val="0"/>
        <w:spacing w:line="360" w:lineRule="auto"/>
        <w:rPr>
          <w:sz w:val="24"/>
        </w:rPr>
      </w:pPr>
      <w:r>
        <w:rPr>
          <w:sz w:val="24"/>
        </w:rPr>
        <w:t>商品包装、快递包装政府采购需求标准（试行）</w:t>
      </w:r>
    </w:p>
    <w:p w14:paraId="70F6887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CA69528">
      <w:pPr>
        <w:numPr>
          <w:ilvl w:val="2"/>
          <w:numId w:val="9"/>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796EFA8F">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8" w:name="_Hlk168431650"/>
      <w:r>
        <w:rPr>
          <w:rFonts w:hint="eastAsia"/>
          <w:sz w:val="24"/>
        </w:rPr>
        <w:t>财政部门会同有关部门制定发布的</w:t>
      </w:r>
      <w:bookmarkEnd w:id="148"/>
      <w:r>
        <w:rPr>
          <w:rFonts w:hint="eastAsia"/>
          <w:sz w:val="24"/>
        </w:rPr>
        <w:t>其他政府采购需求标准，</w:t>
      </w:r>
      <w:r>
        <w:rPr>
          <w:sz w:val="24"/>
        </w:rPr>
        <w:t>本项目如涉及，则具体要求见第四章《采购需求》。</w:t>
      </w:r>
    </w:p>
    <w:p w14:paraId="39946B7B">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0DEC280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37C93072">
      <w:pPr>
        <w:tabs>
          <w:tab w:val="left" w:pos="1080"/>
        </w:tabs>
        <w:snapToGrid w:val="0"/>
        <w:spacing w:line="360" w:lineRule="auto"/>
        <w:ind w:left="1080"/>
        <w:rPr>
          <w:rFonts w:eastAsiaTheme="minorEastAsia"/>
          <w:sz w:val="28"/>
        </w:rPr>
      </w:pPr>
      <w:bookmarkStart w:id="149" w:name="_1.8_计量单位"/>
      <w:bookmarkEnd w:id="149"/>
    </w:p>
    <w:p w14:paraId="3C546852">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D32E2A4">
      <w:pPr>
        <w:numPr>
          <w:ilvl w:val="0"/>
          <w:numId w:val="9"/>
        </w:numPr>
        <w:tabs>
          <w:tab w:val="left" w:pos="360"/>
        </w:tabs>
        <w:snapToGrid w:val="0"/>
        <w:spacing w:line="360" w:lineRule="auto"/>
        <w:ind w:left="357" w:hanging="357"/>
        <w:outlineLvl w:val="1"/>
        <w:rPr>
          <w:rFonts w:eastAsiaTheme="minorEastAsia"/>
          <w:sz w:val="24"/>
        </w:rPr>
      </w:pPr>
      <w:bookmarkStart w:id="150" w:name="_Toc226965796"/>
      <w:bookmarkStart w:id="151" w:name="_Toc164229364"/>
      <w:bookmarkStart w:id="152" w:name="_Toc520356147"/>
      <w:bookmarkStart w:id="153" w:name="_Toc151193765"/>
      <w:bookmarkStart w:id="154" w:name="_Toc151190150"/>
      <w:bookmarkStart w:id="155" w:name="_Toc151193693"/>
      <w:bookmarkStart w:id="156" w:name="_Toc150480761"/>
      <w:bookmarkStart w:id="157" w:name="_Toc164608792"/>
      <w:bookmarkStart w:id="158" w:name="_Toc150509274"/>
      <w:bookmarkStart w:id="159" w:name="_Toc164608637"/>
      <w:bookmarkStart w:id="160" w:name="_Toc265228361"/>
      <w:bookmarkStart w:id="161" w:name="_Toc305158865"/>
      <w:bookmarkStart w:id="162" w:name="_Toc164229218"/>
      <w:bookmarkStart w:id="163" w:name="_Toc127161437"/>
      <w:bookmarkStart w:id="164" w:name="_Toc264969213"/>
      <w:bookmarkStart w:id="165" w:name="_Toc226309767"/>
      <w:bookmarkStart w:id="166" w:name="_Toc151193837"/>
      <w:bookmarkStart w:id="167" w:name="_Toc305158791"/>
      <w:bookmarkStart w:id="168" w:name="_Toc226337219"/>
      <w:bookmarkStart w:id="169" w:name="_Toc149720816"/>
      <w:bookmarkStart w:id="170" w:name="_Toc142311025"/>
      <w:bookmarkStart w:id="171" w:name="_Toc164351617"/>
      <w:bookmarkStart w:id="172" w:name="_Toc127151724"/>
      <w:bookmarkStart w:id="173" w:name="_Toc150774623"/>
      <w:bookmarkStart w:id="174" w:name="_Toc127151523"/>
      <w:bookmarkStart w:id="175" w:name="_Toc195842888"/>
      <w:bookmarkStart w:id="176" w:name="_Toc226965713"/>
      <w:bookmarkStart w:id="177" w:name="_Toc150774728"/>
      <w:bookmarkStart w:id="178" w:name="_Toc151193911"/>
      <w:bookmarkStart w:id="179" w:name="_Toc151193621"/>
      <w:r>
        <w:rPr>
          <w:rFonts w:eastAsiaTheme="minorEastAsia"/>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rPr>
        <w:t>成</w:t>
      </w:r>
    </w:p>
    <w:p w14:paraId="742D60AD">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0BE2C868">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62F057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14F622D">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D7618A2">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169BF937">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8B4634E">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3B52AD9C">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6DDB0054">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5A87B5F">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B91B1DF">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F6180FF">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2A9E66F8">
      <w:pPr>
        <w:tabs>
          <w:tab w:val="left" w:pos="1080"/>
          <w:tab w:val="left" w:pos="1561"/>
        </w:tabs>
        <w:snapToGrid w:val="0"/>
        <w:spacing w:line="360" w:lineRule="auto"/>
        <w:ind w:left="1080"/>
        <w:rPr>
          <w:rFonts w:eastAsiaTheme="minorEastAsia"/>
          <w:sz w:val="28"/>
        </w:rPr>
      </w:pPr>
      <w:bookmarkStart w:id="180" w:name="_Toc516367020"/>
      <w:bookmarkStart w:id="181" w:name="_Toc226309770"/>
      <w:bookmarkStart w:id="182" w:name="_Toc520356150"/>
      <w:bookmarkStart w:id="183" w:name="_Toc265228364"/>
      <w:bookmarkStart w:id="184" w:name="_Toc151193768"/>
      <w:bookmarkStart w:id="185" w:name="_Toc151193696"/>
      <w:bookmarkStart w:id="186" w:name="_Toc127151526"/>
      <w:bookmarkStart w:id="187" w:name="_Toc150774626"/>
      <w:bookmarkStart w:id="188" w:name="_Toc151190153"/>
      <w:bookmarkStart w:id="189" w:name="_Toc226965716"/>
      <w:bookmarkStart w:id="190" w:name="_Toc305158794"/>
      <w:bookmarkStart w:id="191" w:name="_Toc151193914"/>
      <w:bookmarkStart w:id="192" w:name="_Toc150480764"/>
      <w:bookmarkStart w:id="193" w:name="_Toc264969216"/>
      <w:bookmarkStart w:id="194" w:name="_Toc150509277"/>
      <w:bookmarkStart w:id="195" w:name="_Toc150774731"/>
      <w:bookmarkStart w:id="196" w:name="_Toc226965799"/>
      <w:bookmarkStart w:id="197" w:name="_Toc226337222"/>
      <w:bookmarkStart w:id="198" w:name="_Toc195842891"/>
      <w:bookmarkStart w:id="199" w:name="_Toc151193624"/>
      <w:bookmarkStart w:id="200" w:name="_Toc305158868"/>
      <w:bookmarkStart w:id="201" w:name="_Toc142311028"/>
      <w:bookmarkStart w:id="202" w:name="_Toc151193840"/>
    </w:p>
    <w:p w14:paraId="19E0F1A4">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0"/>
      <w:r>
        <w:rPr>
          <w:rFonts w:ascii="Times New Roman" w:hAnsi="Times New Roman" w:eastAsiaTheme="minorEastAsia"/>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5A2E73C">
      <w:pPr>
        <w:numPr>
          <w:ilvl w:val="0"/>
          <w:numId w:val="9"/>
        </w:numPr>
        <w:tabs>
          <w:tab w:val="left" w:pos="360"/>
        </w:tabs>
        <w:snapToGrid w:val="0"/>
        <w:spacing w:line="360" w:lineRule="auto"/>
        <w:ind w:left="357" w:hanging="357"/>
        <w:outlineLvl w:val="1"/>
        <w:rPr>
          <w:rFonts w:eastAsiaTheme="minorEastAsia"/>
          <w:sz w:val="24"/>
        </w:rPr>
      </w:pPr>
      <w:bookmarkStart w:id="203" w:name="_Toc151193841"/>
      <w:bookmarkStart w:id="204" w:name="_Toc226309771"/>
      <w:bookmarkStart w:id="205" w:name="_Toc151193769"/>
      <w:bookmarkStart w:id="206" w:name="_Toc149720820"/>
      <w:bookmarkStart w:id="207" w:name="_Toc164608641"/>
      <w:bookmarkStart w:id="208" w:name="_Toc164229368"/>
      <w:bookmarkStart w:id="209" w:name="_Toc164229222"/>
      <w:bookmarkStart w:id="210" w:name="_Toc150509278"/>
      <w:bookmarkStart w:id="211" w:name="_Toc264969217"/>
      <w:bookmarkStart w:id="212" w:name="_Toc226337223"/>
      <w:bookmarkStart w:id="213" w:name="_Toc305158795"/>
      <w:bookmarkStart w:id="214" w:name="_Toc195842892"/>
      <w:bookmarkStart w:id="215" w:name="_Toc265228365"/>
      <w:bookmarkStart w:id="216" w:name="_Toc127151527"/>
      <w:bookmarkStart w:id="217" w:name="_Toc520356151"/>
      <w:bookmarkStart w:id="218" w:name="_Toc164608796"/>
      <w:bookmarkStart w:id="219" w:name="_Toc516367021"/>
      <w:bookmarkStart w:id="220" w:name="_Toc127151728"/>
      <w:bookmarkStart w:id="221" w:name="_Toc151193625"/>
      <w:bookmarkStart w:id="222" w:name="_Toc142311029"/>
      <w:bookmarkStart w:id="223" w:name="_Toc305158869"/>
      <w:bookmarkStart w:id="224" w:name="_Toc226965800"/>
      <w:bookmarkStart w:id="225" w:name="_Toc151193915"/>
      <w:bookmarkStart w:id="226" w:name="_Toc127161441"/>
      <w:bookmarkStart w:id="227" w:name="_Toc226965717"/>
      <w:bookmarkStart w:id="228" w:name="_Toc151190154"/>
      <w:bookmarkStart w:id="229" w:name="_Toc150774732"/>
      <w:bookmarkStart w:id="230" w:name="_Toc150480765"/>
      <w:bookmarkStart w:id="231" w:name="_Toc150774627"/>
      <w:bookmarkStart w:id="232" w:name="_Toc151193697"/>
      <w:bookmarkStart w:id="233" w:name="_Toc164351621"/>
      <w:r>
        <w:rPr>
          <w:rFonts w:eastAsiaTheme="minorEastAsia"/>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rPr>
        <w:t>及磋商语言</w:t>
      </w:r>
    </w:p>
    <w:p w14:paraId="358DCDA7">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C1745E1">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3E083C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2C6E98">
      <w:pPr>
        <w:numPr>
          <w:ilvl w:val="0"/>
          <w:numId w:val="9"/>
        </w:numPr>
        <w:tabs>
          <w:tab w:val="left" w:pos="360"/>
        </w:tabs>
        <w:snapToGrid w:val="0"/>
        <w:spacing w:line="360" w:lineRule="auto"/>
        <w:ind w:left="357" w:hanging="357"/>
        <w:outlineLvl w:val="1"/>
        <w:rPr>
          <w:rFonts w:eastAsiaTheme="minorEastAsia"/>
          <w:sz w:val="24"/>
        </w:rPr>
      </w:pPr>
      <w:bookmarkStart w:id="234" w:name="_Toc516367022"/>
      <w:bookmarkStart w:id="235" w:name="_Ref467306195"/>
      <w:bookmarkStart w:id="236" w:name="_Ref467306676"/>
      <w:bookmarkStart w:id="237" w:name="_Toc151190155"/>
      <w:bookmarkStart w:id="238" w:name="_Toc195842893"/>
      <w:bookmarkStart w:id="239" w:name="_Toc264969218"/>
      <w:bookmarkStart w:id="240" w:name="_Toc150480766"/>
      <w:bookmarkStart w:id="241" w:name="_Toc164608797"/>
      <w:bookmarkStart w:id="242" w:name="_Toc265228366"/>
      <w:bookmarkStart w:id="243" w:name="_Toc150509279"/>
      <w:bookmarkStart w:id="244" w:name="_Toc164608642"/>
      <w:bookmarkStart w:id="245" w:name="_Toc127161442"/>
      <w:bookmarkStart w:id="246" w:name="_Toc226337224"/>
      <w:bookmarkStart w:id="247" w:name="_Toc164351622"/>
      <w:bookmarkStart w:id="248" w:name="_Toc151193626"/>
      <w:bookmarkStart w:id="249" w:name="_Toc305158870"/>
      <w:bookmarkStart w:id="250" w:name="_Toc151193770"/>
      <w:bookmarkStart w:id="251" w:name="_Toc149720821"/>
      <w:bookmarkStart w:id="252" w:name="_Toc520356152"/>
      <w:bookmarkStart w:id="253" w:name="_Toc151193842"/>
      <w:bookmarkStart w:id="254" w:name="_Toc226309772"/>
      <w:bookmarkStart w:id="255" w:name="_Toc226965801"/>
      <w:bookmarkStart w:id="256" w:name="_Toc151193916"/>
      <w:bookmarkStart w:id="257" w:name="_Toc164229223"/>
      <w:bookmarkStart w:id="258" w:name="_Toc164229369"/>
      <w:bookmarkStart w:id="259" w:name="_Toc226965718"/>
      <w:bookmarkStart w:id="260" w:name="_Toc305158796"/>
      <w:bookmarkStart w:id="261" w:name="_Toc150774733"/>
      <w:bookmarkStart w:id="262" w:name="_Toc127151729"/>
      <w:bookmarkStart w:id="263" w:name="_Toc142311030"/>
      <w:bookmarkStart w:id="264" w:name="_Toc150774628"/>
      <w:bookmarkStart w:id="265" w:name="_Toc127151528"/>
      <w:bookmarkStart w:id="266" w:name="_Toc151193698"/>
      <w:r>
        <w:rPr>
          <w:rFonts w:eastAsiaTheme="minorEastAsia"/>
          <w:sz w:val="24"/>
        </w:rPr>
        <w:t>响应文件</w:t>
      </w:r>
      <w:bookmarkEnd w:id="234"/>
      <w:bookmarkEnd w:id="235"/>
      <w:bookmarkEnd w:id="236"/>
      <w:r>
        <w:rPr>
          <w:rFonts w:eastAsiaTheme="minorEastAsia"/>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7C5DE70">
      <w:pPr>
        <w:numPr>
          <w:ilvl w:val="1"/>
          <w:numId w:val="9"/>
        </w:numPr>
        <w:tabs>
          <w:tab w:val="left" w:pos="1080"/>
          <w:tab w:val="left" w:pos="2014"/>
        </w:tabs>
        <w:snapToGrid w:val="0"/>
        <w:spacing w:line="360" w:lineRule="auto"/>
        <w:ind w:left="1077" w:hanging="720"/>
        <w:rPr>
          <w:rFonts w:eastAsiaTheme="minorEastAsia"/>
          <w:sz w:val="24"/>
        </w:rPr>
      </w:pPr>
      <w:bookmarkStart w:id="26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1CF333C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3B0578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AEC962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95E902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7"/>
    </w:p>
    <w:p w14:paraId="7BCCF497">
      <w:pPr>
        <w:numPr>
          <w:ilvl w:val="0"/>
          <w:numId w:val="9"/>
        </w:numPr>
        <w:tabs>
          <w:tab w:val="left" w:pos="360"/>
        </w:tabs>
        <w:snapToGrid w:val="0"/>
        <w:spacing w:line="360" w:lineRule="auto"/>
        <w:ind w:left="357" w:hanging="357"/>
        <w:outlineLvl w:val="1"/>
        <w:rPr>
          <w:rFonts w:eastAsiaTheme="minorEastAsia"/>
          <w:sz w:val="24"/>
        </w:rPr>
      </w:pPr>
      <w:bookmarkStart w:id="268" w:name="_Toc150774630"/>
      <w:bookmarkStart w:id="269" w:name="_Toc151193700"/>
      <w:bookmarkStart w:id="270" w:name="_Toc164229371"/>
      <w:bookmarkStart w:id="271" w:name="_Toc150509281"/>
      <w:bookmarkStart w:id="272" w:name="_Toc164608644"/>
      <w:bookmarkStart w:id="273" w:name="_Toc164608799"/>
      <w:bookmarkStart w:id="274" w:name="_Toc195842895"/>
      <w:bookmarkStart w:id="275" w:name="_Toc151190157"/>
      <w:bookmarkStart w:id="276" w:name="_Toc520356155"/>
      <w:bookmarkStart w:id="277" w:name="_Toc151193628"/>
      <w:bookmarkStart w:id="278" w:name="_Toc149720823"/>
      <w:bookmarkStart w:id="279" w:name="_Toc127151530"/>
      <w:bookmarkStart w:id="280" w:name="_Toc127161444"/>
      <w:bookmarkStart w:id="281" w:name="_Toc151193918"/>
      <w:bookmarkStart w:id="282" w:name="_Toc150774735"/>
      <w:bookmarkStart w:id="283" w:name="_Toc127151731"/>
      <w:bookmarkStart w:id="284" w:name="_Toc164229225"/>
      <w:bookmarkStart w:id="285" w:name="_Toc151193772"/>
      <w:bookmarkStart w:id="286" w:name="_Toc142311032"/>
      <w:bookmarkStart w:id="287" w:name="_Toc151193844"/>
      <w:bookmarkStart w:id="288" w:name="_Toc164351624"/>
      <w:bookmarkStart w:id="289" w:name="_Toc150480768"/>
      <w:r>
        <w:rPr>
          <w:rFonts w:eastAsiaTheme="minorEastAsia"/>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0D04F8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524FF904">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2889017">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1AE1741">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5C0CA137">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B919EA2">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4C7F9D05">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6B79F82">
      <w:pPr>
        <w:numPr>
          <w:ilvl w:val="1"/>
          <w:numId w:val="9"/>
        </w:numPr>
        <w:tabs>
          <w:tab w:val="left" w:pos="1080"/>
          <w:tab w:val="left" w:pos="2014"/>
        </w:tabs>
        <w:snapToGrid w:val="0"/>
        <w:spacing w:line="360" w:lineRule="auto"/>
        <w:ind w:left="1077" w:hanging="720"/>
        <w:rPr>
          <w:rFonts w:eastAsiaTheme="minorEastAsia"/>
          <w:sz w:val="24"/>
        </w:rPr>
      </w:pPr>
      <w:bookmarkStart w:id="290" w:name="_Ref467306302"/>
      <w:r>
        <w:rPr>
          <w:rFonts w:eastAsiaTheme="minorEastAsia"/>
          <w:sz w:val="24"/>
        </w:rPr>
        <w:t>供应商应按《供应商须知资料表》中规定的金额及要求交纳磋商保证金</w:t>
      </w:r>
      <w:bookmarkEnd w:id="290"/>
      <w:r>
        <w:rPr>
          <w:rFonts w:eastAsiaTheme="minorEastAsia"/>
          <w:sz w:val="24"/>
        </w:rPr>
        <w:t>。</w:t>
      </w:r>
      <w:r>
        <w:rPr>
          <w:rFonts w:hint="eastAsia" w:eastAsiaTheme="minorEastAsia"/>
          <w:sz w:val="24"/>
        </w:rPr>
        <w:t>供应商自愿超额缴纳磋商保证金的，响应文件不做无效处理。</w:t>
      </w:r>
    </w:p>
    <w:p w14:paraId="5D6F1E2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64C9805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2230993">
      <w:pPr>
        <w:numPr>
          <w:ilvl w:val="1"/>
          <w:numId w:val="9"/>
        </w:numPr>
        <w:tabs>
          <w:tab w:val="left" w:pos="1080"/>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2"/>
    <w:p w14:paraId="214E5C5C">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6FB50BC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7CAE42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DF2E03B">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DF01C92">
      <w:pPr>
        <w:numPr>
          <w:ilvl w:val="2"/>
          <w:numId w:val="9"/>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F84F4BE">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7B63764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B4218F2">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7C2424AB">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12979923">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6E9CB70">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01CFAA76">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1156FCA7">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51274B3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5C3117D">
      <w:pPr>
        <w:numPr>
          <w:ilvl w:val="0"/>
          <w:numId w:val="9"/>
        </w:numPr>
        <w:tabs>
          <w:tab w:val="left" w:pos="360"/>
        </w:tabs>
        <w:snapToGrid w:val="0"/>
        <w:spacing w:line="360" w:lineRule="auto"/>
        <w:ind w:left="357" w:hanging="357"/>
        <w:outlineLvl w:val="1"/>
        <w:rPr>
          <w:rFonts w:eastAsiaTheme="minorEastAsia"/>
          <w:sz w:val="24"/>
        </w:rPr>
      </w:pPr>
      <w:bookmarkStart w:id="293" w:name="_Toc264969223"/>
      <w:bookmarkStart w:id="294" w:name="_Toc150509284"/>
      <w:bookmarkStart w:id="295" w:name="_Toc151190160"/>
      <w:bookmarkStart w:id="296" w:name="_Toc226309777"/>
      <w:bookmarkStart w:id="297" w:name="_Toc142311035"/>
      <w:bookmarkStart w:id="298" w:name="_Toc195842898"/>
      <w:bookmarkStart w:id="299" w:name="_Toc226965723"/>
      <w:bookmarkStart w:id="300" w:name="_Toc127151734"/>
      <w:bookmarkStart w:id="301" w:name="_Toc164608802"/>
      <w:bookmarkStart w:id="302" w:name="_Toc520356158"/>
      <w:bookmarkStart w:id="303" w:name="_Toc164351627"/>
      <w:bookmarkStart w:id="304" w:name="_Toc127151533"/>
      <w:bookmarkStart w:id="305" w:name="_Toc151193631"/>
      <w:bookmarkStart w:id="306" w:name="_Toc226337229"/>
      <w:bookmarkStart w:id="307" w:name="_Toc151193775"/>
      <w:bookmarkStart w:id="308" w:name="_Toc305158801"/>
      <w:bookmarkStart w:id="309" w:name="_Toc151193703"/>
      <w:bookmarkStart w:id="310" w:name="_Toc151193847"/>
      <w:bookmarkStart w:id="311" w:name="_Toc150774738"/>
      <w:bookmarkStart w:id="312" w:name="_Toc164608647"/>
      <w:bookmarkStart w:id="313" w:name="_Toc305158875"/>
      <w:bookmarkStart w:id="314" w:name="_Toc127161447"/>
      <w:bookmarkStart w:id="315" w:name="_Toc149720826"/>
      <w:bookmarkStart w:id="316" w:name="_Toc164229374"/>
      <w:bookmarkStart w:id="317" w:name="_Toc150480771"/>
      <w:bookmarkStart w:id="318" w:name="_Toc265228371"/>
      <w:bookmarkStart w:id="319" w:name="_Toc151193921"/>
      <w:bookmarkStart w:id="320" w:name="_Toc164229228"/>
      <w:bookmarkStart w:id="321" w:name="_Toc226965806"/>
      <w:bookmarkStart w:id="322" w:name="_Toc150774633"/>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0782D031">
      <w:pPr>
        <w:numPr>
          <w:ilvl w:val="1"/>
          <w:numId w:val="9"/>
        </w:numPr>
        <w:tabs>
          <w:tab w:val="left" w:pos="1080"/>
        </w:tabs>
        <w:snapToGrid w:val="0"/>
        <w:spacing w:line="360" w:lineRule="auto"/>
        <w:rPr>
          <w:rFonts w:eastAsiaTheme="minorEastAsia"/>
          <w:sz w:val="24"/>
        </w:rPr>
      </w:pPr>
      <w:bookmarkStart w:id="323" w:name="_Toc226965724"/>
      <w:bookmarkStart w:id="324" w:name="_Toc264969224"/>
      <w:bookmarkStart w:id="325" w:name="_Toc142311036"/>
      <w:bookmarkStart w:id="326" w:name="_Toc151193848"/>
      <w:bookmarkStart w:id="327" w:name="_Toc226965807"/>
      <w:bookmarkStart w:id="328" w:name="_Toc151193922"/>
      <w:bookmarkStart w:id="329" w:name="_Toc150509285"/>
      <w:bookmarkStart w:id="330" w:name="_Toc150480772"/>
      <w:bookmarkStart w:id="331" w:name="_Toc150774634"/>
      <w:bookmarkStart w:id="332" w:name="_Toc151193704"/>
      <w:bookmarkStart w:id="333" w:name="_Toc127151534"/>
      <w:bookmarkStart w:id="334" w:name="_Toc226309778"/>
      <w:bookmarkStart w:id="335" w:name="_Toc520356159"/>
      <w:bookmarkStart w:id="336" w:name="_Toc151193632"/>
      <w:bookmarkStart w:id="337" w:name="_Toc305158876"/>
      <w:bookmarkStart w:id="338" w:name="_Toc226337230"/>
      <w:bookmarkStart w:id="339" w:name="_Toc151193776"/>
      <w:bookmarkStart w:id="340" w:name="_Toc265228372"/>
      <w:bookmarkStart w:id="341" w:name="_Toc151190161"/>
      <w:bookmarkStart w:id="342" w:name="_Toc150774739"/>
      <w:bookmarkStart w:id="343" w:name="_Toc195842899"/>
      <w:bookmarkStart w:id="344" w:name="_Toc30515880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0798ADE">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9DD66DA">
      <w:pPr>
        <w:tabs>
          <w:tab w:val="left" w:pos="900"/>
          <w:tab w:val="left" w:pos="1080"/>
        </w:tabs>
        <w:snapToGrid w:val="0"/>
        <w:spacing w:line="360" w:lineRule="auto"/>
        <w:ind w:left="357"/>
        <w:rPr>
          <w:rFonts w:eastAsiaTheme="minorEastAsia"/>
        </w:rPr>
      </w:pPr>
    </w:p>
    <w:p w14:paraId="7DBF9D39">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AFF805B">
      <w:pPr>
        <w:numPr>
          <w:ilvl w:val="0"/>
          <w:numId w:val="9"/>
        </w:numPr>
        <w:tabs>
          <w:tab w:val="left" w:pos="360"/>
        </w:tabs>
        <w:snapToGrid w:val="0"/>
        <w:spacing w:line="360" w:lineRule="auto"/>
        <w:ind w:left="357" w:hanging="357"/>
        <w:outlineLvl w:val="1"/>
        <w:rPr>
          <w:rFonts w:eastAsiaTheme="minorEastAsia"/>
          <w:sz w:val="24"/>
        </w:rPr>
      </w:pPr>
      <w:bookmarkStart w:id="345" w:name="_Toc520356160"/>
      <w:bookmarkStart w:id="346" w:name="_Toc151193777"/>
      <w:bookmarkStart w:id="347" w:name="_Toc305158877"/>
      <w:bookmarkStart w:id="348" w:name="_Toc164229376"/>
      <w:bookmarkStart w:id="349" w:name="_Toc127151736"/>
      <w:bookmarkStart w:id="350" w:name="_Toc265228373"/>
      <w:bookmarkStart w:id="351" w:name="_Toc150774635"/>
      <w:bookmarkStart w:id="352" w:name="_Toc226965808"/>
      <w:bookmarkStart w:id="353" w:name="_Toc150774740"/>
      <w:bookmarkStart w:id="354" w:name="_Toc226309779"/>
      <w:bookmarkStart w:id="355" w:name="_Toc195842900"/>
      <w:bookmarkStart w:id="356" w:name="_Toc164608649"/>
      <w:bookmarkStart w:id="357" w:name="_Toc127161449"/>
      <w:bookmarkStart w:id="358" w:name="_Toc150480773"/>
      <w:bookmarkStart w:id="359" w:name="_Toc164608804"/>
      <w:bookmarkStart w:id="360" w:name="_Toc164229230"/>
      <w:bookmarkStart w:id="361" w:name="_Toc226337231"/>
      <w:bookmarkStart w:id="362" w:name="_Toc226965725"/>
      <w:bookmarkStart w:id="363" w:name="_Toc142311037"/>
      <w:bookmarkStart w:id="364" w:name="_Toc149720828"/>
      <w:bookmarkStart w:id="365" w:name="_Toc151193923"/>
      <w:bookmarkStart w:id="366" w:name="_Toc151190162"/>
      <w:bookmarkStart w:id="367" w:name="_Toc264969225"/>
      <w:bookmarkStart w:id="368" w:name="_Toc150509286"/>
      <w:bookmarkStart w:id="369" w:name="_Toc151193849"/>
      <w:bookmarkStart w:id="370" w:name="_Toc164351629"/>
      <w:bookmarkStart w:id="371" w:name="_Toc151193633"/>
      <w:bookmarkStart w:id="372" w:name="_Toc305158803"/>
      <w:bookmarkStart w:id="373" w:name="_Toc151193705"/>
      <w:bookmarkStart w:id="374" w:name="_Toc127151535"/>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76EBE53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2C57E1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7D833628">
      <w:pPr>
        <w:numPr>
          <w:ilvl w:val="0"/>
          <w:numId w:val="9"/>
        </w:numPr>
        <w:tabs>
          <w:tab w:val="left" w:pos="360"/>
        </w:tabs>
        <w:snapToGrid w:val="0"/>
        <w:spacing w:line="360" w:lineRule="auto"/>
        <w:ind w:left="357" w:hanging="357"/>
        <w:outlineLvl w:val="1"/>
        <w:rPr>
          <w:rFonts w:eastAsiaTheme="minorEastAsia"/>
          <w:sz w:val="24"/>
        </w:rPr>
      </w:pPr>
      <w:bookmarkStart w:id="375" w:name="_Toc150509287"/>
      <w:bookmarkStart w:id="376" w:name="_Toc164351630"/>
      <w:bookmarkStart w:id="377" w:name="_Toc127161450"/>
      <w:bookmarkStart w:id="378" w:name="_Toc151190163"/>
      <w:bookmarkStart w:id="379" w:name="_Toc164229377"/>
      <w:bookmarkStart w:id="380" w:name="_Toc164608650"/>
      <w:bookmarkStart w:id="381" w:name="_Toc151193634"/>
      <w:bookmarkStart w:id="382" w:name="_Toc150774636"/>
      <w:bookmarkStart w:id="383" w:name="_Toc305158804"/>
      <w:bookmarkStart w:id="384" w:name="_Toc226337232"/>
      <w:bookmarkStart w:id="385" w:name="_Toc127151536"/>
      <w:bookmarkStart w:id="386" w:name="_Toc150480774"/>
      <w:bookmarkStart w:id="387" w:name="_Toc150774741"/>
      <w:bookmarkStart w:id="388" w:name="_Toc305158878"/>
      <w:bookmarkStart w:id="389" w:name="_Toc151193924"/>
      <w:bookmarkStart w:id="390" w:name="_Toc164608805"/>
      <w:bookmarkStart w:id="391" w:name="_Toc195842901"/>
      <w:bookmarkStart w:id="392" w:name="_Toc151193778"/>
      <w:bookmarkStart w:id="393" w:name="_Toc265228374"/>
      <w:bookmarkStart w:id="394" w:name="_Toc151193850"/>
      <w:bookmarkStart w:id="395" w:name="_Toc149720829"/>
      <w:bookmarkStart w:id="396" w:name="_Toc520356161"/>
      <w:bookmarkStart w:id="397" w:name="_Toc142311038"/>
      <w:bookmarkStart w:id="398" w:name="_Toc151193706"/>
      <w:bookmarkStart w:id="399" w:name="_Toc226965726"/>
      <w:bookmarkStart w:id="400" w:name="_Toc164229231"/>
      <w:bookmarkStart w:id="401" w:name="_Toc226309780"/>
      <w:bookmarkStart w:id="402" w:name="_Toc127151737"/>
      <w:bookmarkStart w:id="403" w:name="_Toc226965809"/>
      <w:bookmarkStart w:id="404" w:name="_Toc264969226"/>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2DC19BC3">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645C7A6">
      <w:pPr>
        <w:numPr>
          <w:ilvl w:val="0"/>
          <w:numId w:val="9"/>
        </w:numPr>
        <w:tabs>
          <w:tab w:val="left" w:pos="360"/>
        </w:tabs>
        <w:snapToGrid w:val="0"/>
        <w:spacing w:line="360" w:lineRule="auto"/>
        <w:ind w:left="357" w:hanging="357"/>
        <w:outlineLvl w:val="1"/>
        <w:rPr>
          <w:rFonts w:eastAsiaTheme="minorEastAsia"/>
          <w:sz w:val="24"/>
        </w:rPr>
      </w:pPr>
      <w:bookmarkStart w:id="405" w:name="_Toc164229378"/>
      <w:bookmarkStart w:id="406" w:name="_Toc151193635"/>
      <w:bookmarkStart w:id="407" w:name="_Toc127151537"/>
      <w:bookmarkStart w:id="408" w:name="_Toc195842902"/>
      <w:bookmarkStart w:id="409" w:name="_Toc264969227"/>
      <w:bookmarkStart w:id="410" w:name="_Toc127151738"/>
      <w:bookmarkStart w:id="411" w:name="_Toc305158805"/>
      <w:bookmarkStart w:id="412" w:name="_Toc164608651"/>
      <w:bookmarkStart w:id="413" w:name="_Toc142311039"/>
      <w:bookmarkStart w:id="414" w:name="_Toc520356162"/>
      <w:bookmarkStart w:id="415" w:name="_Toc127161451"/>
      <w:bookmarkStart w:id="416" w:name="_Toc226965810"/>
      <w:bookmarkStart w:id="417" w:name="_Toc150480775"/>
      <w:bookmarkStart w:id="418" w:name="_Toc226337233"/>
      <w:bookmarkStart w:id="419" w:name="_Toc150509288"/>
      <w:bookmarkStart w:id="420" w:name="_Toc305158879"/>
      <w:bookmarkStart w:id="421" w:name="_Toc150774637"/>
      <w:bookmarkStart w:id="422" w:name="_Toc164229232"/>
      <w:bookmarkStart w:id="423" w:name="_Toc151193779"/>
      <w:bookmarkStart w:id="424" w:name="_Toc151193925"/>
      <w:bookmarkStart w:id="425" w:name="_Toc151193851"/>
      <w:bookmarkStart w:id="426" w:name="_Toc226309781"/>
      <w:bookmarkStart w:id="427" w:name="_Toc226965727"/>
      <w:bookmarkStart w:id="428" w:name="_Toc164351631"/>
      <w:bookmarkStart w:id="429" w:name="_Toc151190164"/>
      <w:bookmarkStart w:id="430" w:name="_Toc151193707"/>
      <w:bookmarkStart w:id="431" w:name="_Toc265228375"/>
      <w:bookmarkStart w:id="432" w:name="_Toc149720830"/>
      <w:bookmarkStart w:id="433" w:name="_Toc164608806"/>
      <w:bookmarkStart w:id="434" w:name="_Toc150774742"/>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E08EC9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69193BC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14C77F99">
      <w:pPr>
        <w:tabs>
          <w:tab w:val="left" w:pos="900"/>
          <w:tab w:val="left" w:pos="1080"/>
          <w:tab w:val="left" w:pos="1589"/>
        </w:tabs>
        <w:snapToGrid w:val="0"/>
        <w:spacing w:line="360" w:lineRule="auto"/>
        <w:ind w:left="357"/>
        <w:rPr>
          <w:rFonts w:eastAsiaTheme="minorEastAsia"/>
          <w:sz w:val="24"/>
        </w:rPr>
      </w:pPr>
    </w:p>
    <w:p w14:paraId="74856632">
      <w:pPr>
        <w:pStyle w:val="3"/>
        <w:spacing w:before="0" w:line="360" w:lineRule="auto"/>
        <w:rPr>
          <w:rFonts w:ascii="Times New Roman" w:hAnsi="Times New Roman" w:eastAsiaTheme="minorEastAsia"/>
          <w:sz w:val="28"/>
        </w:rPr>
      </w:pPr>
      <w:bookmarkStart w:id="435" w:name="_Toc150774743"/>
      <w:bookmarkStart w:id="436" w:name="_Toc151193708"/>
      <w:bookmarkStart w:id="437" w:name="_Toc142311040"/>
      <w:bookmarkStart w:id="438" w:name="_Toc150509289"/>
      <w:bookmarkStart w:id="439" w:name="_Toc151193780"/>
      <w:bookmarkStart w:id="440" w:name="_Toc520356163"/>
      <w:bookmarkStart w:id="441" w:name="_Toc265228376"/>
      <w:bookmarkStart w:id="442" w:name="_Toc305158806"/>
      <w:bookmarkStart w:id="443" w:name="_Toc150480776"/>
      <w:bookmarkStart w:id="444" w:name="_Toc226965728"/>
      <w:bookmarkStart w:id="445" w:name="_Toc226337234"/>
      <w:bookmarkStart w:id="446" w:name="_Toc151193926"/>
      <w:bookmarkStart w:id="447" w:name="_Toc226965811"/>
      <w:bookmarkStart w:id="448" w:name="_Toc151190165"/>
      <w:bookmarkStart w:id="449" w:name="_Toc305158880"/>
      <w:bookmarkStart w:id="450" w:name="_Toc226309782"/>
      <w:bookmarkStart w:id="451" w:name="_Toc195842903"/>
      <w:bookmarkStart w:id="452" w:name="_Toc127151538"/>
      <w:bookmarkStart w:id="453" w:name="_Toc151193636"/>
      <w:bookmarkStart w:id="454" w:name="_Toc151193852"/>
      <w:bookmarkStart w:id="455" w:name="_Toc264969228"/>
      <w:bookmarkStart w:id="456" w:name="_Toc150774638"/>
      <w:r>
        <w:rPr>
          <w:rFonts w:ascii="Times New Roman" w:hAnsi="Times New Roman" w:eastAsiaTheme="minorEastAsia"/>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rPr>
        <w:t>评审</w:t>
      </w:r>
    </w:p>
    <w:p w14:paraId="3CAE75AA">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0BE4CB0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3B2AFA2">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3A1D21F">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34DD94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EE3BF60">
      <w:pPr>
        <w:numPr>
          <w:ilvl w:val="1"/>
          <w:numId w:val="9"/>
        </w:numPr>
        <w:tabs>
          <w:tab w:val="left" w:pos="1080"/>
          <w:tab w:val="left" w:pos="2014"/>
        </w:tabs>
        <w:snapToGrid w:val="0"/>
        <w:spacing w:line="360" w:lineRule="auto"/>
        <w:ind w:left="1077" w:hanging="720"/>
        <w:rPr>
          <w:rFonts w:eastAsiaTheme="minorEastAsia"/>
          <w:sz w:val="24"/>
        </w:rPr>
      </w:pPr>
      <w:bookmarkStart w:id="457" w:name="_Toc520356165"/>
      <w:r>
        <w:rPr>
          <w:rFonts w:eastAsiaTheme="minorEastAsia"/>
          <w:sz w:val="24"/>
        </w:rPr>
        <w:t>本项目不公开报价。</w:t>
      </w:r>
    </w:p>
    <w:bookmarkEnd w:id="457"/>
    <w:p w14:paraId="36FA5EC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E13AA86">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8" w:name="_Toc520356166"/>
    </w:p>
    <w:p w14:paraId="1381BE89">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737737CD">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FA4AFD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BFB2C1E">
      <w:pPr>
        <w:tabs>
          <w:tab w:val="left" w:pos="360"/>
          <w:tab w:val="left" w:pos="1080"/>
        </w:tabs>
        <w:snapToGrid w:val="0"/>
        <w:spacing w:line="360" w:lineRule="auto"/>
        <w:ind w:left="1080"/>
        <w:rPr>
          <w:rFonts w:eastAsiaTheme="minorEastAsia"/>
          <w:sz w:val="24"/>
        </w:rPr>
      </w:pPr>
    </w:p>
    <w:p w14:paraId="5DD84048">
      <w:pPr>
        <w:pStyle w:val="3"/>
        <w:spacing w:before="0" w:line="360" w:lineRule="auto"/>
        <w:rPr>
          <w:rFonts w:ascii="Times New Roman" w:hAnsi="Times New Roman" w:eastAsiaTheme="minorEastAsia"/>
          <w:sz w:val="28"/>
        </w:rPr>
      </w:pPr>
      <w:bookmarkStart w:id="460" w:name="_Toc305158813"/>
      <w:bookmarkStart w:id="461" w:name="_Toc151193787"/>
      <w:bookmarkStart w:id="462" w:name="_Toc151190172"/>
      <w:bookmarkStart w:id="463" w:name="_Toc226965735"/>
      <w:bookmarkStart w:id="464" w:name="_Toc226309789"/>
      <w:bookmarkStart w:id="465" w:name="_Toc305158887"/>
      <w:bookmarkStart w:id="466" w:name="_Toc265228383"/>
      <w:bookmarkStart w:id="467" w:name="_Toc150480783"/>
      <w:bookmarkStart w:id="468" w:name="_Toc226965818"/>
      <w:bookmarkStart w:id="469" w:name="_Toc150509296"/>
      <w:bookmarkStart w:id="470" w:name="_Toc151193715"/>
      <w:bookmarkStart w:id="471" w:name="_Toc150774645"/>
      <w:bookmarkStart w:id="472" w:name="_Toc150774750"/>
      <w:bookmarkStart w:id="473" w:name="_Toc151193933"/>
      <w:bookmarkStart w:id="474" w:name="_Toc151193859"/>
      <w:bookmarkStart w:id="475" w:name="_Toc127151545"/>
      <w:bookmarkStart w:id="476" w:name="_Toc195842910"/>
      <w:bookmarkStart w:id="477" w:name="_Toc226337241"/>
      <w:bookmarkStart w:id="478" w:name="_Toc142311047"/>
      <w:bookmarkStart w:id="479" w:name="_Toc151193643"/>
      <w:bookmarkStart w:id="480" w:name="_Toc264969235"/>
      <w:r>
        <w:rPr>
          <w:rFonts w:ascii="Times New Roman" w:hAnsi="Times New Roman" w:eastAsiaTheme="minorEastAsia"/>
          <w:sz w:val="28"/>
        </w:rPr>
        <w:t xml:space="preserve">六   </w:t>
      </w:r>
      <w:bookmarkEnd w:id="459"/>
      <w:r>
        <w:rPr>
          <w:rFonts w:ascii="Times New Roman" w:hAnsi="Times New Roman" w:eastAsiaTheme="minorEastAsia"/>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rPr>
        <w:t>成交</w:t>
      </w:r>
    </w:p>
    <w:p w14:paraId="583B788E">
      <w:pPr>
        <w:numPr>
          <w:ilvl w:val="0"/>
          <w:numId w:val="9"/>
        </w:numPr>
        <w:tabs>
          <w:tab w:val="left" w:pos="360"/>
        </w:tabs>
        <w:snapToGrid w:val="0"/>
        <w:spacing w:line="360" w:lineRule="auto"/>
        <w:ind w:left="357" w:hanging="357"/>
        <w:outlineLvl w:val="1"/>
        <w:rPr>
          <w:rFonts w:eastAsiaTheme="minorEastAsia"/>
          <w:sz w:val="24"/>
        </w:rPr>
      </w:pPr>
      <w:bookmarkStart w:id="481" w:name="_Toc164229242"/>
      <w:bookmarkStart w:id="482" w:name="_Toc164608816"/>
      <w:bookmarkStart w:id="483" w:name="_Toc226965820"/>
      <w:bookmarkStart w:id="484" w:name="_Toc226337243"/>
      <w:bookmarkStart w:id="485" w:name="_Toc265228385"/>
      <w:bookmarkStart w:id="486" w:name="_Toc164351641"/>
      <w:bookmarkStart w:id="487" w:name="_Toc150774752"/>
      <w:bookmarkStart w:id="488" w:name="_Toc150509298"/>
      <w:bookmarkStart w:id="489" w:name="_Toc127161461"/>
      <w:bookmarkStart w:id="490" w:name="_Toc149720840"/>
      <w:bookmarkStart w:id="491" w:name="_Toc150774647"/>
      <w:bookmarkStart w:id="492" w:name="_Toc151193935"/>
      <w:bookmarkStart w:id="493" w:name="_Toc151190174"/>
      <w:bookmarkStart w:id="494" w:name="_Toc226309791"/>
      <w:bookmarkStart w:id="495" w:name="_Toc195842912"/>
      <w:bookmarkStart w:id="496" w:name="_Toc127151748"/>
      <w:bookmarkStart w:id="497" w:name="_Toc151193861"/>
      <w:bookmarkStart w:id="498" w:name="_Toc151193789"/>
      <w:bookmarkStart w:id="499" w:name="_Toc164229388"/>
      <w:bookmarkStart w:id="500" w:name="_Toc305158889"/>
      <w:bookmarkStart w:id="501" w:name="_Toc151193717"/>
      <w:bookmarkStart w:id="502" w:name="_Toc264969237"/>
      <w:bookmarkStart w:id="503" w:name="_Toc142311049"/>
      <w:bookmarkStart w:id="504" w:name="_Toc226965737"/>
      <w:bookmarkStart w:id="505" w:name="_Toc127151547"/>
      <w:bookmarkStart w:id="506" w:name="_Toc150480785"/>
      <w:bookmarkStart w:id="507" w:name="_Toc164608661"/>
      <w:bookmarkStart w:id="508" w:name="_Toc151193645"/>
      <w:bookmarkStart w:id="509" w:name="_Toc305158815"/>
      <w:r>
        <w:rPr>
          <w:rFonts w:eastAsiaTheme="minorEastAsia"/>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C8CBF0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24B9927">
      <w:pPr>
        <w:numPr>
          <w:ilvl w:val="0"/>
          <w:numId w:val="9"/>
        </w:numPr>
        <w:tabs>
          <w:tab w:val="left" w:pos="360"/>
        </w:tabs>
        <w:snapToGrid w:val="0"/>
        <w:spacing w:line="360" w:lineRule="auto"/>
        <w:ind w:left="357" w:hanging="357"/>
        <w:outlineLvl w:val="1"/>
        <w:rPr>
          <w:rFonts w:eastAsiaTheme="minorEastAsia"/>
          <w:sz w:val="24"/>
        </w:rPr>
      </w:pPr>
      <w:bookmarkStart w:id="510" w:name="_Toc305158891"/>
      <w:bookmarkStart w:id="511" w:name="_Toc305158817"/>
      <w:bookmarkStart w:id="512" w:name="_Toc149720842"/>
      <w:bookmarkStart w:id="513" w:name="_Toc150480787"/>
      <w:bookmarkStart w:id="514" w:name="_Toc164608663"/>
      <w:bookmarkStart w:id="515" w:name="_Toc127151750"/>
      <w:bookmarkStart w:id="516" w:name="_Toc127161463"/>
      <w:bookmarkStart w:id="517" w:name="_Toc226965739"/>
      <w:bookmarkStart w:id="518" w:name="_Toc264969239"/>
      <w:bookmarkStart w:id="519" w:name="_Toc150774754"/>
      <w:bookmarkStart w:id="520" w:name="_Toc151193863"/>
      <w:bookmarkStart w:id="521" w:name="_Toc151193719"/>
      <w:bookmarkStart w:id="522" w:name="_Toc151193647"/>
      <w:bookmarkStart w:id="523" w:name="_Toc151190176"/>
      <w:bookmarkStart w:id="524" w:name="_Toc195842914"/>
      <w:bookmarkStart w:id="525" w:name="_Toc164229390"/>
      <w:bookmarkStart w:id="526" w:name="_Toc151193791"/>
      <w:bookmarkStart w:id="527" w:name="_Toc226337245"/>
      <w:bookmarkStart w:id="528" w:name="_Toc265228387"/>
      <w:bookmarkStart w:id="529" w:name="_Toc164608818"/>
      <w:bookmarkStart w:id="530" w:name="_Toc164351643"/>
      <w:bookmarkStart w:id="531" w:name="_Toc226309793"/>
      <w:bookmarkStart w:id="532" w:name="_Toc142311051"/>
      <w:bookmarkStart w:id="533" w:name="_Toc150774649"/>
      <w:bookmarkStart w:id="534" w:name="_Toc151193937"/>
      <w:bookmarkStart w:id="535" w:name="_Toc226965822"/>
      <w:bookmarkStart w:id="536" w:name="_Toc127151549"/>
      <w:bookmarkStart w:id="537" w:name="_Toc164229244"/>
      <w:bookmarkStart w:id="538" w:name="_Toc150509300"/>
      <w:bookmarkStart w:id="539" w:name="_Ref467306425"/>
      <w:bookmarkStart w:id="540" w:name="_Ref467307090"/>
      <w:bookmarkStart w:id="541" w:name="_Toc520356176"/>
      <w:r>
        <w:rPr>
          <w:rFonts w:eastAsiaTheme="minorEastAsia"/>
          <w:sz w:val="24"/>
        </w:rPr>
        <w:t>成交公告与成交通知书</w:t>
      </w:r>
      <w:bookmarkEnd w:id="510"/>
      <w:bookmarkEnd w:id="511"/>
    </w:p>
    <w:p w14:paraId="793F316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08580EA6">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2E7C0C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FDC678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41D4CD2">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318E07D">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4C691132">
      <w:pPr>
        <w:numPr>
          <w:ilvl w:val="2"/>
          <w:numId w:val="9"/>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3536A716">
      <w:pPr>
        <w:numPr>
          <w:ilvl w:val="0"/>
          <w:numId w:val="9"/>
        </w:numPr>
        <w:tabs>
          <w:tab w:val="left" w:pos="360"/>
        </w:tabs>
        <w:snapToGrid w:val="0"/>
        <w:spacing w:line="360" w:lineRule="auto"/>
        <w:ind w:left="357" w:hanging="357"/>
        <w:outlineLvl w:val="1"/>
        <w:rPr>
          <w:rFonts w:eastAsiaTheme="minorEastAsia"/>
          <w:sz w:val="24"/>
        </w:rPr>
      </w:pPr>
      <w:bookmarkStart w:id="542" w:name="_Toc150774650"/>
      <w:bookmarkStart w:id="543" w:name="_Toc164229391"/>
      <w:bookmarkStart w:id="544" w:name="_Toc151193864"/>
      <w:bookmarkStart w:id="545" w:name="_Toc305158892"/>
      <w:bookmarkStart w:id="546" w:name="_Toc142311052"/>
      <w:bookmarkStart w:id="547" w:name="_Toc127161464"/>
      <w:bookmarkStart w:id="548" w:name="_Toc164608819"/>
      <w:bookmarkStart w:id="549" w:name="_Toc151193938"/>
      <w:bookmarkStart w:id="550" w:name="_Toc164351644"/>
      <w:bookmarkStart w:id="551" w:name="_Ref467306978"/>
      <w:bookmarkStart w:id="552" w:name="_Toc520356175"/>
      <w:bookmarkStart w:id="553" w:name="_Toc151190177"/>
      <w:bookmarkStart w:id="554" w:name="_Toc127151550"/>
      <w:bookmarkStart w:id="555" w:name="_Toc149720843"/>
      <w:bookmarkStart w:id="556" w:name="_Toc226965823"/>
      <w:bookmarkStart w:id="557" w:name="_Toc226309794"/>
      <w:bookmarkStart w:id="558" w:name="_Toc151193720"/>
      <w:bookmarkStart w:id="559" w:name="_Toc150480788"/>
      <w:bookmarkStart w:id="560" w:name="_Toc151193648"/>
      <w:bookmarkStart w:id="561" w:name="_Toc164229245"/>
      <w:bookmarkStart w:id="562" w:name="_Toc265228388"/>
      <w:bookmarkStart w:id="563" w:name="_Toc226337246"/>
      <w:bookmarkStart w:id="564" w:name="_Toc195842915"/>
      <w:bookmarkStart w:id="565" w:name="_Toc150509301"/>
      <w:bookmarkStart w:id="566" w:name="_Ref467307062"/>
      <w:bookmarkStart w:id="567" w:name="_Toc151193792"/>
      <w:bookmarkStart w:id="568" w:name="_Ref467306377"/>
      <w:bookmarkStart w:id="569" w:name="_Toc264969240"/>
      <w:bookmarkStart w:id="570" w:name="_Ref467307204"/>
      <w:bookmarkStart w:id="571" w:name="_Toc164608664"/>
      <w:bookmarkStart w:id="572" w:name="_Toc150774755"/>
      <w:bookmarkStart w:id="573" w:name="_Toc305158818"/>
      <w:bookmarkStart w:id="574" w:name="_Toc127151751"/>
      <w:bookmarkStart w:id="575" w:name="_Toc226965740"/>
      <w:r>
        <w:rPr>
          <w:rFonts w:eastAsiaTheme="minorEastAsia"/>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0CB4B3FD">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B699E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FF853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EA619B1">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5349A9B">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476FD02E">
      <w:pPr>
        <w:numPr>
          <w:ilvl w:val="1"/>
          <w:numId w:val="9"/>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9"/>
    <w:bookmarkEnd w:id="540"/>
    <w:bookmarkEnd w:id="541"/>
    <w:p w14:paraId="1580807D">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DCDF8A0">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61C7FB53">
      <w:pPr>
        <w:numPr>
          <w:ilvl w:val="2"/>
          <w:numId w:val="9"/>
        </w:numPr>
        <w:snapToGrid w:val="0"/>
        <w:spacing w:line="360" w:lineRule="auto"/>
        <w:rPr>
          <w:rFonts w:eastAsiaTheme="minorEastAsia"/>
          <w:sz w:val="24"/>
        </w:rPr>
      </w:pPr>
      <w:bookmarkStart w:id="57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6"/>
    </w:p>
    <w:p w14:paraId="500179E4">
      <w:pPr>
        <w:numPr>
          <w:ilvl w:val="2"/>
          <w:numId w:val="9"/>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3ADF864">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241F08FE">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5A8CAFE">
      <w:pPr>
        <w:numPr>
          <w:ilvl w:val="2"/>
          <w:numId w:val="9"/>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780607E">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02A308">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7353AE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9BBC9E3">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73B6F1BD">
      <w:pPr>
        <w:numPr>
          <w:ilvl w:val="1"/>
          <w:numId w:val="9"/>
        </w:numPr>
        <w:tabs>
          <w:tab w:val="left" w:pos="1080"/>
          <w:tab w:val="left" w:pos="2014"/>
        </w:tabs>
        <w:snapToGrid w:val="0"/>
        <w:spacing w:line="360" w:lineRule="auto"/>
        <w:ind w:left="1077" w:hanging="720"/>
        <w:rPr>
          <w:rFonts w:eastAsiaTheme="minorEastAsia"/>
          <w:b/>
          <w:sz w:val="36"/>
          <w:szCs w:val="36"/>
        </w:rPr>
      </w:pPr>
      <w:r>
        <w:rPr>
          <w:rFonts w:eastAsiaTheme="minorEastAsia"/>
          <w:sz w:val="24"/>
        </w:rPr>
        <w:t>收费对象、收费标准及缴纳时间见《供应商须知资料表》。由成交供应商支付的，成交供应商须一次性向采购代理机构缴纳代理费，报价应包含代理费用。</w:t>
      </w:r>
      <w:bookmarkStart w:id="577" w:name="_Toc127151554"/>
      <w:bookmarkStart w:id="578" w:name="_Toc353825544"/>
      <w:bookmarkStart w:id="579" w:name="_Toc150774759"/>
      <w:bookmarkStart w:id="580" w:name="_Toc353873664"/>
      <w:bookmarkStart w:id="581" w:name="_Toc226337250"/>
      <w:bookmarkStart w:id="582" w:name="_Toc353873934"/>
      <w:bookmarkStart w:id="583" w:name="_Toc150480792"/>
      <w:bookmarkStart w:id="584" w:name="_Toc305158822"/>
      <w:bookmarkStart w:id="585" w:name="_Toc226965827"/>
      <w:bookmarkStart w:id="586" w:name="_Toc265228392"/>
      <w:bookmarkStart w:id="587" w:name="_Toc305158896"/>
      <w:bookmarkStart w:id="588" w:name="_Toc142311056"/>
      <w:bookmarkStart w:id="589" w:name="_Toc264969244"/>
      <w:r>
        <w:rPr>
          <w:rFonts w:eastAsiaTheme="minorEastAsia"/>
          <w:sz w:val="24"/>
        </w:rPr>
        <w:br w:type="page"/>
      </w:r>
      <w:bookmarkStart w:id="590" w:name="_Toc97371943"/>
      <w:r>
        <w:rPr>
          <w:rFonts w:eastAsiaTheme="minorEastAsia"/>
          <w:b/>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End w:id="590"/>
      <w:bookmarkStart w:id="591" w:name="_Toc487900382"/>
    </w:p>
    <w:p w14:paraId="2F4D2F1F">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673C4BE1">
      <w:pPr>
        <w:tabs>
          <w:tab w:val="left" w:pos="1080"/>
        </w:tabs>
        <w:snapToGrid w:val="0"/>
        <w:jc w:val="left"/>
        <w:rPr>
          <w:rFonts w:eastAsiaTheme="minorEastAsia"/>
          <w:b/>
          <w:sz w:val="24"/>
        </w:rPr>
      </w:pPr>
      <w:r>
        <w:rPr>
          <w:rFonts w:eastAsiaTheme="minorEastAsia"/>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696DEAE7">
      <w:pPr>
        <w:numPr>
          <w:ilvl w:val="0"/>
          <w:numId w:val="12"/>
        </w:numPr>
        <w:tabs>
          <w:tab w:val="left" w:pos="360"/>
        </w:tabs>
        <w:snapToGrid w:val="0"/>
        <w:spacing w:line="360" w:lineRule="auto"/>
        <w:outlineLvl w:val="1"/>
        <w:rPr>
          <w:rFonts w:eastAsiaTheme="minorEastAsia"/>
          <w:sz w:val="24"/>
        </w:rPr>
      </w:pPr>
      <w:bookmarkStart w:id="592" w:name="_Toc151193855"/>
      <w:bookmarkStart w:id="593" w:name="_Toc226965814"/>
      <w:bookmarkStart w:id="594" w:name="_Toc226337237"/>
      <w:bookmarkStart w:id="595" w:name="_Toc305158809"/>
      <w:bookmarkStart w:id="596" w:name="_Toc150774746"/>
      <w:bookmarkStart w:id="597" w:name="_Toc151190168"/>
      <w:bookmarkStart w:id="598" w:name="_Toc150509292"/>
      <w:bookmarkStart w:id="599" w:name="_Toc151193783"/>
      <w:bookmarkStart w:id="600" w:name="_Toc149720834"/>
      <w:bookmarkStart w:id="601" w:name="_Toc226309785"/>
      <w:bookmarkStart w:id="602" w:name="_Toc142311043"/>
      <w:bookmarkStart w:id="603" w:name="_Toc127161455"/>
      <w:bookmarkStart w:id="604" w:name="_Toc226965731"/>
      <w:bookmarkStart w:id="605" w:name="_Toc164608810"/>
      <w:bookmarkStart w:id="606" w:name="_Toc265228379"/>
      <w:bookmarkStart w:id="607" w:name="_Toc164229382"/>
      <w:bookmarkStart w:id="608" w:name="_Toc150774641"/>
      <w:bookmarkStart w:id="609" w:name="_Toc195842906"/>
      <w:bookmarkStart w:id="610" w:name="_Toc305158883"/>
      <w:bookmarkStart w:id="611" w:name="_Toc127151742"/>
      <w:bookmarkStart w:id="612" w:name="_Toc127151541"/>
      <w:bookmarkStart w:id="613" w:name="_Toc151193639"/>
      <w:bookmarkStart w:id="614" w:name="_Toc150480779"/>
      <w:bookmarkStart w:id="615" w:name="_Toc151193929"/>
      <w:bookmarkStart w:id="616" w:name="_Toc164351635"/>
      <w:bookmarkStart w:id="617" w:name="_Toc164608655"/>
      <w:bookmarkStart w:id="618" w:name="_Toc151193711"/>
      <w:bookmarkStart w:id="619" w:name="_Toc164229236"/>
      <w:bookmarkStart w:id="620" w:name="_Toc264969231"/>
      <w:bookmarkStart w:id="621" w:name="_Toc353873941"/>
      <w:bookmarkStart w:id="622" w:name="_Toc353825551"/>
      <w:bookmarkStart w:id="623" w:name="_Toc226337251"/>
      <w:bookmarkStart w:id="624" w:name="_Toc127151555"/>
      <w:bookmarkStart w:id="625" w:name="_Toc353873935"/>
      <w:bookmarkStart w:id="626" w:name="_Toc264969245"/>
      <w:bookmarkStart w:id="627" w:name="_Toc150480793"/>
      <w:bookmarkStart w:id="628" w:name="_Toc353873665"/>
      <w:bookmarkStart w:id="629" w:name="_Toc195842920"/>
      <w:bookmarkStart w:id="630" w:name="_Toc305158897"/>
      <w:bookmarkStart w:id="631" w:name="_Toc305158823"/>
      <w:bookmarkStart w:id="632" w:name="_Toc353825545"/>
      <w:bookmarkStart w:id="633" w:name="_Toc150774760"/>
      <w:bookmarkStart w:id="634" w:name="_Toc265228393"/>
      <w:bookmarkStart w:id="635" w:name="_Toc142311057"/>
      <w:bookmarkStart w:id="636" w:name="_Toc226965828"/>
      <w:r>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rPr>
        <w:t>资格审查和符合性审查</w:t>
      </w:r>
    </w:p>
    <w:p w14:paraId="77D01E56">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075B3C9A">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6C060E4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4887C34">
      <w:pPr>
        <w:tabs>
          <w:tab w:val="left" w:pos="900"/>
          <w:tab w:val="left" w:pos="1080"/>
        </w:tabs>
        <w:snapToGrid w:val="0"/>
        <w:spacing w:line="360" w:lineRule="auto"/>
        <w:ind w:left="1077" w:firstLine="2650" w:firstLineChars="1100"/>
        <w:rPr>
          <w:rFonts w:eastAsiaTheme="minorEastAsia"/>
          <w:b/>
          <w:sz w:val="24"/>
        </w:rPr>
        <w:sectPr>
          <w:headerReference r:id="rId11" w:type="default"/>
          <w:footerReference r:id="rId13" w:type="default"/>
          <w:headerReference r:id="rId12" w:type="even"/>
          <w:footerReference r:id="rId14" w:type="even"/>
          <w:pgSz w:w="11906" w:h="16838"/>
          <w:pgMar w:top="1440" w:right="1588" w:bottom="1440" w:left="1588" w:header="851" w:footer="992" w:gutter="0"/>
          <w:pgNumType w:fmt="decimal"/>
          <w:cols w:space="720" w:num="1"/>
          <w:titlePg/>
          <w:docGrid w:type="lines" w:linePitch="312" w:charSpace="0"/>
        </w:sectPr>
      </w:pPr>
    </w:p>
    <w:p w14:paraId="749C39DE">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886"/>
        <w:gridCol w:w="5185"/>
        <w:gridCol w:w="2066"/>
      </w:tblGrid>
      <w:tr w14:paraId="5B86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1EFC87C">
            <w:pPr>
              <w:tabs>
                <w:tab w:val="left" w:pos="1080"/>
              </w:tabs>
              <w:snapToGrid w:val="0"/>
              <w:jc w:val="center"/>
              <w:rPr>
                <w:rFonts w:eastAsiaTheme="minorEastAsia"/>
                <w:b/>
                <w:sz w:val="24"/>
              </w:rPr>
            </w:pPr>
            <w:bookmarkStart w:id="637" w:name="_Hlt487972895"/>
            <w:bookmarkEnd w:id="637"/>
            <w:r>
              <w:rPr>
                <w:rFonts w:eastAsiaTheme="minorEastAsia"/>
                <w:b/>
                <w:sz w:val="24"/>
              </w:rPr>
              <w:t>序号</w:t>
            </w:r>
          </w:p>
        </w:tc>
        <w:tc>
          <w:tcPr>
            <w:tcW w:w="938" w:type="pct"/>
            <w:vAlign w:val="center"/>
          </w:tcPr>
          <w:p w14:paraId="06EAF82B">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F3F4928">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9E684EF">
            <w:pPr>
              <w:tabs>
                <w:tab w:val="left" w:pos="1080"/>
              </w:tabs>
              <w:snapToGrid w:val="0"/>
              <w:jc w:val="center"/>
              <w:rPr>
                <w:rFonts w:eastAsiaTheme="minorEastAsia"/>
                <w:b/>
                <w:sz w:val="24"/>
              </w:rPr>
            </w:pPr>
            <w:r>
              <w:rPr>
                <w:rFonts w:eastAsiaTheme="minorEastAsia"/>
                <w:b/>
                <w:sz w:val="24"/>
              </w:rPr>
              <w:t>格式要求</w:t>
            </w:r>
          </w:p>
        </w:tc>
      </w:tr>
      <w:tr w14:paraId="58BCE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C1459B">
            <w:pPr>
              <w:tabs>
                <w:tab w:val="left" w:pos="1080"/>
              </w:tabs>
              <w:snapToGrid w:val="0"/>
              <w:jc w:val="center"/>
              <w:rPr>
                <w:rFonts w:eastAsiaTheme="minorEastAsia"/>
                <w:sz w:val="24"/>
              </w:rPr>
            </w:pPr>
            <w:r>
              <w:rPr>
                <w:rFonts w:eastAsiaTheme="minorEastAsia"/>
                <w:sz w:val="24"/>
              </w:rPr>
              <w:t>1</w:t>
            </w:r>
          </w:p>
        </w:tc>
        <w:tc>
          <w:tcPr>
            <w:tcW w:w="938" w:type="pct"/>
            <w:vAlign w:val="center"/>
          </w:tcPr>
          <w:p w14:paraId="15981B69">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760454B">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134EFFED">
            <w:pPr>
              <w:tabs>
                <w:tab w:val="left" w:pos="1080"/>
              </w:tabs>
              <w:snapToGrid w:val="0"/>
              <w:jc w:val="left"/>
              <w:rPr>
                <w:rFonts w:eastAsiaTheme="minorEastAsia"/>
                <w:sz w:val="24"/>
              </w:rPr>
            </w:pPr>
          </w:p>
        </w:tc>
      </w:tr>
      <w:tr w14:paraId="7B94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8F8EC0">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38644759">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7A11F4E0">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1DEC2386">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071B7FC2">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4500F22B">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569DF43A">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3D687901">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6BF6F14E">
            <w:pPr>
              <w:tabs>
                <w:tab w:val="left" w:pos="1080"/>
              </w:tabs>
              <w:snapToGrid w:val="0"/>
              <w:jc w:val="left"/>
              <w:rPr>
                <w:rFonts w:eastAsiaTheme="minorEastAsia"/>
                <w:sz w:val="24"/>
              </w:rPr>
            </w:pPr>
            <w:r>
              <w:rPr>
                <w:rFonts w:eastAsiaTheme="minorEastAsia"/>
                <w:sz w:val="24"/>
              </w:rPr>
              <w:t>提供证明文件的电子件或电子证照</w:t>
            </w:r>
          </w:p>
        </w:tc>
      </w:tr>
      <w:tr w14:paraId="30CC9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40F489">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3FF21AE3">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45FE5EB1">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4A83792D">
            <w:pPr>
              <w:tabs>
                <w:tab w:val="left" w:pos="1080"/>
              </w:tabs>
              <w:snapToGrid w:val="0"/>
              <w:jc w:val="left"/>
              <w:rPr>
                <w:rFonts w:eastAsiaTheme="minorEastAsia"/>
                <w:sz w:val="24"/>
              </w:rPr>
            </w:pPr>
            <w:r>
              <w:rPr>
                <w:rFonts w:eastAsiaTheme="minorEastAsia"/>
                <w:sz w:val="24"/>
              </w:rPr>
              <w:t>格式见《响应文件格式》</w:t>
            </w:r>
          </w:p>
        </w:tc>
      </w:tr>
      <w:tr w14:paraId="66CE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AB7E95">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462409FF">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FA05CBE">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7612CE72">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A86DB22">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2917A99">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121911DB">
            <w:pPr>
              <w:tabs>
                <w:tab w:val="left" w:pos="1080"/>
              </w:tabs>
              <w:snapToGrid w:val="0"/>
              <w:rPr>
                <w:rFonts w:eastAsiaTheme="minorEastAsia"/>
                <w:sz w:val="24"/>
              </w:rPr>
            </w:pPr>
            <w:r>
              <w:rPr>
                <w:rFonts w:eastAsiaTheme="minorEastAsia"/>
                <w:sz w:val="24"/>
              </w:rPr>
              <w:t>无须供应商提供，由采购人或采购代理机构查询。</w:t>
            </w:r>
          </w:p>
        </w:tc>
      </w:tr>
      <w:tr w14:paraId="6360F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AEB47">
            <w:pPr>
              <w:tabs>
                <w:tab w:val="left" w:pos="1080"/>
              </w:tabs>
              <w:snapToGrid w:val="0"/>
              <w:jc w:val="center"/>
              <w:rPr>
                <w:rFonts w:eastAsiaTheme="minorEastAsia"/>
                <w:sz w:val="24"/>
              </w:rPr>
            </w:pPr>
            <w:r>
              <w:rPr>
                <w:sz w:val="24"/>
              </w:rPr>
              <w:t>1-4</w:t>
            </w:r>
          </w:p>
        </w:tc>
        <w:tc>
          <w:tcPr>
            <w:tcW w:w="938" w:type="pct"/>
            <w:vAlign w:val="center"/>
          </w:tcPr>
          <w:p w14:paraId="4B90D97C">
            <w:pPr>
              <w:tabs>
                <w:tab w:val="left" w:pos="1080"/>
              </w:tabs>
              <w:snapToGrid w:val="0"/>
              <w:rPr>
                <w:rFonts w:eastAsiaTheme="minorEastAsia"/>
                <w:sz w:val="24"/>
              </w:rPr>
            </w:pPr>
            <w:r>
              <w:rPr>
                <w:sz w:val="24"/>
              </w:rPr>
              <w:t>法律、行政法规规定的其他条件</w:t>
            </w:r>
          </w:p>
        </w:tc>
        <w:tc>
          <w:tcPr>
            <w:tcW w:w="2579" w:type="pct"/>
            <w:vAlign w:val="center"/>
          </w:tcPr>
          <w:p w14:paraId="0EF449F5">
            <w:pPr>
              <w:tabs>
                <w:tab w:val="left" w:pos="1080"/>
              </w:tabs>
              <w:snapToGrid w:val="0"/>
              <w:rPr>
                <w:rFonts w:eastAsiaTheme="minorEastAsia"/>
                <w:sz w:val="24"/>
              </w:rPr>
            </w:pPr>
            <w:r>
              <w:rPr>
                <w:sz w:val="24"/>
              </w:rPr>
              <w:t>法律、行政法规规定的其他条件</w:t>
            </w:r>
          </w:p>
        </w:tc>
        <w:tc>
          <w:tcPr>
            <w:tcW w:w="1028" w:type="pct"/>
            <w:vAlign w:val="center"/>
          </w:tcPr>
          <w:p w14:paraId="4CC602A9">
            <w:pPr>
              <w:tabs>
                <w:tab w:val="left" w:pos="1080"/>
              </w:tabs>
              <w:snapToGrid w:val="0"/>
              <w:jc w:val="center"/>
              <w:rPr>
                <w:rFonts w:eastAsiaTheme="minorEastAsia"/>
                <w:sz w:val="24"/>
              </w:rPr>
            </w:pPr>
            <w:r>
              <w:rPr>
                <w:sz w:val="24"/>
              </w:rPr>
              <w:t>/</w:t>
            </w:r>
          </w:p>
        </w:tc>
      </w:tr>
      <w:tr w14:paraId="0356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67E40E">
            <w:pPr>
              <w:tabs>
                <w:tab w:val="left" w:pos="1080"/>
              </w:tabs>
              <w:snapToGrid w:val="0"/>
              <w:jc w:val="center"/>
              <w:rPr>
                <w:rFonts w:eastAsiaTheme="minorEastAsia"/>
                <w:sz w:val="24"/>
              </w:rPr>
            </w:pPr>
            <w:r>
              <w:rPr>
                <w:rFonts w:eastAsiaTheme="minorEastAsia"/>
                <w:sz w:val="24"/>
              </w:rPr>
              <w:t>2</w:t>
            </w:r>
          </w:p>
        </w:tc>
        <w:tc>
          <w:tcPr>
            <w:tcW w:w="938" w:type="pct"/>
            <w:vAlign w:val="center"/>
          </w:tcPr>
          <w:p w14:paraId="10A4C73A">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1C7BC341">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52FE5D85">
            <w:pPr>
              <w:tabs>
                <w:tab w:val="left" w:pos="1080"/>
              </w:tabs>
              <w:snapToGrid w:val="0"/>
              <w:jc w:val="left"/>
              <w:rPr>
                <w:rFonts w:eastAsiaTheme="minorEastAsia"/>
                <w:sz w:val="24"/>
              </w:rPr>
            </w:pPr>
          </w:p>
        </w:tc>
      </w:tr>
      <w:tr w14:paraId="1566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340BA6">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25AFD2B2">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6532C603">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67E348A3">
            <w:pPr>
              <w:tabs>
                <w:tab w:val="left" w:pos="1080"/>
              </w:tabs>
              <w:snapToGrid w:val="0"/>
              <w:jc w:val="left"/>
              <w:rPr>
                <w:rFonts w:eastAsiaTheme="minorEastAsia"/>
                <w:sz w:val="24"/>
              </w:rPr>
            </w:pPr>
          </w:p>
        </w:tc>
      </w:tr>
      <w:tr w14:paraId="07E0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876EAA">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4BAD360A">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7DF559A4">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487CD958">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370E604D">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3D913D12">
            <w:pPr>
              <w:tabs>
                <w:tab w:val="left" w:pos="1080"/>
              </w:tabs>
              <w:snapToGrid w:val="0"/>
              <w:jc w:val="left"/>
              <w:rPr>
                <w:rFonts w:eastAsiaTheme="minorEastAsia"/>
                <w:sz w:val="24"/>
              </w:rPr>
            </w:pPr>
            <w:r>
              <w:rPr>
                <w:rFonts w:eastAsiaTheme="minorEastAsia"/>
                <w:sz w:val="24"/>
              </w:rPr>
              <w:t>格式见《响应文件格式》</w:t>
            </w:r>
          </w:p>
        </w:tc>
      </w:tr>
      <w:tr w14:paraId="12B79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622107">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0299DC6B">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63A9A44D">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7E10F6FD">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BE030A8">
            <w:pPr>
              <w:tabs>
                <w:tab w:val="left" w:pos="1080"/>
              </w:tabs>
              <w:snapToGrid w:val="0"/>
              <w:jc w:val="left"/>
              <w:rPr>
                <w:rFonts w:eastAsiaTheme="minorEastAsia"/>
                <w:sz w:val="24"/>
              </w:rPr>
            </w:pPr>
            <w:r>
              <w:rPr>
                <w:rFonts w:eastAsiaTheme="minorEastAsia"/>
                <w:sz w:val="24"/>
              </w:rPr>
              <w:t>格式见《响应文件格式》</w:t>
            </w:r>
          </w:p>
        </w:tc>
      </w:tr>
      <w:tr w14:paraId="1D710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BBDCAF">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4A0DF05A">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13CA912D">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5D303513">
            <w:pPr>
              <w:tabs>
                <w:tab w:val="left" w:pos="1080"/>
              </w:tabs>
              <w:snapToGrid w:val="0"/>
              <w:jc w:val="left"/>
              <w:rPr>
                <w:rFonts w:eastAsiaTheme="minorEastAsia"/>
                <w:sz w:val="24"/>
              </w:rPr>
            </w:pPr>
            <w:r>
              <w:rPr>
                <w:rFonts w:eastAsiaTheme="minorEastAsia"/>
                <w:sz w:val="24"/>
              </w:rPr>
              <w:t>提供证明文件的电子件或电子证照</w:t>
            </w:r>
          </w:p>
        </w:tc>
      </w:tr>
      <w:tr w14:paraId="5143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7C6112">
            <w:pPr>
              <w:tabs>
                <w:tab w:val="left" w:pos="1080"/>
              </w:tabs>
              <w:snapToGrid w:val="0"/>
              <w:jc w:val="center"/>
              <w:rPr>
                <w:rFonts w:eastAsiaTheme="minorEastAsia"/>
                <w:sz w:val="24"/>
              </w:rPr>
            </w:pPr>
            <w:r>
              <w:rPr>
                <w:rFonts w:eastAsiaTheme="minorEastAsia"/>
                <w:sz w:val="24"/>
              </w:rPr>
              <w:t>3</w:t>
            </w:r>
          </w:p>
        </w:tc>
        <w:tc>
          <w:tcPr>
            <w:tcW w:w="938" w:type="pct"/>
            <w:vAlign w:val="center"/>
          </w:tcPr>
          <w:p w14:paraId="5FA4B9F1">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4D7E3A8D">
            <w:pPr>
              <w:tabs>
                <w:tab w:val="left" w:pos="1080"/>
              </w:tabs>
              <w:snapToGrid w:val="0"/>
              <w:jc w:val="left"/>
              <w:rPr>
                <w:rFonts w:eastAsiaTheme="minorEastAsia"/>
                <w:sz w:val="24"/>
              </w:rPr>
            </w:pPr>
            <w:r>
              <w:rPr>
                <w:rFonts w:eastAsiaTheme="minorEastAsia"/>
                <w:sz w:val="24"/>
              </w:rPr>
              <w:t>如有，见第一章《采购邀请》</w:t>
            </w:r>
          </w:p>
          <w:p w14:paraId="53BB768B">
            <w:pPr>
              <w:tabs>
                <w:tab w:val="left" w:pos="1080"/>
              </w:tabs>
              <w:snapToGrid w:val="0"/>
              <w:jc w:val="left"/>
              <w:rPr>
                <w:rFonts w:eastAsiaTheme="minorEastAsia"/>
                <w:sz w:val="24"/>
              </w:rPr>
            </w:pPr>
          </w:p>
        </w:tc>
        <w:tc>
          <w:tcPr>
            <w:tcW w:w="1028" w:type="pct"/>
            <w:vAlign w:val="center"/>
          </w:tcPr>
          <w:p w14:paraId="7E99118E">
            <w:pPr>
              <w:tabs>
                <w:tab w:val="left" w:pos="1080"/>
              </w:tabs>
              <w:snapToGrid w:val="0"/>
              <w:jc w:val="left"/>
              <w:rPr>
                <w:rFonts w:eastAsiaTheme="minorEastAsia"/>
                <w:sz w:val="24"/>
              </w:rPr>
            </w:pPr>
          </w:p>
        </w:tc>
      </w:tr>
      <w:tr w14:paraId="5AD95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9ED1B03">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6831F424">
            <w:pPr>
              <w:tabs>
                <w:tab w:val="left" w:pos="1080"/>
              </w:tabs>
              <w:snapToGrid w:val="0"/>
              <w:rPr>
                <w:rFonts w:eastAsiaTheme="minorEastAsia"/>
                <w:sz w:val="24"/>
              </w:rPr>
            </w:pPr>
            <w:r>
              <w:rPr>
                <w:sz w:val="24"/>
              </w:rPr>
              <w:t>本项目对于联合体的要求</w:t>
            </w:r>
          </w:p>
        </w:tc>
        <w:tc>
          <w:tcPr>
            <w:tcW w:w="2579" w:type="pct"/>
            <w:vAlign w:val="center"/>
          </w:tcPr>
          <w:p w14:paraId="0DFF3DD2">
            <w:pPr>
              <w:tabs>
                <w:tab w:val="left" w:pos="1080"/>
              </w:tabs>
              <w:snapToGrid w:val="0"/>
              <w:rPr>
                <w:rFonts w:eastAsiaTheme="minorEastAsia"/>
                <w:sz w:val="24"/>
              </w:rPr>
            </w:pPr>
            <w:r>
              <w:rPr>
                <w:rFonts w:eastAsiaTheme="minor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3E78B0BC">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14:paraId="01706094">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14:paraId="77F3C14A">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14:paraId="5D4B1942">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14:paraId="2514F00A">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14:paraId="5F6FEFCE">
            <w:pPr>
              <w:tabs>
                <w:tab w:val="left" w:pos="1080"/>
              </w:tabs>
              <w:snapToGrid w:val="0"/>
              <w:rPr>
                <w:rFonts w:eastAsiaTheme="minorEastAsia"/>
                <w:sz w:val="24"/>
              </w:rPr>
            </w:pPr>
            <w:r>
              <w:rPr>
                <w:rFonts w:eastAsiaTheme="minorEastAsia"/>
                <w:sz w:val="24"/>
              </w:rPr>
              <w:t xml:space="preserve">7、本项目不接受联合体响应时，供应商不得为联合体。 </w:t>
            </w:r>
          </w:p>
        </w:tc>
        <w:tc>
          <w:tcPr>
            <w:tcW w:w="1028" w:type="pct"/>
            <w:vAlign w:val="center"/>
          </w:tcPr>
          <w:p w14:paraId="2A6EF0BE">
            <w:pPr>
              <w:tabs>
                <w:tab w:val="left" w:pos="1080"/>
              </w:tabs>
              <w:snapToGrid w:val="0"/>
              <w:rPr>
                <w:rFonts w:eastAsiaTheme="minorEastAsia"/>
                <w:sz w:val="24"/>
              </w:rPr>
            </w:pPr>
            <w:r>
              <w:rPr>
                <w:rFonts w:eastAsiaTheme="minorEastAsia"/>
                <w:sz w:val="24"/>
              </w:rPr>
              <w:t>提供《联合协议》原件的电子件</w:t>
            </w:r>
          </w:p>
          <w:p w14:paraId="644F8CCC">
            <w:pPr>
              <w:tabs>
                <w:tab w:val="left" w:pos="1080"/>
              </w:tabs>
              <w:snapToGrid w:val="0"/>
              <w:rPr>
                <w:rFonts w:eastAsiaTheme="minorEastAsia"/>
                <w:sz w:val="24"/>
              </w:rPr>
            </w:pPr>
            <w:r>
              <w:rPr>
                <w:rFonts w:eastAsiaTheme="minorEastAsia"/>
                <w:sz w:val="24"/>
              </w:rPr>
              <w:t>格式见《响应文件格式》</w:t>
            </w:r>
          </w:p>
        </w:tc>
      </w:tr>
      <w:tr w14:paraId="67080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2E0E2E">
            <w:pPr>
              <w:tabs>
                <w:tab w:val="left" w:pos="1080"/>
              </w:tabs>
              <w:snapToGrid w:val="0"/>
              <w:jc w:val="center"/>
              <w:rPr>
                <w:rFonts w:eastAsiaTheme="minorEastAsia"/>
                <w:sz w:val="24"/>
              </w:rPr>
            </w:pPr>
            <w:r>
              <w:rPr>
                <w:sz w:val="24"/>
              </w:rPr>
              <w:t>3-2</w:t>
            </w:r>
          </w:p>
        </w:tc>
        <w:tc>
          <w:tcPr>
            <w:tcW w:w="938" w:type="pct"/>
            <w:vAlign w:val="center"/>
          </w:tcPr>
          <w:p w14:paraId="3FE2D659">
            <w:pPr>
              <w:tabs>
                <w:tab w:val="left" w:pos="1080"/>
              </w:tabs>
              <w:snapToGrid w:val="0"/>
              <w:rPr>
                <w:sz w:val="24"/>
              </w:rPr>
            </w:pPr>
            <w:r>
              <w:rPr>
                <w:sz w:val="24"/>
              </w:rPr>
              <w:t>政府购买服务承接主体的要求</w:t>
            </w:r>
          </w:p>
        </w:tc>
        <w:tc>
          <w:tcPr>
            <w:tcW w:w="2579" w:type="pct"/>
            <w:vAlign w:val="center"/>
          </w:tcPr>
          <w:p w14:paraId="7C45F3CA">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22A675F5">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14:paraId="028E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CC81B27">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63C68247">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10B7BC3B">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tc>
        <w:tc>
          <w:tcPr>
            <w:tcW w:w="1028" w:type="pct"/>
            <w:vAlign w:val="center"/>
          </w:tcPr>
          <w:p w14:paraId="57195996">
            <w:pPr>
              <w:tabs>
                <w:tab w:val="left" w:pos="1080"/>
              </w:tabs>
              <w:snapToGrid w:val="0"/>
              <w:rPr>
                <w:rFonts w:eastAsiaTheme="minorEastAsia"/>
                <w:sz w:val="24"/>
              </w:rPr>
            </w:pPr>
            <w:r>
              <w:rPr>
                <w:rFonts w:eastAsiaTheme="minorEastAsia"/>
                <w:sz w:val="24"/>
              </w:rPr>
              <w:t>提供证明文件的电子件或电子证照</w:t>
            </w:r>
          </w:p>
        </w:tc>
      </w:tr>
      <w:tr w14:paraId="1D32C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D231C0">
            <w:pPr>
              <w:tabs>
                <w:tab w:val="left" w:pos="1080"/>
              </w:tabs>
              <w:snapToGrid w:val="0"/>
              <w:jc w:val="center"/>
              <w:rPr>
                <w:rFonts w:eastAsiaTheme="minorEastAsia"/>
                <w:sz w:val="24"/>
              </w:rPr>
            </w:pPr>
            <w:r>
              <w:rPr>
                <w:rFonts w:eastAsiaTheme="minorEastAsia"/>
                <w:sz w:val="24"/>
              </w:rPr>
              <w:t>4</w:t>
            </w:r>
          </w:p>
        </w:tc>
        <w:tc>
          <w:tcPr>
            <w:tcW w:w="938" w:type="pct"/>
            <w:vAlign w:val="center"/>
          </w:tcPr>
          <w:p w14:paraId="77CB4938">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4CC4EB92">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398E251E">
            <w:pPr>
              <w:tabs>
                <w:tab w:val="left" w:pos="1080"/>
              </w:tabs>
              <w:snapToGrid w:val="0"/>
              <w:rPr>
                <w:rFonts w:eastAsiaTheme="minorEastAsia"/>
                <w:sz w:val="24"/>
              </w:rPr>
            </w:pPr>
          </w:p>
        </w:tc>
      </w:tr>
      <w:tr w14:paraId="2E0B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00E6B6">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439FAD6F">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011DF284">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5FCD4294">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60801E00">
            <w:pPr>
              <w:tabs>
                <w:tab w:val="left" w:pos="1080"/>
              </w:tabs>
              <w:snapToGrid w:val="0"/>
              <w:rPr>
                <w:rFonts w:eastAsiaTheme="minorEastAsia"/>
                <w:sz w:val="24"/>
              </w:rPr>
            </w:pPr>
          </w:p>
        </w:tc>
      </w:tr>
    </w:tbl>
    <w:p w14:paraId="4F29FB5F">
      <w:pPr>
        <w:widowControl/>
        <w:jc w:val="left"/>
        <w:rPr>
          <w:rFonts w:eastAsiaTheme="minorEastAsia"/>
          <w:sz w:val="24"/>
        </w:rPr>
      </w:pPr>
    </w:p>
    <w:p w14:paraId="763487FC">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B92F2E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852"/>
        <w:gridCol w:w="5391"/>
        <w:gridCol w:w="1720"/>
      </w:tblGrid>
      <w:tr w14:paraId="302B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3C8B52D1">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47F50340">
            <w:pPr>
              <w:widowControl/>
              <w:jc w:val="center"/>
              <w:rPr>
                <w:rFonts w:eastAsiaTheme="minorEastAsia"/>
                <w:b/>
                <w:color w:val="000000"/>
                <w:kern w:val="0"/>
                <w:sz w:val="24"/>
              </w:rPr>
            </w:pPr>
            <w:r>
              <w:rPr>
                <w:b/>
                <w:sz w:val="24"/>
              </w:rPr>
              <w:t>检查</w:t>
            </w:r>
            <w:r>
              <w:rPr>
                <w:rFonts w:eastAsiaTheme="minorEastAsia"/>
                <w:b/>
                <w:color w:val="000000"/>
                <w:kern w:val="0"/>
                <w:sz w:val="24"/>
              </w:rPr>
              <w:t>因素</w:t>
            </w:r>
          </w:p>
        </w:tc>
        <w:tc>
          <w:tcPr>
            <w:tcW w:w="2680" w:type="pct"/>
            <w:shd w:val="clear" w:color="000000" w:fill="FFFFFF"/>
            <w:vAlign w:val="center"/>
          </w:tcPr>
          <w:p w14:paraId="1D8A9A99">
            <w:pPr>
              <w:widowControl/>
              <w:jc w:val="center"/>
              <w:rPr>
                <w:rFonts w:eastAsiaTheme="minorEastAsia"/>
                <w:b/>
                <w:color w:val="000000"/>
                <w:kern w:val="0"/>
                <w:sz w:val="24"/>
              </w:rPr>
            </w:pPr>
            <w:r>
              <w:rPr>
                <w:b/>
                <w:sz w:val="24"/>
              </w:rPr>
              <w:t>检查</w:t>
            </w:r>
            <w:r>
              <w:rPr>
                <w:rFonts w:eastAsiaTheme="minorEastAsia"/>
                <w:b/>
                <w:color w:val="000000"/>
                <w:kern w:val="0"/>
                <w:sz w:val="24"/>
              </w:rPr>
              <w:t>内容</w:t>
            </w:r>
          </w:p>
        </w:tc>
        <w:tc>
          <w:tcPr>
            <w:tcW w:w="855" w:type="pct"/>
            <w:shd w:val="clear" w:color="000000" w:fill="FFFFFF"/>
            <w:vAlign w:val="center"/>
          </w:tcPr>
          <w:p w14:paraId="6959AC15">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2CEC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11CA3E23">
            <w:pPr>
              <w:widowControl/>
              <w:jc w:val="center"/>
              <w:rPr>
                <w:rFonts w:hint="eastAsia" w:eastAsiaTheme="minorEastAsia"/>
                <w:color w:val="000000"/>
                <w:kern w:val="0"/>
                <w:sz w:val="24"/>
                <w:lang w:val="en-US" w:eastAsia="zh-CN"/>
              </w:rPr>
            </w:pPr>
            <w:r>
              <w:rPr>
                <w:rFonts w:hint="default"/>
                <w:color w:val="auto"/>
                <w:sz w:val="24"/>
                <w:highlight w:val="none"/>
              </w:rPr>
              <w:t>1</w:t>
            </w:r>
          </w:p>
        </w:tc>
        <w:tc>
          <w:tcPr>
            <w:tcW w:w="921" w:type="pct"/>
            <w:shd w:val="clear" w:color="000000" w:fill="FFFFFF"/>
            <w:vAlign w:val="center"/>
          </w:tcPr>
          <w:p w14:paraId="16BE769F">
            <w:pPr>
              <w:widowControl/>
              <w:rPr>
                <w:rFonts w:eastAsiaTheme="minorEastAsia"/>
                <w:color w:val="000000"/>
                <w:kern w:val="0"/>
                <w:sz w:val="24"/>
              </w:rPr>
            </w:pPr>
            <w:r>
              <w:rPr>
                <w:rFonts w:hint="default"/>
                <w:color w:val="auto"/>
                <w:sz w:val="24"/>
                <w:highlight w:val="none"/>
              </w:rPr>
              <w:t>授权委托书</w:t>
            </w:r>
          </w:p>
        </w:tc>
        <w:tc>
          <w:tcPr>
            <w:tcW w:w="2680" w:type="pct"/>
            <w:shd w:val="clear" w:color="000000" w:fill="FFFFFF"/>
            <w:vAlign w:val="center"/>
          </w:tcPr>
          <w:p w14:paraId="23D96431">
            <w:pPr>
              <w:widowControl/>
              <w:rPr>
                <w:rFonts w:eastAsiaTheme="minorEastAsia"/>
                <w:color w:val="000000"/>
                <w:kern w:val="0"/>
                <w:sz w:val="24"/>
              </w:rPr>
            </w:pPr>
            <w:r>
              <w:rPr>
                <w:rFonts w:hint="default"/>
                <w:color w:val="auto"/>
                <w:sz w:val="24"/>
                <w:highlight w:val="none"/>
              </w:rPr>
              <w:t>按招标文件要求提供授权委托书；</w:t>
            </w:r>
          </w:p>
        </w:tc>
        <w:tc>
          <w:tcPr>
            <w:tcW w:w="855" w:type="pct"/>
            <w:shd w:val="clear" w:color="000000" w:fill="FFFFFF"/>
            <w:vAlign w:val="center"/>
          </w:tcPr>
          <w:p w14:paraId="65E568A4">
            <w:pPr>
              <w:widowControl/>
              <w:jc w:val="center"/>
              <w:rPr>
                <w:rFonts w:eastAsiaTheme="minorEastAsia"/>
                <w:color w:val="000000"/>
                <w:kern w:val="0"/>
                <w:sz w:val="24"/>
              </w:rPr>
            </w:pPr>
          </w:p>
        </w:tc>
      </w:tr>
      <w:tr w14:paraId="17F1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7F9E7AF3">
            <w:pPr>
              <w:widowControl/>
              <w:jc w:val="center"/>
              <w:rPr>
                <w:rFonts w:hint="eastAsia" w:eastAsiaTheme="minorEastAsia"/>
                <w:color w:val="000000"/>
                <w:kern w:val="0"/>
                <w:sz w:val="24"/>
                <w:lang w:val="en-US" w:eastAsia="zh-CN"/>
              </w:rPr>
            </w:pPr>
            <w:r>
              <w:rPr>
                <w:rFonts w:hint="default"/>
                <w:color w:val="auto"/>
                <w:sz w:val="24"/>
                <w:highlight w:val="none"/>
              </w:rPr>
              <w:t>2</w:t>
            </w:r>
          </w:p>
        </w:tc>
        <w:tc>
          <w:tcPr>
            <w:tcW w:w="921" w:type="pct"/>
            <w:shd w:val="clear" w:color="000000" w:fill="FFFFFF"/>
            <w:vAlign w:val="center"/>
          </w:tcPr>
          <w:p w14:paraId="7DDFB954">
            <w:pPr>
              <w:widowControl/>
              <w:rPr>
                <w:rFonts w:eastAsiaTheme="minorEastAsia"/>
                <w:color w:val="000000"/>
                <w:kern w:val="0"/>
                <w:sz w:val="24"/>
              </w:rPr>
            </w:pPr>
            <w:r>
              <w:rPr>
                <w:rFonts w:hint="default"/>
                <w:color w:val="auto"/>
                <w:sz w:val="24"/>
                <w:highlight w:val="none"/>
              </w:rPr>
              <w:t>投标完整性</w:t>
            </w:r>
          </w:p>
        </w:tc>
        <w:tc>
          <w:tcPr>
            <w:tcW w:w="2680" w:type="pct"/>
            <w:shd w:val="clear" w:color="000000" w:fill="FFFFFF"/>
            <w:vAlign w:val="center"/>
          </w:tcPr>
          <w:p w14:paraId="0AD5D1DE">
            <w:pPr>
              <w:widowControl/>
              <w:rPr>
                <w:rFonts w:eastAsiaTheme="minorEastAsia"/>
                <w:color w:val="000000"/>
                <w:kern w:val="0"/>
                <w:sz w:val="24"/>
              </w:rPr>
            </w:pPr>
            <w:r>
              <w:rPr>
                <w:rFonts w:hint="default"/>
                <w:color w:val="auto"/>
                <w:sz w:val="24"/>
                <w:highlight w:val="none"/>
              </w:rPr>
              <w:t>未将一个采购包中的内容拆开投标；</w:t>
            </w:r>
          </w:p>
        </w:tc>
        <w:tc>
          <w:tcPr>
            <w:tcW w:w="855" w:type="pct"/>
            <w:shd w:val="clear" w:color="000000" w:fill="FFFFFF"/>
            <w:vAlign w:val="center"/>
          </w:tcPr>
          <w:p w14:paraId="47E0D8FC">
            <w:pPr>
              <w:widowControl/>
              <w:jc w:val="center"/>
              <w:rPr>
                <w:rFonts w:eastAsiaTheme="minorEastAsia"/>
                <w:color w:val="000000"/>
                <w:kern w:val="0"/>
                <w:sz w:val="24"/>
              </w:rPr>
            </w:pPr>
          </w:p>
        </w:tc>
      </w:tr>
      <w:tr w14:paraId="1171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18E210B7">
            <w:pPr>
              <w:widowControl/>
              <w:jc w:val="center"/>
              <w:rPr>
                <w:rFonts w:hint="eastAsia" w:eastAsiaTheme="minorEastAsia"/>
                <w:color w:val="000000"/>
                <w:kern w:val="0"/>
                <w:sz w:val="24"/>
                <w:lang w:val="en-US" w:eastAsia="zh-CN"/>
              </w:rPr>
            </w:pPr>
            <w:r>
              <w:rPr>
                <w:rFonts w:hint="default"/>
                <w:color w:val="auto"/>
                <w:sz w:val="24"/>
                <w:highlight w:val="none"/>
              </w:rPr>
              <w:t>3</w:t>
            </w:r>
          </w:p>
        </w:tc>
        <w:tc>
          <w:tcPr>
            <w:tcW w:w="921" w:type="pct"/>
            <w:shd w:val="clear" w:color="000000" w:fill="FFFFFF"/>
            <w:vAlign w:val="center"/>
          </w:tcPr>
          <w:p w14:paraId="33A7F461">
            <w:pPr>
              <w:widowControl/>
              <w:rPr>
                <w:rFonts w:eastAsiaTheme="minorEastAsia"/>
                <w:color w:val="000000"/>
                <w:kern w:val="0"/>
                <w:sz w:val="24"/>
              </w:rPr>
            </w:pPr>
            <w:r>
              <w:rPr>
                <w:rFonts w:hint="default"/>
                <w:color w:val="auto"/>
                <w:sz w:val="24"/>
                <w:highlight w:val="none"/>
              </w:rPr>
              <w:t>投标报价</w:t>
            </w:r>
          </w:p>
        </w:tc>
        <w:tc>
          <w:tcPr>
            <w:tcW w:w="2680" w:type="pct"/>
            <w:shd w:val="clear" w:color="000000" w:fill="FFFFFF"/>
            <w:vAlign w:val="center"/>
          </w:tcPr>
          <w:p w14:paraId="4D56F40C">
            <w:pPr>
              <w:widowControl/>
              <w:rPr>
                <w:rFonts w:eastAsiaTheme="minorEastAsia"/>
                <w:color w:val="000000"/>
                <w:kern w:val="0"/>
                <w:sz w:val="24"/>
              </w:rPr>
            </w:pPr>
            <w:r>
              <w:rPr>
                <w:rFonts w:hint="default"/>
                <w:color w:val="auto"/>
                <w:sz w:val="24"/>
                <w:highlight w:val="none"/>
              </w:rPr>
              <w:t>投标报价未超过招标文件中规定的项目/采购包预算金额或者项目/采购包最高限价；</w:t>
            </w:r>
          </w:p>
        </w:tc>
        <w:tc>
          <w:tcPr>
            <w:tcW w:w="855" w:type="pct"/>
            <w:shd w:val="clear" w:color="000000" w:fill="FFFFFF"/>
            <w:vAlign w:val="center"/>
          </w:tcPr>
          <w:p w14:paraId="1BDD3CCA">
            <w:pPr>
              <w:widowControl/>
              <w:jc w:val="center"/>
              <w:rPr>
                <w:rFonts w:eastAsiaTheme="minorEastAsia"/>
                <w:color w:val="000000"/>
                <w:kern w:val="0"/>
                <w:sz w:val="24"/>
              </w:rPr>
            </w:pPr>
          </w:p>
        </w:tc>
      </w:tr>
      <w:tr w14:paraId="51B5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562C6B7D">
            <w:pPr>
              <w:widowControl/>
              <w:jc w:val="center"/>
              <w:rPr>
                <w:rFonts w:hint="eastAsia" w:eastAsiaTheme="minorEastAsia"/>
                <w:color w:val="000000"/>
                <w:kern w:val="0"/>
                <w:sz w:val="24"/>
                <w:lang w:val="en-US" w:eastAsia="zh-CN"/>
              </w:rPr>
            </w:pPr>
            <w:r>
              <w:rPr>
                <w:rFonts w:hint="default"/>
                <w:color w:val="auto"/>
                <w:sz w:val="24"/>
                <w:highlight w:val="none"/>
              </w:rPr>
              <w:t>4</w:t>
            </w:r>
          </w:p>
        </w:tc>
        <w:tc>
          <w:tcPr>
            <w:tcW w:w="921" w:type="pct"/>
            <w:shd w:val="clear" w:color="000000" w:fill="FFFFFF"/>
            <w:vAlign w:val="center"/>
          </w:tcPr>
          <w:p w14:paraId="0124724E">
            <w:pPr>
              <w:widowControl/>
              <w:rPr>
                <w:rFonts w:eastAsiaTheme="minorEastAsia"/>
                <w:color w:val="000000"/>
                <w:kern w:val="0"/>
                <w:sz w:val="24"/>
              </w:rPr>
            </w:pPr>
            <w:r>
              <w:rPr>
                <w:rFonts w:hint="default"/>
                <w:color w:val="auto"/>
                <w:sz w:val="24"/>
                <w:highlight w:val="none"/>
              </w:rPr>
              <w:t>报价唯一性</w:t>
            </w:r>
          </w:p>
        </w:tc>
        <w:tc>
          <w:tcPr>
            <w:tcW w:w="2680" w:type="pct"/>
            <w:shd w:val="clear" w:color="000000" w:fill="FFFFFF"/>
            <w:vAlign w:val="center"/>
          </w:tcPr>
          <w:p w14:paraId="6E41D048">
            <w:pPr>
              <w:widowControl/>
              <w:rPr>
                <w:rFonts w:eastAsiaTheme="minorEastAsia"/>
                <w:color w:val="000000"/>
                <w:kern w:val="0"/>
                <w:sz w:val="24"/>
              </w:rPr>
            </w:pPr>
            <w:r>
              <w:rPr>
                <w:rFonts w:hint="default"/>
                <w:color w:val="auto"/>
                <w:sz w:val="24"/>
                <w:highlight w:val="none"/>
              </w:rPr>
              <w:t>投标文件未出现可选择性或可调整的报价（招标文件另有规定的除外）；</w:t>
            </w:r>
          </w:p>
        </w:tc>
        <w:tc>
          <w:tcPr>
            <w:tcW w:w="855" w:type="pct"/>
            <w:shd w:val="clear" w:color="000000" w:fill="FFFFFF"/>
            <w:vAlign w:val="center"/>
          </w:tcPr>
          <w:p w14:paraId="6DE051F7">
            <w:pPr>
              <w:widowControl/>
              <w:jc w:val="center"/>
              <w:rPr>
                <w:rFonts w:eastAsiaTheme="minorEastAsia"/>
                <w:color w:val="000000"/>
                <w:kern w:val="0"/>
                <w:sz w:val="24"/>
              </w:rPr>
            </w:pPr>
          </w:p>
        </w:tc>
      </w:tr>
      <w:tr w14:paraId="7569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3744A362">
            <w:pPr>
              <w:widowControl/>
              <w:jc w:val="center"/>
              <w:rPr>
                <w:rFonts w:hint="eastAsia" w:eastAsiaTheme="minorEastAsia"/>
                <w:color w:val="000000"/>
                <w:kern w:val="0"/>
                <w:sz w:val="24"/>
                <w:lang w:val="en-US" w:eastAsia="zh-CN"/>
              </w:rPr>
            </w:pPr>
            <w:r>
              <w:rPr>
                <w:rFonts w:hint="default"/>
                <w:color w:val="auto"/>
                <w:sz w:val="24"/>
                <w:highlight w:val="none"/>
              </w:rPr>
              <w:t>5</w:t>
            </w:r>
          </w:p>
        </w:tc>
        <w:tc>
          <w:tcPr>
            <w:tcW w:w="921" w:type="pct"/>
            <w:shd w:val="clear" w:color="000000" w:fill="FFFFFF"/>
            <w:vAlign w:val="center"/>
          </w:tcPr>
          <w:p w14:paraId="5F3CC59C">
            <w:pPr>
              <w:widowControl/>
              <w:rPr>
                <w:rFonts w:eastAsiaTheme="minorEastAsia"/>
                <w:color w:val="000000"/>
                <w:kern w:val="0"/>
                <w:sz w:val="24"/>
              </w:rPr>
            </w:pPr>
            <w:r>
              <w:rPr>
                <w:rFonts w:hint="default"/>
                <w:color w:val="auto"/>
                <w:sz w:val="24"/>
                <w:highlight w:val="none"/>
              </w:rPr>
              <w:t>投标有效期</w:t>
            </w:r>
          </w:p>
        </w:tc>
        <w:tc>
          <w:tcPr>
            <w:tcW w:w="2680" w:type="pct"/>
            <w:shd w:val="clear" w:color="000000" w:fill="FFFFFF"/>
            <w:vAlign w:val="center"/>
          </w:tcPr>
          <w:p w14:paraId="3975D7CD">
            <w:pPr>
              <w:widowControl/>
              <w:rPr>
                <w:rFonts w:eastAsiaTheme="minorEastAsia"/>
                <w:color w:val="000000"/>
                <w:kern w:val="0"/>
                <w:sz w:val="24"/>
              </w:rPr>
            </w:pPr>
            <w:r>
              <w:rPr>
                <w:rFonts w:hint="default"/>
                <w:color w:val="auto"/>
                <w:sz w:val="24"/>
                <w:highlight w:val="none"/>
              </w:rPr>
              <w:t>投标文件中承诺的投标有效期满足招标文件中载明的投标有效期的；</w:t>
            </w:r>
          </w:p>
        </w:tc>
        <w:tc>
          <w:tcPr>
            <w:tcW w:w="855" w:type="pct"/>
            <w:shd w:val="clear" w:color="000000" w:fill="FFFFFF"/>
            <w:vAlign w:val="center"/>
          </w:tcPr>
          <w:p w14:paraId="78E49D0D">
            <w:pPr>
              <w:widowControl/>
              <w:jc w:val="center"/>
              <w:rPr>
                <w:rFonts w:eastAsiaTheme="minorEastAsia"/>
                <w:color w:val="000000"/>
                <w:kern w:val="0"/>
                <w:sz w:val="24"/>
              </w:rPr>
            </w:pPr>
          </w:p>
        </w:tc>
      </w:tr>
      <w:tr w14:paraId="3525A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7A54EE7C">
            <w:pPr>
              <w:widowControl/>
              <w:jc w:val="center"/>
              <w:rPr>
                <w:rFonts w:hint="eastAsia" w:eastAsiaTheme="minorEastAsia"/>
                <w:color w:val="000000"/>
                <w:kern w:val="0"/>
                <w:sz w:val="24"/>
                <w:lang w:val="en-US" w:eastAsia="zh-CN"/>
              </w:rPr>
            </w:pPr>
            <w:r>
              <w:rPr>
                <w:rFonts w:hint="default"/>
                <w:color w:val="auto"/>
                <w:sz w:val="24"/>
                <w:highlight w:val="none"/>
              </w:rPr>
              <w:t>6</w:t>
            </w:r>
          </w:p>
        </w:tc>
        <w:tc>
          <w:tcPr>
            <w:tcW w:w="921" w:type="pct"/>
            <w:shd w:val="clear" w:color="000000" w:fill="FFFFFF"/>
            <w:vAlign w:val="center"/>
          </w:tcPr>
          <w:p w14:paraId="274E021C">
            <w:pPr>
              <w:widowControl/>
              <w:rPr>
                <w:rFonts w:eastAsiaTheme="minorEastAsia"/>
                <w:color w:val="000000"/>
                <w:kern w:val="0"/>
                <w:sz w:val="24"/>
              </w:rPr>
            </w:pPr>
            <w:r>
              <w:rPr>
                <w:rFonts w:hint="default"/>
                <w:color w:val="auto"/>
                <w:sz w:val="24"/>
                <w:highlight w:val="none"/>
              </w:rPr>
              <w:t>签署、盖章</w:t>
            </w:r>
          </w:p>
        </w:tc>
        <w:tc>
          <w:tcPr>
            <w:tcW w:w="2680" w:type="pct"/>
            <w:shd w:val="clear" w:color="000000" w:fill="FFFFFF"/>
            <w:vAlign w:val="center"/>
          </w:tcPr>
          <w:p w14:paraId="76B3B7C6">
            <w:pPr>
              <w:widowControl/>
              <w:rPr>
                <w:rFonts w:eastAsiaTheme="minorEastAsia"/>
                <w:color w:val="000000"/>
                <w:kern w:val="0"/>
                <w:sz w:val="24"/>
              </w:rPr>
            </w:pPr>
            <w:r>
              <w:rPr>
                <w:rFonts w:hint="default"/>
                <w:color w:val="auto"/>
                <w:sz w:val="24"/>
                <w:highlight w:val="none"/>
              </w:rPr>
              <w:t>按照招标文件要求签署、盖章的；</w:t>
            </w:r>
          </w:p>
        </w:tc>
        <w:tc>
          <w:tcPr>
            <w:tcW w:w="855" w:type="pct"/>
            <w:shd w:val="clear" w:color="000000" w:fill="FFFFFF"/>
            <w:vAlign w:val="center"/>
          </w:tcPr>
          <w:p w14:paraId="679E0B55">
            <w:pPr>
              <w:widowControl/>
              <w:jc w:val="center"/>
              <w:rPr>
                <w:rFonts w:eastAsiaTheme="minorEastAsia"/>
                <w:color w:val="000000"/>
                <w:kern w:val="0"/>
                <w:sz w:val="24"/>
              </w:rPr>
            </w:pPr>
          </w:p>
        </w:tc>
      </w:tr>
      <w:tr w14:paraId="70B6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48D85D77">
            <w:pPr>
              <w:widowControl/>
              <w:jc w:val="center"/>
              <w:rPr>
                <w:rFonts w:hint="default" w:eastAsiaTheme="minorEastAsia"/>
                <w:color w:val="000000"/>
                <w:kern w:val="0"/>
                <w:sz w:val="24"/>
                <w:lang w:val="en-US" w:eastAsia="zh-CN"/>
              </w:rPr>
            </w:pPr>
            <w:r>
              <w:rPr>
                <w:rFonts w:hint="default"/>
                <w:color w:val="auto"/>
                <w:sz w:val="24"/>
                <w:highlight w:val="none"/>
              </w:rPr>
              <w:t>7</w:t>
            </w:r>
          </w:p>
        </w:tc>
        <w:tc>
          <w:tcPr>
            <w:tcW w:w="921" w:type="pct"/>
            <w:shd w:val="clear" w:color="000000" w:fill="FFFFFF"/>
            <w:vAlign w:val="center"/>
          </w:tcPr>
          <w:p w14:paraId="69644ADE">
            <w:pPr>
              <w:widowControl/>
              <w:rPr>
                <w:rFonts w:eastAsiaTheme="minorEastAsia"/>
                <w:color w:val="000000"/>
                <w:kern w:val="0"/>
                <w:sz w:val="24"/>
              </w:rPr>
            </w:pPr>
            <w:r>
              <w:rPr>
                <w:rFonts w:hint="default"/>
                <w:color w:val="auto"/>
                <w:sz w:val="24"/>
                <w:highlight w:val="none"/>
              </w:rPr>
              <w:t>实质性格式</w:t>
            </w:r>
          </w:p>
        </w:tc>
        <w:tc>
          <w:tcPr>
            <w:tcW w:w="2680" w:type="pct"/>
            <w:shd w:val="clear" w:color="000000" w:fill="FFFFFF"/>
            <w:vAlign w:val="center"/>
          </w:tcPr>
          <w:p w14:paraId="64BC2928">
            <w:pPr>
              <w:widowControl/>
              <w:rPr>
                <w:rFonts w:eastAsiaTheme="minorEastAsia"/>
                <w:color w:val="000000"/>
                <w:kern w:val="0"/>
                <w:sz w:val="24"/>
              </w:rPr>
            </w:pPr>
            <w:r>
              <w:rPr>
                <w:rFonts w:hint="default"/>
                <w:color w:val="auto"/>
                <w:sz w:val="24"/>
                <w:highlight w:val="none"/>
              </w:rPr>
              <w:t>标记为“实质性格式”的文件均按招标文件要求提供；</w:t>
            </w:r>
          </w:p>
        </w:tc>
        <w:tc>
          <w:tcPr>
            <w:tcW w:w="855" w:type="pct"/>
            <w:shd w:val="clear" w:color="000000" w:fill="FFFFFF"/>
            <w:vAlign w:val="center"/>
          </w:tcPr>
          <w:p w14:paraId="1C864A20">
            <w:pPr>
              <w:widowControl/>
              <w:jc w:val="center"/>
              <w:rPr>
                <w:rFonts w:eastAsiaTheme="minorEastAsia"/>
                <w:color w:val="000000"/>
                <w:kern w:val="0"/>
                <w:sz w:val="24"/>
              </w:rPr>
            </w:pPr>
          </w:p>
        </w:tc>
      </w:tr>
      <w:tr w14:paraId="3AC2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2DB10D3A">
            <w:pPr>
              <w:widowControl/>
              <w:jc w:val="center"/>
              <w:rPr>
                <w:rFonts w:hint="default" w:eastAsiaTheme="minorEastAsia"/>
                <w:color w:val="000000"/>
                <w:kern w:val="0"/>
                <w:sz w:val="24"/>
                <w:lang w:val="en-US" w:eastAsia="zh-CN"/>
              </w:rPr>
            </w:pPr>
            <w:r>
              <w:rPr>
                <w:rFonts w:hint="default"/>
                <w:color w:val="auto"/>
                <w:sz w:val="24"/>
                <w:highlight w:val="none"/>
              </w:rPr>
              <w:t>8</w:t>
            </w:r>
          </w:p>
        </w:tc>
        <w:tc>
          <w:tcPr>
            <w:tcW w:w="921" w:type="pct"/>
            <w:shd w:val="clear" w:color="000000" w:fill="FFFFFF"/>
            <w:vAlign w:val="center"/>
          </w:tcPr>
          <w:p w14:paraId="78BD7F7C">
            <w:pPr>
              <w:widowControl/>
              <w:rPr>
                <w:rFonts w:eastAsiaTheme="minorEastAsia"/>
                <w:color w:val="000000"/>
                <w:kern w:val="0"/>
                <w:sz w:val="24"/>
              </w:rPr>
            </w:pPr>
            <w:r>
              <w:rPr>
                <w:rFonts w:hint="default"/>
                <w:color w:val="auto"/>
                <w:sz w:val="24"/>
                <w:highlight w:val="none"/>
              </w:rPr>
              <w:t>★号条款响应</w:t>
            </w:r>
          </w:p>
        </w:tc>
        <w:tc>
          <w:tcPr>
            <w:tcW w:w="2680" w:type="pct"/>
            <w:shd w:val="clear" w:color="000000" w:fill="FFFFFF"/>
            <w:vAlign w:val="center"/>
          </w:tcPr>
          <w:p w14:paraId="413AFBAC">
            <w:pPr>
              <w:widowControl/>
              <w:rPr>
                <w:rFonts w:eastAsiaTheme="minorEastAsia"/>
                <w:color w:val="000000"/>
                <w:kern w:val="0"/>
                <w:sz w:val="24"/>
              </w:rPr>
            </w:pPr>
            <w:r>
              <w:rPr>
                <w:rFonts w:hint="default"/>
                <w:color w:val="auto"/>
                <w:sz w:val="24"/>
                <w:highlight w:val="none"/>
              </w:rPr>
              <w:t>投标文件满足招标文件第</w:t>
            </w:r>
            <w:r>
              <w:rPr>
                <w:rFonts w:hint="default"/>
                <w:color w:val="auto"/>
                <w:sz w:val="24"/>
                <w:highlight w:val="none"/>
                <w:lang w:val="en-US" w:eastAsia="zh-CN"/>
              </w:rPr>
              <w:t>四</w:t>
            </w:r>
            <w:r>
              <w:rPr>
                <w:rFonts w:hint="default"/>
                <w:color w:val="auto"/>
                <w:sz w:val="24"/>
                <w:highlight w:val="none"/>
              </w:rPr>
              <w:t>章《采购需求》中★号条款要求的；</w:t>
            </w:r>
          </w:p>
        </w:tc>
        <w:tc>
          <w:tcPr>
            <w:tcW w:w="855" w:type="pct"/>
            <w:shd w:val="clear" w:color="000000" w:fill="FFFFFF"/>
            <w:vAlign w:val="center"/>
          </w:tcPr>
          <w:p w14:paraId="4FBCD447">
            <w:pPr>
              <w:widowControl/>
              <w:jc w:val="center"/>
              <w:rPr>
                <w:rFonts w:eastAsiaTheme="minorEastAsia"/>
                <w:color w:val="000000"/>
                <w:kern w:val="0"/>
                <w:sz w:val="24"/>
              </w:rPr>
            </w:pPr>
          </w:p>
        </w:tc>
      </w:tr>
      <w:tr w14:paraId="55C2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06A5AB12">
            <w:pPr>
              <w:widowControl/>
              <w:jc w:val="center"/>
              <w:rPr>
                <w:rFonts w:hint="default" w:eastAsiaTheme="minorEastAsia"/>
                <w:color w:val="000000"/>
                <w:kern w:val="0"/>
                <w:sz w:val="24"/>
                <w:lang w:val="en-US" w:eastAsia="zh-CN"/>
              </w:rPr>
            </w:pPr>
            <w:r>
              <w:rPr>
                <w:rFonts w:hint="default"/>
                <w:color w:val="auto"/>
                <w:sz w:val="24"/>
                <w:highlight w:val="none"/>
              </w:rPr>
              <w:t>9</w:t>
            </w:r>
          </w:p>
        </w:tc>
        <w:tc>
          <w:tcPr>
            <w:tcW w:w="921" w:type="pct"/>
            <w:shd w:val="clear" w:color="000000" w:fill="FFFFFF"/>
            <w:vAlign w:val="center"/>
          </w:tcPr>
          <w:p w14:paraId="7EF6875F">
            <w:pPr>
              <w:widowControl/>
              <w:rPr>
                <w:rFonts w:eastAsiaTheme="minorEastAsia"/>
                <w:color w:val="000000"/>
                <w:kern w:val="0"/>
                <w:sz w:val="24"/>
              </w:rPr>
            </w:pPr>
            <w:r>
              <w:rPr>
                <w:rFonts w:hint="default"/>
                <w:color w:val="auto"/>
                <w:sz w:val="24"/>
                <w:highlight w:val="none"/>
              </w:rPr>
              <w:t>分包承担主体资质（如有）</w:t>
            </w:r>
          </w:p>
        </w:tc>
        <w:tc>
          <w:tcPr>
            <w:tcW w:w="2680" w:type="pct"/>
            <w:shd w:val="clear" w:color="000000" w:fill="FFFFFF"/>
            <w:vAlign w:val="center"/>
          </w:tcPr>
          <w:p w14:paraId="17408515">
            <w:pPr>
              <w:widowControl/>
              <w:rPr>
                <w:rFonts w:eastAsiaTheme="minorEastAsia"/>
                <w:color w:val="000000"/>
                <w:kern w:val="0"/>
                <w:sz w:val="24"/>
              </w:rPr>
            </w:pPr>
            <w:r>
              <w:rPr>
                <w:rFonts w:hint="default"/>
                <w:color w:val="auto"/>
                <w:sz w:val="24"/>
                <w:highlight w:val="none"/>
              </w:rPr>
              <w:t>本项目不适用</w:t>
            </w:r>
          </w:p>
        </w:tc>
        <w:tc>
          <w:tcPr>
            <w:tcW w:w="855" w:type="pct"/>
            <w:shd w:val="clear" w:color="000000" w:fill="FFFFFF"/>
            <w:vAlign w:val="center"/>
          </w:tcPr>
          <w:p w14:paraId="132B20E3">
            <w:pPr>
              <w:widowControl/>
              <w:jc w:val="center"/>
              <w:rPr>
                <w:rFonts w:eastAsiaTheme="minorEastAsia"/>
                <w:color w:val="000000"/>
                <w:kern w:val="0"/>
                <w:sz w:val="24"/>
              </w:rPr>
            </w:pPr>
          </w:p>
        </w:tc>
      </w:tr>
      <w:tr w14:paraId="00FA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4DFCDD7F">
            <w:pPr>
              <w:widowControl/>
              <w:jc w:val="center"/>
              <w:rPr>
                <w:rFonts w:hint="default" w:eastAsiaTheme="minorEastAsia"/>
                <w:color w:val="000000"/>
                <w:kern w:val="0"/>
                <w:sz w:val="24"/>
                <w:lang w:val="en-US" w:eastAsia="zh-CN"/>
              </w:rPr>
            </w:pPr>
            <w:r>
              <w:rPr>
                <w:rFonts w:hint="default"/>
                <w:color w:val="auto"/>
                <w:sz w:val="24"/>
                <w:highlight w:val="none"/>
              </w:rPr>
              <w:t>10</w:t>
            </w:r>
          </w:p>
        </w:tc>
        <w:tc>
          <w:tcPr>
            <w:tcW w:w="921" w:type="pct"/>
            <w:shd w:val="clear" w:color="000000" w:fill="FFFFFF"/>
            <w:vAlign w:val="center"/>
          </w:tcPr>
          <w:p w14:paraId="0FDEA625">
            <w:pPr>
              <w:widowControl/>
              <w:rPr>
                <w:rFonts w:hint="default"/>
                <w:color w:val="auto"/>
                <w:sz w:val="24"/>
                <w:highlight w:val="none"/>
              </w:rPr>
            </w:pPr>
            <w:r>
              <w:rPr>
                <w:rFonts w:hint="default"/>
                <w:color w:val="auto"/>
                <w:sz w:val="24"/>
                <w:highlight w:val="none"/>
              </w:rPr>
              <w:t>分包意向协议</w:t>
            </w:r>
          </w:p>
          <w:p w14:paraId="3C1FA86C">
            <w:pPr>
              <w:widowControl/>
              <w:rPr>
                <w:rFonts w:eastAsiaTheme="minorEastAsia"/>
                <w:color w:val="000000"/>
                <w:kern w:val="0"/>
                <w:sz w:val="24"/>
              </w:rPr>
            </w:pPr>
            <w:r>
              <w:rPr>
                <w:rFonts w:hint="default"/>
                <w:color w:val="auto"/>
                <w:sz w:val="24"/>
                <w:highlight w:val="none"/>
              </w:rPr>
              <w:t>（如有）</w:t>
            </w:r>
          </w:p>
        </w:tc>
        <w:tc>
          <w:tcPr>
            <w:tcW w:w="2680" w:type="pct"/>
            <w:shd w:val="clear" w:color="000000" w:fill="FFFFFF"/>
            <w:vAlign w:val="center"/>
          </w:tcPr>
          <w:p w14:paraId="2ABFD5FF">
            <w:pPr>
              <w:widowControl/>
              <w:rPr>
                <w:rFonts w:eastAsiaTheme="minorEastAsia"/>
                <w:color w:val="000000"/>
                <w:kern w:val="0"/>
                <w:sz w:val="24"/>
              </w:rPr>
            </w:pPr>
            <w:r>
              <w:rPr>
                <w:rFonts w:hint="default"/>
                <w:color w:val="auto"/>
                <w:sz w:val="24"/>
                <w:highlight w:val="none"/>
              </w:rPr>
              <w:t>本项目不适用</w:t>
            </w:r>
          </w:p>
        </w:tc>
        <w:tc>
          <w:tcPr>
            <w:tcW w:w="855" w:type="pct"/>
            <w:shd w:val="clear" w:color="000000" w:fill="FFFFFF"/>
            <w:vAlign w:val="center"/>
          </w:tcPr>
          <w:p w14:paraId="2A1CAEC3">
            <w:pPr>
              <w:widowControl/>
              <w:jc w:val="center"/>
              <w:rPr>
                <w:rFonts w:eastAsiaTheme="minorEastAsia"/>
                <w:color w:val="000000"/>
                <w:kern w:val="0"/>
                <w:sz w:val="24"/>
              </w:rPr>
            </w:pPr>
          </w:p>
        </w:tc>
      </w:tr>
      <w:tr w14:paraId="740C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426EA209">
            <w:pPr>
              <w:widowControl/>
              <w:jc w:val="center"/>
              <w:rPr>
                <w:rFonts w:hint="default" w:eastAsiaTheme="minorEastAsia"/>
                <w:color w:val="000000"/>
                <w:kern w:val="0"/>
                <w:sz w:val="24"/>
                <w:lang w:val="en-US" w:eastAsia="zh-CN"/>
              </w:rPr>
            </w:pPr>
            <w:r>
              <w:rPr>
                <w:rFonts w:hint="default"/>
                <w:color w:val="auto"/>
                <w:sz w:val="24"/>
                <w:highlight w:val="none"/>
              </w:rPr>
              <w:t>11</w:t>
            </w:r>
          </w:p>
        </w:tc>
        <w:tc>
          <w:tcPr>
            <w:tcW w:w="921" w:type="pct"/>
            <w:shd w:val="clear" w:color="000000" w:fill="FFFFFF"/>
            <w:vAlign w:val="center"/>
          </w:tcPr>
          <w:p w14:paraId="463E0BA6">
            <w:pPr>
              <w:widowControl/>
              <w:rPr>
                <w:rFonts w:eastAsiaTheme="minorEastAsia"/>
                <w:color w:val="000000"/>
                <w:kern w:val="0"/>
                <w:sz w:val="24"/>
              </w:rPr>
            </w:pPr>
            <w:r>
              <w:rPr>
                <w:rFonts w:hint="default"/>
                <w:color w:val="auto"/>
                <w:sz w:val="24"/>
                <w:highlight w:val="none"/>
              </w:rPr>
              <w:t>报价的修正（如有）</w:t>
            </w:r>
          </w:p>
        </w:tc>
        <w:tc>
          <w:tcPr>
            <w:tcW w:w="2680" w:type="pct"/>
            <w:shd w:val="clear" w:color="000000" w:fill="FFFFFF"/>
            <w:vAlign w:val="center"/>
          </w:tcPr>
          <w:p w14:paraId="7C3FB5CE">
            <w:pPr>
              <w:widowControl/>
              <w:rPr>
                <w:rFonts w:eastAsiaTheme="minorEastAsia"/>
                <w:color w:val="000000"/>
                <w:kern w:val="0"/>
                <w:sz w:val="24"/>
              </w:rPr>
            </w:pPr>
            <w:r>
              <w:rPr>
                <w:rFonts w:hint="default"/>
                <w:color w:val="auto"/>
                <w:sz w:val="24"/>
                <w:highlight w:val="none"/>
              </w:rPr>
              <w:t>不涉及报价修正，或投标文件报价出现前后不一致时，投标人对修正后的报价予以确认；（如有）</w:t>
            </w:r>
          </w:p>
        </w:tc>
        <w:tc>
          <w:tcPr>
            <w:tcW w:w="855" w:type="pct"/>
            <w:shd w:val="clear" w:color="000000" w:fill="FFFFFF"/>
            <w:vAlign w:val="center"/>
          </w:tcPr>
          <w:p w14:paraId="0E1CCB29">
            <w:pPr>
              <w:widowControl/>
              <w:jc w:val="center"/>
              <w:rPr>
                <w:rFonts w:eastAsiaTheme="minorEastAsia"/>
                <w:color w:val="000000"/>
                <w:kern w:val="0"/>
                <w:sz w:val="24"/>
              </w:rPr>
            </w:pPr>
          </w:p>
        </w:tc>
      </w:tr>
      <w:tr w14:paraId="28C9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542" w:type="pct"/>
            <w:shd w:val="clear" w:color="000000" w:fill="FFFFFF"/>
            <w:vAlign w:val="center"/>
          </w:tcPr>
          <w:p w14:paraId="0034A01E">
            <w:pPr>
              <w:widowControl/>
              <w:jc w:val="center"/>
              <w:rPr>
                <w:rFonts w:hint="default" w:eastAsiaTheme="minorEastAsia"/>
                <w:color w:val="000000"/>
                <w:kern w:val="0"/>
                <w:sz w:val="24"/>
                <w:lang w:val="en-US" w:eastAsia="zh-CN"/>
              </w:rPr>
            </w:pPr>
            <w:r>
              <w:rPr>
                <w:rFonts w:hint="default"/>
                <w:color w:val="auto"/>
                <w:sz w:val="24"/>
                <w:highlight w:val="none"/>
              </w:rPr>
              <w:t>12</w:t>
            </w:r>
          </w:p>
        </w:tc>
        <w:tc>
          <w:tcPr>
            <w:tcW w:w="921" w:type="pct"/>
            <w:shd w:val="clear" w:color="000000" w:fill="FFFFFF"/>
            <w:vAlign w:val="center"/>
          </w:tcPr>
          <w:p w14:paraId="0C6D9112">
            <w:pPr>
              <w:widowControl/>
              <w:rPr>
                <w:rFonts w:eastAsiaTheme="minorEastAsia"/>
                <w:color w:val="000000"/>
                <w:kern w:val="0"/>
                <w:sz w:val="24"/>
              </w:rPr>
            </w:pPr>
            <w:r>
              <w:rPr>
                <w:rFonts w:hint="default"/>
                <w:color w:val="auto"/>
                <w:sz w:val="24"/>
                <w:highlight w:val="none"/>
              </w:rPr>
              <w:t>报价合理性</w:t>
            </w:r>
          </w:p>
        </w:tc>
        <w:tc>
          <w:tcPr>
            <w:tcW w:w="2680" w:type="pct"/>
            <w:shd w:val="clear" w:color="000000" w:fill="FFFFFF"/>
            <w:vAlign w:val="center"/>
          </w:tcPr>
          <w:p w14:paraId="24FC998E">
            <w:pPr>
              <w:widowControl/>
              <w:rPr>
                <w:rFonts w:eastAsiaTheme="minorEastAsia"/>
                <w:color w:val="000000"/>
                <w:kern w:val="0"/>
                <w:sz w:val="24"/>
              </w:rPr>
            </w:pPr>
            <w:r>
              <w:rPr>
                <w:rFonts w:hint="default"/>
                <w:color w:val="auto"/>
                <w:sz w:val="24"/>
                <w:highlight w:val="none"/>
              </w:rPr>
              <w:t>报价合理，或投标人的报价明显低于其他通过符合性审查投标人的报价，有可能影响产品质量或者不能诚信履约的，能够应评标委员会要求在规定时间内证明其报价合理性；</w:t>
            </w:r>
          </w:p>
        </w:tc>
        <w:tc>
          <w:tcPr>
            <w:tcW w:w="855" w:type="pct"/>
            <w:shd w:val="clear" w:color="000000" w:fill="FFFFFF"/>
            <w:vAlign w:val="center"/>
          </w:tcPr>
          <w:p w14:paraId="3855DB88">
            <w:pPr>
              <w:widowControl/>
              <w:jc w:val="center"/>
              <w:rPr>
                <w:rFonts w:eastAsiaTheme="minorEastAsia"/>
                <w:color w:val="000000"/>
                <w:kern w:val="0"/>
                <w:sz w:val="24"/>
              </w:rPr>
            </w:pPr>
          </w:p>
        </w:tc>
      </w:tr>
      <w:tr w14:paraId="5C20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620DA29F">
            <w:pPr>
              <w:widowControl/>
              <w:jc w:val="center"/>
              <w:rPr>
                <w:rFonts w:hint="default" w:eastAsiaTheme="minorEastAsia"/>
                <w:color w:val="000000"/>
                <w:kern w:val="0"/>
                <w:sz w:val="24"/>
                <w:lang w:val="en-US" w:eastAsia="zh-CN"/>
              </w:rPr>
            </w:pPr>
            <w:r>
              <w:rPr>
                <w:rFonts w:hint="default"/>
                <w:color w:val="auto"/>
                <w:sz w:val="24"/>
                <w:highlight w:val="none"/>
              </w:rPr>
              <w:t>13</w:t>
            </w:r>
          </w:p>
        </w:tc>
        <w:tc>
          <w:tcPr>
            <w:tcW w:w="921" w:type="pct"/>
            <w:shd w:val="clear" w:color="000000" w:fill="FFFFFF"/>
            <w:vAlign w:val="center"/>
          </w:tcPr>
          <w:p w14:paraId="365E7A6B">
            <w:pPr>
              <w:widowControl/>
              <w:rPr>
                <w:rFonts w:hint="default"/>
                <w:color w:val="auto"/>
                <w:sz w:val="24"/>
                <w:highlight w:val="none"/>
              </w:rPr>
            </w:pPr>
            <w:r>
              <w:rPr>
                <w:rFonts w:hint="default"/>
                <w:color w:val="auto"/>
                <w:sz w:val="24"/>
                <w:highlight w:val="none"/>
              </w:rPr>
              <w:t>进口产品</w:t>
            </w:r>
          </w:p>
          <w:p w14:paraId="0CEED150">
            <w:pPr>
              <w:widowControl/>
              <w:rPr>
                <w:rFonts w:eastAsiaTheme="minorEastAsia"/>
                <w:color w:val="000000"/>
                <w:kern w:val="0"/>
                <w:sz w:val="24"/>
              </w:rPr>
            </w:pPr>
            <w:r>
              <w:rPr>
                <w:rFonts w:hint="default"/>
                <w:color w:val="auto"/>
                <w:sz w:val="24"/>
                <w:highlight w:val="none"/>
              </w:rPr>
              <w:t>（如有）</w:t>
            </w:r>
          </w:p>
        </w:tc>
        <w:tc>
          <w:tcPr>
            <w:tcW w:w="2680" w:type="pct"/>
            <w:shd w:val="clear" w:color="000000" w:fill="FFFFFF"/>
            <w:vAlign w:val="center"/>
          </w:tcPr>
          <w:p w14:paraId="03A766AB">
            <w:pPr>
              <w:widowControl/>
              <w:rPr>
                <w:rFonts w:eastAsiaTheme="minorEastAsia"/>
                <w:color w:val="000000"/>
                <w:kern w:val="0"/>
                <w:sz w:val="24"/>
              </w:rPr>
            </w:pPr>
            <w:r>
              <w:rPr>
                <w:rFonts w:hint="default"/>
                <w:color w:val="auto"/>
                <w:sz w:val="24"/>
                <w:highlight w:val="none"/>
              </w:rPr>
              <w:t>招标文件不接受进口产品投标的内容时，投标人所投产品非进口产品的；</w:t>
            </w:r>
          </w:p>
        </w:tc>
        <w:tc>
          <w:tcPr>
            <w:tcW w:w="855" w:type="pct"/>
            <w:shd w:val="clear" w:color="000000" w:fill="FFFFFF"/>
            <w:vAlign w:val="center"/>
          </w:tcPr>
          <w:p w14:paraId="0DBF6F98">
            <w:pPr>
              <w:widowControl/>
              <w:jc w:val="center"/>
              <w:rPr>
                <w:rFonts w:eastAsiaTheme="minorEastAsia"/>
                <w:color w:val="000000"/>
                <w:kern w:val="0"/>
                <w:sz w:val="24"/>
              </w:rPr>
            </w:pPr>
          </w:p>
        </w:tc>
      </w:tr>
      <w:tr w14:paraId="1376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5F83BE53">
            <w:pPr>
              <w:widowControl/>
              <w:jc w:val="center"/>
              <w:rPr>
                <w:rFonts w:hint="default" w:eastAsiaTheme="minorEastAsia"/>
                <w:color w:val="000000"/>
                <w:kern w:val="0"/>
                <w:sz w:val="24"/>
                <w:lang w:val="en-US" w:eastAsia="zh-CN"/>
              </w:rPr>
            </w:pPr>
            <w:r>
              <w:rPr>
                <w:rFonts w:hint="default"/>
                <w:color w:val="auto"/>
                <w:sz w:val="24"/>
                <w:highlight w:val="none"/>
              </w:rPr>
              <w:t>14</w:t>
            </w:r>
          </w:p>
        </w:tc>
        <w:tc>
          <w:tcPr>
            <w:tcW w:w="921" w:type="pct"/>
            <w:shd w:val="clear" w:color="000000" w:fill="FFFFFF"/>
            <w:vAlign w:val="center"/>
          </w:tcPr>
          <w:p w14:paraId="4A257D4F">
            <w:pPr>
              <w:widowControl/>
              <w:rPr>
                <w:rFonts w:eastAsiaTheme="minorEastAsia"/>
                <w:color w:val="000000"/>
                <w:kern w:val="0"/>
                <w:sz w:val="24"/>
              </w:rPr>
            </w:pPr>
            <w:r>
              <w:rPr>
                <w:rFonts w:hint="default"/>
                <w:color w:val="auto"/>
                <w:sz w:val="24"/>
                <w:highlight w:val="none"/>
              </w:rPr>
              <w:t>国家有关部门对投标人的投标产品有强制性规定或要求的</w:t>
            </w:r>
          </w:p>
        </w:tc>
        <w:tc>
          <w:tcPr>
            <w:tcW w:w="2680" w:type="pct"/>
            <w:shd w:val="clear" w:color="000000" w:fill="FFFFFF"/>
            <w:vAlign w:val="center"/>
          </w:tcPr>
          <w:p w14:paraId="33FB8AFE">
            <w:pPr>
              <w:widowControl/>
              <w:rPr>
                <w:rFonts w:hint="default"/>
                <w:color w:val="auto"/>
                <w:sz w:val="24"/>
                <w:highlight w:val="none"/>
              </w:rPr>
            </w:pPr>
            <w:r>
              <w:rPr>
                <w:rFonts w:hint="default"/>
                <w:color w:val="auto"/>
                <w:sz w:val="24"/>
                <w:highlight w:val="none"/>
              </w:rPr>
              <w:t>国家有关部门对投标人的投标产品有强制性规定或要求的（如相应技术、安全、节能和环保等），投标人的投标产品应符合相应规定或要求，并提供证明文件电子件：</w:t>
            </w:r>
          </w:p>
          <w:p w14:paraId="657BCCC0">
            <w:pPr>
              <w:widowControl/>
              <w:rPr>
                <w:rFonts w:hint="default"/>
                <w:color w:val="auto"/>
                <w:sz w:val="24"/>
                <w:highlight w:val="none"/>
              </w:rPr>
            </w:pPr>
            <w:r>
              <w:rPr>
                <w:rFonts w:hint="default"/>
                <w:color w:val="auto"/>
                <w:sz w:val="24"/>
                <w:highlight w:val="none"/>
              </w:rPr>
              <w:t>1）采购的产品若属于《节能产品政府采购品目清单》范围中政府强制采购产品，则投标人所报产品必须获得国家确定的认证机构出具的、处于有效期之内的节能产品认证证书；</w:t>
            </w:r>
          </w:p>
          <w:p w14:paraId="7264B9E8">
            <w:pPr>
              <w:widowControl/>
              <w:rPr>
                <w:rFonts w:hint="default"/>
                <w:color w:val="auto"/>
                <w:sz w:val="24"/>
                <w:highlight w:val="none"/>
              </w:rPr>
            </w:pPr>
            <w:r>
              <w:rPr>
                <w:rFonts w:hint="default"/>
                <w:color w:val="auto"/>
                <w:sz w:val="24"/>
                <w:highlight w:val="none"/>
              </w:rPr>
              <w:t>2）投标产品如涉及计算机信息系统安全专用产品的，须提供公安部颁发的计算机信息系统安全专用产品销售许可证；</w:t>
            </w:r>
          </w:p>
          <w:p w14:paraId="0B3CA128">
            <w:pPr>
              <w:widowControl/>
              <w:rPr>
                <w:rFonts w:hint="default"/>
                <w:color w:val="auto"/>
                <w:sz w:val="24"/>
                <w:highlight w:val="none"/>
              </w:rPr>
            </w:pPr>
            <w:r>
              <w:rPr>
                <w:rFonts w:hint="default"/>
                <w:color w:val="auto"/>
                <w:sz w:val="24"/>
                <w:highlight w:val="none"/>
              </w:rPr>
              <w:t>3）投标产品如有属于开展国家信息安全产品认证产品范围的，须提供由中国网络安全审查技术与认证中心（原中国信息安全认证中心）按国家标准认证颁发的有效认证证书等）；</w:t>
            </w:r>
          </w:p>
          <w:p w14:paraId="575882C3">
            <w:pPr>
              <w:widowControl/>
              <w:rPr>
                <w:rFonts w:hint="default"/>
                <w:color w:val="auto"/>
                <w:sz w:val="24"/>
                <w:highlight w:val="none"/>
              </w:rPr>
            </w:pPr>
            <w:r>
              <w:rPr>
                <w:rFonts w:hint="default"/>
                <w:color w:val="auto"/>
                <w:sz w:val="24"/>
                <w:highlight w:val="none"/>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3FF4F0E5">
            <w:pPr>
              <w:widowControl/>
              <w:rPr>
                <w:rFonts w:eastAsiaTheme="minorEastAsia"/>
                <w:color w:val="000000"/>
                <w:kern w:val="0"/>
                <w:sz w:val="24"/>
              </w:rPr>
            </w:pPr>
            <w:r>
              <w:rPr>
                <w:rFonts w:hint="default"/>
                <w:color w:val="auto"/>
                <w:sz w:val="24"/>
                <w:highlight w:val="none"/>
              </w:rPr>
              <w:t>5）项目中涉及涂料、胶黏剂、油墨、清洗剂等挥发性有机物产品，且属于强制性标准的，投标人应执行符合本市和国家的VOCs 含量限制标准。</w:t>
            </w:r>
          </w:p>
        </w:tc>
        <w:tc>
          <w:tcPr>
            <w:tcW w:w="855" w:type="pct"/>
            <w:shd w:val="clear" w:color="000000" w:fill="FFFFFF"/>
            <w:vAlign w:val="center"/>
          </w:tcPr>
          <w:p w14:paraId="43429BE0">
            <w:pPr>
              <w:widowControl/>
              <w:jc w:val="center"/>
              <w:rPr>
                <w:rFonts w:eastAsiaTheme="minorEastAsia"/>
                <w:color w:val="000000"/>
                <w:kern w:val="0"/>
                <w:sz w:val="24"/>
              </w:rPr>
            </w:pPr>
          </w:p>
        </w:tc>
      </w:tr>
      <w:tr w14:paraId="0DA2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0FF96830">
            <w:pPr>
              <w:widowControl/>
              <w:jc w:val="center"/>
              <w:rPr>
                <w:rFonts w:hint="default" w:eastAsiaTheme="minorEastAsia"/>
                <w:color w:val="000000"/>
                <w:kern w:val="0"/>
                <w:sz w:val="24"/>
                <w:lang w:val="en-US" w:eastAsia="zh-CN"/>
              </w:rPr>
            </w:pPr>
            <w:r>
              <w:rPr>
                <w:rFonts w:hint="default"/>
                <w:color w:val="auto"/>
                <w:sz w:val="24"/>
                <w:highlight w:val="none"/>
              </w:rPr>
              <w:t>15</w:t>
            </w:r>
          </w:p>
        </w:tc>
        <w:tc>
          <w:tcPr>
            <w:tcW w:w="921" w:type="pct"/>
            <w:shd w:val="clear" w:color="000000" w:fill="FFFFFF"/>
            <w:vAlign w:val="center"/>
          </w:tcPr>
          <w:p w14:paraId="6AFD38C1">
            <w:pPr>
              <w:widowControl/>
              <w:rPr>
                <w:rFonts w:eastAsiaTheme="minorEastAsia"/>
                <w:color w:val="000000"/>
                <w:kern w:val="0"/>
                <w:sz w:val="24"/>
              </w:rPr>
            </w:pPr>
            <w:r>
              <w:rPr>
                <w:rFonts w:hint="default"/>
                <w:color w:val="auto"/>
                <w:sz w:val="24"/>
                <w:highlight w:val="none"/>
              </w:rPr>
              <w:t>公平竞争</w:t>
            </w:r>
          </w:p>
        </w:tc>
        <w:tc>
          <w:tcPr>
            <w:tcW w:w="2680" w:type="pct"/>
            <w:shd w:val="clear" w:color="000000" w:fill="FFFFFF"/>
            <w:vAlign w:val="center"/>
          </w:tcPr>
          <w:p w14:paraId="15552C35">
            <w:pPr>
              <w:widowControl/>
              <w:rPr>
                <w:rFonts w:eastAsiaTheme="minorEastAsia"/>
                <w:color w:val="000000"/>
                <w:kern w:val="0"/>
                <w:sz w:val="24"/>
              </w:rPr>
            </w:pPr>
            <w:r>
              <w:rPr>
                <w:rFonts w:hint="default"/>
                <w:color w:val="auto"/>
                <w:sz w:val="24"/>
                <w:highlight w:val="none"/>
              </w:rPr>
              <w:t>投标人遵循公平竞争的原则，不存在恶意串通，妨碍其他投标人的竞争行为，不存在损害采购人或者其他投标人的合法权益情形的；</w:t>
            </w:r>
          </w:p>
        </w:tc>
        <w:tc>
          <w:tcPr>
            <w:tcW w:w="855" w:type="pct"/>
            <w:shd w:val="clear" w:color="000000" w:fill="FFFFFF"/>
            <w:vAlign w:val="center"/>
          </w:tcPr>
          <w:p w14:paraId="517EB5C5">
            <w:pPr>
              <w:widowControl/>
              <w:jc w:val="center"/>
              <w:rPr>
                <w:rFonts w:eastAsiaTheme="minorEastAsia"/>
                <w:color w:val="000000"/>
                <w:kern w:val="0"/>
                <w:sz w:val="24"/>
              </w:rPr>
            </w:pPr>
          </w:p>
        </w:tc>
      </w:tr>
      <w:tr w14:paraId="3271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2FA57EBC">
            <w:pPr>
              <w:widowControl/>
              <w:jc w:val="center"/>
              <w:rPr>
                <w:rFonts w:hint="default" w:eastAsiaTheme="minorEastAsia"/>
                <w:color w:val="000000"/>
                <w:kern w:val="0"/>
                <w:sz w:val="24"/>
                <w:lang w:val="en-US" w:eastAsia="zh-CN"/>
              </w:rPr>
            </w:pPr>
            <w:r>
              <w:rPr>
                <w:rFonts w:hint="default"/>
                <w:color w:val="auto"/>
                <w:sz w:val="24"/>
                <w:highlight w:val="none"/>
              </w:rPr>
              <w:t>16</w:t>
            </w:r>
          </w:p>
        </w:tc>
        <w:tc>
          <w:tcPr>
            <w:tcW w:w="921" w:type="pct"/>
            <w:shd w:val="clear" w:color="000000" w:fill="FFFFFF"/>
            <w:vAlign w:val="center"/>
          </w:tcPr>
          <w:p w14:paraId="5759CD29">
            <w:pPr>
              <w:widowControl/>
              <w:rPr>
                <w:rFonts w:eastAsiaTheme="minorEastAsia"/>
                <w:color w:val="000000"/>
                <w:kern w:val="0"/>
                <w:sz w:val="24"/>
              </w:rPr>
            </w:pPr>
            <w:r>
              <w:rPr>
                <w:rFonts w:hint="default"/>
                <w:color w:val="auto"/>
                <w:sz w:val="24"/>
                <w:highlight w:val="none"/>
              </w:rPr>
              <w:t>串通投标</w:t>
            </w:r>
          </w:p>
        </w:tc>
        <w:tc>
          <w:tcPr>
            <w:tcW w:w="2680" w:type="pct"/>
            <w:shd w:val="clear" w:color="000000" w:fill="FFFFFF"/>
            <w:vAlign w:val="center"/>
          </w:tcPr>
          <w:p w14:paraId="669712AB">
            <w:pPr>
              <w:widowControl/>
              <w:rPr>
                <w:rFonts w:eastAsiaTheme="minorEastAsia"/>
                <w:color w:val="000000"/>
                <w:kern w:val="0"/>
                <w:sz w:val="24"/>
              </w:rPr>
            </w:pPr>
            <w:r>
              <w:rPr>
                <w:rFonts w:hint="default"/>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855" w:type="pct"/>
            <w:shd w:val="clear" w:color="000000" w:fill="FFFFFF"/>
            <w:vAlign w:val="center"/>
          </w:tcPr>
          <w:p w14:paraId="33B9C34E">
            <w:pPr>
              <w:widowControl/>
              <w:jc w:val="center"/>
              <w:rPr>
                <w:rFonts w:eastAsiaTheme="minorEastAsia"/>
                <w:color w:val="000000"/>
                <w:kern w:val="0"/>
                <w:sz w:val="24"/>
              </w:rPr>
            </w:pPr>
          </w:p>
        </w:tc>
      </w:tr>
      <w:tr w14:paraId="5F61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5FCDD8A6">
            <w:pPr>
              <w:widowControl/>
              <w:jc w:val="center"/>
              <w:rPr>
                <w:rFonts w:hint="default" w:eastAsiaTheme="minorEastAsia"/>
                <w:color w:val="000000"/>
                <w:kern w:val="0"/>
                <w:sz w:val="24"/>
                <w:lang w:val="en-US" w:eastAsia="zh-CN"/>
              </w:rPr>
            </w:pPr>
            <w:r>
              <w:rPr>
                <w:rFonts w:hint="default"/>
                <w:color w:val="auto"/>
                <w:sz w:val="24"/>
                <w:highlight w:val="none"/>
              </w:rPr>
              <w:t>17</w:t>
            </w:r>
          </w:p>
        </w:tc>
        <w:tc>
          <w:tcPr>
            <w:tcW w:w="921" w:type="pct"/>
            <w:shd w:val="clear" w:color="000000" w:fill="FFFFFF"/>
            <w:vAlign w:val="center"/>
          </w:tcPr>
          <w:p w14:paraId="1BBC48D4">
            <w:pPr>
              <w:widowControl/>
              <w:rPr>
                <w:rFonts w:eastAsiaTheme="minorEastAsia"/>
                <w:color w:val="000000"/>
                <w:kern w:val="0"/>
                <w:sz w:val="24"/>
              </w:rPr>
            </w:pPr>
            <w:r>
              <w:rPr>
                <w:rFonts w:hint="default"/>
                <w:color w:val="auto"/>
                <w:sz w:val="24"/>
                <w:highlight w:val="none"/>
              </w:rPr>
              <w:t>附加条件</w:t>
            </w:r>
          </w:p>
        </w:tc>
        <w:tc>
          <w:tcPr>
            <w:tcW w:w="2680" w:type="pct"/>
            <w:shd w:val="clear" w:color="000000" w:fill="FFFFFF"/>
            <w:vAlign w:val="center"/>
          </w:tcPr>
          <w:p w14:paraId="1F4AB25C">
            <w:pPr>
              <w:widowControl/>
              <w:rPr>
                <w:rFonts w:eastAsiaTheme="minorEastAsia"/>
                <w:color w:val="000000"/>
                <w:kern w:val="0"/>
                <w:sz w:val="24"/>
              </w:rPr>
            </w:pPr>
            <w:r>
              <w:rPr>
                <w:rFonts w:hint="default"/>
                <w:color w:val="auto"/>
                <w:sz w:val="24"/>
                <w:highlight w:val="none"/>
              </w:rPr>
              <w:t>投标文件未含有采购人不能接受的附加条件的；</w:t>
            </w:r>
          </w:p>
        </w:tc>
        <w:tc>
          <w:tcPr>
            <w:tcW w:w="855" w:type="pct"/>
            <w:shd w:val="clear" w:color="000000" w:fill="FFFFFF"/>
            <w:vAlign w:val="center"/>
          </w:tcPr>
          <w:p w14:paraId="1CD98988">
            <w:pPr>
              <w:widowControl/>
              <w:jc w:val="center"/>
              <w:rPr>
                <w:rFonts w:eastAsiaTheme="minorEastAsia"/>
                <w:color w:val="000000"/>
                <w:kern w:val="0"/>
                <w:sz w:val="24"/>
              </w:rPr>
            </w:pPr>
          </w:p>
        </w:tc>
      </w:tr>
      <w:tr w14:paraId="764E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2" w:type="pct"/>
            <w:shd w:val="clear" w:color="000000" w:fill="FFFFFF"/>
            <w:vAlign w:val="center"/>
          </w:tcPr>
          <w:p w14:paraId="0C474FBF">
            <w:pPr>
              <w:widowControl/>
              <w:jc w:val="center"/>
              <w:rPr>
                <w:rFonts w:hint="default" w:eastAsiaTheme="minorEastAsia"/>
                <w:color w:val="000000"/>
                <w:kern w:val="0"/>
                <w:sz w:val="24"/>
                <w:lang w:val="en-US" w:eastAsia="zh-CN"/>
              </w:rPr>
            </w:pPr>
            <w:r>
              <w:rPr>
                <w:rFonts w:hint="default"/>
                <w:color w:val="auto"/>
                <w:sz w:val="24"/>
                <w:highlight w:val="none"/>
              </w:rPr>
              <w:t>18</w:t>
            </w:r>
          </w:p>
        </w:tc>
        <w:tc>
          <w:tcPr>
            <w:tcW w:w="921" w:type="pct"/>
            <w:shd w:val="clear" w:color="000000" w:fill="FFFFFF"/>
            <w:vAlign w:val="center"/>
          </w:tcPr>
          <w:p w14:paraId="053FD9E1">
            <w:pPr>
              <w:widowControl/>
              <w:rPr>
                <w:rFonts w:eastAsiaTheme="minorEastAsia"/>
                <w:color w:val="000000"/>
                <w:kern w:val="0"/>
                <w:sz w:val="24"/>
              </w:rPr>
            </w:pPr>
            <w:r>
              <w:rPr>
                <w:rFonts w:hint="default"/>
                <w:color w:val="auto"/>
                <w:sz w:val="24"/>
                <w:highlight w:val="none"/>
              </w:rPr>
              <w:t>其他无效情形</w:t>
            </w:r>
          </w:p>
        </w:tc>
        <w:tc>
          <w:tcPr>
            <w:tcW w:w="2680" w:type="pct"/>
            <w:shd w:val="clear" w:color="000000" w:fill="FFFFFF"/>
            <w:vAlign w:val="center"/>
          </w:tcPr>
          <w:p w14:paraId="05B74427">
            <w:pPr>
              <w:widowControl/>
              <w:rPr>
                <w:rFonts w:eastAsiaTheme="minorEastAsia"/>
                <w:color w:val="000000"/>
                <w:kern w:val="0"/>
                <w:sz w:val="24"/>
              </w:rPr>
            </w:pPr>
            <w:r>
              <w:rPr>
                <w:rFonts w:hint="default"/>
                <w:color w:val="auto"/>
                <w:sz w:val="24"/>
                <w:highlight w:val="none"/>
              </w:rPr>
              <w:t>投标人、投标文件不存在不符合法律、法规和招标文件规定的其他无效情形。</w:t>
            </w:r>
          </w:p>
        </w:tc>
        <w:tc>
          <w:tcPr>
            <w:tcW w:w="855" w:type="pct"/>
            <w:shd w:val="clear" w:color="000000" w:fill="FFFFFF"/>
            <w:vAlign w:val="center"/>
          </w:tcPr>
          <w:p w14:paraId="1EB57A62">
            <w:pPr>
              <w:widowControl/>
              <w:jc w:val="center"/>
              <w:rPr>
                <w:rFonts w:eastAsiaTheme="minorEastAsia"/>
                <w:color w:val="000000"/>
                <w:kern w:val="0"/>
                <w:sz w:val="24"/>
              </w:rPr>
            </w:pPr>
          </w:p>
        </w:tc>
      </w:tr>
    </w:tbl>
    <w:p w14:paraId="4A6562F1">
      <w:pPr>
        <w:tabs>
          <w:tab w:val="left" w:pos="900"/>
          <w:tab w:val="left" w:pos="1080"/>
          <w:tab w:val="left" w:pos="1589"/>
        </w:tabs>
        <w:snapToGrid w:val="0"/>
        <w:spacing w:line="360" w:lineRule="auto"/>
        <w:rPr>
          <w:rFonts w:eastAsiaTheme="minorEastAsia"/>
          <w:sz w:val="24"/>
        </w:rPr>
      </w:pPr>
    </w:p>
    <w:p w14:paraId="2E91A47F">
      <w:pPr>
        <w:numPr>
          <w:ilvl w:val="0"/>
          <w:numId w:val="12"/>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C6C6448">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65481C6">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86492F9">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4D7166A">
      <w:pPr>
        <w:numPr>
          <w:ilvl w:val="1"/>
          <w:numId w:val="12"/>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7BF14692">
      <w:pPr>
        <w:numPr>
          <w:ilvl w:val="1"/>
          <w:numId w:val="12"/>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2991D57">
      <w:pPr>
        <w:numPr>
          <w:ilvl w:val="2"/>
          <w:numId w:val="12"/>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DE06C60">
      <w:pPr>
        <w:numPr>
          <w:ilvl w:val="2"/>
          <w:numId w:val="12"/>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8D04205">
      <w:pPr>
        <w:numPr>
          <w:ilvl w:val="2"/>
          <w:numId w:val="12"/>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8E65B9C">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62458B3">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FB7EDC">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E130146">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0BF006A">
      <w:pPr>
        <w:numPr>
          <w:ilvl w:val="0"/>
          <w:numId w:val="12"/>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C3E25E8">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F61C470">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2D317386">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3CE29397">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13CBF059">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lang w:eastAsia="zh-CN"/>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125C3601">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76907AC2">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FC25FBC">
      <w:pPr>
        <w:numPr>
          <w:ilvl w:val="2"/>
          <w:numId w:val="12"/>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5C922505">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5F77A294">
      <w:pPr>
        <w:numPr>
          <w:ilvl w:val="2"/>
          <w:numId w:val="12"/>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0BA4DF83">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4F1F4C9A">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10</w:t>
      </w:r>
      <w:r>
        <w:rPr>
          <w:rFonts w:eastAsiaTheme="minorEastAsia"/>
          <w:sz w:val="24"/>
        </w:rPr>
        <w:t>%的扣除，用扣除后的价格参加评审。</w:t>
      </w:r>
    </w:p>
    <w:p w14:paraId="7ECA89A2">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4</w:t>
      </w:r>
      <w:r>
        <w:rPr>
          <w:rFonts w:eastAsiaTheme="minorEastAsia"/>
          <w:sz w:val="24"/>
        </w:rPr>
        <w:t>%的扣除，用扣除后的价格参加评审。</w:t>
      </w:r>
    </w:p>
    <w:p w14:paraId="3B0EF5F3">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7FE4CE9">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90B6A06">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1D95420">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97CFC10">
      <w:pPr>
        <w:numPr>
          <w:ilvl w:val="2"/>
          <w:numId w:val="12"/>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D7CC362">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37A5C7D3">
      <w:pPr>
        <w:numPr>
          <w:ilvl w:val="2"/>
          <w:numId w:val="12"/>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其他为落实政府采购政策实施的优先采购：__</w:t>
      </w:r>
      <w:r>
        <w:rPr>
          <w:rFonts w:hint="eastAsia" w:eastAsiaTheme="minorEastAsia"/>
          <w:sz w:val="24"/>
          <w:lang w:val="en-US" w:eastAsia="zh-CN"/>
        </w:rPr>
        <w:t>/</w:t>
      </w:r>
      <w:r>
        <w:rPr>
          <w:rFonts w:eastAsiaTheme="minorEastAsia"/>
          <w:sz w:val="24"/>
        </w:rPr>
        <w:t>____。</w:t>
      </w:r>
    </w:p>
    <w:p w14:paraId="6FA27E77">
      <w:pPr>
        <w:numPr>
          <w:ilvl w:val="0"/>
          <w:numId w:val="12"/>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7DA864E">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255F278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137D568">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E7CC4B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23940D7B">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1D5EF78">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0E1FC2A2">
      <w:pPr>
        <w:numPr>
          <w:ilvl w:val="1"/>
          <w:numId w:val="12"/>
        </w:numPr>
        <w:tabs>
          <w:tab w:val="left" w:pos="1080"/>
        </w:tabs>
        <w:snapToGrid w:val="0"/>
        <w:spacing w:line="360" w:lineRule="auto"/>
        <w:ind w:left="1077" w:hanging="720"/>
        <w:rPr>
          <w:rFonts w:eastAsiaTheme="minorEastAsia"/>
          <w:sz w:val="24"/>
        </w:rPr>
      </w:pPr>
      <w:r>
        <w:rPr>
          <w:rFonts w:eastAsiaTheme="minorEastAsia"/>
          <w:sz w:val="24"/>
        </w:rPr>
        <w:t>其他：___</w:t>
      </w:r>
      <w:r>
        <w:rPr>
          <w:rFonts w:hint="eastAsia" w:eastAsiaTheme="minorEastAsia"/>
          <w:sz w:val="24"/>
          <w:lang w:val="en-US" w:eastAsia="zh-CN"/>
        </w:rPr>
        <w:t>/</w:t>
      </w:r>
      <w:r>
        <w:rPr>
          <w:rFonts w:eastAsiaTheme="minorEastAsia"/>
          <w:sz w:val="24"/>
        </w:rPr>
        <w:t>___。</w:t>
      </w:r>
    </w:p>
    <w:bookmarkEnd w:id="621"/>
    <w:bookmarkEnd w:id="622"/>
    <w:p w14:paraId="46605C65">
      <w:pPr>
        <w:numPr>
          <w:ilvl w:val="0"/>
          <w:numId w:val="12"/>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DE54088">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6DCCB05">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0A7E8C0">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非政府强制采购的节能产品或环境标志产品，依据品目清单和认证证书实施政府优先采购。优先采购的具体规定（如涉及）__</w:t>
      </w:r>
      <w:r>
        <w:rPr>
          <w:rFonts w:hint="eastAsia" w:eastAsiaTheme="minorEastAsia"/>
          <w:sz w:val="24"/>
          <w:lang w:val="en-US" w:eastAsia="zh-CN"/>
        </w:rPr>
        <w:t>/</w:t>
      </w:r>
      <w:r>
        <w:rPr>
          <w:rFonts w:eastAsiaTheme="minorEastAsia"/>
          <w:sz w:val="24"/>
        </w:rPr>
        <w:t>____。</w:t>
      </w:r>
    </w:p>
    <w:p w14:paraId="5D1D8D50">
      <w:pPr>
        <w:numPr>
          <w:ilvl w:val="0"/>
          <w:numId w:val="12"/>
        </w:numPr>
        <w:tabs>
          <w:tab w:val="left" w:pos="360"/>
        </w:tabs>
        <w:snapToGrid w:val="0"/>
        <w:spacing w:line="360" w:lineRule="auto"/>
        <w:outlineLvl w:val="1"/>
        <w:rPr>
          <w:rFonts w:eastAsiaTheme="minorEastAsia"/>
          <w:sz w:val="24"/>
        </w:rPr>
      </w:pPr>
      <w:r>
        <w:rPr>
          <w:rFonts w:eastAsiaTheme="minorEastAsia"/>
          <w:sz w:val="24"/>
        </w:rPr>
        <w:t>确定</w:t>
      </w:r>
      <w:bookmarkStart w:id="638" w:name="_Toc164351640"/>
      <w:bookmarkStart w:id="639" w:name="_Toc520356170"/>
      <w:bookmarkStart w:id="640" w:name="_Toc226337242"/>
      <w:bookmarkStart w:id="641" w:name="_Toc151193716"/>
      <w:bookmarkStart w:id="642" w:name="_Toc127151747"/>
      <w:bookmarkStart w:id="643" w:name="_Toc150480784"/>
      <w:bookmarkStart w:id="644" w:name="_Toc305158814"/>
      <w:bookmarkStart w:id="645" w:name="_Toc151193788"/>
      <w:bookmarkStart w:id="646" w:name="_Toc226965736"/>
      <w:bookmarkStart w:id="647" w:name="_Toc151193934"/>
      <w:bookmarkStart w:id="648" w:name="_Toc164229387"/>
      <w:bookmarkStart w:id="649" w:name="_Toc150509297"/>
      <w:bookmarkStart w:id="650" w:name="_Toc151193644"/>
      <w:bookmarkStart w:id="651" w:name="_Toc149720839"/>
      <w:bookmarkStart w:id="652" w:name="_Toc195842911"/>
      <w:bookmarkStart w:id="653" w:name="_Toc164608815"/>
      <w:bookmarkStart w:id="654" w:name="_Toc150774646"/>
      <w:bookmarkStart w:id="655" w:name="_Toc142311048"/>
      <w:bookmarkStart w:id="656" w:name="_Toc150774751"/>
      <w:bookmarkStart w:id="657" w:name="_Toc226309790"/>
      <w:bookmarkStart w:id="658" w:name="_Toc164608660"/>
      <w:bookmarkStart w:id="659" w:name="_Toc226965819"/>
      <w:bookmarkStart w:id="660" w:name="_Toc151193860"/>
      <w:bookmarkStart w:id="661" w:name="_Toc265228384"/>
      <w:bookmarkStart w:id="662" w:name="_Toc164229241"/>
      <w:bookmarkStart w:id="663" w:name="_Toc264969236"/>
      <w:bookmarkStart w:id="664" w:name="_Toc127161460"/>
      <w:bookmarkStart w:id="665" w:name="_Ref467307010"/>
      <w:bookmarkStart w:id="666" w:name="_Toc305158888"/>
      <w:bookmarkStart w:id="667" w:name="_Toc127151546"/>
      <w:bookmarkStart w:id="668" w:name="_Toc151190173"/>
      <w:r>
        <w:rPr>
          <w:rFonts w:eastAsiaTheme="minorEastAsia"/>
          <w:sz w:val="24"/>
        </w:rPr>
        <w:t>成交候选人名单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55412CB4">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59803BD">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56E59CEB">
      <w:pPr>
        <w:numPr>
          <w:ilvl w:val="1"/>
          <w:numId w:val="12"/>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AF5954">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14:paraId="178046F6">
      <w:pPr>
        <w:widowControl/>
        <w:numPr>
          <w:ilvl w:val="1"/>
          <w:numId w:val="12"/>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3CF5BBB5">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249"/>
        <w:tblpPr w:leftFromText="180" w:rightFromText="180" w:vertAnchor="text" w:horzAnchor="page" w:tblpX="1323" w:tblpY="413"/>
        <w:tblOverlap w:val="never"/>
        <w:tblW w:w="97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862"/>
        <w:gridCol w:w="1798"/>
        <w:gridCol w:w="4427"/>
        <w:gridCol w:w="888"/>
      </w:tblGrid>
      <w:tr w14:paraId="00317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788" w:type="dxa"/>
            <w:gridSpan w:val="5"/>
            <w:vAlign w:val="top"/>
          </w:tcPr>
          <w:p w14:paraId="1C4E8CE1">
            <w:pPr>
              <w:pStyle w:val="251"/>
              <w:autoSpaceDE w:val="0"/>
              <w:autoSpaceDN w:val="0"/>
              <w:spacing w:before="184" w:line="231" w:lineRule="auto"/>
              <w:ind w:left="3680"/>
              <w:rPr>
                <w:rFonts w:hint="eastAsia" w:ascii="宋体" w:hAnsi="宋体" w:eastAsia="宋体" w:cs="宋体"/>
                <w:sz w:val="24"/>
                <w:szCs w:val="24"/>
              </w:rPr>
            </w:pPr>
            <w:r>
              <w:rPr>
                <w:rFonts w:hint="eastAsia" w:ascii="宋体" w:hAnsi="宋体" w:eastAsia="宋体" w:cs="宋体"/>
                <w:b/>
                <w:bCs/>
                <w:spacing w:val="2"/>
                <w:sz w:val="24"/>
                <w:szCs w:val="24"/>
              </w:rPr>
              <w:t>报价部分（10</w:t>
            </w:r>
            <w:r>
              <w:rPr>
                <w:rFonts w:hint="eastAsia" w:ascii="宋体" w:hAnsi="宋体" w:eastAsia="宋体" w:cs="宋体"/>
                <w:spacing w:val="-28"/>
                <w:sz w:val="24"/>
                <w:szCs w:val="24"/>
              </w:rPr>
              <w:t xml:space="preserve"> </w:t>
            </w:r>
            <w:r>
              <w:rPr>
                <w:rFonts w:hint="eastAsia" w:ascii="宋体" w:hAnsi="宋体" w:eastAsia="宋体" w:cs="宋体"/>
                <w:b/>
                <w:bCs/>
                <w:spacing w:val="2"/>
                <w:sz w:val="24"/>
                <w:szCs w:val="24"/>
              </w:rPr>
              <w:t>分）</w:t>
            </w:r>
          </w:p>
        </w:tc>
      </w:tr>
      <w:tr w14:paraId="2FAC1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13" w:type="dxa"/>
            <w:vAlign w:val="top"/>
          </w:tcPr>
          <w:p w14:paraId="1F029E67">
            <w:pPr>
              <w:pStyle w:val="251"/>
              <w:autoSpaceDE w:val="0"/>
              <w:autoSpaceDN w:val="0"/>
              <w:spacing w:before="139" w:line="231" w:lineRule="auto"/>
              <w:ind w:left="193"/>
              <w:rPr>
                <w:rFonts w:hint="eastAsia" w:ascii="宋体" w:hAnsi="宋体" w:eastAsia="宋体" w:cs="宋体"/>
                <w:sz w:val="24"/>
                <w:szCs w:val="24"/>
              </w:rPr>
            </w:pPr>
            <w:r>
              <w:rPr>
                <w:rFonts w:hint="eastAsia" w:ascii="宋体" w:hAnsi="宋体" w:eastAsia="宋体" w:cs="宋体"/>
                <w:b/>
                <w:bCs/>
                <w:spacing w:val="1"/>
                <w:sz w:val="24"/>
                <w:szCs w:val="24"/>
              </w:rPr>
              <w:t>序号</w:t>
            </w:r>
          </w:p>
        </w:tc>
        <w:tc>
          <w:tcPr>
            <w:tcW w:w="1862" w:type="dxa"/>
            <w:vAlign w:val="top"/>
          </w:tcPr>
          <w:p w14:paraId="3EEC18C5">
            <w:pPr>
              <w:pStyle w:val="251"/>
              <w:autoSpaceDE w:val="0"/>
              <w:autoSpaceDN w:val="0"/>
              <w:spacing w:before="139" w:line="231" w:lineRule="auto"/>
              <w:ind w:left="386"/>
              <w:rPr>
                <w:rFonts w:hint="eastAsia" w:ascii="宋体" w:hAnsi="宋体" w:eastAsia="宋体" w:cs="宋体"/>
                <w:sz w:val="24"/>
                <w:szCs w:val="24"/>
              </w:rPr>
            </w:pPr>
            <w:r>
              <w:rPr>
                <w:rFonts w:hint="eastAsia" w:ascii="宋体" w:hAnsi="宋体" w:eastAsia="宋体" w:cs="宋体"/>
                <w:b/>
                <w:bCs/>
                <w:spacing w:val="4"/>
                <w:sz w:val="24"/>
                <w:szCs w:val="24"/>
              </w:rPr>
              <w:t>评分因素</w:t>
            </w:r>
          </w:p>
        </w:tc>
        <w:tc>
          <w:tcPr>
            <w:tcW w:w="6225" w:type="dxa"/>
            <w:gridSpan w:val="2"/>
            <w:vAlign w:val="top"/>
          </w:tcPr>
          <w:p w14:paraId="447D1D16">
            <w:pPr>
              <w:pStyle w:val="251"/>
              <w:autoSpaceDE w:val="0"/>
              <w:autoSpaceDN w:val="0"/>
              <w:spacing w:before="139" w:line="231" w:lineRule="auto"/>
              <w:ind w:left="2603"/>
              <w:rPr>
                <w:rFonts w:hint="eastAsia" w:ascii="宋体" w:hAnsi="宋体" w:eastAsia="宋体" w:cs="宋体"/>
                <w:sz w:val="24"/>
                <w:szCs w:val="24"/>
              </w:rPr>
            </w:pPr>
            <w:r>
              <w:rPr>
                <w:rFonts w:hint="eastAsia" w:ascii="宋体" w:hAnsi="宋体" w:eastAsia="宋体" w:cs="宋体"/>
                <w:b/>
                <w:bCs/>
                <w:spacing w:val="4"/>
                <w:sz w:val="24"/>
                <w:szCs w:val="24"/>
              </w:rPr>
              <w:t>评分标准</w:t>
            </w:r>
          </w:p>
        </w:tc>
        <w:tc>
          <w:tcPr>
            <w:tcW w:w="888" w:type="dxa"/>
            <w:vAlign w:val="top"/>
          </w:tcPr>
          <w:p w14:paraId="4DEF316B">
            <w:pPr>
              <w:pStyle w:val="251"/>
              <w:autoSpaceDE w:val="0"/>
              <w:autoSpaceDN w:val="0"/>
              <w:spacing w:before="138" w:line="232" w:lineRule="auto"/>
              <w:ind w:left="174"/>
              <w:rPr>
                <w:rFonts w:hint="eastAsia" w:ascii="宋体" w:hAnsi="宋体" w:eastAsia="宋体" w:cs="宋体"/>
                <w:sz w:val="24"/>
                <w:szCs w:val="24"/>
              </w:rPr>
            </w:pPr>
            <w:r>
              <w:rPr>
                <w:rFonts w:hint="eastAsia" w:ascii="宋体" w:hAnsi="宋体" w:eastAsia="宋体" w:cs="宋体"/>
                <w:b/>
                <w:bCs/>
                <w:spacing w:val="-1"/>
                <w:sz w:val="24"/>
                <w:szCs w:val="24"/>
              </w:rPr>
              <w:t>分值</w:t>
            </w:r>
          </w:p>
        </w:tc>
      </w:tr>
      <w:tr w14:paraId="5CCE1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5" w:hRule="atLeast"/>
        </w:trPr>
        <w:tc>
          <w:tcPr>
            <w:tcW w:w="813" w:type="dxa"/>
            <w:vAlign w:val="top"/>
          </w:tcPr>
          <w:p w14:paraId="07D75994">
            <w:pPr>
              <w:autoSpaceDE w:val="0"/>
              <w:autoSpaceDN w:val="0"/>
              <w:spacing w:line="306" w:lineRule="auto"/>
              <w:jc w:val="center"/>
              <w:rPr>
                <w:rFonts w:hint="eastAsia" w:ascii="宋体" w:hAnsi="宋体" w:eastAsia="宋体" w:cs="宋体"/>
                <w:sz w:val="24"/>
                <w:szCs w:val="24"/>
              </w:rPr>
            </w:pPr>
          </w:p>
          <w:p w14:paraId="4E3AD82D">
            <w:pPr>
              <w:autoSpaceDE w:val="0"/>
              <w:autoSpaceDN w:val="0"/>
              <w:spacing w:line="306" w:lineRule="auto"/>
              <w:jc w:val="center"/>
              <w:rPr>
                <w:rFonts w:hint="eastAsia" w:ascii="宋体" w:hAnsi="宋体" w:eastAsia="宋体" w:cs="宋体"/>
                <w:sz w:val="24"/>
                <w:szCs w:val="24"/>
              </w:rPr>
            </w:pPr>
          </w:p>
          <w:p w14:paraId="2D71CB47">
            <w:pPr>
              <w:autoSpaceDE w:val="0"/>
              <w:autoSpaceDN w:val="0"/>
              <w:spacing w:line="306" w:lineRule="auto"/>
              <w:jc w:val="center"/>
              <w:rPr>
                <w:rFonts w:hint="eastAsia" w:ascii="宋体" w:hAnsi="宋体" w:eastAsia="宋体" w:cs="宋体"/>
                <w:sz w:val="24"/>
                <w:szCs w:val="24"/>
              </w:rPr>
            </w:pPr>
          </w:p>
          <w:p w14:paraId="1F3BDEF2">
            <w:pPr>
              <w:pStyle w:val="251"/>
              <w:autoSpaceDE w:val="0"/>
              <w:autoSpaceDN w:val="0"/>
              <w:spacing w:before="65" w:line="272" w:lineRule="exact"/>
              <w:ind w:left="346"/>
              <w:jc w:val="center"/>
              <w:rPr>
                <w:rFonts w:hint="eastAsia" w:ascii="宋体" w:hAnsi="宋体" w:eastAsia="宋体" w:cs="宋体"/>
                <w:sz w:val="24"/>
                <w:szCs w:val="24"/>
              </w:rPr>
            </w:pPr>
            <w:r>
              <w:rPr>
                <w:rFonts w:hint="eastAsia" w:ascii="宋体" w:hAnsi="宋体" w:eastAsia="宋体" w:cs="宋体"/>
                <w:position w:val="1"/>
                <w:sz w:val="24"/>
                <w:szCs w:val="24"/>
              </w:rPr>
              <w:t>1</w:t>
            </w:r>
          </w:p>
        </w:tc>
        <w:tc>
          <w:tcPr>
            <w:tcW w:w="1862" w:type="dxa"/>
            <w:vAlign w:val="top"/>
          </w:tcPr>
          <w:p w14:paraId="6648A3B4">
            <w:pPr>
              <w:autoSpaceDE w:val="0"/>
              <w:autoSpaceDN w:val="0"/>
              <w:spacing w:line="246" w:lineRule="auto"/>
              <w:jc w:val="center"/>
              <w:rPr>
                <w:rFonts w:hint="eastAsia" w:ascii="宋体" w:hAnsi="宋体" w:eastAsia="宋体" w:cs="宋体"/>
                <w:sz w:val="24"/>
                <w:szCs w:val="24"/>
              </w:rPr>
            </w:pPr>
          </w:p>
          <w:p w14:paraId="7C6A662E">
            <w:pPr>
              <w:autoSpaceDE w:val="0"/>
              <w:autoSpaceDN w:val="0"/>
              <w:spacing w:line="247" w:lineRule="auto"/>
              <w:jc w:val="center"/>
              <w:rPr>
                <w:rFonts w:hint="eastAsia" w:ascii="宋体" w:hAnsi="宋体" w:eastAsia="宋体" w:cs="宋体"/>
                <w:sz w:val="24"/>
                <w:szCs w:val="24"/>
              </w:rPr>
            </w:pPr>
          </w:p>
          <w:p w14:paraId="0FB4D278">
            <w:pPr>
              <w:autoSpaceDE w:val="0"/>
              <w:autoSpaceDN w:val="0"/>
              <w:spacing w:line="247" w:lineRule="auto"/>
              <w:jc w:val="center"/>
              <w:rPr>
                <w:rFonts w:hint="eastAsia" w:ascii="宋体" w:hAnsi="宋体" w:eastAsia="宋体" w:cs="宋体"/>
                <w:sz w:val="24"/>
                <w:szCs w:val="24"/>
              </w:rPr>
            </w:pPr>
          </w:p>
          <w:p w14:paraId="1AA7F3DF">
            <w:pPr>
              <w:pStyle w:val="251"/>
              <w:autoSpaceDE w:val="0"/>
              <w:autoSpaceDN w:val="0"/>
              <w:spacing w:before="65" w:line="331" w:lineRule="auto"/>
              <w:ind w:right="361"/>
              <w:jc w:val="center"/>
              <w:rPr>
                <w:rFonts w:hint="eastAsia" w:ascii="宋体" w:hAnsi="宋体" w:eastAsia="宋体" w:cs="宋体"/>
                <w:sz w:val="24"/>
                <w:szCs w:val="24"/>
              </w:rPr>
            </w:pPr>
            <w:r>
              <w:rPr>
                <w:rFonts w:hint="eastAsia" w:ascii="宋体" w:hAnsi="宋体" w:eastAsia="宋体" w:cs="宋体"/>
                <w:spacing w:val="2"/>
                <w:sz w:val="24"/>
                <w:szCs w:val="24"/>
              </w:rPr>
              <w:t>报价</w:t>
            </w:r>
            <w:r>
              <w:rPr>
                <w:rFonts w:hint="eastAsia" w:ascii="宋体" w:hAnsi="宋体" w:eastAsia="宋体" w:cs="宋体"/>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分）</w:t>
            </w:r>
          </w:p>
        </w:tc>
        <w:tc>
          <w:tcPr>
            <w:tcW w:w="6225" w:type="dxa"/>
            <w:gridSpan w:val="2"/>
            <w:vAlign w:val="top"/>
          </w:tcPr>
          <w:p w14:paraId="35BEECA7">
            <w:pPr>
              <w:pStyle w:val="251"/>
              <w:autoSpaceDE w:val="0"/>
              <w:autoSpaceDN w:val="0"/>
              <w:spacing w:before="28" w:line="289" w:lineRule="auto"/>
              <w:ind w:left="118" w:right="98"/>
              <w:jc w:val="left"/>
              <w:rPr>
                <w:rFonts w:hint="eastAsia" w:ascii="宋体" w:hAnsi="宋体" w:eastAsia="宋体" w:cs="宋体"/>
                <w:sz w:val="24"/>
                <w:szCs w:val="24"/>
              </w:rPr>
            </w:pPr>
            <w:r>
              <w:rPr>
                <w:rFonts w:hint="eastAsia" w:ascii="宋体" w:hAnsi="宋体" w:eastAsia="宋体" w:cs="宋体"/>
                <w:spacing w:val="14"/>
                <w:sz w:val="24"/>
                <w:szCs w:val="24"/>
              </w:rPr>
              <w:t>满足磋商文件要求的最后报价最低的供应商的价格</w:t>
            </w:r>
            <w:r>
              <w:rPr>
                <w:rFonts w:hint="eastAsia" w:ascii="宋体" w:hAnsi="宋体" w:eastAsia="宋体" w:cs="宋体"/>
                <w:spacing w:val="13"/>
                <w:sz w:val="24"/>
                <w:szCs w:val="24"/>
              </w:rPr>
              <w:t>为磋商基准</w:t>
            </w:r>
            <w:r>
              <w:rPr>
                <w:rFonts w:hint="eastAsia" w:ascii="宋体" w:hAnsi="宋体" w:eastAsia="宋体" w:cs="宋体"/>
                <w:spacing w:val="6"/>
                <w:sz w:val="24"/>
                <w:szCs w:val="24"/>
              </w:rPr>
              <w:t>价，其价格分为满分。其他供应商的价格分统一按照下列公式计</w:t>
            </w:r>
            <w:r>
              <w:rPr>
                <w:rFonts w:hint="eastAsia" w:ascii="宋体" w:hAnsi="宋体" w:eastAsia="宋体" w:cs="宋体"/>
                <w:spacing w:val="-3"/>
                <w:sz w:val="24"/>
                <w:szCs w:val="24"/>
              </w:rPr>
              <w:t>算：</w:t>
            </w:r>
          </w:p>
          <w:p w14:paraId="5E072F34">
            <w:pPr>
              <w:pStyle w:val="251"/>
              <w:autoSpaceDE w:val="0"/>
              <w:autoSpaceDN w:val="0"/>
              <w:spacing w:line="230" w:lineRule="auto"/>
              <w:ind w:left="117"/>
              <w:jc w:val="left"/>
              <w:rPr>
                <w:rFonts w:hint="eastAsia" w:ascii="宋体" w:hAnsi="宋体" w:eastAsia="宋体" w:cs="宋体"/>
                <w:sz w:val="24"/>
                <w:szCs w:val="24"/>
              </w:rPr>
            </w:pPr>
            <w:r>
              <w:rPr>
                <w:rFonts w:hint="eastAsia" w:ascii="宋体" w:hAnsi="宋体" w:eastAsia="宋体" w:cs="宋体"/>
                <w:spacing w:val="6"/>
                <w:sz w:val="24"/>
                <w:szCs w:val="24"/>
              </w:rPr>
              <w:t>磋商报价得分=（磋商基准价/最后报价）</w:t>
            </w:r>
            <w:r>
              <w:rPr>
                <w:rFonts w:hint="eastAsia" w:ascii="宋体" w:hAnsi="宋体" w:eastAsia="宋体" w:cs="宋体"/>
                <w:spacing w:val="-42"/>
                <w:sz w:val="24"/>
                <w:szCs w:val="24"/>
              </w:rPr>
              <w:t xml:space="preserve"> </w:t>
            </w:r>
            <w:r>
              <w:rPr>
                <w:rFonts w:hint="eastAsia" w:ascii="宋体" w:hAnsi="宋体" w:eastAsia="宋体" w:cs="宋体"/>
                <w:spacing w:val="6"/>
                <w:sz w:val="24"/>
                <w:szCs w:val="24"/>
              </w:rPr>
              <w:t>×分值</w:t>
            </w:r>
          </w:p>
          <w:p w14:paraId="18B77B59">
            <w:pPr>
              <w:pStyle w:val="251"/>
              <w:autoSpaceDE w:val="0"/>
              <w:autoSpaceDN w:val="0"/>
              <w:spacing w:before="63" w:line="278" w:lineRule="auto"/>
              <w:ind w:left="116" w:right="37" w:firstLine="3"/>
              <w:jc w:val="left"/>
              <w:rPr>
                <w:rFonts w:hint="eastAsia" w:ascii="宋体" w:hAnsi="宋体" w:eastAsia="宋体" w:cs="宋体"/>
                <w:sz w:val="24"/>
                <w:szCs w:val="24"/>
              </w:rPr>
            </w:pPr>
            <w:r>
              <w:rPr>
                <w:rFonts w:hint="eastAsia" w:ascii="宋体" w:hAnsi="宋体" w:eastAsia="宋体" w:cs="宋体"/>
                <w:spacing w:val="6"/>
                <w:sz w:val="24"/>
                <w:szCs w:val="24"/>
              </w:rPr>
              <w:t>说明：此处最后报价指经过报价修正，及因落实政府</w:t>
            </w:r>
            <w:r>
              <w:rPr>
                <w:rFonts w:hint="eastAsia" w:ascii="宋体" w:hAnsi="宋体" w:eastAsia="宋体" w:cs="宋体"/>
                <w:spacing w:val="5"/>
                <w:sz w:val="24"/>
                <w:szCs w:val="24"/>
              </w:rPr>
              <w:t>采购政策进</w:t>
            </w:r>
            <w:r>
              <w:rPr>
                <w:rFonts w:hint="eastAsia" w:ascii="宋体" w:hAnsi="宋体" w:eastAsia="宋体" w:cs="宋体"/>
                <w:spacing w:val="4"/>
                <w:sz w:val="24"/>
                <w:szCs w:val="24"/>
              </w:rPr>
              <w:t>行价格调整后的报价，详见第三章《评审方法和评审标准》3.2、</w:t>
            </w:r>
            <w:r>
              <w:rPr>
                <w:rFonts w:hint="eastAsia" w:ascii="宋体" w:hAnsi="宋体" w:eastAsia="宋体" w:cs="宋体"/>
                <w:spacing w:val="16"/>
                <w:sz w:val="24"/>
                <w:szCs w:val="24"/>
              </w:rPr>
              <w:t xml:space="preserve"> </w:t>
            </w:r>
            <w:r>
              <w:rPr>
                <w:rFonts w:hint="eastAsia" w:ascii="宋体" w:hAnsi="宋体" w:eastAsia="宋体" w:cs="宋体"/>
                <w:spacing w:val="1"/>
                <w:sz w:val="24"/>
                <w:szCs w:val="24"/>
              </w:rPr>
              <w:t>3.3。</w:t>
            </w:r>
          </w:p>
        </w:tc>
        <w:tc>
          <w:tcPr>
            <w:tcW w:w="888" w:type="dxa"/>
            <w:vAlign w:val="top"/>
          </w:tcPr>
          <w:p w14:paraId="79DD16B4">
            <w:pPr>
              <w:autoSpaceDE w:val="0"/>
              <w:autoSpaceDN w:val="0"/>
              <w:spacing w:line="299" w:lineRule="auto"/>
              <w:jc w:val="center"/>
              <w:rPr>
                <w:rFonts w:hint="eastAsia" w:ascii="宋体" w:hAnsi="宋体" w:eastAsia="宋体" w:cs="宋体"/>
                <w:sz w:val="24"/>
                <w:szCs w:val="24"/>
              </w:rPr>
            </w:pPr>
          </w:p>
          <w:p w14:paraId="682B1811">
            <w:pPr>
              <w:autoSpaceDE w:val="0"/>
              <w:autoSpaceDN w:val="0"/>
              <w:spacing w:line="299" w:lineRule="auto"/>
              <w:jc w:val="center"/>
              <w:rPr>
                <w:rFonts w:hint="eastAsia" w:ascii="宋体" w:hAnsi="宋体" w:eastAsia="宋体" w:cs="宋体"/>
                <w:sz w:val="24"/>
                <w:szCs w:val="24"/>
              </w:rPr>
            </w:pPr>
          </w:p>
          <w:p w14:paraId="686DC888">
            <w:pPr>
              <w:autoSpaceDE w:val="0"/>
              <w:autoSpaceDN w:val="0"/>
              <w:spacing w:line="299" w:lineRule="auto"/>
              <w:jc w:val="center"/>
              <w:rPr>
                <w:rFonts w:hint="eastAsia" w:ascii="宋体" w:hAnsi="宋体" w:eastAsia="宋体" w:cs="宋体"/>
                <w:sz w:val="24"/>
                <w:szCs w:val="24"/>
              </w:rPr>
            </w:pPr>
          </w:p>
          <w:p w14:paraId="0B77AFCF">
            <w:pPr>
              <w:pStyle w:val="251"/>
              <w:autoSpaceDE w:val="0"/>
              <w:autoSpaceDN w:val="0"/>
              <w:spacing w:before="65" w:line="232" w:lineRule="auto"/>
              <w:ind w:left="156"/>
              <w:jc w:val="center"/>
              <w:rPr>
                <w:rFonts w:hint="eastAsia" w:ascii="宋体" w:hAnsi="宋体" w:eastAsia="宋体" w:cs="宋体"/>
                <w:sz w:val="24"/>
                <w:szCs w:val="24"/>
              </w:rPr>
            </w:pPr>
            <w:r>
              <w:rPr>
                <w:rFonts w:hint="eastAsia" w:ascii="宋体" w:hAnsi="宋体" w:eastAsia="宋体" w:cs="宋体"/>
                <w:spacing w:val="-5"/>
                <w:sz w:val="24"/>
                <w:szCs w:val="24"/>
              </w:rPr>
              <w:t>10</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分</w:t>
            </w:r>
          </w:p>
        </w:tc>
      </w:tr>
      <w:tr w14:paraId="05E22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9788" w:type="dxa"/>
            <w:gridSpan w:val="5"/>
            <w:vAlign w:val="top"/>
          </w:tcPr>
          <w:p w14:paraId="751CEC9F">
            <w:pPr>
              <w:pStyle w:val="251"/>
              <w:autoSpaceDE w:val="0"/>
              <w:autoSpaceDN w:val="0"/>
              <w:spacing w:before="181" w:line="231" w:lineRule="auto"/>
              <w:ind w:left="3688"/>
              <w:jc w:val="center"/>
              <w:rPr>
                <w:rFonts w:hint="eastAsia" w:ascii="宋体" w:hAnsi="宋体" w:eastAsia="宋体" w:cs="宋体"/>
                <w:sz w:val="24"/>
                <w:szCs w:val="24"/>
              </w:rPr>
            </w:pPr>
            <w:r>
              <w:rPr>
                <w:rFonts w:hint="eastAsia" w:ascii="宋体" w:hAnsi="宋体" w:eastAsia="宋体" w:cs="宋体"/>
                <w:b/>
                <w:bCs/>
                <w:spacing w:val="1"/>
                <w:sz w:val="24"/>
                <w:szCs w:val="24"/>
              </w:rPr>
              <w:t>商务部分（20</w:t>
            </w:r>
            <w:r>
              <w:rPr>
                <w:rFonts w:hint="eastAsia" w:ascii="宋体" w:hAnsi="宋体" w:eastAsia="宋体" w:cs="宋体"/>
                <w:spacing w:val="-27"/>
                <w:sz w:val="24"/>
                <w:szCs w:val="24"/>
              </w:rPr>
              <w:t xml:space="preserve"> </w:t>
            </w:r>
            <w:r>
              <w:rPr>
                <w:rFonts w:hint="eastAsia" w:ascii="宋体" w:hAnsi="宋体" w:eastAsia="宋体" w:cs="宋体"/>
                <w:b/>
                <w:bCs/>
                <w:spacing w:val="1"/>
                <w:sz w:val="24"/>
                <w:szCs w:val="24"/>
              </w:rPr>
              <w:t>分）</w:t>
            </w:r>
          </w:p>
        </w:tc>
      </w:tr>
      <w:tr w14:paraId="2DD22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13" w:type="dxa"/>
            <w:vAlign w:val="top"/>
          </w:tcPr>
          <w:p w14:paraId="7C7F31B6">
            <w:pPr>
              <w:pStyle w:val="251"/>
              <w:autoSpaceDE w:val="0"/>
              <w:autoSpaceDN w:val="0"/>
              <w:spacing w:before="66" w:line="231" w:lineRule="auto"/>
              <w:ind w:left="193"/>
              <w:jc w:val="center"/>
              <w:rPr>
                <w:rFonts w:hint="eastAsia" w:ascii="宋体" w:hAnsi="宋体" w:eastAsia="宋体" w:cs="宋体"/>
                <w:sz w:val="24"/>
                <w:szCs w:val="24"/>
              </w:rPr>
            </w:pPr>
            <w:r>
              <w:rPr>
                <w:rFonts w:hint="eastAsia" w:ascii="宋体" w:hAnsi="宋体" w:eastAsia="宋体" w:cs="宋体"/>
                <w:b/>
                <w:bCs/>
                <w:spacing w:val="1"/>
                <w:sz w:val="24"/>
                <w:szCs w:val="24"/>
              </w:rPr>
              <w:t>序号</w:t>
            </w:r>
          </w:p>
        </w:tc>
        <w:tc>
          <w:tcPr>
            <w:tcW w:w="1862" w:type="dxa"/>
            <w:vAlign w:val="top"/>
          </w:tcPr>
          <w:p w14:paraId="51F5C41A">
            <w:pPr>
              <w:pStyle w:val="251"/>
              <w:autoSpaceDE w:val="0"/>
              <w:autoSpaceDN w:val="0"/>
              <w:spacing w:before="66" w:line="231" w:lineRule="auto"/>
              <w:ind w:left="386"/>
              <w:jc w:val="center"/>
              <w:rPr>
                <w:rFonts w:hint="eastAsia" w:ascii="宋体" w:hAnsi="宋体" w:eastAsia="宋体" w:cs="宋体"/>
                <w:sz w:val="24"/>
                <w:szCs w:val="24"/>
              </w:rPr>
            </w:pPr>
            <w:r>
              <w:rPr>
                <w:rFonts w:hint="eastAsia" w:ascii="宋体" w:hAnsi="宋体" w:eastAsia="宋体" w:cs="宋体"/>
                <w:b/>
                <w:bCs/>
                <w:spacing w:val="4"/>
                <w:sz w:val="24"/>
                <w:szCs w:val="24"/>
              </w:rPr>
              <w:t>评分因素</w:t>
            </w:r>
          </w:p>
        </w:tc>
        <w:tc>
          <w:tcPr>
            <w:tcW w:w="6225" w:type="dxa"/>
            <w:gridSpan w:val="2"/>
            <w:vAlign w:val="top"/>
          </w:tcPr>
          <w:p w14:paraId="38BCF459">
            <w:pPr>
              <w:pStyle w:val="251"/>
              <w:autoSpaceDE w:val="0"/>
              <w:autoSpaceDN w:val="0"/>
              <w:spacing w:before="66" w:line="231" w:lineRule="auto"/>
              <w:ind w:left="2603"/>
              <w:jc w:val="center"/>
              <w:rPr>
                <w:rFonts w:hint="eastAsia" w:ascii="宋体" w:hAnsi="宋体" w:eastAsia="宋体" w:cs="宋体"/>
                <w:sz w:val="24"/>
                <w:szCs w:val="24"/>
              </w:rPr>
            </w:pPr>
            <w:r>
              <w:rPr>
                <w:rFonts w:hint="eastAsia" w:ascii="宋体" w:hAnsi="宋体" w:eastAsia="宋体" w:cs="宋体"/>
                <w:b/>
                <w:bCs/>
                <w:spacing w:val="4"/>
                <w:sz w:val="24"/>
                <w:szCs w:val="24"/>
              </w:rPr>
              <w:t>评分标准</w:t>
            </w:r>
          </w:p>
        </w:tc>
        <w:tc>
          <w:tcPr>
            <w:tcW w:w="888" w:type="dxa"/>
            <w:vAlign w:val="top"/>
          </w:tcPr>
          <w:p w14:paraId="7FE123B1">
            <w:pPr>
              <w:pStyle w:val="251"/>
              <w:autoSpaceDE w:val="0"/>
              <w:autoSpaceDN w:val="0"/>
              <w:spacing w:before="65" w:line="232" w:lineRule="auto"/>
              <w:ind w:left="174"/>
              <w:jc w:val="center"/>
              <w:rPr>
                <w:rFonts w:hint="eastAsia" w:ascii="宋体" w:hAnsi="宋体" w:eastAsia="宋体" w:cs="宋体"/>
                <w:sz w:val="24"/>
                <w:szCs w:val="24"/>
              </w:rPr>
            </w:pPr>
            <w:r>
              <w:rPr>
                <w:rFonts w:hint="eastAsia" w:ascii="宋体" w:hAnsi="宋体" w:eastAsia="宋体" w:cs="宋体"/>
                <w:b/>
                <w:bCs/>
                <w:spacing w:val="-1"/>
                <w:sz w:val="24"/>
                <w:szCs w:val="24"/>
              </w:rPr>
              <w:t>分值</w:t>
            </w:r>
          </w:p>
        </w:tc>
      </w:tr>
      <w:tr w14:paraId="2AB28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3" w:type="dxa"/>
            <w:vAlign w:val="top"/>
          </w:tcPr>
          <w:p w14:paraId="37B73A72">
            <w:pPr>
              <w:autoSpaceDE w:val="0"/>
              <w:autoSpaceDN w:val="0"/>
              <w:spacing w:line="297" w:lineRule="auto"/>
              <w:jc w:val="center"/>
              <w:rPr>
                <w:rFonts w:hint="eastAsia" w:ascii="宋体" w:hAnsi="宋体" w:eastAsia="宋体" w:cs="宋体"/>
                <w:sz w:val="24"/>
                <w:szCs w:val="24"/>
              </w:rPr>
            </w:pPr>
          </w:p>
          <w:p w14:paraId="4273D016">
            <w:pPr>
              <w:pStyle w:val="251"/>
              <w:autoSpaceDE w:val="0"/>
              <w:autoSpaceDN w:val="0"/>
              <w:spacing w:before="65" w:line="272" w:lineRule="exact"/>
              <w:ind w:left="346"/>
              <w:jc w:val="center"/>
              <w:rPr>
                <w:rFonts w:hint="eastAsia" w:ascii="宋体" w:hAnsi="宋体" w:eastAsia="宋体" w:cs="宋体"/>
                <w:sz w:val="24"/>
                <w:szCs w:val="24"/>
              </w:rPr>
            </w:pPr>
            <w:r>
              <w:rPr>
                <w:rFonts w:hint="eastAsia" w:ascii="宋体" w:hAnsi="宋体" w:eastAsia="宋体" w:cs="宋体"/>
                <w:position w:val="1"/>
                <w:sz w:val="24"/>
                <w:szCs w:val="24"/>
              </w:rPr>
              <w:t>1</w:t>
            </w:r>
          </w:p>
        </w:tc>
        <w:tc>
          <w:tcPr>
            <w:tcW w:w="1862" w:type="dxa"/>
            <w:vAlign w:val="top"/>
          </w:tcPr>
          <w:p w14:paraId="66DB0206">
            <w:pPr>
              <w:pStyle w:val="251"/>
              <w:autoSpaceDE w:val="0"/>
              <w:autoSpaceDN w:val="0"/>
              <w:spacing w:before="208" w:line="231" w:lineRule="auto"/>
              <w:ind w:left="166"/>
              <w:jc w:val="center"/>
              <w:rPr>
                <w:rFonts w:hint="eastAsia" w:ascii="宋体" w:hAnsi="宋体" w:eastAsia="宋体" w:cs="宋体"/>
                <w:sz w:val="24"/>
                <w:szCs w:val="24"/>
              </w:rPr>
            </w:pPr>
            <w:r>
              <w:rPr>
                <w:rFonts w:hint="eastAsia" w:ascii="宋体" w:hAnsi="宋体" w:eastAsia="宋体" w:cs="宋体"/>
                <w:spacing w:val="7"/>
                <w:sz w:val="24"/>
                <w:szCs w:val="24"/>
              </w:rPr>
              <w:t>体系认证证书</w:t>
            </w:r>
          </w:p>
          <w:p w14:paraId="19370209">
            <w:pPr>
              <w:pStyle w:val="251"/>
              <w:autoSpaceDE w:val="0"/>
              <w:autoSpaceDN w:val="0"/>
              <w:spacing w:before="62" w:line="232" w:lineRule="auto"/>
              <w:ind w:left="407"/>
              <w:jc w:val="center"/>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分）</w:t>
            </w:r>
          </w:p>
        </w:tc>
        <w:tc>
          <w:tcPr>
            <w:tcW w:w="6225" w:type="dxa"/>
            <w:gridSpan w:val="2"/>
            <w:vAlign w:val="top"/>
          </w:tcPr>
          <w:p w14:paraId="0C8A4AD7">
            <w:pPr>
              <w:pStyle w:val="251"/>
              <w:autoSpaceDE w:val="0"/>
              <w:autoSpaceDN w:val="0"/>
              <w:spacing w:before="52" w:line="288" w:lineRule="auto"/>
              <w:ind w:left="117" w:right="107" w:firstLine="1"/>
              <w:jc w:val="left"/>
              <w:rPr>
                <w:rFonts w:hint="eastAsia" w:ascii="宋体" w:hAnsi="宋体" w:eastAsia="宋体" w:cs="宋体"/>
                <w:sz w:val="24"/>
                <w:szCs w:val="24"/>
              </w:rPr>
            </w:pPr>
            <w:r>
              <w:rPr>
                <w:rFonts w:hint="eastAsia" w:ascii="宋体" w:hAnsi="宋体" w:eastAsia="宋体" w:cs="宋体"/>
                <w:spacing w:val="6"/>
                <w:sz w:val="24"/>
                <w:szCs w:val="24"/>
              </w:rPr>
              <w:t>供应商具有有效的环境管理体系认证、职业健康安全</w:t>
            </w:r>
            <w:r>
              <w:rPr>
                <w:rFonts w:hint="eastAsia" w:ascii="宋体" w:hAnsi="宋体" w:eastAsia="宋体" w:cs="宋体"/>
                <w:spacing w:val="5"/>
                <w:sz w:val="24"/>
                <w:szCs w:val="24"/>
              </w:rPr>
              <w:t>管理体系认证、质量管理体系认证每有一个得</w:t>
            </w:r>
            <w:r>
              <w:rPr>
                <w:rFonts w:hint="eastAsia" w:ascii="宋体" w:hAnsi="宋体" w:eastAsia="宋体" w:cs="宋体"/>
                <w:spacing w:val="-13"/>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分，最高得</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3</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w:t>
            </w:r>
          </w:p>
          <w:p w14:paraId="1227281F">
            <w:pPr>
              <w:pStyle w:val="251"/>
              <w:autoSpaceDE w:val="0"/>
              <w:autoSpaceDN w:val="0"/>
              <w:spacing w:line="228" w:lineRule="auto"/>
              <w:ind w:left="120"/>
              <w:jc w:val="left"/>
              <w:rPr>
                <w:rFonts w:hint="eastAsia" w:ascii="宋体" w:hAnsi="宋体" w:eastAsia="宋体" w:cs="宋体"/>
                <w:sz w:val="24"/>
                <w:szCs w:val="24"/>
              </w:rPr>
            </w:pPr>
            <w:r>
              <w:rPr>
                <w:rFonts w:hint="eastAsia" w:ascii="宋体" w:hAnsi="宋体" w:eastAsia="宋体" w:cs="宋体"/>
                <w:spacing w:val="8"/>
                <w:sz w:val="24"/>
                <w:szCs w:val="24"/>
              </w:rPr>
              <w:t>备注：未提供证明资料的不得分。</w:t>
            </w:r>
          </w:p>
        </w:tc>
        <w:tc>
          <w:tcPr>
            <w:tcW w:w="888" w:type="dxa"/>
            <w:vAlign w:val="top"/>
          </w:tcPr>
          <w:p w14:paraId="5755F3B9">
            <w:pPr>
              <w:autoSpaceDE w:val="0"/>
              <w:autoSpaceDN w:val="0"/>
              <w:spacing w:line="276" w:lineRule="auto"/>
              <w:jc w:val="center"/>
              <w:rPr>
                <w:rFonts w:hint="eastAsia" w:ascii="宋体" w:hAnsi="宋体" w:eastAsia="宋体" w:cs="宋体"/>
                <w:sz w:val="24"/>
                <w:szCs w:val="24"/>
              </w:rPr>
            </w:pPr>
          </w:p>
          <w:p w14:paraId="7A192E85">
            <w:pPr>
              <w:pStyle w:val="251"/>
              <w:autoSpaceDE w:val="0"/>
              <w:autoSpaceDN w:val="0"/>
              <w:spacing w:before="65" w:line="232" w:lineRule="auto"/>
              <w:ind w:left="198"/>
              <w:jc w:val="center"/>
              <w:rPr>
                <w:rFonts w:hint="eastAsia" w:ascii="宋体" w:hAnsi="宋体" w:eastAsia="宋体" w:cs="宋体"/>
                <w:sz w:val="24"/>
                <w:szCs w:val="24"/>
              </w:rPr>
            </w:pPr>
            <w:r>
              <w:rPr>
                <w:rFonts w:hint="eastAsia" w:ascii="宋体" w:hAnsi="宋体" w:eastAsia="宋体" w:cs="宋体"/>
                <w:spacing w:val="-4"/>
                <w:sz w:val="24"/>
                <w:szCs w:val="24"/>
              </w:rPr>
              <w:t>3</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分</w:t>
            </w:r>
          </w:p>
        </w:tc>
      </w:tr>
      <w:tr w14:paraId="0D997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13" w:type="dxa"/>
            <w:vMerge w:val="restart"/>
            <w:tcBorders>
              <w:bottom w:val="nil"/>
            </w:tcBorders>
            <w:vAlign w:val="top"/>
          </w:tcPr>
          <w:p w14:paraId="7219B7FB">
            <w:pPr>
              <w:autoSpaceDE w:val="0"/>
              <w:autoSpaceDN w:val="0"/>
              <w:spacing w:line="255" w:lineRule="auto"/>
              <w:jc w:val="center"/>
              <w:rPr>
                <w:rFonts w:hint="eastAsia" w:ascii="宋体" w:hAnsi="宋体" w:eastAsia="宋体" w:cs="宋体"/>
                <w:sz w:val="24"/>
                <w:szCs w:val="24"/>
              </w:rPr>
            </w:pPr>
          </w:p>
          <w:p w14:paraId="6D409215">
            <w:pPr>
              <w:autoSpaceDE w:val="0"/>
              <w:autoSpaceDN w:val="0"/>
              <w:spacing w:line="256" w:lineRule="auto"/>
              <w:jc w:val="center"/>
              <w:rPr>
                <w:rFonts w:hint="eastAsia" w:ascii="宋体" w:hAnsi="宋体" w:eastAsia="宋体" w:cs="宋体"/>
                <w:sz w:val="24"/>
                <w:szCs w:val="24"/>
              </w:rPr>
            </w:pPr>
          </w:p>
          <w:p w14:paraId="16E437AD">
            <w:pPr>
              <w:autoSpaceDE w:val="0"/>
              <w:autoSpaceDN w:val="0"/>
              <w:spacing w:line="256" w:lineRule="auto"/>
              <w:jc w:val="center"/>
              <w:rPr>
                <w:rFonts w:hint="eastAsia" w:ascii="宋体" w:hAnsi="宋体" w:eastAsia="宋体" w:cs="宋体"/>
                <w:sz w:val="24"/>
                <w:szCs w:val="24"/>
              </w:rPr>
            </w:pPr>
          </w:p>
          <w:p w14:paraId="2F7DE0BA">
            <w:pPr>
              <w:pStyle w:val="251"/>
              <w:autoSpaceDE w:val="0"/>
              <w:autoSpaceDN w:val="0"/>
              <w:spacing w:before="65" w:line="272" w:lineRule="exact"/>
              <w:ind w:left="333"/>
              <w:jc w:val="center"/>
              <w:rPr>
                <w:rFonts w:hint="eastAsia" w:ascii="宋体" w:hAnsi="宋体" w:eastAsia="宋体" w:cs="宋体"/>
                <w:sz w:val="24"/>
                <w:szCs w:val="24"/>
              </w:rPr>
            </w:pPr>
            <w:r>
              <w:rPr>
                <w:rFonts w:hint="eastAsia" w:ascii="宋体" w:hAnsi="宋体" w:eastAsia="宋体" w:cs="宋体"/>
                <w:position w:val="1"/>
                <w:sz w:val="24"/>
                <w:szCs w:val="24"/>
              </w:rPr>
              <w:t>2</w:t>
            </w:r>
          </w:p>
        </w:tc>
        <w:tc>
          <w:tcPr>
            <w:tcW w:w="1862" w:type="dxa"/>
            <w:vMerge w:val="restart"/>
            <w:tcBorders>
              <w:bottom w:val="nil"/>
            </w:tcBorders>
            <w:vAlign w:val="top"/>
          </w:tcPr>
          <w:p w14:paraId="713A2D0C">
            <w:pPr>
              <w:autoSpaceDE w:val="0"/>
              <w:autoSpaceDN w:val="0"/>
              <w:spacing w:line="306" w:lineRule="auto"/>
              <w:jc w:val="center"/>
              <w:rPr>
                <w:rFonts w:hint="eastAsia" w:ascii="宋体" w:hAnsi="宋体" w:eastAsia="宋体" w:cs="宋体"/>
                <w:sz w:val="24"/>
                <w:szCs w:val="24"/>
              </w:rPr>
            </w:pPr>
          </w:p>
          <w:p w14:paraId="6A74C9AE">
            <w:pPr>
              <w:autoSpaceDE w:val="0"/>
              <w:autoSpaceDN w:val="0"/>
              <w:spacing w:line="306" w:lineRule="auto"/>
              <w:jc w:val="center"/>
              <w:rPr>
                <w:rFonts w:hint="eastAsia" w:ascii="宋体" w:hAnsi="宋体" w:eastAsia="宋体" w:cs="宋体"/>
                <w:sz w:val="24"/>
                <w:szCs w:val="24"/>
              </w:rPr>
            </w:pPr>
          </w:p>
          <w:p w14:paraId="21537373">
            <w:pPr>
              <w:pStyle w:val="251"/>
              <w:autoSpaceDE w:val="0"/>
              <w:autoSpaceDN w:val="0"/>
              <w:spacing w:before="65" w:line="232" w:lineRule="auto"/>
              <w:ind w:left="165"/>
              <w:jc w:val="center"/>
              <w:rPr>
                <w:rFonts w:hint="eastAsia" w:ascii="宋体" w:hAnsi="宋体" w:eastAsia="宋体" w:cs="宋体"/>
                <w:sz w:val="24"/>
                <w:szCs w:val="24"/>
              </w:rPr>
            </w:pPr>
            <w:r>
              <w:rPr>
                <w:rFonts w:hint="eastAsia" w:ascii="宋体" w:hAnsi="宋体" w:eastAsia="宋体" w:cs="宋体"/>
                <w:spacing w:val="7"/>
                <w:sz w:val="24"/>
                <w:szCs w:val="24"/>
              </w:rPr>
              <w:t>拟派项目经理</w:t>
            </w:r>
          </w:p>
          <w:p w14:paraId="19DF386E">
            <w:pPr>
              <w:pStyle w:val="251"/>
              <w:autoSpaceDE w:val="0"/>
              <w:autoSpaceDN w:val="0"/>
              <w:spacing w:before="61" w:line="232" w:lineRule="auto"/>
              <w:ind w:left="407"/>
              <w:jc w:val="center"/>
              <w:rPr>
                <w:rFonts w:hint="eastAsia" w:ascii="宋体" w:hAnsi="宋体" w:eastAsia="宋体" w:cs="宋体"/>
                <w:sz w:val="24"/>
                <w:szCs w:val="24"/>
              </w:rPr>
            </w:pPr>
            <w:r>
              <w:rPr>
                <w:rFonts w:hint="eastAsia" w:ascii="宋体" w:hAnsi="宋体" w:eastAsia="宋体" w:cs="宋体"/>
                <w:spacing w:val="-4"/>
                <w:sz w:val="24"/>
                <w:szCs w:val="24"/>
              </w:rPr>
              <w:t>（4</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分）</w:t>
            </w:r>
          </w:p>
        </w:tc>
        <w:tc>
          <w:tcPr>
            <w:tcW w:w="6225" w:type="dxa"/>
            <w:gridSpan w:val="2"/>
            <w:vAlign w:val="top"/>
          </w:tcPr>
          <w:p w14:paraId="7669E6CD">
            <w:pPr>
              <w:pStyle w:val="251"/>
              <w:autoSpaceDE w:val="0"/>
              <w:autoSpaceDN w:val="0"/>
              <w:spacing w:before="51" w:line="288" w:lineRule="auto"/>
              <w:ind w:left="120" w:right="107" w:hanging="1"/>
              <w:jc w:val="left"/>
              <w:rPr>
                <w:rFonts w:hint="eastAsia" w:ascii="宋体" w:hAnsi="宋体" w:eastAsia="宋体" w:cs="宋体"/>
                <w:sz w:val="24"/>
                <w:szCs w:val="24"/>
              </w:rPr>
            </w:pPr>
            <w:r>
              <w:rPr>
                <w:rFonts w:hint="eastAsia" w:ascii="宋体" w:hAnsi="宋体" w:eastAsia="宋体" w:cs="宋体"/>
                <w:spacing w:val="5"/>
                <w:sz w:val="24"/>
                <w:szCs w:val="24"/>
              </w:rPr>
              <w:t>项目经理职称：具有高级职称得2</w:t>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分，中级职称得</w:t>
            </w:r>
            <w:r>
              <w:rPr>
                <w:rFonts w:hint="eastAsia" w:ascii="宋体" w:hAnsi="宋体" w:eastAsia="宋体" w:cs="宋体"/>
                <w:spacing w:val="-25"/>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分，初级或</w:t>
            </w:r>
            <w:r>
              <w:rPr>
                <w:rFonts w:hint="eastAsia" w:ascii="宋体" w:hAnsi="宋体" w:eastAsia="宋体" w:cs="宋体"/>
                <w:sz w:val="24"/>
                <w:szCs w:val="24"/>
              </w:rPr>
              <w:t>无职称</w:t>
            </w:r>
            <w:r>
              <w:rPr>
                <w:rFonts w:hint="eastAsia" w:ascii="宋体" w:hAnsi="宋体" w:eastAsia="宋体" w:cs="宋体"/>
                <w:spacing w:val="-39"/>
                <w:sz w:val="24"/>
                <w:szCs w:val="24"/>
              </w:rPr>
              <w:t xml:space="preserve"> </w:t>
            </w:r>
            <w:r>
              <w:rPr>
                <w:rFonts w:hint="eastAsia" w:ascii="宋体" w:hAnsi="宋体" w:eastAsia="宋体" w:cs="宋体"/>
                <w:sz w:val="24"/>
                <w:szCs w:val="24"/>
              </w:rPr>
              <w:t>0</w:t>
            </w:r>
            <w:r>
              <w:rPr>
                <w:rFonts w:hint="eastAsia" w:ascii="宋体" w:hAnsi="宋体" w:eastAsia="宋体" w:cs="宋体"/>
                <w:spacing w:val="-30"/>
                <w:sz w:val="24"/>
                <w:szCs w:val="24"/>
              </w:rPr>
              <w:t xml:space="preserve"> </w:t>
            </w:r>
            <w:r>
              <w:rPr>
                <w:rFonts w:hint="eastAsia" w:ascii="宋体" w:hAnsi="宋体" w:eastAsia="宋体" w:cs="宋体"/>
                <w:sz w:val="24"/>
                <w:szCs w:val="24"/>
              </w:rPr>
              <w:t>分。</w:t>
            </w:r>
          </w:p>
          <w:p w14:paraId="32999142">
            <w:pPr>
              <w:pStyle w:val="251"/>
              <w:autoSpaceDE w:val="0"/>
              <w:autoSpaceDN w:val="0"/>
              <w:spacing w:line="229" w:lineRule="auto"/>
              <w:ind w:left="120"/>
              <w:jc w:val="left"/>
              <w:rPr>
                <w:rFonts w:hint="eastAsia" w:ascii="宋体" w:hAnsi="宋体" w:eastAsia="宋体" w:cs="宋体"/>
                <w:sz w:val="24"/>
                <w:szCs w:val="24"/>
              </w:rPr>
            </w:pPr>
            <w:r>
              <w:rPr>
                <w:rFonts w:hint="eastAsia" w:ascii="宋体" w:hAnsi="宋体" w:eastAsia="宋体" w:cs="宋体"/>
                <w:spacing w:val="8"/>
                <w:sz w:val="24"/>
                <w:szCs w:val="24"/>
              </w:rPr>
              <w:t>备注：未提供拟派项目经理职称证明资料的不得分。</w:t>
            </w:r>
          </w:p>
        </w:tc>
        <w:tc>
          <w:tcPr>
            <w:tcW w:w="888" w:type="dxa"/>
            <w:vAlign w:val="top"/>
          </w:tcPr>
          <w:p w14:paraId="7E4E29DF">
            <w:pPr>
              <w:autoSpaceDE w:val="0"/>
              <w:autoSpaceDN w:val="0"/>
              <w:spacing w:line="276" w:lineRule="auto"/>
              <w:jc w:val="center"/>
              <w:rPr>
                <w:rFonts w:hint="eastAsia" w:ascii="宋体" w:hAnsi="宋体" w:eastAsia="宋体" w:cs="宋体"/>
                <w:sz w:val="24"/>
                <w:szCs w:val="24"/>
              </w:rPr>
            </w:pPr>
          </w:p>
          <w:p w14:paraId="1FD07990">
            <w:pPr>
              <w:pStyle w:val="251"/>
              <w:autoSpaceDE w:val="0"/>
              <w:autoSpaceDN w:val="0"/>
              <w:spacing w:before="65" w:line="232" w:lineRule="auto"/>
              <w:ind w:left="196"/>
              <w:jc w:val="center"/>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分</w:t>
            </w:r>
          </w:p>
        </w:tc>
      </w:tr>
      <w:tr w14:paraId="2CA5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13" w:type="dxa"/>
            <w:vMerge w:val="continue"/>
            <w:tcBorders>
              <w:top w:val="nil"/>
            </w:tcBorders>
            <w:vAlign w:val="top"/>
          </w:tcPr>
          <w:p w14:paraId="0530D564">
            <w:pPr>
              <w:autoSpaceDE w:val="0"/>
              <w:autoSpaceDN w:val="0"/>
              <w:jc w:val="center"/>
              <w:rPr>
                <w:rFonts w:hint="eastAsia" w:ascii="宋体" w:hAnsi="宋体" w:eastAsia="宋体" w:cs="宋体"/>
                <w:sz w:val="24"/>
                <w:szCs w:val="24"/>
              </w:rPr>
            </w:pPr>
          </w:p>
        </w:tc>
        <w:tc>
          <w:tcPr>
            <w:tcW w:w="1862" w:type="dxa"/>
            <w:vMerge w:val="continue"/>
            <w:tcBorders>
              <w:top w:val="nil"/>
            </w:tcBorders>
            <w:vAlign w:val="top"/>
          </w:tcPr>
          <w:p w14:paraId="7527B8D5">
            <w:pPr>
              <w:autoSpaceDE w:val="0"/>
              <w:autoSpaceDN w:val="0"/>
              <w:jc w:val="center"/>
              <w:rPr>
                <w:rFonts w:hint="eastAsia" w:ascii="宋体" w:hAnsi="宋体" w:eastAsia="宋体" w:cs="宋体"/>
                <w:sz w:val="24"/>
                <w:szCs w:val="24"/>
              </w:rPr>
            </w:pPr>
          </w:p>
        </w:tc>
        <w:tc>
          <w:tcPr>
            <w:tcW w:w="6225" w:type="dxa"/>
            <w:gridSpan w:val="2"/>
            <w:vAlign w:val="top"/>
          </w:tcPr>
          <w:p w14:paraId="42E2FCBB">
            <w:pPr>
              <w:pStyle w:val="251"/>
              <w:autoSpaceDE w:val="0"/>
              <w:autoSpaceDN w:val="0"/>
              <w:spacing w:before="53" w:line="288" w:lineRule="auto"/>
              <w:ind w:left="127" w:right="105" w:hanging="8"/>
              <w:jc w:val="left"/>
              <w:rPr>
                <w:rFonts w:hint="eastAsia" w:ascii="宋体" w:hAnsi="宋体" w:eastAsia="宋体" w:cs="宋体"/>
                <w:sz w:val="24"/>
                <w:szCs w:val="24"/>
              </w:rPr>
            </w:pPr>
            <w:r>
              <w:rPr>
                <w:rFonts w:hint="eastAsia" w:ascii="宋体" w:hAnsi="宋体" w:eastAsia="宋体" w:cs="宋体"/>
                <w:spacing w:val="5"/>
                <w:sz w:val="24"/>
                <w:szCs w:val="24"/>
              </w:rPr>
              <w:t>项目经理学历：本科及以上学历2</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分，大专学历</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分，大专以下</w:t>
            </w:r>
            <w:r>
              <w:rPr>
                <w:rFonts w:hint="eastAsia" w:ascii="宋体" w:hAnsi="宋体" w:eastAsia="宋体" w:cs="宋体"/>
                <w:spacing w:val="-4"/>
                <w:sz w:val="24"/>
                <w:szCs w:val="24"/>
              </w:rPr>
              <w:t>学历</w:t>
            </w:r>
            <w:r>
              <w:rPr>
                <w:rFonts w:hint="eastAsia" w:ascii="宋体" w:hAnsi="宋体" w:eastAsia="宋体" w:cs="宋体"/>
                <w:spacing w:val="-37"/>
                <w:sz w:val="24"/>
                <w:szCs w:val="24"/>
              </w:rPr>
              <w:t xml:space="preserve"> </w:t>
            </w:r>
            <w:r>
              <w:rPr>
                <w:rFonts w:hint="eastAsia" w:ascii="宋体" w:hAnsi="宋体" w:eastAsia="宋体" w:cs="宋体"/>
                <w:spacing w:val="-4"/>
                <w:sz w:val="24"/>
                <w:szCs w:val="24"/>
              </w:rPr>
              <w:t>0</w:t>
            </w:r>
            <w:r>
              <w:rPr>
                <w:rFonts w:hint="eastAsia" w:ascii="宋体" w:hAnsi="宋体" w:eastAsia="宋体" w:cs="宋体"/>
                <w:spacing w:val="-32"/>
                <w:sz w:val="24"/>
                <w:szCs w:val="24"/>
              </w:rPr>
              <w:t xml:space="preserve"> </w:t>
            </w:r>
            <w:r>
              <w:rPr>
                <w:rFonts w:hint="eastAsia" w:ascii="宋体" w:hAnsi="宋体" w:eastAsia="宋体" w:cs="宋体"/>
                <w:spacing w:val="-4"/>
                <w:sz w:val="24"/>
                <w:szCs w:val="24"/>
              </w:rPr>
              <w:t>分。</w:t>
            </w:r>
          </w:p>
          <w:p w14:paraId="4DB2F514">
            <w:pPr>
              <w:pStyle w:val="251"/>
              <w:autoSpaceDE w:val="0"/>
              <w:autoSpaceDN w:val="0"/>
              <w:spacing w:line="228" w:lineRule="auto"/>
              <w:ind w:left="120"/>
              <w:jc w:val="left"/>
              <w:rPr>
                <w:rFonts w:hint="eastAsia" w:ascii="宋体" w:hAnsi="宋体" w:eastAsia="宋体" w:cs="宋体"/>
                <w:sz w:val="24"/>
                <w:szCs w:val="24"/>
              </w:rPr>
            </w:pPr>
            <w:r>
              <w:rPr>
                <w:rFonts w:hint="eastAsia" w:ascii="宋体" w:hAnsi="宋体" w:eastAsia="宋体" w:cs="宋体"/>
                <w:spacing w:val="8"/>
                <w:sz w:val="24"/>
                <w:szCs w:val="24"/>
              </w:rPr>
              <w:t>备注：未提供拟派项目经理学历证明资料的不得分。</w:t>
            </w:r>
          </w:p>
        </w:tc>
        <w:tc>
          <w:tcPr>
            <w:tcW w:w="888" w:type="dxa"/>
            <w:vAlign w:val="top"/>
          </w:tcPr>
          <w:p w14:paraId="6560D1A0">
            <w:pPr>
              <w:autoSpaceDE w:val="0"/>
              <w:autoSpaceDN w:val="0"/>
              <w:spacing w:line="277" w:lineRule="auto"/>
              <w:jc w:val="center"/>
              <w:rPr>
                <w:rFonts w:hint="eastAsia" w:ascii="宋体" w:hAnsi="宋体" w:eastAsia="宋体" w:cs="宋体"/>
                <w:sz w:val="24"/>
                <w:szCs w:val="24"/>
              </w:rPr>
            </w:pPr>
          </w:p>
          <w:p w14:paraId="07A09007">
            <w:pPr>
              <w:pStyle w:val="251"/>
              <w:autoSpaceDE w:val="0"/>
              <w:autoSpaceDN w:val="0"/>
              <w:spacing w:before="65" w:line="232" w:lineRule="auto"/>
              <w:ind w:left="196"/>
              <w:jc w:val="center"/>
              <w:rPr>
                <w:rFonts w:hint="eastAsia" w:ascii="宋体" w:hAnsi="宋体" w:eastAsia="宋体" w:cs="宋体"/>
                <w:sz w:val="24"/>
                <w:szCs w:val="24"/>
              </w:rPr>
            </w:pPr>
            <w:r>
              <w:rPr>
                <w:rFonts w:hint="eastAsia" w:ascii="宋体" w:hAnsi="宋体" w:eastAsia="宋体" w:cs="宋体"/>
                <w:spacing w:val="-3"/>
                <w:sz w:val="24"/>
                <w:szCs w:val="24"/>
              </w:rPr>
              <w:t>2</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分</w:t>
            </w:r>
          </w:p>
        </w:tc>
      </w:tr>
      <w:tr w14:paraId="02A1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13" w:type="dxa"/>
            <w:vAlign w:val="top"/>
          </w:tcPr>
          <w:p w14:paraId="1F5F6491">
            <w:pPr>
              <w:autoSpaceDE w:val="0"/>
              <w:autoSpaceDN w:val="0"/>
              <w:spacing w:line="451" w:lineRule="auto"/>
              <w:jc w:val="center"/>
              <w:rPr>
                <w:rFonts w:hint="eastAsia" w:ascii="宋体" w:hAnsi="宋体" w:eastAsia="宋体" w:cs="宋体"/>
                <w:sz w:val="24"/>
                <w:szCs w:val="24"/>
              </w:rPr>
            </w:pPr>
          </w:p>
          <w:p w14:paraId="5EBEC8CC">
            <w:pPr>
              <w:pStyle w:val="251"/>
              <w:autoSpaceDE w:val="0"/>
              <w:autoSpaceDN w:val="0"/>
              <w:spacing w:before="65" w:line="270" w:lineRule="exact"/>
              <w:ind w:left="335"/>
              <w:jc w:val="center"/>
              <w:rPr>
                <w:rFonts w:hint="eastAsia" w:ascii="宋体" w:hAnsi="宋体" w:eastAsia="宋体" w:cs="宋体"/>
                <w:sz w:val="24"/>
                <w:szCs w:val="24"/>
              </w:rPr>
            </w:pPr>
            <w:r>
              <w:rPr>
                <w:rFonts w:hint="eastAsia" w:ascii="宋体" w:hAnsi="宋体" w:eastAsia="宋体" w:cs="宋体"/>
                <w:position w:val="1"/>
                <w:sz w:val="24"/>
                <w:szCs w:val="24"/>
              </w:rPr>
              <w:t>3</w:t>
            </w:r>
          </w:p>
        </w:tc>
        <w:tc>
          <w:tcPr>
            <w:tcW w:w="1862" w:type="dxa"/>
            <w:vAlign w:val="top"/>
          </w:tcPr>
          <w:p w14:paraId="380231BA">
            <w:pPr>
              <w:pStyle w:val="251"/>
              <w:autoSpaceDE w:val="0"/>
              <w:autoSpaceDN w:val="0"/>
              <w:spacing w:before="207" w:line="288" w:lineRule="auto"/>
              <w:ind w:left="377" w:right="158" w:hanging="212"/>
              <w:jc w:val="center"/>
              <w:rPr>
                <w:rFonts w:hint="eastAsia" w:ascii="宋体" w:hAnsi="宋体" w:eastAsia="宋体" w:cs="宋体"/>
                <w:sz w:val="24"/>
                <w:szCs w:val="24"/>
              </w:rPr>
            </w:pPr>
            <w:r>
              <w:rPr>
                <w:rFonts w:hint="eastAsia" w:ascii="宋体" w:hAnsi="宋体" w:eastAsia="宋体" w:cs="宋体"/>
                <w:spacing w:val="7"/>
                <w:sz w:val="24"/>
                <w:szCs w:val="24"/>
              </w:rPr>
              <w:t>拟派项目管理</w:t>
            </w:r>
            <w:r>
              <w:rPr>
                <w:rFonts w:hint="eastAsia" w:ascii="宋体" w:hAnsi="宋体" w:eastAsia="宋体" w:cs="宋体"/>
                <w:spacing w:val="5"/>
                <w:sz w:val="24"/>
                <w:szCs w:val="24"/>
              </w:rPr>
              <w:t>人员构成</w:t>
            </w:r>
          </w:p>
          <w:p w14:paraId="4004A871">
            <w:pPr>
              <w:pStyle w:val="251"/>
              <w:autoSpaceDE w:val="0"/>
              <w:autoSpaceDN w:val="0"/>
              <w:spacing w:line="232" w:lineRule="auto"/>
              <w:ind w:left="407"/>
              <w:jc w:val="center"/>
              <w:rPr>
                <w:rFonts w:hint="eastAsia" w:ascii="宋体" w:hAnsi="宋体" w:eastAsia="宋体" w:cs="宋体"/>
                <w:sz w:val="24"/>
                <w:szCs w:val="24"/>
              </w:rPr>
            </w:pPr>
            <w:r>
              <w:rPr>
                <w:rFonts w:hint="eastAsia" w:ascii="宋体" w:hAnsi="宋体" w:eastAsia="宋体" w:cs="宋体"/>
                <w:spacing w:val="-4"/>
                <w:sz w:val="24"/>
                <w:szCs w:val="24"/>
              </w:rPr>
              <w:t>（7</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分）</w:t>
            </w:r>
          </w:p>
        </w:tc>
        <w:tc>
          <w:tcPr>
            <w:tcW w:w="6225" w:type="dxa"/>
            <w:gridSpan w:val="2"/>
            <w:vAlign w:val="top"/>
          </w:tcPr>
          <w:p w14:paraId="7AB05981">
            <w:pPr>
              <w:pStyle w:val="251"/>
              <w:autoSpaceDE w:val="0"/>
              <w:autoSpaceDN w:val="0"/>
              <w:spacing w:before="50" w:line="231" w:lineRule="auto"/>
              <w:ind w:left="121"/>
              <w:jc w:val="left"/>
              <w:rPr>
                <w:rFonts w:hint="eastAsia" w:ascii="宋体" w:hAnsi="宋体" w:eastAsia="宋体" w:cs="宋体"/>
                <w:sz w:val="24"/>
                <w:szCs w:val="24"/>
              </w:rPr>
            </w:pPr>
            <w:r>
              <w:rPr>
                <w:rFonts w:hint="eastAsia" w:ascii="宋体" w:hAnsi="宋体" w:eastAsia="宋体" w:cs="宋体"/>
                <w:spacing w:val="7"/>
                <w:sz w:val="24"/>
                <w:szCs w:val="24"/>
              </w:rPr>
              <w:t>人员配备合理充分，配备专职现场安全员、质量监督员</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经安全作业专项培训并考核合格，持证上岗</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专业齐全，完全满足施工需要得</w:t>
            </w:r>
            <w:r>
              <w:rPr>
                <w:rFonts w:hint="eastAsia" w:ascii="宋体" w:hAnsi="宋体" w:eastAsia="宋体" w:cs="宋体"/>
                <w:spacing w:val="-22"/>
                <w:sz w:val="24"/>
                <w:szCs w:val="24"/>
              </w:rPr>
              <w:t xml:space="preserve"> </w:t>
            </w:r>
            <w:r>
              <w:rPr>
                <w:rFonts w:hint="eastAsia" w:ascii="宋体" w:hAnsi="宋体" w:eastAsia="宋体" w:cs="宋体"/>
                <w:spacing w:val="7"/>
                <w:sz w:val="24"/>
                <w:szCs w:val="24"/>
              </w:rPr>
              <w:t>7</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分；</w:t>
            </w:r>
          </w:p>
          <w:p w14:paraId="263DE887">
            <w:pPr>
              <w:pStyle w:val="251"/>
              <w:autoSpaceDE w:val="0"/>
              <w:autoSpaceDN w:val="0"/>
              <w:spacing w:before="62" w:line="230" w:lineRule="auto"/>
              <w:ind w:left="121"/>
              <w:jc w:val="left"/>
              <w:rPr>
                <w:rFonts w:hint="eastAsia" w:ascii="宋体" w:hAnsi="宋体" w:eastAsia="宋体" w:cs="宋体"/>
                <w:sz w:val="24"/>
                <w:szCs w:val="24"/>
              </w:rPr>
            </w:pPr>
            <w:r>
              <w:rPr>
                <w:rFonts w:hint="eastAsia" w:ascii="宋体" w:hAnsi="宋体" w:eastAsia="宋体" w:cs="宋体"/>
                <w:spacing w:val="7"/>
                <w:sz w:val="24"/>
                <w:szCs w:val="24"/>
              </w:rPr>
              <w:t>人员配备情况较好，配备专职现场安全员、质量监督员</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经安全作业专项培训并考核合格，持证上岗专业基本齐全，满足施工需要得</w:t>
            </w:r>
            <w:r>
              <w:rPr>
                <w:rFonts w:hint="eastAsia" w:ascii="宋体" w:hAnsi="宋体" w:eastAsia="宋体" w:cs="宋体"/>
                <w:spacing w:val="-22"/>
                <w:sz w:val="24"/>
                <w:szCs w:val="24"/>
              </w:rPr>
              <w:t xml:space="preserve"> </w:t>
            </w:r>
            <w:r>
              <w:rPr>
                <w:rFonts w:hint="eastAsia" w:ascii="宋体" w:hAnsi="宋体" w:eastAsia="宋体" w:cs="宋体"/>
                <w:spacing w:val="7"/>
                <w:sz w:val="24"/>
                <w:szCs w:val="24"/>
              </w:rPr>
              <w:t>5</w:t>
            </w:r>
            <w:r>
              <w:rPr>
                <w:rFonts w:hint="eastAsia" w:ascii="宋体" w:hAnsi="宋体" w:eastAsia="宋体" w:cs="宋体"/>
                <w:spacing w:val="-30"/>
                <w:sz w:val="24"/>
                <w:szCs w:val="24"/>
              </w:rPr>
              <w:t xml:space="preserve"> </w:t>
            </w:r>
            <w:r>
              <w:rPr>
                <w:rFonts w:hint="eastAsia" w:ascii="宋体" w:hAnsi="宋体" w:eastAsia="宋体" w:cs="宋体"/>
                <w:spacing w:val="7"/>
                <w:sz w:val="24"/>
                <w:szCs w:val="24"/>
              </w:rPr>
              <w:t>分；</w:t>
            </w:r>
          </w:p>
          <w:p w14:paraId="0B3F7CC4">
            <w:pPr>
              <w:pStyle w:val="251"/>
              <w:autoSpaceDE w:val="0"/>
              <w:autoSpaceDN w:val="0"/>
              <w:spacing w:before="61" w:line="262" w:lineRule="auto"/>
              <w:ind w:left="121" w:right="479"/>
              <w:jc w:val="left"/>
              <w:rPr>
                <w:rFonts w:hint="eastAsia" w:ascii="宋体" w:hAnsi="宋体" w:eastAsia="宋体" w:cs="宋体"/>
                <w:spacing w:val="5"/>
                <w:sz w:val="24"/>
                <w:szCs w:val="24"/>
              </w:rPr>
            </w:pPr>
            <w:r>
              <w:rPr>
                <w:rFonts w:hint="eastAsia" w:ascii="宋体" w:hAnsi="宋体" w:eastAsia="宋体" w:cs="宋体"/>
                <w:spacing w:val="6"/>
                <w:sz w:val="24"/>
                <w:szCs w:val="24"/>
              </w:rPr>
              <w:t>人员配备一般，</w:t>
            </w:r>
            <w:r>
              <w:rPr>
                <w:rFonts w:hint="eastAsia" w:ascii="宋体" w:hAnsi="宋体" w:eastAsia="宋体" w:cs="宋体"/>
                <w:spacing w:val="7"/>
                <w:sz w:val="24"/>
                <w:szCs w:val="24"/>
              </w:rPr>
              <w:t>配备专职现场安全员、质量监督员</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经安全作业专项培训并考核合格，持证上岗</w:t>
            </w:r>
            <w:r>
              <w:rPr>
                <w:rFonts w:hint="eastAsia" w:ascii="宋体" w:hAnsi="宋体" w:eastAsia="宋体" w:cs="宋体"/>
                <w:spacing w:val="7"/>
                <w:sz w:val="24"/>
                <w:szCs w:val="24"/>
                <w:lang w:eastAsia="zh-CN"/>
              </w:rPr>
              <w:t>，</w:t>
            </w:r>
            <w:r>
              <w:rPr>
                <w:rFonts w:hint="eastAsia" w:ascii="宋体" w:hAnsi="宋体" w:eastAsia="宋体" w:cs="宋体"/>
                <w:spacing w:val="6"/>
                <w:sz w:val="24"/>
                <w:szCs w:val="24"/>
              </w:rPr>
              <w:t>专业不够齐全，基本满足施工需要</w:t>
            </w:r>
            <w:r>
              <w:rPr>
                <w:rFonts w:hint="eastAsia" w:ascii="宋体" w:hAnsi="宋体" w:eastAsia="宋体" w:cs="宋体"/>
                <w:spacing w:val="5"/>
                <w:sz w:val="24"/>
                <w:szCs w:val="24"/>
              </w:rPr>
              <w:t>得</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3</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w:t>
            </w:r>
          </w:p>
          <w:p w14:paraId="3B8C9E99">
            <w:pPr>
              <w:pStyle w:val="251"/>
              <w:autoSpaceDE w:val="0"/>
              <w:autoSpaceDN w:val="0"/>
              <w:spacing w:before="61" w:line="262" w:lineRule="auto"/>
              <w:ind w:left="121" w:right="479"/>
              <w:jc w:val="left"/>
              <w:rPr>
                <w:rFonts w:hint="eastAsia" w:ascii="宋体" w:hAnsi="宋体" w:eastAsia="宋体" w:cs="宋体"/>
                <w:sz w:val="24"/>
                <w:szCs w:val="24"/>
              </w:rPr>
            </w:pPr>
            <w:r>
              <w:rPr>
                <w:rFonts w:hint="eastAsia" w:ascii="宋体" w:hAnsi="宋体" w:eastAsia="宋体" w:cs="宋体"/>
                <w:spacing w:val="10"/>
                <w:sz w:val="24"/>
                <w:szCs w:val="24"/>
              </w:rPr>
              <w:t>人员配备较差，专业不齐全，不满足施工需要得0</w:t>
            </w:r>
            <w:r>
              <w:rPr>
                <w:rFonts w:hint="eastAsia" w:ascii="宋体" w:hAnsi="宋体" w:eastAsia="宋体" w:cs="宋体"/>
                <w:spacing w:val="-30"/>
                <w:sz w:val="24"/>
                <w:szCs w:val="24"/>
              </w:rPr>
              <w:t xml:space="preserve"> </w:t>
            </w:r>
            <w:r>
              <w:rPr>
                <w:rFonts w:hint="eastAsia" w:ascii="宋体" w:hAnsi="宋体" w:eastAsia="宋体" w:cs="宋体"/>
                <w:spacing w:val="10"/>
                <w:sz w:val="24"/>
                <w:szCs w:val="24"/>
              </w:rPr>
              <w:t>分。</w:t>
            </w:r>
          </w:p>
        </w:tc>
        <w:tc>
          <w:tcPr>
            <w:tcW w:w="888" w:type="dxa"/>
            <w:vAlign w:val="top"/>
          </w:tcPr>
          <w:p w14:paraId="4785C782">
            <w:pPr>
              <w:autoSpaceDE w:val="0"/>
              <w:autoSpaceDN w:val="0"/>
              <w:spacing w:line="430" w:lineRule="auto"/>
              <w:jc w:val="center"/>
              <w:rPr>
                <w:rFonts w:hint="eastAsia" w:ascii="宋体" w:hAnsi="宋体" w:eastAsia="宋体" w:cs="宋体"/>
                <w:sz w:val="24"/>
                <w:szCs w:val="24"/>
              </w:rPr>
            </w:pPr>
          </w:p>
          <w:p w14:paraId="156B5011">
            <w:pPr>
              <w:pStyle w:val="251"/>
              <w:autoSpaceDE w:val="0"/>
              <w:autoSpaceDN w:val="0"/>
              <w:spacing w:before="65" w:line="232" w:lineRule="auto"/>
              <w:ind w:left="199"/>
              <w:jc w:val="center"/>
              <w:rPr>
                <w:rFonts w:hint="eastAsia" w:ascii="宋体" w:hAnsi="宋体" w:eastAsia="宋体" w:cs="宋体"/>
                <w:sz w:val="24"/>
                <w:szCs w:val="24"/>
              </w:rPr>
            </w:pPr>
            <w:r>
              <w:rPr>
                <w:rFonts w:hint="eastAsia" w:ascii="宋体" w:hAnsi="宋体" w:eastAsia="宋体" w:cs="宋体"/>
                <w:spacing w:val="-4"/>
                <w:sz w:val="24"/>
                <w:szCs w:val="24"/>
              </w:rPr>
              <w:t>7</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分</w:t>
            </w:r>
          </w:p>
        </w:tc>
      </w:tr>
      <w:tr w14:paraId="72651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813" w:type="dxa"/>
            <w:vAlign w:val="top"/>
          </w:tcPr>
          <w:p w14:paraId="114E14F4">
            <w:pPr>
              <w:autoSpaceDE w:val="0"/>
              <w:autoSpaceDN w:val="0"/>
              <w:spacing w:line="303" w:lineRule="auto"/>
              <w:jc w:val="center"/>
              <w:rPr>
                <w:rFonts w:hint="eastAsia" w:ascii="宋体" w:hAnsi="宋体" w:eastAsia="宋体" w:cs="宋体"/>
                <w:sz w:val="24"/>
                <w:szCs w:val="24"/>
              </w:rPr>
            </w:pPr>
          </w:p>
          <w:p w14:paraId="16F49175">
            <w:pPr>
              <w:autoSpaceDE w:val="0"/>
              <w:autoSpaceDN w:val="0"/>
              <w:spacing w:line="303" w:lineRule="auto"/>
              <w:jc w:val="center"/>
              <w:rPr>
                <w:rFonts w:hint="eastAsia" w:ascii="宋体" w:hAnsi="宋体" w:eastAsia="宋体" w:cs="宋体"/>
                <w:sz w:val="24"/>
                <w:szCs w:val="24"/>
              </w:rPr>
            </w:pPr>
          </w:p>
          <w:p w14:paraId="0D03D08B">
            <w:pPr>
              <w:pStyle w:val="251"/>
              <w:autoSpaceDE w:val="0"/>
              <w:autoSpaceDN w:val="0"/>
              <w:spacing w:before="65" w:line="272" w:lineRule="exact"/>
              <w:ind w:left="330"/>
              <w:jc w:val="center"/>
              <w:rPr>
                <w:rFonts w:hint="eastAsia" w:ascii="宋体" w:hAnsi="宋体" w:eastAsia="宋体" w:cs="宋体"/>
                <w:sz w:val="24"/>
                <w:szCs w:val="24"/>
              </w:rPr>
            </w:pPr>
            <w:r>
              <w:rPr>
                <w:rFonts w:hint="eastAsia" w:ascii="宋体" w:hAnsi="宋体" w:eastAsia="宋体" w:cs="宋体"/>
                <w:position w:val="1"/>
                <w:sz w:val="24"/>
                <w:szCs w:val="24"/>
              </w:rPr>
              <w:t>4</w:t>
            </w:r>
          </w:p>
        </w:tc>
        <w:tc>
          <w:tcPr>
            <w:tcW w:w="1862" w:type="dxa"/>
            <w:vAlign w:val="top"/>
          </w:tcPr>
          <w:p w14:paraId="399C975E">
            <w:pPr>
              <w:autoSpaceDE w:val="0"/>
              <w:autoSpaceDN w:val="0"/>
              <w:spacing w:line="451" w:lineRule="auto"/>
              <w:jc w:val="center"/>
              <w:rPr>
                <w:rFonts w:hint="eastAsia" w:ascii="宋体" w:hAnsi="宋体" w:eastAsia="宋体" w:cs="宋体"/>
                <w:sz w:val="24"/>
                <w:szCs w:val="24"/>
              </w:rPr>
            </w:pPr>
          </w:p>
          <w:p w14:paraId="3C019234">
            <w:pPr>
              <w:pStyle w:val="251"/>
              <w:autoSpaceDE w:val="0"/>
              <w:autoSpaceDN w:val="0"/>
              <w:spacing w:before="65" w:line="289" w:lineRule="auto"/>
              <w:ind w:left="406" w:right="370" w:hanging="30"/>
              <w:jc w:val="center"/>
              <w:rPr>
                <w:rFonts w:hint="eastAsia" w:ascii="宋体" w:hAnsi="宋体" w:eastAsia="宋体" w:cs="宋体"/>
                <w:sz w:val="24"/>
                <w:szCs w:val="24"/>
              </w:rPr>
            </w:pPr>
            <w:r>
              <w:rPr>
                <w:rFonts w:hint="eastAsia" w:ascii="宋体" w:hAnsi="宋体" w:eastAsia="宋体" w:cs="宋体"/>
                <w:spacing w:val="5"/>
                <w:sz w:val="24"/>
                <w:szCs w:val="24"/>
              </w:rPr>
              <w:t>类似业绩</w:t>
            </w:r>
            <w:r>
              <w:rPr>
                <w:rFonts w:hint="eastAsia" w:ascii="宋体" w:hAnsi="宋体" w:eastAsia="宋体" w:cs="宋体"/>
                <w:spacing w:val="-4"/>
                <w:sz w:val="24"/>
                <w:szCs w:val="24"/>
              </w:rPr>
              <w:t>（6</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分）</w:t>
            </w:r>
          </w:p>
        </w:tc>
        <w:tc>
          <w:tcPr>
            <w:tcW w:w="6225" w:type="dxa"/>
            <w:gridSpan w:val="2"/>
            <w:vAlign w:val="top"/>
          </w:tcPr>
          <w:p w14:paraId="45D05C05">
            <w:pPr>
              <w:pStyle w:val="251"/>
              <w:autoSpaceDE w:val="0"/>
              <w:autoSpaceDN w:val="0"/>
              <w:spacing w:before="51" w:line="288" w:lineRule="auto"/>
              <w:ind w:left="118" w:right="105"/>
              <w:jc w:val="left"/>
              <w:rPr>
                <w:rFonts w:hint="eastAsia" w:ascii="宋体" w:hAnsi="宋体" w:eastAsia="宋体" w:cs="宋体"/>
                <w:sz w:val="24"/>
                <w:szCs w:val="24"/>
              </w:rPr>
            </w:pPr>
            <w:r>
              <w:rPr>
                <w:rFonts w:hint="eastAsia" w:ascii="宋体" w:hAnsi="宋体" w:eastAsia="宋体" w:cs="宋体"/>
                <w:spacing w:val="5"/>
                <w:sz w:val="24"/>
                <w:szCs w:val="24"/>
              </w:rPr>
              <w:t>供应商近</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3</w:t>
            </w:r>
            <w:r>
              <w:rPr>
                <w:rFonts w:hint="eastAsia" w:ascii="宋体" w:hAnsi="宋体" w:eastAsia="宋体" w:cs="宋体"/>
                <w:spacing w:val="-31"/>
                <w:sz w:val="24"/>
                <w:szCs w:val="24"/>
              </w:rPr>
              <w:t xml:space="preserve"> </w:t>
            </w:r>
            <w:r>
              <w:rPr>
                <w:rFonts w:hint="eastAsia" w:ascii="宋体" w:hAnsi="宋体" w:eastAsia="宋体" w:cs="宋体"/>
                <w:spacing w:val="5"/>
                <w:sz w:val="24"/>
                <w:szCs w:val="24"/>
              </w:rPr>
              <w:t>年（202</w:t>
            </w:r>
            <w:r>
              <w:rPr>
                <w:rFonts w:hint="eastAsia" w:ascii="宋体" w:hAnsi="宋体" w:eastAsia="宋体" w:cs="宋体"/>
                <w:spacing w:val="5"/>
                <w:sz w:val="24"/>
                <w:szCs w:val="24"/>
                <w:lang w:val="en-US" w:eastAsia="zh-CN"/>
              </w:rPr>
              <w:t>3</w:t>
            </w:r>
            <w:r>
              <w:rPr>
                <w:rFonts w:hint="eastAsia" w:ascii="宋体" w:hAnsi="宋体" w:eastAsia="宋体" w:cs="宋体"/>
                <w:spacing w:val="-31"/>
                <w:sz w:val="24"/>
                <w:szCs w:val="24"/>
              </w:rPr>
              <w:t xml:space="preserve"> </w:t>
            </w:r>
            <w:r>
              <w:rPr>
                <w:rFonts w:hint="eastAsia" w:ascii="宋体" w:hAnsi="宋体" w:eastAsia="宋体" w:cs="宋体"/>
                <w:spacing w:val="5"/>
                <w:sz w:val="24"/>
                <w:szCs w:val="24"/>
              </w:rPr>
              <w:t>年</w:t>
            </w:r>
            <w:r>
              <w:rPr>
                <w:rFonts w:hint="eastAsia" w:ascii="宋体" w:hAnsi="宋体" w:eastAsia="宋体" w:cs="宋体"/>
                <w:spacing w:val="-22"/>
                <w:sz w:val="24"/>
                <w:szCs w:val="24"/>
                <w:lang w:val="en-US" w:eastAsia="zh-CN"/>
              </w:rPr>
              <w:t>2</w:t>
            </w:r>
            <w:r>
              <w:rPr>
                <w:rFonts w:hint="eastAsia" w:ascii="宋体" w:hAnsi="宋体" w:eastAsia="宋体" w:cs="宋体"/>
                <w:spacing w:val="5"/>
                <w:sz w:val="24"/>
                <w:szCs w:val="24"/>
              </w:rPr>
              <w:t>月至磋商截止时间）</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内（以合同签订</w:t>
            </w:r>
            <w:r>
              <w:rPr>
                <w:rFonts w:hint="eastAsia" w:ascii="宋体" w:hAnsi="宋体" w:eastAsia="宋体" w:cs="宋体"/>
                <w:spacing w:val="6"/>
                <w:sz w:val="24"/>
                <w:szCs w:val="24"/>
              </w:rPr>
              <w:t>日期为准）同类项目业绩（须提供合同电子件或扫描件</w:t>
            </w:r>
            <w:r>
              <w:rPr>
                <w:rFonts w:hint="eastAsia" w:ascii="宋体" w:hAnsi="宋体" w:eastAsia="宋体" w:cs="宋体"/>
                <w:spacing w:val="5"/>
                <w:sz w:val="24"/>
                <w:szCs w:val="24"/>
              </w:rPr>
              <w:t>，合同至</w:t>
            </w:r>
            <w:r>
              <w:rPr>
                <w:rFonts w:hint="eastAsia" w:ascii="宋体" w:hAnsi="宋体" w:eastAsia="宋体" w:cs="宋体"/>
                <w:spacing w:val="9"/>
                <w:sz w:val="24"/>
                <w:szCs w:val="24"/>
              </w:rPr>
              <w:t>少包括合同甲乙双方，合同详细标的和双方签章及生效时间</w:t>
            </w:r>
            <w:r>
              <w:rPr>
                <w:rFonts w:hint="eastAsia" w:ascii="宋体" w:hAnsi="宋体" w:eastAsia="宋体" w:cs="宋体"/>
                <w:spacing w:val="-34"/>
                <w:sz w:val="24"/>
                <w:szCs w:val="24"/>
              </w:rPr>
              <w:t>），</w:t>
            </w:r>
            <w:r>
              <w:rPr>
                <w:rFonts w:hint="eastAsia" w:ascii="宋体" w:hAnsi="宋体" w:eastAsia="宋体" w:cs="宋体"/>
                <w:spacing w:val="2"/>
                <w:sz w:val="24"/>
                <w:szCs w:val="24"/>
              </w:rPr>
              <w:t>每有同类工程业绩</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项得</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分，满分</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6</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分。</w:t>
            </w:r>
          </w:p>
          <w:p w14:paraId="1D75EB1D">
            <w:pPr>
              <w:pStyle w:val="251"/>
              <w:autoSpaceDE w:val="0"/>
              <w:autoSpaceDN w:val="0"/>
              <w:spacing w:line="228" w:lineRule="auto"/>
              <w:ind w:left="120"/>
              <w:jc w:val="left"/>
              <w:rPr>
                <w:rFonts w:hint="eastAsia" w:ascii="宋体" w:hAnsi="宋体" w:eastAsia="宋体" w:cs="宋体"/>
                <w:sz w:val="24"/>
                <w:szCs w:val="24"/>
              </w:rPr>
            </w:pPr>
            <w:r>
              <w:rPr>
                <w:rFonts w:hint="eastAsia" w:ascii="宋体" w:hAnsi="宋体" w:eastAsia="宋体" w:cs="宋体"/>
                <w:spacing w:val="8"/>
                <w:sz w:val="24"/>
                <w:szCs w:val="24"/>
              </w:rPr>
              <w:t>备注：未提供业绩证明资料的不得分。</w:t>
            </w:r>
          </w:p>
        </w:tc>
        <w:tc>
          <w:tcPr>
            <w:tcW w:w="888" w:type="dxa"/>
            <w:vAlign w:val="top"/>
          </w:tcPr>
          <w:p w14:paraId="11E5A3B4">
            <w:pPr>
              <w:autoSpaceDE w:val="0"/>
              <w:autoSpaceDN w:val="0"/>
              <w:spacing w:line="294" w:lineRule="auto"/>
              <w:jc w:val="center"/>
              <w:rPr>
                <w:rFonts w:hint="eastAsia" w:ascii="宋体" w:hAnsi="宋体" w:eastAsia="宋体" w:cs="宋体"/>
                <w:sz w:val="24"/>
                <w:szCs w:val="24"/>
              </w:rPr>
            </w:pPr>
          </w:p>
          <w:p w14:paraId="7734CC2A">
            <w:pPr>
              <w:autoSpaceDE w:val="0"/>
              <w:autoSpaceDN w:val="0"/>
              <w:spacing w:line="294" w:lineRule="auto"/>
              <w:jc w:val="center"/>
              <w:rPr>
                <w:rFonts w:hint="eastAsia" w:ascii="宋体" w:hAnsi="宋体" w:eastAsia="宋体" w:cs="宋体"/>
                <w:sz w:val="24"/>
                <w:szCs w:val="24"/>
              </w:rPr>
            </w:pPr>
          </w:p>
          <w:p w14:paraId="6798D69C">
            <w:pPr>
              <w:pStyle w:val="251"/>
              <w:autoSpaceDE w:val="0"/>
              <w:autoSpaceDN w:val="0"/>
              <w:spacing w:before="65" w:line="232" w:lineRule="auto"/>
              <w:ind w:left="195"/>
              <w:jc w:val="center"/>
              <w:rPr>
                <w:rFonts w:hint="eastAsia" w:ascii="宋体" w:hAnsi="宋体" w:eastAsia="宋体" w:cs="宋体"/>
                <w:sz w:val="24"/>
                <w:szCs w:val="24"/>
              </w:rPr>
            </w:pPr>
            <w:r>
              <w:rPr>
                <w:rFonts w:hint="eastAsia" w:ascii="宋体" w:hAnsi="宋体" w:eastAsia="宋体" w:cs="宋体"/>
                <w:spacing w:val="-3"/>
                <w:sz w:val="24"/>
                <w:szCs w:val="24"/>
              </w:rPr>
              <w:t>6</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分</w:t>
            </w:r>
          </w:p>
        </w:tc>
      </w:tr>
      <w:tr w14:paraId="645E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88" w:type="dxa"/>
            <w:gridSpan w:val="5"/>
            <w:vAlign w:val="top"/>
          </w:tcPr>
          <w:p w14:paraId="42991E38">
            <w:pPr>
              <w:pStyle w:val="251"/>
              <w:autoSpaceDE w:val="0"/>
              <w:autoSpaceDN w:val="0"/>
              <w:spacing w:before="208" w:line="231" w:lineRule="auto"/>
              <w:ind w:left="3681"/>
              <w:jc w:val="center"/>
              <w:rPr>
                <w:rFonts w:hint="eastAsia" w:ascii="宋体" w:hAnsi="宋体" w:eastAsia="宋体" w:cs="宋体"/>
                <w:sz w:val="24"/>
                <w:szCs w:val="24"/>
              </w:rPr>
            </w:pPr>
            <w:r>
              <w:rPr>
                <w:rFonts w:hint="eastAsia" w:ascii="宋体" w:hAnsi="宋体" w:eastAsia="宋体" w:cs="宋体"/>
                <w:b/>
                <w:bCs/>
                <w:spacing w:val="2"/>
                <w:sz w:val="24"/>
                <w:szCs w:val="24"/>
              </w:rPr>
              <w:t>技术部分（70</w:t>
            </w:r>
            <w:r>
              <w:rPr>
                <w:rFonts w:hint="eastAsia" w:ascii="宋体" w:hAnsi="宋体" w:eastAsia="宋体" w:cs="宋体"/>
                <w:spacing w:val="-29"/>
                <w:sz w:val="24"/>
                <w:szCs w:val="24"/>
              </w:rPr>
              <w:t xml:space="preserve"> </w:t>
            </w:r>
            <w:r>
              <w:rPr>
                <w:rFonts w:hint="eastAsia" w:ascii="宋体" w:hAnsi="宋体" w:eastAsia="宋体" w:cs="宋体"/>
                <w:b/>
                <w:bCs/>
                <w:spacing w:val="2"/>
                <w:sz w:val="24"/>
                <w:szCs w:val="24"/>
              </w:rPr>
              <w:t>分）</w:t>
            </w:r>
          </w:p>
        </w:tc>
      </w:tr>
      <w:tr w14:paraId="6D090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13" w:type="dxa"/>
            <w:vAlign w:val="top"/>
          </w:tcPr>
          <w:p w14:paraId="017C880D">
            <w:pPr>
              <w:pStyle w:val="251"/>
              <w:autoSpaceDE w:val="0"/>
              <w:autoSpaceDN w:val="0"/>
              <w:spacing w:before="184" w:line="231" w:lineRule="auto"/>
              <w:ind w:left="193"/>
              <w:jc w:val="center"/>
              <w:rPr>
                <w:rFonts w:hint="eastAsia" w:ascii="宋体" w:hAnsi="宋体" w:eastAsia="宋体" w:cs="宋体"/>
                <w:sz w:val="24"/>
                <w:szCs w:val="24"/>
              </w:rPr>
            </w:pPr>
            <w:r>
              <w:rPr>
                <w:rFonts w:hint="eastAsia" w:ascii="宋体" w:hAnsi="宋体" w:eastAsia="宋体" w:cs="宋体"/>
                <w:b/>
                <w:bCs/>
                <w:spacing w:val="1"/>
                <w:sz w:val="24"/>
                <w:szCs w:val="24"/>
              </w:rPr>
              <w:t>序号</w:t>
            </w:r>
          </w:p>
        </w:tc>
        <w:tc>
          <w:tcPr>
            <w:tcW w:w="1862" w:type="dxa"/>
            <w:vAlign w:val="top"/>
          </w:tcPr>
          <w:p w14:paraId="1CE67507">
            <w:pPr>
              <w:pStyle w:val="251"/>
              <w:autoSpaceDE w:val="0"/>
              <w:autoSpaceDN w:val="0"/>
              <w:spacing w:before="184" w:line="231" w:lineRule="auto"/>
              <w:ind w:left="386"/>
              <w:jc w:val="center"/>
              <w:rPr>
                <w:rFonts w:hint="eastAsia" w:ascii="宋体" w:hAnsi="宋体" w:eastAsia="宋体" w:cs="宋体"/>
                <w:sz w:val="24"/>
                <w:szCs w:val="24"/>
              </w:rPr>
            </w:pPr>
            <w:r>
              <w:rPr>
                <w:rFonts w:hint="eastAsia" w:ascii="宋体" w:hAnsi="宋体" w:eastAsia="宋体" w:cs="宋体"/>
                <w:b/>
                <w:bCs/>
                <w:spacing w:val="4"/>
                <w:sz w:val="24"/>
                <w:szCs w:val="24"/>
              </w:rPr>
              <w:t>评分因素</w:t>
            </w:r>
          </w:p>
        </w:tc>
        <w:tc>
          <w:tcPr>
            <w:tcW w:w="6225" w:type="dxa"/>
            <w:gridSpan w:val="2"/>
            <w:vAlign w:val="top"/>
          </w:tcPr>
          <w:p w14:paraId="4D15AD2B">
            <w:pPr>
              <w:pStyle w:val="251"/>
              <w:autoSpaceDE w:val="0"/>
              <w:autoSpaceDN w:val="0"/>
              <w:spacing w:before="184" w:line="231" w:lineRule="auto"/>
              <w:ind w:left="2603"/>
              <w:jc w:val="center"/>
              <w:rPr>
                <w:rFonts w:hint="eastAsia" w:ascii="宋体" w:hAnsi="宋体" w:eastAsia="宋体" w:cs="宋体"/>
                <w:sz w:val="24"/>
                <w:szCs w:val="24"/>
              </w:rPr>
            </w:pPr>
            <w:r>
              <w:rPr>
                <w:rFonts w:hint="eastAsia" w:ascii="宋体" w:hAnsi="宋体" w:eastAsia="宋体" w:cs="宋体"/>
                <w:b/>
                <w:bCs/>
                <w:spacing w:val="4"/>
                <w:sz w:val="24"/>
                <w:szCs w:val="24"/>
              </w:rPr>
              <w:t>评分标准</w:t>
            </w:r>
          </w:p>
        </w:tc>
        <w:tc>
          <w:tcPr>
            <w:tcW w:w="888" w:type="dxa"/>
            <w:vAlign w:val="top"/>
          </w:tcPr>
          <w:p w14:paraId="1EB80937">
            <w:pPr>
              <w:pStyle w:val="251"/>
              <w:autoSpaceDE w:val="0"/>
              <w:autoSpaceDN w:val="0"/>
              <w:spacing w:before="184" w:line="232" w:lineRule="auto"/>
              <w:ind w:left="174"/>
              <w:jc w:val="center"/>
              <w:rPr>
                <w:rFonts w:hint="eastAsia" w:ascii="宋体" w:hAnsi="宋体" w:eastAsia="宋体" w:cs="宋体"/>
                <w:sz w:val="24"/>
                <w:szCs w:val="24"/>
              </w:rPr>
            </w:pPr>
            <w:r>
              <w:rPr>
                <w:rFonts w:hint="eastAsia" w:ascii="宋体" w:hAnsi="宋体" w:eastAsia="宋体" w:cs="宋体"/>
                <w:b/>
                <w:bCs/>
                <w:spacing w:val="-1"/>
                <w:sz w:val="24"/>
                <w:szCs w:val="24"/>
              </w:rPr>
              <w:t>分值</w:t>
            </w:r>
          </w:p>
        </w:tc>
      </w:tr>
      <w:tr w14:paraId="5E4EE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813" w:type="dxa"/>
            <w:vAlign w:val="top"/>
          </w:tcPr>
          <w:p w14:paraId="082CD143">
            <w:pPr>
              <w:autoSpaceDE w:val="0"/>
              <w:autoSpaceDN w:val="0"/>
              <w:spacing w:line="305" w:lineRule="auto"/>
              <w:jc w:val="both"/>
              <w:rPr>
                <w:rFonts w:hint="eastAsia" w:ascii="宋体" w:hAnsi="宋体" w:eastAsia="宋体" w:cs="宋体"/>
                <w:sz w:val="24"/>
                <w:szCs w:val="24"/>
              </w:rPr>
            </w:pPr>
          </w:p>
          <w:p w14:paraId="72C1E9FB">
            <w:pPr>
              <w:autoSpaceDE w:val="0"/>
              <w:autoSpaceDN w:val="0"/>
              <w:spacing w:line="305" w:lineRule="auto"/>
              <w:jc w:val="both"/>
              <w:rPr>
                <w:rFonts w:hint="eastAsia" w:ascii="宋体" w:hAnsi="宋体" w:eastAsia="宋体" w:cs="宋体"/>
                <w:sz w:val="24"/>
                <w:szCs w:val="24"/>
              </w:rPr>
            </w:pPr>
          </w:p>
          <w:p w14:paraId="31CFBA0D">
            <w:pPr>
              <w:pStyle w:val="251"/>
              <w:autoSpaceDE w:val="0"/>
              <w:autoSpaceDN w:val="0"/>
              <w:spacing w:before="65" w:line="272" w:lineRule="exact"/>
              <w:ind w:left="346"/>
              <w:jc w:val="both"/>
              <w:rPr>
                <w:rFonts w:hint="eastAsia" w:ascii="宋体" w:hAnsi="宋体" w:eastAsia="宋体" w:cs="宋体"/>
                <w:sz w:val="24"/>
                <w:szCs w:val="24"/>
              </w:rPr>
            </w:pPr>
            <w:r>
              <w:rPr>
                <w:rFonts w:hint="eastAsia" w:ascii="宋体" w:hAnsi="宋体" w:eastAsia="宋体" w:cs="宋体"/>
                <w:position w:val="1"/>
                <w:sz w:val="24"/>
                <w:szCs w:val="24"/>
              </w:rPr>
              <w:t>1</w:t>
            </w:r>
          </w:p>
        </w:tc>
        <w:tc>
          <w:tcPr>
            <w:tcW w:w="1862" w:type="dxa"/>
            <w:vAlign w:val="top"/>
          </w:tcPr>
          <w:p w14:paraId="5FD03C49">
            <w:pPr>
              <w:autoSpaceDE w:val="0"/>
              <w:autoSpaceDN w:val="0"/>
              <w:spacing w:line="454" w:lineRule="auto"/>
              <w:jc w:val="center"/>
              <w:rPr>
                <w:rFonts w:hint="eastAsia" w:ascii="宋体" w:hAnsi="宋体" w:eastAsia="宋体" w:cs="宋体"/>
                <w:sz w:val="24"/>
                <w:szCs w:val="24"/>
              </w:rPr>
            </w:pPr>
          </w:p>
          <w:p w14:paraId="5916B6D4">
            <w:pPr>
              <w:pStyle w:val="251"/>
              <w:autoSpaceDE w:val="0"/>
              <w:autoSpaceDN w:val="0"/>
              <w:spacing w:before="65" w:line="289" w:lineRule="auto"/>
              <w:ind w:left="143" w:right="150" w:firstLine="20"/>
              <w:jc w:val="center"/>
              <w:rPr>
                <w:rFonts w:hint="eastAsia" w:ascii="宋体" w:hAnsi="宋体" w:eastAsia="宋体" w:cs="宋体"/>
                <w:sz w:val="24"/>
                <w:szCs w:val="24"/>
              </w:rPr>
            </w:pPr>
            <w:r>
              <w:rPr>
                <w:rFonts w:hint="eastAsia" w:ascii="宋体" w:hAnsi="宋体" w:eastAsia="宋体" w:cs="宋体"/>
                <w:spacing w:val="7"/>
                <w:sz w:val="24"/>
                <w:szCs w:val="24"/>
              </w:rPr>
              <w:t>施工组织技术</w:t>
            </w:r>
            <w:r>
              <w:rPr>
                <w:rFonts w:hint="eastAsia" w:ascii="宋体" w:hAnsi="宋体" w:eastAsia="宋体" w:cs="宋体"/>
                <w:sz w:val="24"/>
                <w:szCs w:val="24"/>
              </w:rPr>
              <w:t>方案（20</w:t>
            </w:r>
            <w:r>
              <w:rPr>
                <w:rFonts w:hint="eastAsia" w:ascii="宋体" w:hAnsi="宋体" w:eastAsia="宋体" w:cs="宋体"/>
                <w:spacing w:val="-28"/>
                <w:sz w:val="24"/>
                <w:szCs w:val="24"/>
              </w:rPr>
              <w:t xml:space="preserve"> </w:t>
            </w:r>
            <w:r>
              <w:rPr>
                <w:rFonts w:hint="eastAsia" w:ascii="宋体" w:hAnsi="宋体" w:eastAsia="宋体" w:cs="宋体"/>
                <w:sz w:val="24"/>
                <w:szCs w:val="24"/>
              </w:rPr>
              <w:t>分）</w:t>
            </w:r>
          </w:p>
        </w:tc>
        <w:tc>
          <w:tcPr>
            <w:tcW w:w="6225" w:type="dxa"/>
            <w:gridSpan w:val="2"/>
            <w:vAlign w:val="top"/>
          </w:tcPr>
          <w:p w14:paraId="677F25B8">
            <w:pPr>
              <w:pStyle w:val="251"/>
              <w:autoSpaceDE w:val="0"/>
              <w:autoSpaceDN w:val="0"/>
              <w:spacing w:before="54" w:line="288" w:lineRule="auto"/>
              <w:ind w:left="119" w:right="50"/>
              <w:jc w:val="left"/>
              <w:rPr>
                <w:rFonts w:hint="eastAsia" w:ascii="宋体" w:hAnsi="宋体" w:eastAsia="宋体" w:cs="宋体"/>
                <w:sz w:val="24"/>
                <w:szCs w:val="24"/>
              </w:rPr>
            </w:pPr>
            <w:r>
              <w:rPr>
                <w:rFonts w:hint="eastAsia" w:ascii="宋体" w:hAnsi="宋体" w:eastAsia="宋体" w:cs="宋体"/>
                <w:spacing w:val="3"/>
                <w:sz w:val="24"/>
                <w:szCs w:val="24"/>
              </w:rPr>
              <w:t>技术方案内容全面，方案科学，有针对性，且合理可行得</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20</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7"/>
                <w:sz w:val="24"/>
                <w:szCs w:val="24"/>
              </w:rPr>
              <w:t>技术方案内容较全面，方案较科学，且合理可行得</w:t>
            </w:r>
            <w:r>
              <w:rPr>
                <w:rFonts w:hint="eastAsia" w:ascii="宋体" w:hAnsi="宋体" w:eastAsia="宋体" w:cs="宋体"/>
                <w:spacing w:val="-22"/>
                <w:sz w:val="24"/>
                <w:szCs w:val="24"/>
              </w:rPr>
              <w:t xml:space="preserve"> </w:t>
            </w:r>
            <w:r>
              <w:rPr>
                <w:rFonts w:hint="eastAsia" w:ascii="宋体" w:hAnsi="宋体" w:eastAsia="宋体" w:cs="宋体"/>
                <w:spacing w:val="7"/>
                <w:sz w:val="24"/>
                <w:szCs w:val="24"/>
              </w:rPr>
              <w:t>1</w:t>
            </w:r>
            <w:r>
              <w:rPr>
                <w:rFonts w:hint="eastAsia" w:ascii="宋体" w:hAnsi="宋体" w:eastAsia="宋体" w:cs="宋体"/>
                <w:spacing w:val="6"/>
                <w:sz w:val="24"/>
                <w:szCs w:val="24"/>
              </w:rPr>
              <w:t>5</w:t>
            </w:r>
            <w:r>
              <w:rPr>
                <w:rFonts w:hint="eastAsia" w:ascii="宋体" w:hAnsi="宋体" w:eastAsia="宋体" w:cs="宋体"/>
                <w:spacing w:val="-30"/>
                <w:sz w:val="24"/>
                <w:szCs w:val="24"/>
              </w:rPr>
              <w:t xml:space="preserve"> </w:t>
            </w:r>
            <w:r>
              <w:rPr>
                <w:rFonts w:hint="eastAsia" w:ascii="宋体" w:hAnsi="宋体" w:eastAsia="宋体" w:cs="宋体"/>
                <w:spacing w:val="6"/>
                <w:sz w:val="24"/>
                <w:szCs w:val="24"/>
              </w:rPr>
              <w:t>分；</w:t>
            </w:r>
          </w:p>
          <w:p w14:paraId="27299E4E">
            <w:pPr>
              <w:pStyle w:val="251"/>
              <w:autoSpaceDE w:val="0"/>
              <w:autoSpaceDN w:val="0"/>
              <w:spacing w:line="288" w:lineRule="auto"/>
              <w:ind w:left="119" w:right="165"/>
              <w:jc w:val="left"/>
              <w:rPr>
                <w:rFonts w:hint="eastAsia" w:ascii="宋体" w:hAnsi="宋体" w:eastAsia="宋体" w:cs="宋体"/>
                <w:sz w:val="24"/>
                <w:szCs w:val="24"/>
              </w:rPr>
            </w:pPr>
            <w:r>
              <w:rPr>
                <w:rFonts w:hint="eastAsia" w:ascii="宋体" w:hAnsi="宋体" w:eastAsia="宋体" w:cs="宋体"/>
                <w:spacing w:val="5"/>
                <w:sz w:val="24"/>
                <w:szCs w:val="24"/>
              </w:rPr>
              <w:t>技术方案内容较全面，方案较合理可行，细节待完善得</w:t>
            </w:r>
            <w:r>
              <w:rPr>
                <w:rFonts w:hint="eastAsia" w:ascii="宋体" w:hAnsi="宋体" w:eastAsia="宋体" w:cs="宋体"/>
                <w:spacing w:val="-4"/>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w:t>
            </w:r>
            <w:r>
              <w:rPr>
                <w:rFonts w:hint="eastAsia" w:ascii="宋体" w:hAnsi="宋体" w:eastAsia="宋体" w:cs="宋体"/>
                <w:spacing w:val="7"/>
                <w:sz w:val="24"/>
                <w:szCs w:val="24"/>
              </w:rPr>
              <w:t>技术方案内容不全，方案欠合理，基本满足工程需要得</w:t>
            </w:r>
            <w:r>
              <w:rPr>
                <w:rFonts w:hint="eastAsia" w:ascii="宋体" w:hAnsi="宋体" w:eastAsia="宋体" w:cs="宋体"/>
                <w:spacing w:val="-18"/>
                <w:sz w:val="24"/>
                <w:szCs w:val="24"/>
              </w:rPr>
              <w:t xml:space="preserve"> </w:t>
            </w:r>
            <w:r>
              <w:rPr>
                <w:rFonts w:hint="eastAsia" w:ascii="宋体" w:hAnsi="宋体" w:eastAsia="宋体" w:cs="宋体"/>
                <w:spacing w:val="7"/>
                <w:sz w:val="24"/>
                <w:szCs w:val="24"/>
              </w:rPr>
              <w:t>5</w:t>
            </w:r>
            <w:r>
              <w:rPr>
                <w:rFonts w:hint="eastAsia" w:ascii="宋体" w:hAnsi="宋体" w:eastAsia="宋体" w:cs="宋体"/>
                <w:spacing w:val="-32"/>
                <w:sz w:val="24"/>
                <w:szCs w:val="24"/>
              </w:rPr>
              <w:t xml:space="preserve"> </w:t>
            </w:r>
            <w:r>
              <w:rPr>
                <w:rFonts w:hint="eastAsia" w:ascii="宋体" w:hAnsi="宋体" w:eastAsia="宋体" w:cs="宋体"/>
                <w:spacing w:val="7"/>
                <w:sz w:val="24"/>
                <w:szCs w:val="24"/>
              </w:rPr>
              <w:t>分；</w:t>
            </w:r>
          </w:p>
          <w:p w14:paraId="6FCD937B">
            <w:pPr>
              <w:pStyle w:val="251"/>
              <w:autoSpaceDE w:val="0"/>
              <w:autoSpaceDN w:val="0"/>
              <w:spacing w:line="228" w:lineRule="auto"/>
              <w:ind w:right="18"/>
              <w:jc w:val="left"/>
              <w:rPr>
                <w:rFonts w:hint="eastAsia" w:ascii="宋体" w:hAnsi="宋体" w:eastAsia="宋体" w:cs="宋体"/>
                <w:sz w:val="24"/>
                <w:szCs w:val="24"/>
              </w:rPr>
            </w:pPr>
            <w:r>
              <w:rPr>
                <w:rFonts w:hint="eastAsia" w:ascii="宋体" w:hAnsi="宋体" w:eastAsia="宋体" w:cs="宋体"/>
                <w:spacing w:val="10"/>
                <w:sz w:val="24"/>
                <w:szCs w:val="24"/>
              </w:rPr>
              <w:t>技术方案内容不合理，可行性差，不满足工程基本需要得0</w:t>
            </w:r>
            <w:r>
              <w:rPr>
                <w:rFonts w:hint="eastAsia" w:ascii="宋体" w:hAnsi="宋体" w:eastAsia="宋体" w:cs="宋体"/>
                <w:spacing w:val="-27"/>
                <w:sz w:val="24"/>
                <w:szCs w:val="24"/>
              </w:rPr>
              <w:t xml:space="preserve"> </w:t>
            </w:r>
            <w:r>
              <w:rPr>
                <w:rFonts w:hint="eastAsia" w:ascii="宋体" w:hAnsi="宋体" w:eastAsia="宋体" w:cs="宋体"/>
                <w:spacing w:val="10"/>
                <w:sz w:val="24"/>
                <w:szCs w:val="24"/>
              </w:rPr>
              <w:t>分。</w:t>
            </w:r>
          </w:p>
        </w:tc>
        <w:tc>
          <w:tcPr>
            <w:tcW w:w="888" w:type="dxa"/>
            <w:vAlign w:val="top"/>
          </w:tcPr>
          <w:p w14:paraId="159B4DD9">
            <w:pPr>
              <w:autoSpaceDE w:val="0"/>
              <w:autoSpaceDN w:val="0"/>
              <w:spacing w:line="294" w:lineRule="auto"/>
              <w:jc w:val="center"/>
              <w:rPr>
                <w:rFonts w:hint="eastAsia" w:ascii="宋体" w:hAnsi="宋体" w:eastAsia="宋体" w:cs="宋体"/>
                <w:sz w:val="24"/>
                <w:szCs w:val="24"/>
              </w:rPr>
            </w:pPr>
          </w:p>
          <w:p w14:paraId="2EBA2061">
            <w:pPr>
              <w:autoSpaceDE w:val="0"/>
              <w:autoSpaceDN w:val="0"/>
              <w:spacing w:line="295" w:lineRule="auto"/>
              <w:jc w:val="center"/>
              <w:rPr>
                <w:rFonts w:hint="eastAsia" w:ascii="宋体" w:hAnsi="宋体" w:eastAsia="宋体" w:cs="宋体"/>
                <w:sz w:val="24"/>
                <w:szCs w:val="24"/>
              </w:rPr>
            </w:pPr>
          </w:p>
          <w:p w14:paraId="3CFA388D">
            <w:pPr>
              <w:pStyle w:val="251"/>
              <w:autoSpaceDE w:val="0"/>
              <w:autoSpaceDN w:val="0"/>
              <w:spacing w:before="65" w:line="232" w:lineRule="auto"/>
              <w:ind w:left="144"/>
              <w:jc w:val="center"/>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pacing w:val="-30"/>
                <w:sz w:val="24"/>
                <w:szCs w:val="24"/>
              </w:rPr>
              <w:t xml:space="preserve"> </w:t>
            </w:r>
            <w:r>
              <w:rPr>
                <w:rFonts w:hint="eastAsia" w:ascii="宋体" w:hAnsi="宋体" w:eastAsia="宋体" w:cs="宋体"/>
                <w:sz w:val="24"/>
                <w:szCs w:val="24"/>
              </w:rPr>
              <w:t>分</w:t>
            </w:r>
          </w:p>
        </w:tc>
      </w:tr>
      <w:tr w14:paraId="60386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813" w:type="dxa"/>
            <w:vMerge w:val="restart"/>
            <w:tcBorders>
              <w:bottom w:val="nil"/>
            </w:tcBorders>
            <w:vAlign w:val="top"/>
          </w:tcPr>
          <w:p w14:paraId="2EBF7DCC">
            <w:pPr>
              <w:autoSpaceDE w:val="0"/>
              <w:autoSpaceDN w:val="0"/>
              <w:spacing w:line="247" w:lineRule="auto"/>
              <w:jc w:val="both"/>
              <w:rPr>
                <w:rFonts w:hint="eastAsia" w:ascii="宋体" w:hAnsi="宋体" w:eastAsia="宋体" w:cs="宋体"/>
                <w:sz w:val="24"/>
                <w:szCs w:val="24"/>
              </w:rPr>
            </w:pPr>
          </w:p>
          <w:p w14:paraId="762F5A18">
            <w:pPr>
              <w:autoSpaceDE w:val="0"/>
              <w:autoSpaceDN w:val="0"/>
              <w:spacing w:line="247" w:lineRule="auto"/>
              <w:jc w:val="both"/>
              <w:rPr>
                <w:rFonts w:hint="eastAsia" w:ascii="宋体" w:hAnsi="宋体" w:eastAsia="宋体" w:cs="宋体"/>
                <w:sz w:val="24"/>
                <w:szCs w:val="24"/>
              </w:rPr>
            </w:pPr>
          </w:p>
          <w:p w14:paraId="5A485AC9">
            <w:pPr>
              <w:autoSpaceDE w:val="0"/>
              <w:autoSpaceDN w:val="0"/>
              <w:spacing w:line="247" w:lineRule="auto"/>
              <w:jc w:val="both"/>
              <w:rPr>
                <w:rFonts w:hint="eastAsia" w:ascii="宋体" w:hAnsi="宋体" w:eastAsia="宋体" w:cs="宋体"/>
                <w:sz w:val="24"/>
                <w:szCs w:val="24"/>
              </w:rPr>
            </w:pPr>
          </w:p>
          <w:p w14:paraId="56C97E29">
            <w:pPr>
              <w:autoSpaceDE w:val="0"/>
              <w:autoSpaceDN w:val="0"/>
              <w:spacing w:line="247" w:lineRule="auto"/>
              <w:jc w:val="both"/>
              <w:rPr>
                <w:rFonts w:hint="eastAsia" w:ascii="宋体" w:hAnsi="宋体" w:eastAsia="宋体" w:cs="宋体"/>
                <w:sz w:val="24"/>
                <w:szCs w:val="24"/>
              </w:rPr>
            </w:pPr>
          </w:p>
          <w:p w14:paraId="1FB6163E">
            <w:pPr>
              <w:autoSpaceDE w:val="0"/>
              <w:autoSpaceDN w:val="0"/>
              <w:spacing w:line="247" w:lineRule="auto"/>
              <w:jc w:val="both"/>
              <w:rPr>
                <w:rFonts w:hint="eastAsia" w:ascii="宋体" w:hAnsi="宋体" w:eastAsia="宋体" w:cs="宋体"/>
                <w:sz w:val="24"/>
                <w:szCs w:val="24"/>
              </w:rPr>
            </w:pPr>
          </w:p>
          <w:p w14:paraId="1E656CC6">
            <w:pPr>
              <w:pStyle w:val="251"/>
              <w:autoSpaceDE w:val="0"/>
              <w:autoSpaceDN w:val="0"/>
              <w:spacing w:before="65" w:line="272" w:lineRule="exact"/>
              <w:ind w:left="333"/>
              <w:jc w:val="both"/>
              <w:rPr>
                <w:rFonts w:hint="eastAsia" w:ascii="宋体" w:hAnsi="宋体" w:eastAsia="宋体" w:cs="宋体"/>
                <w:sz w:val="24"/>
                <w:szCs w:val="24"/>
              </w:rPr>
            </w:pPr>
            <w:r>
              <w:rPr>
                <w:rFonts w:hint="eastAsia" w:ascii="宋体" w:hAnsi="宋体" w:eastAsia="宋体" w:cs="宋体"/>
                <w:position w:val="1"/>
                <w:sz w:val="24"/>
                <w:szCs w:val="24"/>
              </w:rPr>
              <w:t>2</w:t>
            </w:r>
          </w:p>
        </w:tc>
        <w:tc>
          <w:tcPr>
            <w:tcW w:w="1862" w:type="dxa"/>
            <w:vMerge w:val="restart"/>
            <w:tcBorders>
              <w:bottom w:val="nil"/>
            </w:tcBorders>
            <w:vAlign w:val="top"/>
          </w:tcPr>
          <w:p w14:paraId="0A0B1DD2">
            <w:pPr>
              <w:autoSpaceDE w:val="0"/>
              <w:autoSpaceDN w:val="0"/>
              <w:spacing w:line="269" w:lineRule="auto"/>
              <w:jc w:val="center"/>
              <w:rPr>
                <w:rFonts w:hint="eastAsia" w:ascii="宋体" w:hAnsi="宋体" w:eastAsia="宋体" w:cs="宋体"/>
                <w:sz w:val="24"/>
                <w:szCs w:val="24"/>
              </w:rPr>
            </w:pPr>
          </w:p>
          <w:p w14:paraId="04839173">
            <w:pPr>
              <w:autoSpaceDE w:val="0"/>
              <w:autoSpaceDN w:val="0"/>
              <w:spacing w:line="270" w:lineRule="auto"/>
              <w:jc w:val="center"/>
              <w:rPr>
                <w:rFonts w:hint="eastAsia" w:ascii="宋体" w:hAnsi="宋体" w:eastAsia="宋体" w:cs="宋体"/>
                <w:sz w:val="24"/>
                <w:szCs w:val="24"/>
              </w:rPr>
            </w:pPr>
          </w:p>
          <w:p w14:paraId="1C365DA5">
            <w:pPr>
              <w:autoSpaceDE w:val="0"/>
              <w:autoSpaceDN w:val="0"/>
              <w:spacing w:line="270" w:lineRule="auto"/>
              <w:jc w:val="center"/>
              <w:rPr>
                <w:rFonts w:hint="eastAsia" w:ascii="宋体" w:hAnsi="宋体" w:eastAsia="宋体" w:cs="宋体"/>
                <w:sz w:val="24"/>
                <w:szCs w:val="24"/>
              </w:rPr>
            </w:pPr>
          </w:p>
          <w:p w14:paraId="77AC20E6">
            <w:pPr>
              <w:autoSpaceDE w:val="0"/>
              <w:autoSpaceDN w:val="0"/>
              <w:spacing w:line="270" w:lineRule="auto"/>
              <w:jc w:val="center"/>
              <w:rPr>
                <w:rFonts w:hint="eastAsia" w:ascii="宋体" w:hAnsi="宋体" w:eastAsia="宋体" w:cs="宋体"/>
                <w:sz w:val="24"/>
                <w:szCs w:val="24"/>
              </w:rPr>
            </w:pPr>
          </w:p>
          <w:p w14:paraId="43679FF6">
            <w:pPr>
              <w:pStyle w:val="251"/>
              <w:autoSpaceDE w:val="0"/>
              <w:autoSpaceDN w:val="0"/>
              <w:spacing w:before="65" w:line="289" w:lineRule="auto"/>
              <w:ind w:left="119" w:right="21" w:firstLine="50"/>
              <w:jc w:val="center"/>
              <w:rPr>
                <w:rFonts w:hint="eastAsia" w:ascii="宋体" w:hAnsi="宋体" w:eastAsia="宋体" w:cs="宋体"/>
                <w:sz w:val="24"/>
                <w:szCs w:val="24"/>
              </w:rPr>
            </w:pPr>
            <w:r>
              <w:rPr>
                <w:rFonts w:hint="eastAsia" w:ascii="宋体" w:hAnsi="宋体" w:eastAsia="宋体" w:cs="宋体"/>
                <w:spacing w:val="6"/>
                <w:sz w:val="24"/>
                <w:szCs w:val="24"/>
              </w:rPr>
              <w:t>质量保证体系</w:t>
            </w:r>
            <w:r>
              <w:rPr>
                <w:rFonts w:hint="eastAsia" w:ascii="宋体" w:hAnsi="宋体" w:eastAsia="宋体" w:cs="宋体"/>
                <w:spacing w:val="-6"/>
                <w:sz w:val="24"/>
                <w:szCs w:val="24"/>
              </w:rPr>
              <w:t>及措施（10</w:t>
            </w:r>
            <w:r>
              <w:rPr>
                <w:rFonts w:hint="eastAsia" w:ascii="宋体" w:hAnsi="宋体" w:eastAsia="宋体" w:cs="宋体"/>
                <w:spacing w:val="-26"/>
                <w:sz w:val="24"/>
                <w:szCs w:val="24"/>
              </w:rPr>
              <w:t xml:space="preserve"> </w:t>
            </w:r>
            <w:r>
              <w:rPr>
                <w:rFonts w:hint="eastAsia" w:ascii="宋体" w:hAnsi="宋体" w:eastAsia="宋体" w:cs="宋体"/>
                <w:spacing w:val="-6"/>
                <w:sz w:val="24"/>
                <w:szCs w:val="24"/>
              </w:rPr>
              <w:t>分）</w:t>
            </w:r>
          </w:p>
        </w:tc>
        <w:tc>
          <w:tcPr>
            <w:tcW w:w="1798" w:type="dxa"/>
            <w:vAlign w:val="top"/>
          </w:tcPr>
          <w:p w14:paraId="646BD508">
            <w:pPr>
              <w:autoSpaceDE w:val="0"/>
              <w:autoSpaceDN w:val="0"/>
              <w:spacing w:line="455" w:lineRule="auto"/>
              <w:jc w:val="left"/>
              <w:rPr>
                <w:rFonts w:hint="eastAsia" w:ascii="宋体" w:hAnsi="宋体" w:eastAsia="宋体" w:cs="宋体"/>
                <w:sz w:val="24"/>
                <w:szCs w:val="24"/>
              </w:rPr>
            </w:pPr>
          </w:p>
          <w:p w14:paraId="3887C8C9">
            <w:pPr>
              <w:pStyle w:val="251"/>
              <w:autoSpaceDE w:val="0"/>
              <w:autoSpaceDN w:val="0"/>
              <w:spacing w:before="65" w:line="231" w:lineRule="auto"/>
              <w:ind w:left="126"/>
              <w:jc w:val="left"/>
              <w:rPr>
                <w:rFonts w:hint="eastAsia" w:ascii="宋体" w:hAnsi="宋体" w:eastAsia="宋体" w:cs="宋体"/>
                <w:sz w:val="24"/>
                <w:szCs w:val="24"/>
              </w:rPr>
            </w:pPr>
            <w:r>
              <w:rPr>
                <w:rFonts w:hint="eastAsia" w:ascii="宋体" w:hAnsi="宋体" w:eastAsia="宋体" w:cs="宋体"/>
                <w:spacing w:val="7"/>
                <w:sz w:val="24"/>
                <w:szCs w:val="24"/>
              </w:rPr>
              <w:t>质量体系是否完善</w:t>
            </w:r>
          </w:p>
          <w:p w14:paraId="1320619C">
            <w:pPr>
              <w:pStyle w:val="251"/>
              <w:autoSpaceDE w:val="0"/>
              <w:autoSpaceDN w:val="0"/>
              <w:spacing w:before="62" w:line="232" w:lineRule="auto"/>
              <w:ind w:left="569"/>
              <w:jc w:val="left"/>
              <w:rPr>
                <w:rFonts w:hint="eastAsia" w:ascii="宋体" w:hAnsi="宋体" w:eastAsia="宋体" w:cs="宋体"/>
                <w:sz w:val="24"/>
                <w:szCs w:val="24"/>
              </w:rPr>
            </w:pPr>
            <w:r>
              <w:rPr>
                <w:rFonts w:hint="eastAsia" w:ascii="宋体" w:hAnsi="宋体" w:eastAsia="宋体" w:cs="宋体"/>
                <w:spacing w:val="-3"/>
                <w:sz w:val="24"/>
                <w:szCs w:val="24"/>
              </w:rPr>
              <w:t>（5</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分）</w:t>
            </w:r>
          </w:p>
        </w:tc>
        <w:tc>
          <w:tcPr>
            <w:tcW w:w="4427" w:type="dxa"/>
            <w:vAlign w:val="top"/>
          </w:tcPr>
          <w:p w14:paraId="24A0FE51">
            <w:pPr>
              <w:pStyle w:val="251"/>
              <w:autoSpaceDE w:val="0"/>
              <w:autoSpaceDN w:val="0"/>
              <w:spacing w:before="55" w:line="229" w:lineRule="auto"/>
              <w:ind w:left="117"/>
              <w:jc w:val="left"/>
              <w:rPr>
                <w:rFonts w:hint="eastAsia" w:ascii="宋体" w:hAnsi="宋体" w:eastAsia="宋体" w:cs="宋体"/>
                <w:sz w:val="24"/>
                <w:szCs w:val="24"/>
              </w:rPr>
            </w:pPr>
            <w:r>
              <w:rPr>
                <w:rFonts w:hint="eastAsia" w:ascii="宋体" w:hAnsi="宋体" w:eastAsia="宋体" w:cs="宋体"/>
                <w:spacing w:val="6"/>
                <w:sz w:val="24"/>
                <w:szCs w:val="24"/>
              </w:rPr>
              <w:t>体系完整，可行，针对性强得</w:t>
            </w:r>
            <w:r>
              <w:rPr>
                <w:rFonts w:hint="eastAsia" w:ascii="宋体" w:hAnsi="宋体" w:eastAsia="宋体" w:cs="宋体"/>
                <w:spacing w:val="-31"/>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分；</w:t>
            </w:r>
          </w:p>
          <w:p w14:paraId="02F16CF5">
            <w:pPr>
              <w:pStyle w:val="251"/>
              <w:autoSpaceDE w:val="0"/>
              <w:autoSpaceDN w:val="0"/>
              <w:spacing w:before="64" w:line="288" w:lineRule="auto"/>
              <w:ind w:left="117" w:right="107"/>
              <w:jc w:val="left"/>
              <w:rPr>
                <w:rFonts w:hint="eastAsia" w:ascii="宋体" w:hAnsi="宋体" w:eastAsia="宋体" w:cs="宋体"/>
                <w:sz w:val="24"/>
                <w:szCs w:val="24"/>
              </w:rPr>
            </w:pPr>
            <w:r>
              <w:rPr>
                <w:rFonts w:hint="eastAsia" w:ascii="宋体" w:hAnsi="宋体" w:eastAsia="宋体" w:cs="宋体"/>
                <w:spacing w:val="14"/>
                <w:sz w:val="24"/>
                <w:szCs w:val="24"/>
              </w:rPr>
              <w:t>体系较完整，较科学，可行，针对性较强</w:t>
            </w:r>
            <w:r>
              <w:rPr>
                <w:rFonts w:hint="eastAsia" w:ascii="宋体" w:hAnsi="宋体" w:eastAsia="宋体" w:cs="宋体"/>
                <w:spacing w:val="-5"/>
                <w:sz w:val="24"/>
                <w:szCs w:val="24"/>
              </w:rPr>
              <w:t>得</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3</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分；</w:t>
            </w:r>
          </w:p>
          <w:p w14:paraId="2739ADF6">
            <w:pPr>
              <w:pStyle w:val="251"/>
              <w:autoSpaceDE w:val="0"/>
              <w:autoSpaceDN w:val="0"/>
              <w:spacing w:line="230" w:lineRule="auto"/>
              <w:ind w:left="117"/>
              <w:jc w:val="left"/>
              <w:rPr>
                <w:rFonts w:hint="eastAsia" w:ascii="宋体" w:hAnsi="宋体" w:eastAsia="宋体" w:cs="宋体"/>
                <w:sz w:val="24"/>
                <w:szCs w:val="24"/>
              </w:rPr>
            </w:pPr>
            <w:r>
              <w:rPr>
                <w:rFonts w:hint="eastAsia" w:ascii="宋体" w:hAnsi="宋体" w:eastAsia="宋体" w:cs="宋体"/>
                <w:spacing w:val="5"/>
                <w:sz w:val="24"/>
                <w:szCs w:val="24"/>
              </w:rPr>
              <w:t>体系欠完整，细节待完善得</w:t>
            </w:r>
            <w:r>
              <w:rPr>
                <w:rFonts w:hint="eastAsia" w:ascii="宋体" w:hAnsi="宋体" w:eastAsia="宋体" w:cs="宋体"/>
                <w:spacing w:val="-21"/>
                <w:sz w:val="24"/>
                <w:szCs w:val="24"/>
              </w:rPr>
              <w:t xml:space="preserve"> </w:t>
            </w:r>
            <w:r>
              <w:rPr>
                <w:rFonts w:hint="eastAsia" w:ascii="宋体" w:hAnsi="宋体" w:eastAsia="宋体" w:cs="宋体"/>
                <w:spacing w:val="5"/>
                <w:sz w:val="24"/>
                <w:szCs w:val="24"/>
              </w:rPr>
              <w:t>1</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w:t>
            </w:r>
          </w:p>
          <w:p w14:paraId="346A775E">
            <w:pPr>
              <w:pStyle w:val="251"/>
              <w:autoSpaceDE w:val="0"/>
              <w:autoSpaceDN w:val="0"/>
              <w:spacing w:before="62" w:line="229" w:lineRule="auto"/>
              <w:ind w:right="10"/>
              <w:jc w:val="left"/>
              <w:rPr>
                <w:rFonts w:hint="eastAsia" w:ascii="宋体" w:hAnsi="宋体" w:eastAsia="宋体" w:cs="宋体"/>
                <w:sz w:val="24"/>
                <w:szCs w:val="24"/>
              </w:rPr>
            </w:pPr>
            <w:r>
              <w:rPr>
                <w:rFonts w:hint="eastAsia" w:ascii="宋体" w:hAnsi="宋体" w:eastAsia="宋体" w:cs="宋体"/>
                <w:spacing w:val="10"/>
                <w:sz w:val="24"/>
                <w:szCs w:val="24"/>
              </w:rPr>
              <w:t>体系欠完整，不合理，可行性较差得0</w:t>
            </w:r>
            <w:r>
              <w:rPr>
                <w:rFonts w:hint="eastAsia" w:ascii="宋体" w:hAnsi="宋体" w:eastAsia="宋体" w:cs="宋体"/>
                <w:spacing w:val="-28"/>
                <w:sz w:val="24"/>
                <w:szCs w:val="24"/>
              </w:rPr>
              <w:t xml:space="preserve"> </w:t>
            </w:r>
            <w:r>
              <w:rPr>
                <w:rFonts w:hint="eastAsia" w:ascii="宋体" w:hAnsi="宋体" w:eastAsia="宋体" w:cs="宋体"/>
                <w:spacing w:val="10"/>
                <w:sz w:val="24"/>
                <w:szCs w:val="24"/>
              </w:rPr>
              <w:t>分。</w:t>
            </w:r>
          </w:p>
        </w:tc>
        <w:tc>
          <w:tcPr>
            <w:tcW w:w="888" w:type="dxa"/>
            <w:vAlign w:val="top"/>
          </w:tcPr>
          <w:p w14:paraId="7904E2B5">
            <w:pPr>
              <w:autoSpaceDE w:val="0"/>
              <w:autoSpaceDN w:val="0"/>
              <w:spacing w:line="294" w:lineRule="auto"/>
              <w:jc w:val="center"/>
              <w:rPr>
                <w:rFonts w:hint="eastAsia" w:ascii="宋体" w:hAnsi="宋体" w:eastAsia="宋体" w:cs="宋体"/>
                <w:sz w:val="24"/>
                <w:szCs w:val="24"/>
              </w:rPr>
            </w:pPr>
          </w:p>
          <w:p w14:paraId="79176123">
            <w:pPr>
              <w:autoSpaceDE w:val="0"/>
              <w:autoSpaceDN w:val="0"/>
              <w:spacing w:line="295" w:lineRule="auto"/>
              <w:jc w:val="center"/>
              <w:rPr>
                <w:rFonts w:hint="eastAsia" w:ascii="宋体" w:hAnsi="宋体" w:eastAsia="宋体" w:cs="宋体"/>
                <w:sz w:val="24"/>
                <w:szCs w:val="24"/>
              </w:rPr>
            </w:pPr>
          </w:p>
          <w:p w14:paraId="157300ED">
            <w:pPr>
              <w:pStyle w:val="251"/>
              <w:autoSpaceDE w:val="0"/>
              <w:autoSpaceDN w:val="0"/>
              <w:spacing w:before="65" w:line="232" w:lineRule="auto"/>
              <w:ind w:left="198"/>
              <w:jc w:val="center"/>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分</w:t>
            </w:r>
          </w:p>
        </w:tc>
      </w:tr>
      <w:tr w14:paraId="3F7ED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13" w:type="dxa"/>
            <w:vMerge w:val="continue"/>
            <w:tcBorders>
              <w:top w:val="nil"/>
            </w:tcBorders>
            <w:vAlign w:val="top"/>
          </w:tcPr>
          <w:p w14:paraId="06F7E9A4">
            <w:pPr>
              <w:autoSpaceDE w:val="0"/>
              <w:autoSpaceDN w:val="0"/>
              <w:jc w:val="both"/>
              <w:rPr>
                <w:rFonts w:hint="eastAsia" w:ascii="宋体" w:hAnsi="宋体" w:eastAsia="宋体" w:cs="宋体"/>
                <w:sz w:val="24"/>
                <w:szCs w:val="24"/>
              </w:rPr>
            </w:pPr>
          </w:p>
        </w:tc>
        <w:tc>
          <w:tcPr>
            <w:tcW w:w="1862" w:type="dxa"/>
            <w:vMerge w:val="continue"/>
            <w:tcBorders>
              <w:top w:val="nil"/>
            </w:tcBorders>
            <w:vAlign w:val="top"/>
          </w:tcPr>
          <w:p w14:paraId="08D7F942">
            <w:pPr>
              <w:autoSpaceDE w:val="0"/>
              <w:autoSpaceDN w:val="0"/>
              <w:jc w:val="center"/>
              <w:rPr>
                <w:rFonts w:hint="eastAsia" w:ascii="宋体" w:hAnsi="宋体" w:eastAsia="宋体" w:cs="宋体"/>
                <w:sz w:val="24"/>
                <w:szCs w:val="24"/>
              </w:rPr>
            </w:pPr>
          </w:p>
        </w:tc>
        <w:tc>
          <w:tcPr>
            <w:tcW w:w="1798" w:type="dxa"/>
            <w:vAlign w:val="top"/>
          </w:tcPr>
          <w:p w14:paraId="636D04BC">
            <w:pPr>
              <w:pStyle w:val="251"/>
              <w:autoSpaceDE w:val="0"/>
              <w:autoSpaceDN w:val="0"/>
              <w:spacing w:before="205" w:line="229" w:lineRule="auto"/>
              <w:ind w:left="126"/>
              <w:jc w:val="left"/>
              <w:rPr>
                <w:rFonts w:hint="eastAsia" w:ascii="宋体" w:hAnsi="宋体" w:eastAsia="宋体" w:cs="宋体"/>
                <w:sz w:val="24"/>
                <w:szCs w:val="24"/>
              </w:rPr>
            </w:pPr>
            <w:r>
              <w:rPr>
                <w:rFonts w:hint="eastAsia" w:ascii="宋体" w:hAnsi="宋体" w:eastAsia="宋体" w:cs="宋体"/>
                <w:spacing w:val="7"/>
                <w:sz w:val="24"/>
                <w:szCs w:val="24"/>
              </w:rPr>
              <w:t>质量保证措施是否得力、具有针对性</w:t>
            </w:r>
          </w:p>
          <w:p w14:paraId="41CAB462">
            <w:pPr>
              <w:pStyle w:val="251"/>
              <w:autoSpaceDE w:val="0"/>
              <w:autoSpaceDN w:val="0"/>
              <w:spacing w:before="64" w:line="232" w:lineRule="auto"/>
              <w:ind w:left="569"/>
              <w:jc w:val="left"/>
              <w:rPr>
                <w:rFonts w:hint="eastAsia" w:ascii="宋体" w:hAnsi="宋体" w:eastAsia="宋体" w:cs="宋体"/>
                <w:sz w:val="24"/>
                <w:szCs w:val="24"/>
              </w:rPr>
            </w:pPr>
            <w:r>
              <w:rPr>
                <w:rFonts w:hint="eastAsia" w:ascii="宋体" w:hAnsi="宋体" w:eastAsia="宋体" w:cs="宋体"/>
                <w:spacing w:val="-3"/>
                <w:sz w:val="24"/>
                <w:szCs w:val="24"/>
              </w:rPr>
              <w:t>（5</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分）</w:t>
            </w:r>
          </w:p>
        </w:tc>
        <w:tc>
          <w:tcPr>
            <w:tcW w:w="4427" w:type="dxa"/>
            <w:vAlign w:val="top"/>
          </w:tcPr>
          <w:p w14:paraId="093DE688">
            <w:pPr>
              <w:pStyle w:val="251"/>
              <w:autoSpaceDE w:val="0"/>
              <w:autoSpaceDN w:val="0"/>
              <w:spacing w:before="48" w:line="229" w:lineRule="auto"/>
              <w:ind w:left="116"/>
              <w:jc w:val="left"/>
              <w:rPr>
                <w:rFonts w:hint="eastAsia" w:ascii="宋体" w:hAnsi="宋体" w:eastAsia="宋体" w:cs="宋体"/>
                <w:sz w:val="24"/>
                <w:szCs w:val="24"/>
              </w:rPr>
            </w:pPr>
            <w:r>
              <w:rPr>
                <w:rFonts w:hint="eastAsia" w:ascii="宋体" w:hAnsi="宋体" w:eastAsia="宋体" w:cs="宋体"/>
                <w:spacing w:val="5"/>
                <w:sz w:val="24"/>
                <w:szCs w:val="24"/>
              </w:rPr>
              <w:t>措施有力，针对性强得</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5</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w:t>
            </w:r>
          </w:p>
          <w:p w14:paraId="02680F15">
            <w:pPr>
              <w:pStyle w:val="251"/>
              <w:autoSpaceDE w:val="0"/>
              <w:autoSpaceDN w:val="0"/>
              <w:spacing w:before="63" w:line="229" w:lineRule="auto"/>
              <w:ind w:left="116"/>
              <w:jc w:val="left"/>
              <w:rPr>
                <w:rFonts w:hint="eastAsia" w:ascii="宋体" w:hAnsi="宋体" w:eastAsia="宋体" w:cs="宋体"/>
                <w:sz w:val="24"/>
                <w:szCs w:val="24"/>
              </w:rPr>
            </w:pPr>
            <w:r>
              <w:rPr>
                <w:rFonts w:hint="eastAsia" w:ascii="宋体" w:hAnsi="宋体" w:eastAsia="宋体" w:cs="宋体"/>
                <w:spacing w:val="5"/>
                <w:sz w:val="24"/>
                <w:szCs w:val="24"/>
              </w:rPr>
              <w:t>措施一般，针对性较强得</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3</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分；</w:t>
            </w:r>
          </w:p>
          <w:p w14:paraId="720B20A3">
            <w:pPr>
              <w:pStyle w:val="251"/>
              <w:autoSpaceDE w:val="0"/>
              <w:autoSpaceDN w:val="0"/>
              <w:spacing w:before="63" w:line="263" w:lineRule="auto"/>
              <w:ind w:left="116" w:right="1098"/>
              <w:jc w:val="left"/>
              <w:rPr>
                <w:rFonts w:hint="eastAsia" w:ascii="宋体" w:hAnsi="宋体" w:eastAsia="宋体" w:cs="宋体"/>
                <w:sz w:val="24"/>
                <w:szCs w:val="24"/>
              </w:rPr>
            </w:pPr>
            <w:r>
              <w:rPr>
                <w:rFonts w:hint="eastAsia" w:ascii="宋体" w:hAnsi="宋体" w:eastAsia="宋体" w:cs="宋体"/>
                <w:spacing w:val="2"/>
                <w:sz w:val="24"/>
                <w:szCs w:val="24"/>
              </w:rPr>
              <w:t>措施不全面，欠针对性得</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分；</w:t>
            </w:r>
            <w:r>
              <w:rPr>
                <w:rFonts w:hint="eastAsia" w:ascii="宋体" w:hAnsi="宋体" w:eastAsia="宋体" w:cs="宋体"/>
                <w:spacing w:val="10"/>
                <w:sz w:val="24"/>
                <w:szCs w:val="24"/>
              </w:rPr>
              <w:t>措施较差，无针对性得0</w:t>
            </w:r>
            <w:r>
              <w:rPr>
                <w:rFonts w:hint="eastAsia" w:ascii="宋体" w:hAnsi="宋体" w:eastAsia="宋体" w:cs="宋体"/>
                <w:spacing w:val="-25"/>
                <w:sz w:val="24"/>
                <w:szCs w:val="24"/>
              </w:rPr>
              <w:t xml:space="preserve"> </w:t>
            </w:r>
            <w:r>
              <w:rPr>
                <w:rFonts w:hint="eastAsia" w:ascii="宋体" w:hAnsi="宋体" w:eastAsia="宋体" w:cs="宋体"/>
                <w:spacing w:val="10"/>
                <w:sz w:val="24"/>
                <w:szCs w:val="24"/>
              </w:rPr>
              <w:t>分。</w:t>
            </w:r>
          </w:p>
        </w:tc>
        <w:tc>
          <w:tcPr>
            <w:tcW w:w="888" w:type="dxa"/>
            <w:vAlign w:val="top"/>
          </w:tcPr>
          <w:p w14:paraId="418BBBF3">
            <w:pPr>
              <w:autoSpaceDE w:val="0"/>
              <w:autoSpaceDN w:val="0"/>
              <w:spacing w:line="428" w:lineRule="auto"/>
              <w:jc w:val="center"/>
              <w:rPr>
                <w:rFonts w:hint="eastAsia" w:ascii="宋体" w:hAnsi="宋体" w:eastAsia="宋体" w:cs="宋体"/>
                <w:sz w:val="24"/>
                <w:szCs w:val="24"/>
              </w:rPr>
            </w:pPr>
          </w:p>
          <w:p w14:paraId="42BE6C96">
            <w:pPr>
              <w:pStyle w:val="251"/>
              <w:autoSpaceDE w:val="0"/>
              <w:autoSpaceDN w:val="0"/>
              <w:spacing w:before="65" w:line="232" w:lineRule="auto"/>
              <w:ind w:left="198"/>
              <w:jc w:val="center"/>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分</w:t>
            </w:r>
          </w:p>
        </w:tc>
      </w:tr>
      <w:tr w14:paraId="31322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13" w:type="dxa"/>
            <w:vAlign w:val="top"/>
          </w:tcPr>
          <w:p w14:paraId="0917D80D">
            <w:pPr>
              <w:autoSpaceDE w:val="0"/>
              <w:autoSpaceDN w:val="0"/>
              <w:spacing w:line="449" w:lineRule="auto"/>
              <w:jc w:val="both"/>
              <w:rPr>
                <w:rFonts w:hint="eastAsia" w:ascii="宋体" w:hAnsi="宋体" w:eastAsia="宋体" w:cs="宋体"/>
                <w:sz w:val="24"/>
                <w:szCs w:val="24"/>
              </w:rPr>
            </w:pPr>
          </w:p>
          <w:p w14:paraId="3F2ADC56">
            <w:pPr>
              <w:pStyle w:val="251"/>
              <w:autoSpaceDE w:val="0"/>
              <w:autoSpaceDN w:val="0"/>
              <w:spacing w:before="65" w:line="271" w:lineRule="exact"/>
              <w:ind w:left="335"/>
              <w:jc w:val="both"/>
              <w:rPr>
                <w:rFonts w:hint="eastAsia" w:ascii="宋体" w:hAnsi="宋体" w:eastAsia="宋体" w:cs="宋体"/>
                <w:sz w:val="24"/>
                <w:szCs w:val="24"/>
              </w:rPr>
            </w:pPr>
            <w:r>
              <w:rPr>
                <w:rFonts w:hint="eastAsia" w:ascii="宋体" w:hAnsi="宋体" w:eastAsia="宋体" w:cs="宋体"/>
                <w:position w:val="1"/>
                <w:sz w:val="24"/>
                <w:szCs w:val="24"/>
              </w:rPr>
              <w:t>3</w:t>
            </w:r>
          </w:p>
        </w:tc>
        <w:tc>
          <w:tcPr>
            <w:tcW w:w="1862" w:type="dxa"/>
            <w:vAlign w:val="top"/>
          </w:tcPr>
          <w:p w14:paraId="28F97148">
            <w:pPr>
              <w:pStyle w:val="251"/>
              <w:autoSpaceDE w:val="0"/>
              <w:autoSpaceDN w:val="0"/>
              <w:spacing w:before="204" w:line="288" w:lineRule="auto"/>
              <w:ind w:left="374" w:right="158" w:hanging="210"/>
              <w:jc w:val="center"/>
              <w:rPr>
                <w:rFonts w:hint="eastAsia" w:ascii="宋体" w:hAnsi="宋体" w:eastAsia="宋体" w:cs="宋体"/>
                <w:sz w:val="24"/>
                <w:szCs w:val="24"/>
              </w:rPr>
            </w:pPr>
            <w:r>
              <w:rPr>
                <w:rFonts w:hint="eastAsia" w:ascii="宋体" w:hAnsi="宋体" w:eastAsia="宋体" w:cs="宋体"/>
                <w:spacing w:val="7"/>
                <w:sz w:val="24"/>
                <w:szCs w:val="24"/>
              </w:rPr>
              <w:t>施工总工期及</w:t>
            </w:r>
            <w:r>
              <w:rPr>
                <w:rFonts w:hint="eastAsia" w:ascii="宋体" w:hAnsi="宋体" w:eastAsia="宋体" w:cs="宋体"/>
                <w:spacing w:val="5"/>
                <w:sz w:val="24"/>
                <w:szCs w:val="24"/>
              </w:rPr>
              <w:t>保证措施</w:t>
            </w:r>
          </w:p>
          <w:p w14:paraId="5B0AA02F">
            <w:pPr>
              <w:pStyle w:val="251"/>
              <w:autoSpaceDE w:val="0"/>
              <w:autoSpaceDN w:val="0"/>
              <w:spacing w:before="1" w:line="232" w:lineRule="auto"/>
              <w:ind w:left="407"/>
              <w:jc w:val="center"/>
              <w:rPr>
                <w:rFonts w:hint="eastAsia" w:ascii="宋体" w:hAnsi="宋体" w:eastAsia="宋体" w:cs="宋体"/>
                <w:sz w:val="24"/>
                <w:szCs w:val="24"/>
              </w:rPr>
            </w:pPr>
            <w:r>
              <w:rPr>
                <w:rFonts w:hint="eastAsia" w:ascii="宋体" w:hAnsi="宋体" w:eastAsia="宋体" w:cs="宋体"/>
                <w:spacing w:val="-4"/>
                <w:sz w:val="24"/>
                <w:szCs w:val="24"/>
              </w:rPr>
              <w:t>（8</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分）</w:t>
            </w:r>
          </w:p>
        </w:tc>
        <w:tc>
          <w:tcPr>
            <w:tcW w:w="6225" w:type="dxa"/>
            <w:gridSpan w:val="2"/>
            <w:vAlign w:val="top"/>
          </w:tcPr>
          <w:p w14:paraId="79661FC7">
            <w:pPr>
              <w:pStyle w:val="251"/>
              <w:autoSpaceDE w:val="0"/>
              <w:autoSpaceDN w:val="0"/>
              <w:spacing w:before="49" w:line="229" w:lineRule="auto"/>
              <w:ind w:left="123"/>
              <w:jc w:val="left"/>
              <w:rPr>
                <w:rFonts w:hint="eastAsia" w:ascii="宋体" w:hAnsi="宋体" w:eastAsia="宋体" w:cs="宋体"/>
                <w:sz w:val="24"/>
                <w:szCs w:val="24"/>
              </w:rPr>
            </w:pPr>
            <w:r>
              <w:rPr>
                <w:rFonts w:hint="eastAsia" w:ascii="宋体" w:hAnsi="宋体" w:eastAsia="宋体" w:cs="宋体"/>
                <w:spacing w:val="9"/>
                <w:sz w:val="24"/>
                <w:szCs w:val="24"/>
              </w:rPr>
              <w:t>工期保证措施合理可行，针对性强得8</w:t>
            </w:r>
            <w:r>
              <w:rPr>
                <w:rFonts w:hint="eastAsia" w:ascii="宋体" w:hAnsi="宋体" w:eastAsia="宋体" w:cs="宋体"/>
                <w:spacing w:val="-16"/>
                <w:sz w:val="24"/>
                <w:szCs w:val="24"/>
              </w:rPr>
              <w:t xml:space="preserve"> </w:t>
            </w:r>
            <w:r>
              <w:rPr>
                <w:rFonts w:hint="eastAsia" w:ascii="宋体" w:hAnsi="宋体" w:eastAsia="宋体" w:cs="宋体"/>
                <w:spacing w:val="9"/>
                <w:sz w:val="24"/>
                <w:szCs w:val="24"/>
              </w:rPr>
              <w:t>分；</w:t>
            </w:r>
          </w:p>
          <w:p w14:paraId="3D98FC45">
            <w:pPr>
              <w:pStyle w:val="251"/>
              <w:autoSpaceDE w:val="0"/>
              <w:autoSpaceDN w:val="0"/>
              <w:spacing w:before="63" w:line="229" w:lineRule="auto"/>
              <w:ind w:left="123"/>
              <w:jc w:val="left"/>
              <w:rPr>
                <w:rFonts w:hint="eastAsia" w:ascii="宋体" w:hAnsi="宋体" w:eastAsia="宋体" w:cs="宋体"/>
                <w:sz w:val="24"/>
                <w:szCs w:val="24"/>
              </w:rPr>
            </w:pPr>
            <w:r>
              <w:rPr>
                <w:rFonts w:hint="eastAsia" w:ascii="宋体" w:hAnsi="宋体" w:eastAsia="宋体" w:cs="宋体"/>
                <w:spacing w:val="6"/>
                <w:sz w:val="24"/>
                <w:szCs w:val="24"/>
              </w:rPr>
              <w:t>工期保证措施较合理，针对性较强得</w:t>
            </w:r>
            <w:r>
              <w:rPr>
                <w:rFonts w:hint="eastAsia" w:ascii="宋体" w:hAnsi="宋体" w:eastAsia="宋体" w:cs="宋体"/>
                <w:spacing w:val="-27"/>
                <w:sz w:val="24"/>
                <w:szCs w:val="24"/>
              </w:rPr>
              <w:t xml:space="preserve"> </w:t>
            </w:r>
            <w:r>
              <w:rPr>
                <w:rFonts w:hint="eastAsia" w:ascii="宋体" w:hAnsi="宋体" w:eastAsia="宋体" w:cs="宋体"/>
                <w:spacing w:val="6"/>
                <w:sz w:val="24"/>
                <w:szCs w:val="24"/>
              </w:rPr>
              <w:t>5</w:t>
            </w:r>
            <w:r>
              <w:rPr>
                <w:rFonts w:hint="eastAsia" w:ascii="宋体" w:hAnsi="宋体" w:eastAsia="宋体" w:cs="宋体"/>
                <w:spacing w:val="-32"/>
                <w:sz w:val="24"/>
                <w:szCs w:val="24"/>
              </w:rPr>
              <w:t xml:space="preserve"> </w:t>
            </w:r>
            <w:r>
              <w:rPr>
                <w:rFonts w:hint="eastAsia" w:ascii="宋体" w:hAnsi="宋体" w:eastAsia="宋体" w:cs="宋体"/>
                <w:spacing w:val="6"/>
                <w:sz w:val="24"/>
                <w:szCs w:val="24"/>
              </w:rPr>
              <w:t>分；</w:t>
            </w:r>
          </w:p>
          <w:p w14:paraId="0B056472">
            <w:pPr>
              <w:pStyle w:val="251"/>
              <w:autoSpaceDE w:val="0"/>
              <w:autoSpaceDN w:val="0"/>
              <w:spacing w:before="64" w:line="262" w:lineRule="auto"/>
              <w:ind w:left="123" w:right="899"/>
              <w:jc w:val="left"/>
              <w:rPr>
                <w:rFonts w:hint="eastAsia" w:ascii="宋体" w:hAnsi="宋体" w:eastAsia="宋体" w:cs="宋体"/>
                <w:spacing w:val="5"/>
                <w:sz w:val="24"/>
                <w:szCs w:val="24"/>
              </w:rPr>
            </w:pPr>
            <w:r>
              <w:rPr>
                <w:rFonts w:hint="eastAsia" w:ascii="宋体" w:hAnsi="宋体" w:eastAsia="宋体" w:cs="宋体"/>
                <w:spacing w:val="5"/>
                <w:sz w:val="24"/>
                <w:szCs w:val="24"/>
              </w:rPr>
              <w:t>工期保证措施不全面，合理性一般，欠针对性得3</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w:t>
            </w:r>
          </w:p>
          <w:p w14:paraId="0FBD281C">
            <w:pPr>
              <w:pStyle w:val="251"/>
              <w:autoSpaceDE w:val="0"/>
              <w:autoSpaceDN w:val="0"/>
              <w:spacing w:before="64" w:line="262" w:lineRule="auto"/>
              <w:ind w:left="123" w:right="899"/>
              <w:jc w:val="left"/>
              <w:rPr>
                <w:rFonts w:hint="eastAsia" w:ascii="宋体" w:hAnsi="宋体" w:eastAsia="宋体" w:cs="宋体"/>
                <w:sz w:val="24"/>
                <w:szCs w:val="24"/>
              </w:rPr>
            </w:pPr>
            <w:r>
              <w:rPr>
                <w:rFonts w:hint="eastAsia" w:ascii="宋体" w:hAnsi="宋体" w:eastAsia="宋体" w:cs="宋体"/>
                <w:spacing w:val="9"/>
                <w:sz w:val="24"/>
                <w:szCs w:val="24"/>
              </w:rPr>
              <w:t>工期保证措施较差，不合理，无针对性得0</w:t>
            </w:r>
            <w:r>
              <w:rPr>
                <w:rFonts w:hint="eastAsia" w:ascii="宋体" w:hAnsi="宋体" w:eastAsia="宋体" w:cs="宋体"/>
                <w:spacing w:val="-14"/>
                <w:sz w:val="24"/>
                <w:szCs w:val="24"/>
              </w:rPr>
              <w:t xml:space="preserve"> </w:t>
            </w:r>
            <w:r>
              <w:rPr>
                <w:rFonts w:hint="eastAsia" w:ascii="宋体" w:hAnsi="宋体" w:eastAsia="宋体" w:cs="宋体"/>
                <w:spacing w:val="9"/>
                <w:sz w:val="24"/>
                <w:szCs w:val="24"/>
              </w:rPr>
              <w:t>分。</w:t>
            </w:r>
          </w:p>
        </w:tc>
        <w:tc>
          <w:tcPr>
            <w:tcW w:w="888" w:type="dxa"/>
            <w:vAlign w:val="top"/>
          </w:tcPr>
          <w:p w14:paraId="72C76800">
            <w:pPr>
              <w:autoSpaceDE w:val="0"/>
              <w:autoSpaceDN w:val="0"/>
              <w:spacing w:line="431" w:lineRule="auto"/>
              <w:jc w:val="center"/>
              <w:rPr>
                <w:rFonts w:hint="eastAsia" w:ascii="宋体" w:hAnsi="宋体" w:eastAsia="宋体" w:cs="宋体"/>
                <w:sz w:val="24"/>
                <w:szCs w:val="24"/>
              </w:rPr>
            </w:pPr>
          </w:p>
          <w:p w14:paraId="5CCE4944">
            <w:pPr>
              <w:pStyle w:val="251"/>
              <w:autoSpaceDE w:val="0"/>
              <w:autoSpaceDN w:val="0"/>
              <w:spacing w:before="65" w:line="232" w:lineRule="auto"/>
              <w:ind w:left="195"/>
              <w:jc w:val="center"/>
              <w:rPr>
                <w:rFonts w:hint="eastAsia" w:ascii="宋体" w:hAnsi="宋体" w:eastAsia="宋体" w:cs="宋体"/>
                <w:sz w:val="24"/>
                <w:szCs w:val="24"/>
              </w:rPr>
            </w:pPr>
            <w:r>
              <w:rPr>
                <w:rFonts w:hint="eastAsia" w:ascii="宋体" w:hAnsi="宋体" w:eastAsia="宋体" w:cs="宋体"/>
                <w:spacing w:val="-2"/>
                <w:sz w:val="24"/>
                <w:szCs w:val="24"/>
              </w:rPr>
              <w:t>8</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分</w:t>
            </w:r>
          </w:p>
        </w:tc>
      </w:tr>
      <w:tr w14:paraId="3BE3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13" w:type="dxa"/>
            <w:vMerge w:val="restart"/>
            <w:tcBorders>
              <w:bottom w:val="nil"/>
            </w:tcBorders>
            <w:vAlign w:val="top"/>
          </w:tcPr>
          <w:p w14:paraId="65C47373">
            <w:pPr>
              <w:autoSpaceDE w:val="0"/>
              <w:autoSpaceDN w:val="0"/>
              <w:spacing w:line="278" w:lineRule="auto"/>
              <w:jc w:val="both"/>
              <w:rPr>
                <w:rFonts w:hint="eastAsia" w:ascii="宋体" w:hAnsi="宋体" w:eastAsia="宋体" w:cs="宋体"/>
                <w:sz w:val="24"/>
                <w:szCs w:val="24"/>
              </w:rPr>
            </w:pPr>
          </w:p>
          <w:p w14:paraId="58F47D53">
            <w:pPr>
              <w:autoSpaceDE w:val="0"/>
              <w:autoSpaceDN w:val="0"/>
              <w:spacing w:line="278" w:lineRule="auto"/>
              <w:jc w:val="both"/>
              <w:rPr>
                <w:rFonts w:hint="eastAsia" w:ascii="宋体" w:hAnsi="宋体" w:eastAsia="宋体" w:cs="宋体"/>
                <w:sz w:val="24"/>
                <w:szCs w:val="24"/>
              </w:rPr>
            </w:pPr>
          </w:p>
          <w:p w14:paraId="1D8F0E00">
            <w:pPr>
              <w:autoSpaceDE w:val="0"/>
              <w:autoSpaceDN w:val="0"/>
              <w:spacing w:line="278" w:lineRule="auto"/>
              <w:jc w:val="both"/>
              <w:rPr>
                <w:rFonts w:hint="eastAsia" w:ascii="宋体" w:hAnsi="宋体" w:eastAsia="宋体" w:cs="宋体"/>
                <w:sz w:val="24"/>
                <w:szCs w:val="24"/>
              </w:rPr>
            </w:pPr>
          </w:p>
          <w:p w14:paraId="0FF2C7EF">
            <w:pPr>
              <w:autoSpaceDE w:val="0"/>
              <w:autoSpaceDN w:val="0"/>
              <w:spacing w:line="278" w:lineRule="auto"/>
              <w:jc w:val="both"/>
              <w:rPr>
                <w:rFonts w:hint="eastAsia" w:ascii="宋体" w:hAnsi="宋体" w:eastAsia="宋体" w:cs="宋体"/>
                <w:sz w:val="24"/>
                <w:szCs w:val="24"/>
              </w:rPr>
            </w:pPr>
          </w:p>
          <w:p w14:paraId="01A35DB1">
            <w:pPr>
              <w:autoSpaceDE w:val="0"/>
              <w:autoSpaceDN w:val="0"/>
              <w:spacing w:line="278" w:lineRule="auto"/>
              <w:jc w:val="both"/>
              <w:rPr>
                <w:rFonts w:hint="eastAsia" w:ascii="宋体" w:hAnsi="宋体" w:eastAsia="宋体" w:cs="宋体"/>
                <w:sz w:val="24"/>
                <w:szCs w:val="24"/>
              </w:rPr>
            </w:pPr>
          </w:p>
          <w:p w14:paraId="673F99D7">
            <w:pPr>
              <w:pStyle w:val="251"/>
              <w:autoSpaceDE w:val="0"/>
              <w:autoSpaceDN w:val="0"/>
              <w:spacing w:before="65" w:line="272" w:lineRule="exact"/>
              <w:ind w:left="330"/>
              <w:jc w:val="both"/>
              <w:rPr>
                <w:rFonts w:hint="eastAsia" w:ascii="宋体" w:hAnsi="宋体" w:eastAsia="宋体" w:cs="宋体"/>
                <w:sz w:val="24"/>
                <w:szCs w:val="24"/>
              </w:rPr>
            </w:pPr>
            <w:r>
              <w:rPr>
                <w:rFonts w:hint="eastAsia" w:ascii="宋体" w:hAnsi="宋体" w:eastAsia="宋体" w:cs="宋体"/>
                <w:position w:val="1"/>
                <w:sz w:val="24"/>
                <w:szCs w:val="24"/>
              </w:rPr>
              <w:t>4</w:t>
            </w:r>
          </w:p>
        </w:tc>
        <w:tc>
          <w:tcPr>
            <w:tcW w:w="1862" w:type="dxa"/>
            <w:vMerge w:val="restart"/>
            <w:tcBorders>
              <w:bottom w:val="nil"/>
            </w:tcBorders>
            <w:vAlign w:val="top"/>
          </w:tcPr>
          <w:p w14:paraId="265C1349">
            <w:pPr>
              <w:autoSpaceDE w:val="0"/>
              <w:autoSpaceDN w:val="0"/>
              <w:spacing w:line="269" w:lineRule="auto"/>
              <w:jc w:val="center"/>
              <w:rPr>
                <w:rFonts w:hint="eastAsia" w:ascii="宋体" w:hAnsi="宋体" w:eastAsia="宋体" w:cs="宋体"/>
                <w:sz w:val="24"/>
                <w:szCs w:val="24"/>
              </w:rPr>
            </w:pPr>
          </w:p>
          <w:p w14:paraId="61149D4D">
            <w:pPr>
              <w:autoSpaceDE w:val="0"/>
              <w:autoSpaceDN w:val="0"/>
              <w:spacing w:line="270" w:lineRule="auto"/>
              <w:jc w:val="center"/>
              <w:rPr>
                <w:rFonts w:hint="eastAsia" w:ascii="宋体" w:hAnsi="宋体" w:eastAsia="宋体" w:cs="宋体"/>
                <w:sz w:val="24"/>
                <w:szCs w:val="24"/>
              </w:rPr>
            </w:pPr>
          </w:p>
          <w:p w14:paraId="404A7426">
            <w:pPr>
              <w:autoSpaceDE w:val="0"/>
              <w:autoSpaceDN w:val="0"/>
              <w:spacing w:line="270" w:lineRule="auto"/>
              <w:jc w:val="center"/>
              <w:rPr>
                <w:rFonts w:hint="eastAsia" w:ascii="宋体" w:hAnsi="宋体" w:eastAsia="宋体" w:cs="宋体"/>
                <w:sz w:val="24"/>
                <w:szCs w:val="24"/>
              </w:rPr>
            </w:pPr>
          </w:p>
          <w:p w14:paraId="52FC4035">
            <w:pPr>
              <w:autoSpaceDE w:val="0"/>
              <w:autoSpaceDN w:val="0"/>
              <w:spacing w:line="270" w:lineRule="auto"/>
              <w:jc w:val="center"/>
              <w:rPr>
                <w:rFonts w:hint="eastAsia" w:ascii="宋体" w:hAnsi="宋体" w:eastAsia="宋体" w:cs="宋体"/>
                <w:sz w:val="24"/>
                <w:szCs w:val="24"/>
              </w:rPr>
            </w:pPr>
          </w:p>
          <w:p w14:paraId="4CB0BA96">
            <w:pPr>
              <w:pStyle w:val="251"/>
              <w:autoSpaceDE w:val="0"/>
              <w:autoSpaceDN w:val="0"/>
              <w:spacing w:before="65" w:line="289" w:lineRule="auto"/>
              <w:ind w:left="164" w:right="158"/>
              <w:jc w:val="center"/>
              <w:rPr>
                <w:rFonts w:hint="eastAsia" w:ascii="宋体" w:hAnsi="宋体" w:eastAsia="宋体" w:cs="宋体"/>
                <w:sz w:val="24"/>
                <w:szCs w:val="24"/>
              </w:rPr>
            </w:pPr>
            <w:r>
              <w:rPr>
                <w:rFonts w:hint="eastAsia" w:ascii="宋体" w:hAnsi="宋体" w:eastAsia="宋体" w:cs="宋体"/>
                <w:spacing w:val="7"/>
                <w:sz w:val="24"/>
                <w:szCs w:val="24"/>
              </w:rPr>
              <w:t>投入施工机械设备及劳动力</w:t>
            </w:r>
            <w:r>
              <w:rPr>
                <w:rFonts w:hint="eastAsia" w:ascii="宋体" w:hAnsi="宋体" w:eastAsia="宋体" w:cs="宋体"/>
                <w:spacing w:val="6"/>
                <w:sz w:val="24"/>
                <w:szCs w:val="24"/>
              </w:rPr>
              <w:t>配置（8</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分）</w:t>
            </w:r>
          </w:p>
        </w:tc>
        <w:tc>
          <w:tcPr>
            <w:tcW w:w="1798" w:type="dxa"/>
            <w:vAlign w:val="top"/>
          </w:tcPr>
          <w:p w14:paraId="38BE418B">
            <w:pPr>
              <w:pStyle w:val="251"/>
              <w:autoSpaceDE w:val="0"/>
              <w:autoSpaceDN w:val="0"/>
              <w:spacing w:before="206" w:line="229" w:lineRule="auto"/>
              <w:ind w:left="120"/>
              <w:jc w:val="left"/>
              <w:rPr>
                <w:rFonts w:hint="eastAsia" w:ascii="宋体" w:hAnsi="宋体" w:eastAsia="宋体" w:cs="宋体"/>
                <w:sz w:val="24"/>
                <w:szCs w:val="24"/>
              </w:rPr>
            </w:pPr>
            <w:r>
              <w:rPr>
                <w:rFonts w:hint="eastAsia" w:ascii="宋体" w:hAnsi="宋体" w:eastAsia="宋体" w:cs="宋体"/>
                <w:spacing w:val="8"/>
                <w:sz w:val="24"/>
                <w:szCs w:val="24"/>
              </w:rPr>
              <w:t>拟投入的施工机械设备的数量是否满</w:t>
            </w:r>
            <w:r>
              <w:rPr>
                <w:rFonts w:hint="eastAsia" w:ascii="宋体" w:hAnsi="宋体" w:eastAsia="宋体" w:cs="宋体"/>
                <w:spacing w:val="7"/>
                <w:sz w:val="24"/>
                <w:szCs w:val="24"/>
              </w:rPr>
              <w:t>足工程需要，是否</w:t>
            </w:r>
          </w:p>
          <w:p w14:paraId="6FE09039">
            <w:pPr>
              <w:pStyle w:val="251"/>
              <w:autoSpaceDE w:val="0"/>
              <w:autoSpaceDN w:val="0"/>
              <w:spacing w:before="61" w:line="231" w:lineRule="auto"/>
              <w:ind w:left="121"/>
              <w:jc w:val="left"/>
              <w:rPr>
                <w:rFonts w:hint="eastAsia" w:ascii="宋体" w:hAnsi="宋体" w:eastAsia="宋体" w:cs="宋体"/>
                <w:sz w:val="24"/>
                <w:szCs w:val="24"/>
              </w:rPr>
            </w:pPr>
            <w:r>
              <w:rPr>
                <w:rFonts w:hint="eastAsia" w:ascii="宋体" w:hAnsi="宋体" w:eastAsia="宋体" w:cs="宋体"/>
                <w:spacing w:val="7"/>
                <w:sz w:val="24"/>
                <w:szCs w:val="24"/>
              </w:rPr>
              <w:t>科学合理，有针对</w:t>
            </w:r>
            <w:r>
              <w:rPr>
                <w:rFonts w:hint="eastAsia" w:ascii="宋体" w:hAnsi="宋体" w:eastAsia="宋体" w:cs="宋体"/>
                <w:sz w:val="24"/>
                <w:szCs w:val="24"/>
              </w:rPr>
              <w:t>性（4</w:t>
            </w:r>
            <w:r>
              <w:rPr>
                <w:rFonts w:hint="eastAsia" w:ascii="宋体" w:hAnsi="宋体" w:eastAsia="宋体" w:cs="宋体"/>
                <w:spacing w:val="-33"/>
                <w:sz w:val="24"/>
                <w:szCs w:val="24"/>
              </w:rPr>
              <w:t xml:space="preserve"> </w:t>
            </w:r>
            <w:r>
              <w:rPr>
                <w:rFonts w:hint="eastAsia" w:ascii="宋体" w:hAnsi="宋体" w:eastAsia="宋体" w:cs="宋体"/>
                <w:sz w:val="24"/>
                <w:szCs w:val="24"/>
              </w:rPr>
              <w:t>分）</w:t>
            </w:r>
          </w:p>
        </w:tc>
        <w:tc>
          <w:tcPr>
            <w:tcW w:w="4427" w:type="dxa"/>
            <w:vAlign w:val="top"/>
          </w:tcPr>
          <w:p w14:paraId="02188BE8">
            <w:pPr>
              <w:pStyle w:val="251"/>
              <w:autoSpaceDE w:val="0"/>
              <w:autoSpaceDN w:val="0"/>
              <w:spacing w:before="50" w:line="288" w:lineRule="auto"/>
              <w:ind w:left="117" w:right="107" w:firstLine="3"/>
              <w:jc w:val="left"/>
              <w:rPr>
                <w:rFonts w:hint="eastAsia" w:ascii="宋体" w:hAnsi="宋体" w:eastAsia="宋体" w:cs="宋体"/>
                <w:sz w:val="24"/>
                <w:szCs w:val="24"/>
              </w:rPr>
            </w:pPr>
            <w:r>
              <w:rPr>
                <w:rFonts w:hint="eastAsia" w:ascii="宋体" w:hAnsi="宋体" w:eastAsia="宋体" w:cs="宋体"/>
                <w:spacing w:val="14"/>
                <w:sz w:val="24"/>
                <w:szCs w:val="24"/>
              </w:rPr>
              <w:t>完全满足工程需要，科学合理，针对性强</w:t>
            </w:r>
            <w:r>
              <w:rPr>
                <w:rFonts w:hint="eastAsia" w:ascii="宋体" w:hAnsi="宋体" w:eastAsia="宋体" w:cs="宋体"/>
                <w:spacing w:val="-4"/>
                <w:sz w:val="24"/>
                <w:szCs w:val="24"/>
              </w:rPr>
              <w:t>得</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4</w:t>
            </w:r>
            <w:r>
              <w:rPr>
                <w:rFonts w:hint="eastAsia" w:ascii="宋体" w:hAnsi="宋体" w:eastAsia="宋体" w:cs="宋体"/>
                <w:spacing w:val="-32"/>
                <w:sz w:val="24"/>
                <w:szCs w:val="24"/>
              </w:rPr>
              <w:t xml:space="preserve"> </w:t>
            </w:r>
            <w:r>
              <w:rPr>
                <w:rFonts w:hint="eastAsia" w:ascii="宋体" w:hAnsi="宋体" w:eastAsia="宋体" w:cs="宋体"/>
                <w:spacing w:val="-4"/>
                <w:sz w:val="24"/>
                <w:szCs w:val="24"/>
              </w:rPr>
              <w:t>分；</w:t>
            </w:r>
          </w:p>
          <w:p w14:paraId="66FECADD">
            <w:pPr>
              <w:pStyle w:val="251"/>
              <w:autoSpaceDE w:val="0"/>
              <w:autoSpaceDN w:val="0"/>
              <w:spacing w:line="288" w:lineRule="auto"/>
              <w:ind w:left="118" w:right="104" w:hanging="1"/>
              <w:jc w:val="left"/>
              <w:rPr>
                <w:rFonts w:hint="eastAsia" w:ascii="宋体" w:hAnsi="宋体" w:eastAsia="宋体" w:cs="宋体"/>
                <w:sz w:val="24"/>
                <w:szCs w:val="24"/>
              </w:rPr>
            </w:pPr>
            <w:r>
              <w:rPr>
                <w:rFonts w:hint="eastAsia" w:ascii="宋体" w:hAnsi="宋体" w:eastAsia="宋体" w:cs="宋体"/>
                <w:spacing w:val="14"/>
                <w:sz w:val="24"/>
                <w:szCs w:val="24"/>
              </w:rPr>
              <w:t>满足工程需要</w:t>
            </w:r>
            <w:r>
              <w:rPr>
                <w:rFonts w:hint="eastAsia" w:ascii="宋体" w:hAnsi="宋体" w:eastAsia="宋体" w:cs="宋体"/>
                <w:spacing w:val="-60"/>
                <w:sz w:val="24"/>
                <w:szCs w:val="24"/>
              </w:rPr>
              <w:t xml:space="preserve"> </w:t>
            </w:r>
            <w:r>
              <w:rPr>
                <w:rFonts w:hint="eastAsia" w:ascii="宋体" w:hAnsi="宋体" w:eastAsia="宋体" w:cs="宋体"/>
                <w:spacing w:val="14"/>
                <w:sz w:val="24"/>
                <w:szCs w:val="24"/>
              </w:rPr>
              <w:t>，较合理，针对性一般得</w:t>
            </w:r>
            <w:r>
              <w:rPr>
                <w:rFonts w:hint="eastAsia" w:ascii="宋体" w:hAnsi="宋体" w:eastAsia="宋体" w:cs="宋体"/>
                <w:spacing w:val="-24"/>
                <w:sz w:val="24"/>
                <w:szCs w:val="24"/>
              </w:rPr>
              <w:t xml:space="preserve"> </w:t>
            </w:r>
            <w:r>
              <w:rPr>
                <w:rFonts w:hint="eastAsia" w:ascii="宋体" w:hAnsi="宋体" w:eastAsia="宋体" w:cs="宋体"/>
                <w:spacing w:val="14"/>
                <w:sz w:val="24"/>
                <w:szCs w:val="24"/>
              </w:rPr>
              <w:t>2</w:t>
            </w:r>
            <w:r>
              <w:rPr>
                <w:rFonts w:hint="eastAsia" w:ascii="宋体" w:hAnsi="宋体" w:eastAsia="宋体" w:cs="宋体"/>
                <w:spacing w:val="-4"/>
                <w:sz w:val="24"/>
                <w:szCs w:val="24"/>
              </w:rPr>
              <w:t>分；</w:t>
            </w:r>
          </w:p>
          <w:p w14:paraId="2055F307">
            <w:pPr>
              <w:pStyle w:val="251"/>
              <w:autoSpaceDE w:val="0"/>
              <w:autoSpaceDN w:val="0"/>
              <w:spacing w:line="262" w:lineRule="auto"/>
              <w:ind w:left="119" w:right="104" w:firstLine="2"/>
              <w:jc w:val="left"/>
              <w:rPr>
                <w:rFonts w:hint="eastAsia" w:ascii="宋体" w:hAnsi="宋体" w:eastAsia="宋体" w:cs="宋体"/>
                <w:sz w:val="24"/>
                <w:szCs w:val="24"/>
              </w:rPr>
            </w:pPr>
            <w:r>
              <w:rPr>
                <w:rFonts w:hint="eastAsia" w:ascii="宋体" w:hAnsi="宋体" w:eastAsia="宋体" w:cs="宋体"/>
                <w:spacing w:val="16"/>
                <w:sz w:val="24"/>
                <w:szCs w:val="24"/>
              </w:rPr>
              <w:t>不满足工程需要，不合理，无针对性得</w:t>
            </w:r>
            <w:r>
              <w:rPr>
                <w:rFonts w:hint="eastAsia" w:ascii="宋体" w:hAnsi="宋体" w:eastAsia="宋体" w:cs="宋体"/>
                <w:spacing w:val="-24"/>
                <w:sz w:val="24"/>
                <w:szCs w:val="24"/>
              </w:rPr>
              <w:t xml:space="preserve"> </w:t>
            </w:r>
            <w:r>
              <w:rPr>
                <w:rFonts w:hint="eastAsia" w:ascii="宋体" w:hAnsi="宋体" w:eastAsia="宋体" w:cs="宋体"/>
                <w:spacing w:val="16"/>
                <w:sz w:val="24"/>
                <w:szCs w:val="24"/>
              </w:rPr>
              <w:t>0</w:t>
            </w:r>
            <w:r>
              <w:rPr>
                <w:rFonts w:hint="eastAsia" w:ascii="宋体" w:hAnsi="宋体" w:eastAsia="宋体" w:cs="宋体"/>
                <w:spacing w:val="-4"/>
                <w:sz w:val="24"/>
                <w:szCs w:val="24"/>
              </w:rPr>
              <w:t>分。</w:t>
            </w:r>
          </w:p>
        </w:tc>
        <w:tc>
          <w:tcPr>
            <w:tcW w:w="888" w:type="dxa"/>
            <w:vAlign w:val="top"/>
          </w:tcPr>
          <w:p w14:paraId="5A0248D6">
            <w:pPr>
              <w:autoSpaceDE w:val="0"/>
              <w:autoSpaceDN w:val="0"/>
              <w:spacing w:line="247" w:lineRule="auto"/>
              <w:jc w:val="center"/>
              <w:rPr>
                <w:rFonts w:hint="eastAsia" w:ascii="宋体" w:hAnsi="宋体" w:eastAsia="宋体" w:cs="宋体"/>
                <w:sz w:val="24"/>
                <w:szCs w:val="24"/>
              </w:rPr>
            </w:pPr>
          </w:p>
          <w:p w14:paraId="3959EC0B">
            <w:pPr>
              <w:autoSpaceDE w:val="0"/>
              <w:autoSpaceDN w:val="0"/>
              <w:spacing w:line="247" w:lineRule="auto"/>
              <w:jc w:val="center"/>
              <w:rPr>
                <w:rFonts w:hint="eastAsia" w:ascii="宋体" w:hAnsi="宋体" w:eastAsia="宋体" w:cs="宋体"/>
                <w:sz w:val="24"/>
                <w:szCs w:val="24"/>
              </w:rPr>
            </w:pPr>
          </w:p>
          <w:p w14:paraId="0F1A4D97">
            <w:pPr>
              <w:autoSpaceDE w:val="0"/>
              <w:autoSpaceDN w:val="0"/>
              <w:spacing w:line="247" w:lineRule="auto"/>
              <w:jc w:val="center"/>
              <w:rPr>
                <w:rFonts w:hint="eastAsia" w:ascii="宋体" w:hAnsi="宋体" w:eastAsia="宋体" w:cs="宋体"/>
                <w:sz w:val="24"/>
                <w:szCs w:val="24"/>
              </w:rPr>
            </w:pPr>
          </w:p>
          <w:p w14:paraId="769EBC24">
            <w:pPr>
              <w:pStyle w:val="251"/>
              <w:autoSpaceDE w:val="0"/>
              <w:autoSpaceDN w:val="0"/>
              <w:spacing w:before="65" w:line="232" w:lineRule="auto"/>
              <w:ind w:left="193"/>
              <w:jc w:val="center"/>
              <w:rPr>
                <w:rFonts w:hint="eastAsia" w:ascii="宋体" w:hAnsi="宋体" w:eastAsia="宋体" w:cs="宋体"/>
                <w:sz w:val="24"/>
                <w:szCs w:val="24"/>
              </w:rPr>
            </w:pPr>
            <w:r>
              <w:rPr>
                <w:rFonts w:hint="eastAsia" w:ascii="宋体" w:hAnsi="宋体" w:eastAsia="宋体" w:cs="宋体"/>
                <w:spacing w:val="-1"/>
                <w:sz w:val="24"/>
                <w:szCs w:val="24"/>
              </w:rPr>
              <w:t>4</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分</w:t>
            </w:r>
          </w:p>
        </w:tc>
      </w:tr>
      <w:tr w14:paraId="00765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813" w:type="dxa"/>
            <w:vMerge w:val="continue"/>
            <w:tcBorders>
              <w:top w:val="nil"/>
            </w:tcBorders>
            <w:vAlign w:val="top"/>
          </w:tcPr>
          <w:p w14:paraId="37980884">
            <w:pPr>
              <w:autoSpaceDE w:val="0"/>
              <w:autoSpaceDN w:val="0"/>
              <w:jc w:val="both"/>
              <w:rPr>
                <w:rFonts w:hint="eastAsia" w:ascii="宋体" w:hAnsi="宋体" w:eastAsia="宋体" w:cs="宋体"/>
                <w:sz w:val="24"/>
                <w:szCs w:val="24"/>
              </w:rPr>
            </w:pPr>
          </w:p>
        </w:tc>
        <w:tc>
          <w:tcPr>
            <w:tcW w:w="1862" w:type="dxa"/>
            <w:vMerge w:val="continue"/>
            <w:tcBorders>
              <w:top w:val="nil"/>
            </w:tcBorders>
            <w:vAlign w:val="top"/>
          </w:tcPr>
          <w:p w14:paraId="5714E43E">
            <w:pPr>
              <w:autoSpaceDE w:val="0"/>
              <w:autoSpaceDN w:val="0"/>
              <w:jc w:val="center"/>
              <w:rPr>
                <w:rFonts w:hint="eastAsia" w:ascii="宋体" w:hAnsi="宋体" w:eastAsia="宋体" w:cs="宋体"/>
                <w:sz w:val="24"/>
                <w:szCs w:val="24"/>
              </w:rPr>
            </w:pPr>
          </w:p>
        </w:tc>
        <w:tc>
          <w:tcPr>
            <w:tcW w:w="1798" w:type="dxa"/>
            <w:vAlign w:val="top"/>
          </w:tcPr>
          <w:p w14:paraId="12467EC1">
            <w:pPr>
              <w:pStyle w:val="251"/>
              <w:autoSpaceDE w:val="0"/>
              <w:autoSpaceDN w:val="0"/>
              <w:spacing w:before="211" w:line="232" w:lineRule="auto"/>
              <w:ind w:left="120"/>
              <w:jc w:val="center"/>
              <w:rPr>
                <w:rFonts w:hint="eastAsia" w:ascii="宋体" w:hAnsi="宋体" w:eastAsia="宋体" w:cs="宋体"/>
                <w:sz w:val="24"/>
                <w:szCs w:val="24"/>
              </w:rPr>
            </w:pPr>
            <w:r>
              <w:rPr>
                <w:rFonts w:hint="eastAsia" w:ascii="宋体" w:hAnsi="宋体" w:eastAsia="宋体" w:cs="宋体"/>
                <w:spacing w:val="8"/>
                <w:sz w:val="24"/>
                <w:szCs w:val="24"/>
              </w:rPr>
              <w:t>拟投入的劳动力的数量是否满足工程</w:t>
            </w:r>
            <w:r>
              <w:rPr>
                <w:rFonts w:hint="eastAsia" w:ascii="宋体" w:hAnsi="宋体" w:eastAsia="宋体" w:cs="宋体"/>
                <w:sz w:val="24"/>
                <w:szCs w:val="24"/>
              </w:rPr>
              <w:t>需要（4</w:t>
            </w:r>
            <w:r>
              <w:rPr>
                <w:rFonts w:hint="eastAsia" w:ascii="宋体" w:hAnsi="宋体" w:eastAsia="宋体" w:cs="宋体"/>
                <w:spacing w:val="-30"/>
                <w:sz w:val="24"/>
                <w:szCs w:val="24"/>
              </w:rPr>
              <w:t xml:space="preserve"> </w:t>
            </w:r>
            <w:r>
              <w:rPr>
                <w:rFonts w:hint="eastAsia" w:ascii="宋体" w:hAnsi="宋体" w:eastAsia="宋体" w:cs="宋体"/>
                <w:sz w:val="24"/>
                <w:szCs w:val="24"/>
              </w:rPr>
              <w:t>分）</w:t>
            </w:r>
          </w:p>
        </w:tc>
        <w:tc>
          <w:tcPr>
            <w:tcW w:w="4427" w:type="dxa"/>
            <w:vAlign w:val="top"/>
          </w:tcPr>
          <w:p w14:paraId="2E7DDF29">
            <w:pPr>
              <w:pStyle w:val="251"/>
              <w:autoSpaceDE w:val="0"/>
              <w:autoSpaceDN w:val="0"/>
              <w:spacing w:before="56" w:line="229" w:lineRule="auto"/>
              <w:ind w:left="121"/>
              <w:jc w:val="left"/>
              <w:rPr>
                <w:rFonts w:hint="eastAsia" w:ascii="宋体" w:hAnsi="宋体" w:eastAsia="宋体" w:cs="宋体"/>
                <w:sz w:val="24"/>
                <w:szCs w:val="24"/>
              </w:rPr>
            </w:pPr>
            <w:r>
              <w:rPr>
                <w:rFonts w:hint="eastAsia" w:ascii="宋体" w:hAnsi="宋体" w:eastAsia="宋体" w:cs="宋体"/>
                <w:spacing w:val="10"/>
                <w:sz w:val="24"/>
                <w:szCs w:val="24"/>
              </w:rPr>
              <w:t>完全满足工程需要，充分可行得4</w:t>
            </w:r>
            <w:r>
              <w:rPr>
                <w:rFonts w:hint="eastAsia" w:ascii="宋体" w:hAnsi="宋体" w:eastAsia="宋体" w:cs="宋体"/>
                <w:spacing w:val="-29"/>
                <w:sz w:val="24"/>
                <w:szCs w:val="24"/>
              </w:rPr>
              <w:t xml:space="preserve"> </w:t>
            </w:r>
            <w:r>
              <w:rPr>
                <w:rFonts w:hint="eastAsia" w:ascii="宋体" w:hAnsi="宋体" w:eastAsia="宋体" w:cs="宋体"/>
                <w:spacing w:val="10"/>
                <w:sz w:val="24"/>
                <w:szCs w:val="24"/>
              </w:rPr>
              <w:t>分；</w:t>
            </w:r>
          </w:p>
          <w:p w14:paraId="2B98AABD">
            <w:pPr>
              <w:pStyle w:val="251"/>
              <w:autoSpaceDE w:val="0"/>
              <w:autoSpaceDN w:val="0"/>
              <w:spacing w:before="63" w:line="288" w:lineRule="auto"/>
              <w:ind w:left="116" w:right="107"/>
              <w:jc w:val="left"/>
              <w:rPr>
                <w:rFonts w:hint="eastAsia" w:ascii="宋体" w:hAnsi="宋体" w:eastAsia="宋体" w:cs="宋体"/>
                <w:sz w:val="24"/>
                <w:szCs w:val="24"/>
              </w:rPr>
            </w:pPr>
            <w:r>
              <w:rPr>
                <w:rFonts w:hint="eastAsia" w:ascii="宋体" w:hAnsi="宋体" w:eastAsia="宋体" w:cs="宋体"/>
                <w:spacing w:val="14"/>
                <w:sz w:val="24"/>
                <w:szCs w:val="24"/>
              </w:rPr>
              <w:t>基本满足工程需要，较充分，可行性一般</w:t>
            </w:r>
            <w:r>
              <w:rPr>
                <w:rFonts w:hint="eastAsia" w:ascii="宋体" w:hAnsi="宋体" w:eastAsia="宋体" w:cs="宋体"/>
                <w:spacing w:val="-5"/>
                <w:sz w:val="24"/>
                <w:szCs w:val="24"/>
              </w:rPr>
              <w:t>得</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2</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分；</w:t>
            </w:r>
          </w:p>
          <w:p w14:paraId="0D62A27D">
            <w:pPr>
              <w:pStyle w:val="251"/>
              <w:autoSpaceDE w:val="0"/>
              <w:autoSpaceDN w:val="0"/>
              <w:spacing w:line="230" w:lineRule="auto"/>
              <w:ind w:left="122"/>
              <w:jc w:val="left"/>
              <w:rPr>
                <w:rFonts w:hint="eastAsia" w:ascii="宋体" w:hAnsi="宋体" w:eastAsia="宋体" w:cs="宋体"/>
                <w:sz w:val="24"/>
                <w:szCs w:val="24"/>
              </w:rPr>
            </w:pPr>
            <w:r>
              <w:rPr>
                <w:rFonts w:hint="eastAsia" w:ascii="宋体" w:hAnsi="宋体" w:eastAsia="宋体" w:cs="宋体"/>
                <w:spacing w:val="10"/>
                <w:sz w:val="24"/>
                <w:szCs w:val="24"/>
              </w:rPr>
              <w:t>不满足工程需要，不充分得0</w:t>
            </w:r>
            <w:r>
              <w:rPr>
                <w:rFonts w:hint="eastAsia" w:ascii="宋体" w:hAnsi="宋体" w:eastAsia="宋体" w:cs="宋体"/>
                <w:spacing w:val="-30"/>
                <w:sz w:val="24"/>
                <w:szCs w:val="24"/>
              </w:rPr>
              <w:t xml:space="preserve"> </w:t>
            </w:r>
            <w:r>
              <w:rPr>
                <w:rFonts w:hint="eastAsia" w:ascii="宋体" w:hAnsi="宋体" w:eastAsia="宋体" w:cs="宋体"/>
                <w:spacing w:val="10"/>
                <w:sz w:val="24"/>
                <w:szCs w:val="24"/>
              </w:rPr>
              <w:t>分。</w:t>
            </w:r>
          </w:p>
        </w:tc>
        <w:tc>
          <w:tcPr>
            <w:tcW w:w="888" w:type="dxa"/>
            <w:vAlign w:val="top"/>
          </w:tcPr>
          <w:p w14:paraId="06A081C6">
            <w:pPr>
              <w:autoSpaceDE w:val="0"/>
              <w:autoSpaceDN w:val="0"/>
              <w:spacing w:line="437" w:lineRule="auto"/>
              <w:jc w:val="center"/>
              <w:rPr>
                <w:rFonts w:hint="eastAsia" w:ascii="宋体" w:hAnsi="宋体" w:eastAsia="宋体" w:cs="宋体"/>
                <w:sz w:val="24"/>
                <w:szCs w:val="24"/>
              </w:rPr>
            </w:pPr>
          </w:p>
          <w:p w14:paraId="217FF72E">
            <w:pPr>
              <w:pStyle w:val="251"/>
              <w:autoSpaceDE w:val="0"/>
              <w:autoSpaceDN w:val="0"/>
              <w:spacing w:before="65" w:line="232" w:lineRule="auto"/>
              <w:ind w:left="193"/>
              <w:jc w:val="center"/>
              <w:rPr>
                <w:rFonts w:hint="eastAsia" w:ascii="宋体" w:hAnsi="宋体" w:eastAsia="宋体" w:cs="宋体"/>
                <w:sz w:val="24"/>
                <w:szCs w:val="24"/>
              </w:rPr>
            </w:pPr>
            <w:r>
              <w:rPr>
                <w:rFonts w:hint="eastAsia" w:ascii="宋体" w:hAnsi="宋体" w:eastAsia="宋体" w:cs="宋体"/>
                <w:spacing w:val="-1"/>
                <w:sz w:val="24"/>
                <w:szCs w:val="24"/>
              </w:rPr>
              <w:t>4</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分</w:t>
            </w:r>
          </w:p>
        </w:tc>
      </w:tr>
      <w:tr w14:paraId="1E26D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13" w:type="dxa"/>
            <w:vAlign w:val="top"/>
          </w:tcPr>
          <w:p w14:paraId="1ED41923">
            <w:pPr>
              <w:autoSpaceDE w:val="0"/>
              <w:autoSpaceDN w:val="0"/>
              <w:spacing w:line="451" w:lineRule="auto"/>
              <w:jc w:val="both"/>
              <w:rPr>
                <w:rFonts w:hint="eastAsia" w:ascii="宋体" w:hAnsi="宋体" w:eastAsia="宋体" w:cs="宋体"/>
                <w:sz w:val="24"/>
                <w:szCs w:val="24"/>
              </w:rPr>
            </w:pPr>
          </w:p>
          <w:p w14:paraId="0B426B6D">
            <w:pPr>
              <w:pStyle w:val="251"/>
              <w:autoSpaceDE w:val="0"/>
              <w:autoSpaceDN w:val="0"/>
              <w:spacing w:before="65" w:line="270" w:lineRule="exact"/>
              <w:ind w:left="335"/>
              <w:jc w:val="both"/>
              <w:rPr>
                <w:rFonts w:hint="eastAsia" w:ascii="宋体" w:hAnsi="宋体" w:eastAsia="宋体" w:cs="宋体"/>
                <w:sz w:val="24"/>
                <w:szCs w:val="24"/>
              </w:rPr>
            </w:pPr>
            <w:r>
              <w:rPr>
                <w:rFonts w:hint="eastAsia" w:ascii="宋体" w:hAnsi="宋体" w:eastAsia="宋体" w:cs="宋体"/>
                <w:position w:val="2"/>
                <w:sz w:val="24"/>
                <w:szCs w:val="24"/>
              </w:rPr>
              <w:t>5</w:t>
            </w:r>
          </w:p>
        </w:tc>
        <w:tc>
          <w:tcPr>
            <w:tcW w:w="1862" w:type="dxa"/>
            <w:vAlign w:val="top"/>
          </w:tcPr>
          <w:p w14:paraId="12F59F2E">
            <w:pPr>
              <w:pStyle w:val="251"/>
              <w:autoSpaceDE w:val="0"/>
              <w:autoSpaceDN w:val="0"/>
              <w:spacing w:before="205" w:line="289" w:lineRule="auto"/>
              <w:ind w:left="275" w:right="161" w:hanging="109"/>
              <w:jc w:val="center"/>
              <w:rPr>
                <w:rFonts w:hint="eastAsia" w:ascii="宋体" w:hAnsi="宋体" w:eastAsia="宋体" w:cs="宋体"/>
                <w:sz w:val="24"/>
                <w:szCs w:val="24"/>
              </w:rPr>
            </w:pPr>
            <w:r>
              <w:rPr>
                <w:rFonts w:hint="eastAsia" w:ascii="宋体" w:hAnsi="宋体" w:eastAsia="宋体" w:cs="宋体"/>
                <w:spacing w:val="6"/>
                <w:sz w:val="24"/>
                <w:szCs w:val="24"/>
              </w:rPr>
              <w:t>控制污染、安全防护措施</w:t>
            </w:r>
            <w:r>
              <w:rPr>
                <w:rFonts w:hint="eastAsia" w:ascii="宋体" w:hAnsi="宋体" w:eastAsia="宋体" w:cs="宋体"/>
                <w:spacing w:val="29"/>
                <w:sz w:val="24"/>
                <w:szCs w:val="24"/>
              </w:rPr>
              <w:t>（6</w:t>
            </w:r>
            <w:r>
              <w:rPr>
                <w:rFonts w:hint="eastAsia" w:ascii="宋体" w:hAnsi="宋体" w:eastAsia="宋体" w:cs="宋体"/>
                <w:spacing w:val="-28"/>
                <w:sz w:val="24"/>
                <w:szCs w:val="24"/>
              </w:rPr>
              <w:t xml:space="preserve"> </w:t>
            </w:r>
            <w:r>
              <w:rPr>
                <w:rFonts w:hint="eastAsia" w:ascii="宋体" w:hAnsi="宋体" w:eastAsia="宋体" w:cs="宋体"/>
                <w:spacing w:val="29"/>
                <w:sz w:val="24"/>
                <w:szCs w:val="24"/>
              </w:rPr>
              <w:t>分）</w:t>
            </w:r>
          </w:p>
        </w:tc>
        <w:tc>
          <w:tcPr>
            <w:tcW w:w="6225" w:type="dxa"/>
            <w:gridSpan w:val="2"/>
            <w:vAlign w:val="top"/>
          </w:tcPr>
          <w:p w14:paraId="3A793F3C">
            <w:pPr>
              <w:pStyle w:val="251"/>
              <w:autoSpaceDE w:val="0"/>
              <w:autoSpaceDN w:val="0"/>
              <w:spacing w:before="50" w:line="229" w:lineRule="auto"/>
              <w:ind w:left="144"/>
              <w:jc w:val="left"/>
              <w:rPr>
                <w:rFonts w:hint="eastAsia" w:ascii="宋体" w:hAnsi="宋体" w:eastAsia="宋体" w:cs="宋体"/>
                <w:sz w:val="24"/>
                <w:szCs w:val="24"/>
              </w:rPr>
            </w:pPr>
            <w:r>
              <w:rPr>
                <w:rFonts w:hint="eastAsia" w:ascii="宋体" w:hAnsi="宋体" w:eastAsia="宋体" w:cs="宋体"/>
                <w:spacing w:val="9"/>
                <w:sz w:val="24"/>
                <w:szCs w:val="24"/>
              </w:rPr>
              <w:t>内容及方案全面，有针对性，措施合理可行得6</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分；</w:t>
            </w:r>
          </w:p>
          <w:p w14:paraId="633F2E4C">
            <w:pPr>
              <w:pStyle w:val="251"/>
              <w:autoSpaceDE w:val="0"/>
              <w:autoSpaceDN w:val="0"/>
              <w:spacing w:before="63" w:line="229" w:lineRule="auto"/>
              <w:ind w:left="144"/>
              <w:jc w:val="left"/>
              <w:rPr>
                <w:rFonts w:hint="eastAsia" w:ascii="宋体" w:hAnsi="宋体" w:eastAsia="宋体" w:cs="宋体"/>
                <w:sz w:val="24"/>
                <w:szCs w:val="24"/>
              </w:rPr>
            </w:pPr>
            <w:r>
              <w:rPr>
                <w:rFonts w:hint="eastAsia" w:ascii="宋体" w:hAnsi="宋体" w:eastAsia="宋体" w:cs="宋体"/>
                <w:spacing w:val="9"/>
                <w:sz w:val="24"/>
                <w:szCs w:val="24"/>
              </w:rPr>
              <w:t>内容及方案较全面，针对性一般，措施较合理得4</w:t>
            </w:r>
            <w:r>
              <w:rPr>
                <w:rFonts w:hint="eastAsia" w:ascii="宋体" w:hAnsi="宋体" w:eastAsia="宋体" w:cs="宋体"/>
                <w:spacing w:val="-28"/>
                <w:sz w:val="24"/>
                <w:szCs w:val="24"/>
              </w:rPr>
              <w:t xml:space="preserve"> </w:t>
            </w:r>
            <w:r>
              <w:rPr>
                <w:rFonts w:hint="eastAsia" w:ascii="宋体" w:hAnsi="宋体" w:eastAsia="宋体" w:cs="宋体"/>
                <w:spacing w:val="9"/>
                <w:sz w:val="24"/>
                <w:szCs w:val="24"/>
              </w:rPr>
              <w:t>分；</w:t>
            </w:r>
          </w:p>
          <w:p w14:paraId="6020FC6F">
            <w:pPr>
              <w:pStyle w:val="251"/>
              <w:autoSpaceDE w:val="0"/>
              <w:autoSpaceDN w:val="0"/>
              <w:spacing w:before="63" w:line="262" w:lineRule="auto"/>
              <w:ind w:left="144" w:right="479"/>
              <w:jc w:val="left"/>
              <w:rPr>
                <w:rFonts w:hint="eastAsia" w:ascii="宋体" w:hAnsi="宋体" w:eastAsia="宋体" w:cs="宋体"/>
                <w:sz w:val="24"/>
                <w:szCs w:val="24"/>
              </w:rPr>
            </w:pPr>
            <w:r>
              <w:rPr>
                <w:rFonts w:hint="eastAsia" w:ascii="宋体" w:hAnsi="宋体" w:eastAsia="宋体" w:cs="宋体"/>
                <w:spacing w:val="5"/>
                <w:sz w:val="24"/>
                <w:szCs w:val="24"/>
              </w:rPr>
              <w:t>内容及方案有欠缺，针对性较差，措施可行性较差得</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2</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w:t>
            </w:r>
            <w:r>
              <w:rPr>
                <w:rFonts w:hint="eastAsia" w:ascii="宋体" w:hAnsi="宋体" w:eastAsia="宋体" w:cs="宋体"/>
                <w:spacing w:val="9"/>
                <w:sz w:val="24"/>
                <w:szCs w:val="24"/>
              </w:rPr>
              <w:t>内容及方案差，无针对性，措施可行性差得0</w:t>
            </w:r>
            <w:r>
              <w:rPr>
                <w:rFonts w:hint="eastAsia" w:ascii="宋体" w:hAnsi="宋体" w:eastAsia="宋体" w:cs="宋体"/>
                <w:spacing w:val="-30"/>
                <w:sz w:val="24"/>
                <w:szCs w:val="24"/>
              </w:rPr>
              <w:t xml:space="preserve"> </w:t>
            </w:r>
            <w:r>
              <w:rPr>
                <w:rFonts w:hint="eastAsia" w:ascii="宋体" w:hAnsi="宋体" w:eastAsia="宋体" w:cs="宋体"/>
                <w:spacing w:val="9"/>
                <w:sz w:val="24"/>
                <w:szCs w:val="24"/>
              </w:rPr>
              <w:t>分。</w:t>
            </w:r>
          </w:p>
        </w:tc>
        <w:tc>
          <w:tcPr>
            <w:tcW w:w="888" w:type="dxa"/>
            <w:vAlign w:val="top"/>
          </w:tcPr>
          <w:p w14:paraId="5EDA3062">
            <w:pPr>
              <w:autoSpaceDE w:val="0"/>
              <w:autoSpaceDN w:val="0"/>
              <w:spacing w:line="430" w:lineRule="auto"/>
              <w:jc w:val="center"/>
              <w:rPr>
                <w:rFonts w:hint="eastAsia" w:ascii="宋体" w:hAnsi="宋体" w:eastAsia="宋体" w:cs="宋体"/>
                <w:sz w:val="24"/>
                <w:szCs w:val="24"/>
              </w:rPr>
            </w:pPr>
          </w:p>
          <w:p w14:paraId="26C205D7">
            <w:pPr>
              <w:pStyle w:val="251"/>
              <w:autoSpaceDE w:val="0"/>
              <w:autoSpaceDN w:val="0"/>
              <w:spacing w:before="65" w:line="232" w:lineRule="auto"/>
              <w:ind w:left="195"/>
              <w:jc w:val="center"/>
              <w:rPr>
                <w:rFonts w:hint="eastAsia" w:ascii="宋体" w:hAnsi="宋体" w:eastAsia="宋体" w:cs="宋体"/>
                <w:sz w:val="24"/>
                <w:szCs w:val="24"/>
              </w:rPr>
            </w:pPr>
            <w:r>
              <w:rPr>
                <w:rFonts w:hint="eastAsia" w:ascii="宋体" w:hAnsi="宋体" w:eastAsia="宋体" w:cs="宋体"/>
                <w:spacing w:val="-3"/>
                <w:sz w:val="24"/>
                <w:szCs w:val="24"/>
              </w:rPr>
              <w:t>6</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分</w:t>
            </w:r>
          </w:p>
        </w:tc>
      </w:tr>
      <w:tr w14:paraId="58D63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13" w:type="dxa"/>
            <w:vAlign w:val="top"/>
          </w:tcPr>
          <w:p w14:paraId="71A04C12">
            <w:pPr>
              <w:autoSpaceDE w:val="0"/>
              <w:autoSpaceDN w:val="0"/>
              <w:spacing w:line="451" w:lineRule="auto"/>
              <w:jc w:val="both"/>
              <w:rPr>
                <w:rFonts w:hint="eastAsia" w:ascii="宋体" w:hAnsi="宋体" w:eastAsia="宋体" w:cs="宋体"/>
                <w:sz w:val="24"/>
                <w:szCs w:val="24"/>
              </w:rPr>
            </w:pPr>
          </w:p>
          <w:p w14:paraId="1D14D34A">
            <w:pPr>
              <w:pStyle w:val="251"/>
              <w:autoSpaceDE w:val="0"/>
              <w:autoSpaceDN w:val="0"/>
              <w:spacing w:before="65" w:line="271" w:lineRule="exact"/>
              <w:ind w:left="332"/>
              <w:jc w:val="both"/>
              <w:rPr>
                <w:rFonts w:hint="eastAsia" w:ascii="宋体" w:hAnsi="宋体" w:eastAsia="宋体" w:cs="宋体"/>
                <w:sz w:val="24"/>
                <w:szCs w:val="24"/>
              </w:rPr>
            </w:pPr>
            <w:r>
              <w:rPr>
                <w:rFonts w:hint="eastAsia" w:ascii="宋体" w:hAnsi="宋体" w:eastAsia="宋体" w:cs="宋体"/>
                <w:position w:val="1"/>
                <w:sz w:val="24"/>
                <w:szCs w:val="24"/>
              </w:rPr>
              <w:t>6</w:t>
            </w:r>
          </w:p>
        </w:tc>
        <w:tc>
          <w:tcPr>
            <w:tcW w:w="1862" w:type="dxa"/>
            <w:vAlign w:val="top"/>
          </w:tcPr>
          <w:p w14:paraId="3CBCE293">
            <w:pPr>
              <w:pStyle w:val="251"/>
              <w:autoSpaceDE w:val="0"/>
              <w:autoSpaceDN w:val="0"/>
              <w:spacing w:before="51" w:line="231" w:lineRule="auto"/>
              <w:ind w:left="171"/>
              <w:jc w:val="center"/>
              <w:rPr>
                <w:rFonts w:hint="eastAsia" w:ascii="宋体" w:hAnsi="宋体" w:eastAsia="宋体" w:cs="宋体"/>
                <w:sz w:val="24"/>
                <w:szCs w:val="24"/>
              </w:rPr>
            </w:pPr>
            <w:r>
              <w:rPr>
                <w:rFonts w:hint="eastAsia" w:ascii="宋体" w:hAnsi="宋体" w:eastAsia="宋体" w:cs="宋体"/>
                <w:spacing w:val="6"/>
                <w:sz w:val="24"/>
                <w:szCs w:val="24"/>
              </w:rPr>
              <w:t>紧急情况的处</w:t>
            </w:r>
          </w:p>
          <w:p w14:paraId="7F1D10F8">
            <w:pPr>
              <w:pStyle w:val="251"/>
              <w:autoSpaceDE w:val="0"/>
              <w:autoSpaceDN w:val="0"/>
              <w:spacing w:before="61" w:line="232" w:lineRule="auto"/>
              <w:ind w:left="166"/>
              <w:jc w:val="center"/>
              <w:rPr>
                <w:rFonts w:hint="eastAsia" w:ascii="宋体" w:hAnsi="宋体" w:eastAsia="宋体" w:cs="宋体"/>
                <w:sz w:val="24"/>
                <w:szCs w:val="24"/>
              </w:rPr>
            </w:pPr>
            <w:r>
              <w:rPr>
                <w:rFonts w:hint="eastAsia" w:ascii="宋体" w:hAnsi="宋体" w:eastAsia="宋体" w:cs="宋体"/>
                <w:spacing w:val="6"/>
                <w:sz w:val="24"/>
                <w:szCs w:val="24"/>
              </w:rPr>
              <w:t>理措施、预案</w:t>
            </w:r>
          </w:p>
          <w:p w14:paraId="40A81BBD">
            <w:pPr>
              <w:pStyle w:val="251"/>
              <w:autoSpaceDE w:val="0"/>
              <w:autoSpaceDN w:val="0"/>
              <w:spacing w:before="60" w:line="232" w:lineRule="auto"/>
              <w:ind w:left="186"/>
              <w:jc w:val="center"/>
              <w:rPr>
                <w:rFonts w:hint="eastAsia" w:ascii="宋体" w:hAnsi="宋体" w:eastAsia="宋体" w:cs="宋体"/>
                <w:sz w:val="24"/>
                <w:szCs w:val="24"/>
              </w:rPr>
            </w:pPr>
            <w:r>
              <w:rPr>
                <w:rFonts w:hint="eastAsia" w:ascii="宋体" w:hAnsi="宋体" w:eastAsia="宋体" w:cs="宋体"/>
                <w:spacing w:val="3"/>
                <w:sz w:val="24"/>
                <w:szCs w:val="24"/>
              </w:rPr>
              <w:t>以及抵抗风险</w:t>
            </w:r>
          </w:p>
          <w:p w14:paraId="25286A25">
            <w:pPr>
              <w:pStyle w:val="251"/>
              <w:autoSpaceDE w:val="0"/>
              <w:autoSpaceDN w:val="0"/>
              <w:spacing w:before="61" w:line="232" w:lineRule="auto"/>
              <w:ind w:left="407"/>
              <w:jc w:val="center"/>
              <w:rPr>
                <w:rFonts w:hint="eastAsia" w:ascii="宋体" w:hAnsi="宋体" w:eastAsia="宋体" w:cs="宋体"/>
                <w:sz w:val="24"/>
                <w:szCs w:val="24"/>
              </w:rPr>
            </w:pPr>
            <w:r>
              <w:rPr>
                <w:rFonts w:hint="eastAsia" w:ascii="宋体" w:hAnsi="宋体" w:eastAsia="宋体" w:cs="宋体"/>
                <w:spacing w:val="-4"/>
                <w:sz w:val="24"/>
                <w:szCs w:val="24"/>
              </w:rPr>
              <w:t>（6</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分）</w:t>
            </w:r>
          </w:p>
        </w:tc>
        <w:tc>
          <w:tcPr>
            <w:tcW w:w="6225" w:type="dxa"/>
            <w:gridSpan w:val="2"/>
            <w:vAlign w:val="top"/>
          </w:tcPr>
          <w:p w14:paraId="385F27B1">
            <w:pPr>
              <w:pStyle w:val="251"/>
              <w:autoSpaceDE w:val="0"/>
              <w:autoSpaceDN w:val="0"/>
              <w:spacing w:before="51" w:line="229" w:lineRule="auto"/>
              <w:ind w:left="144"/>
              <w:jc w:val="left"/>
              <w:rPr>
                <w:rFonts w:hint="eastAsia" w:ascii="宋体" w:hAnsi="宋体" w:eastAsia="宋体" w:cs="宋体"/>
                <w:sz w:val="24"/>
                <w:szCs w:val="24"/>
              </w:rPr>
            </w:pPr>
            <w:r>
              <w:rPr>
                <w:rFonts w:hint="eastAsia" w:ascii="宋体" w:hAnsi="宋体" w:eastAsia="宋体" w:cs="宋体"/>
                <w:spacing w:val="9"/>
                <w:sz w:val="24"/>
                <w:szCs w:val="24"/>
              </w:rPr>
              <w:t>内容及方案全面，有针对性，措施合理可行得6</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分；</w:t>
            </w:r>
          </w:p>
          <w:p w14:paraId="42ED8DA6">
            <w:pPr>
              <w:pStyle w:val="251"/>
              <w:autoSpaceDE w:val="0"/>
              <w:autoSpaceDN w:val="0"/>
              <w:spacing w:before="63" w:line="229" w:lineRule="auto"/>
              <w:ind w:left="144"/>
              <w:jc w:val="left"/>
              <w:rPr>
                <w:rFonts w:hint="eastAsia" w:ascii="宋体" w:hAnsi="宋体" w:eastAsia="宋体" w:cs="宋体"/>
                <w:sz w:val="24"/>
                <w:szCs w:val="24"/>
              </w:rPr>
            </w:pPr>
            <w:r>
              <w:rPr>
                <w:rFonts w:hint="eastAsia" w:ascii="宋体" w:hAnsi="宋体" w:eastAsia="宋体" w:cs="宋体"/>
                <w:spacing w:val="9"/>
                <w:sz w:val="24"/>
                <w:szCs w:val="24"/>
              </w:rPr>
              <w:t>内容及方案较全面，针对性一般，措施较合理得4</w:t>
            </w:r>
            <w:r>
              <w:rPr>
                <w:rFonts w:hint="eastAsia" w:ascii="宋体" w:hAnsi="宋体" w:eastAsia="宋体" w:cs="宋体"/>
                <w:spacing w:val="-28"/>
                <w:sz w:val="24"/>
                <w:szCs w:val="24"/>
              </w:rPr>
              <w:t xml:space="preserve"> </w:t>
            </w:r>
            <w:r>
              <w:rPr>
                <w:rFonts w:hint="eastAsia" w:ascii="宋体" w:hAnsi="宋体" w:eastAsia="宋体" w:cs="宋体"/>
                <w:spacing w:val="9"/>
                <w:sz w:val="24"/>
                <w:szCs w:val="24"/>
              </w:rPr>
              <w:t>分；</w:t>
            </w:r>
          </w:p>
          <w:p w14:paraId="7B661D7D">
            <w:pPr>
              <w:pStyle w:val="251"/>
              <w:autoSpaceDE w:val="0"/>
              <w:autoSpaceDN w:val="0"/>
              <w:spacing w:before="65" w:line="261" w:lineRule="auto"/>
              <w:ind w:left="144" w:right="479"/>
              <w:jc w:val="left"/>
              <w:rPr>
                <w:rFonts w:hint="eastAsia" w:ascii="宋体" w:hAnsi="宋体" w:eastAsia="宋体" w:cs="宋体"/>
                <w:sz w:val="24"/>
                <w:szCs w:val="24"/>
              </w:rPr>
            </w:pPr>
            <w:r>
              <w:rPr>
                <w:rFonts w:hint="eastAsia" w:ascii="宋体" w:hAnsi="宋体" w:eastAsia="宋体" w:cs="宋体"/>
                <w:spacing w:val="5"/>
                <w:sz w:val="24"/>
                <w:szCs w:val="24"/>
              </w:rPr>
              <w:t>内容及方案有欠缺，针对性较差，措施可行性较差得</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2</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w:t>
            </w:r>
            <w:r>
              <w:rPr>
                <w:rFonts w:hint="eastAsia" w:ascii="宋体" w:hAnsi="宋体" w:eastAsia="宋体" w:cs="宋体"/>
                <w:spacing w:val="9"/>
                <w:sz w:val="24"/>
                <w:szCs w:val="24"/>
              </w:rPr>
              <w:t>内容及方案差，无针对性，措施可行性差得0</w:t>
            </w:r>
            <w:r>
              <w:rPr>
                <w:rFonts w:hint="eastAsia" w:ascii="宋体" w:hAnsi="宋体" w:eastAsia="宋体" w:cs="宋体"/>
                <w:spacing w:val="-30"/>
                <w:sz w:val="24"/>
                <w:szCs w:val="24"/>
              </w:rPr>
              <w:t xml:space="preserve"> </w:t>
            </w:r>
            <w:r>
              <w:rPr>
                <w:rFonts w:hint="eastAsia" w:ascii="宋体" w:hAnsi="宋体" w:eastAsia="宋体" w:cs="宋体"/>
                <w:spacing w:val="9"/>
                <w:sz w:val="24"/>
                <w:szCs w:val="24"/>
              </w:rPr>
              <w:t>分。</w:t>
            </w:r>
          </w:p>
        </w:tc>
        <w:tc>
          <w:tcPr>
            <w:tcW w:w="888" w:type="dxa"/>
            <w:vAlign w:val="top"/>
          </w:tcPr>
          <w:p w14:paraId="0102B33A">
            <w:pPr>
              <w:autoSpaceDE w:val="0"/>
              <w:autoSpaceDN w:val="0"/>
              <w:spacing w:line="433" w:lineRule="auto"/>
              <w:jc w:val="center"/>
              <w:rPr>
                <w:rFonts w:hint="eastAsia" w:ascii="宋体" w:hAnsi="宋体" w:eastAsia="宋体" w:cs="宋体"/>
                <w:sz w:val="24"/>
                <w:szCs w:val="24"/>
              </w:rPr>
            </w:pPr>
          </w:p>
          <w:p w14:paraId="0E1A1D6F">
            <w:pPr>
              <w:pStyle w:val="251"/>
              <w:autoSpaceDE w:val="0"/>
              <w:autoSpaceDN w:val="0"/>
              <w:spacing w:before="65" w:line="232" w:lineRule="auto"/>
              <w:ind w:left="195"/>
              <w:jc w:val="center"/>
              <w:rPr>
                <w:rFonts w:hint="eastAsia" w:ascii="宋体" w:hAnsi="宋体" w:eastAsia="宋体" w:cs="宋体"/>
                <w:sz w:val="24"/>
                <w:szCs w:val="24"/>
              </w:rPr>
            </w:pPr>
            <w:r>
              <w:rPr>
                <w:rFonts w:hint="eastAsia" w:ascii="宋体" w:hAnsi="宋体" w:eastAsia="宋体" w:cs="宋体"/>
                <w:spacing w:val="-3"/>
                <w:sz w:val="24"/>
                <w:szCs w:val="24"/>
              </w:rPr>
              <w:t>6</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分</w:t>
            </w:r>
          </w:p>
        </w:tc>
      </w:tr>
      <w:tr w14:paraId="4C153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13" w:type="dxa"/>
            <w:vAlign w:val="top"/>
          </w:tcPr>
          <w:p w14:paraId="75F29302">
            <w:pPr>
              <w:autoSpaceDE w:val="0"/>
              <w:autoSpaceDN w:val="0"/>
              <w:spacing w:line="452" w:lineRule="auto"/>
              <w:jc w:val="both"/>
              <w:rPr>
                <w:rFonts w:hint="eastAsia" w:ascii="宋体" w:hAnsi="宋体" w:eastAsia="宋体" w:cs="宋体"/>
                <w:sz w:val="24"/>
                <w:szCs w:val="24"/>
              </w:rPr>
            </w:pPr>
          </w:p>
          <w:p w14:paraId="0C4159F4">
            <w:pPr>
              <w:pStyle w:val="251"/>
              <w:autoSpaceDE w:val="0"/>
              <w:autoSpaceDN w:val="0"/>
              <w:spacing w:before="65" w:line="270" w:lineRule="exact"/>
              <w:ind w:left="336"/>
              <w:jc w:val="both"/>
              <w:rPr>
                <w:rFonts w:hint="eastAsia" w:ascii="宋体" w:hAnsi="宋体" w:eastAsia="宋体" w:cs="宋体"/>
                <w:sz w:val="24"/>
                <w:szCs w:val="24"/>
              </w:rPr>
            </w:pPr>
            <w:r>
              <w:rPr>
                <w:rFonts w:hint="eastAsia" w:ascii="宋体" w:hAnsi="宋体" w:eastAsia="宋体" w:cs="宋体"/>
                <w:position w:val="2"/>
                <w:sz w:val="24"/>
                <w:szCs w:val="24"/>
              </w:rPr>
              <w:t>7</w:t>
            </w:r>
          </w:p>
        </w:tc>
        <w:tc>
          <w:tcPr>
            <w:tcW w:w="1862" w:type="dxa"/>
            <w:vAlign w:val="top"/>
          </w:tcPr>
          <w:p w14:paraId="6FAFC6AD">
            <w:pPr>
              <w:autoSpaceDE w:val="0"/>
              <w:autoSpaceDN w:val="0"/>
              <w:spacing w:line="296" w:lineRule="auto"/>
              <w:jc w:val="center"/>
              <w:rPr>
                <w:rFonts w:hint="eastAsia" w:ascii="宋体" w:hAnsi="宋体" w:eastAsia="宋体" w:cs="宋体"/>
                <w:sz w:val="24"/>
                <w:szCs w:val="24"/>
              </w:rPr>
            </w:pPr>
          </w:p>
          <w:p w14:paraId="2ABD8A10">
            <w:pPr>
              <w:pStyle w:val="251"/>
              <w:autoSpaceDE w:val="0"/>
              <w:autoSpaceDN w:val="0"/>
              <w:spacing w:before="65" w:line="232" w:lineRule="auto"/>
              <w:ind w:left="165"/>
              <w:jc w:val="center"/>
              <w:rPr>
                <w:rFonts w:hint="eastAsia" w:ascii="宋体" w:hAnsi="宋体" w:eastAsia="宋体" w:cs="宋体"/>
                <w:sz w:val="24"/>
                <w:szCs w:val="24"/>
              </w:rPr>
            </w:pPr>
            <w:r>
              <w:rPr>
                <w:rFonts w:hint="eastAsia" w:ascii="宋体" w:hAnsi="宋体" w:eastAsia="宋体" w:cs="宋体"/>
                <w:spacing w:val="7"/>
                <w:sz w:val="24"/>
                <w:szCs w:val="24"/>
              </w:rPr>
              <w:t>文明施工措施</w:t>
            </w:r>
          </w:p>
          <w:p w14:paraId="4F8B6FB4">
            <w:pPr>
              <w:pStyle w:val="251"/>
              <w:autoSpaceDE w:val="0"/>
              <w:autoSpaceDN w:val="0"/>
              <w:spacing w:before="61" w:line="232" w:lineRule="auto"/>
              <w:ind w:left="407"/>
              <w:jc w:val="center"/>
              <w:rPr>
                <w:rFonts w:hint="eastAsia" w:ascii="宋体" w:hAnsi="宋体" w:eastAsia="宋体" w:cs="宋体"/>
                <w:sz w:val="24"/>
                <w:szCs w:val="24"/>
              </w:rPr>
            </w:pPr>
            <w:r>
              <w:rPr>
                <w:rFonts w:hint="eastAsia" w:ascii="宋体" w:hAnsi="宋体" w:eastAsia="宋体" w:cs="宋体"/>
                <w:spacing w:val="-4"/>
                <w:sz w:val="24"/>
                <w:szCs w:val="24"/>
              </w:rPr>
              <w:t>（6</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分）</w:t>
            </w:r>
          </w:p>
        </w:tc>
        <w:tc>
          <w:tcPr>
            <w:tcW w:w="6225" w:type="dxa"/>
            <w:gridSpan w:val="2"/>
            <w:vAlign w:val="top"/>
          </w:tcPr>
          <w:p w14:paraId="44DE1437">
            <w:pPr>
              <w:pStyle w:val="251"/>
              <w:autoSpaceDE w:val="0"/>
              <w:autoSpaceDN w:val="0"/>
              <w:spacing w:before="51" w:line="229" w:lineRule="auto"/>
              <w:ind w:left="144"/>
              <w:jc w:val="left"/>
              <w:rPr>
                <w:rFonts w:hint="eastAsia" w:ascii="宋体" w:hAnsi="宋体" w:eastAsia="宋体" w:cs="宋体"/>
                <w:sz w:val="24"/>
                <w:szCs w:val="24"/>
              </w:rPr>
            </w:pPr>
            <w:r>
              <w:rPr>
                <w:rFonts w:hint="eastAsia" w:ascii="宋体" w:hAnsi="宋体" w:eastAsia="宋体" w:cs="宋体"/>
                <w:spacing w:val="9"/>
                <w:sz w:val="24"/>
                <w:szCs w:val="24"/>
              </w:rPr>
              <w:t>内容及方案全面，有针对性，措施合理可行得6</w:t>
            </w:r>
            <w:r>
              <w:rPr>
                <w:rFonts w:hint="eastAsia" w:ascii="宋体" w:hAnsi="宋体" w:eastAsia="宋体" w:cs="宋体"/>
                <w:spacing w:val="-32"/>
                <w:sz w:val="24"/>
                <w:szCs w:val="24"/>
              </w:rPr>
              <w:t xml:space="preserve"> </w:t>
            </w:r>
            <w:r>
              <w:rPr>
                <w:rFonts w:hint="eastAsia" w:ascii="宋体" w:hAnsi="宋体" w:eastAsia="宋体" w:cs="宋体"/>
                <w:spacing w:val="9"/>
                <w:sz w:val="24"/>
                <w:szCs w:val="24"/>
              </w:rPr>
              <w:t>分；</w:t>
            </w:r>
          </w:p>
          <w:p w14:paraId="2BDF8A4B">
            <w:pPr>
              <w:pStyle w:val="251"/>
              <w:autoSpaceDE w:val="0"/>
              <w:autoSpaceDN w:val="0"/>
              <w:spacing w:before="63" w:line="229" w:lineRule="auto"/>
              <w:ind w:left="144"/>
              <w:jc w:val="left"/>
              <w:rPr>
                <w:rFonts w:hint="eastAsia" w:ascii="宋体" w:hAnsi="宋体" w:eastAsia="宋体" w:cs="宋体"/>
                <w:sz w:val="24"/>
                <w:szCs w:val="24"/>
              </w:rPr>
            </w:pPr>
            <w:r>
              <w:rPr>
                <w:rFonts w:hint="eastAsia" w:ascii="宋体" w:hAnsi="宋体" w:eastAsia="宋体" w:cs="宋体"/>
                <w:spacing w:val="9"/>
                <w:sz w:val="24"/>
                <w:szCs w:val="24"/>
              </w:rPr>
              <w:t>内容及方案较全面，针对性一般，措施较合理得4</w:t>
            </w:r>
            <w:r>
              <w:rPr>
                <w:rFonts w:hint="eastAsia" w:ascii="宋体" w:hAnsi="宋体" w:eastAsia="宋体" w:cs="宋体"/>
                <w:spacing w:val="-28"/>
                <w:sz w:val="24"/>
                <w:szCs w:val="24"/>
              </w:rPr>
              <w:t xml:space="preserve"> </w:t>
            </w:r>
            <w:r>
              <w:rPr>
                <w:rFonts w:hint="eastAsia" w:ascii="宋体" w:hAnsi="宋体" w:eastAsia="宋体" w:cs="宋体"/>
                <w:spacing w:val="9"/>
                <w:sz w:val="24"/>
                <w:szCs w:val="24"/>
              </w:rPr>
              <w:t>分；</w:t>
            </w:r>
          </w:p>
          <w:p w14:paraId="0B461B1E">
            <w:pPr>
              <w:pStyle w:val="251"/>
              <w:autoSpaceDE w:val="0"/>
              <w:autoSpaceDN w:val="0"/>
              <w:spacing w:before="64" w:line="261" w:lineRule="auto"/>
              <w:ind w:left="144" w:right="479"/>
              <w:jc w:val="left"/>
              <w:rPr>
                <w:rFonts w:hint="eastAsia" w:ascii="宋体" w:hAnsi="宋体" w:eastAsia="宋体" w:cs="宋体"/>
                <w:sz w:val="24"/>
                <w:szCs w:val="24"/>
              </w:rPr>
            </w:pPr>
            <w:r>
              <w:rPr>
                <w:rFonts w:hint="eastAsia" w:ascii="宋体" w:hAnsi="宋体" w:eastAsia="宋体" w:cs="宋体"/>
                <w:spacing w:val="5"/>
                <w:sz w:val="24"/>
                <w:szCs w:val="24"/>
              </w:rPr>
              <w:t>内容及方案有欠缺，针对性较差，措施可行性较差得</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2</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w:t>
            </w:r>
            <w:r>
              <w:rPr>
                <w:rFonts w:hint="eastAsia" w:ascii="宋体" w:hAnsi="宋体" w:eastAsia="宋体" w:cs="宋体"/>
                <w:spacing w:val="9"/>
                <w:sz w:val="24"/>
                <w:szCs w:val="24"/>
              </w:rPr>
              <w:t>内容及方案差，无针对性，措施可行性差得0</w:t>
            </w:r>
            <w:r>
              <w:rPr>
                <w:rFonts w:hint="eastAsia" w:ascii="宋体" w:hAnsi="宋体" w:eastAsia="宋体" w:cs="宋体"/>
                <w:spacing w:val="-30"/>
                <w:sz w:val="24"/>
                <w:szCs w:val="24"/>
              </w:rPr>
              <w:t xml:space="preserve"> </w:t>
            </w:r>
            <w:r>
              <w:rPr>
                <w:rFonts w:hint="eastAsia" w:ascii="宋体" w:hAnsi="宋体" w:eastAsia="宋体" w:cs="宋体"/>
                <w:spacing w:val="9"/>
                <w:sz w:val="24"/>
                <w:szCs w:val="24"/>
              </w:rPr>
              <w:t>分。</w:t>
            </w:r>
          </w:p>
        </w:tc>
        <w:tc>
          <w:tcPr>
            <w:tcW w:w="888" w:type="dxa"/>
            <w:vAlign w:val="top"/>
          </w:tcPr>
          <w:p w14:paraId="6C31EC84">
            <w:pPr>
              <w:autoSpaceDE w:val="0"/>
              <w:autoSpaceDN w:val="0"/>
              <w:spacing w:line="433" w:lineRule="auto"/>
              <w:jc w:val="center"/>
              <w:rPr>
                <w:rFonts w:hint="eastAsia" w:ascii="宋体" w:hAnsi="宋体" w:eastAsia="宋体" w:cs="宋体"/>
                <w:sz w:val="24"/>
                <w:szCs w:val="24"/>
              </w:rPr>
            </w:pPr>
          </w:p>
          <w:p w14:paraId="6CF20344">
            <w:pPr>
              <w:pStyle w:val="251"/>
              <w:autoSpaceDE w:val="0"/>
              <w:autoSpaceDN w:val="0"/>
              <w:spacing w:before="65" w:line="232" w:lineRule="auto"/>
              <w:ind w:left="195"/>
              <w:jc w:val="center"/>
              <w:rPr>
                <w:rFonts w:hint="eastAsia" w:ascii="宋体" w:hAnsi="宋体" w:eastAsia="宋体" w:cs="宋体"/>
                <w:sz w:val="24"/>
                <w:szCs w:val="24"/>
              </w:rPr>
            </w:pPr>
            <w:r>
              <w:rPr>
                <w:rFonts w:hint="eastAsia" w:ascii="宋体" w:hAnsi="宋体" w:eastAsia="宋体" w:cs="宋体"/>
                <w:spacing w:val="-3"/>
                <w:sz w:val="24"/>
                <w:szCs w:val="24"/>
              </w:rPr>
              <w:t>6</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分</w:t>
            </w:r>
          </w:p>
        </w:tc>
      </w:tr>
      <w:tr w14:paraId="5AFB8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13" w:type="dxa"/>
            <w:vAlign w:val="top"/>
          </w:tcPr>
          <w:p w14:paraId="19AC3333">
            <w:pPr>
              <w:autoSpaceDE w:val="0"/>
              <w:autoSpaceDN w:val="0"/>
              <w:spacing w:line="455" w:lineRule="auto"/>
              <w:jc w:val="both"/>
              <w:rPr>
                <w:rFonts w:hint="eastAsia" w:ascii="宋体" w:hAnsi="宋体" w:eastAsia="宋体" w:cs="宋体"/>
                <w:sz w:val="24"/>
                <w:szCs w:val="24"/>
              </w:rPr>
            </w:pPr>
          </w:p>
          <w:p w14:paraId="63480783">
            <w:pPr>
              <w:pStyle w:val="251"/>
              <w:autoSpaceDE w:val="0"/>
              <w:autoSpaceDN w:val="0"/>
              <w:spacing w:before="65" w:line="270" w:lineRule="exact"/>
              <w:ind w:left="331"/>
              <w:jc w:val="both"/>
              <w:rPr>
                <w:rFonts w:hint="eastAsia" w:ascii="宋体" w:hAnsi="宋体" w:eastAsia="宋体" w:cs="宋体"/>
                <w:sz w:val="24"/>
                <w:szCs w:val="24"/>
              </w:rPr>
            </w:pPr>
            <w:r>
              <w:rPr>
                <w:rFonts w:hint="eastAsia" w:ascii="宋体" w:hAnsi="宋体" w:eastAsia="宋体" w:cs="宋体"/>
                <w:position w:val="1"/>
                <w:sz w:val="24"/>
                <w:szCs w:val="24"/>
              </w:rPr>
              <w:t>8</w:t>
            </w:r>
          </w:p>
        </w:tc>
        <w:tc>
          <w:tcPr>
            <w:tcW w:w="1862" w:type="dxa"/>
            <w:vAlign w:val="top"/>
          </w:tcPr>
          <w:p w14:paraId="2B74BB0D">
            <w:pPr>
              <w:pStyle w:val="251"/>
              <w:autoSpaceDE w:val="0"/>
              <w:autoSpaceDN w:val="0"/>
              <w:spacing w:before="212" w:line="288" w:lineRule="auto"/>
              <w:ind w:left="171" w:right="158" w:firstLine="2"/>
              <w:jc w:val="center"/>
              <w:rPr>
                <w:rFonts w:hint="eastAsia" w:ascii="宋体" w:hAnsi="宋体" w:eastAsia="宋体" w:cs="宋体"/>
                <w:sz w:val="24"/>
                <w:szCs w:val="24"/>
              </w:rPr>
            </w:pPr>
            <w:r>
              <w:rPr>
                <w:rFonts w:hint="eastAsia" w:ascii="宋体" w:hAnsi="宋体" w:eastAsia="宋体" w:cs="宋体"/>
                <w:spacing w:val="5"/>
                <w:sz w:val="24"/>
                <w:szCs w:val="24"/>
              </w:rPr>
              <w:t>与采购人等相</w:t>
            </w:r>
            <w:r>
              <w:rPr>
                <w:rFonts w:hint="eastAsia" w:ascii="宋体" w:hAnsi="宋体" w:eastAsia="宋体" w:cs="宋体"/>
                <w:spacing w:val="6"/>
                <w:sz w:val="24"/>
                <w:szCs w:val="24"/>
              </w:rPr>
              <w:t>关单位的配合</w:t>
            </w:r>
            <w:r>
              <w:rPr>
                <w:rFonts w:hint="eastAsia" w:ascii="宋体" w:hAnsi="宋体" w:eastAsia="宋体" w:cs="宋体"/>
                <w:spacing w:val="5"/>
                <w:sz w:val="24"/>
                <w:szCs w:val="24"/>
              </w:rPr>
              <w:t>措施（6</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分）</w:t>
            </w:r>
          </w:p>
        </w:tc>
        <w:tc>
          <w:tcPr>
            <w:tcW w:w="6225" w:type="dxa"/>
            <w:gridSpan w:val="2"/>
            <w:vAlign w:val="top"/>
          </w:tcPr>
          <w:p w14:paraId="7DE3F565">
            <w:pPr>
              <w:pStyle w:val="251"/>
              <w:autoSpaceDE w:val="0"/>
              <w:autoSpaceDN w:val="0"/>
              <w:spacing w:before="54" w:line="229" w:lineRule="auto"/>
              <w:ind w:left="144"/>
              <w:jc w:val="left"/>
              <w:rPr>
                <w:rFonts w:hint="eastAsia" w:ascii="宋体" w:hAnsi="宋体" w:eastAsia="宋体" w:cs="宋体"/>
                <w:sz w:val="24"/>
                <w:szCs w:val="24"/>
              </w:rPr>
            </w:pPr>
            <w:r>
              <w:rPr>
                <w:rFonts w:hint="eastAsia" w:ascii="宋体" w:hAnsi="宋体" w:eastAsia="宋体" w:cs="宋体"/>
                <w:spacing w:val="8"/>
                <w:sz w:val="24"/>
                <w:szCs w:val="24"/>
              </w:rPr>
              <w:t>内容及措施科学、可行、针对性强得6</w:t>
            </w:r>
            <w:r>
              <w:rPr>
                <w:rFonts w:hint="eastAsia" w:ascii="宋体" w:hAnsi="宋体" w:eastAsia="宋体" w:cs="宋体"/>
                <w:spacing w:val="-17"/>
                <w:sz w:val="24"/>
                <w:szCs w:val="24"/>
              </w:rPr>
              <w:t xml:space="preserve"> </w:t>
            </w:r>
            <w:r>
              <w:rPr>
                <w:rFonts w:hint="eastAsia" w:ascii="宋体" w:hAnsi="宋体" w:eastAsia="宋体" w:cs="宋体"/>
                <w:spacing w:val="8"/>
                <w:sz w:val="24"/>
                <w:szCs w:val="24"/>
              </w:rPr>
              <w:t>分；</w:t>
            </w:r>
          </w:p>
          <w:p w14:paraId="598252D0">
            <w:pPr>
              <w:pStyle w:val="251"/>
              <w:autoSpaceDE w:val="0"/>
              <w:autoSpaceDN w:val="0"/>
              <w:spacing w:before="63" w:line="229" w:lineRule="auto"/>
              <w:ind w:left="144"/>
              <w:jc w:val="left"/>
              <w:rPr>
                <w:rFonts w:hint="eastAsia" w:ascii="宋体" w:hAnsi="宋体" w:eastAsia="宋体" w:cs="宋体"/>
                <w:sz w:val="24"/>
                <w:szCs w:val="24"/>
              </w:rPr>
            </w:pPr>
            <w:r>
              <w:rPr>
                <w:rFonts w:hint="eastAsia" w:ascii="宋体" w:hAnsi="宋体" w:eastAsia="宋体" w:cs="宋体"/>
                <w:spacing w:val="9"/>
                <w:sz w:val="24"/>
                <w:szCs w:val="24"/>
              </w:rPr>
              <w:t>内容及措施较科学、可行、针对性较强得4</w:t>
            </w:r>
            <w:r>
              <w:rPr>
                <w:rFonts w:hint="eastAsia" w:ascii="宋体" w:hAnsi="宋体" w:eastAsia="宋体" w:cs="宋体"/>
                <w:spacing w:val="-32"/>
                <w:sz w:val="24"/>
                <w:szCs w:val="24"/>
              </w:rPr>
              <w:t xml:space="preserve"> </w:t>
            </w:r>
            <w:r>
              <w:rPr>
                <w:rFonts w:hint="eastAsia" w:ascii="宋体" w:hAnsi="宋体" w:eastAsia="宋体" w:cs="宋体"/>
                <w:spacing w:val="8"/>
                <w:sz w:val="24"/>
                <w:szCs w:val="24"/>
              </w:rPr>
              <w:t>分；</w:t>
            </w:r>
          </w:p>
          <w:p w14:paraId="2E0A83CB">
            <w:pPr>
              <w:pStyle w:val="251"/>
              <w:autoSpaceDE w:val="0"/>
              <w:autoSpaceDN w:val="0"/>
              <w:spacing w:before="64" w:line="229" w:lineRule="auto"/>
              <w:ind w:left="144"/>
              <w:jc w:val="left"/>
              <w:rPr>
                <w:rFonts w:hint="eastAsia" w:ascii="宋体" w:hAnsi="宋体" w:eastAsia="宋体" w:cs="宋体"/>
                <w:sz w:val="24"/>
                <w:szCs w:val="24"/>
              </w:rPr>
            </w:pPr>
            <w:r>
              <w:rPr>
                <w:rFonts w:hint="eastAsia" w:ascii="宋体" w:hAnsi="宋体" w:eastAsia="宋体" w:cs="宋体"/>
                <w:spacing w:val="5"/>
                <w:sz w:val="24"/>
                <w:szCs w:val="24"/>
              </w:rPr>
              <w:t>内容及措施合理、可行、细节待完善得</w:t>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2</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分；</w:t>
            </w:r>
          </w:p>
          <w:p w14:paraId="5D98D955">
            <w:pPr>
              <w:pStyle w:val="251"/>
              <w:autoSpaceDE w:val="0"/>
              <w:autoSpaceDN w:val="0"/>
              <w:spacing w:before="63" w:line="229" w:lineRule="auto"/>
              <w:ind w:left="144"/>
              <w:jc w:val="left"/>
              <w:rPr>
                <w:rFonts w:hint="eastAsia" w:ascii="宋体" w:hAnsi="宋体" w:eastAsia="宋体" w:cs="宋体"/>
                <w:sz w:val="24"/>
                <w:szCs w:val="24"/>
              </w:rPr>
            </w:pPr>
            <w:r>
              <w:rPr>
                <w:rFonts w:hint="eastAsia" w:ascii="宋体" w:hAnsi="宋体" w:eastAsia="宋体" w:cs="宋体"/>
                <w:spacing w:val="8"/>
                <w:sz w:val="24"/>
                <w:szCs w:val="24"/>
              </w:rPr>
              <w:t>内容及措施欠合理、可行性较差得0</w:t>
            </w:r>
            <w:r>
              <w:rPr>
                <w:rFonts w:hint="eastAsia" w:ascii="宋体" w:hAnsi="宋体" w:eastAsia="宋体" w:cs="宋体"/>
                <w:spacing w:val="-16"/>
                <w:sz w:val="24"/>
                <w:szCs w:val="24"/>
              </w:rPr>
              <w:t xml:space="preserve"> </w:t>
            </w:r>
            <w:r>
              <w:rPr>
                <w:rFonts w:hint="eastAsia" w:ascii="宋体" w:hAnsi="宋体" w:eastAsia="宋体" w:cs="宋体"/>
                <w:spacing w:val="8"/>
                <w:sz w:val="24"/>
                <w:szCs w:val="24"/>
              </w:rPr>
              <w:t>分。</w:t>
            </w:r>
          </w:p>
        </w:tc>
        <w:tc>
          <w:tcPr>
            <w:tcW w:w="888" w:type="dxa"/>
            <w:vAlign w:val="top"/>
          </w:tcPr>
          <w:p w14:paraId="2289F041">
            <w:pPr>
              <w:autoSpaceDE w:val="0"/>
              <w:autoSpaceDN w:val="0"/>
              <w:spacing w:line="434" w:lineRule="auto"/>
              <w:jc w:val="center"/>
              <w:rPr>
                <w:rFonts w:hint="eastAsia" w:ascii="宋体" w:hAnsi="宋体" w:eastAsia="宋体" w:cs="宋体"/>
                <w:sz w:val="24"/>
                <w:szCs w:val="24"/>
              </w:rPr>
            </w:pPr>
          </w:p>
          <w:p w14:paraId="5B4A7330">
            <w:pPr>
              <w:pStyle w:val="251"/>
              <w:autoSpaceDE w:val="0"/>
              <w:autoSpaceDN w:val="0"/>
              <w:spacing w:before="65" w:line="232" w:lineRule="auto"/>
              <w:ind w:left="195"/>
              <w:jc w:val="center"/>
              <w:rPr>
                <w:rFonts w:hint="eastAsia" w:ascii="宋体" w:hAnsi="宋体" w:eastAsia="宋体" w:cs="宋体"/>
                <w:sz w:val="24"/>
                <w:szCs w:val="24"/>
              </w:rPr>
            </w:pPr>
            <w:r>
              <w:rPr>
                <w:rFonts w:hint="eastAsia" w:ascii="宋体" w:hAnsi="宋体" w:eastAsia="宋体" w:cs="宋体"/>
                <w:spacing w:val="-3"/>
                <w:sz w:val="24"/>
                <w:szCs w:val="24"/>
              </w:rPr>
              <w:t>6</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分</w:t>
            </w:r>
          </w:p>
        </w:tc>
      </w:tr>
    </w:tbl>
    <w:p w14:paraId="63EBB61A">
      <w:pPr>
        <w:tabs>
          <w:tab w:val="left" w:pos="360"/>
          <w:tab w:val="left" w:pos="900"/>
          <w:tab w:val="left" w:pos="1080"/>
          <w:tab w:val="left" w:pos="2014"/>
        </w:tabs>
        <w:snapToGrid w:val="0"/>
        <w:spacing w:line="360" w:lineRule="auto"/>
        <w:rPr>
          <w:rFonts w:eastAsiaTheme="minorEastAsia"/>
          <w:sz w:val="24"/>
        </w:rPr>
      </w:pPr>
    </w:p>
    <w:p w14:paraId="547C1C58">
      <w:pPr>
        <w:tabs>
          <w:tab w:val="left" w:pos="360"/>
          <w:tab w:val="left" w:pos="1080"/>
        </w:tabs>
        <w:snapToGrid w:val="0"/>
        <w:spacing w:line="360" w:lineRule="auto"/>
        <w:ind w:left="1080"/>
        <w:rPr>
          <w:rFonts w:eastAsiaTheme="minorEastAsia"/>
          <w:color w:val="000000"/>
          <w:sz w:val="24"/>
        </w:rPr>
      </w:pPr>
    </w:p>
    <w:p w14:paraId="56A745EE">
      <w:pPr>
        <w:spacing w:line="360" w:lineRule="auto"/>
        <w:jc w:val="center"/>
        <w:outlineLvl w:val="0"/>
        <w:rPr>
          <w:rFonts w:eastAsiaTheme="minorEastAsia"/>
          <w:b/>
          <w:sz w:val="36"/>
          <w:szCs w:val="36"/>
        </w:rPr>
      </w:pPr>
      <w:r>
        <w:rPr>
          <w:rFonts w:eastAsiaTheme="minorEastAsia"/>
          <w:b/>
          <w:sz w:val="36"/>
          <w:szCs w:val="36"/>
        </w:rPr>
        <w:br w:type="page"/>
      </w:r>
      <w:bookmarkStart w:id="669" w:name="_Toc97371945"/>
      <w:r>
        <w:rPr>
          <w:rFonts w:eastAsiaTheme="minorEastAsia"/>
          <w:b/>
          <w:sz w:val="36"/>
          <w:szCs w:val="36"/>
        </w:rPr>
        <w:t>第四章   采购需求</w:t>
      </w:r>
      <w:bookmarkEnd w:id="669"/>
    </w:p>
    <w:p w14:paraId="121CAB8E">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default" w:eastAsia="宋体"/>
          <w:b/>
          <w:bCs/>
          <w:sz w:val="24"/>
          <w:lang w:val="en-US" w:eastAsia="zh-CN"/>
        </w:rPr>
      </w:pPr>
      <w:r>
        <w:rPr>
          <w:rFonts w:hint="eastAsia"/>
          <w:b/>
          <w:bCs/>
          <w:sz w:val="24"/>
          <w:lang w:val="en-US" w:eastAsia="zh-CN"/>
        </w:rPr>
        <w:t>一、项目情况</w:t>
      </w:r>
    </w:p>
    <w:p w14:paraId="44960F57">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对朝阳区80处公用人防工程内的垃圾进行清理，将人防工程内通道、房间、设备间、通风口、排水沟等所有区域的生活垃圾、建筑垃圾、杂物废料等清理并消纳。</w:t>
      </w:r>
    </w:p>
    <w:p w14:paraId="052C4969">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项目完成时限：签订合同起后90日内完成。</w:t>
      </w:r>
    </w:p>
    <w:p w14:paraId="2443D295">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建设要求:施工方需全面遵守人防工程管理法规、环保要求及甲方现场管理规定，独立承担作业安全、质量、合规责任，全程接受甲方监督检查与考核。</w:t>
      </w:r>
    </w:p>
    <w:p w14:paraId="5D88BF28">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b/>
          <w:bCs/>
          <w:sz w:val="24"/>
          <w:lang w:val="en-US" w:eastAsia="zh-CN"/>
        </w:rPr>
      </w:pPr>
      <w:r>
        <w:rPr>
          <w:rFonts w:hint="eastAsia"/>
          <w:b/>
          <w:bCs/>
          <w:sz w:val="24"/>
          <w:lang w:val="en-US" w:eastAsia="zh-CN"/>
        </w:rPr>
        <w:t>二、资质与人员要求</w:t>
      </w:r>
    </w:p>
    <w:p w14:paraId="15374227">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方需具备独立法人资质，须具备建设行政主管部门核发的建筑工程施工总承包叁级（含）以上资质及有效期内的安全生产许可证，其中拟派项目经理须具备建筑工程专业贰级及以上资格且同时具有安全生产考核合格证书等相关范畴，作业人员需经安全作业专项培训并考核合格，持证上岗；配备专职现场安全员、质量监督员，明确岗位责任并报甲方备案。</w:t>
      </w:r>
    </w:p>
    <w:p w14:paraId="2EE8A502">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b/>
          <w:bCs/>
          <w:sz w:val="24"/>
          <w:lang w:val="en-US" w:eastAsia="zh-CN"/>
        </w:rPr>
      </w:pPr>
      <w:r>
        <w:rPr>
          <w:rFonts w:hint="eastAsia"/>
          <w:b/>
          <w:bCs/>
          <w:sz w:val="24"/>
          <w:lang w:val="en-US" w:eastAsia="zh-CN"/>
        </w:rPr>
        <w:t>三、作业范围与工作内容</w:t>
      </w:r>
    </w:p>
    <w:p w14:paraId="72613AE7">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朝阳区80处公用人防工程内垃圾清理工作，建筑面积约8万平米，覆盖人防工程所有区域：通道、房间、设备间（风机房/滤毒室/配电室）、密闭通道、扩散室、卫生间、采光窗井、通风竖井；确保无垃圾、无淤泥、无杂物堆积。使用密闭运输车辆清运，全程防止滴漏、遗撒，垃圾当日全部清运出场，严禁在工程内或周边随意倾倒。</w:t>
      </w:r>
    </w:p>
    <w:p w14:paraId="4119350F">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b/>
          <w:bCs/>
          <w:sz w:val="24"/>
          <w:lang w:val="en-US" w:eastAsia="zh-CN"/>
        </w:rPr>
      </w:pPr>
      <w:r>
        <w:rPr>
          <w:rFonts w:hint="eastAsia"/>
          <w:b/>
          <w:bCs/>
          <w:sz w:val="24"/>
          <w:lang w:val="en-US" w:eastAsia="zh-CN"/>
        </w:rPr>
        <w:t>四、施工环节与安全生产</w:t>
      </w:r>
    </w:p>
    <w:p w14:paraId="2E892680">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业前向甲方提交详细的安全作业方案及应急处置预案，经甲方审批通过后方可施工；定期开展作业人员安全培训，做好安全技术交底。作业人员必须按规定佩戴安全帽、反光衣、防护手套等劳保用品，进入密闭、有限空间作业时，严格执行有限空间作业安全规范，配备应急照明、防毒面具、急救包等应急器材，设置现场警示标识。工程内作业严禁私拉乱接电线，临时照明使用防爆、低压设备，严禁使用明火。</w:t>
      </w:r>
    </w:p>
    <w:p w14:paraId="68552A85">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b/>
          <w:bCs/>
          <w:sz w:val="24"/>
          <w:lang w:val="en-US" w:eastAsia="zh-CN"/>
        </w:rPr>
      </w:pPr>
      <w:r>
        <w:rPr>
          <w:rFonts w:hint="eastAsia"/>
          <w:b/>
          <w:bCs/>
          <w:sz w:val="24"/>
          <w:lang w:val="en-US" w:eastAsia="zh-CN"/>
        </w:rPr>
        <w:t>五、监督检查与验收要求</w:t>
      </w:r>
    </w:p>
    <w:p w14:paraId="7BC90895">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施工方需全程接受甲方的日常巡查、不定期抽查及考核，对甲方提出的问题需在规定时限内整改到位，并提交整改报告及佐证材料。</w:t>
      </w:r>
    </w:p>
    <w:p w14:paraId="609EB6B4">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执行现场实地验收+资料审核双流程，需多方签字确认，验收组织：由建设单位牵头，施工方、监理方、评审方共同参与，对照清理方案及成果资料，核查各分区垃圾清理彻底性、无残留/无二次污染，现场整洁达标；符合标准的签署《竣工四方验收单》。</w:t>
      </w:r>
    </w:p>
    <w:p w14:paraId="1AA263C1">
      <w:pPr>
        <w:spacing w:line="221" w:lineRule="auto"/>
        <w:rPr>
          <w:rFonts w:hint="eastAsia" w:ascii="宋体" w:hAnsi="宋体" w:eastAsia="宋体" w:cs="宋体"/>
          <w:sz w:val="24"/>
          <w:szCs w:val="24"/>
        </w:rPr>
        <w:sectPr>
          <w:headerReference r:id="rId15" w:type="default"/>
          <w:footerReference r:id="rId16" w:type="default"/>
          <w:pgSz w:w="11906" w:h="16838"/>
          <w:pgMar w:top="1166" w:right="894" w:bottom="1169" w:left="1175" w:header="828" w:footer="1006" w:gutter="0"/>
          <w:pgNumType w:fmt="decimal"/>
          <w:cols w:space="720" w:num="1"/>
        </w:sectPr>
      </w:pPr>
    </w:p>
    <w:p w14:paraId="1E85DB93">
      <w:pPr>
        <w:spacing w:line="360" w:lineRule="auto"/>
        <w:ind w:firstLine="723" w:firstLineChars="200"/>
        <w:jc w:val="center"/>
        <w:outlineLvl w:val="0"/>
        <w:rPr>
          <w:rFonts w:eastAsiaTheme="minorEastAsia"/>
          <w:b/>
          <w:sz w:val="36"/>
          <w:szCs w:val="36"/>
          <w:highlight w:val="yellow"/>
        </w:rPr>
      </w:pPr>
      <w:bookmarkStart w:id="670" w:name="_Toc97371946"/>
      <w:r>
        <w:rPr>
          <w:rFonts w:eastAsiaTheme="minorEastAsia"/>
          <w:b/>
          <w:sz w:val="36"/>
          <w:szCs w:val="36"/>
          <w:highlight w:val="none"/>
        </w:rPr>
        <w:t>第五章   合同草案条款</w:t>
      </w:r>
      <w:bookmarkEnd w:id="670"/>
    </w:p>
    <w:p w14:paraId="11EC2139">
      <w:pPr>
        <w:tabs>
          <w:tab w:val="left" w:pos="900"/>
          <w:tab w:val="left" w:pos="1080"/>
        </w:tabs>
        <w:snapToGrid w:val="0"/>
        <w:spacing w:line="360" w:lineRule="auto"/>
        <w:rPr>
          <w:rFonts w:eastAsiaTheme="minorEastAsia"/>
          <w:kern w:val="0"/>
          <w:sz w:val="18"/>
          <w:szCs w:val="18"/>
        </w:rPr>
      </w:pPr>
    </w:p>
    <w:p w14:paraId="72B13DFF">
      <w:pPr>
        <w:rPr>
          <w:rFonts w:hint="eastAsia" w:ascii="宋体" w:hAnsi="宋体"/>
          <w:sz w:val="24"/>
          <w:szCs w:val="24"/>
        </w:rPr>
      </w:pPr>
      <w:bookmarkStart w:id="671" w:name="_Toc181545231"/>
    </w:p>
    <w:p w14:paraId="59079E28">
      <w:pPr>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202</w:t>
      </w:r>
      <w:r>
        <w:rPr>
          <w:rFonts w:hint="eastAsia" w:ascii="仿宋" w:hAnsi="仿宋" w:eastAsia="仿宋" w:cs="仿宋"/>
          <w:b/>
          <w:color w:val="000000"/>
          <w:sz w:val="36"/>
          <w:szCs w:val="36"/>
          <w:lang w:val="en-US" w:eastAsia="zh-CN"/>
        </w:rPr>
        <w:t>6</w:t>
      </w:r>
      <w:r>
        <w:rPr>
          <w:rFonts w:hint="eastAsia" w:ascii="仿宋" w:hAnsi="仿宋" w:eastAsia="仿宋" w:cs="仿宋"/>
          <w:b/>
          <w:color w:val="000000"/>
          <w:sz w:val="36"/>
          <w:szCs w:val="36"/>
        </w:rPr>
        <w:t>年</w:t>
      </w:r>
      <w:r>
        <w:rPr>
          <w:rFonts w:hint="eastAsia" w:ascii="仿宋" w:hAnsi="仿宋" w:eastAsia="仿宋" w:cs="仿宋"/>
          <w:b/>
          <w:color w:val="000000"/>
          <w:sz w:val="36"/>
          <w:szCs w:val="36"/>
          <w:lang w:eastAsia="zh-CN"/>
        </w:rPr>
        <w:t>朝阳区</w:t>
      </w:r>
      <w:r>
        <w:rPr>
          <w:rFonts w:hint="eastAsia" w:ascii="仿宋" w:hAnsi="仿宋" w:eastAsia="仿宋" w:cs="仿宋"/>
          <w:b/>
          <w:color w:val="000000"/>
          <w:sz w:val="36"/>
          <w:szCs w:val="36"/>
        </w:rPr>
        <w:t>人防工程</w:t>
      </w:r>
      <w:r>
        <w:rPr>
          <w:rFonts w:hint="eastAsia" w:ascii="仿宋" w:hAnsi="仿宋" w:eastAsia="仿宋" w:cs="仿宋"/>
          <w:b/>
          <w:color w:val="000000"/>
          <w:sz w:val="36"/>
          <w:szCs w:val="36"/>
          <w:lang w:eastAsia="zh-CN"/>
        </w:rPr>
        <w:t>安全隐患治理垃圾</w:t>
      </w:r>
      <w:r>
        <w:rPr>
          <w:rFonts w:hint="eastAsia" w:ascii="仿宋" w:hAnsi="仿宋" w:eastAsia="仿宋" w:cs="仿宋"/>
          <w:b/>
          <w:color w:val="000000"/>
          <w:sz w:val="36"/>
          <w:szCs w:val="36"/>
        </w:rPr>
        <w:t>清理项目</w:t>
      </w:r>
    </w:p>
    <w:p w14:paraId="33D67BFB">
      <w:pPr>
        <w:jc w:val="center"/>
        <w:rPr>
          <w:rFonts w:hint="eastAsia" w:ascii="仿宋" w:hAnsi="仿宋" w:eastAsia="仿宋" w:cs="仿宋"/>
          <w:b/>
          <w:color w:val="000000"/>
          <w:sz w:val="52"/>
          <w:szCs w:val="52"/>
        </w:rPr>
      </w:pPr>
      <w:r>
        <w:rPr>
          <w:rFonts w:hint="eastAsia" w:ascii="仿宋" w:hAnsi="仿宋" w:eastAsia="仿宋" w:cs="仿宋"/>
          <w:b/>
          <w:color w:val="000000"/>
          <w:sz w:val="36"/>
          <w:szCs w:val="36"/>
        </w:rPr>
        <w:t>建设工程施工合同</w:t>
      </w:r>
      <w:r>
        <w:rPr>
          <w:rFonts w:hint="eastAsia" w:ascii="仿宋" w:hAnsi="仿宋" w:eastAsia="仿宋" w:cs="仿宋"/>
          <w:b/>
          <w:color w:val="000000"/>
          <w:sz w:val="36"/>
          <w:szCs w:val="36"/>
        </w:rPr>
        <w:br w:type="textWrapping"/>
      </w:r>
    </w:p>
    <w:p w14:paraId="2426D89E">
      <w:pPr>
        <w:jc w:val="center"/>
        <w:rPr>
          <w:rFonts w:hint="eastAsia" w:ascii="仿宋" w:hAnsi="仿宋" w:eastAsia="仿宋" w:cs="仿宋"/>
          <w:b/>
          <w:color w:val="000000"/>
          <w:sz w:val="72"/>
          <w:szCs w:val="72"/>
        </w:rPr>
      </w:pPr>
    </w:p>
    <w:p w14:paraId="254C4850">
      <w:pPr>
        <w:jc w:val="center"/>
        <w:rPr>
          <w:rFonts w:hint="eastAsia" w:ascii="仿宋" w:hAnsi="仿宋" w:eastAsia="仿宋" w:cs="仿宋"/>
          <w:b/>
          <w:color w:val="000000"/>
          <w:sz w:val="72"/>
          <w:szCs w:val="72"/>
        </w:rPr>
      </w:pPr>
    </w:p>
    <w:p w14:paraId="760223C7">
      <w:pPr>
        <w:jc w:val="center"/>
        <w:rPr>
          <w:rFonts w:hint="eastAsia" w:ascii="仿宋" w:hAnsi="仿宋" w:eastAsia="仿宋" w:cs="仿宋"/>
          <w:b/>
          <w:color w:val="000000"/>
          <w:sz w:val="52"/>
          <w:szCs w:val="52"/>
        </w:rPr>
      </w:pPr>
    </w:p>
    <w:p w14:paraId="5DB39898">
      <w:pPr>
        <w:rPr>
          <w:rFonts w:hint="eastAsia" w:ascii="仿宋" w:hAnsi="仿宋" w:eastAsia="仿宋" w:cs="仿宋"/>
          <w:b/>
          <w:color w:val="000000"/>
          <w:sz w:val="28"/>
          <w:szCs w:val="28"/>
        </w:rPr>
      </w:pPr>
    </w:p>
    <w:p w14:paraId="44ED6325">
      <w:pPr>
        <w:rPr>
          <w:rFonts w:hint="eastAsia" w:ascii="仿宋" w:hAnsi="仿宋" w:eastAsia="仿宋" w:cs="仿宋"/>
          <w:b/>
          <w:color w:val="000000"/>
          <w:sz w:val="28"/>
          <w:szCs w:val="28"/>
        </w:rPr>
      </w:pPr>
    </w:p>
    <w:p w14:paraId="041DF79F">
      <w:pPr>
        <w:rPr>
          <w:rFonts w:hint="eastAsia" w:ascii="仿宋" w:hAnsi="仿宋" w:eastAsia="仿宋" w:cs="仿宋"/>
          <w:b/>
          <w:color w:val="000000"/>
          <w:sz w:val="28"/>
          <w:szCs w:val="28"/>
        </w:rPr>
      </w:pPr>
    </w:p>
    <w:p w14:paraId="27CF4FFD">
      <w:pPr>
        <w:ind w:right="2719" w:rightChars="1295" w:firstLine="2738" w:firstLineChars="1304"/>
        <w:jc w:val="distribute"/>
        <w:rPr>
          <w:rFonts w:hint="eastAsia" w:ascii="仿宋" w:hAnsi="仿宋" w:eastAsia="仿宋" w:cs="仿宋"/>
          <w:b/>
          <w:color w:val="000000"/>
          <w:sz w:val="32"/>
          <w:szCs w:val="28"/>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4501515</wp:posOffset>
                </wp:positionH>
                <wp:positionV relativeFrom="paragraph">
                  <wp:posOffset>186690</wp:posOffset>
                </wp:positionV>
                <wp:extent cx="723900" cy="457200"/>
                <wp:effectExtent l="4445" t="4445" r="8255" b="825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F2A5128">
                            <w:pPr>
                              <w:rPr>
                                <w:rFonts w:hint="eastAsia" w:ascii="仿宋" w:hAnsi="仿宋" w:eastAsia="仿宋" w:cs="仿宋"/>
                                <w:b/>
                                <w:bCs/>
                                <w:sz w:val="32"/>
                              </w:rPr>
                            </w:pPr>
                            <w:r>
                              <w:rPr>
                                <w:rFonts w:hint="eastAsia" w:ascii="仿宋" w:hAnsi="仿宋" w:eastAsia="仿宋" w:cs="仿宋"/>
                                <w:b/>
                                <w:bCs/>
                                <w:sz w:val="32"/>
                              </w:rPr>
                              <w:t>制定</w:t>
                            </w:r>
                          </w:p>
                        </w:txbxContent>
                      </wps:txbx>
                      <wps:bodyPr upright="1"/>
                    </wps:wsp>
                  </a:graphicData>
                </a:graphic>
              </wp:anchor>
            </w:drawing>
          </mc:Choice>
          <mc:Fallback>
            <w:pict>
              <v:shape id="_x0000_s1026" o:spid="_x0000_s1026" o:spt="202" type="#_x0000_t202" style="position:absolute;left:0pt;margin-left:354.45pt;margin-top:14.7pt;height:36pt;width:57pt;z-index:251659264;mso-width-relative:page;mso-height-relative:page;" filled="f" stroked="t" coordsize="21600,21600" o:gfxdata="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NYAANgAAAAK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4F2A5128">
                      <w:pPr>
                        <w:rPr>
                          <w:rFonts w:hint="eastAsia" w:ascii="仿宋" w:hAnsi="仿宋" w:eastAsia="仿宋" w:cs="仿宋"/>
                          <w:b/>
                          <w:bCs/>
                          <w:sz w:val="32"/>
                        </w:rPr>
                      </w:pPr>
                      <w:r>
                        <w:rPr>
                          <w:rFonts w:hint="eastAsia" w:ascii="仿宋" w:hAnsi="仿宋" w:eastAsia="仿宋" w:cs="仿宋"/>
                          <w:b/>
                          <w:bCs/>
                          <w:sz w:val="32"/>
                        </w:rPr>
                        <w:t>制定</w:t>
                      </w:r>
                    </w:p>
                  </w:txbxContent>
                </v:textbox>
              </v:shape>
            </w:pict>
          </mc:Fallback>
        </mc:AlternateContent>
      </w:r>
      <w:r>
        <w:rPr>
          <w:rFonts w:hint="eastAsia" w:ascii="仿宋" w:hAnsi="仿宋" w:eastAsia="仿宋" w:cs="仿宋"/>
          <w:b/>
          <w:color w:val="000000"/>
          <w:sz w:val="32"/>
          <w:szCs w:val="28"/>
        </w:rPr>
        <w:t>住房和城乡建设部</w:t>
      </w:r>
    </w:p>
    <w:p w14:paraId="53161B83">
      <w:pPr>
        <w:ind w:right="2719" w:rightChars="1295" w:firstLine="2750" w:firstLineChars="856"/>
        <w:jc w:val="distribute"/>
        <w:rPr>
          <w:rFonts w:hint="eastAsia" w:ascii="仿宋" w:hAnsi="仿宋" w:eastAsia="仿宋" w:cs="仿宋"/>
          <w:b/>
          <w:color w:val="000000"/>
          <w:sz w:val="32"/>
          <w:szCs w:val="28"/>
        </w:rPr>
      </w:pPr>
      <w:r>
        <w:rPr>
          <w:rFonts w:hint="eastAsia" w:ascii="仿宋" w:hAnsi="仿宋" w:eastAsia="仿宋" w:cs="仿宋"/>
          <w:b/>
          <w:color w:val="000000"/>
          <w:sz w:val="32"/>
          <w:szCs w:val="28"/>
        </w:rPr>
        <w:t>国家工商行政管理总局</w:t>
      </w:r>
    </w:p>
    <w:p w14:paraId="33B75E22">
      <w:pPr>
        <w:rPr>
          <w:b/>
          <w:color w:val="000000"/>
        </w:rPr>
      </w:pPr>
    </w:p>
    <w:p w14:paraId="5D34B6BE">
      <w:pPr>
        <w:rPr>
          <w:b/>
          <w:color w:val="000000"/>
        </w:rPr>
      </w:pPr>
    </w:p>
    <w:p w14:paraId="1F3F777A">
      <w:pPr>
        <w:rPr>
          <w:b/>
          <w:color w:val="000000"/>
        </w:rPr>
      </w:pPr>
    </w:p>
    <w:p w14:paraId="02DECAFB">
      <w:pPr>
        <w:spacing w:line="400" w:lineRule="exact"/>
        <w:ind w:firstLine="420" w:firstLineChars="200"/>
        <w:jc w:val="center"/>
        <w:rPr>
          <w:rFonts w:hint="eastAsia" w:ascii="仿宋" w:hAnsi="仿宋" w:eastAsia="仿宋" w:cs="仿宋"/>
        </w:rPr>
        <w:sectPr>
          <w:pgSz w:w="11906" w:h="16838"/>
          <w:pgMar w:top="1440" w:right="896" w:bottom="1440" w:left="1179" w:header="851" w:footer="992" w:gutter="0"/>
          <w:pgNumType w:fmt="decimal"/>
          <w:cols w:space="720" w:num="1"/>
          <w:docGrid w:type="lines" w:linePitch="312" w:charSpace="0"/>
        </w:sectPr>
      </w:pPr>
      <w:r>
        <w:rPr>
          <w:rFonts w:hint="eastAsia" w:ascii="仿宋" w:hAnsi="仿宋" w:eastAsia="仿宋" w:cs="仿宋"/>
        </w:rPr>
        <w:t xml:space="preserve"> </w:t>
      </w:r>
    </w:p>
    <w:p w14:paraId="0CF1ADDD">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合同协议书</w:t>
      </w:r>
    </w:p>
    <w:p w14:paraId="122B43AE">
      <w:pPr>
        <w:wordWrap w:val="0"/>
        <w:spacing w:afterLines="0" w:line="360" w:lineRule="auto"/>
        <w:ind w:firstLine="420" w:firstLineChars="200"/>
        <w:jc w:val="right"/>
        <w:rPr>
          <w:rFonts w:hint="eastAsia" w:ascii="仿宋" w:hAnsi="仿宋" w:eastAsia="仿宋" w:cs="仿宋"/>
        </w:rPr>
      </w:pPr>
      <w:r>
        <w:rPr>
          <w:rFonts w:hint="eastAsia" w:ascii="仿宋" w:hAnsi="仿宋" w:eastAsia="仿宋" w:cs="仿宋"/>
        </w:rPr>
        <w:t>编号：</w:t>
      </w:r>
      <w:r>
        <w:rPr>
          <w:rFonts w:hint="eastAsia" w:ascii="仿宋" w:hAnsi="仿宋" w:eastAsia="仿宋" w:cs="仿宋"/>
          <w:u w:val="single"/>
        </w:rPr>
        <w:t xml:space="preserve">               </w:t>
      </w:r>
    </w:p>
    <w:p w14:paraId="015965A5">
      <w:pPr>
        <w:snapToGrid w:val="0"/>
        <w:spacing w:afterLines="0" w:line="360" w:lineRule="auto"/>
        <w:rPr>
          <w:rFonts w:hint="eastAsia" w:ascii="仿宋" w:hAnsi="仿宋" w:eastAsia="仿宋" w:cs="仿宋"/>
          <w:b/>
          <w:u w:val="single"/>
        </w:rPr>
      </w:pPr>
      <w:r>
        <w:rPr>
          <w:rFonts w:hint="eastAsia" w:ascii="仿宋" w:hAnsi="仿宋" w:eastAsia="仿宋" w:cs="仿宋"/>
          <w:b/>
        </w:rPr>
        <w:t>发包人（全称）：</w:t>
      </w:r>
      <w:r>
        <w:rPr>
          <w:rFonts w:hint="eastAsia" w:ascii="仿宋" w:hAnsi="仿宋" w:eastAsia="仿宋" w:cs="仿宋"/>
          <w:b/>
          <w:u w:val="single"/>
        </w:rPr>
        <w:t xml:space="preserve"> </w:t>
      </w:r>
      <w:r>
        <w:rPr>
          <w:rFonts w:hint="eastAsia" w:ascii="仿宋" w:hAnsi="仿宋" w:eastAsia="仿宋" w:cs="仿宋"/>
          <w:color w:val="333333"/>
          <w:u w:val="single"/>
          <w:shd w:val="clear" w:color="auto" w:fill="FFFFFF"/>
        </w:rPr>
        <w:t>北京市朝阳区</w:t>
      </w:r>
      <w:r>
        <w:rPr>
          <w:rFonts w:hint="eastAsia" w:ascii="仿宋" w:hAnsi="仿宋" w:eastAsia="仿宋" w:cs="仿宋"/>
          <w:color w:val="333333"/>
          <w:u w:val="single"/>
          <w:shd w:val="clear" w:color="auto" w:fill="FFFFFF"/>
          <w:lang w:eastAsia="zh-CN"/>
        </w:rPr>
        <w:t>国防动员</w:t>
      </w:r>
      <w:r>
        <w:rPr>
          <w:rFonts w:hint="eastAsia" w:ascii="仿宋" w:hAnsi="仿宋" w:eastAsia="仿宋" w:cs="仿宋"/>
          <w:color w:val="333333"/>
          <w:u w:val="single"/>
          <w:shd w:val="clear" w:color="auto" w:fill="FFFFFF"/>
        </w:rPr>
        <w:t>办公室</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rPr>
        <w:t xml:space="preserve">  </w:t>
      </w:r>
    </w:p>
    <w:p w14:paraId="3DDECF3D">
      <w:pPr>
        <w:snapToGrid w:val="0"/>
        <w:spacing w:afterLines="0" w:line="360" w:lineRule="auto"/>
        <w:rPr>
          <w:rFonts w:hint="eastAsia" w:ascii="仿宋" w:hAnsi="仿宋" w:eastAsia="仿宋" w:cs="仿宋"/>
          <w:b/>
        </w:rPr>
      </w:pPr>
      <w:r>
        <w:rPr>
          <w:rFonts w:hint="eastAsia" w:ascii="仿宋" w:hAnsi="仿宋" w:eastAsia="仿宋" w:cs="仿宋"/>
          <w:b/>
          <w:spacing w:val="10"/>
          <w:szCs w:val="21"/>
        </w:rPr>
        <w:t>法定注册地址：</w:t>
      </w:r>
      <w:r>
        <w:rPr>
          <w:rFonts w:hint="eastAsia" w:ascii="仿宋" w:hAnsi="仿宋" w:eastAsia="仿宋" w:cs="仿宋"/>
          <w:b/>
          <w:szCs w:val="21"/>
          <w:u w:val="single"/>
        </w:rPr>
        <w:t xml:space="preserve"> </w:t>
      </w:r>
      <w:r>
        <w:rPr>
          <w:rFonts w:hint="eastAsia" w:ascii="仿宋" w:hAnsi="仿宋" w:eastAsia="仿宋" w:cs="仿宋"/>
          <w:b/>
          <w:szCs w:val="21"/>
          <w:u w:val="single"/>
          <w:lang w:val="en-US" w:eastAsia="zh-CN"/>
        </w:rPr>
        <w:t xml:space="preserve"> </w:t>
      </w:r>
      <w:r>
        <w:rPr>
          <w:rFonts w:hint="eastAsia" w:ascii="仿宋" w:hAnsi="仿宋" w:eastAsia="仿宋" w:cs="仿宋"/>
          <w:bCs/>
          <w:szCs w:val="21"/>
          <w:u w:val="single"/>
          <w:lang w:val="en-US"/>
        </w:rPr>
        <w:t>北京市朝阳区 麦子店街道朝阳公园东5门内4号楼(朝阳规划艺术馆西侧)朝阳区</w:t>
      </w:r>
      <w:r>
        <w:rPr>
          <w:rFonts w:hint="eastAsia" w:ascii="仿宋" w:hAnsi="仿宋" w:eastAsia="仿宋" w:cs="仿宋"/>
          <w:bCs/>
          <w:szCs w:val="21"/>
          <w:u w:val="single"/>
          <w:lang w:val="en-US" w:eastAsia="zh-CN"/>
        </w:rPr>
        <w:t>国防动员</w:t>
      </w:r>
      <w:r>
        <w:rPr>
          <w:rFonts w:hint="eastAsia" w:ascii="仿宋" w:hAnsi="仿宋" w:eastAsia="仿宋" w:cs="仿宋"/>
          <w:bCs/>
          <w:szCs w:val="21"/>
          <w:u w:val="single"/>
          <w:lang w:val="en-US"/>
        </w:rPr>
        <w:t>办公室</w:t>
      </w:r>
      <w:r>
        <w:rPr>
          <w:rFonts w:hint="eastAsia" w:ascii="仿宋" w:hAnsi="仿宋" w:eastAsia="仿宋" w:cs="仿宋"/>
          <w:b/>
          <w:szCs w:val="21"/>
          <w:u w:val="single"/>
        </w:rPr>
        <w:t xml:space="preserve">      </w:t>
      </w:r>
      <w:r>
        <w:rPr>
          <w:rFonts w:hint="eastAsia" w:ascii="仿宋" w:hAnsi="仿宋" w:eastAsia="仿宋" w:cs="仿宋"/>
          <w:b/>
          <w:szCs w:val="21"/>
          <w:u w:val="single"/>
          <w:lang w:val="en-US" w:eastAsia="zh-CN"/>
        </w:rPr>
        <w:t xml:space="preserve">                                                     </w:t>
      </w:r>
      <w:r>
        <w:rPr>
          <w:rFonts w:hint="eastAsia" w:ascii="仿宋" w:hAnsi="仿宋" w:eastAsia="仿宋" w:cs="仿宋"/>
          <w:b/>
          <w:szCs w:val="21"/>
          <w:u w:val="single"/>
        </w:rPr>
        <w:t xml:space="preserve">  </w:t>
      </w:r>
      <w:r>
        <w:rPr>
          <w:rFonts w:hint="eastAsia" w:ascii="仿宋" w:hAnsi="仿宋" w:eastAsia="仿宋" w:cs="仿宋"/>
          <w:b/>
          <w:szCs w:val="21"/>
          <w:u w:val="single"/>
          <w:lang w:val="en-US" w:eastAsia="zh-CN"/>
        </w:rPr>
        <w:t xml:space="preserve">             </w:t>
      </w:r>
      <w:r>
        <w:rPr>
          <w:rFonts w:hint="eastAsia" w:ascii="仿宋" w:hAnsi="仿宋" w:eastAsia="仿宋" w:cs="仿宋"/>
          <w:b/>
          <w:szCs w:val="21"/>
          <w:u w:val="single"/>
        </w:rPr>
        <w:t xml:space="preserve"> </w:t>
      </w:r>
      <w:r>
        <w:rPr>
          <w:rFonts w:hint="eastAsia" w:ascii="仿宋" w:hAnsi="仿宋" w:eastAsia="仿宋" w:cs="仿宋"/>
          <w:b/>
          <w:szCs w:val="21"/>
          <w:u w:val="single"/>
        </w:rPr>
        <w:softHyphen/>
      </w:r>
    </w:p>
    <w:p w14:paraId="03F87486">
      <w:pPr>
        <w:snapToGrid w:val="0"/>
        <w:spacing w:afterLines="0" w:line="360" w:lineRule="auto"/>
        <w:rPr>
          <w:rFonts w:hint="eastAsia" w:ascii="仿宋" w:hAnsi="仿宋" w:eastAsia="仿宋" w:cs="仿宋"/>
          <w:b/>
          <w:lang w:val="en-US" w:eastAsia="zh-CN"/>
        </w:rPr>
      </w:pPr>
      <w:r>
        <w:rPr>
          <w:rFonts w:hint="eastAsia" w:ascii="仿宋" w:hAnsi="仿宋" w:eastAsia="仿宋" w:cs="仿宋"/>
          <w:b/>
        </w:rPr>
        <w:t>承包人(全称）</w:t>
      </w:r>
      <w:r>
        <w:rPr>
          <w:rFonts w:hint="eastAsia" w:ascii="仿宋" w:hAnsi="仿宋" w:eastAsia="仿宋" w:cs="仿宋"/>
          <w:b/>
          <w:lang w:eastAsia="zh-CN"/>
        </w:rPr>
        <w:t>：</w:t>
      </w:r>
      <w:r>
        <w:rPr>
          <w:rFonts w:hint="eastAsia" w:ascii="仿宋" w:hAnsi="仿宋" w:eastAsia="仿宋" w:cs="仿宋"/>
          <w:b/>
          <w:u w:val="single"/>
        </w:rPr>
        <w:t xml:space="preserve"> </w:t>
      </w:r>
      <w:r>
        <w:rPr>
          <w:rFonts w:hint="eastAsia" w:ascii="仿宋" w:hAnsi="仿宋" w:eastAsia="仿宋" w:cs="仿宋"/>
          <w:b w:val="0"/>
          <w:bCs/>
          <w:u w:val="single"/>
          <w:lang w:val="en-US" w:eastAsia="zh-CN"/>
        </w:rPr>
        <w:t xml:space="preserve">                                                                    </w:t>
      </w:r>
    </w:p>
    <w:p w14:paraId="647402D6">
      <w:pPr>
        <w:snapToGrid w:val="0"/>
        <w:spacing w:after="0" w:afterLines="0" w:line="360" w:lineRule="auto"/>
        <w:rPr>
          <w:rFonts w:hint="eastAsia" w:ascii="仿宋" w:hAnsi="仿宋" w:eastAsia="仿宋" w:cs="仿宋"/>
          <w:color w:val="000000"/>
          <w:szCs w:val="21"/>
        </w:rPr>
      </w:pPr>
      <w:r>
        <w:rPr>
          <w:rFonts w:hint="eastAsia" w:ascii="仿宋" w:hAnsi="仿宋" w:eastAsia="仿宋" w:cs="仿宋"/>
          <w:b/>
          <w:spacing w:val="10"/>
          <w:szCs w:val="21"/>
        </w:rPr>
        <w:t>法定注册地址：</w:t>
      </w:r>
      <w:r>
        <w:rPr>
          <w:rFonts w:hint="eastAsia" w:ascii="仿宋" w:hAnsi="仿宋" w:eastAsia="仿宋" w:cs="仿宋"/>
          <w:b/>
          <w:spacing w:val="10"/>
          <w:szCs w:val="21"/>
          <w:u w:val="single"/>
          <w:lang w:val="en-US" w:eastAsia="zh-CN"/>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color w:val="000000"/>
          <w:szCs w:val="21"/>
        </w:rPr>
        <w:t xml:space="preserve"> </w:t>
      </w:r>
    </w:p>
    <w:p w14:paraId="4AA3DD6F">
      <w:pPr>
        <w:snapToGrid w:val="0"/>
        <w:spacing w:after="0" w:afterLines="0" w:line="360" w:lineRule="auto"/>
        <w:rPr>
          <w:rFonts w:hint="eastAsia" w:ascii="仿宋" w:hAnsi="仿宋" w:eastAsia="仿宋" w:cs="仿宋"/>
          <w:b/>
        </w:rPr>
      </w:pPr>
    </w:p>
    <w:p w14:paraId="08AC6FA0">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 xml:space="preserve">发包人为建设  </w:t>
      </w:r>
      <w:r>
        <w:rPr>
          <w:rFonts w:hint="eastAsia" w:ascii="仿宋" w:hAnsi="仿宋" w:eastAsia="仿宋" w:cs="仿宋"/>
          <w:u w:val="single"/>
        </w:rPr>
        <w:t xml:space="preserve"> 202</w:t>
      </w:r>
      <w:r>
        <w:rPr>
          <w:rFonts w:hint="eastAsia" w:ascii="仿宋" w:hAnsi="仿宋" w:eastAsia="仿宋" w:cs="仿宋"/>
          <w:u w:val="single"/>
          <w:lang w:val="en-US" w:eastAsia="zh-CN"/>
        </w:rPr>
        <w:t>6</w:t>
      </w:r>
      <w:r>
        <w:rPr>
          <w:rFonts w:hint="eastAsia" w:ascii="仿宋" w:hAnsi="仿宋" w:eastAsia="仿宋" w:cs="仿宋"/>
          <w:u w:val="single"/>
        </w:rPr>
        <w:t>年</w:t>
      </w:r>
      <w:r>
        <w:rPr>
          <w:rFonts w:hint="eastAsia" w:ascii="仿宋" w:hAnsi="仿宋" w:eastAsia="仿宋" w:cs="仿宋"/>
          <w:u w:val="single"/>
          <w:lang w:eastAsia="zh-CN"/>
        </w:rPr>
        <w:t>朝阳区</w:t>
      </w:r>
      <w:r>
        <w:rPr>
          <w:rFonts w:hint="eastAsia" w:ascii="仿宋" w:hAnsi="仿宋" w:eastAsia="仿宋" w:cs="仿宋"/>
          <w:u w:val="single"/>
        </w:rPr>
        <w:t>人防工程</w:t>
      </w:r>
      <w:r>
        <w:rPr>
          <w:rFonts w:hint="eastAsia" w:ascii="仿宋" w:hAnsi="仿宋" w:eastAsia="仿宋" w:cs="仿宋"/>
          <w:u w:val="single"/>
          <w:lang w:eastAsia="zh-CN"/>
        </w:rPr>
        <w:t>安全隐患治理垃圾</w:t>
      </w:r>
      <w:r>
        <w:rPr>
          <w:rFonts w:hint="eastAsia" w:ascii="仿宋" w:hAnsi="仿宋" w:eastAsia="仿宋" w:cs="仿宋"/>
          <w:u w:val="single"/>
        </w:rPr>
        <w:t>清理项目</w:t>
      </w:r>
      <w:r>
        <w:rPr>
          <w:rFonts w:hint="eastAsia" w:ascii="仿宋" w:hAnsi="仿宋" w:eastAsia="仿宋" w:cs="仿宋"/>
        </w:rPr>
        <w:t xml:space="preserve"> (以下简称“本工程”)，已接受承包人提出的承担本工程的施工、竣工、交付并维修其任何缺陷的投标。依照《中华人民共和国</w:t>
      </w:r>
      <w:r>
        <w:rPr>
          <w:rFonts w:hint="eastAsia" w:ascii="仿宋" w:hAnsi="仿宋" w:eastAsia="仿宋" w:cs="仿宋"/>
          <w:lang w:val="en-US" w:eastAsia="zh-CN"/>
        </w:rPr>
        <w:t>政府采购</w:t>
      </w:r>
      <w:r>
        <w:rPr>
          <w:rFonts w:hint="eastAsia" w:ascii="仿宋" w:hAnsi="仿宋" w:eastAsia="仿宋" w:cs="仿宋"/>
        </w:rPr>
        <w:t>法》、《中华人民共和国</w:t>
      </w:r>
      <w:r>
        <w:rPr>
          <w:rFonts w:hint="eastAsia" w:ascii="仿宋" w:hAnsi="仿宋" w:eastAsia="仿宋" w:cs="仿宋"/>
          <w:lang w:val="en-US" w:eastAsia="zh-CN"/>
        </w:rPr>
        <w:t>民法典</w:t>
      </w:r>
      <w:r>
        <w:rPr>
          <w:rFonts w:hint="eastAsia" w:ascii="仿宋" w:hAnsi="仿宋" w:eastAsia="仿宋" w:cs="仿宋"/>
        </w:rPr>
        <w:t>》、《中华人民共和国建筑法》、及其他有关法律、行政法规，遵循平等、自愿、公平和诚实信用的原则，双方共同达成并订立如下协议。</w:t>
      </w:r>
    </w:p>
    <w:p w14:paraId="4E785367">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一、工程概况</w:t>
      </w:r>
    </w:p>
    <w:p w14:paraId="4F3D37EA">
      <w:pPr>
        <w:snapToGrid w:val="0"/>
        <w:spacing w:afterLines="0" w:line="360" w:lineRule="auto"/>
        <w:ind w:left="0" w:leftChars="0" w:firstLine="420" w:firstLineChars="200"/>
        <w:rPr>
          <w:rFonts w:hint="eastAsia" w:ascii="仿宋" w:hAnsi="仿宋" w:eastAsia="仿宋" w:cs="仿宋"/>
        </w:rPr>
      </w:pPr>
      <w:r>
        <w:rPr>
          <w:rFonts w:hint="eastAsia" w:ascii="仿宋" w:hAnsi="仿宋" w:eastAsia="仿宋" w:cs="仿宋"/>
        </w:rPr>
        <w:t>工程名称：</w:t>
      </w:r>
      <w:r>
        <w:rPr>
          <w:rFonts w:hint="eastAsia" w:ascii="仿宋" w:hAnsi="仿宋" w:eastAsia="仿宋" w:cs="仿宋"/>
          <w:u w:val="single"/>
        </w:rPr>
        <w:t xml:space="preserve">  202</w:t>
      </w:r>
      <w:r>
        <w:rPr>
          <w:rFonts w:hint="eastAsia" w:ascii="仿宋" w:hAnsi="仿宋" w:eastAsia="仿宋" w:cs="仿宋"/>
          <w:u w:val="single"/>
          <w:lang w:val="en-US" w:eastAsia="zh-CN"/>
        </w:rPr>
        <w:t>6</w:t>
      </w:r>
      <w:r>
        <w:rPr>
          <w:rFonts w:hint="eastAsia" w:ascii="仿宋" w:hAnsi="仿宋" w:eastAsia="仿宋" w:cs="仿宋"/>
          <w:u w:val="single"/>
        </w:rPr>
        <w:t>年</w:t>
      </w:r>
      <w:r>
        <w:rPr>
          <w:rFonts w:hint="eastAsia" w:ascii="仿宋" w:hAnsi="仿宋" w:eastAsia="仿宋" w:cs="仿宋"/>
          <w:u w:val="single"/>
          <w:lang w:eastAsia="zh-CN"/>
        </w:rPr>
        <w:t>朝阳区</w:t>
      </w:r>
      <w:r>
        <w:rPr>
          <w:rFonts w:hint="eastAsia" w:ascii="仿宋" w:hAnsi="仿宋" w:eastAsia="仿宋" w:cs="仿宋"/>
          <w:u w:val="single"/>
        </w:rPr>
        <w:t>人防工程</w:t>
      </w:r>
      <w:r>
        <w:rPr>
          <w:rFonts w:hint="eastAsia" w:ascii="仿宋" w:hAnsi="仿宋" w:eastAsia="仿宋" w:cs="仿宋"/>
          <w:u w:val="single"/>
          <w:lang w:eastAsia="zh-CN"/>
        </w:rPr>
        <w:t>安全隐患治理垃圾</w:t>
      </w:r>
      <w:r>
        <w:rPr>
          <w:rFonts w:hint="eastAsia" w:ascii="仿宋" w:hAnsi="仿宋" w:eastAsia="仿宋" w:cs="仿宋"/>
          <w:u w:val="single"/>
        </w:rPr>
        <w:t>清理项目</w:t>
      </w:r>
      <w:r>
        <w:rPr>
          <w:rFonts w:hint="eastAsia" w:ascii="仿宋" w:hAnsi="仿宋" w:eastAsia="仿宋" w:cs="仿宋"/>
          <w:u w:val="single"/>
          <w:lang w:val="en-US" w:eastAsia="zh-CN"/>
        </w:rPr>
        <w:t xml:space="preserve">   </w:t>
      </w:r>
    </w:p>
    <w:p w14:paraId="0E0E8812">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工程地点：</w:t>
      </w:r>
      <w:r>
        <w:rPr>
          <w:rFonts w:hint="eastAsia" w:ascii="仿宋" w:hAnsi="仿宋" w:eastAsia="仿宋" w:cs="仿宋"/>
          <w:u w:val="single"/>
        </w:rPr>
        <w:t xml:space="preserve">   </w:t>
      </w:r>
      <w:r>
        <w:rPr>
          <w:rFonts w:hint="eastAsia" w:ascii="仿宋" w:hAnsi="仿宋" w:eastAsia="仿宋" w:cs="仿宋"/>
          <w:u w:val="single"/>
          <w:lang w:val="en-US"/>
        </w:rPr>
        <w:t xml:space="preserve">朝阳区     </w:t>
      </w:r>
      <w:r>
        <w:rPr>
          <w:rFonts w:hint="eastAsia" w:ascii="仿宋" w:hAnsi="仿宋" w:eastAsia="仿宋" w:cs="仿宋"/>
          <w:u w:val="single"/>
          <w:lang w:val="en-US" w:eastAsia="zh-CN"/>
        </w:rPr>
        <w:t xml:space="preserve">                                  </w:t>
      </w:r>
      <w:r>
        <w:rPr>
          <w:rFonts w:hint="eastAsia" w:ascii="仿宋" w:hAnsi="仿宋" w:eastAsia="仿宋" w:cs="仿宋"/>
          <w:u w:val="single"/>
          <w:lang w:val="en-US"/>
        </w:rPr>
        <w:t xml:space="preserve"> </w:t>
      </w:r>
      <w:r>
        <w:rPr>
          <w:rFonts w:hint="eastAsia" w:ascii="仿宋" w:hAnsi="仿宋" w:eastAsia="仿宋" w:cs="仿宋"/>
          <w:u w:val="single"/>
        </w:rPr>
        <w:t xml:space="preserve"> </w:t>
      </w:r>
    </w:p>
    <w:p w14:paraId="3B34C10A">
      <w:pPr>
        <w:snapToGrid w:val="0"/>
        <w:spacing w:afterLines="0" w:line="360" w:lineRule="auto"/>
        <w:ind w:firstLine="420" w:firstLineChars="200"/>
        <w:rPr>
          <w:rFonts w:hint="eastAsia" w:ascii="仿宋" w:hAnsi="仿宋" w:eastAsia="仿宋" w:cs="仿宋"/>
          <w:u w:val="single"/>
          <w:lang w:val="en-US"/>
        </w:rPr>
      </w:pPr>
      <w:r>
        <w:rPr>
          <w:rFonts w:hint="eastAsia" w:ascii="仿宋" w:hAnsi="仿宋" w:eastAsia="仿宋" w:cs="仿宋"/>
        </w:rPr>
        <w:t>工程内容：</w:t>
      </w:r>
      <w:r>
        <w:rPr>
          <w:rFonts w:hint="eastAsia" w:ascii="仿宋" w:hAnsi="仿宋" w:eastAsia="仿宋" w:cs="仿宋"/>
          <w:u w:val="single"/>
        </w:rPr>
        <w:t xml:space="preserve"> </w:t>
      </w:r>
      <w:r>
        <w:rPr>
          <w:rFonts w:hint="eastAsia" w:ascii="仿宋" w:hAnsi="仿宋" w:eastAsia="仿宋" w:cs="仿宋"/>
          <w:u w:val="single"/>
          <w:lang w:val="en-US"/>
        </w:rPr>
        <w:t xml:space="preserve"> 垃圾清运</w:t>
      </w:r>
      <w:r>
        <w:rPr>
          <w:rFonts w:hint="eastAsia" w:ascii="仿宋" w:hAnsi="仿宋" w:eastAsia="仿宋" w:cs="仿宋"/>
          <w:u w:val="single"/>
          <w:lang w:val="en-US" w:eastAsia="zh-CN"/>
        </w:rPr>
        <w:t xml:space="preserve">     </w:t>
      </w:r>
      <w:r>
        <w:rPr>
          <w:rFonts w:hint="eastAsia" w:ascii="仿宋" w:hAnsi="仿宋" w:eastAsia="仿宋" w:cs="仿宋"/>
          <w:u w:val="single"/>
          <w:lang w:val="en-US"/>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lang w:val="en-US"/>
        </w:rPr>
        <w:t xml:space="preserve">   </w:t>
      </w:r>
    </w:p>
    <w:p w14:paraId="66A1B9B8">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群体工程应附“承包人承揽工程项目一览表”(附件1)</w:t>
      </w:r>
    </w:p>
    <w:p w14:paraId="0645B119">
      <w:pPr>
        <w:snapToGrid w:val="0"/>
        <w:spacing w:afterLines="0" w:line="360" w:lineRule="auto"/>
        <w:ind w:firstLine="420" w:firstLineChars="200"/>
        <w:rPr>
          <w:rFonts w:hint="eastAsia" w:ascii="仿宋" w:hAnsi="仿宋" w:eastAsia="仿宋" w:cs="仿宋"/>
          <w:u w:val="single"/>
        </w:rPr>
      </w:pPr>
      <w:r>
        <w:rPr>
          <w:rFonts w:hint="eastAsia" w:ascii="仿宋" w:hAnsi="仿宋" w:eastAsia="仿宋" w:cs="仿宋"/>
        </w:rPr>
        <w:t>工程立项批准文号：</w:t>
      </w:r>
      <w:r>
        <w:rPr>
          <w:rFonts w:hint="eastAsia" w:ascii="仿宋" w:hAnsi="仿宋" w:eastAsia="仿宋" w:cs="仿宋"/>
          <w:u w:val="single"/>
        </w:rPr>
        <w:t xml:space="preserve">      </w:t>
      </w:r>
      <w:r>
        <w:rPr>
          <w:rFonts w:hint="eastAsia" w:ascii="仿宋" w:hAnsi="仿宋" w:eastAsia="仿宋" w:cs="仿宋"/>
          <w:u w:val="single"/>
          <w:lang w:val="en-US"/>
        </w:rPr>
        <w:t>/</w:t>
      </w:r>
      <w:r>
        <w:rPr>
          <w:rFonts w:hint="eastAsia" w:ascii="仿宋" w:hAnsi="仿宋" w:eastAsia="仿宋" w:cs="仿宋"/>
          <w:u w:val="single"/>
        </w:rPr>
        <w:t xml:space="preserve">          </w:t>
      </w:r>
    </w:p>
    <w:p w14:paraId="0070B37D">
      <w:pPr>
        <w:snapToGrid w:val="0"/>
        <w:spacing w:afterLines="0" w:line="360" w:lineRule="auto"/>
        <w:ind w:firstLine="420" w:firstLineChars="200"/>
        <w:rPr>
          <w:rFonts w:hint="eastAsia" w:ascii="仿宋" w:hAnsi="仿宋" w:eastAsia="仿宋" w:cs="仿宋"/>
          <w:u w:val="single"/>
        </w:rPr>
      </w:pPr>
      <w:r>
        <w:rPr>
          <w:rFonts w:hint="eastAsia" w:ascii="仿宋" w:hAnsi="仿宋" w:eastAsia="仿宋" w:cs="仿宋"/>
        </w:rPr>
        <w:t>资金来源：</w:t>
      </w:r>
      <w:r>
        <w:rPr>
          <w:rFonts w:hint="eastAsia" w:ascii="仿宋" w:hAnsi="仿宋" w:eastAsia="仿宋" w:cs="仿宋"/>
          <w:u w:val="single"/>
        </w:rPr>
        <w:t xml:space="preserve">  </w:t>
      </w:r>
      <w:r>
        <w:rPr>
          <w:rFonts w:hint="eastAsia" w:ascii="仿宋" w:hAnsi="仿宋" w:eastAsia="仿宋" w:cs="仿宋"/>
          <w:u w:val="single"/>
          <w:lang w:val="en-US" w:eastAsia="zh-CN"/>
        </w:rPr>
        <w:t>财政资金</w:t>
      </w:r>
      <w:r>
        <w:rPr>
          <w:rFonts w:hint="eastAsia" w:ascii="仿宋" w:hAnsi="仿宋" w:eastAsia="仿宋" w:cs="仿宋"/>
          <w:u w:val="single"/>
        </w:rPr>
        <w:softHyphen/>
      </w:r>
    </w:p>
    <w:p w14:paraId="067A27ED">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二、工程承包范围</w:t>
      </w:r>
    </w:p>
    <w:p w14:paraId="7AB602B1">
      <w:pPr>
        <w:snapToGrid w:val="0"/>
        <w:spacing w:afterLines="0" w:line="360" w:lineRule="auto"/>
        <w:ind w:left="0"/>
        <w:rPr>
          <w:rFonts w:hint="eastAsia" w:ascii="仿宋" w:hAnsi="仿宋" w:eastAsia="仿宋" w:cs="仿宋"/>
        </w:rPr>
      </w:pPr>
      <w:r>
        <w:rPr>
          <w:rFonts w:hint="eastAsia" w:ascii="仿宋" w:hAnsi="仿宋" w:eastAsia="仿宋" w:cs="仿宋"/>
        </w:rPr>
        <w:t>承包范围：</w:t>
      </w:r>
      <w:r>
        <w:rPr>
          <w:rFonts w:hint="eastAsia" w:ascii="仿宋" w:hAnsi="仿宋" w:eastAsia="仿宋" w:cs="仿宋"/>
          <w:u w:val="single"/>
        </w:rPr>
        <w:t xml:space="preserve">     包工包料  </w:t>
      </w:r>
      <w:r>
        <w:rPr>
          <w:rFonts w:hint="eastAsia" w:ascii="仿宋" w:hAnsi="仿宋" w:eastAsia="仿宋" w:cs="仿宋"/>
        </w:rPr>
        <w:t>详细承包范围见第七章“技术标准和要求”。</w:t>
      </w:r>
    </w:p>
    <w:p w14:paraId="14A6D140">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三、合同工期</w:t>
      </w:r>
    </w:p>
    <w:p w14:paraId="0DFE64F1">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计划开工日期：</w:t>
      </w:r>
      <w:r>
        <w:rPr>
          <w:rFonts w:hint="eastAsia" w:ascii="仿宋" w:hAnsi="仿宋" w:eastAsia="仿宋" w:cs="仿宋"/>
          <w:u w:val="single"/>
          <w:lang w:val="en-US"/>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lang w:val="en-US"/>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lang w:val="en-US"/>
        </w:rPr>
        <w:t xml:space="preserve"> </w:t>
      </w:r>
      <w:r>
        <w:rPr>
          <w:rFonts w:hint="eastAsia" w:ascii="仿宋" w:hAnsi="仿宋" w:eastAsia="仿宋" w:cs="仿宋"/>
        </w:rPr>
        <w:t>日</w:t>
      </w:r>
    </w:p>
    <w:p w14:paraId="5B8E3833">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计划竣工日期：</w:t>
      </w:r>
      <w:r>
        <w:rPr>
          <w:rFonts w:hint="eastAsia" w:ascii="仿宋" w:hAnsi="仿宋" w:eastAsia="仿宋" w:cs="仿宋"/>
          <w:u w:val="single"/>
          <w:lang w:val="en-US"/>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lang w:val="en-US" w:eastAsia="zh-CN"/>
        </w:rPr>
        <w:t xml:space="preserve">    </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lang w:val="en-US"/>
        </w:rPr>
        <w:t xml:space="preserve"> </w:t>
      </w:r>
      <w:r>
        <w:rPr>
          <w:rFonts w:hint="eastAsia" w:ascii="仿宋" w:hAnsi="仿宋" w:eastAsia="仿宋" w:cs="仿宋"/>
        </w:rPr>
        <w:t>日</w:t>
      </w:r>
    </w:p>
    <w:p w14:paraId="2652B685">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工期总日历天数</w:t>
      </w:r>
      <w:r>
        <w:rPr>
          <w:rFonts w:hint="eastAsia" w:ascii="仿宋" w:hAnsi="仿宋" w:eastAsia="仿宋" w:cs="仿宋"/>
          <w:u w:val="single"/>
        </w:rPr>
        <w:t xml:space="preserve"> </w:t>
      </w:r>
      <w:r>
        <w:rPr>
          <w:rFonts w:hint="eastAsia" w:ascii="仿宋" w:hAnsi="仿宋" w:eastAsia="仿宋" w:cs="仿宋"/>
          <w:u w:val="single"/>
          <w:lang w:val="en-US" w:eastAsia="zh-CN"/>
        </w:rPr>
        <w:t>90</w:t>
      </w:r>
      <w:r>
        <w:rPr>
          <w:rFonts w:hint="eastAsia" w:ascii="仿宋" w:hAnsi="仿宋" w:eastAsia="仿宋" w:cs="仿宋"/>
          <w:u w:val="single"/>
        </w:rPr>
        <w:t xml:space="preserve"> </w:t>
      </w:r>
      <w:r>
        <w:rPr>
          <w:rFonts w:hint="eastAsia" w:ascii="仿宋" w:hAnsi="仿宋" w:eastAsia="仿宋" w:cs="仿宋"/>
        </w:rPr>
        <w:t>天，自监理人发出的开工通知中载明的开工日期起算。</w:t>
      </w:r>
    </w:p>
    <w:p w14:paraId="09DA082A">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四、质量标准</w:t>
      </w:r>
    </w:p>
    <w:p w14:paraId="0E13F28F">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工程质量标准：</w:t>
      </w:r>
      <w:r>
        <w:rPr>
          <w:rFonts w:hint="eastAsia" w:ascii="仿宋" w:hAnsi="仿宋" w:eastAsia="仿宋" w:cs="仿宋"/>
          <w:u w:val="single"/>
        </w:rPr>
        <w:t>合格</w:t>
      </w:r>
    </w:p>
    <w:p w14:paraId="26EC9A56">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五、合同形式</w:t>
      </w:r>
    </w:p>
    <w:p w14:paraId="35A6D8C9">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本合同采用</w:t>
      </w:r>
      <w:r>
        <w:rPr>
          <w:rFonts w:hint="eastAsia" w:ascii="仿宋" w:hAnsi="仿宋" w:eastAsia="仿宋" w:cs="仿宋"/>
          <w:u w:val="single"/>
        </w:rPr>
        <w:t xml:space="preserve">   固定单价  </w:t>
      </w:r>
      <w:r>
        <w:rPr>
          <w:rFonts w:hint="eastAsia" w:ascii="仿宋" w:hAnsi="仿宋" w:eastAsia="仿宋" w:cs="仿宋"/>
        </w:rPr>
        <w:t>合同形式。</w:t>
      </w:r>
    </w:p>
    <w:p w14:paraId="4E01B81E">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六、签约合同价</w:t>
      </w:r>
    </w:p>
    <w:p w14:paraId="4460357C">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金额(大写）：</w:t>
      </w:r>
      <w:r>
        <w:rPr>
          <w:rFonts w:hint="eastAsia" w:ascii="仿宋" w:hAnsi="仿宋" w:eastAsia="仿宋" w:cs="仿宋"/>
          <w:color w:val="000000"/>
          <w:u w:val="single"/>
        </w:rPr>
        <w:t xml:space="preserve"> </w:t>
      </w:r>
      <w:r>
        <w:rPr>
          <w:rFonts w:hint="eastAsia" w:ascii="仿宋" w:hAnsi="仿宋" w:eastAsia="仿宋" w:cs="仿宋"/>
          <w:color w:val="000000"/>
          <w:u w:val="single"/>
          <w:lang w:val="en-US" w:eastAsia="zh-CN"/>
        </w:rPr>
        <w:t xml:space="preserve">                                    </w:t>
      </w:r>
      <w:r>
        <w:rPr>
          <w:rFonts w:hint="eastAsia" w:ascii="仿宋" w:hAnsi="仿宋" w:eastAsia="仿宋" w:cs="仿宋"/>
          <w:szCs w:val="21"/>
          <w:u w:val="single"/>
        </w:rPr>
        <w:t>（</w:t>
      </w:r>
      <w:r>
        <w:rPr>
          <w:rFonts w:hint="eastAsia" w:ascii="仿宋" w:hAnsi="仿宋" w:eastAsia="仿宋" w:cs="仿宋"/>
        </w:rPr>
        <w:t>人民币)</w:t>
      </w:r>
    </w:p>
    <w:p w14:paraId="17B249F4">
      <w:pPr>
        <w:snapToGrid w:val="0"/>
        <w:spacing w:afterLines="0" w:line="360" w:lineRule="auto"/>
        <w:ind w:firstLine="642" w:firstLineChars="306"/>
        <w:rPr>
          <w:rFonts w:hint="eastAsia" w:ascii="仿宋" w:hAnsi="仿宋" w:eastAsia="仿宋" w:cs="仿宋"/>
        </w:rPr>
      </w:pPr>
      <w:r>
        <w:rPr>
          <w:rFonts w:hint="eastAsia" w:ascii="仿宋" w:hAnsi="仿宋" w:eastAsia="仿宋" w:cs="仿宋"/>
        </w:rPr>
        <w:t>(小写)￥：</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元</w:t>
      </w:r>
    </w:p>
    <w:p w14:paraId="44C9EBE2">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其中：安全文明施工费：</w:t>
      </w:r>
      <w:r>
        <w:rPr>
          <w:rFonts w:hint="eastAsia" w:ascii="仿宋" w:hAnsi="仿宋" w:eastAsia="仿宋" w:cs="仿宋"/>
          <w:u w:val="single"/>
        </w:rPr>
        <w:t xml:space="preserve"> </w:t>
      </w:r>
      <w:r>
        <w:rPr>
          <w:rFonts w:hint="eastAsia" w:ascii="仿宋" w:hAnsi="仿宋" w:eastAsia="仿宋" w:cs="仿宋"/>
          <w:szCs w:val="21"/>
          <w:u w:val="single"/>
          <w:lang w:val="en-US"/>
        </w:rPr>
        <w:t xml:space="preserve">        /   </w:t>
      </w:r>
      <w:r>
        <w:rPr>
          <w:rFonts w:hint="eastAsia" w:ascii="仿宋" w:hAnsi="仿宋" w:eastAsia="仿宋" w:cs="仿宋"/>
          <w:szCs w:val="21"/>
          <w:u w:val="single"/>
        </w:rPr>
        <w:t xml:space="preserve"> </w:t>
      </w:r>
      <w:r>
        <w:rPr>
          <w:rFonts w:hint="eastAsia" w:ascii="仿宋" w:hAnsi="仿宋" w:eastAsia="仿宋" w:cs="仿宋"/>
          <w:u w:val="single"/>
        </w:rPr>
        <w:t xml:space="preserve"> </w:t>
      </w:r>
      <w:r>
        <w:rPr>
          <w:rFonts w:hint="eastAsia" w:ascii="仿宋" w:hAnsi="仿宋" w:eastAsia="仿宋" w:cs="仿宋"/>
        </w:rPr>
        <w:t>元</w:t>
      </w:r>
    </w:p>
    <w:p w14:paraId="1B7FC006">
      <w:pPr>
        <w:snapToGrid w:val="0"/>
        <w:spacing w:afterLines="0" w:line="360" w:lineRule="auto"/>
        <w:ind w:firstLine="1050" w:firstLineChars="500"/>
        <w:rPr>
          <w:rFonts w:hint="eastAsia" w:ascii="仿宋" w:hAnsi="仿宋" w:eastAsia="仿宋" w:cs="仿宋"/>
        </w:rPr>
      </w:pPr>
      <w:r>
        <w:rPr>
          <w:rFonts w:hint="eastAsia" w:ascii="仿宋" w:hAnsi="仿宋" w:eastAsia="仿宋" w:cs="仿宋"/>
        </w:rPr>
        <w:t>暂列金额：</w:t>
      </w:r>
      <w:r>
        <w:rPr>
          <w:rFonts w:hint="eastAsia" w:ascii="仿宋" w:hAnsi="仿宋" w:eastAsia="仿宋" w:cs="仿宋"/>
          <w:u w:val="single"/>
        </w:rPr>
        <w:t xml:space="preserve">      /      </w:t>
      </w:r>
      <w:r>
        <w:rPr>
          <w:rFonts w:hint="eastAsia" w:ascii="仿宋" w:hAnsi="仿宋" w:eastAsia="仿宋" w:cs="仿宋"/>
        </w:rPr>
        <w:t>元（其中计日工金额</w:t>
      </w:r>
      <w:r>
        <w:rPr>
          <w:rFonts w:hint="eastAsia" w:ascii="仿宋" w:hAnsi="仿宋" w:eastAsia="仿宋" w:cs="仿宋"/>
          <w:u w:val="single"/>
        </w:rPr>
        <w:t xml:space="preserve">   /       </w:t>
      </w:r>
      <w:r>
        <w:rPr>
          <w:rFonts w:hint="eastAsia" w:ascii="仿宋" w:hAnsi="仿宋" w:eastAsia="仿宋" w:cs="仿宋"/>
        </w:rPr>
        <w:t>元）</w:t>
      </w:r>
    </w:p>
    <w:p w14:paraId="1E956AFB">
      <w:pPr>
        <w:snapToGrid w:val="0"/>
        <w:spacing w:afterLines="0" w:line="360" w:lineRule="auto"/>
        <w:ind w:firstLine="1050" w:firstLineChars="500"/>
        <w:rPr>
          <w:rFonts w:hint="eastAsia" w:ascii="仿宋" w:hAnsi="仿宋" w:eastAsia="仿宋" w:cs="仿宋"/>
        </w:rPr>
      </w:pPr>
      <w:r>
        <w:rPr>
          <w:rFonts w:hint="eastAsia" w:ascii="仿宋" w:hAnsi="仿宋" w:eastAsia="仿宋" w:cs="仿宋"/>
        </w:rPr>
        <w:t>专业工程暂估价：</w:t>
      </w:r>
      <w:r>
        <w:rPr>
          <w:rFonts w:hint="eastAsia" w:ascii="仿宋" w:hAnsi="仿宋" w:eastAsia="仿宋" w:cs="仿宋"/>
          <w:u w:val="single"/>
        </w:rPr>
        <w:t xml:space="preserve">      /         </w:t>
      </w:r>
      <w:r>
        <w:rPr>
          <w:rFonts w:hint="eastAsia" w:ascii="仿宋" w:hAnsi="仿宋" w:eastAsia="仿宋" w:cs="仿宋"/>
        </w:rPr>
        <w:t>元</w:t>
      </w:r>
    </w:p>
    <w:p w14:paraId="3E524590">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七、承包人项目经理：</w:t>
      </w:r>
    </w:p>
    <w:p w14:paraId="425FF8B1">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姓名：</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lang w:val="en-US"/>
        </w:rPr>
        <w:t xml:space="preserve">                       </w:t>
      </w:r>
      <w:r>
        <w:rPr>
          <w:rFonts w:hint="eastAsia" w:ascii="仿宋" w:hAnsi="仿宋" w:eastAsia="仿宋" w:cs="仿宋"/>
        </w:rPr>
        <w:t xml:space="preserve"> 职称：</w:t>
      </w:r>
      <w:r>
        <w:rPr>
          <w:rFonts w:hint="eastAsia" w:ascii="仿宋" w:hAnsi="仿宋" w:eastAsia="仿宋" w:cs="仿宋"/>
          <w:u w:val="single"/>
          <w:lang w:val="en-US" w:eastAsia="zh-CN"/>
        </w:rPr>
        <w:t xml:space="preserve">     </w:t>
      </w:r>
      <w:r>
        <w:rPr>
          <w:rFonts w:hint="eastAsia" w:ascii="仿宋" w:hAnsi="仿宋" w:eastAsia="仿宋" w:cs="仿宋"/>
        </w:rPr>
        <w:t>；</w:t>
      </w:r>
    </w:p>
    <w:p w14:paraId="7B39C4F5">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身份证号：</w:t>
      </w:r>
      <w:r>
        <w:rPr>
          <w:rFonts w:hint="eastAsia" w:ascii="仿宋" w:hAnsi="仿宋" w:eastAsia="仿宋" w:cs="仿宋"/>
          <w:u w:val="single"/>
          <w:lang w:val="en-US" w:eastAsia="zh-CN"/>
        </w:rPr>
        <w:t xml:space="preserve">                    </w:t>
      </w:r>
      <w:r>
        <w:rPr>
          <w:rFonts w:hint="eastAsia" w:ascii="仿宋" w:hAnsi="仿宋" w:eastAsia="仿宋" w:cs="仿宋"/>
        </w:rPr>
        <w:t>；     建造师执业资格证书号：</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11D3455B">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建造师注册证书号：</w:t>
      </w:r>
      <w:r>
        <w:rPr>
          <w:rFonts w:hint="eastAsia" w:ascii="仿宋" w:hAnsi="仿宋" w:eastAsia="仿宋" w:cs="仿宋"/>
          <w:u w:val="single"/>
          <w:lang w:val="en-US" w:eastAsia="zh-CN"/>
        </w:rPr>
        <w:t xml:space="preserve">                       </w:t>
      </w:r>
      <w:r>
        <w:rPr>
          <w:rFonts w:hint="eastAsia" w:ascii="仿宋" w:hAnsi="仿宋" w:eastAsia="仿宋" w:cs="仿宋"/>
          <w:szCs w:val="21"/>
        </w:rPr>
        <w:t>。</w:t>
      </w:r>
    </w:p>
    <w:p w14:paraId="30CFB2F9">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安全生产考核合格证书号：</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szCs w:val="21"/>
        </w:rPr>
        <w:t>。</w:t>
      </w:r>
    </w:p>
    <w:p w14:paraId="4B6E13BB">
      <w:pPr>
        <w:snapToGrid w:val="0"/>
        <w:spacing w:afterLines="0" w:line="360" w:lineRule="auto"/>
        <w:ind w:firstLine="420" w:firstLineChars="200"/>
        <w:rPr>
          <w:rFonts w:hint="eastAsia" w:ascii="仿宋" w:hAnsi="仿宋" w:eastAsia="仿宋" w:cs="仿宋"/>
        </w:rPr>
      </w:pPr>
      <w:r>
        <w:rPr>
          <w:rFonts w:hint="eastAsia" w:ascii="仿宋" w:hAnsi="仿宋" w:eastAsia="仿宋" w:cs="仿宋"/>
        </w:rPr>
        <w:t>八、合同文件的组成</w:t>
      </w:r>
    </w:p>
    <w:p w14:paraId="708EB9AD">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下列文件共同构成合同文件：</w:t>
      </w:r>
    </w:p>
    <w:p w14:paraId="36D924FB">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1、本协议书；</w:t>
      </w:r>
    </w:p>
    <w:p w14:paraId="20E16635">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2、中标通知书；</w:t>
      </w:r>
    </w:p>
    <w:p w14:paraId="70EEACA2">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3、投标函及投标函附录；</w:t>
      </w:r>
    </w:p>
    <w:p w14:paraId="3AFDEABD">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4、专用合同条款；</w:t>
      </w:r>
    </w:p>
    <w:p w14:paraId="6F35790F">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5、通用合同条款；</w:t>
      </w:r>
    </w:p>
    <w:p w14:paraId="16FB3360">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6、技术标准和要求；</w:t>
      </w:r>
    </w:p>
    <w:p w14:paraId="64046C90">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7、图纸；</w:t>
      </w:r>
    </w:p>
    <w:p w14:paraId="38888AE4">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8、已标价工程量清单；</w:t>
      </w:r>
    </w:p>
    <w:p w14:paraId="6EEE6E99">
      <w:pPr>
        <w:snapToGrid w:val="0"/>
        <w:spacing w:after="0" w:afterLines="0" w:line="360" w:lineRule="auto"/>
        <w:ind w:firstLine="420" w:firstLineChars="200"/>
        <w:rPr>
          <w:rFonts w:hint="eastAsia" w:ascii="仿宋" w:hAnsi="仿宋" w:eastAsia="仿宋" w:cs="仿宋"/>
          <w:szCs w:val="21"/>
        </w:rPr>
      </w:pPr>
      <w:r>
        <w:rPr>
          <w:rFonts w:hint="eastAsia" w:ascii="仿宋" w:hAnsi="仿宋" w:eastAsia="仿宋" w:cs="仿宋"/>
          <w:szCs w:val="21"/>
        </w:rPr>
        <w:t>9、其他合同文件。</w:t>
      </w:r>
    </w:p>
    <w:p w14:paraId="33970182">
      <w:pPr>
        <w:snapToGrid w:val="0"/>
        <w:spacing w:afterLines="0" w:line="360" w:lineRule="auto"/>
        <w:ind w:firstLine="420" w:firstLineChars="200"/>
        <w:rPr>
          <w:rFonts w:hint="eastAsia" w:ascii="仿宋" w:hAnsi="仿宋" w:eastAsia="仿宋" w:cs="仿宋"/>
          <w:szCs w:val="21"/>
        </w:rPr>
      </w:pPr>
      <w:r>
        <w:rPr>
          <w:rFonts w:hint="eastAsia" w:ascii="仿宋" w:hAnsi="仿宋" w:eastAsia="仿宋" w:cs="仿宋"/>
          <w:szCs w:val="21"/>
        </w:rPr>
        <w:t>上述文件互相补充和解释，如有不明确或不一致之处，以合同约定次序在先者为准。</w:t>
      </w:r>
    </w:p>
    <w:p w14:paraId="4A9F72A9">
      <w:pPr>
        <w:snapToGrid w:val="0"/>
        <w:spacing w:afterLines="0" w:line="360" w:lineRule="auto"/>
        <w:ind w:firstLine="420" w:firstLineChars="200"/>
        <w:rPr>
          <w:rFonts w:hint="eastAsia" w:ascii="仿宋" w:hAnsi="仿宋" w:eastAsia="仿宋" w:cs="仿宋"/>
        </w:rPr>
      </w:pPr>
      <w:bookmarkStart w:id="672" w:name="_Toc365489149"/>
      <w:r>
        <w:rPr>
          <w:rFonts w:hint="eastAsia" w:ascii="仿宋" w:hAnsi="仿宋" w:eastAsia="仿宋" w:cs="仿宋"/>
        </w:rPr>
        <w:t>九、本协议书中有关词语定义与合同条款中的定义相同。</w:t>
      </w:r>
      <w:bookmarkEnd w:id="672"/>
    </w:p>
    <w:p w14:paraId="4723075B">
      <w:pPr>
        <w:snapToGrid w:val="0"/>
        <w:spacing w:afterLines="0" w:line="360" w:lineRule="auto"/>
        <w:ind w:firstLine="420" w:firstLineChars="200"/>
        <w:rPr>
          <w:rFonts w:hint="eastAsia" w:ascii="仿宋" w:hAnsi="仿宋" w:eastAsia="仿宋" w:cs="仿宋"/>
        </w:rPr>
      </w:pPr>
      <w:bookmarkStart w:id="673" w:name="_Toc365489150"/>
      <w:r>
        <w:rPr>
          <w:rFonts w:hint="eastAsia" w:ascii="仿宋" w:hAnsi="仿宋" w:eastAsia="仿宋" w:cs="仿宋"/>
        </w:rPr>
        <w:t>十、承包人承诺按照合同约定进行施工、竣工、交付并在缺陷责任期内对工程缺陷承担维修责任。</w:t>
      </w:r>
      <w:bookmarkEnd w:id="673"/>
    </w:p>
    <w:p w14:paraId="570B10CC">
      <w:pPr>
        <w:snapToGrid w:val="0"/>
        <w:spacing w:afterLines="0" w:line="360" w:lineRule="auto"/>
        <w:ind w:firstLine="420" w:firstLineChars="200"/>
        <w:rPr>
          <w:rFonts w:hint="eastAsia" w:ascii="仿宋" w:hAnsi="仿宋" w:eastAsia="仿宋" w:cs="仿宋"/>
        </w:rPr>
      </w:pPr>
      <w:bookmarkStart w:id="674" w:name="_Toc365489151"/>
      <w:r>
        <w:rPr>
          <w:rFonts w:hint="eastAsia" w:ascii="仿宋" w:hAnsi="仿宋" w:eastAsia="仿宋" w:cs="仿宋"/>
        </w:rPr>
        <w:t>十一、发包人承诺按照合同约定的条件、期限和方式向承包人支付合同价款。</w:t>
      </w:r>
      <w:bookmarkEnd w:id="674"/>
    </w:p>
    <w:p w14:paraId="7BAC6A0F">
      <w:pPr>
        <w:snapToGrid w:val="0"/>
        <w:spacing w:afterLines="0" w:line="360" w:lineRule="auto"/>
        <w:ind w:firstLine="420" w:firstLineChars="200"/>
        <w:rPr>
          <w:rFonts w:hint="eastAsia" w:ascii="仿宋" w:hAnsi="仿宋" w:eastAsia="仿宋" w:cs="仿宋"/>
        </w:rPr>
      </w:pPr>
      <w:bookmarkStart w:id="675" w:name="_Toc365489152"/>
      <w:r>
        <w:rPr>
          <w:rFonts w:hint="eastAsia" w:ascii="仿宋" w:hAnsi="仿宋" w:eastAsia="仿宋" w:cs="仿宋"/>
        </w:rPr>
        <w:t>十二、本协议书连同其他合同文件正本一式两份，合同双方各执一份；副本一式</w:t>
      </w:r>
      <w:bookmarkEnd w:id="675"/>
      <w:r>
        <w:rPr>
          <w:rFonts w:hint="eastAsia" w:ascii="仿宋" w:hAnsi="仿宋" w:eastAsia="仿宋" w:cs="仿宋"/>
        </w:rPr>
        <w:t>四份，其中一份在合同报送建设行政主管部门备案时留存。</w:t>
      </w:r>
    </w:p>
    <w:p w14:paraId="060D70A9">
      <w:pPr>
        <w:snapToGrid w:val="0"/>
        <w:spacing w:afterLines="0" w:line="360" w:lineRule="auto"/>
        <w:ind w:firstLine="420" w:firstLineChars="200"/>
        <w:rPr>
          <w:rFonts w:hint="eastAsia" w:ascii="仿宋" w:hAnsi="仿宋" w:eastAsia="仿宋" w:cs="仿宋"/>
        </w:rPr>
      </w:pPr>
      <w:bookmarkStart w:id="676" w:name="_Toc365489153"/>
      <w:r>
        <w:rPr>
          <w:rFonts w:hint="eastAsia" w:ascii="仿宋" w:hAnsi="仿宋" w:eastAsia="仿宋" w:cs="仿宋"/>
        </w:rPr>
        <w:t>十三、合同未尽事宜，双方另行签订补充协议，但不得背离本协议第八条所约定的合同文件的实质性内容。补充协议是合同文件的组成部分。</w:t>
      </w:r>
      <w:bookmarkEnd w:id="676"/>
    </w:p>
    <w:p w14:paraId="4DCAB9D2">
      <w:pPr>
        <w:snapToGrid w:val="0"/>
        <w:ind w:firstLine="420" w:firstLineChars="200"/>
        <w:rPr>
          <w:rFonts w:hint="eastAsia" w:ascii="仿宋" w:hAnsi="仿宋" w:eastAsia="仿宋" w:cs="仿宋"/>
          <w:szCs w:val="21"/>
        </w:rPr>
      </w:pPr>
    </w:p>
    <w:p w14:paraId="1029FBD3">
      <w:pPr>
        <w:snapToGrid w:val="0"/>
        <w:ind w:firstLine="420" w:firstLineChars="200"/>
        <w:rPr>
          <w:rFonts w:hint="eastAsia" w:ascii="仿宋" w:hAnsi="仿宋" w:eastAsia="仿宋" w:cs="仿宋"/>
          <w:szCs w:val="21"/>
        </w:rPr>
      </w:pPr>
    </w:p>
    <w:p w14:paraId="57DEDC2D">
      <w:pPr>
        <w:snapToGrid w:val="0"/>
        <w:ind w:firstLine="420" w:firstLineChars="200"/>
        <w:rPr>
          <w:rFonts w:hint="eastAsia" w:ascii="仿宋" w:hAnsi="仿宋" w:eastAsia="仿宋" w:cs="仿宋"/>
          <w:szCs w:val="21"/>
        </w:rPr>
      </w:pPr>
    </w:p>
    <w:p w14:paraId="2E1C8CC5">
      <w:pPr>
        <w:snapToGrid w:val="0"/>
        <w:ind w:left="7200" w:hanging="6300" w:hangingChars="3000"/>
        <w:rPr>
          <w:rFonts w:hint="eastAsia" w:ascii="仿宋" w:hAnsi="仿宋" w:eastAsia="仿宋" w:cs="仿宋"/>
          <w:szCs w:val="21"/>
        </w:rPr>
      </w:pPr>
      <w:r>
        <w:rPr>
          <w:rFonts w:hint="eastAsia" w:ascii="仿宋" w:hAnsi="仿宋" w:eastAsia="仿宋" w:cs="仿宋"/>
          <w:szCs w:val="21"/>
        </w:rPr>
        <w:t>发包人：</w:t>
      </w:r>
      <w:r>
        <w:rPr>
          <w:rFonts w:hint="eastAsia" w:ascii="仿宋" w:hAnsi="仿宋" w:eastAsia="仿宋" w:cs="仿宋"/>
          <w:szCs w:val="21"/>
          <w:lang w:val="en-US"/>
        </w:rPr>
        <w:t xml:space="preserve"> </w:t>
      </w:r>
      <w:r>
        <w:rPr>
          <w:rFonts w:hint="eastAsia" w:ascii="仿宋" w:hAnsi="仿宋" w:eastAsia="仿宋" w:cs="仿宋"/>
          <w:szCs w:val="21"/>
          <w:u w:val="single"/>
          <w:lang w:val="en-US"/>
        </w:rPr>
        <w:t xml:space="preserve">          </w:t>
      </w:r>
      <w:r>
        <w:rPr>
          <w:rFonts w:hint="eastAsia" w:ascii="仿宋" w:hAnsi="仿宋" w:eastAsia="仿宋" w:cs="仿宋"/>
          <w:szCs w:val="21"/>
        </w:rPr>
        <w:t xml:space="preserve">(盖单位章)  </w:t>
      </w:r>
      <w:r>
        <w:rPr>
          <w:rFonts w:hint="eastAsia" w:ascii="仿宋" w:hAnsi="仿宋" w:eastAsia="仿宋" w:cs="仿宋"/>
          <w:sz w:val="15"/>
          <w:szCs w:val="15"/>
        </w:rPr>
        <w:t xml:space="preserve">    </w:t>
      </w:r>
      <w:r>
        <w:rPr>
          <w:rFonts w:hint="eastAsia" w:ascii="仿宋" w:hAnsi="仿宋" w:eastAsia="仿宋" w:cs="仿宋"/>
          <w:szCs w:val="21"/>
        </w:rPr>
        <w:t xml:space="preserve">  </w:t>
      </w:r>
      <w:r>
        <w:rPr>
          <w:rFonts w:hint="eastAsia" w:ascii="仿宋" w:hAnsi="仿宋" w:eastAsia="仿宋" w:cs="仿宋"/>
          <w:szCs w:val="21"/>
          <w:lang w:val="en-US"/>
        </w:rPr>
        <w:t xml:space="preserve">      </w:t>
      </w:r>
      <w:r>
        <w:rPr>
          <w:rFonts w:hint="eastAsia" w:ascii="仿宋" w:hAnsi="仿宋" w:eastAsia="仿宋" w:cs="仿宋"/>
          <w:szCs w:val="21"/>
        </w:rPr>
        <w:t xml:space="preserve">承包人： </w:t>
      </w:r>
      <w:r>
        <w:rPr>
          <w:rFonts w:hint="eastAsia" w:ascii="仿宋" w:hAnsi="仿宋" w:eastAsia="仿宋" w:cs="仿宋"/>
          <w:szCs w:val="21"/>
          <w:u w:val="single"/>
          <w:lang w:val="en-US"/>
        </w:rPr>
        <w:t xml:space="preserve">              </w:t>
      </w:r>
      <w:r>
        <w:rPr>
          <w:rFonts w:hint="eastAsia" w:ascii="仿宋" w:hAnsi="仿宋" w:eastAsia="仿宋" w:cs="仿宋"/>
          <w:szCs w:val="21"/>
          <w:lang w:val="en-US"/>
        </w:rPr>
        <w:t xml:space="preserve"> </w:t>
      </w:r>
      <w:r>
        <w:rPr>
          <w:rFonts w:hint="eastAsia" w:ascii="仿宋" w:hAnsi="仿宋" w:eastAsia="仿宋" w:cs="仿宋"/>
          <w:szCs w:val="21"/>
        </w:rPr>
        <w:t>(盖单位章)</w:t>
      </w:r>
    </w:p>
    <w:p w14:paraId="1E20BB22">
      <w:pPr>
        <w:snapToGrid w:val="0"/>
        <w:ind w:left="7200" w:hanging="6300" w:hangingChars="3000"/>
        <w:rPr>
          <w:rFonts w:hint="eastAsia" w:ascii="仿宋" w:hAnsi="仿宋" w:eastAsia="仿宋" w:cs="仿宋"/>
          <w:szCs w:val="21"/>
        </w:rPr>
      </w:pPr>
    </w:p>
    <w:p w14:paraId="25AB2AEC">
      <w:pPr>
        <w:snapToGrid w:val="0"/>
        <w:rPr>
          <w:rFonts w:hint="eastAsia" w:ascii="仿宋" w:hAnsi="仿宋" w:eastAsia="仿宋" w:cs="仿宋"/>
          <w:szCs w:val="21"/>
        </w:rPr>
      </w:pPr>
    </w:p>
    <w:p w14:paraId="754A30E9">
      <w:pPr>
        <w:snapToGrid w:val="0"/>
        <w:rPr>
          <w:rFonts w:hint="eastAsia" w:ascii="仿宋" w:hAnsi="仿宋" w:eastAsia="仿宋" w:cs="仿宋"/>
          <w:szCs w:val="21"/>
        </w:rPr>
      </w:pPr>
      <w:r>
        <w:rPr>
          <w:rFonts w:hint="eastAsia" w:ascii="仿宋" w:hAnsi="仿宋" w:eastAsia="仿宋" w:cs="仿宋"/>
          <w:szCs w:val="21"/>
        </w:rPr>
        <w:t>法定代表人：</w:t>
      </w:r>
      <w:r>
        <w:rPr>
          <w:rFonts w:hint="eastAsia" w:ascii="仿宋" w:hAnsi="仿宋" w:eastAsia="仿宋" w:cs="仿宋"/>
          <w:szCs w:val="21"/>
          <w:u w:val="single"/>
        </w:rPr>
        <w:t xml:space="preserve">   </w:t>
      </w:r>
      <w:r>
        <w:rPr>
          <w:rFonts w:hint="eastAsia" w:ascii="仿宋" w:hAnsi="仿宋" w:eastAsia="仿宋" w:cs="仿宋"/>
          <w:szCs w:val="21"/>
          <w:u w:val="single"/>
          <w:lang w:val="en-US"/>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(签字)         </w:t>
      </w:r>
      <w:r>
        <w:rPr>
          <w:rFonts w:hint="eastAsia" w:ascii="仿宋" w:hAnsi="仿宋" w:eastAsia="仿宋" w:cs="仿宋"/>
          <w:szCs w:val="21"/>
          <w:lang w:val="en-US"/>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法定代表人：</w:t>
      </w:r>
      <w:r>
        <w:rPr>
          <w:rFonts w:hint="eastAsia" w:ascii="仿宋" w:hAnsi="仿宋" w:eastAsia="仿宋" w:cs="仿宋"/>
          <w:szCs w:val="21"/>
          <w:u w:val="single"/>
        </w:rPr>
        <w:t xml:space="preserve">    </w:t>
      </w:r>
      <w:r>
        <w:rPr>
          <w:rFonts w:hint="eastAsia" w:ascii="仿宋" w:hAnsi="仿宋" w:eastAsia="仿宋" w:cs="仿宋"/>
          <w:szCs w:val="21"/>
          <w:u w:val="single"/>
          <w:lang w:val="en-US"/>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(签字)</w:t>
      </w:r>
    </w:p>
    <w:p w14:paraId="52776074">
      <w:pPr>
        <w:snapToGrid w:val="0"/>
        <w:rPr>
          <w:rFonts w:hint="eastAsia" w:ascii="仿宋" w:hAnsi="仿宋" w:eastAsia="仿宋" w:cs="仿宋"/>
          <w:szCs w:val="21"/>
          <w:lang w:val="en-US"/>
        </w:rPr>
      </w:pPr>
      <w:r>
        <w:rPr>
          <w:rFonts w:hint="eastAsia" w:ascii="仿宋" w:hAnsi="仿宋" w:eastAsia="仿宋" w:cs="仿宋"/>
          <w:sz w:val="28"/>
          <w:szCs w:val="28"/>
        </w:rPr>
        <w:t xml:space="preserve"> </w:t>
      </w:r>
      <w:r>
        <w:rPr>
          <w:rFonts w:hint="eastAsia" w:ascii="仿宋" w:hAnsi="仿宋" w:eastAsia="仿宋" w:cs="仿宋"/>
          <w:szCs w:val="21"/>
        </w:rPr>
        <w:t xml:space="preserve">    </w:t>
      </w:r>
      <w:r>
        <w:rPr>
          <w:rFonts w:hint="eastAsia" w:ascii="仿宋" w:hAnsi="仿宋" w:eastAsia="仿宋" w:cs="仿宋"/>
          <w:szCs w:val="21"/>
          <w:lang w:val="en-US"/>
        </w:rPr>
        <w:t xml:space="preserve">                          </w:t>
      </w:r>
    </w:p>
    <w:p w14:paraId="2190186F">
      <w:pPr>
        <w:autoSpaceDE w:val="0"/>
        <w:autoSpaceDN w:val="0"/>
        <w:adjustRightInd w:val="0"/>
        <w:snapToGrid w:val="0"/>
        <w:spacing w:line="480" w:lineRule="auto"/>
        <w:ind w:left="5040" w:hanging="4410" w:hangingChars="2100"/>
        <w:rPr>
          <w:rFonts w:hint="eastAsia" w:ascii="仿宋" w:hAnsi="仿宋" w:eastAsia="仿宋" w:cs="仿宋"/>
          <w:bCs/>
          <w:lang w:val="en-US"/>
        </w:rPr>
      </w:pPr>
      <w:r>
        <w:rPr>
          <w:rFonts w:hint="eastAsia" w:ascii="仿宋" w:hAnsi="仿宋" w:eastAsia="仿宋" w:cs="仿宋"/>
          <w:bCs/>
          <w:lang w:val="en-US" w:eastAsia="zh-CN"/>
        </w:rPr>
        <w:t>项目负责人：</w:t>
      </w:r>
      <w:r>
        <w:rPr>
          <w:rFonts w:hint="eastAsia" w:ascii="仿宋" w:hAnsi="仿宋" w:eastAsia="仿宋" w:cs="仿宋"/>
          <w:bCs/>
          <w:u w:val="single"/>
          <w:lang w:val="en-US"/>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single"/>
          <w:lang w:val="en-US"/>
        </w:rPr>
        <w:t xml:space="preserve">   </w:t>
      </w:r>
      <w:r>
        <w:rPr>
          <w:rFonts w:hint="eastAsia" w:ascii="仿宋" w:hAnsi="仿宋" w:eastAsia="仿宋" w:cs="仿宋"/>
          <w:bCs/>
          <w:u w:val="single"/>
          <w:lang w:val="en-US" w:eastAsia="zh-CN"/>
        </w:rPr>
        <w:t xml:space="preserve">  </w:t>
      </w:r>
      <w:r>
        <w:rPr>
          <w:rFonts w:hint="eastAsia" w:ascii="仿宋" w:hAnsi="仿宋" w:eastAsia="仿宋" w:cs="仿宋"/>
          <w:bCs/>
          <w:u w:val="none"/>
          <w:lang w:val="en-US" w:eastAsia="zh-CN"/>
        </w:rPr>
        <w:t xml:space="preserve">（签字）          </w:t>
      </w:r>
      <w:r>
        <w:rPr>
          <w:rFonts w:hint="eastAsia" w:ascii="仿宋" w:hAnsi="仿宋" w:eastAsia="仿宋" w:cs="仿宋"/>
          <w:bCs/>
          <w:lang w:val="en-US"/>
        </w:rPr>
        <w:t>邮</w:t>
      </w:r>
      <w:r>
        <w:rPr>
          <w:rFonts w:hint="eastAsia" w:ascii="仿宋" w:hAnsi="仿宋" w:eastAsia="仿宋" w:cs="仿宋"/>
          <w:bCs/>
        </w:rPr>
        <w:t>政编码</w:t>
      </w:r>
      <w:r>
        <w:rPr>
          <w:rFonts w:hint="eastAsia" w:ascii="仿宋" w:hAnsi="仿宋" w:eastAsia="仿宋" w:cs="仿宋"/>
          <w:bCs/>
          <w:u w:val="single"/>
        </w:rPr>
        <w:t>：</w:t>
      </w:r>
      <w:r>
        <w:rPr>
          <w:rFonts w:hint="eastAsia" w:ascii="仿宋" w:hAnsi="仿宋" w:eastAsia="仿宋" w:cs="仿宋"/>
          <w:bCs/>
          <w:u w:val="single"/>
          <w:lang w:val="en-US" w:eastAsia="zh-CN"/>
        </w:rPr>
        <w:t xml:space="preserve">                   </w:t>
      </w:r>
      <w:r>
        <w:rPr>
          <w:rFonts w:hint="eastAsia" w:ascii="仿宋" w:hAnsi="仿宋" w:eastAsia="仿宋" w:cs="仿宋"/>
          <w:bCs/>
          <w:u w:val="single"/>
          <w:lang w:val="en-US"/>
        </w:rPr>
        <w:t xml:space="preserve"> </w:t>
      </w:r>
      <w:r>
        <w:rPr>
          <w:rFonts w:hint="eastAsia" w:ascii="仿宋" w:hAnsi="仿宋" w:eastAsia="仿宋" w:cs="仿宋"/>
          <w:bCs/>
          <w:lang w:val="en-US"/>
        </w:rPr>
        <w:t xml:space="preserve">        </w:t>
      </w:r>
    </w:p>
    <w:p w14:paraId="4534541B">
      <w:pPr>
        <w:autoSpaceDE w:val="0"/>
        <w:autoSpaceDN w:val="0"/>
        <w:adjustRightInd w:val="0"/>
        <w:snapToGrid w:val="0"/>
        <w:spacing w:line="480" w:lineRule="auto"/>
        <w:ind w:left="0" w:leftChars="0" w:firstLine="4410" w:firstLineChars="2100"/>
        <w:rPr>
          <w:rFonts w:hint="eastAsia" w:ascii="仿宋" w:hAnsi="仿宋" w:eastAsia="仿宋" w:cs="仿宋"/>
          <w:bCs/>
          <w:u w:val="single"/>
          <w:lang w:val="en-US"/>
        </w:rPr>
      </w:pPr>
      <w:r>
        <w:rPr>
          <w:rFonts w:hint="eastAsia" w:ascii="仿宋" w:hAnsi="仿宋" w:eastAsia="仿宋" w:cs="仿宋"/>
          <w:bCs/>
        </w:rPr>
        <w:t>电话：</w:t>
      </w:r>
      <w:r>
        <w:rPr>
          <w:rFonts w:hint="eastAsia" w:ascii="仿宋" w:hAnsi="仿宋" w:eastAsia="仿宋" w:cs="仿宋"/>
          <w:bCs/>
          <w:u w:val="single"/>
        </w:rPr>
        <w:t xml:space="preserve"> </w:t>
      </w:r>
      <w:r>
        <w:rPr>
          <w:rFonts w:hint="eastAsia" w:ascii="仿宋" w:hAnsi="仿宋" w:eastAsia="仿宋" w:cs="仿宋"/>
          <w:bCs/>
          <w:u w:val="single"/>
          <w:lang w:val="en-US" w:eastAsia="zh-CN"/>
        </w:rPr>
        <w:t xml:space="preserve">                       </w:t>
      </w:r>
      <w:r>
        <w:rPr>
          <w:rFonts w:hint="eastAsia" w:ascii="仿宋" w:hAnsi="仿宋" w:eastAsia="仿宋" w:cs="仿宋"/>
          <w:color w:val="000000"/>
          <w:szCs w:val="21"/>
          <w:u w:val="single"/>
        </w:rPr>
        <w:t xml:space="preserve"> </w:t>
      </w:r>
    </w:p>
    <w:p w14:paraId="6095E431">
      <w:pPr>
        <w:autoSpaceDE w:val="0"/>
        <w:autoSpaceDN w:val="0"/>
        <w:adjustRightInd w:val="0"/>
        <w:snapToGrid w:val="0"/>
        <w:spacing w:line="480" w:lineRule="auto"/>
        <w:ind w:left="4198" w:leftChars="1999" w:firstLine="210" w:firstLineChars="100"/>
        <w:rPr>
          <w:rFonts w:hint="eastAsia" w:ascii="仿宋" w:hAnsi="仿宋" w:eastAsia="仿宋" w:cs="仿宋"/>
          <w:bCs/>
          <w:lang w:val="en-US"/>
        </w:rPr>
      </w:pPr>
      <w:r>
        <w:rPr>
          <w:rFonts w:hint="eastAsia" w:ascii="仿宋" w:hAnsi="仿宋" w:eastAsia="仿宋" w:cs="仿宋"/>
          <w:bCs/>
        </w:rPr>
        <w:t>传真：</w:t>
      </w:r>
      <w:r>
        <w:rPr>
          <w:rFonts w:hint="eastAsia" w:ascii="仿宋" w:hAnsi="仿宋" w:eastAsia="仿宋" w:cs="仿宋"/>
          <w:bCs/>
          <w:u w:val="single"/>
          <w:lang w:val="en-US" w:eastAsia="zh-CN"/>
        </w:rPr>
        <w:t xml:space="preserve">     /                 </w:t>
      </w:r>
      <w:r>
        <w:rPr>
          <w:rFonts w:hint="eastAsia" w:ascii="仿宋" w:hAnsi="仿宋" w:eastAsia="仿宋" w:cs="仿宋"/>
          <w:szCs w:val="21"/>
          <w:u w:val="single"/>
        </w:rPr>
        <w:t xml:space="preserve">  </w:t>
      </w:r>
      <w:r>
        <w:rPr>
          <w:rFonts w:hint="eastAsia" w:ascii="仿宋" w:hAnsi="仿宋" w:eastAsia="仿宋" w:cs="仿宋"/>
          <w:bCs/>
          <w:lang w:val="en-US"/>
        </w:rPr>
        <w:t xml:space="preserve"> </w:t>
      </w:r>
    </w:p>
    <w:p w14:paraId="5831793B">
      <w:pPr>
        <w:autoSpaceDE w:val="0"/>
        <w:autoSpaceDN w:val="0"/>
        <w:adjustRightInd w:val="0"/>
        <w:snapToGrid w:val="0"/>
        <w:spacing w:line="480" w:lineRule="auto"/>
        <w:ind w:left="5042" w:hanging="4412" w:hangingChars="2101"/>
        <w:rPr>
          <w:rFonts w:hint="default" w:ascii="仿宋" w:hAnsi="仿宋" w:eastAsia="仿宋" w:cs="仿宋"/>
          <w:bCs/>
          <w:u w:val="single"/>
          <w:lang w:val="en-US" w:eastAsia="zh-CN"/>
        </w:rPr>
      </w:pPr>
      <w:r>
        <w:rPr>
          <w:rFonts w:hint="eastAsia" w:ascii="仿宋" w:hAnsi="仿宋" w:eastAsia="仿宋" w:cs="仿宋"/>
          <w:bCs/>
          <w:lang w:val="en-US"/>
        </w:rPr>
        <w:t xml:space="preserve">                                          </w:t>
      </w:r>
      <w:r>
        <w:rPr>
          <w:rFonts w:hint="eastAsia" w:ascii="仿宋" w:hAnsi="仿宋" w:eastAsia="仿宋" w:cs="仿宋"/>
          <w:bCs/>
        </w:rPr>
        <w:t>开户银行名称：</w:t>
      </w:r>
      <w:r>
        <w:rPr>
          <w:rFonts w:hint="eastAsia" w:ascii="仿宋" w:hAnsi="仿宋" w:eastAsia="仿宋" w:cs="仿宋"/>
          <w:szCs w:val="21"/>
          <w:u w:val="single"/>
          <w:lang w:val="en-US" w:eastAsia="zh-CN"/>
        </w:rPr>
        <w:t xml:space="preserve">                         </w:t>
      </w:r>
    </w:p>
    <w:p w14:paraId="2F34FC93">
      <w:pPr>
        <w:autoSpaceDE w:val="0"/>
        <w:autoSpaceDN w:val="0"/>
        <w:adjustRightInd w:val="0"/>
        <w:snapToGrid w:val="0"/>
        <w:spacing w:line="480" w:lineRule="auto"/>
        <w:rPr>
          <w:rFonts w:hint="default" w:ascii="仿宋" w:hAnsi="仿宋" w:eastAsia="仿宋" w:cs="仿宋"/>
          <w:bCs/>
          <w:u w:val="single"/>
          <w:lang w:val="en-US"/>
        </w:rPr>
      </w:pPr>
      <w:r>
        <w:rPr>
          <w:rFonts w:hint="eastAsia" w:ascii="仿宋" w:hAnsi="仿宋" w:eastAsia="仿宋" w:cs="仿宋"/>
          <w:bCs/>
          <w:lang w:val="en-US"/>
        </w:rPr>
        <w:t xml:space="preserve">                                          </w:t>
      </w:r>
      <w:r>
        <w:rPr>
          <w:rFonts w:hint="eastAsia" w:ascii="仿宋" w:hAnsi="仿宋" w:eastAsia="仿宋" w:cs="仿宋"/>
          <w:bCs/>
        </w:rPr>
        <w:t>开户银行账号：</w:t>
      </w:r>
      <w:r>
        <w:rPr>
          <w:rFonts w:hint="eastAsia" w:ascii="仿宋" w:hAnsi="仿宋" w:eastAsia="仿宋" w:cs="仿宋"/>
          <w:bCs/>
          <w:u w:val="single"/>
        </w:rPr>
        <w:t xml:space="preserve"> </w:t>
      </w:r>
      <w:r>
        <w:rPr>
          <w:rFonts w:hint="eastAsia" w:ascii="仿宋" w:hAnsi="仿宋" w:eastAsia="仿宋" w:cs="仿宋"/>
          <w:szCs w:val="21"/>
          <w:u w:val="single"/>
          <w:lang w:val="en-US" w:eastAsia="zh-CN"/>
        </w:rPr>
        <w:t xml:space="preserve">                          </w:t>
      </w:r>
    </w:p>
    <w:p w14:paraId="5F55EAE4">
      <w:pPr>
        <w:snapToGrid w:val="0"/>
        <w:rPr>
          <w:rFonts w:hint="eastAsia" w:ascii="仿宋" w:hAnsi="仿宋" w:eastAsia="仿宋" w:cs="仿宋"/>
          <w:szCs w:val="21"/>
          <w:lang w:val="en-US"/>
        </w:rPr>
      </w:pPr>
      <w:r>
        <w:rPr>
          <w:rFonts w:hint="eastAsia" w:ascii="仿宋" w:hAnsi="仿宋" w:eastAsia="仿宋" w:cs="仿宋"/>
          <w:szCs w:val="21"/>
          <w:u w:val="single"/>
          <w:lang w:val="en-US"/>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lang w:val="en-US"/>
        </w:rPr>
        <w:t xml:space="preserve">    </w:t>
      </w:r>
      <w:r>
        <w:rPr>
          <w:rFonts w:hint="eastAsia" w:ascii="仿宋" w:hAnsi="仿宋" w:eastAsia="仿宋" w:cs="仿宋"/>
          <w:szCs w:val="21"/>
        </w:rPr>
        <w:t>月</w:t>
      </w:r>
      <w:r>
        <w:rPr>
          <w:rFonts w:hint="eastAsia" w:ascii="仿宋" w:hAnsi="仿宋" w:eastAsia="仿宋" w:cs="仿宋"/>
          <w:szCs w:val="21"/>
          <w:u w:val="single"/>
          <w:lang w:val="en-US"/>
        </w:rPr>
        <w:t xml:space="preserve">     </w:t>
      </w:r>
      <w:r>
        <w:rPr>
          <w:rFonts w:hint="eastAsia" w:ascii="仿宋" w:hAnsi="仿宋" w:eastAsia="仿宋" w:cs="仿宋"/>
          <w:szCs w:val="21"/>
        </w:rPr>
        <w:t>日</w:t>
      </w:r>
      <w:r>
        <w:rPr>
          <w:rFonts w:hint="eastAsia" w:ascii="仿宋" w:hAnsi="仿宋" w:eastAsia="仿宋" w:cs="仿宋"/>
          <w:szCs w:val="21"/>
          <w:lang w:val="en-US"/>
        </w:rPr>
        <w:t xml:space="preserve">                </w:t>
      </w:r>
      <w:r>
        <w:rPr>
          <w:rFonts w:hint="eastAsia" w:ascii="仿宋" w:hAnsi="仿宋" w:eastAsia="仿宋" w:cs="仿宋"/>
          <w:szCs w:val="21"/>
          <w:u w:val="single"/>
          <w:lang w:val="en-US"/>
        </w:rPr>
        <w:t xml:space="preserve">           </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lang w:val="en-US"/>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u w:val="single"/>
          <w:lang w:val="en-US"/>
        </w:rPr>
        <w:t xml:space="preserve">   </w:t>
      </w:r>
      <w:r>
        <w:rPr>
          <w:rFonts w:hint="eastAsia" w:ascii="仿宋" w:hAnsi="仿宋" w:eastAsia="仿宋" w:cs="仿宋"/>
          <w:szCs w:val="21"/>
        </w:rPr>
        <w:t>日</w:t>
      </w:r>
    </w:p>
    <w:p w14:paraId="07D1E412">
      <w:pPr>
        <w:snapToGrid w:val="0"/>
        <w:rPr>
          <w:rFonts w:hint="eastAsia" w:ascii="仿宋" w:hAnsi="仿宋" w:eastAsia="仿宋" w:cs="仿宋"/>
          <w:szCs w:val="21"/>
        </w:rPr>
      </w:pPr>
    </w:p>
    <w:p w14:paraId="06E5FEDF">
      <w:pPr>
        <w:snapToGrid w:val="0"/>
        <w:ind w:firstLine="1890" w:firstLineChars="900"/>
        <w:rPr>
          <w:rFonts w:hint="eastAsia" w:ascii="宋体" w:hAnsi="宋体"/>
          <w:szCs w:val="21"/>
          <w:u w:val="single"/>
        </w:rPr>
      </w:pPr>
      <w:r>
        <w:rPr>
          <w:rFonts w:hint="eastAsia" w:ascii="仿宋" w:hAnsi="仿宋" w:eastAsia="仿宋" w:cs="仿宋"/>
          <w:szCs w:val="21"/>
        </w:rPr>
        <w:t>签约地点：</w:t>
      </w:r>
      <w:r>
        <w:rPr>
          <w:rFonts w:hint="eastAsia" w:ascii="仿宋" w:hAnsi="仿宋" w:eastAsia="仿宋" w:cs="仿宋"/>
          <w:szCs w:val="21"/>
          <w:u w:val="single"/>
        </w:rPr>
        <w:t xml:space="preserve">   </w:t>
      </w:r>
      <w:r>
        <w:rPr>
          <w:rFonts w:hint="eastAsia" w:ascii="仿宋" w:hAnsi="仿宋" w:eastAsia="仿宋" w:cs="仿宋"/>
          <w:szCs w:val="21"/>
          <w:u w:val="single"/>
          <w:lang w:val="en-US"/>
        </w:rPr>
        <w:t>北京市朝阳区</w:t>
      </w:r>
      <w:r>
        <w:rPr>
          <w:rFonts w:hint="eastAsia" w:ascii="仿宋" w:hAnsi="仿宋" w:eastAsia="仿宋" w:cs="仿宋"/>
          <w:szCs w:val="21"/>
          <w:u w:val="single"/>
          <w:lang w:val="en-US" w:eastAsia="zh-CN"/>
        </w:rPr>
        <w:t>国防动员</w:t>
      </w:r>
      <w:r>
        <w:rPr>
          <w:rFonts w:hint="eastAsia" w:ascii="仿宋" w:hAnsi="仿宋" w:eastAsia="仿宋" w:cs="仿宋"/>
          <w:szCs w:val="21"/>
          <w:u w:val="single"/>
          <w:lang w:val="en-US"/>
        </w:rPr>
        <w:t>办公室</w:t>
      </w:r>
    </w:p>
    <w:p w14:paraId="74B01254">
      <w:pPr>
        <w:ind w:firstLine="357"/>
        <w:jc w:val="center"/>
        <w:rPr>
          <w:rFonts w:hint="eastAsia"/>
          <w:b/>
          <w:bCs/>
          <w:color w:val="000000"/>
          <w:sz w:val="72"/>
          <w:szCs w:val="72"/>
        </w:rPr>
        <w:sectPr>
          <w:footerReference r:id="rId17" w:type="default"/>
          <w:pgSz w:w="11907" w:h="16840"/>
          <w:pgMar w:top="1418" w:right="1134" w:bottom="1418" w:left="1701" w:header="851" w:footer="851" w:gutter="0"/>
          <w:pgNumType w:fmt="decimal"/>
          <w:cols w:space="720" w:num="1"/>
          <w:docGrid w:linePitch="462" w:charSpace="0"/>
        </w:sectPr>
      </w:pPr>
    </w:p>
    <w:bookmarkEnd w:id="671"/>
    <w:p w14:paraId="69441221"/>
    <w:p w14:paraId="7416135F">
      <w:pPr>
        <w:spacing w:line="360" w:lineRule="auto"/>
        <w:jc w:val="center"/>
        <w:outlineLvl w:val="0"/>
        <w:rPr>
          <w:rFonts w:eastAsiaTheme="minorEastAsia"/>
          <w:b/>
          <w:sz w:val="36"/>
          <w:szCs w:val="36"/>
        </w:rPr>
      </w:pPr>
      <w:bookmarkStart w:id="677" w:name="_Toc97371947"/>
      <w:bookmarkStart w:id="769" w:name="_GoBack"/>
      <w:bookmarkEnd w:id="769"/>
      <w:r>
        <w:rPr>
          <w:rFonts w:eastAsiaTheme="minorEastAsia"/>
          <w:b/>
          <w:sz w:val="36"/>
          <w:szCs w:val="36"/>
        </w:rPr>
        <w:t>第六章   响应文件格式</w:t>
      </w:r>
      <w:bookmarkEnd w:id="677"/>
    </w:p>
    <w:p w14:paraId="243CD27B">
      <w:pPr>
        <w:widowControl/>
        <w:spacing w:line="360" w:lineRule="auto"/>
        <w:jc w:val="left"/>
        <w:rPr>
          <w:rFonts w:eastAsiaTheme="minorEastAsia"/>
          <w:b/>
          <w:sz w:val="24"/>
        </w:rPr>
      </w:pPr>
    </w:p>
    <w:p w14:paraId="12F40B7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769706F">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6FB53FC">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2D19C39">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3E737B63">
      <w:pPr>
        <w:tabs>
          <w:tab w:val="left" w:pos="900"/>
          <w:tab w:val="left" w:pos="1980"/>
        </w:tabs>
        <w:snapToGrid w:val="0"/>
        <w:spacing w:line="360" w:lineRule="auto"/>
        <w:ind w:left="142"/>
        <w:rPr>
          <w:rFonts w:eastAsiaTheme="minorEastAsia"/>
          <w:sz w:val="24"/>
        </w:rPr>
      </w:pPr>
    </w:p>
    <w:p w14:paraId="23EF9A1D">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53F4A70D">
      <w:pPr>
        <w:rPr>
          <w:rFonts w:eastAsiaTheme="minorEastAsia"/>
          <w:b/>
          <w:spacing w:val="20"/>
          <w:szCs w:val="21"/>
        </w:rPr>
      </w:pPr>
    </w:p>
    <w:p w14:paraId="6BB97144">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43B2BD9">
      <w:pPr>
        <w:jc w:val="center"/>
        <w:rPr>
          <w:rFonts w:eastAsiaTheme="minorEastAsia"/>
          <w:szCs w:val="21"/>
        </w:rPr>
      </w:pPr>
    </w:p>
    <w:p w14:paraId="2D0DFE46">
      <w:pPr>
        <w:jc w:val="center"/>
        <w:rPr>
          <w:rFonts w:eastAsiaTheme="minorEastAsia"/>
          <w:b/>
          <w:spacing w:val="60"/>
          <w:sz w:val="84"/>
          <w:szCs w:val="84"/>
        </w:rPr>
      </w:pPr>
      <w:r>
        <w:rPr>
          <w:rFonts w:eastAsiaTheme="minorEastAsia"/>
          <w:b/>
          <w:spacing w:val="60"/>
          <w:sz w:val="84"/>
          <w:szCs w:val="84"/>
        </w:rPr>
        <w:t>响 应 文 件</w:t>
      </w:r>
    </w:p>
    <w:p w14:paraId="0CE08020">
      <w:pPr>
        <w:jc w:val="center"/>
        <w:rPr>
          <w:rFonts w:eastAsiaTheme="minorEastAsia"/>
          <w:b/>
          <w:spacing w:val="60"/>
          <w:sz w:val="52"/>
          <w:szCs w:val="52"/>
        </w:rPr>
      </w:pPr>
    </w:p>
    <w:p w14:paraId="1BA0040C">
      <w:pPr>
        <w:ind w:firstLine="542" w:firstLineChars="150"/>
        <w:rPr>
          <w:rFonts w:eastAsiaTheme="minorEastAsia"/>
          <w:b/>
          <w:spacing w:val="20"/>
          <w:sz w:val="32"/>
          <w:szCs w:val="32"/>
        </w:rPr>
      </w:pPr>
    </w:p>
    <w:p w14:paraId="64C81194">
      <w:pPr>
        <w:ind w:firstLine="542" w:firstLineChars="150"/>
        <w:rPr>
          <w:rFonts w:eastAsiaTheme="minorEastAsia"/>
          <w:b/>
          <w:spacing w:val="20"/>
          <w:sz w:val="32"/>
          <w:szCs w:val="32"/>
        </w:rPr>
      </w:pPr>
    </w:p>
    <w:p w14:paraId="6A575712">
      <w:pPr>
        <w:ind w:firstLine="542" w:firstLineChars="150"/>
        <w:rPr>
          <w:rFonts w:eastAsiaTheme="minorEastAsia"/>
          <w:b/>
          <w:spacing w:val="20"/>
          <w:sz w:val="32"/>
          <w:szCs w:val="32"/>
        </w:rPr>
      </w:pPr>
      <w:r>
        <w:rPr>
          <w:rFonts w:eastAsiaTheme="minorEastAsia"/>
          <w:b/>
          <w:spacing w:val="20"/>
          <w:sz w:val="32"/>
          <w:szCs w:val="32"/>
        </w:rPr>
        <w:t>项目名称:</w:t>
      </w:r>
    </w:p>
    <w:p w14:paraId="33B4347E">
      <w:pPr>
        <w:ind w:firstLine="542" w:firstLineChars="150"/>
        <w:rPr>
          <w:rFonts w:eastAsiaTheme="minorEastAsia"/>
          <w:b/>
          <w:spacing w:val="20"/>
          <w:sz w:val="32"/>
          <w:szCs w:val="32"/>
        </w:rPr>
      </w:pPr>
      <w:r>
        <w:rPr>
          <w:rFonts w:eastAsiaTheme="minorEastAsia"/>
          <w:b/>
          <w:spacing w:val="20"/>
          <w:sz w:val="32"/>
          <w:szCs w:val="32"/>
        </w:rPr>
        <w:t>项目编号/包号：</w:t>
      </w:r>
    </w:p>
    <w:p w14:paraId="234E8F48">
      <w:pPr>
        <w:ind w:firstLine="542" w:firstLineChars="150"/>
        <w:rPr>
          <w:rFonts w:eastAsiaTheme="minorEastAsia"/>
          <w:b/>
          <w:spacing w:val="20"/>
          <w:sz w:val="32"/>
          <w:szCs w:val="32"/>
        </w:rPr>
      </w:pPr>
    </w:p>
    <w:p w14:paraId="17DB77E7">
      <w:pPr>
        <w:ind w:firstLine="542" w:firstLineChars="150"/>
        <w:rPr>
          <w:rFonts w:eastAsiaTheme="minorEastAsia"/>
          <w:b/>
          <w:spacing w:val="20"/>
          <w:sz w:val="32"/>
          <w:szCs w:val="32"/>
        </w:rPr>
      </w:pPr>
    </w:p>
    <w:p w14:paraId="59939BFA">
      <w:pPr>
        <w:jc w:val="center"/>
        <w:rPr>
          <w:rFonts w:eastAsiaTheme="minorEastAsia"/>
          <w:b/>
          <w:sz w:val="32"/>
          <w:szCs w:val="32"/>
        </w:rPr>
      </w:pPr>
    </w:p>
    <w:p w14:paraId="0ED3B577">
      <w:pPr>
        <w:jc w:val="center"/>
        <w:rPr>
          <w:rFonts w:eastAsiaTheme="minorEastAsia"/>
          <w:b/>
          <w:sz w:val="32"/>
          <w:szCs w:val="32"/>
        </w:rPr>
      </w:pPr>
    </w:p>
    <w:p w14:paraId="6AE5626E">
      <w:pPr>
        <w:jc w:val="center"/>
        <w:rPr>
          <w:rFonts w:eastAsiaTheme="minorEastAsia"/>
          <w:b/>
          <w:sz w:val="32"/>
          <w:szCs w:val="32"/>
        </w:rPr>
      </w:pPr>
    </w:p>
    <w:p w14:paraId="7CFE0BBF">
      <w:pPr>
        <w:jc w:val="center"/>
        <w:rPr>
          <w:rFonts w:eastAsiaTheme="minorEastAsia"/>
          <w:b/>
          <w:spacing w:val="20"/>
          <w:sz w:val="32"/>
          <w:szCs w:val="32"/>
        </w:rPr>
      </w:pPr>
    </w:p>
    <w:p w14:paraId="39158CE8">
      <w:pPr>
        <w:jc w:val="center"/>
        <w:rPr>
          <w:rFonts w:eastAsiaTheme="minorEastAsia"/>
          <w:b/>
          <w:spacing w:val="20"/>
          <w:sz w:val="32"/>
          <w:szCs w:val="32"/>
        </w:rPr>
      </w:pPr>
    </w:p>
    <w:p w14:paraId="0ACB7720">
      <w:pPr>
        <w:jc w:val="center"/>
        <w:rPr>
          <w:rFonts w:eastAsiaTheme="minorEastAsia"/>
          <w:b/>
          <w:spacing w:val="20"/>
          <w:sz w:val="32"/>
          <w:szCs w:val="32"/>
        </w:rPr>
      </w:pPr>
    </w:p>
    <w:p w14:paraId="3AA5CE1B">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B2F4E19">
      <w:pPr>
        <w:jc w:val="center"/>
        <w:rPr>
          <w:rFonts w:eastAsiaTheme="minorEastAsia"/>
          <w:b/>
          <w:sz w:val="32"/>
          <w:szCs w:val="32"/>
        </w:rPr>
      </w:pPr>
    </w:p>
    <w:p w14:paraId="00D3D440">
      <w:pPr>
        <w:rPr>
          <w:rFonts w:eastAsiaTheme="minorEastAsia"/>
          <w:b/>
        </w:rPr>
      </w:pPr>
      <w:r>
        <w:rPr>
          <w:rFonts w:eastAsiaTheme="minorEastAsia"/>
          <w:b/>
          <w:spacing w:val="20"/>
          <w:sz w:val="32"/>
          <w:szCs w:val="32"/>
        </w:rPr>
        <w:br w:type="page"/>
      </w:r>
    </w:p>
    <w:p w14:paraId="74E8A299">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59825372">
      <w:pPr>
        <w:spacing w:line="360" w:lineRule="auto"/>
        <w:outlineLvl w:val="2"/>
        <w:rPr>
          <w:rFonts w:eastAsiaTheme="minorEastAsia"/>
          <w:color w:val="000000"/>
          <w:sz w:val="24"/>
        </w:rPr>
      </w:pPr>
      <w:r>
        <w:rPr>
          <w:rFonts w:eastAsiaTheme="minorEastAsia"/>
          <w:color w:val="000000"/>
          <w:sz w:val="24"/>
        </w:rPr>
        <w:t>1-1 营业执照等证明文件</w:t>
      </w:r>
    </w:p>
    <w:p w14:paraId="6687C7AC">
      <w:pPr>
        <w:tabs>
          <w:tab w:val="left" w:pos="1080"/>
        </w:tabs>
        <w:snapToGrid w:val="0"/>
        <w:rPr>
          <w:rFonts w:eastAsiaTheme="minorEastAsia"/>
          <w:sz w:val="24"/>
        </w:rPr>
      </w:pPr>
    </w:p>
    <w:p w14:paraId="2930F3F5">
      <w:pPr>
        <w:widowControl/>
        <w:jc w:val="left"/>
        <w:rPr>
          <w:rFonts w:eastAsiaTheme="minorEastAsia"/>
          <w:color w:val="000000"/>
          <w:sz w:val="24"/>
          <w:szCs w:val="20"/>
        </w:rPr>
      </w:pPr>
      <w:r>
        <w:rPr>
          <w:rFonts w:eastAsiaTheme="minorEastAsia"/>
          <w:color w:val="000000"/>
          <w:sz w:val="24"/>
        </w:rPr>
        <w:br w:type="page"/>
      </w:r>
    </w:p>
    <w:p w14:paraId="560BD8AB">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33011018">
      <w:pPr>
        <w:jc w:val="center"/>
        <w:rPr>
          <w:b/>
          <w:color w:val="000000"/>
          <w:sz w:val="36"/>
          <w:szCs w:val="36"/>
        </w:rPr>
      </w:pPr>
      <w:r>
        <w:rPr>
          <w:b/>
          <w:color w:val="000000"/>
          <w:sz w:val="36"/>
          <w:szCs w:val="36"/>
        </w:rPr>
        <w:t>供应商资格声明书</w:t>
      </w:r>
    </w:p>
    <w:p w14:paraId="4A387BF7">
      <w:pPr>
        <w:tabs>
          <w:tab w:val="left" w:pos="5580"/>
        </w:tabs>
        <w:spacing w:line="360" w:lineRule="auto"/>
        <w:rPr>
          <w:rFonts w:eastAsiaTheme="minorEastAsia"/>
          <w:sz w:val="24"/>
        </w:rPr>
      </w:pPr>
    </w:p>
    <w:p w14:paraId="22AA0A44">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058A50C">
      <w:pPr>
        <w:spacing w:line="360" w:lineRule="auto"/>
        <w:ind w:firstLine="480" w:firstLineChars="200"/>
        <w:rPr>
          <w:rFonts w:eastAsiaTheme="minorEastAsia"/>
          <w:sz w:val="24"/>
        </w:rPr>
      </w:pPr>
      <w:r>
        <w:rPr>
          <w:rFonts w:eastAsiaTheme="minorEastAsia"/>
          <w:sz w:val="24"/>
        </w:rPr>
        <w:t>在参与本次项目磋商中，我单位承诺：</w:t>
      </w:r>
    </w:p>
    <w:p w14:paraId="13C0AF1B">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20A4818">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3F7C9DC8">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ABDCC10">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120A711D">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rFonts w:eastAsiaTheme="minorEastAsia"/>
                <w:sz w:val="24"/>
              </w:rPr>
            </w:pPr>
            <w:r>
              <w:rPr>
                <w:rFonts w:eastAsiaTheme="minorEastAsia"/>
                <w:sz w:val="24"/>
              </w:rPr>
              <w:t>序号</w:t>
            </w:r>
          </w:p>
        </w:tc>
        <w:tc>
          <w:tcPr>
            <w:tcW w:w="4574" w:type="dxa"/>
            <w:vAlign w:val="center"/>
          </w:tcPr>
          <w:p w14:paraId="095996DB">
            <w:pPr>
              <w:jc w:val="center"/>
              <w:rPr>
                <w:rFonts w:eastAsiaTheme="minorEastAsia"/>
                <w:sz w:val="24"/>
              </w:rPr>
            </w:pPr>
            <w:r>
              <w:rPr>
                <w:rFonts w:eastAsiaTheme="minorEastAsia"/>
                <w:sz w:val="24"/>
              </w:rPr>
              <w:t>单位名称</w:t>
            </w:r>
          </w:p>
        </w:tc>
        <w:tc>
          <w:tcPr>
            <w:tcW w:w="2976" w:type="dxa"/>
            <w:vAlign w:val="center"/>
          </w:tcPr>
          <w:p w14:paraId="4CFD07D4">
            <w:pPr>
              <w:jc w:val="center"/>
              <w:rPr>
                <w:rFonts w:eastAsiaTheme="minorEastAsia"/>
                <w:sz w:val="24"/>
              </w:rPr>
            </w:pPr>
            <w:r>
              <w:rPr>
                <w:rFonts w:eastAsiaTheme="minorEastAsia"/>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rFonts w:eastAsiaTheme="minorEastAsia"/>
                <w:sz w:val="24"/>
              </w:rPr>
            </w:pPr>
            <w:r>
              <w:rPr>
                <w:rFonts w:eastAsiaTheme="minorEastAsia"/>
                <w:sz w:val="24"/>
              </w:rPr>
              <w:t>1</w:t>
            </w:r>
          </w:p>
        </w:tc>
        <w:tc>
          <w:tcPr>
            <w:tcW w:w="4574" w:type="dxa"/>
            <w:vAlign w:val="center"/>
          </w:tcPr>
          <w:p w14:paraId="40FC5FC1">
            <w:pPr>
              <w:jc w:val="center"/>
              <w:rPr>
                <w:rFonts w:eastAsiaTheme="minorEastAsia"/>
                <w:sz w:val="24"/>
              </w:rPr>
            </w:pPr>
          </w:p>
        </w:tc>
        <w:tc>
          <w:tcPr>
            <w:tcW w:w="2976" w:type="dxa"/>
            <w:vAlign w:val="center"/>
          </w:tcPr>
          <w:p w14:paraId="2CF23FAA">
            <w:pPr>
              <w:jc w:val="center"/>
              <w:rPr>
                <w:rFonts w:eastAsiaTheme="minorEastAsia"/>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rFonts w:eastAsiaTheme="minorEastAsia"/>
                <w:sz w:val="24"/>
              </w:rPr>
            </w:pPr>
            <w:r>
              <w:rPr>
                <w:rFonts w:eastAsiaTheme="minorEastAsia"/>
                <w:sz w:val="24"/>
              </w:rPr>
              <w:t>2</w:t>
            </w:r>
          </w:p>
        </w:tc>
        <w:tc>
          <w:tcPr>
            <w:tcW w:w="4574" w:type="dxa"/>
            <w:vAlign w:val="center"/>
          </w:tcPr>
          <w:p w14:paraId="780C6F38">
            <w:pPr>
              <w:jc w:val="center"/>
              <w:rPr>
                <w:rFonts w:eastAsiaTheme="minorEastAsia"/>
                <w:sz w:val="24"/>
              </w:rPr>
            </w:pPr>
          </w:p>
        </w:tc>
        <w:tc>
          <w:tcPr>
            <w:tcW w:w="2976" w:type="dxa"/>
            <w:vAlign w:val="center"/>
          </w:tcPr>
          <w:p w14:paraId="1013B826">
            <w:pPr>
              <w:jc w:val="center"/>
              <w:rPr>
                <w:rFonts w:eastAsiaTheme="minorEastAsia"/>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rFonts w:eastAsiaTheme="minorEastAsia"/>
                <w:sz w:val="24"/>
              </w:rPr>
            </w:pPr>
            <w:r>
              <w:rPr>
                <w:rFonts w:eastAsiaTheme="minorEastAsia"/>
                <w:sz w:val="24"/>
              </w:rPr>
              <w:t>…</w:t>
            </w:r>
          </w:p>
        </w:tc>
        <w:tc>
          <w:tcPr>
            <w:tcW w:w="4574" w:type="dxa"/>
            <w:vAlign w:val="center"/>
          </w:tcPr>
          <w:p w14:paraId="6F021CD8">
            <w:pPr>
              <w:jc w:val="center"/>
              <w:rPr>
                <w:rFonts w:eastAsiaTheme="minorEastAsia"/>
                <w:sz w:val="24"/>
              </w:rPr>
            </w:pPr>
          </w:p>
        </w:tc>
        <w:tc>
          <w:tcPr>
            <w:tcW w:w="2976" w:type="dxa"/>
            <w:vAlign w:val="center"/>
          </w:tcPr>
          <w:p w14:paraId="3F198726">
            <w:pPr>
              <w:jc w:val="center"/>
              <w:rPr>
                <w:rFonts w:eastAsiaTheme="minorEastAsia"/>
                <w:sz w:val="24"/>
              </w:rPr>
            </w:pPr>
          </w:p>
        </w:tc>
      </w:tr>
    </w:tbl>
    <w:p w14:paraId="4FA9F90F">
      <w:pPr>
        <w:rPr>
          <w:rFonts w:eastAsiaTheme="minorEastAsia"/>
        </w:rPr>
      </w:pPr>
    </w:p>
    <w:p w14:paraId="46C4976E">
      <w:pPr>
        <w:ind w:firstLine="480" w:firstLineChars="200"/>
        <w:rPr>
          <w:rFonts w:eastAsiaTheme="minorEastAsia"/>
          <w:sz w:val="24"/>
          <w:szCs w:val="22"/>
        </w:rPr>
      </w:pPr>
      <w:r>
        <w:rPr>
          <w:rFonts w:eastAsiaTheme="minorEastAsia"/>
          <w:sz w:val="24"/>
        </w:rPr>
        <w:t>上述声明真实有效，否则我方负全部责任。</w:t>
      </w:r>
    </w:p>
    <w:p w14:paraId="0E1FCB0F">
      <w:pPr>
        <w:spacing w:line="360" w:lineRule="auto"/>
        <w:rPr>
          <w:rFonts w:eastAsiaTheme="minorEastAsia"/>
          <w:sz w:val="24"/>
        </w:rPr>
      </w:pPr>
    </w:p>
    <w:p w14:paraId="2BF95DA3">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ED3D8EB">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188A0BDC">
      <w:pPr>
        <w:spacing w:line="360" w:lineRule="auto"/>
        <w:rPr>
          <w:rFonts w:eastAsiaTheme="minorEastAsia"/>
          <w:sz w:val="24"/>
        </w:rPr>
      </w:pPr>
      <w:r>
        <w:rPr>
          <w:sz w:val="24"/>
        </w:rPr>
        <w:t>说明：供应商承诺不实的，依据《政府采购法》第七十七条“提供虚假材料谋取中标、成交的”有关规定予以处理。</w:t>
      </w:r>
    </w:p>
    <w:p w14:paraId="02F5C201">
      <w:pPr>
        <w:tabs>
          <w:tab w:val="left" w:pos="5580"/>
        </w:tabs>
        <w:spacing w:line="360" w:lineRule="auto"/>
        <w:rPr>
          <w:rFonts w:eastAsiaTheme="minorEastAsia"/>
          <w:sz w:val="24"/>
        </w:rPr>
        <w:sectPr>
          <w:footerReference r:id="rId18" w:type="default"/>
          <w:pgSz w:w="11907" w:h="16840"/>
          <w:pgMar w:top="1418" w:right="1134" w:bottom="1418" w:left="1701" w:header="851" w:footer="851" w:gutter="0"/>
          <w:pgNumType w:fmt="decimal"/>
          <w:cols w:space="720" w:num="1"/>
          <w:docGrid w:linePitch="462" w:charSpace="0"/>
        </w:sectPr>
      </w:pPr>
    </w:p>
    <w:p w14:paraId="292053FE">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5842F085">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7BACB782">
      <w:pPr>
        <w:tabs>
          <w:tab w:val="left" w:pos="5580"/>
        </w:tabs>
        <w:spacing w:line="360" w:lineRule="auto"/>
        <w:rPr>
          <w:rFonts w:eastAsiaTheme="minorEastAsia"/>
          <w:sz w:val="24"/>
        </w:rPr>
      </w:pPr>
      <w:r>
        <w:rPr>
          <w:rFonts w:eastAsiaTheme="minorEastAsia"/>
          <w:sz w:val="24"/>
        </w:rPr>
        <w:t>说明：</w:t>
      </w:r>
    </w:p>
    <w:p w14:paraId="2C09008C">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7066BA52">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46084CC">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614F69F">
      <w:pPr>
        <w:tabs>
          <w:tab w:val="left" w:pos="5580"/>
        </w:tabs>
        <w:spacing w:line="360" w:lineRule="auto"/>
        <w:rPr>
          <w:sz w:val="24"/>
        </w:rPr>
      </w:pPr>
      <w:r>
        <w:rPr>
          <w:rFonts w:eastAsiaTheme="minorEastAsia"/>
          <w:sz w:val="24"/>
        </w:rPr>
        <w:t>（4）</w:t>
      </w:r>
      <w:r>
        <w:rPr>
          <w:sz w:val="24"/>
        </w:rPr>
        <w:t>中小企业声明函填写注意事项</w:t>
      </w:r>
    </w:p>
    <w:p w14:paraId="2B701AFF">
      <w:pPr>
        <w:tabs>
          <w:tab w:val="left" w:pos="5580"/>
        </w:tabs>
        <w:spacing w:line="360" w:lineRule="auto"/>
        <w:rPr>
          <w:sz w:val="24"/>
        </w:rPr>
      </w:pPr>
      <w:r>
        <w:rPr>
          <w:sz w:val="24"/>
        </w:rPr>
        <w:t>1）《中小企业声明函》由参加政府采购活动的供应商出具。联合体参与的，《中小企业声明函》可由牵头人出具。</w:t>
      </w:r>
    </w:p>
    <w:p w14:paraId="06C87AF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68F40E">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13867AF1">
      <w:pPr>
        <w:tabs>
          <w:tab w:val="left" w:pos="5580"/>
        </w:tabs>
        <w:spacing w:line="360" w:lineRule="auto"/>
        <w:rPr>
          <w:rFonts w:ascii="Times New Roman" w:hAnsi="Times New Roman" w:eastAsiaTheme="majorEastAsia"/>
          <w:sz w:val="24"/>
          <w:szCs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1AAFE501">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68F108F7">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349F736B">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641B94BB">
      <w:pPr>
        <w:spacing w:line="360" w:lineRule="auto"/>
        <w:ind w:firstLine="504"/>
        <w:rPr>
          <w:rFonts w:eastAsiaTheme="minorEastAsia"/>
          <w:spacing w:val="6"/>
          <w:sz w:val="24"/>
        </w:rPr>
      </w:pPr>
      <w:r>
        <w:rPr>
          <w:rFonts w:eastAsiaTheme="minorEastAsia"/>
          <w:spacing w:val="6"/>
          <w:sz w:val="24"/>
        </w:rPr>
        <w:t>……</w:t>
      </w:r>
    </w:p>
    <w:p w14:paraId="1125B802">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F10D1AE">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348FFD0">
      <w:pPr>
        <w:spacing w:line="360" w:lineRule="auto"/>
        <w:ind w:firstLine="504"/>
        <w:rPr>
          <w:rFonts w:eastAsiaTheme="minorEastAsia"/>
          <w:spacing w:val="6"/>
          <w:sz w:val="24"/>
        </w:rPr>
      </w:pPr>
    </w:p>
    <w:p w14:paraId="528AB54A">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2E59B2E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4231D5CF">
      <w:pPr>
        <w:spacing w:line="360" w:lineRule="auto"/>
        <w:ind w:right="360" w:firstLine="480"/>
        <w:jc w:val="right"/>
        <w:rPr>
          <w:rFonts w:eastAsiaTheme="minorEastAsia"/>
          <w:color w:val="000000"/>
          <w:sz w:val="24"/>
        </w:rPr>
      </w:pPr>
    </w:p>
    <w:p w14:paraId="0CE44A62">
      <w:pPr>
        <w:spacing w:line="360" w:lineRule="auto"/>
        <w:ind w:right="360" w:firstLine="480"/>
        <w:jc w:val="right"/>
        <w:rPr>
          <w:rFonts w:eastAsiaTheme="minorEastAsia"/>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700B87C6">
      <w:pPr>
        <w:autoSpaceDE w:val="0"/>
        <w:autoSpaceDN w:val="0"/>
        <w:adjustRightInd w:val="0"/>
        <w:ind w:firstLine="420"/>
        <w:jc w:val="left"/>
        <w:rPr>
          <w:rFonts w:eastAsiaTheme="minorEastAsia"/>
          <w:sz w:val="24"/>
        </w:rPr>
      </w:pPr>
    </w:p>
    <w:p w14:paraId="0564B5CA">
      <w:pPr>
        <w:spacing w:line="360" w:lineRule="auto"/>
        <w:rPr>
          <w:rFonts w:eastAsiaTheme="minorEastAsia"/>
          <w:color w:val="000000"/>
          <w:sz w:val="24"/>
        </w:rPr>
      </w:pPr>
    </w:p>
    <w:p w14:paraId="039EA76E">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7889DE6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E79AB18">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CA57A67">
      <w:pPr>
        <w:spacing w:line="360" w:lineRule="auto"/>
        <w:ind w:firstLine="504"/>
        <w:rPr>
          <w:rFonts w:eastAsiaTheme="minorEastAsia"/>
          <w:spacing w:val="6"/>
          <w:sz w:val="24"/>
        </w:rPr>
      </w:pPr>
    </w:p>
    <w:p w14:paraId="5355B495">
      <w:pPr>
        <w:spacing w:line="360" w:lineRule="auto"/>
        <w:ind w:firstLine="504"/>
        <w:rPr>
          <w:rFonts w:eastAsiaTheme="minorEastAsia"/>
          <w:spacing w:val="6"/>
          <w:sz w:val="24"/>
        </w:rPr>
      </w:pPr>
      <w:r>
        <w:rPr>
          <w:rFonts w:eastAsiaTheme="minorEastAsia"/>
          <w:spacing w:val="6"/>
          <w:sz w:val="24"/>
        </w:rPr>
        <w:t>……</w:t>
      </w:r>
    </w:p>
    <w:p w14:paraId="19FD98F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0E0FCB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424CB86D">
      <w:pPr>
        <w:spacing w:line="360" w:lineRule="auto"/>
        <w:ind w:right="360" w:firstLine="480"/>
        <w:jc w:val="right"/>
        <w:rPr>
          <w:rFonts w:eastAsiaTheme="minorEastAsia"/>
          <w:color w:val="000000"/>
          <w:sz w:val="24"/>
        </w:rPr>
      </w:pPr>
    </w:p>
    <w:p w14:paraId="144BF84E">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1817F7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00485E6">
      <w:pPr>
        <w:adjustRightInd w:val="0"/>
        <w:snapToGrid w:val="0"/>
        <w:jc w:val="left"/>
        <w:rPr>
          <w:rFonts w:eastAsiaTheme="minorEastAsia"/>
          <w:color w:val="000000"/>
          <w:sz w:val="24"/>
          <w:szCs w:val="21"/>
        </w:rPr>
      </w:pPr>
    </w:p>
    <w:p w14:paraId="689197D4">
      <w:pPr>
        <w:adjustRightInd w:val="0"/>
        <w:snapToGrid w:val="0"/>
        <w:jc w:val="left"/>
        <w:rPr>
          <w:rFonts w:eastAsiaTheme="minorEastAsia"/>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C1B22FB">
      <w:pPr>
        <w:adjustRightInd w:val="0"/>
        <w:snapToGrid w:val="0"/>
        <w:jc w:val="left"/>
        <w:rPr>
          <w:rFonts w:eastAsiaTheme="minorEastAsia"/>
          <w:color w:val="000000"/>
          <w:szCs w:val="21"/>
          <w:vertAlign w:val="superscript"/>
        </w:rPr>
      </w:pPr>
    </w:p>
    <w:p w14:paraId="6819E720">
      <w:pPr>
        <w:spacing w:line="360" w:lineRule="auto"/>
        <w:ind w:right="360" w:firstLine="480"/>
        <w:jc w:val="right"/>
        <w:rPr>
          <w:rFonts w:eastAsiaTheme="minorEastAsia"/>
          <w:color w:val="000000"/>
          <w:sz w:val="24"/>
        </w:rPr>
      </w:pPr>
    </w:p>
    <w:p w14:paraId="44C49EDA">
      <w:pPr>
        <w:spacing w:line="360" w:lineRule="auto"/>
        <w:ind w:right="360" w:firstLine="480"/>
        <w:jc w:val="right"/>
        <w:rPr>
          <w:rFonts w:eastAsiaTheme="minorEastAsia"/>
          <w:color w:val="000000"/>
          <w:sz w:val="24"/>
        </w:rPr>
      </w:pPr>
    </w:p>
    <w:p w14:paraId="460EDE12">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36A4051">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5E322CD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45EFA7B3">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6014536">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CE67167">
      <w:pPr>
        <w:spacing w:line="588" w:lineRule="exact"/>
        <w:ind w:firstLine="504" w:firstLineChars="200"/>
        <w:rPr>
          <w:rFonts w:eastAsiaTheme="minorEastAsia"/>
          <w:spacing w:val="6"/>
          <w:sz w:val="24"/>
        </w:rPr>
      </w:pPr>
    </w:p>
    <w:p w14:paraId="6F996072">
      <w:pPr>
        <w:spacing w:line="588" w:lineRule="exact"/>
        <w:ind w:firstLine="504" w:firstLineChars="200"/>
        <w:rPr>
          <w:rFonts w:eastAsiaTheme="minorEastAsia"/>
          <w:spacing w:val="6"/>
          <w:sz w:val="24"/>
        </w:rPr>
      </w:pPr>
    </w:p>
    <w:p w14:paraId="6A15E20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48E41F9">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4085D635">
      <w:pPr>
        <w:widowControl/>
        <w:jc w:val="left"/>
        <w:rPr>
          <w:rFonts w:eastAsiaTheme="minorEastAsia"/>
          <w:color w:val="000000"/>
          <w:sz w:val="24"/>
          <w:szCs w:val="20"/>
        </w:rPr>
      </w:pPr>
      <w:r>
        <w:rPr>
          <w:rFonts w:eastAsiaTheme="minorEastAsia"/>
          <w:color w:val="000000"/>
          <w:sz w:val="24"/>
          <w:szCs w:val="20"/>
        </w:rPr>
        <w:br w:type="page"/>
      </w:r>
    </w:p>
    <w:p w14:paraId="6977868B">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0AF42C04">
      <w:pPr>
        <w:tabs>
          <w:tab w:val="left" w:pos="5580"/>
        </w:tabs>
        <w:spacing w:line="360" w:lineRule="auto"/>
        <w:rPr>
          <w:rFonts w:eastAsiaTheme="minorEastAsia"/>
          <w:sz w:val="24"/>
        </w:rPr>
      </w:pPr>
      <w:r>
        <w:rPr>
          <w:rFonts w:eastAsiaTheme="minorEastAsia"/>
          <w:sz w:val="24"/>
        </w:rPr>
        <w:t>说明：</w:t>
      </w:r>
    </w:p>
    <w:p w14:paraId="1DBF9C22">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2843B440">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60EE0CDD">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4E03D130">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597445B9">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297173CA">
      <w:pPr>
        <w:autoSpaceDE w:val="0"/>
        <w:autoSpaceDN w:val="0"/>
        <w:adjustRightInd w:val="0"/>
        <w:rPr>
          <w:rFonts w:eastAsiaTheme="minorEastAsia"/>
          <w:color w:val="000000"/>
          <w:sz w:val="30"/>
          <w:szCs w:val="30"/>
        </w:rPr>
      </w:pPr>
    </w:p>
    <w:p w14:paraId="0354D1EB">
      <w:pPr>
        <w:widowControl/>
        <w:jc w:val="left"/>
        <w:rPr>
          <w:rFonts w:eastAsiaTheme="minorEastAsia"/>
          <w:b/>
          <w:color w:val="000000"/>
          <w:sz w:val="36"/>
          <w:szCs w:val="36"/>
        </w:rPr>
      </w:pPr>
      <w:r>
        <w:rPr>
          <w:rFonts w:eastAsiaTheme="minorEastAsia"/>
          <w:b/>
          <w:color w:val="000000"/>
          <w:sz w:val="36"/>
          <w:szCs w:val="36"/>
        </w:rPr>
        <w:br w:type="page"/>
      </w:r>
    </w:p>
    <w:p w14:paraId="0073D87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7A3D243D">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60B748BF">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9"/>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A75A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F9DBCE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6164FD1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A4DB83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12A0E88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20649A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644831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D666AD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D1C9CC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B6873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E6ECA9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1B5EA26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8890E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5D0F6FB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343CDD53">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E0394F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4A8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ED13D7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1C2FAFD6">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C7961A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A7CA09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7A45DB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7AC4711">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72F2E3E">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80DDCE9">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6E0AF10">
            <w:pPr>
              <w:pStyle w:val="248"/>
              <w:jc w:val="center"/>
              <w:rPr>
                <w:rFonts w:ascii="Times New Roman" w:hAnsi="Times New Roman" w:cs="Times New Roman" w:eastAsiaTheme="minorEastAsia"/>
                <w:sz w:val="30"/>
                <w:lang w:eastAsia="zh-CN"/>
              </w:rPr>
            </w:pPr>
          </w:p>
        </w:tc>
      </w:tr>
      <w:tr w14:paraId="19683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7D4CE5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9FB9A2B">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4564BE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325EB5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DAB709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50AC16B">
            <w:pPr>
              <w:pStyle w:val="248"/>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38AB160A">
            <w:pPr>
              <w:pStyle w:val="248"/>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6795454">
            <w:pPr>
              <w:pStyle w:val="248"/>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7A4D40F">
            <w:pPr>
              <w:pStyle w:val="248"/>
              <w:jc w:val="center"/>
              <w:rPr>
                <w:rFonts w:ascii="Times New Roman" w:hAnsi="Times New Roman" w:cs="Times New Roman" w:eastAsiaTheme="minorEastAsia"/>
                <w:sz w:val="30"/>
                <w:lang w:eastAsia="zh-CN"/>
              </w:rPr>
            </w:pPr>
          </w:p>
        </w:tc>
      </w:tr>
      <w:tr w14:paraId="42DE4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D18507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38D311FC">
            <w:pPr>
              <w:pStyle w:val="248"/>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465D1F5">
            <w:pPr>
              <w:pStyle w:val="248"/>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1345C94">
            <w:pPr>
              <w:pStyle w:val="248"/>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0D0528F">
            <w:pPr>
              <w:pStyle w:val="248"/>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2FC2C04">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F3156DE">
            <w:pPr>
              <w:pStyle w:val="248"/>
              <w:jc w:val="center"/>
              <w:rPr>
                <w:rFonts w:ascii="Times New Roman" w:hAnsi="Times New Roman" w:cs="Times New Roman" w:eastAsiaTheme="minorEastAsia"/>
                <w:sz w:val="30"/>
              </w:rPr>
            </w:pPr>
          </w:p>
        </w:tc>
      </w:tr>
      <w:tr w14:paraId="7E20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65198C68">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02C5643">
            <w:pPr>
              <w:pStyle w:val="248"/>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FF61211">
            <w:pPr>
              <w:pStyle w:val="248"/>
              <w:jc w:val="center"/>
              <w:rPr>
                <w:rFonts w:ascii="Times New Roman" w:hAnsi="Times New Roman" w:cs="Times New Roman" w:eastAsiaTheme="minorEastAsia"/>
                <w:sz w:val="30"/>
              </w:rPr>
            </w:pPr>
          </w:p>
        </w:tc>
      </w:tr>
    </w:tbl>
    <w:p w14:paraId="16444B52">
      <w:pPr>
        <w:adjustRightInd w:val="0"/>
        <w:snapToGrid w:val="0"/>
        <w:spacing w:line="360" w:lineRule="auto"/>
        <w:jc w:val="left"/>
        <w:rPr>
          <w:rFonts w:eastAsiaTheme="minorEastAsia"/>
          <w:sz w:val="24"/>
        </w:rPr>
      </w:pPr>
    </w:p>
    <w:p w14:paraId="1533F421">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5294845">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550A57EA">
      <w:pPr>
        <w:adjustRightInd w:val="0"/>
        <w:snapToGrid w:val="0"/>
        <w:spacing w:line="360" w:lineRule="auto"/>
        <w:jc w:val="left"/>
        <w:rPr>
          <w:rFonts w:eastAsiaTheme="minorEastAsia"/>
          <w:sz w:val="24"/>
        </w:rPr>
      </w:pPr>
    </w:p>
    <w:p w14:paraId="08DB7EA8">
      <w:pPr>
        <w:adjustRightInd w:val="0"/>
        <w:snapToGrid w:val="0"/>
        <w:spacing w:line="360" w:lineRule="auto"/>
        <w:jc w:val="left"/>
        <w:rPr>
          <w:rFonts w:eastAsiaTheme="minorEastAsia"/>
          <w:sz w:val="24"/>
        </w:rPr>
      </w:pPr>
      <w:r>
        <w:rPr>
          <w:rFonts w:eastAsiaTheme="minorEastAsia"/>
          <w:sz w:val="24"/>
        </w:rPr>
        <w:t>注：</w:t>
      </w:r>
    </w:p>
    <w:p w14:paraId="4F92A8CE">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7B4D750D">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B8123C0">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65A3DD4E">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5A6DD9FE">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4350CB40">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0D923842">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3D8505EE">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33416004">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6E0D4A26">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0EE285B3">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232FDB1A">
      <w:pPr>
        <w:spacing w:line="360" w:lineRule="auto"/>
        <w:ind w:firstLine="471"/>
        <w:rPr>
          <w:rFonts w:eastAsiaTheme="minorEastAsia"/>
          <w:b/>
          <w:color w:val="000000"/>
          <w:sz w:val="24"/>
        </w:rPr>
      </w:pPr>
    </w:p>
    <w:p w14:paraId="7DF53B53">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4F0A28D4">
      <w:pPr>
        <w:spacing w:line="360" w:lineRule="auto"/>
        <w:ind w:left="480"/>
        <w:jc w:val="right"/>
        <w:rPr>
          <w:rFonts w:eastAsiaTheme="minorEastAsia"/>
          <w:color w:val="000000"/>
          <w:sz w:val="24"/>
        </w:rPr>
      </w:pPr>
    </w:p>
    <w:p w14:paraId="53CD3B76">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036EEDAB">
      <w:pPr>
        <w:tabs>
          <w:tab w:val="left" w:pos="8280"/>
        </w:tabs>
        <w:spacing w:line="360" w:lineRule="auto"/>
        <w:ind w:firstLine="480"/>
        <w:rPr>
          <w:rFonts w:eastAsiaTheme="minorEastAsia"/>
          <w:color w:val="000000"/>
          <w:sz w:val="24"/>
        </w:rPr>
      </w:pPr>
    </w:p>
    <w:p w14:paraId="0F4F66FD">
      <w:pPr>
        <w:tabs>
          <w:tab w:val="left" w:pos="8280"/>
        </w:tabs>
        <w:spacing w:line="360" w:lineRule="auto"/>
        <w:rPr>
          <w:rFonts w:eastAsiaTheme="minorEastAsia"/>
          <w:color w:val="000000"/>
          <w:sz w:val="24"/>
        </w:rPr>
      </w:pPr>
      <w:r>
        <w:rPr>
          <w:rFonts w:eastAsiaTheme="minorEastAsia"/>
          <w:color w:val="000000"/>
          <w:sz w:val="24"/>
        </w:rPr>
        <w:t>注：</w:t>
      </w:r>
    </w:p>
    <w:p w14:paraId="44912EF8">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51A07DC1">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30C09DB4">
      <w:pPr>
        <w:tabs>
          <w:tab w:val="left" w:pos="8280"/>
        </w:tabs>
        <w:spacing w:line="360" w:lineRule="auto"/>
        <w:rPr>
          <w:rFonts w:eastAsiaTheme="minorEastAsia"/>
          <w:color w:val="000000"/>
          <w:sz w:val="24"/>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p>
    <w:p w14:paraId="13121BAD">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6DC6D6A1">
      <w:pPr>
        <w:widowControl/>
        <w:jc w:val="left"/>
        <w:rPr>
          <w:rFonts w:eastAsiaTheme="minorEastAsia"/>
          <w:sz w:val="24"/>
        </w:rPr>
      </w:pPr>
    </w:p>
    <w:p w14:paraId="0024DC39">
      <w:pPr>
        <w:widowControl/>
        <w:jc w:val="left"/>
        <w:rPr>
          <w:rFonts w:eastAsiaTheme="minorEastAsia"/>
          <w:sz w:val="24"/>
        </w:rPr>
      </w:pPr>
      <w:r>
        <w:rPr>
          <w:rFonts w:eastAsiaTheme="minorEastAsia"/>
          <w:sz w:val="24"/>
        </w:rPr>
        <w:br w:type="page"/>
      </w:r>
    </w:p>
    <w:p w14:paraId="1B9B0BFA">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21212264">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0F312C3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6C796888">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08AC189B">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D3894B3">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EAD7F2E">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30F4CD9F">
      <w:pPr>
        <w:numPr>
          <w:ilvl w:val="0"/>
          <w:numId w:val="14"/>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A81124C">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04A7B6A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3117756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6C0065A8">
      <w:pPr>
        <w:numPr>
          <w:ilvl w:val="0"/>
          <w:numId w:val="14"/>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6648CB6D">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11B0F5E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4CD7836D">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2D9CFE2">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7908B810">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046CC023">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15B5754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D605D8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4F13493">
      <w:pPr>
        <w:spacing w:line="360" w:lineRule="auto"/>
        <w:ind w:firstLine="471"/>
        <w:rPr>
          <w:color w:val="000000"/>
          <w:sz w:val="24"/>
        </w:rPr>
      </w:pPr>
    </w:p>
    <w:p w14:paraId="547AC324">
      <w:pPr>
        <w:spacing w:line="360" w:lineRule="auto"/>
        <w:ind w:firstLine="471"/>
        <w:rPr>
          <w:color w:val="000000"/>
          <w:sz w:val="24"/>
        </w:rPr>
      </w:pPr>
    </w:p>
    <w:p w14:paraId="049D30D2">
      <w:pPr>
        <w:spacing w:line="360" w:lineRule="auto"/>
        <w:ind w:firstLine="471"/>
        <w:rPr>
          <w:color w:val="000000"/>
          <w:sz w:val="24"/>
        </w:rPr>
      </w:pPr>
      <w:r>
        <w:rPr>
          <w:color w:val="000000"/>
          <w:sz w:val="24"/>
        </w:rPr>
        <w:t>联合体成员名称：</w:t>
      </w:r>
      <w:r>
        <w:rPr>
          <w:color w:val="000000"/>
          <w:sz w:val="24"/>
          <w:szCs w:val="20"/>
        </w:rPr>
        <w:t>______</w:t>
      </w:r>
    </w:p>
    <w:p w14:paraId="2B072287">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6FC0B1E2">
      <w:pPr>
        <w:spacing w:line="360" w:lineRule="auto"/>
        <w:ind w:left="480"/>
        <w:jc w:val="right"/>
        <w:rPr>
          <w:rFonts w:eastAsiaTheme="minorEastAsia"/>
          <w:color w:val="000000"/>
          <w:sz w:val="24"/>
        </w:rPr>
      </w:pPr>
    </w:p>
    <w:p w14:paraId="4E751739">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7D08C3BD">
      <w:pPr>
        <w:spacing w:line="360" w:lineRule="auto"/>
        <w:ind w:left="480"/>
        <w:jc w:val="right"/>
        <w:rPr>
          <w:rFonts w:eastAsiaTheme="minorEastAsia"/>
          <w:b/>
          <w:color w:val="000000"/>
          <w:sz w:val="24"/>
        </w:rPr>
      </w:pPr>
    </w:p>
    <w:p w14:paraId="544A284A">
      <w:pPr>
        <w:tabs>
          <w:tab w:val="left" w:pos="8280"/>
        </w:tabs>
        <w:spacing w:line="360" w:lineRule="auto"/>
        <w:ind w:firstLine="480"/>
        <w:rPr>
          <w:rFonts w:eastAsiaTheme="minorEastAsia"/>
          <w:color w:val="000000"/>
          <w:sz w:val="24"/>
        </w:rPr>
      </w:pPr>
    </w:p>
    <w:p w14:paraId="3BF877D3">
      <w:pPr>
        <w:tabs>
          <w:tab w:val="left" w:pos="8280"/>
        </w:tabs>
        <w:spacing w:line="360" w:lineRule="auto"/>
        <w:ind w:firstLine="480"/>
        <w:rPr>
          <w:rFonts w:eastAsiaTheme="minorEastAsia"/>
          <w:color w:val="000000"/>
          <w:sz w:val="24"/>
        </w:rPr>
      </w:pPr>
    </w:p>
    <w:p w14:paraId="28535900">
      <w:pPr>
        <w:spacing w:line="360" w:lineRule="auto"/>
        <w:ind w:left="719" w:leftChars="228" w:hanging="240" w:hangingChars="100"/>
        <w:rPr>
          <w:rFonts w:eastAsiaTheme="minorEastAsia"/>
          <w:color w:val="000000"/>
          <w:sz w:val="24"/>
        </w:rPr>
      </w:pPr>
      <w:r>
        <w:rPr>
          <w:rFonts w:eastAsiaTheme="minorEastAsia"/>
          <w:color w:val="000000"/>
          <w:sz w:val="24"/>
        </w:rPr>
        <w:t>注：</w:t>
      </w:r>
    </w:p>
    <w:p w14:paraId="208A307D">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60C5F470">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0AD7344F">
      <w:pPr>
        <w:widowControl/>
        <w:jc w:val="left"/>
        <w:rPr>
          <w:rFonts w:eastAsiaTheme="minorEastAsia"/>
          <w:sz w:val="24"/>
        </w:rPr>
      </w:pPr>
      <w:r>
        <w:rPr>
          <w:rFonts w:eastAsiaTheme="minorEastAsia"/>
          <w:sz w:val="24"/>
        </w:rPr>
        <w:br w:type="page"/>
      </w:r>
    </w:p>
    <w:p w14:paraId="7CFE7165">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6B571094">
      <w:pPr>
        <w:tabs>
          <w:tab w:val="left" w:pos="5580"/>
        </w:tabs>
        <w:spacing w:line="360" w:lineRule="auto"/>
        <w:rPr>
          <w:rFonts w:eastAsiaTheme="minorEastAsia"/>
          <w:sz w:val="24"/>
        </w:rPr>
      </w:pPr>
    </w:p>
    <w:p w14:paraId="0623E313">
      <w:pPr>
        <w:widowControl/>
        <w:jc w:val="left"/>
        <w:rPr>
          <w:rFonts w:eastAsiaTheme="minorEastAsia"/>
          <w:sz w:val="24"/>
          <w:szCs w:val="20"/>
        </w:rPr>
      </w:pPr>
      <w:r>
        <w:rPr>
          <w:rFonts w:eastAsiaTheme="minorEastAsia"/>
          <w:sz w:val="24"/>
          <w:szCs w:val="20"/>
        </w:rPr>
        <w:br w:type="page"/>
      </w:r>
    </w:p>
    <w:p w14:paraId="12DBDD8F">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29CAF332">
      <w:pPr>
        <w:widowControl/>
        <w:jc w:val="left"/>
        <w:rPr>
          <w:rFonts w:eastAsiaTheme="minorEastAsia"/>
          <w:kern w:val="0"/>
          <w:sz w:val="24"/>
          <w:szCs w:val="20"/>
        </w:rPr>
      </w:pPr>
      <w:r>
        <w:rPr>
          <w:rFonts w:eastAsiaTheme="minorEastAsia"/>
          <w:b/>
          <w:sz w:val="24"/>
        </w:rPr>
        <w:br w:type="page"/>
      </w:r>
    </w:p>
    <w:p w14:paraId="46774BB8">
      <w:pPr>
        <w:tabs>
          <w:tab w:val="left" w:pos="360"/>
        </w:tabs>
        <w:snapToGrid w:val="0"/>
        <w:spacing w:line="360" w:lineRule="auto"/>
        <w:outlineLvl w:val="1"/>
        <w:rPr>
          <w:rFonts w:eastAsiaTheme="minorEastAsia"/>
          <w:sz w:val="24"/>
        </w:rPr>
      </w:pPr>
      <w:bookmarkStart w:id="678" w:name="_Hlt520274393"/>
      <w:bookmarkEnd w:id="678"/>
      <w:bookmarkStart w:id="679" w:name="_Hlt520273711"/>
      <w:bookmarkEnd w:id="679"/>
      <w:bookmarkStart w:id="680" w:name="_Hlt520271212"/>
      <w:bookmarkEnd w:id="680"/>
      <w:bookmarkStart w:id="681" w:name="_Hlt520274065"/>
      <w:bookmarkEnd w:id="681"/>
      <w:bookmarkStart w:id="682" w:name="_Hlt520343392"/>
      <w:bookmarkEnd w:id="682"/>
      <w:bookmarkStart w:id="683" w:name="_Hlt520350918"/>
      <w:bookmarkEnd w:id="683"/>
      <w:bookmarkStart w:id="684" w:name="_Hlt520274407"/>
      <w:bookmarkEnd w:id="684"/>
      <w:bookmarkStart w:id="685" w:name="_Hlt520343000"/>
      <w:bookmarkEnd w:id="685"/>
      <w:bookmarkStart w:id="686" w:name="_Hlt520274121"/>
      <w:bookmarkEnd w:id="686"/>
      <w:bookmarkStart w:id="687" w:name="_Hlt520355504"/>
      <w:bookmarkEnd w:id="687"/>
      <w:bookmarkStart w:id="688" w:name="_Toc480942349"/>
      <w:bookmarkStart w:id="689" w:name="_Ref467988698"/>
      <w:bookmarkStart w:id="690" w:name="_Toc150774761"/>
      <w:bookmarkStart w:id="691" w:name="_Toc520356217"/>
      <w:bookmarkStart w:id="692" w:name="_Toc226309800"/>
      <w:bookmarkStart w:id="693" w:name="_Toc226965746"/>
      <w:bookmarkStart w:id="694" w:name="_Toc142311058"/>
      <w:bookmarkStart w:id="695" w:name="_Toc127151556"/>
      <w:bookmarkStart w:id="696" w:name="_Toc226337252"/>
      <w:bookmarkStart w:id="697" w:name="_Toc195842921"/>
      <w:bookmarkStart w:id="698" w:name="_Toc150480794"/>
      <w:bookmarkStart w:id="699" w:name="_Toc226965829"/>
      <w:r>
        <w:rPr>
          <w:rFonts w:eastAsiaTheme="minorEastAsia"/>
          <w:sz w:val="24"/>
        </w:rPr>
        <w:t xml:space="preserve">5  </w:t>
      </w:r>
      <w:bookmarkEnd w:id="688"/>
      <w:bookmarkEnd w:id="689"/>
      <w:r>
        <w:rPr>
          <w:rFonts w:eastAsiaTheme="minorEastAsia"/>
          <w:sz w:val="24"/>
        </w:rPr>
        <w:t>响应书</w:t>
      </w:r>
      <w:bookmarkEnd w:id="690"/>
      <w:bookmarkEnd w:id="691"/>
      <w:bookmarkEnd w:id="692"/>
      <w:bookmarkEnd w:id="693"/>
      <w:bookmarkEnd w:id="694"/>
      <w:bookmarkEnd w:id="695"/>
      <w:bookmarkEnd w:id="696"/>
      <w:bookmarkEnd w:id="697"/>
      <w:bookmarkEnd w:id="698"/>
      <w:bookmarkEnd w:id="699"/>
      <w:r>
        <w:rPr>
          <w:rFonts w:eastAsiaTheme="minorEastAsia"/>
          <w:sz w:val="24"/>
        </w:rPr>
        <w:t>（实质性格式）</w:t>
      </w:r>
    </w:p>
    <w:p w14:paraId="69A0A397">
      <w:pPr>
        <w:tabs>
          <w:tab w:val="left" w:pos="5580"/>
        </w:tabs>
        <w:spacing w:line="360" w:lineRule="auto"/>
        <w:rPr>
          <w:rFonts w:eastAsiaTheme="minorEastAsia"/>
          <w:color w:val="000000"/>
          <w:sz w:val="24"/>
        </w:rPr>
      </w:pPr>
    </w:p>
    <w:p w14:paraId="52B0B836">
      <w:pPr>
        <w:spacing w:line="360" w:lineRule="auto"/>
        <w:jc w:val="center"/>
        <w:rPr>
          <w:rFonts w:eastAsiaTheme="minorEastAsia"/>
          <w:b/>
          <w:color w:val="000000"/>
          <w:sz w:val="36"/>
          <w:szCs w:val="36"/>
        </w:rPr>
      </w:pPr>
      <w:r>
        <w:rPr>
          <w:rFonts w:eastAsiaTheme="minorEastAsia"/>
          <w:b/>
          <w:color w:val="000000"/>
          <w:sz w:val="36"/>
          <w:szCs w:val="36"/>
        </w:rPr>
        <w:t>响应书</w:t>
      </w:r>
    </w:p>
    <w:p w14:paraId="6097E01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D7C781F">
      <w:pPr>
        <w:tabs>
          <w:tab w:val="left" w:pos="5580"/>
        </w:tabs>
        <w:spacing w:line="360" w:lineRule="auto"/>
        <w:rPr>
          <w:rFonts w:eastAsiaTheme="minorEastAsia"/>
          <w:color w:val="000000"/>
          <w:sz w:val="24"/>
          <w:szCs w:val="20"/>
        </w:rPr>
      </w:pPr>
    </w:p>
    <w:p w14:paraId="6B1905B7">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39FD301F">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412BEBCE">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4D020FCF">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3254719">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28256E30">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F00F4B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22B7E832">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4537AFE">
      <w:pPr>
        <w:tabs>
          <w:tab w:val="left" w:pos="5580"/>
        </w:tabs>
        <w:spacing w:line="360" w:lineRule="auto"/>
        <w:ind w:left="420"/>
        <w:rPr>
          <w:rFonts w:eastAsiaTheme="minorEastAsia"/>
          <w:color w:val="000000"/>
          <w:sz w:val="24"/>
          <w:szCs w:val="20"/>
        </w:rPr>
      </w:pPr>
    </w:p>
    <w:p w14:paraId="11A217ED">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127C94AD">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50605F74">
      <w:pPr>
        <w:tabs>
          <w:tab w:val="left" w:pos="5580"/>
        </w:tabs>
        <w:spacing w:line="360" w:lineRule="auto"/>
        <w:ind w:left="420"/>
        <w:rPr>
          <w:rFonts w:eastAsiaTheme="minorEastAsia"/>
          <w:color w:val="000000"/>
          <w:sz w:val="24"/>
          <w:szCs w:val="20"/>
        </w:rPr>
      </w:pPr>
    </w:p>
    <w:p w14:paraId="5D1DF59A">
      <w:pPr>
        <w:tabs>
          <w:tab w:val="left" w:pos="5580"/>
        </w:tabs>
        <w:spacing w:line="360" w:lineRule="auto"/>
        <w:ind w:left="420"/>
        <w:rPr>
          <w:rFonts w:eastAsiaTheme="minorEastAsia"/>
          <w:color w:val="000000"/>
          <w:sz w:val="24"/>
          <w:szCs w:val="20"/>
        </w:rPr>
      </w:pPr>
    </w:p>
    <w:p w14:paraId="3BF5231B">
      <w:pPr>
        <w:tabs>
          <w:tab w:val="left" w:pos="5580"/>
        </w:tabs>
        <w:spacing w:line="360" w:lineRule="auto"/>
        <w:ind w:left="420"/>
        <w:rPr>
          <w:rFonts w:eastAsiaTheme="minorEastAsia"/>
          <w:color w:val="000000"/>
          <w:sz w:val="24"/>
          <w:szCs w:val="20"/>
        </w:rPr>
      </w:pPr>
    </w:p>
    <w:p w14:paraId="04D1BFA1">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4A0B627">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7478AC0A">
      <w:pPr>
        <w:tabs>
          <w:tab w:val="left" w:pos="5580"/>
        </w:tabs>
        <w:spacing w:line="360" w:lineRule="auto"/>
        <w:ind w:left="420"/>
        <w:jc w:val="left"/>
        <w:rPr>
          <w:rFonts w:eastAsiaTheme="minorEastAsia"/>
          <w:color w:val="000000"/>
          <w:sz w:val="24"/>
          <w:szCs w:val="20"/>
        </w:rPr>
      </w:pPr>
    </w:p>
    <w:p w14:paraId="546CEC79">
      <w:pPr>
        <w:widowControl/>
        <w:jc w:val="left"/>
        <w:rPr>
          <w:rFonts w:eastAsiaTheme="minorEastAsia"/>
          <w:b/>
          <w:color w:val="000000"/>
          <w:sz w:val="24"/>
          <w:szCs w:val="20"/>
        </w:rPr>
      </w:pPr>
      <w:r>
        <w:rPr>
          <w:rFonts w:eastAsiaTheme="minorEastAsia"/>
          <w:b/>
          <w:color w:val="000000"/>
          <w:sz w:val="24"/>
          <w:szCs w:val="20"/>
        </w:rPr>
        <w:br w:type="page"/>
      </w:r>
    </w:p>
    <w:p w14:paraId="6E14AF97">
      <w:pPr>
        <w:tabs>
          <w:tab w:val="left" w:pos="360"/>
        </w:tabs>
        <w:snapToGrid w:val="0"/>
        <w:spacing w:line="360" w:lineRule="auto"/>
        <w:outlineLvl w:val="1"/>
        <w:rPr>
          <w:rFonts w:eastAsiaTheme="minorEastAsia"/>
          <w:sz w:val="24"/>
        </w:rPr>
      </w:pPr>
      <w:bookmarkStart w:id="700" w:name="_Hlt520356243"/>
      <w:bookmarkEnd w:id="700"/>
      <w:bookmarkStart w:id="701" w:name="_Hlt520355938"/>
      <w:bookmarkEnd w:id="701"/>
      <w:bookmarkStart w:id="702" w:name="_Toc305158825"/>
      <w:bookmarkStart w:id="703" w:name="_Toc265228395"/>
      <w:bookmarkStart w:id="704" w:name="_Toc150480795"/>
      <w:bookmarkStart w:id="705" w:name="_Toc305158899"/>
      <w:bookmarkStart w:id="706" w:name="_Toc150774762"/>
      <w:bookmarkStart w:id="707" w:name="_Toc226309801"/>
      <w:bookmarkStart w:id="708" w:name="_Toc142311059"/>
      <w:bookmarkStart w:id="709" w:name="_Toc226337253"/>
      <w:bookmarkStart w:id="710" w:name="_Toc127151557"/>
      <w:bookmarkStart w:id="711" w:name="_Toc520356218"/>
      <w:bookmarkStart w:id="712" w:name="_Toc264969247"/>
      <w:bookmarkStart w:id="713" w:name="_Toc226965830"/>
      <w:bookmarkStart w:id="714" w:name="_Toc226965747"/>
      <w:bookmarkStart w:id="715" w:name="_Toc195842922"/>
      <w:bookmarkStart w:id="716" w:name="_Toc480942350"/>
      <w:bookmarkStart w:id="717" w:name="_Ref467988705"/>
      <w:r>
        <w:rPr>
          <w:rFonts w:eastAsiaTheme="minorEastAsia"/>
          <w:sz w:val="24"/>
        </w:rPr>
        <w:t>6  授权委托书（实质性格式）</w:t>
      </w:r>
    </w:p>
    <w:p w14:paraId="2AA135A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3A3CFC9">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E673CD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7996EB3C">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DCB4DCA">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B7414EC">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5F539A1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54A739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34413389">
      <w:pPr>
        <w:tabs>
          <w:tab w:val="left" w:pos="5580"/>
        </w:tabs>
        <w:spacing w:line="360" w:lineRule="auto"/>
        <w:ind w:firstLine="480" w:firstLineChars="200"/>
        <w:rPr>
          <w:rFonts w:eastAsiaTheme="minorEastAsia"/>
          <w:color w:val="000000"/>
          <w:sz w:val="24"/>
          <w:szCs w:val="20"/>
        </w:rPr>
      </w:pPr>
    </w:p>
    <w:p w14:paraId="65D7E8C5">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5020FF3">
      <w:pPr>
        <w:tabs>
          <w:tab w:val="left" w:pos="5580"/>
        </w:tabs>
        <w:spacing w:line="360" w:lineRule="auto"/>
        <w:jc w:val="left"/>
        <w:rPr>
          <w:rFonts w:eastAsiaTheme="minorEastAsia"/>
          <w:color w:val="000000"/>
          <w:sz w:val="24"/>
          <w:szCs w:val="20"/>
        </w:rPr>
      </w:pPr>
    </w:p>
    <w:p w14:paraId="55BC1226">
      <w:pPr>
        <w:tabs>
          <w:tab w:val="left" w:pos="5580"/>
        </w:tabs>
        <w:spacing w:line="360" w:lineRule="auto"/>
        <w:jc w:val="left"/>
        <w:rPr>
          <w:rFonts w:eastAsiaTheme="minorEastAsia"/>
          <w:color w:val="000000"/>
          <w:sz w:val="24"/>
          <w:szCs w:val="20"/>
        </w:rPr>
      </w:pPr>
    </w:p>
    <w:p w14:paraId="4B275937">
      <w:pPr>
        <w:tabs>
          <w:tab w:val="left" w:pos="5580"/>
        </w:tabs>
        <w:spacing w:line="360" w:lineRule="auto"/>
        <w:jc w:val="left"/>
        <w:rPr>
          <w:rFonts w:eastAsiaTheme="minorEastAsia"/>
          <w:color w:val="000000"/>
          <w:sz w:val="24"/>
          <w:szCs w:val="20"/>
        </w:rPr>
      </w:pPr>
    </w:p>
    <w:p w14:paraId="08218E3E">
      <w:pPr>
        <w:tabs>
          <w:tab w:val="left" w:pos="5580"/>
        </w:tabs>
        <w:spacing w:line="360" w:lineRule="auto"/>
        <w:jc w:val="left"/>
        <w:rPr>
          <w:rFonts w:eastAsiaTheme="minorEastAsia"/>
          <w:color w:val="000000"/>
          <w:sz w:val="24"/>
          <w:szCs w:val="20"/>
        </w:rPr>
      </w:pPr>
    </w:p>
    <w:p w14:paraId="4F235EB9">
      <w:pPr>
        <w:tabs>
          <w:tab w:val="left" w:pos="5580"/>
        </w:tabs>
        <w:spacing w:line="360" w:lineRule="auto"/>
        <w:jc w:val="left"/>
        <w:rPr>
          <w:rFonts w:eastAsiaTheme="minorEastAsia"/>
          <w:color w:val="000000"/>
          <w:sz w:val="24"/>
          <w:szCs w:val="20"/>
        </w:rPr>
      </w:pPr>
    </w:p>
    <w:p w14:paraId="62CC18D9">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AE22D4D">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61F0AF19">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D19144D">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262CC3E9">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1E6497B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41DFC30">
      <w:pPr>
        <w:kinsoku w:val="0"/>
        <w:overflowPunct w:val="0"/>
        <w:spacing w:line="200" w:lineRule="exact"/>
        <w:rPr>
          <w:rFonts w:eastAsiaTheme="minorEastAsia"/>
          <w:sz w:val="20"/>
          <w:szCs w:val="20"/>
        </w:rPr>
      </w:pPr>
    </w:p>
    <w:p w14:paraId="5D607EB3">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59E97AE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6D1C127B">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8FDE57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F596FA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551C6C6C">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E784BA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399F401">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2E57387">
      <w:pPr>
        <w:pStyle w:val="17"/>
        <w:kinsoku w:val="0"/>
        <w:overflowPunct w:val="0"/>
        <w:spacing w:line="583" w:lineRule="auto"/>
        <w:ind w:right="4305"/>
        <w:rPr>
          <w:rFonts w:ascii="Times New Roman" w:hAnsi="Times New Roman" w:eastAsiaTheme="minorEastAsia"/>
          <w:spacing w:val="-3"/>
        </w:rPr>
      </w:pPr>
    </w:p>
    <w:p w14:paraId="38708BB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73D94F2">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1854315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27F8E4EC">
      <w:pPr>
        <w:widowControl/>
        <w:jc w:val="left"/>
        <w:rPr>
          <w:rFonts w:eastAsiaTheme="minorEastAsia"/>
          <w:i/>
          <w:color w:val="000000"/>
          <w:sz w:val="24"/>
          <w:szCs w:val="20"/>
          <w:u w:val="single"/>
        </w:rPr>
      </w:pPr>
    </w:p>
    <w:p w14:paraId="1272EAD5">
      <w:pPr>
        <w:widowControl/>
        <w:jc w:val="left"/>
        <w:rPr>
          <w:rFonts w:eastAsiaTheme="minorEastAsia"/>
          <w:color w:val="000000"/>
          <w:sz w:val="24"/>
          <w:szCs w:val="20"/>
        </w:rPr>
      </w:pPr>
      <w:r>
        <w:rPr>
          <w:rFonts w:eastAsiaTheme="minorEastAsia"/>
          <w:color w:val="000000"/>
          <w:sz w:val="24"/>
          <w:szCs w:val="20"/>
        </w:rPr>
        <w:br w:type="page"/>
      </w:r>
    </w:p>
    <w:p w14:paraId="5DA7B097">
      <w:pPr>
        <w:tabs>
          <w:tab w:val="left" w:pos="360"/>
        </w:tabs>
        <w:snapToGrid w:val="0"/>
        <w:spacing w:line="360" w:lineRule="auto"/>
        <w:outlineLvl w:val="1"/>
        <w:rPr>
          <w:rFonts w:eastAsiaTheme="minorEastAsia"/>
          <w:sz w:val="24"/>
        </w:rPr>
      </w:pPr>
      <w:r>
        <w:rPr>
          <w:rFonts w:eastAsiaTheme="minorEastAsia"/>
          <w:sz w:val="24"/>
        </w:rPr>
        <w:t>7  报价一览表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052E6813">
      <w:pPr>
        <w:spacing w:line="360" w:lineRule="exact"/>
        <w:jc w:val="center"/>
        <w:rPr>
          <w:rFonts w:eastAsiaTheme="minorEastAsia"/>
          <w:b/>
          <w:color w:val="000000"/>
          <w:sz w:val="36"/>
          <w:szCs w:val="36"/>
        </w:rPr>
      </w:pPr>
      <w:bookmarkStart w:id="718" w:name="_Toc264969248"/>
      <w:bookmarkStart w:id="719" w:name="_Toc305158826"/>
      <w:bookmarkStart w:id="720" w:name="_Toc164608672"/>
      <w:bookmarkStart w:id="721" w:name="_Toc164608827"/>
      <w:bookmarkStart w:id="722" w:name="_Toc195842923"/>
      <w:bookmarkStart w:id="723" w:name="_Toc226337254"/>
      <w:bookmarkStart w:id="724" w:name="_Toc226965748"/>
      <w:bookmarkStart w:id="725" w:name="_Toc226965831"/>
      <w:bookmarkStart w:id="726" w:name="_Toc265228396"/>
      <w:bookmarkStart w:id="727" w:name="_Toc305158900"/>
      <w:bookmarkStart w:id="728" w:name="_Toc226309802"/>
      <w:r>
        <w:rPr>
          <w:rFonts w:eastAsiaTheme="minorEastAsia"/>
          <w:b/>
          <w:color w:val="000000"/>
          <w:sz w:val="36"/>
          <w:szCs w:val="36"/>
        </w:rPr>
        <w:t>报价一览表</w:t>
      </w:r>
      <w:bookmarkEnd w:id="718"/>
      <w:bookmarkEnd w:id="719"/>
      <w:bookmarkEnd w:id="720"/>
      <w:bookmarkEnd w:id="721"/>
      <w:bookmarkEnd w:id="722"/>
      <w:bookmarkEnd w:id="723"/>
      <w:bookmarkEnd w:id="724"/>
      <w:bookmarkEnd w:id="725"/>
      <w:bookmarkEnd w:id="726"/>
      <w:bookmarkEnd w:id="727"/>
      <w:bookmarkEnd w:id="728"/>
    </w:p>
    <w:p w14:paraId="605B64DC">
      <w:pPr>
        <w:tabs>
          <w:tab w:val="left" w:pos="1800"/>
          <w:tab w:val="left" w:pos="5580"/>
        </w:tabs>
        <w:spacing w:line="360" w:lineRule="auto"/>
        <w:jc w:val="left"/>
        <w:rPr>
          <w:rFonts w:eastAsiaTheme="minorEastAsia"/>
          <w:color w:val="000000"/>
          <w:sz w:val="24"/>
        </w:rPr>
      </w:pPr>
    </w:p>
    <w:p w14:paraId="2D394276">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4"/>
        <w:tblW w:w="4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7"/>
        <w:gridCol w:w="2670"/>
        <w:gridCol w:w="2510"/>
        <w:gridCol w:w="2585"/>
      </w:tblGrid>
      <w:tr w14:paraId="6DFC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79" w:type="pct"/>
            <w:vMerge w:val="restart"/>
            <w:tcBorders>
              <w:top w:val="single" w:color="auto" w:sz="4" w:space="0"/>
              <w:left w:val="single" w:color="auto" w:sz="4" w:space="0"/>
              <w:bottom w:val="single" w:color="auto" w:sz="4" w:space="0"/>
              <w:right w:val="single" w:color="auto" w:sz="4" w:space="0"/>
            </w:tcBorders>
            <w:vAlign w:val="center"/>
          </w:tcPr>
          <w:p w14:paraId="109E1C7A">
            <w:pPr>
              <w:tabs>
                <w:tab w:val="left" w:pos="5580"/>
              </w:tabs>
              <w:jc w:val="center"/>
              <w:rPr>
                <w:rFonts w:eastAsiaTheme="minorEastAsia"/>
                <w:b/>
                <w:sz w:val="24"/>
              </w:rPr>
            </w:pPr>
            <w:r>
              <w:rPr>
                <w:rFonts w:eastAsiaTheme="minorEastAsia"/>
                <w:b/>
                <w:sz w:val="24"/>
              </w:rPr>
              <w:t>包号</w:t>
            </w:r>
          </w:p>
        </w:tc>
        <w:tc>
          <w:tcPr>
            <w:tcW w:w="1520" w:type="pct"/>
            <w:vMerge w:val="restart"/>
            <w:tcBorders>
              <w:top w:val="single" w:color="auto" w:sz="4" w:space="0"/>
              <w:left w:val="single" w:color="auto" w:sz="4" w:space="0"/>
              <w:bottom w:val="single" w:color="auto" w:sz="4" w:space="0"/>
              <w:right w:val="single" w:color="auto" w:sz="4" w:space="0"/>
            </w:tcBorders>
            <w:vAlign w:val="center"/>
          </w:tcPr>
          <w:p w14:paraId="1CB74086">
            <w:pPr>
              <w:tabs>
                <w:tab w:val="left" w:pos="5580"/>
              </w:tabs>
              <w:jc w:val="center"/>
              <w:rPr>
                <w:rFonts w:eastAsiaTheme="minorEastAsia"/>
                <w:b/>
                <w:sz w:val="24"/>
              </w:rPr>
            </w:pPr>
            <w:r>
              <w:rPr>
                <w:rFonts w:eastAsiaTheme="minorEastAsia"/>
                <w:b/>
                <w:sz w:val="24"/>
              </w:rPr>
              <w:t>供应商名称</w:t>
            </w:r>
          </w:p>
        </w:tc>
        <w:tc>
          <w:tcPr>
            <w:tcW w:w="2899" w:type="pct"/>
            <w:gridSpan w:val="2"/>
            <w:tcBorders>
              <w:top w:val="single" w:color="auto" w:sz="4" w:space="0"/>
              <w:left w:val="single" w:color="auto" w:sz="4" w:space="0"/>
              <w:bottom w:val="single" w:color="auto" w:sz="4" w:space="0"/>
              <w:right w:val="single" w:color="auto" w:sz="4" w:space="0"/>
            </w:tcBorders>
            <w:vAlign w:val="center"/>
          </w:tcPr>
          <w:p w14:paraId="3D33241B">
            <w:pPr>
              <w:tabs>
                <w:tab w:val="left" w:pos="5580"/>
              </w:tabs>
              <w:jc w:val="center"/>
              <w:rPr>
                <w:rFonts w:eastAsiaTheme="minorEastAsia"/>
                <w:b/>
                <w:sz w:val="24"/>
              </w:rPr>
            </w:pPr>
            <w:r>
              <w:rPr>
                <w:rFonts w:eastAsiaTheme="minorEastAsia"/>
                <w:b/>
                <w:sz w:val="24"/>
              </w:rPr>
              <w:t>报价</w:t>
            </w:r>
          </w:p>
        </w:tc>
      </w:tr>
      <w:tr w14:paraId="0190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79" w:type="pct"/>
            <w:vMerge w:val="continue"/>
            <w:tcBorders>
              <w:top w:val="single" w:color="auto" w:sz="4" w:space="0"/>
              <w:left w:val="single" w:color="auto" w:sz="4" w:space="0"/>
              <w:bottom w:val="single" w:color="auto" w:sz="4" w:space="0"/>
              <w:right w:val="single" w:color="auto" w:sz="4" w:space="0"/>
            </w:tcBorders>
            <w:vAlign w:val="center"/>
          </w:tcPr>
          <w:p w14:paraId="1A5BC580">
            <w:pPr>
              <w:widowControl/>
              <w:jc w:val="left"/>
              <w:rPr>
                <w:rFonts w:eastAsiaTheme="minorEastAsia"/>
                <w:b/>
                <w:sz w:val="24"/>
              </w:rPr>
            </w:pPr>
          </w:p>
        </w:tc>
        <w:tc>
          <w:tcPr>
            <w:tcW w:w="1520" w:type="pct"/>
            <w:vMerge w:val="continue"/>
            <w:tcBorders>
              <w:top w:val="single" w:color="auto" w:sz="4" w:space="0"/>
              <w:left w:val="single" w:color="auto" w:sz="4" w:space="0"/>
              <w:bottom w:val="single" w:color="auto" w:sz="4" w:space="0"/>
              <w:right w:val="single" w:color="auto" w:sz="4" w:space="0"/>
            </w:tcBorders>
            <w:vAlign w:val="center"/>
          </w:tcPr>
          <w:p w14:paraId="4DB4802A">
            <w:pPr>
              <w:widowControl/>
              <w:jc w:val="left"/>
              <w:rPr>
                <w:rFonts w:eastAsiaTheme="minorEastAsia"/>
                <w:b/>
                <w:sz w:val="24"/>
              </w:rPr>
            </w:pPr>
          </w:p>
        </w:tc>
        <w:tc>
          <w:tcPr>
            <w:tcW w:w="1429" w:type="pct"/>
            <w:tcBorders>
              <w:top w:val="single" w:color="auto" w:sz="4" w:space="0"/>
              <w:left w:val="single" w:color="auto" w:sz="4" w:space="0"/>
              <w:bottom w:val="single" w:color="auto" w:sz="4" w:space="0"/>
              <w:right w:val="single" w:color="auto" w:sz="4" w:space="0"/>
            </w:tcBorders>
            <w:vAlign w:val="center"/>
          </w:tcPr>
          <w:p w14:paraId="0C5431EC">
            <w:pPr>
              <w:tabs>
                <w:tab w:val="left" w:pos="5580"/>
              </w:tabs>
              <w:jc w:val="center"/>
              <w:rPr>
                <w:rFonts w:hint="eastAsia" w:eastAsiaTheme="minorEastAsia"/>
                <w:b/>
                <w:sz w:val="24"/>
                <w:lang w:val="en-US" w:eastAsia="zh-CN"/>
              </w:rPr>
            </w:pPr>
            <w:r>
              <w:rPr>
                <w:rFonts w:hint="eastAsia" w:eastAsiaTheme="minorEastAsia"/>
                <w:b/>
                <w:sz w:val="24"/>
                <w:lang w:val="en-US" w:eastAsia="zh-CN"/>
              </w:rPr>
              <w:t>大写</w:t>
            </w:r>
          </w:p>
        </w:tc>
        <w:tc>
          <w:tcPr>
            <w:tcW w:w="1470" w:type="pct"/>
            <w:tcBorders>
              <w:top w:val="single" w:color="auto" w:sz="4" w:space="0"/>
              <w:left w:val="single" w:color="auto" w:sz="4" w:space="0"/>
              <w:bottom w:val="single" w:color="auto" w:sz="4" w:space="0"/>
              <w:right w:val="single" w:color="auto" w:sz="4" w:space="0"/>
            </w:tcBorders>
            <w:vAlign w:val="center"/>
          </w:tcPr>
          <w:p w14:paraId="48AC4BDB">
            <w:pPr>
              <w:tabs>
                <w:tab w:val="left" w:pos="5580"/>
              </w:tabs>
              <w:jc w:val="center"/>
              <w:rPr>
                <w:rFonts w:hint="eastAsia" w:eastAsiaTheme="minorEastAsia"/>
                <w:b/>
                <w:sz w:val="24"/>
                <w:lang w:val="en-US" w:eastAsia="zh-CN"/>
              </w:rPr>
            </w:pPr>
            <w:r>
              <w:rPr>
                <w:rFonts w:hint="eastAsia" w:eastAsiaTheme="minorEastAsia"/>
                <w:b/>
                <w:sz w:val="24"/>
                <w:lang w:val="en-US" w:eastAsia="zh-CN"/>
              </w:rPr>
              <w:t>小写</w:t>
            </w:r>
          </w:p>
        </w:tc>
      </w:tr>
      <w:tr w14:paraId="0C52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79" w:type="pct"/>
            <w:tcBorders>
              <w:top w:val="single" w:color="auto" w:sz="4" w:space="0"/>
              <w:left w:val="single" w:color="auto" w:sz="4" w:space="0"/>
              <w:bottom w:val="single" w:color="auto" w:sz="4" w:space="0"/>
              <w:right w:val="single" w:color="auto" w:sz="4" w:space="0"/>
            </w:tcBorders>
            <w:vAlign w:val="center"/>
          </w:tcPr>
          <w:p w14:paraId="05BCD3BF">
            <w:pPr>
              <w:tabs>
                <w:tab w:val="left" w:pos="5580"/>
              </w:tabs>
              <w:jc w:val="center"/>
              <w:rPr>
                <w:rFonts w:hint="default" w:eastAsiaTheme="minorEastAsia"/>
                <w:sz w:val="24"/>
                <w:lang w:val="en-US" w:eastAsia="zh-CN"/>
              </w:rPr>
            </w:pPr>
            <w:r>
              <w:rPr>
                <w:rFonts w:hint="eastAsia" w:eastAsiaTheme="minorEastAsia"/>
                <w:sz w:val="24"/>
                <w:lang w:val="en-US" w:eastAsia="zh-CN"/>
              </w:rPr>
              <w:t>01</w:t>
            </w:r>
          </w:p>
        </w:tc>
        <w:tc>
          <w:tcPr>
            <w:tcW w:w="1520" w:type="pct"/>
            <w:tcBorders>
              <w:top w:val="single" w:color="auto" w:sz="4" w:space="0"/>
              <w:left w:val="single" w:color="auto" w:sz="4" w:space="0"/>
              <w:bottom w:val="single" w:color="auto" w:sz="4" w:space="0"/>
              <w:right w:val="single" w:color="auto" w:sz="4" w:space="0"/>
            </w:tcBorders>
            <w:vAlign w:val="center"/>
          </w:tcPr>
          <w:p w14:paraId="3813FDFC">
            <w:pPr>
              <w:tabs>
                <w:tab w:val="left" w:pos="5580"/>
              </w:tabs>
              <w:jc w:val="center"/>
              <w:rPr>
                <w:rFonts w:eastAsiaTheme="minorEastAsia"/>
                <w:sz w:val="24"/>
              </w:rPr>
            </w:pPr>
          </w:p>
        </w:tc>
        <w:tc>
          <w:tcPr>
            <w:tcW w:w="2899" w:type="pct"/>
            <w:gridSpan w:val="2"/>
            <w:tcBorders>
              <w:top w:val="single" w:color="auto" w:sz="4" w:space="0"/>
              <w:left w:val="single" w:color="auto" w:sz="4" w:space="0"/>
              <w:bottom w:val="single" w:color="auto" w:sz="4" w:space="0"/>
              <w:right w:val="single" w:color="auto" w:sz="4" w:space="0"/>
            </w:tcBorders>
            <w:vAlign w:val="center"/>
          </w:tcPr>
          <w:p w14:paraId="0AFFA462">
            <w:pPr>
              <w:tabs>
                <w:tab w:val="left" w:pos="5580"/>
              </w:tabs>
              <w:jc w:val="center"/>
              <w:rPr>
                <w:rFonts w:hint="default" w:eastAsiaTheme="minorEastAsia"/>
                <w:sz w:val="24"/>
                <w:lang w:val="en-US" w:eastAsia="zh-CN"/>
              </w:rPr>
            </w:pPr>
          </w:p>
        </w:tc>
      </w:tr>
      <w:tr w14:paraId="4F4B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A894444">
            <w:pPr>
              <w:keepNext w:val="0"/>
              <w:keepLines w:val="0"/>
              <w:widowControl/>
              <w:suppressLineNumbers w:val="0"/>
              <w:jc w:val="left"/>
            </w:pPr>
            <w:r>
              <w:rPr>
                <w:rFonts w:ascii="仿宋" w:hAnsi="仿宋" w:eastAsia="仿宋" w:cs="仿宋"/>
                <w:color w:val="000000"/>
                <w:kern w:val="0"/>
                <w:sz w:val="24"/>
                <w:szCs w:val="24"/>
                <w:lang w:val="en-US" w:eastAsia="zh-CN" w:bidi="ar"/>
              </w:rPr>
              <w:t>总工期：</w:t>
            </w:r>
            <w:r>
              <w:rPr>
                <w:rFonts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日历天 </w:t>
            </w:r>
          </w:p>
          <w:p w14:paraId="186218F8">
            <w:pPr>
              <w:keepNext w:val="0"/>
              <w:keepLines w:val="0"/>
              <w:widowControl/>
              <w:suppressLineNumbers w:val="0"/>
              <w:jc w:val="left"/>
              <w:rPr>
                <w:rFonts w:hint="default"/>
                <w:u w:val="single"/>
                <w:lang w:val="en-US"/>
              </w:rPr>
            </w:pPr>
            <w:r>
              <w:rPr>
                <w:rFonts w:hint="eastAsia" w:ascii="仿宋" w:hAnsi="仿宋" w:eastAsia="仿宋" w:cs="仿宋"/>
                <w:color w:val="000000"/>
                <w:kern w:val="0"/>
                <w:sz w:val="24"/>
                <w:szCs w:val="24"/>
                <w:lang w:val="en-US" w:eastAsia="zh-CN" w:bidi="ar"/>
              </w:rPr>
              <w:t xml:space="preserve">质量标准： </w:t>
            </w:r>
            <w:r>
              <w:rPr>
                <w:rFonts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 xml:space="preserve">      </w:t>
            </w:r>
          </w:p>
          <w:p w14:paraId="168A2F61">
            <w:pPr>
              <w:keepNext w:val="0"/>
              <w:keepLines w:val="0"/>
              <w:widowControl/>
              <w:suppressLineNumbers w:val="0"/>
              <w:jc w:val="left"/>
              <w:rPr>
                <w:rFonts w:hint="default"/>
                <w:u w:val="single"/>
                <w:lang w:val="en-US"/>
              </w:rPr>
            </w:pPr>
            <w:r>
              <w:rPr>
                <w:rFonts w:hint="eastAsia" w:ascii="仿宋" w:hAnsi="仿宋" w:eastAsia="仿宋" w:cs="仿宋"/>
                <w:color w:val="000000"/>
                <w:kern w:val="0"/>
                <w:sz w:val="24"/>
                <w:szCs w:val="24"/>
                <w:lang w:val="en-US" w:eastAsia="zh-CN" w:bidi="ar"/>
              </w:rPr>
              <w:t>施工现场安全生产标准化管理目标等级：</w:t>
            </w:r>
            <w:r>
              <w:rPr>
                <w:rFonts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 xml:space="preserve">      </w:t>
            </w:r>
          </w:p>
          <w:p w14:paraId="1A191AD6">
            <w:pPr>
              <w:keepNext w:val="0"/>
              <w:keepLines w:val="0"/>
              <w:widowControl/>
              <w:suppressLineNumbers w:val="0"/>
              <w:jc w:val="left"/>
              <w:rPr>
                <w:rFonts w:hint="default" w:eastAsiaTheme="minorEastAsia"/>
                <w:sz w:val="24"/>
                <w:lang w:val="en-US" w:eastAsia="zh-CN"/>
              </w:rPr>
            </w:pPr>
          </w:p>
        </w:tc>
      </w:tr>
    </w:tbl>
    <w:p w14:paraId="67DC2F3C">
      <w:pPr>
        <w:autoSpaceDE w:val="0"/>
        <w:autoSpaceDN w:val="0"/>
        <w:adjustRightInd w:val="0"/>
        <w:jc w:val="left"/>
        <w:rPr>
          <w:rFonts w:eastAsiaTheme="minorEastAsia"/>
          <w:color w:val="000000"/>
          <w:kern w:val="0"/>
          <w:sz w:val="24"/>
        </w:rPr>
      </w:pPr>
    </w:p>
    <w:p w14:paraId="7B656FAD">
      <w:pPr>
        <w:autoSpaceDE w:val="0"/>
        <w:autoSpaceDN w:val="0"/>
        <w:adjustRightInd w:val="0"/>
        <w:snapToGrid w:val="0"/>
        <w:spacing w:before="25" w:after="25" w:line="360" w:lineRule="auto"/>
        <w:rPr>
          <w:rFonts w:eastAsiaTheme="minorEastAsia"/>
          <w:color w:val="000000"/>
          <w:sz w:val="24"/>
          <w:lang w:val="zh-CN"/>
        </w:rPr>
      </w:pPr>
    </w:p>
    <w:p w14:paraId="7D7A40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60C23A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00FB926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30A92E1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13DFE5AE">
      <w:pPr>
        <w:tabs>
          <w:tab w:val="left" w:pos="360"/>
        </w:tabs>
        <w:snapToGrid w:val="0"/>
        <w:spacing w:line="360" w:lineRule="auto"/>
        <w:outlineLvl w:val="1"/>
        <w:rPr>
          <w:rFonts w:eastAsiaTheme="minorEastAsia"/>
          <w:sz w:val="24"/>
        </w:rPr>
        <w:sectPr>
          <w:headerReference r:id="rId24" w:type="first"/>
          <w:footerReference r:id="rId26" w:type="first"/>
          <w:headerReference r:id="rId23" w:type="even"/>
          <w:footerReference r:id="rId25" w:type="even"/>
          <w:pgSz w:w="11907" w:h="16840"/>
          <w:pgMar w:top="1418" w:right="1134" w:bottom="1418" w:left="1701" w:header="851" w:footer="851" w:gutter="0"/>
          <w:pgNumType w:fmt="decimal"/>
          <w:cols w:space="720" w:num="1"/>
          <w:docGrid w:linePitch="462" w:charSpace="0"/>
        </w:sectPr>
      </w:pPr>
      <w:bookmarkStart w:id="729" w:name="_Toc127151558"/>
      <w:bookmarkStart w:id="730" w:name="_Toc305158901"/>
      <w:bookmarkStart w:id="731" w:name="_Toc226309803"/>
      <w:bookmarkStart w:id="732" w:name="_Toc226965832"/>
      <w:bookmarkStart w:id="733" w:name="_Toc226965749"/>
      <w:bookmarkStart w:id="734" w:name="_Toc150774763"/>
      <w:bookmarkStart w:id="735" w:name="_Toc150480796"/>
      <w:bookmarkStart w:id="736" w:name="_Toc305158827"/>
      <w:bookmarkStart w:id="737" w:name="_Toc142311060"/>
      <w:bookmarkStart w:id="738" w:name="_Toc265228397"/>
      <w:bookmarkStart w:id="739" w:name="_Toc264969249"/>
      <w:bookmarkStart w:id="740" w:name="_Toc226337255"/>
      <w:bookmarkStart w:id="741" w:name="_Toc195842924"/>
    </w:p>
    <w:p w14:paraId="3CC533EB">
      <w:pPr>
        <w:spacing w:before="285" w:line="222" w:lineRule="auto"/>
        <w:ind w:left="11"/>
        <w:rPr>
          <w:rFonts w:ascii="仿宋" w:hAnsi="仿宋" w:eastAsia="仿宋" w:cs="仿宋"/>
          <w:sz w:val="24"/>
          <w:szCs w:val="24"/>
        </w:rPr>
      </w:pPr>
      <w:r>
        <w:rPr>
          <w:rFonts w:hint="eastAsia" w:eastAsiaTheme="minorEastAsia"/>
          <w:sz w:val="24"/>
          <w:lang w:val="en-US" w:eastAsia="zh-CN"/>
        </w:rPr>
        <w:t>8.</w:t>
      </w:r>
      <w:r>
        <w:rPr>
          <w:rFonts w:ascii="仿宋" w:hAnsi="仿宋" w:eastAsia="仿宋" w:cs="仿宋"/>
          <w:spacing w:val="9"/>
          <w:sz w:val="24"/>
          <w:szCs w:val="24"/>
        </w:rPr>
        <w:t xml:space="preserve"> </w:t>
      </w:r>
      <w:r>
        <w:rPr>
          <w:rFonts w:ascii="仿宋" w:hAnsi="仿宋" w:eastAsia="仿宋" w:cs="仿宋"/>
          <w:spacing w:val="-5"/>
          <w:sz w:val="24"/>
          <w:szCs w:val="24"/>
        </w:rPr>
        <w:t>分项报价表</w:t>
      </w:r>
    </w:p>
    <w:p w14:paraId="08D09E6D">
      <w:pPr>
        <w:pStyle w:val="17"/>
        <w:spacing w:line="357" w:lineRule="auto"/>
      </w:pPr>
    </w:p>
    <w:p w14:paraId="44E80B3A">
      <w:pPr>
        <w:pStyle w:val="17"/>
        <w:spacing w:line="357" w:lineRule="auto"/>
      </w:pPr>
    </w:p>
    <w:p w14:paraId="6A348527">
      <w:pPr>
        <w:spacing w:before="82" w:line="212" w:lineRule="auto"/>
        <w:ind w:left="34"/>
        <w:rPr>
          <w:rFonts w:ascii="仿宋" w:hAnsi="仿宋" w:eastAsia="仿宋" w:cs="仿宋"/>
          <w:sz w:val="25"/>
          <w:szCs w:val="25"/>
        </w:rPr>
      </w:pPr>
      <w:r>
        <w:rPr>
          <w:rFonts w:ascii="仿宋" w:hAnsi="仿宋" w:eastAsia="仿宋" w:cs="仿宋"/>
          <w:b/>
          <w:bCs/>
          <w:i/>
          <w:iCs/>
          <w:color w:val="FF0000"/>
          <w:spacing w:val="-10"/>
          <w:sz w:val="25"/>
          <w:szCs w:val="25"/>
        </w:rPr>
        <w:t>（</w:t>
      </w:r>
      <w:r>
        <w:rPr>
          <w:rFonts w:ascii="仿宋" w:hAnsi="仿宋" w:eastAsia="仿宋" w:cs="仿宋"/>
          <w:i/>
          <w:iCs/>
          <w:color w:val="FF0000"/>
          <w:spacing w:val="-10"/>
          <w:sz w:val="25"/>
          <w:szCs w:val="25"/>
        </w:rPr>
        <w:t>采用工程量清单计价方式的采购项目，应在本部分放置清单计价表格</w:t>
      </w:r>
      <w:r>
        <w:rPr>
          <w:rFonts w:ascii="仿宋" w:hAnsi="仿宋" w:eastAsia="仿宋" w:cs="仿宋"/>
          <w:b/>
          <w:bCs/>
          <w:i/>
          <w:iCs/>
          <w:color w:val="FF0000"/>
          <w:spacing w:val="-10"/>
          <w:sz w:val="25"/>
          <w:szCs w:val="25"/>
        </w:rPr>
        <w:t>）</w:t>
      </w:r>
    </w:p>
    <w:p w14:paraId="7EA8345C">
      <w:pPr>
        <w:pStyle w:val="17"/>
        <w:spacing w:line="282" w:lineRule="auto"/>
      </w:pPr>
    </w:p>
    <w:p w14:paraId="3A1EA6C4">
      <w:pPr>
        <w:pStyle w:val="17"/>
        <w:spacing w:line="283" w:lineRule="auto"/>
      </w:pPr>
    </w:p>
    <w:p w14:paraId="02DA57BC">
      <w:pPr>
        <w:spacing w:before="78" w:line="220" w:lineRule="auto"/>
        <w:ind w:left="24"/>
        <w:rPr>
          <w:rFonts w:ascii="仿宋" w:hAnsi="仿宋" w:eastAsia="仿宋" w:cs="仿宋"/>
          <w:sz w:val="24"/>
          <w:szCs w:val="24"/>
        </w:rPr>
      </w:pPr>
      <w:r>
        <w:rPr>
          <w:rFonts w:ascii="仿宋" w:hAnsi="仿宋" w:eastAsia="仿宋" w:cs="仿宋"/>
          <w:spacing w:val="-1"/>
          <w:sz w:val="24"/>
          <w:szCs w:val="24"/>
        </w:rPr>
        <w:t>注：如果不提供分项报价将视为没有实质性响应竞争性磋商文件。</w:t>
      </w:r>
    </w:p>
    <w:p w14:paraId="4F415413">
      <w:pPr>
        <w:spacing w:line="220" w:lineRule="auto"/>
        <w:rPr>
          <w:rFonts w:ascii="仿宋" w:hAnsi="仿宋" w:eastAsia="仿宋" w:cs="仿宋"/>
          <w:sz w:val="24"/>
          <w:szCs w:val="24"/>
        </w:rPr>
        <w:sectPr>
          <w:footerReference r:id="rId27" w:type="default"/>
          <w:pgSz w:w="11906" w:h="16838"/>
          <w:pgMar w:top="1166" w:right="1131" w:bottom="1025" w:left="1699" w:header="828" w:footer="862" w:gutter="0"/>
          <w:pgNumType w:fmt="decimal"/>
          <w:cols w:space="720" w:num="1"/>
        </w:sectPr>
      </w:pPr>
    </w:p>
    <w:bookmarkEnd w:id="729"/>
    <w:bookmarkEnd w:id="730"/>
    <w:bookmarkEnd w:id="731"/>
    <w:bookmarkEnd w:id="732"/>
    <w:bookmarkEnd w:id="733"/>
    <w:bookmarkEnd w:id="734"/>
    <w:bookmarkEnd w:id="735"/>
    <w:bookmarkEnd w:id="736"/>
    <w:bookmarkEnd w:id="737"/>
    <w:bookmarkEnd w:id="738"/>
    <w:bookmarkEnd w:id="739"/>
    <w:bookmarkEnd w:id="740"/>
    <w:bookmarkEnd w:id="741"/>
    <w:p w14:paraId="1FC57EB6">
      <w:pPr>
        <w:tabs>
          <w:tab w:val="left" w:pos="360"/>
        </w:tabs>
        <w:snapToGrid w:val="0"/>
        <w:spacing w:line="360" w:lineRule="auto"/>
        <w:outlineLvl w:val="1"/>
        <w:rPr>
          <w:rFonts w:eastAsiaTheme="minorEastAsia"/>
          <w:color w:val="000000"/>
          <w:sz w:val="24"/>
          <w:szCs w:val="20"/>
        </w:rPr>
      </w:pPr>
      <w:bookmarkStart w:id="742" w:name="_Toc226337258"/>
      <w:bookmarkStart w:id="743" w:name="_Toc226309806"/>
      <w:bookmarkStart w:id="744" w:name="_Toc226965835"/>
      <w:bookmarkStart w:id="745" w:name="_Toc305158830"/>
      <w:bookmarkStart w:id="746" w:name="_Toc142311062"/>
      <w:bookmarkStart w:id="747" w:name="_Toc226965752"/>
      <w:bookmarkStart w:id="748" w:name="_Toc264969252"/>
      <w:bookmarkStart w:id="749" w:name="_Toc150774765"/>
      <w:bookmarkStart w:id="750" w:name="_Toc195842927"/>
      <w:bookmarkStart w:id="751" w:name="_Toc150480798"/>
      <w:bookmarkStart w:id="752" w:name="_Toc265228400"/>
      <w:bookmarkStart w:id="753" w:name="_Toc305158904"/>
      <w:bookmarkStart w:id="754" w:name="_Toc127151562"/>
      <w:bookmarkStart w:id="755" w:name="_Toc150480797"/>
      <w:bookmarkStart w:id="756" w:name="_Toc264969251"/>
      <w:bookmarkStart w:id="757" w:name="_Toc195842926"/>
      <w:bookmarkStart w:id="758" w:name="_Toc226309805"/>
      <w:bookmarkStart w:id="759" w:name="_Toc305158903"/>
      <w:bookmarkStart w:id="760" w:name="_Toc226965834"/>
      <w:bookmarkStart w:id="761" w:name="_Toc226337257"/>
      <w:bookmarkStart w:id="762" w:name="_Toc226965751"/>
      <w:bookmarkStart w:id="763" w:name="_Toc127151561"/>
      <w:bookmarkStart w:id="764" w:name="_Toc142311061"/>
      <w:bookmarkStart w:id="765" w:name="_Toc265228399"/>
      <w:bookmarkStart w:id="766" w:name="_Toc305158829"/>
      <w:bookmarkStart w:id="767" w:name="_Toc150774764"/>
      <w:r>
        <w:rPr>
          <w:rFonts w:eastAsiaTheme="minorEastAsia"/>
          <w:sz w:val="24"/>
        </w:rPr>
        <w:t>9  合同条款偏离表</w:t>
      </w:r>
      <w:bookmarkEnd w:id="742"/>
      <w:bookmarkEnd w:id="743"/>
      <w:bookmarkEnd w:id="744"/>
      <w:bookmarkEnd w:id="745"/>
      <w:bookmarkEnd w:id="746"/>
      <w:bookmarkEnd w:id="747"/>
      <w:bookmarkEnd w:id="748"/>
      <w:bookmarkEnd w:id="749"/>
      <w:bookmarkEnd w:id="750"/>
      <w:bookmarkEnd w:id="751"/>
      <w:bookmarkEnd w:id="752"/>
      <w:bookmarkEnd w:id="753"/>
      <w:bookmarkEnd w:id="754"/>
      <w:r>
        <w:rPr>
          <w:rFonts w:eastAsiaTheme="minorEastAsia"/>
          <w:sz w:val="24"/>
        </w:rPr>
        <w:t>（实质性格式）</w:t>
      </w:r>
    </w:p>
    <w:p w14:paraId="769AD7A4">
      <w:pPr>
        <w:spacing w:line="360" w:lineRule="auto"/>
        <w:rPr>
          <w:rFonts w:eastAsiaTheme="minorEastAsia"/>
          <w:color w:val="000000"/>
          <w:sz w:val="24"/>
          <w:szCs w:val="20"/>
        </w:rPr>
      </w:pPr>
    </w:p>
    <w:p w14:paraId="2D4FB261">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57AFA32">
      <w:pPr>
        <w:spacing w:line="360" w:lineRule="auto"/>
        <w:rPr>
          <w:rFonts w:eastAsiaTheme="minorEastAsia"/>
          <w:color w:val="000000"/>
          <w:sz w:val="24"/>
          <w:szCs w:val="20"/>
        </w:rPr>
      </w:pPr>
    </w:p>
    <w:p w14:paraId="39DD2A8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592"/>
        <w:gridCol w:w="1824"/>
        <w:gridCol w:w="1825"/>
        <w:gridCol w:w="2245"/>
        <w:gridCol w:w="999"/>
      </w:tblGrid>
      <w:tr w14:paraId="644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45B337">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50F8FFC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7B7A258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17FD8B06">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4CB31D4">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32438B40">
            <w:pPr>
              <w:adjustRightInd w:val="0"/>
              <w:snapToGrid w:val="0"/>
              <w:jc w:val="center"/>
              <w:rPr>
                <w:rFonts w:eastAsiaTheme="minorEastAsia"/>
                <w:color w:val="000000"/>
                <w:sz w:val="24"/>
              </w:rPr>
            </w:pPr>
            <w:r>
              <w:rPr>
                <w:rFonts w:eastAsiaTheme="minorEastAsia"/>
                <w:color w:val="000000"/>
                <w:sz w:val="24"/>
              </w:rPr>
              <w:t>说明</w:t>
            </w:r>
          </w:p>
        </w:tc>
      </w:tr>
      <w:tr w14:paraId="5F76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00EFAC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69B6879E">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A7D998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0672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C948729">
            <w:pPr>
              <w:adjustRightInd w:val="0"/>
              <w:snapToGrid w:val="0"/>
              <w:jc w:val="center"/>
              <w:rPr>
                <w:rFonts w:eastAsiaTheme="minorEastAsia"/>
                <w:color w:val="000000"/>
                <w:sz w:val="24"/>
              </w:rPr>
            </w:pPr>
          </w:p>
        </w:tc>
        <w:tc>
          <w:tcPr>
            <w:tcW w:w="1394" w:type="dxa"/>
            <w:vAlign w:val="center"/>
          </w:tcPr>
          <w:p w14:paraId="19122276">
            <w:pPr>
              <w:adjustRightInd w:val="0"/>
              <w:snapToGrid w:val="0"/>
              <w:jc w:val="center"/>
              <w:rPr>
                <w:rFonts w:eastAsiaTheme="minorEastAsia"/>
                <w:color w:val="000000"/>
                <w:sz w:val="24"/>
              </w:rPr>
            </w:pPr>
          </w:p>
        </w:tc>
        <w:tc>
          <w:tcPr>
            <w:tcW w:w="1808" w:type="dxa"/>
            <w:vAlign w:val="center"/>
          </w:tcPr>
          <w:p w14:paraId="67C0D85D">
            <w:pPr>
              <w:adjustRightInd w:val="0"/>
              <w:snapToGrid w:val="0"/>
              <w:jc w:val="center"/>
              <w:rPr>
                <w:rFonts w:eastAsiaTheme="minorEastAsia"/>
                <w:color w:val="000000"/>
                <w:sz w:val="24"/>
              </w:rPr>
            </w:pPr>
          </w:p>
        </w:tc>
        <w:tc>
          <w:tcPr>
            <w:tcW w:w="1809" w:type="dxa"/>
            <w:vAlign w:val="center"/>
          </w:tcPr>
          <w:p w14:paraId="6C395D45">
            <w:pPr>
              <w:adjustRightInd w:val="0"/>
              <w:snapToGrid w:val="0"/>
              <w:jc w:val="center"/>
              <w:rPr>
                <w:rFonts w:eastAsiaTheme="minorEastAsia"/>
                <w:color w:val="000000"/>
                <w:sz w:val="24"/>
              </w:rPr>
            </w:pPr>
          </w:p>
        </w:tc>
        <w:tc>
          <w:tcPr>
            <w:tcW w:w="2290" w:type="dxa"/>
            <w:vAlign w:val="center"/>
          </w:tcPr>
          <w:p w14:paraId="6FBC1913">
            <w:pPr>
              <w:adjustRightInd w:val="0"/>
              <w:snapToGrid w:val="0"/>
              <w:jc w:val="center"/>
              <w:rPr>
                <w:rFonts w:eastAsiaTheme="minorEastAsia"/>
                <w:color w:val="000000"/>
                <w:sz w:val="24"/>
              </w:rPr>
            </w:pPr>
          </w:p>
        </w:tc>
        <w:tc>
          <w:tcPr>
            <w:tcW w:w="863" w:type="dxa"/>
            <w:vAlign w:val="center"/>
          </w:tcPr>
          <w:p w14:paraId="1E1AD53B">
            <w:pPr>
              <w:adjustRightInd w:val="0"/>
              <w:snapToGrid w:val="0"/>
              <w:jc w:val="center"/>
              <w:rPr>
                <w:rFonts w:eastAsiaTheme="minorEastAsia"/>
                <w:color w:val="000000"/>
                <w:sz w:val="24"/>
              </w:rPr>
            </w:pPr>
          </w:p>
        </w:tc>
      </w:tr>
      <w:tr w14:paraId="54D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499FB3F">
            <w:pPr>
              <w:adjustRightInd w:val="0"/>
              <w:snapToGrid w:val="0"/>
              <w:jc w:val="center"/>
              <w:rPr>
                <w:rFonts w:eastAsiaTheme="minorEastAsia"/>
                <w:color w:val="000000"/>
                <w:sz w:val="24"/>
              </w:rPr>
            </w:pPr>
          </w:p>
        </w:tc>
        <w:tc>
          <w:tcPr>
            <w:tcW w:w="1394" w:type="dxa"/>
            <w:vAlign w:val="center"/>
          </w:tcPr>
          <w:p w14:paraId="224860B4">
            <w:pPr>
              <w:adjustRightInd w:val="0"/>
              <w:snapToGrid w:val="0"/>
              <w:jc w:val="center"/>
              <w:rPr>
                <w:rFonts w:eastAsiaTheme="minorEastAsia"/>
                <w:color w:val="000000"/>
                <w:sz w:val="24"/>
              </w:rPr>
            </w:pPr>
          </w:p>
        </w:tc>
        <w:tc>
          <w:tcPr>
            <w:tcW w:w="1808" w:type="dxa"/>
            <w:vAlign w:val="center"/>
          </w:tcPr>
          <w:p w14:paraId="4DB29170">
            <w:pPr>
              <w:adjustRightInd w:val="0"/>
              <w:snapToGrid w:val="0"/>
              <w:jc w:val="center"/>
              <w:rPr>
                <w:rFonts w:eastAsiaTheme="minorEastAsia"/>
                <w:color w:val="000000"/>
                <w:sz w:val="24"/>
              </w:rPr>
            </w:pPr>
          </w:p>
        </w:tc>
        <w:tc>
          <w:tcPr>
            <w:tcW w:w="1809" w:type="dxa"/>
            <w:vAlign w:val="center"/>
          </w:tcPr>
          <w:p w14:paraId="56824A6E">
            <w:pPr>
              <w:adjustRightInd w:val="0"/>
              <w:snapToGrid w:val="0"/>
              <w:jc w:val="center"/>
              <w:rPr>
                <w:rFonts w:eastAsiaTheme="minorEastAsia"/>
                <w:color w:val="000000"/>
                <w:sz w:val="24"/>
              </w:rPr>
            </w:pPr>
          </w:p>
        </w:tc>
        <w:tc>
          <w:tcPr>
            <w:tcW w:w="2290" w:type="dxa"/>
            <w:vAlign w:val="center"/>
          </w:tcPr>
          <w:p w14:paraId="5F6E4882">
            <w:pPr>
              <w:adjustRightInd w:val="0"/>
              <w:snapToGrid w:val="0"/>
              <w:jc w:val="center"/>
              <w:rPr>
                <w:rFonts w:eastAsiaTheme="minorEastAsia"/>
                <w:color w:val="000000"/>
                <w:sz w:val="24"/>
              </w:rPr>
            </w:pPr>
          </w:p>
        </w:tc>
        <w:tc>
          <w:tcPr>
            <w:tcW w:w="863" w:type="dxa"/>
            <w:vAlign w:val="center"/>
          </w:tcPr>
          <w:p w14:paraId="24E0884F">
            <w:pPr>
              <w:adjustRightInd w:val="0"/>
              <w:snapToGrid w:val="0"/>
              <w:jc w:val="center"/>
              <w:rPr>
                <w:rFonts w:eastAsiaTheme="minorEastAsia"/>
                <w:color w:val="000000"/>
                <w:sz w:val="24"/>
              </w:rPr>
            </w:pPr>
          </w:p>
        </w:tc>
      </w:tr>
      <w:tr w14:paraId="5917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85D57D2">
            <w:pPr>
              <w:adjustRightInd w:val="0"/>
              <w:snapToGrid w:val="0"/>
              <w:jc w:val="center"/>
              <w:rPr>
                <w:rFonts w:eastAsiaTheme="minorEastAsia"/>
                <w:color w:val="000000"/>
                <w:sz w:val="24"/>
              </w:rPr>
            </w:pPr>
          </w:p>
        </w:tc>
        <w:tc>
          <w:tcPr>
            <w:tcW w:w="1394" w:type="dxa"/>
            <w:vAlign w:val="center"/>
          </w:tcPr>
          <w:p w14:paraId="3FFEF359">
            <w:pPr>
              <w:adjustRightInd w:val="0"/>
              <w:snapToGrid w:val="0"/>
              <w:jc w:val="center"/>
              <w:rPr>
                <w:rFonts w:eastAsiaTheme="minorEastAsia"/>
                <w:color w:val="000000"/>
                <w:sz w:val="24"/>
              </w:rPr>
            </w:pPr>
          </w:p>
        </w:tc>
        <w:tc>
          <w:tcPr>
            <w:tcW w:w="1808" w:type="dxa"/>
            <w:vAlign w:val="center"/>
          </w:tcPr>
          <w:p w14:paraId="32CA71ED">
            <w:pPr>
              <w:adjustRightInd w:val="0"/>
              <w:snapToGrid w:val="0"/>
              <w:jc w:val="center"/>
              <w:rPr>
                <w:rFonts w:eastAsiaTheme="minorEastAsia"/>
                <w:color w:val="000000"/>
                <w:sz w:val="24"/>
              </w:rPr>
            </w:pPr>
          </w:p>
        </w:tc>
        <w:tc>
          <w:tcPr>
            <w:tcW w:w="1809" w:type="dxa"/>
            <w:vAlign w:val="center"/>
          </w:tcPr>
          <w:p w14:paraId="1B816DB6">
            <w:pPr>
              <w:adjustRightInd w:val="0"/>
              <w:snapToGrid w:val="0"/>
              <w:jc w:val="center"/>
              <w:rPr>
                <w:rFonts w:eastAsiaTheme="minorEastAsia"/>
                <w:color w:val="000000"/>
                <w:sz w:val="24"/>
              </w:rPr>
            </w:pPr>
          </w:p>
        </w:tc>
        <w:tc>
          <w:tcPr>
            <w:tcW w:w="2290" w:type="dxa"/>
            <w:vAlign w:val="center"/>
          </w:tcPr>
          <w:p w14:paraId="4F5AA613">
            <w:pPr>
              <w:adjustRightInd w:val="0"/>
              <w:snapToGrid w:val="0"/>
              <w:jc w:val="center"/>
              <w:rPr>
                <w:rFonts w:eastAsiaTheme="minorEastAsia"/>
                <w:color w:val="000000"/>
                <w:sz w:val="24"/>
              </w:rPr>
            </w:pPr>
          </w:p>
        </w:tc>
        <w:tc>
          <w:tcPr>
            <w:tcW w:w="863" w:type="dxa"/>
            <w:vAlign w:val="center"/>
          </w:tcPr>
          <w:p w14:paraId="63A20144">
            <w:pPr>
              <w:adjustRightInd w:val="0"/>
              <w:snapToGrid w:val="0"/>
              <w:jc w:val="center"/>
              <w:rPr>
                <w:rFonts w:eastAsiaTheme="minorEastAsia"/>
                <w:color w:val="000000"/>
                <w:sz w:val="24"/>
              </w:rPr>
            </w:pPr>
          </w:p>
        </w:tc>
      </w:tr>
      <w:tr w14:paraId="4012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2424D49">
            <w:pPr>
              <w:adjustRightInd w:val="0"/>
              <w:snapToGrid w:val="0"/>
              <w:jc w:val="center"/>
              <w:rPr>
                <w:rFonts w:eastAsiaTheme="minorEastAsia"/>
                <w:color w:val="000000"/>
                <w:sz w:val="24"/>
              </w:rPr>
            </w:pPr>
          </w:p>
        </w:tc>
        <w:tc>
          <w:tcPr>
            <w:tcW w:w="1394" w:type="dxa"/>
            <w:vAlign w:val="center"/>
          </w:tcPr>
          <w:p w14:paraId="749BE0BA">
            <w:pPr>
              <w:adjustRightInd w:val="0"/>
              <w:snapToGrid w:val="0"/>
              <w:jc w:val="center"/>
              <w:rPr>
                <w:rFonts w:eastAsiaTheme="minorEastAsia"/>
                <w:color w:val="000000"/>
                <w:sz w:val="24"/>
              </w:rPr>
            </w:pPr>
          </w:p>
        </w:tc>
        <w:tc>
          <w:tcPr>
            <w:tcW w:w="1808" w:type="dxa"/>
            <w:vAlign w:val="center"/>
          </w:tcPr>
          <w:p w14:paraId="1B093F7A">
            <w:pPr>
              <w:adjustRightInd w:val="0"/>
              <w:snapToGrid w:val="0"/>
              <w:jc w:val="center"/>
              <w:rPr>
                <w:rFonts w:eastAsiaTheme="minorEastAsia"/>
                <w:color w:val="000000"/>
                <w:sz w:val="24"/>
              </w:rPr>
            </w:pPr>
          </w:p>
        </w:tc>
        <w:tc>
          <w:tcPr>
            <w:tcW w:w="1809" w:type="dxa"/>
            <w:vAlign w:val="center"/>
          </w:tcPr>
          <w:p w14:paraId="4CD4E131">
            <w:pPr>
              <w:adjustRightInd w:val="0"/>
              <w:snapToGrid w:val="0"/>
              <w:jc w:val="center"/>
              <w:rPr>
                <w:rFonts w:eastAsiaTheme="minorEastAsia"/>
                <w:color w:val="000000"/>
                <w:sz w:val="24"/>
              </w:rPr>
            </w:pPr>
          </w:p>
        </w:tc>
        <w:tc>
          <w:tcPr>
            <w:tcW w:w="2290" w:type="dxa"/>
            <w:vAlign w:val="center"/>
          </w:tcPr>
          <w:p w14:paraId="1DD005A5">
            <w:pPr>
              <w:adjustRightInd w:val="0"/>
              <w:snapToGrid w:val="0"/>
              <w:jc w:val="center"/>
              <w:rPr>
                <w:rFonts w:eastAsiaTheme="minorEastAsia"/>
                <w:color w:val="000000"/>
                <w:sz w:val="24"/>
              </w:rPr>
            </w:pPr>
          </w:p>
        </w:tc>
        <w:tc>
          <w:tcPr>
            <w:tcW w:w="863" w:type="dxa"/>
            <w:vAlign w:val="center"/>
          </w:tcPr>
          <w:p w14:paraId="5075538C">
            <w:pPr>
              <w:adjustRightInd w:val="0"/>
              <w:snapToGrid w:val="0"/>
              <w:jc w:val="center"/>
              <w:rPr>
                <w:rFonts w:eastAsiaTheme="minorEastAsia"/>
                <w:color w:val="000000"/>
                <w:sz w:val="24"/>
              </w:rPr>
            </w:pPr>
          </w:p>
        </w:tc>
      </w:tr>
      <w:tr w14:paraId="72F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35D330E">
            <w:pPr>
              <w:adjustRightInd w:val="0"/>
              <w:snapToGrid w:val="0"/>
              <w:jc w:val="center"/>
              <w:rPr>
                <w:rFonts w:eastAsiaTheme="minorEastAsia"/>
                <w:color w:val="000000"/>
                <w:sz w:val="24"/>
              </w:rPr>
            </w:pPr>
          </w:p>
        </w:tc>
        <w:tc>
          <w:tcPr>
            <w:tcW w:w="1394" w:type="dxa"/>
            <w:vAlign w:val="center"/>
          </w:tcPr>
          <w:p w14:paraId="197C64DF">
            <w:pPr>
              <w:adjustRightInd w:val="0"/>
              <w:snapToGrid w:val="0"/>
              <w:jc w:val="center"/>
              <w:rPr>
                <w:rFonts w:eastAsiaTheme="minorEastAsia"/>
                <w:color w:val="000000"/>
                <w:sz w:val="24"/>
              </w:rPr>
            </w:pPr>
          </w:p>
        </w:tc>
        <w:tc>
          <w:tcPr>
            <w:tcW w:w="1808" w:type="dxa"/>
            <w:vAlign w:val="center"/>
          </w:tcPr>
          <w:p w14:paraId="54368F1C">
            <w:pPr>
              <w:adjustRightInd w:val="0"/>
              <w:snapToGrid w:val="0"/>
              <w:jc w:val="center"/>
              <w:rPr>
                <w:rFonts w:eastAsiaTheme="minorEastAsia"/>
                <w:color w:val="000000"/>
                <w:sz w:val="24"/>
              </w:rPr>
            </w:pPr>
          </w:p>
        </w:tc>
        <w:tc>
          <w:tcPr>
            <w:tcW w:w="1809" w:type="dxa"/>
            <w:vAlign w:val="center"/>
          </w:tcPr>
          <w:p w14:paraId="4C1D05AE">
            <w:pPr>
              <w:adjustRightInd w:val="0"/>
              <w:snapToGrid w:val="0"/>
              <w:jc w:val="center"/>
              <w:rPr>
                <w:rFonts w:eastAsiaTheme="minorEastAsia"/>
                <w:color w:val="000000"/>
                <w:sz w:val="24"/>
              </w:rPr>
            </w:pPr>
          </w:p>
        </w:tc>
        <w:tc>
          <w:tcPr>
            <w:tcW w:w="2290" w:type="dxa"/>
            <w:vAlign w:val="center"/>
          </w:tcPr>
          <w:p w14:paraId="106FBC41">
            <w:pPr>
              <w:adjustRightInd w:val="0"/>
              <w:snapToGrid w:val="0"/>
              <w:jc w:val="center"/>
              <w:rPr>
                <w:rFonts w:eastAsiaTheme="minorEastAsia"/>
                <w:color w:val="000000"/>
                <w:sz w:val="24"/>
              </w:rPr>
            </w:pPr>
          </w:p>
        </w:tc>
        <w:tc>
          <w:tcPr>
            <w:tcW w:w="863" w:type="dxa"/>
            <w:vAlign w:val="center"/>
          </w:tcPr>
          <w:p w14:paraId="2995CD80">
            <w:pPr>
              <w:adjustRightInd w:val="0"/>
              <w:snapToGrid w:val="0"/>
              <w:jc w:val="center"/>
              <w:rPr>
                <w:rFonts w:eastAsiaTheme="minorEastAsia"/>
                <w:color w:val="000000"/>
                <w:sz w:val="24"/>
              </w:rPr>
            </w:pPr>
          </w:p>
        </w:tc>
      </w:tr>
    </w:tbl>
    <w:p w14:paraId="0DED314F">
      <w:pPr>
        <w:tabs>
          <w:tab w:val="left" w:pos="1800"/>
          <w:tab w:val="left" w:pos="5580"/>
        </w:tabs>
        <w:jc w:val="left"/>
        <w:rPr>
          <w:rFonts w:eastAsiaTheme="minorEastAsia"/>
          <w:color w:val="000000"/>
          <w:sz w:val="24"/>
        </w:rPr>
      </w:pPr>
    </w:p>
    <w:p w14:paraId="087FD454">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0F3C144">
      <w:pPr>
        <w:spacing w:line="360" w:lineRule="auto"/>
        <w:rPr>
          <w:rFonts w:eastAsiaTheme="minorEastAsia"/>
          <w:color w:val="000000"/>
          <w:sz w:val="24"/>
          <w:szCs w:val="20"/>
        </w:rPr>
      </w:pPr>
    </w:p>
    <w:p w14:paraId="4A4A4F0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034E6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196E1F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5"/>
      <w:bookmarkEnd w:id="756"/>
      <w:bookmarkEnd w:id="757"/>
      <w:bookmarkEnd w:id="758"/>
      <w:bookmarkEnd w:id="759"/>
      <w:bookmarkEnd w:id="760"/>
      <w:bookmarkEnd w:id="761"/>
      <w:bookmarkEnd w:id="762"/>
      <w:bookmarkEnd w:id="763"/>
      <w:bookmarkEnd w:id="764"/>
      <w:bookmarkEnd w:id="765"/>
      <w:bookmarkEnd w:id="766"/>
      <w:bookmarkEnd w:id="767"/>
      <w:r>
        <w:rPr>
          <w:rFonts w:eastAsiaTheme="minorEastAsia"/>
          <w:sz w:val="24"/>
        </w:rPr>
        <w:t>采购需求偏离表（实质性格式）</w:t>
      </w:r>
    </w:p>
    <w:p w14:paraId="3467C1C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317038E">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48332A80">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6DF23BF3">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0F2D61D">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267B401D">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1575932">
            <w:pPr>
              <w:adjustRightInd w:val="0"/>
              <w:snapToGrid w:val="0"/>
              <w:jc w:val="center"/>
              <w:rPr>
                <w:rFonts w:eastAsiaTheme="minorEastAsia"/>
                <w:color w:val="000000"/>
                <w:sz w:val="24"/>
              </w:rPr>
            </w:pPr>
            <w:r>
              <w:rPr>
                <w:rFonts w:eastAsiaTheme="minorEastAsia"/>
                <w:color w:val="00000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rFonts w:eastAsiaTheme="minorEastAsia"/>
                <w:color w:val="000000"/>
                <w:sz w:val="24"/>
              </w:rPr>
            </w:pPr>
          </w:p>
        </w:tc>
        <w:tc>
          <w:tcPr>
            <w:tcW w:w="1482" w:type="dxa"/>
            <w:vAlign w:val="center"/>
          </w:tcPr>
          <w:p w14:paraId="7F34336B">
            <w:pPr>
              <w:adjustRightInd w:val="0"/>
              <w:snapToGrid w:val="0"/>
              <w:jc w:val="center"/>
              <w:rPr>
                <w:rFonts w:eastAsiaTheme="minorEastAsia"/>
                <w:color w:val="000000"/>
                <w:sz w:val="24"/>
              </w:rPr>
            </w:pPr>
          </w:p>
        </w:tc>
        <w:tc>
          <w:tcPr>
            <w:tcW w:w="2384" w:type="dxa"/>
            <w:vAlign w:val="center"/>
          </w:tcPr>
          <w:p w14:paraId="10A582F7">
            <w:pPr>
              <w:adjustRightInd w:val="0"/>
              <w:snapToGrid w:val="0"/>
              <w:jc w:val="center"/>
              <w:rPr>
                <w:rFonts w:eastAsiaTheme="minorEastAsia"/>
                <w:color w:val="000000"/>
                <w:sz w:val="24"/>
              </w:rPr>
            </w:pPr>
          </w:p>
        </w:tc>
        <w:tc>
          <w:tcPr>
            <w:tcW w:w="2126" w:type="dxa"/>
            <w:vAlign w:val="center"/>
          </w:tcPr>
          <w:p w14:paraId="389DF135">
            <w:pPr>
              <w:adjustRightInd w:val="0"/>
              <w:snapToGrid w:val="0"/>
              <w:jc w:val="center"/>
              <w:rPr>
                <w:rFonts w:eastAsiaTheme="minorEastAsia"/>
                <w:color w:val="000000"/>
                <w:sz w:val="24"/>
              </w:rPr>
            </w:pPr>
          </w:p>
        </w:tc>
        <w:tc>
          <w:tcPr>
            <w:tcW w:w="1875" w:type="dxa"/>
            <w:vAlign w:val="center"/>
          </w:tcPr>
          <w:p w14:paraId="1E3B4FEE">
            <w:pPr>
              <w:adjustRightInd w:val="0"/>
              <w:snapToGrid w:val="0"/>
              <w:jc w:val="center"/>
              <w:rPr>
                <w:rFonts w:eastAsiaTheme="minorEastAsia"/>
                <w:color w:val="000000"/>
                <w:sz w:val="24"/>
              </w:rPr>
            </w:pPr>
          </w:p>
        </w:tc>
        <w:tc>
          <w:tcPr>
            <w:tcW w:w="1009" w:type="dxa"/>
            <w:vAlign w:val="center"/>
          </w:tcPr>
          <w:p w14:paraId="6476107C">
            <w:pPr>
              <w:adjustRightInd w:val="0"/>
              <w:snapToGrid w:val="0"/>
              <w:jc w:val="center"/>
              <w:rPr>
                <w:rFonts w:eastAsiaTheme="minorEastAsia"/>
                <w:color w:val="00000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rFonts w:eastAsiaTheme="minorEastAsia"/>
                <w:color w:val="000000"/>
                <w:sz w:val="24"/>
              </w:rPr>
            </w:pPr>
          </w:p>
        </w:tc>
        <w:tc>
          <w:tcPr>
            <w:tcW w:w="1482" w:type="dxa"/>
            <w:vAlign w:val="center"/>
          </w:tcPr>
          <w:p w14:paraId="2BBD2F13">
            <w:pPr>
              <w:adjustRightInd w:val="0"/>
              <w:snapToGrid w:val="0"/>
              <w:jc w:val="center"/>
              <w:rPr>
                <w:rFonts w:eastAsiaTheme="minorEastAsia"/>
                <w:color w:val="000000"/>
                <w:sz w:val="24"/>
              </w:rPr>
            </w:pPr>
          </w:p>
        </w:tc>
        <w:tc>
          <w:tcPr>
            <w:tcW w:w="2384" w:type="dxa"/>
            <w:vAlign w:val="center"/>
          </w:tcPr>
          <w:p w14:paraId="13C3A66D">
            <w:pPr>
              <w:adjustRightInd w:val="0"/>
              <w:snapToGrid w:val="0"/>
              <w:jc w:val="center"/>
              <w:rPr>
                <w:rFonts w:eastAsiaTheme="minorEastAsia"/>
                <w:color w:val="000000"/>
                <w:sz w:val="24"/>
              </w:rPr>
            </w:pPr>
          </w:p>
        </w:tc>
        <w:tc>
          <w:tcPr>
            <w:tcW w:w="2126" w:type="dxa"/>
            <w:vAlign w:val="center"/>
          </w:tcPr>
          <w:p w14:paraId="53D451C1">
            <w:pPr>
              <w:adjustRightInd w:val="0"/>
              <w:snapToGrid w:val="0"/>
              <w:jc w:val="center"/>
              <w:rPr>
                <w:rFonts w:eastAsiaTheme="minorEastAsia"/>
                <w:color w:val="000000"/>
                <w:sz w:val="24"/>
              </w:rPr>
            </w:pPr>
          </w:p>
        </w:tc>
        <w:tc>
          <w:tcPr>
            <w:tcW w:w="1875" w:type="dxa"/>
            <w:vAlign w:val="center"/>
          </w:tcPr>
          <w:p w14:paraId="13512EC2">
            <w:pPr>
              <w:adjustRightInd w:val="0"/>
              <w:snapToGrid w:val="0"/>
              <w:jc w:val="center"/>
              <w:rPr>
                <w:rFonts w:eastAsiaTheme="minorEastAsia"/>
                <w:color w:val="000000"/>
                <w:sz w:val="24"/>
              </w:rPr>
            </w:pPr>
          </w:p>
        </w:tc>
        <w:tc>
          <w:tcPr>
            <w:tcW w:w="1009" w:type="dxa"/>
            <w:vAlign w:val="center"/>
          </w:tcPr>
          <w:p w14:paraId="2C7B938E">
            <w:pPr>
              <w:adjustRightInd w:val="0"/>
              <w:snapToGrid w:val="0"/>
              <w:jc w:val="center"/>
              <w:rPr>
                <w:rFonts w:eastAsiaTheme="minorEastAsia"/>
                <w:color w:val="00000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rFonts w:eastAsiaTheme="minorEastAsia"/>
                <w:color w:val="000000"/>
                <w:sz w:val="24"/>
              </w:rPr>
            </w:pPr>
          </w:p>
        </w:tc>
        <w:tc>
          <w:tcPr>
            <w:tcW w:w="1482" w:type="dxa"/>
            <w:vAlign w:val="center"/>
          </w:tcPr>
          <w:p w14:paraId="566FF73C">
            <w:pPr>
              <w:adjustRightInd w:val="0"/>
              <w:snapToGrid w:val="0"/>
              <w:jc w:val="center"/>
              <w:rPr>
                <w:rFonts w:eastAsiaTheme="minorEastAsia"/>
                <w:color w:val="000000"/>
                <w:sz w:val="24"/>
              </w:rPr>
            </w:pPr>
          </w:p>
        </w:tc>
        <w:tc>
          <w:tcPr>
            <w:tcW w:w="2384" w:type="dxa"/>
            <w:vAlign w:val="center"/>
          </w:tcPr>
          <w:p w14:paraId="206CAE23">
            <w:pPr>
              <w:adjustRightInd w:val="0"/>
              <w:snapToGrid w:val="0"/>
              <w:jc w:val="center"/>
              <w:rPr>
                <w:rFonts w:eastAsiaTheme="minorEastAsia"/>
                <w:color w:val="000000"/>
                <w:sz w:val="24"/>
              </w:rPr>
            </w:pPr>
          </w:p>
        </w:tc>
        <w:tc>
          <w:tcPr>
            <w:tcW w:w="2126" w:type="dxa"/>
            <w:vAlign w:val="center"/>
          </w:tcPr>
          <w:p w14:paraId="0461396E">
            <w:pPr>
              <w:adjustRightInd w:val="0"/>
              <w:snapToGrid w:val="0"/>
              <w:jc w:val="center"/>
              <w:rPr>
                <w:rFonts w:eastAsiaTheme="minorEastAsia"/>
                <w:color w:val="000000"/>
                <w:sz w:val="24"/>
              </w:rPr>
            </w:pPr>
          </w:p>
        </w:tc>
        <w:tc>
          <w:tcPr>
            <w:tcW w:w="1875" w:type="dxa"/>
            <w:vAlign w:val="center"/>
          </w:tcPr>
          <w:p w14:paraId="20E4D3BB">
            <w:pPr>
              <w:adjustRightInd w:val="0"/>
              <w:snapToGrid w:val="0"/>
              <w:jc w:val="center"/>
              <w:rPr>
                <w:rFonts w:eastAsiaTheme="minorEastAsia"/>
                <w:color w:val="000000"/>
                <w:sz w:val="24"/>
              </w:rPr>
            </w:pPr>
          </w:p>
        </w:tc>
        <w:tc>
          <w:tcPr>
            <w:tcW w:w="1009" w:type="dxa"/>
            <w:vAlign w:val="center"/>
          </w:tcPr>
          <w:p w14:paraId="059B6B34">
            <w:pPr>
              <w:adjustRightInd w:val="0"/>
              <w:snapToGrid w:val="0"/>
              <w:jc w:val="center"/>
              <w:rPr>
                <w:rFonts w:eastAsiaTheme="minorEastAsia"/>
                <w:color w:val="00000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rFonts w:eastAsiaTheme="minorEastAsia"/>
                <w:color w:val="000000"/>
                <w:sz w:val="24"/>
              </w:rPr>
            </w:pPr>
          </w:p>
        </w:tc>
        <w:tc>
          <w:tcPr>
            <w:tcW w:w="1482" w:type="dxa"/>
            <w:vAlign w:val="center"/>
          </w:tcPr>
          <w:p w14:paraId="130042DA">
            <w:pPr>
              <w:adjustRightInd w:val="0"/>
              <w:snapToGrid w:val="0"/>
              <w:jc w:val="center"/>
              <w:rPr>
                <w:rFonts w:eastAsiaTheme="minorEastAsia"/>
                <w:color w:val="000000"/>
                <w:sz w:val="24"/>
              </w:rPr>
            </w:pPr>
          </w:p>
        </w:tc>
        <w:tc>
          <w:tcPr>
            <w:tcW w:w="2384" w:type="dxa"/>
            <w:vAlign w:val="center"/>
          </w:tcPr>
          <w:p w14:paraId="0C11688F">
            <w:pPr>
              <w:adjustRightInd w:val="0"/>
              <w:snapToGrid w:val="0"/>
              <w:jc w:val="center"/>
              <w:rPr>
                <w:rFonts w:eastAsiaTheme="minorEastAsia"/>
                <w:color w:val="000000"/>
                <w:sz w:val="24"/>
              </w:rPr>
            </w:pPr>
          </w:p>
        </w:tc>
        <w:tc>
          <w:tcPr>
            <w:tcW w:w="2126" w:type="dxa"/>
            <w:vAlign w:val="center"/>
          </w:tcPr>
          <w:p w14:paraId="12E4F4BE">
            <w:pPr>
              <w:adjustRightInd w:val="0"/>
              <w:snapToGrid w:val="0"/>
              <w:jc w:val="center"/>
              <w:rPr>
                <w:rFonts w:eastAsiaTheme="minorEastAsia"/>
                <w:color w:val="000000"/>
                <w:sz w:val="24"/>
              </w:rPr>
            </w:pPr>
          </w:p>
        </w:tc>
        <w:tc>
          <w:tcPr>
            <w:tcW w:w="1875" w:type="dxa"/>
            <w:vAlign w:val="center"/>
          </w:tcPr>
          <w:p w14:paraId="748DD8BD">
            <w:pPr>
              <w:adjustRightInd w:val="0"/>
              <w:snapToGrid w:val="0"/>
              <w:jc w:val="center"/>
              <w:rPr>
                <w:rFonts w:eastAsiaTheme="minorEastAsia"/>
                <w:color w:val="000000"/>
                <w:sz w:val="24"/>
              </w:rPr>
            </w:pPr>
          </w:p>
        </w:tc>
        <w:tc>
          <w:tcPr>
            <w:tcW w:w="1009" w:type="dxa"/>
            <w:vAlign w:val="center"/>
          </w:tcPr>
          <w:p w14:paraId="00C0C1F3">
            <w:pPr>
              <w:adjustRightInd w:val="0"/>
              <w:snapToGrid w:val="0"/>
              <w:jc w:val="center"/>
              <w:rPr>
                <w:rFonts w:eastAsiaTheme="minorEastAsia"/>
                <w:color w:val="00000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rFonts w:eastAsiaTheme="minorEastAsia"/>
                <w:color w:val="000000"/>
                <w:sz w:val="24"/>
              </w:rPr>
            </w:pPr>
          </w:p>
        </w:tc>
        <w:tc>
          <w:tcPr>
            <w:tcW w:w="1482" w:type="dxa"/>
            <w:vAlign w:val="center"/>
          </w:tcPr>
          <w:p w14:paraId="001B9D55">
            <w:pPr>
              <w:adjustRightInd w:val="0"/>
              <w:snapToGrid w:val="0"/>
              <w:jc w:val="center"/>
              <w:rPr>
                <w:rFonts w:eastAsiaTheme="minorEastAsia"/>
                <w:color w:val="000000"/>
                <w:sz w:val="24"/>
              </w:rPr>
            </w:pPr>
          </w:p>
        </w:tc>
        <w:tc>
          <w:tcPr>
            <w:tcW w:w="2384" w:type="dxa"/>
            <w:vAlign w:val="center"/>
          </w:tcPr>
          <w:p w14:paraId="3E6F674C">
            <w:pPr>
              <w:adjustRightInd w:val="0"/>
              <w:snapToGrid w:val="0"/>
              <w:jc w:val="center"/>
              <w:rPr>
                <w:rFonts w:eastAsiaTheme="minorEastAsia"/>
                <w:color w:val="000000"/>
                <w:sz w:val="24"/>
              </w:rPr>
            </w:pPr>
          </w:p>
        </w:tc>
        <w:tc>
          <w:tcPr>
            <w:tcW w:w="2126" w:type="dxa"/>
            <w:vAlign w:val="center"/>
          </w:tcPr>
          <w:p w14:paraId="52DAA8E6">
            <w:pPr>
              <w:adjustRightInd w:val="0"/>
              <w:snapToGrid w:val="0"/>
              <w:jc w:val="center"/>
              <w:rPr>
                <w:rFonts w:eastAsiaTheme="minorEastAsia"/>
                <w:color w:val="000000"/>
                <w:sz w:val="24"/>
              </w:rPr>
            </w:pPr>
          </w:p>
        </w:tc>
        <w:tc>
          <w:tcPr>
            <w:tcW w:w="1875" w:type="dxa"/>
            <w:vAlign w:val="center"/>
          </w:tcPr>
          <w:p w14:paraId="298E6310">
            <w:pPr>
              <w:adjustRightInd w:val="0"/>
              <w:snapToGrid w:val="0"/>
              <w:jc w:val="center"/>
              <w:rPr>
                <w:rFonts w:eastAsiaTheme="minorEastAsia"/>
                <w:color w:val="000000"/>
                <w:sz w:val="24"/>
              </w:rPr>
            </w:pPr>
          </w:p>
        </w:tc>
        <w:tc>
          <w:tcPr>
            <w:tcW w:w="1009" w:type="dxa"/>
            <w:vAlign w:val="center"/>
          </w:tcPr>
          <w:p w14:paraId="567B18AE">
            <w:pPr>
              <w:adjustRightInd w:val="0"/>
              <w:snapToGrid w:val="0"/>
              <w:jc w:val="center"/>
              <w:rPr>
                <w:rFonts w:eastAsiaTheme="minorEastAsia"/>
                <w:color w:val="00000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rFonts w:eastAsiaTheme="minorEastAsia"/>
                <w:color w:val="000000"/>
                <w:sz w:val="24"/>
              </w:rPr>
            </w:pPr>
          </w:p>
        </w:tc>
        <w:tc>
          <w:tcPr>
            <w:tcW w:w="1482" w:type="dxa"/>
            <w:vAlign w:val="center"/>
          </w:tcPr>
          <w:p w14:paraId="01AF73C2">
            <w:pPr>
              <w:adjustRightInd w:val="0"/>
              <w:snapToGrid w:val="0"/>
              <w:jc w:val="center"/>
              <w:rPr>
                <w:rFonts w:eastAsiaTheme="minorEastAsia"/>
                <w:color w:val="000000"/>
                <w:sz w:val="24"/>
              </w:rPr>
            </w:pPr>
          </w:p>
        </w:tc>
        <w:tc>
          <w:tcPr>
            <w:tcW w:w="2384" w:type="dxa"/>
            <w:vAlign w:val="center"/>
          </w:tcPr>
          <w:p w14:paraId="42F89A71">
            <w:pPr>
              <w:adjustRightInd w:val="0"/>
              <w:snapToGrid w:val="0"/>
              <w:jc w:val="center"/>
              <w:rPr>
                <w:rFonts w:eastAsiaTheme="minorEastAsia"/>
                <w:color w:val="000000"/>
                <w:sz w:val="24"/>
              </w:rPr>
            </w:pPr>
          </w:p>
        </w:tc>
        <w:tc>
          <w:tcPr>
            <w:tcW w:w="2126" w:type="dxa"/>
            <w:vAlign w:val="center"/>
          </w:tcPr>
          <w:p w14:paraId="5649A709">
            <w:pPr>
              <w:adjustRightInd w:val="0"/>
              <w:snapToGrid w:val="0"/>
              <w:jc w:val="center"/>
              <w:rPr>
                <w:rFonts w:eastAsiaTheme="minorEastAsia"/>
                <w:color w:val="000000"/>
                <w:sz w:val="24"/>
              </w:rPr>
            </w:pPr>
          </w:p>
        </w:tc>
        <w:tc>
          <w:tcPr>
            <w:tcW w:w="1875" w:type="dxa"/>
            <w:vAlign w:val="center"/>
          </w:tcPr>
          <w:p w14:paraId="6299E7C6">
            <w:pPr>
              <w:adjustRightInd w:val="0"/>
              <w:snapToGrid w:val="0"/>
              <w:jc w:val="center"/>
              <w:rPr>
                <w:rFonts w:eastAsiaTheme="minorEastAsia"/>
                <w:color w:val="000000"/>
                <w:sz w:val="24"/>
              </w:rPr>
            </w:pPr>
          </w:p>
        </w:tc>
        <w:tc>
          <w:tcPr>
            <w:tcW w:w="1009" w:type="dxa"/>
            <w:vAlign w:val="center"/>
          </w:tcPr>
          <w:p w14:paraId="455D7929">
            <w:pPr>
              <w:adjustRightInd w:val="0"/>
              <w:snapToGrid w:val="0"/>
              <w:jc w:val="center"/>
              <w:rPr>
                <w:rFonts w:eastAsiaTheme="minorEastAsia"/>
                <w:color w:val="000000"/>
                <w:sz w:val="24"/>
              </w:rPr>
            </w:pPr>
          </w:p>
        </w:tc>
      </w:tr>
    </w:tbl>
    <w:p w14:paraId="033CDC4F">
      <w:pPr>
        <w:tabs>
          <w:tab w:val="left" w:pos="1800"/>
          <w:tab w:val="left" w:pos="5580"/>
        </w:tabs>
        <w:spacing w:line="360" w:lineRule="auto"/>
        <w:ind w:firstLine="360" w:firstLineChars="150"/>
        <w:jc w:val="left"/>
        <w:rPr>
          <w:rFonts w:eastAsiaTheme="minorEastAsia"/>
          <w:color w:val="000000"/>
          <w:sz w:val="24"/>
          <w:u w:val="single"/>
        </w:rPr>
      </w:pPr>
    </w:p>
    <w:p w14:paraId="50DC6E28">
      <w:pPr>
        <w:tabs>
          <w:tab w:val="left" w:pos="1800"/>
          <w:tab w:val="left" w:pos="5580"/>
        </w:tabs>
        <w:spacing w:line="360" w:lineRule="auto"/>
        <w:ind w:firstLine="360" w:firstLineChars="150"/>
        <w:jc w:val="left"/>
        <w:rPr>
          <w:rFonts w:eastAsiaTheme="minorEastAsia"/>
          <w:color w:val="000000"/>
          <w:sz w:val="24"/>
          <w:u w:val="single"/>
        </w:rPr>
      </w:pPr>
    </w:p>
    <w:p w14:paraId="59714B49">
      <w:pPr>
        <w:tabs>
          <w:tab w:val="left" w:pos="1800"/>
          <w:tab w:val="left" w:pos="5580"/>
        </w:tabs>
        <w:jc w:val="left"/>
        <w:rPr>
          <w:rFonts w:eastAsiaTheme="minorEastAsia"/>
          <w:color w:val="000000"/>
          <w:sz w:val="24"/>
        </w:rPr>
      </w:pPr>
      <w:r>
        <w:rPr>
          <w:rFonts w:eastAsiaTheme="minorEastAsia"/>
          <w:color w:val="000000"/>
          <w:sz w:val="24"/>
        </w:rPr>
        <w:t>注：</w:t>
      </w:r>
    </w:p>
    <w:p w14:paraId="337ADBDC">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C75F308">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B5163E9">
      <w:pPr>
        <w:tabs>
          <w:tab w:val="left" w:pos="1800"/>
          <w:tab w:val="left" w:pos="5580"/>
        </w:tabs>
        <w:jc w:val="left"/>
        <w:rPr>
          <w:rFonts w:eastAsiaTheme="minorEastAsia"/>
          <w:color w:val="000000"/>
          <w:sz w:val="24"/>
        </w:rPr>
      </w:pPr>
    </w:p>
    <w:p w14:paraId="4C72A514">
      <w:pPr>
        <w:rPr>
          <w:rFonts w:eastAsiaTheme="minorEastAsia"/>
          <w:color w:val="000000"/>
          <w:sz w:val="24"/>
          <w:szCs w:val="20"/>
        </w:rPr>
      </w:pPr>
    </w:p>
    <w:p w14:paraId="514A9652">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89D3146">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2880330E">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11  竞争性磋商文件要求提供或供应商认为应附的其他材料</w:t>
      </w:r>
    </w:p>
    <w:p w14:paraId="59335608">
      <w:pPr>
        <w:widowControl/>
        <w:jc w:val="left"/>
        <w:rPr>
          <w:rFonts w:eastAsiaTheme="minorEastAsia"/>
          <w:b/>
          <w:sz w:val="36"/>
          <w:szCs w:val="36"/>
        </w:rPr>
      </w:pPr>
    </w:p>
    <w:p w14:paraId="48B97C9A">
      <w:pPr>
        <w:widowControl/>
        <w:jc w:val="left"/>
        <w:rPr>
          <w:color w:val="000000"/>
          <w:sz w:val="24"/>
          <w:szCs w:val="20"/>
        </w:rPr>
      </w:pPr>
      <w:bookmarkStart w:id="768"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72"/>
        <w:gridCol w:w="3172"/>
        <w:gridCol w:w="3171"/>
      </w:tblGrid>
      <w:tr w14:paraId="404C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EEDF36B">
            <w:pPr>
              <w:rPr>
                <w:sz w:val="24"/>
              </w:rPr>
            </w:pPr>
            <w:r>
              <w:rPr>
                <w:rFonts w:hint="eastAsia"/>
                <w:sz w:val="24"/>
              </w:rPr>
              <w:t>供应商名称</w:t>
            </w:r>
          </w:p>
        </w:tc>
        <w:tc>
          <w:tcPr>
            <w:tcW w:w="1667" w:type="pct"/>
          </w:tcPr>
          <w:p w14:paraId="59A010AF">
            <w:pPr>
              <w:rPr>
                <w:sz w:val="24"/>
              </w:rPr>
            </w:pPr>
            <w:r>
              <w:rPr>
                <w:rFonts w:hint="eastAsia"/>
                <w:sz w:val="24"/>
              </w:rPr>
              <w:t>供应商所属性别</w:t>
            </w:r>
          </w:p>
        </w:tc>
        <w:tc>
          <w:tcPr>
            <w:tcW w:w="1667" w:type="pct"/>
          </w:tcPr>
          <w:p w14:paraId="6CACE7FB">
            <w:pPr>
              <w:rPr>
                <w:sz w:val="24"/>
              </w:rPr>
            </w:pPr>
            <w:r>
              <w:rPr>
                <w:rFonts w:hint="eastAsia"/>
                <w:sz w:val="24"/>
              </w:rPr>
              <w:t>外商投资类型</w:t>
            </w:r>
          </w:p>
        </w:tc>
      </w:tr>
      <w:tr w14:paraId="3022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2559881">
            <w:pPr>
              <w:rPr>
                <w:sz w:val="24"/>
              </w:rPr>
            </w:pPr>
          </w:p>
        </w:tc>
        <w:tc>
          <w:tcPr>
            <w:tcW w:w="1667" w:type="pct"/>
          </w:tcPr>
          <w:p w14:paraId="38C878E9">
            <w:pPr>
              <w:rPr>
                <w:sz w:val="24"/>
              </w:rPr>
            </w:pPr>
          </w:p>
        </w:tc>
        <w:tc>
          <w:tcPr>
            <w:tcW w:w="1667" w:type="pct"/>
          </w:tcPr>
          <w:p w14:paraId="7DD359A2">
            <w:pPr>
              <w:rPr>
                <w:sz w:val="24"/>
              </w:rPr>
            </w:pPr>
          </w:p>
        </w:tc>
      </w:tr>
      <w:tr w14:paraId="2B0D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A1FFE64"/>
        </w:tc>
        <w:tc>
          <w:tcPr>
            <w:tcW w:w="1667" w:type="pct"/>
          </w:tcPr>
          <w:p w14:paraId="786F0250"/>
        </w:tc>
        <w:tc>
          <w:tcPr>
            <w:tcW w:w="1667" w:type="pct"/>
          </w:tcPr>
          <w:p w14:paraId="55B8BBE9"/>
        </w:tc>
      </w:tr>
      <w:tr w14:paraId="43909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7F62A5B"/>
        </w:tc>
        <w:tc>
          <w:tcPr>
            <w:tcW w:w="1667" w:type="pct"/>
          </w:tcPr>
          <w:p w14:paraId="49C3C664"/>
        </w:tc>
        <w:tc>
          <w:tcPr>
            <w:tcW w:w="1667" w:type="pct"/>
          </w:tcPr>
          <w:p w14:paraId="769EC24A"/>
        </w:tc>
      </w:tr>
      <w:tr w14:paraId="77F0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D84FA72"/>
        </w:tc>
        <w:tc>
          <w:tcPr>
            <w:tcW w:w="1667" w:type="pct"/>
          </w:tcPr>
          <w:p w14:paraId="1188B33F"/>
        </w:tc>
        <w:tc>
          <w:tcPr>
            <w:tcW w:w="1667" w:type="pct"/>
          </w:tcPr>
          <w:p w14:paraId="44512478"/>
        </w:tc>
      </w:tr>
    </w:tbl>
    <w:p w14:paraId="70A833F3">
      <w:pPr>
        <w:tabs>
          <w:tab w:val="left" w:pos="1800"/>
          <w:tab w:val="left" w:pos="5580"/>
        </w:tabs>
        <w:jc w:val="left"/>
        <w:rPr>
          <w:color w:val="000000"/>
          <w:sz w:val="24"/>
        </w:rPr>
      </w:pPr>
      <w:r>
        <w:rPr>
          <w:rFonts w:hint="eastAsia"/>
          <w:color w:val="000000"/>
          <w:sz w:val="24"/>
        </w:rPr>
        <w:t>注：1.供应商如为联合体，则应填写联合体各成员信息。</w:t>
      </w:r>
    </w:p>
    <w:p w14:paraId="7FDDE9D5">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F609A9E">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8"/>
    <w:p w14:paraId="5ACC3E12">
      <w:pPr>
        <w:widowControl/>
        <w:jc w:val="left"/>
        <w:rPr>
          <w:rFonts w:hint="eastAsia"/>
          <w:color w:val="000000"/>
          <w:sz w:val="24"/>
          <w:szCs w:val="20"/>
          <w:lang w:val="en-US" w:eastAsia="zh-CN"/>
        </w:rPr>
      </w:pPr>
      <w:r>
        <w:rPr>
          <w:rFonts w:eastAsiaTheme="minorEastAsia"/>
          <w:b/>
          <w:sz w:val="36"/>
          <w:szCs w:val="36"/>
        </w:rPr>
        <w:br w:type="page"/>
      </w:r>
      <w:r>
        <w:rPr>
          <w:rFonts w:hint="eastAsia"/>
          <w:color w:val="000000"/>
          <w:sz w:val="24"/>
          <w:szCs w:val="20"/>
        </w:rPr>
        <w:t>11</w:t>
      </w:r>
      <w:r>
        <w:rPr>
          <w:color w:val="000000"/>
          <w:sz w:val="24"/>
          <w:szCs w:val="20"/>
        </w:rPr>
        <w:t>-</w:t>
      </w:r>
      <w:r>
        <w:rPr>
          <w:rFonts w:hint="eastAsia"/>
          <w:color w:val="000000"/>
          <w:sz w:val="24"/>
          <w:szCs w:val="20"/>
          <w:lang w:val="en-US" w:eastAsia="zh-CN"/>
        </w:rPr>
        <w:t>2供应商近三年类似工程业绩一览表</w:t>
      </w:r>
    </w:p>
    <w:p w14:paraId="0A03745E">
      <w:pPr>
        <w:widowControl/>
        <w:jc w:val="left"/>
        <w:rPr>
          <w:rFonts w:hint="eastAsia"/>
          <w:color w:val="000000"/>
          <w:sz w:val="24"/>
          <w:szCs w:val="20"/>
          <w:lang w:val="en-US" w:eastAsia="zh-CN"/>
        </w:rPr>
      </w:pPr>
    </w:p>
    <w:tbl>
      <w:tblPr>
        <w:tblStyle w:val="249"/>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276"/>
        <w:gridCol w:w="1557"/>
        <w:gridCol w:w="1559"/>
        <w:gridCol w:w="1559"/>
        <w:gridCol w:w="1988"/>
      </w:tblGrid>
      <w:tr w14:paraId="6D440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245" w:type="dxa"/>
            <w:vAlign w:val="top"/>
          </w:tcPr>
          <w:p w14:paraId="5F00DAB6">
            <w:pPr>
              <w:pStyle w:val="251"/>
              <w:autoSpaceDE w:val="0"/>
              <w:autoSpaceDN w:val="0"/>
              <w:spacing w:before="106" w:line="222" w:lineRule="auto"/>
              <w:ind w:left="399"/>
              <w:rPr>
                <w:sz w:val="24"/>
                <w:szCs w:val="24"/>
              </w:rPr>
            </w:pPr>
            <w:r>
              <w:rPr>
                <w:spacing w:val="-11"/>
                <w:sz w:val="24"/>
                <w:szCs w:val="24"/>
              </w:rPr>
              <w:t>年度</w:t>
            </w:r>
          </w:p>
        </w:tc>
        <w:tc>
          <w:tcPr>
            <w:tcW w:w="1276" w:type="dxa"/>
            <w:vAlign w:val="top"/>
          </w:tcPr>
          <w:p w14:paraId="12039889">
            <w:pPr>
              <w:pStyle w:val="251"/>
              <w:autoSpaceDE w:val="0"/>
              <w:autoSpaceDN w:val="0"/>
              <w:spacing w:before="105" w:line="221" w:lineRule="auto"/>
              <w:ind w:left="169"/>
              <w:rPr>
                <w:sz w:val="24"/>
                <w:szCs w:val="24"/>
              </w:rPr>
            </w:pPr>
            <w:r>
              <w:rPr>
                <w:spacing w:val="-4"/>
                <w:sz w:val="24"/>
                <w:szCs w:val="24"/>
              </w:rPr>
              <w:t>建设单位</w:t>
            </w:r>
          </w:p>
        </w:tc>
        <w:tc>
          <w:tcPr>
            <w:tcW w:w="1557" w:type="dxa"/>
            <w:vAlign w:val="top"/>
          </w:tcPr>
          <w:p w14:paraId="6014429F">
            <w:pPr>
              <w:pStyle w:val="251"/>
              <w:autoSpaceDE w:val="0"/>
              <w:autoSpaceDN w:val="0"/>
              <w:spacing w:before="105" w:line="221" w:lineRule="auto"/>
              <w:ind w:left="310"/>
              <w:rPr>
                <w:sz w:val="24"/>
                <w:szCs w:val="24"/>
              </w:rPr>
            </w:pPr>
            <w:r>
              <w:rPr>
                <w:spacing w:val="-5"/>
                <w:sz w:val="24"/>
                <w:szCs w:val="24"/>
              </w:rPr>
              <w:t>项目名称</w:t>
            </w:r>
          </w:p>
        </w:tc>
        <w:tc>
          <w:tcPr>
            <w:tcW w:w="1559" w:type="dxa"/>
            <w:vAlign w:val="top"/>
          </w:tcPr>
          <w:p w14:paraId="0657E4E7">
            <w:pPr>
              <w:pStyle w:val="251"/>
              <w:autoSpaceDE w:val="0"/>
              <w:autoSpaceDN w:val="0"/>
              <w:spacing w:before="106" w:line="222" w:lineRule="auto"/>
              <w:ind w:left="313"/>
              <w:rPr>
                <w:sz w:val="24"/>
                <w:szCs w:val="24"/>
              </w:rPr>
            </w:pPr>
            <w:r>
              <w:rPr>
                <w:spacing w:val="-5"/>
                <w:sz w:val="24"/>
                <w:szCs w:val="24"/>
              </w:rPr>
              <w:t>项目内容</w:t>
            </w:r>
          </w:p>
        </w:tc>
        <w:tc>
          <w:tcPr>
            <w:tcW w:w="1559" w:type="dxa"/>
            <w:vAlign w:val="top"/>
          </w:tcPr>
          <w:p w14:paraId="419ECCEE">
            <w:pPr>
              <w:pStyle w:val="251"/>
              <w:autoSpaceDE w:val="0"/>
              <w:autoSpaceDN w:val="0"/>
              <w:spacing w:before="105" w:line="223" w:lineRule="auto"/>
              <w:ind w:left="314"/>
              <w:rPr>
                <w:sz w:val="24"/>
                <w:szCs w:val="24"/>
              </w:rPr>
            </w:pPr>
            <w:r>
              <w:rPr>
                <w:spacing w:val="-5"/>
                <w:sz w:val="24"/>
                <w:szCs w:val="24"/>
              </w:rPr>
              <w:t>项目工期</w:t>
            </w:r>
          </w:p>
        </w:tc>
        <w:tc>
          <w:tcPr>
            <w:tcW w:w="1988" w:type="dxa"/>
            <w:vAlign w:val="top"/>
          </w:tcPr>
          <w:p w14:paraId="0D97054B">
            <w:pPr>
              <w:pStyle w:val="251"/>
              <w:autoSpaceDE w:val="0"/>
              <w:autoSpaceDN w:val="0"/>
              <w:spacing w:before="105" w:line="223" w:lineRule="auto"/>
              <w:ind w:left="172"/>
              <w:rPr>
                <w:sz w:val="24"/>
                <w:szCs w:val="24"/>
              </w:rPr>
            </w:pPr>
            <w:r>
              <w:rPr>
                <w:spacing w:val="-4"/>
                <w:sz w:val="24"/>
                <w:szCs w:val="24"/>
              </w:rPr>
              <w:t>合同额（金额）</w:t>
            </w:r>
          </w:p>
        </w:tc>
      </w:tr>
      <w:tr w14:paraId="29D38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245" w:type="dxa"/>
            <w:vAlign w:val="top"/>
          </w:tcPr>
          <w:p w14:paraId="1A4590AF">
            <w:pPr>
              <w:autoSpaceDE w:val="0"/>
              <w:autoSpaceDN w:val="0"/>
              <w:rPr>
                <w:rFonts w:ascii="Arial"/>
                <w:sz w:val="21"/>
              </w:rPr>
            </w:pPr>
          </w:p>
        </w:tc>
        <w:tc>
          <w:tcPr>
            <w:tcW w:w="1276" w:type="dxa"/>
            <w:vAlign w:val="top"/>
          </w:tcPr>
          <w:p w14:paraId="3095602F">
            <w:pPr>
              <w:autoSpaceDE w:val="0"/>
              <w:autoSpaceDN w:val="0"/>
              <w:rPr>
                <w:rFonts w:ascii="Arial"/>
                <w:sz w:val="21"/>
              </w:rPr>
            </w:pPr>
          </w:p>
        </w:tc>
        <w:tc>
          <w:tcPr>
            <w:tcW w:w="1557" w:type="dxa"/>
            <w:vAlign w:val="top"/>
          </w:tcPr>
          <w:p w14:paraId="70F2854E">
            <w:pPr>
              <w:autoSpaceDE w:val="0"/>
              <w:autoSpaceDN w:val="0"/>
              <w:rPr>
                <w:rFonts w:ascii="Arial"/>
                <w:sz w:val="21"/>
              </w:rPr>
            </w:pPr>
          </w:p>
        </w:tc>
        <w:tc>
          <w:tcPr>
            <w:tcW w:w="1559" w:type="dxa"/>
            <w:vAlign w:val="top"/>
          </w:tcPr>
          <w:p w14:paraId="5CFC9450">
            <w:pPr>
              <w:autoSpaceDE w:val="0"/>
              <w:autoSpaceDN w:val="0"/>
              <w:rPr>
                <w:rFonts w:ascii="Arial"/>
                <w:sz w:val="21"/>
              </w:rPr>
            </w:pPr>
          </w:p>
        </w:tc>
        <w:tc>
          <w:tcPr>
            <w:tcW w:w="1559" w:type="dxa"/>
            <w:vAlign w:val="top"/>
          </w:tcPr>
          <w:p w14:paraId="6F190C12">
            <w:pPr>
              <w:autoSpaceDE w:val="0"/>
              <w:autoSpaceDN w:val="0"/>
              <w:rPr>
                <w:rFonts w:ascii="Arial"/>
                <w:sz w:val="21"/>
              </w:rPr>
            </w:pPr>
          </w:p>
        </w:tc>
        <w:tc>
          <w:tcPr>
            <w:tcW w:w="1988" w:type="dxa"/>
            <w:vAlign w:val="top"/>
          </w:tcPr>
          <w:p w14:paraId="4A7C41DA">
            <w:pPr>
              <w:autoSpaceDE w:val="0"/>
              <w:autoSpaceDN w:val="0"/>
              <w:rPr>
                <w:rFonts w:ascii="Arial"/>
                <w:sz w:val="21"/>
              </w:rPr>
            </w:pPr>
          </w:p>
        </w:tc>
      </w:tr>
      <w:tr w14:paraId="4ED8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245" w:type="dxa"/>
            <w:vAlign w:val="top"/>
          </w:tcPr>
          <w:p w14:paraId="2C7A4696">
            <w:pPr>
              <w:autoSpaceDE w:val="0"/>
              <w:autoSpaceDN w:val="0"/>
              <w:rPr>
                <w:rFonts w:ascii="Arial"/>
                <w:sz w:val="21"/>
              </w:rPr>
            </w:pPr>
          </w:p>
        </w:tc>
        <w:tc>
          <w:tcPr>
            <w:tcW w:w="1276" w:type="dxa"/>
            <w:vAlign w:val="top"/>
          </w:tcPr>
          <w:p w14:paraId="74B92C4D">
            <w:pPr>
              <w:autoSpaceDE w:val="0"/>
              <w:autoSpaceDN w:val="0"/>
              <w:rPr>
                <w:rFonts w:ascii="Arial"/>
                <w:sz w:val="21"/>
              </w:rPr>
            </w:pPr>
          </w:p>
        </w:tc>
        <w:tc>
          <w:tcPr>
            <w:tcW w:w="1557" w:type="dxa"/>
            <w:vAlign w:val="top"/>
          </w:tcPr>
          <w:p w14:paraId="5F171119">
            <w:pPr>
              <w:autoSpaceDE w:val="0"/>
              <w:autoSpaceDN w:val="0"/>
              <w:rPr>
                <w:rFonts w:ascii="Arial"/>
                <w:sz w:val="21"/>
              </w:rPr>
            </w:pPr>
          </w:p>
        </w:tc>
        <w:tc>
          <w:tcPr>
            <w:tcW w:w="1559" w:type="dxa"/>
            <w:vAlign w:val="top"/>
          </w:tcPr>
          <w:p w14:paraId="1C2445C0">
            <w:pPr>
              <w:autoSpaceDE w:val="0"/>
              <w:autoSpaceDN w:val="0"/>
              <w:rPr>
                <w:rFonts w:ascii="Arial"/>
                <w:sz w:val="21"/>
              </w:rPr>
            </w:pPr>
          </w:p>
        </w:tc>
        <w:tc>
          <w:tcPr>
            <w:tcW w:w="1559" w:type="dxa"/>
            <w:vAlign w:val="top"/>
          </w:tcPr>
          <w:p w14:paraId="6AF569A4">
            <w:pPr>
              <w:autoSpaceDE w:val="0"/>
              <w:autoSpaceDN w:val="0"/>
              <w:rPr>
                <w:rFonts w:ascii="Arial"/>
                <w:sz w:val="21"/>
              </w:rPr>
            </w:pPr>
          </w:p>
        </w:tc>
        <w:tc>
          <w:tcPr>
            <w:tcW w:w="1988" w:type="dxa"/>
            <w:vAlign w:val="top"/>
          </w:tcPr>
          <w:p w14:paraId="430EE3DF">
            <w:pPr>
              <w:autoSpaceDE w:val="0"/>
              <w:autoSpaceDN w:val="0"/>
              <w:rPr>
                <w:rFonts w:ascii="Arial"/>
                <w:sz w:val="21"/>
              </w:rPr>
            </w:pPr>
          </w:p>
        </w:tc>
      </w:tr>
      <w:tr w14:paraId="36A7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245" w:type="dxa"/>
            <w:vAlign w:val="top"/>
          </w:tcPr>
          <w:p w14:paraId="6FF4B245">
            <w:pPr>
              <w:autoSpaceDE w:val="0"/>
              <w:autoSpaceDN w:val="0"/>
              <w:rPr>
                <w:rFonts w:ascii="Arial"/>
                <w:sz w:val="21"/>
              </w:rPr>
            </w:pPr>
          </w:p>
        </w:tc>
        <w:tc>
          <w:tcPr>
            <w:tcW w:w="1276" w:type="dxa"/>
            <w:vAlign w:val="top"/>
          </w:tcPr>
          <w:p w14:paraId="31A5084D">
            <w:pPr>
              <w:autoSpaceDE w:val="0"/>
              <w:autoSpaceDN w:val="0"/>
              <w:rPr>
                <w:rFonts w:ascii="Arial"/>
                <w:sz w:val="21"/>
              </w:rPr>
            </w:pPr>
          </w:p>
        </w:tc>
        <w:tc>
          <w:tcPr>
            <w:tcW w:w="1557" w:type="dxa"/>
            <w:vAlign w:val="top"/>
          </w:tcPr>
          <w:p w14:paraId="5327531C">
            <w:pPr>
              <w:autoSpaceDE w:val="0"/>
              <w:autoSpaceDN w:val="0"/>
              <w:rPr>
                <w:rFonts w:ascii="Arial"/>
                <w:sz w:val="21"/>
              </w:rPr>
            </w:pPr>
          </w:p>
        </w:tc>
        <w:tc>
          <w:tcPr>
            <w:tcW w:w="1559" w:type="dxa"/>
            <w:vAlign w:val="top"/>
          </w:tcPr>
          <w:p w14:paraId="509FC4DB">
            <w:pPr>
              <w:autoSpaceDE w:val="0"/>
              <w:autoSpaceDN w:val="0"/>
              <w:rPr>
                <w:rFonts w:ascii="Arial"/>
                <w:sz w:val="21"/>
              </w:rPr>
            </w:pPr>
          </w:p>
        </w:tc>
        <w:tc>
          <w:tcPr>
            <w:tcW w:w="1559" w:type="dxa"/>
            <w:vAlign w:val="top"/>
          </w:tcPr>
          <w:p w14:paraId="64725065">
            <w:pPr>
              <w:autoSpaceDE w:val="0"/>
              <w:autoSpaceDN w:val="0"/>
              <w:rPr>
                <w:rFonts w:ascii="Arial"/>
                <w:sz w:val="21"/>
              </w:rPr>
            </w:pPr>
          </w:p>
        </w:tc>
        <w:tc>
          <w:tcPr>
            <w:tcW w:w="1988" w:type="dxa"/>
            <w:vAlign w:val="top"/>
          </w:tcPr>
          <w:p w14:paraId="1BC13DD7">
            <w:pPr>
              <w:autoSpaceDE w:val="0"/>
              <w:autoSpaceDN w:val="0"/>
              <w:rPr>
                <w:rFonts w:ascii="Arial"/>
                <w:sz w:val="21"/>
              </w:rPr>
            </w:pPr>
          </w:p>
        </w:tc>
      </w:tr>
      <w:tr w14:paraId="07412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245" w:type="dxa"/>
            <w:vAlign w:val="top"/>
          </w:tcPr>
          <w:p w14:paraId="2FB99679">
            <w:pPr>
              <w:autoSpaceDE w:val="0"/>
              <w:autoSpaceDN w:val="0"/>
              <w:rPr>
                <w:rFonts w:ascii="Arial"/>
                <w:sz w:val="21"/>
              </w:rPr>
            </w:pPr>
          </w:p>
        </w:tc>
        <w:tc>
          <w:tcPr>
            <w:tcW w:w="1276" w:type="dxa"/>
            <w:vAlign w:val="top"/>
          </w:tcPr>
          <w:p w14:paraId="777A94D4">
            <w:pPr>
              <w:autoSpaceDE w:val="0"/>
              <w:autoSpaceDN w:val="0"/>
              <w:rPr>
                <w:rFonts w:ascii="Arial"/>
                <w:sz w:val="21"/>
              </w:rPr>
            </w:pPr>
          </w:p>
        </w:tc>
        <w:tc>
          <w:tcPr>
            <w:tcW w:w="1557" w:type="dxa"/>
            <w:vAlign w:val="top"/>
          </w:tcPr>
          <w:p w14:paraId="7204FADA">
            <w:pPr>
              <w:autoSpaceDE w:val="0"/>
              <w:autoSpaceDN w:val="0"/>
              <w:rPr>
                <w:rFonts w:ascii="Arial"/>
                <w:sz w:val="21"/>
              </w:rPr>
            </w:pPr>
          </w:p>
        </w:tc>
        <w:tc>
          <w:tcPr>
            <w:tcW w:w="1559" w:type="dxa"/>
            <w:vAlign w:val="top"/>
          </w:tcPr>
          <w:p w14:paraId="3D1FFE79">
            <w:pPr>
              <w:autoSpaceDE w:val="0"/>
              <w:autoSpaceDN w:val="0"/>
              <w:rPr>
                <w:rFonts w:ascii="Arial"/>
                <w:sz w:val="21"/>
              </w:rPr>
            </w:pPr>
          </w:p>
        </w:tc>
        <w:tc>
          <w:tcPr>
            <w:tcW w:w="1559" w:type="dxa"/>
            <w:vAlign w:val="top"/>
          </w:tcPr>
          <w:p w14:paraId="57DD89A8">
            <w:pPr>
              <w:autoSpaceDE w:val="0"/>
              <w:autoSpaceDN w:val="0"/>
              <w:rPr>
                <w:rFonts w:ascii="Arial"/>
                <w:sz w:val="21"/>
              </w:rPr>
            </w:pPr>
          </w:p>
        </w:tc>
        <w:tc>
          <w:tcPr>
            <w:tcW w:w="1988" w:type="dxa"/>
            <w:vAlign w:val="top"/>
          </w:tcPr>
          <w:p w14:paraId="7A3064AC">
            <w:pPr>
              <w:autoSpaceDE w:val="0"/>
              <w:autoSpaceDN w:val="0"/>
              <w:rPr>
                <w:rFonts w:ascii="Arial"/>
                <w:sz w:val="21"/>
              </w:rPr>
            </w:pPr>
          </w:p>
        </w:tc>
      </w:tr>
      <w:tr w14:paraId="10F59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245" w:type="dxa"/>
            <w:vAlign w:val="top"/>
          </w:tcPr>
          <w:p w14:paraId="1C925E40">
            <w:pPr>
              <w:autoSpaceDE w:val="0"/>
              <w:autoSpaceDN w:val="0"/>
              <w:rPr>
                <w:rFonts w:ascii="Arial"/>
                <w:sz w:val="21"/>
              </w:rPr>
            </w:pPr>
          </w:p>
        </w:tc>
        <w:tc>
          <w:tcPr>
            <w:tcW w:w="1276" w:type="dxa"/>
            <w:vAlign w:val="top"/>
          </w:tcPr>
          <w:p w14:paraId="79EC01F3">
            <w:pPr>
              <w:autoSpaceDE w:val="0"/>
              <w:autoSpaceDN w:val="0"/>
              <w:rPr>
                <w:rFonts w:ascii="Arial"/>
                <w:sz w:val="21"/>
              </w:rPr>
            </w:pPr>
          </w:p>
        </w:tc>
        <w:tc>
          <w:tcPr>
            <w:tcW w:w="1557" w:type="dxa"/>
            <w:vAlign w:val="top"/>
          </w:tcPr>
          <w:p w14:paraId="1CDFA844">
            <w:pPr>
              <w:autoSpaceDE w:val="0"/>
              <w:autoSpaceDN w:val="0"/>
              <w:rPr>
                <w:rFonts w:ascii="Arial"/>
                <w:sz w:val="21"/>
              </w:rPr>
            </w:pPr>
          </w:p>
        </w:tc>
        <w:tc>
          <w:tcPr>
            <w:tcW w:w="1559" w:type="dxa"/>
            <w:vAlign w:val="top"/>
          </w:tcPr>
          <w:p w14:paraId="168A1BBD">
            <w:pPr>
              <w:autoSpaceDE w:val="0"/>
              <w:autoSpaceDN w:val="0"/>
              <w:rPr>
                <w:rFonts w:ascii="Arial"/>
                <w:sz w:val="21"/>
              </w:rPr>
            </w:pPr>
          </w:p>
        </w:tc>
        <w:tc>
          <w:tcPr>
            <w:tcW w:w="1559" w:type="dxa"/>
            <w:vAlign w:val="top"/>
          </w:tcPr>
          <w:p w14:paraId="77C56A80">
            <w:pPr>
              <w:autoSpaceDE w:val="0"/>
              <w:autoSpaceDN w:val="0"/>
              <w:rPr>
                <w:rFonts w:ascii="Arial"/>
                <w:sz w:val="21"/>
              </w:rPr>
            </w:pPr>
          </w:p>
        </w:tc>
        <w:tc>
          <w:tcPr>
            <w:tcW w:w="1988" w:type="dxa"/>
            <w:vAlign w:val="top"/>
          </w:tcPr>
          <w:p w14:paraId="095C5721">
            <w:pPr>
              <w:autoSpaceDE w:val="0"/>
              <w:autoSpaceDN w:val="0"/>
              <w:rPr>
                <w:rFonts w:ascii="Arial"/>
                <w:sz w:val="21"/>
              </w:rPr>
            </w:pPr>
          </w:p>
        </w:tc>
      </w:tr>
      <w:tr w14:paraId="40551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245" w:type="dxa"/>
            <w:vAlign w:val="top"/>
          </w:tcPr>
          <w:p w14:paraId="0F2CC228">
            <w:pPr>
              <w:autoSpaceDE w:val="0"/>
              <w:autoSpaceDN w:val="0"/>
              <w:rPr>
                <w:rFonts w:ascii="Arial"/>
                <w:sz w:val="21"/>
              </w:rPr>
            </w:pPr>
          </w:p>
        </w:tc>
        <w:tc>
          <w:tcPr>
            <w:tcW w:w="1276" w:type="dxa"/>
            <w:vAlign w:val="top"/>
          </w:tcPr>
          <w:p w14:paraId="30F9782A">
            <w:pPr>
              <w:autoSpaceDE w:val="0"/>
              <w:autoSpaceDN w:val="0"/>
              <w:rPr>
                <w:rFonts w:ascii="Arial"/>
                <w:sz w:val="21"/>
              </w:rPr>
            </w:pPr>
          </w:p>
        </w:tc>
        <w:tc>
          <w:tcPr>
            <w:tcW w:w="1557" w:type="dxa"/>
            <w:vAlign w:val="top"/>
          </w:tcPr>
          <w:p w14:paraId="223C8694">
            <w:pPr>
              <w:autoSpaceDE w:val="0"/>
              <w:autoSpaceDN w:val="0"/>
              <w:rPr>
                <w:rFonts w:ascii="Arial"/>
                <w:sz w:val="21"/>
              </w:rPr>
            </w:pPr>
          </w:p>
        </w:tc>
        <w:tc>
          <w:tcPr>
            <w:tcW w:w="1559" w:type="dxa"/>
            <w:vAlign w:val="top"/>
          </w:tcPr>
          <w:p w14:paraId="1937F3EB">
            <w:pPr>
              <w:autoSpaceDE w:val="0"/>
              <w:autoSpaceDN w:val="0"/>
              <w:rPr>
                <w:rFonts w:ascii="Arial"/>
                <w:sz w:val="21"/>
              </w:rPr>
            </w:pPr>
          </w:p>
        </w:tc>
        <w:tc>
          <w:tcPr>
            <w:tcW w:w="1559" w:type="dxa"/>
            <w:vAlign w:val="top"/>
          </w:tcPr>
          <w:p w14:paraId="24985BC6">
            <w:pPr>
              <w:autoSpaceDE w:val="0"/>
              <w:autoSpaceDN w:val="0"/>
              <w:rPr>
                <w:rFonts w:ascii="Arial"/>
                <w:sz w:val="21"/>
              </w:rPr>
            </w:pPr>
          </w:p>
        </w:tc>
        <w:tc>
          <w:tcPr>
            <w:tcW w:w="1988" w:type="dxa"/>
            <w:vAlign w:val="top"/>
          </w:tcPr>
          <w:p w14:paraId="475A59BD">
            <w:pPr>
              <w:autoSpaceDE w:val="0"/>
              <w:autoSpaceDN w:val="0"/>
              <w:rPr>
                <w:rFonts w:ascii="Arial"/>
                <w:sz w:val="21"/>
              </w:rPr>
            </w:pPr>
          </w:p>
        </w:tc>
      </w:tr>
      <w:tr w14:paraId="548EF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245" w:type="dxa"/>
            <w:vAlign w:val="top"/>
          </w:tcPr>
          <w:p w14:paraId="5D62719F">
            <w:pPr>
              <w:autoSpaceDE w:val="0"/>
              <w:autoSpaceDN w:val="0"/>
              <w:rPr>
                <w:rFonts w:ascii="Arial"/>
                <w:sz w:val="21"/>
              </w:rPr>
            </w:pPr>
          </w:p>
        </w:tc>
        <w:tc>
          <w:tcPr>
            <w:tcW w:w="1276" w:type="dxa"/>
            <w:vAlign w:val="top"/>
          </w:tcPr>
          <w:p w14:paraId="6C6B6323">
            <w:pPr>
              <w:autoSpaceDE w:val="0"/>
              <w:autoSpaceDN w:val="0"/>
              <w:rPr>
                <w:rFonts w:ascii="Arial"/>
                <w:sz w:val="21"/>
              </w:rPr>
            </w:pPr>
          </w:p>
        </w:tc>
        <w:tc>
          <w:tcPr>
            <w:tcW w:w="1557" w:type="dxa"/>
            <w:vAlign w:val="top"/>
          </w:tcPr>
          <w:p w14:paraId="43703BBB">
            <w:pPr>
              <w:autoSpaceDE w:val="0"/>
              <w:autoSpaceDN w:val="0"/>
              <w:rPr>
                <w:rFonts w:ascii="Arial"/>
                <w:sz w:val="21"/>
              </w:rPr>
            </w:pPr>
          </w:p>
        </w:tc>
        <w:tc>
          <w:tcPr>
            <w:tcW w:w="1559" w:type="dxa"/>
            <w:vAlign w:val="top"/>
          </w:tcPr>
          <w:p w14:paraId="7E351C2A">
            <w:pPr>
              <w:autoSpaceDE w:val="0"/>
              <w:autoSpaceDN w:val="0"/>
              <w:rPr>
                <w:rFonts w:ascii="Arial"/>
                <w:sz w:val="21"/>
              </w:rPr>
            </w:pPr>
          </w:p>
        </w:tc>
        <w:tc>
          <w:tcPr>
            <w:tcW w:w="1559" w:type="dxa"/>
            <w:vAlign w:val="top"/>
          </w:tcPr>
          <w:p w14:paraId="677F69A8">
            <w:pPr>
              <w:autoSpaceDE w:val="0"/>
              <w:autoSpaceDN w:val="0"/>
              <w:rPr>
                <w:rFonts w:ascii="Arial"/>
                <w:sz w:val="21"/>
              </w:rPr>
            </w:pPr>
          </w:p>
        </w:tc>
        <w:tc>
          <w:tcPr>
            <w:tcW w:w="1988" w:type="dxa"/>
            <w:vAlign w:val="top"/>
          </w:tcPr>
          <w:p w14:paraId="6010E5E9">
            <w:pPr>
              <w:autoSpaceDE w:val="0"/>
              <w:autoSpaceDN w:val="0"/>
              <w:rPr>
                <w:rFonts w:ascii="Arial"/>
                <w:sz w:val="21"/>
              </w:rPr>
            </w:pPr>
          </w:p>
        </w:tc>
      </w:tr>
      <w:tr w14:paraId="6B279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245" w:type="dxa"/>
            <w:vAlign w:val="top"/>
          </w:tcPr>
          <w:p w14:paraId="1F67F65B">
            <w:pPr>
              <w:autoSpaceDE w:val="0"/>
              <w:autoSpaceDN w:val="0"/>
              <w:rPr>
                <w:rFonts w:ascii="Arial"/>
                <w:sz w:val="21"/>
              </w:rPr>
            </w:pPr>
          </w:p>
        </w:tc>
        <w:tc>
          <w:tcPr>
            <w:tcW w:w="1276" w:type="dxa"/>
            <w:vAlign w:val="top"/>
          </w:tcPr>
          <w:p w14:paraId="6044EE96">
            <w:pPr>
              <w:autoSpaceDE w:val="0"/>
              <w:autoSpaceDN w:val="0"/>
              <w:rPr>
                <w:rFonts w:ascii="Arial"/>
                <w:sz w:val="21"/>
              </w:rPr>
            </w:pPr>
          </w:p>
        </w:tc>
        <w:tc>
          <w:tcPr>
            <w:tcW w:w="1557" w:type="dxa"/>
            <w:vAlign w:val="top"/>
          </w:tcPr>
          <w:p w14:paraId="58BF8D61">
            <w:pPr>
              <w:autoSpaceDE w:val="0"/>
              <w:autoSpaceDN w:val="0"/>
              <w:rPr>
                <w:rFonts w:ascii="Arial"/>
                <w:sz w:val="21"/>
              </w:rPr>
            </w:pPr>
          </w:p>
        </w:tc>
        <w:tc>
          <w:tcPr>
            <w:tcW w:w="1559" w:type="dxa"/>
            <w:vAlign w:val="top"/>
          </w:tcPr>
          <w:p w14:paraId="4C1DA00F">
            <w:pPr>
              <w:autoSpaceDE w:val="0"/>
              <w:autoSpaceDN w:val="0"/>
              <w:rPr>
                <w:rFonts w:ascii="Arial"/>
                <w:sz w:val="21"/>
              </w:rPr>
            </w:pPr>
          </w:p>
        </w:tc>
        <w:tc>
          <w:tcPr>
            <w:tcW w:w="1559" w:type="dxa"/>
            <w:vAlign w:val="top"/>
          </w:tcPr>
          <w:p w14:paraId="44C957FF">
            <w:pPr>
              <w:autoSpaceDE w:val="0"/>
              <w:autoSpaceDN w:val="0"/>
              <w:rPr>
                <w:rFonts w:ascii="Arial"/>
                <w:sz w:val="21"/>
              </w:rPr>
            </w:pPr>
          </w:p>
        </w:tc>
        <w:tc>
          <w:tcPr>
            <w:tcW w:w="1988" w:type="dxa"/>
            <w:vAlign w:val="top"/>
          </w:tcPr>
          <w:p w14:paraId="0CB945C0">
            <w:pPr>
              <w:autoSpaceDE w:val="0"/>
              <w:autoSpaceDN w:val="0"/>
              <w:rPr>
                <w:rFonts w:ascii="Arial"/>
                <w:sz w:val="21"/>
              </w:rPr>
            </w:pPr>
          </w:p>
        </w:tc>
      </w:tr>
      <w:tr w14:paraId="521E8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245" w:type="dxa"/>
            <w:vAlign w:val="top"/>
          </w:tcPr>
          <w:p w14:paraId="6FE6FA8B">
            <w:pPr>
              <w:autoSpaceDE w:val="0"/>
              <w:autoSpaceDN w:val="0"/>
              <w:rPr>
                <w:rFonts w:ascii="Arial"/>
                <w:sz w:val="21"/>
              </w:rPr>
            </w:pPr>
          </w:p>
        </w:tc>
        <w:tc>
          <w:tcPr>
            <w:tcW w:w="1276" w:type="dxa"/>
            <w:vAlign w:val="top"/>
          </w:tcPr>
          <w:p w14:paraId="5C11EA5E">
            <w:pPr>
              <w:autoSpaceDE w:val="0"/>
              <w:autoSpaceDN w:val="0"/>
              <w:rPr>
                <w:rFonts w:ascii="Arial"/>
                <w:sz w:val="21"/>
              </w:rPr>
            </w:pPr>
          </w:p>
        </w:tc>
        <w:tc>
          <w:tcPr>
            <w:tcW w:w="1557" w:type="dxa"/>
            <w:vAlign w:val="top"/>
          </w:tcPr>
          <w:p w14:paraId="4C54065E">
            <w:pPr>
              <w:autoSpaceDE w:val="0"/>
              <w:autoSpaceDN w:val="0"/>
              <w:rPr>
                <w:rFonts w:ascii="Arial"/>
                <w:sz w:val="21"/>
              </w:rPr>
            </w:pPr>
          </w:p>
        </w:tc>
        <w:tc>
          <w:tcPr>
            <w:tcW w:w="1559" w:type="dxa"/>
            <w:vAlign w:val="top"/>
          </w:tcPr>
          <w:p w14:paraId="1EB26742">
            <w:pPr>
              <w:autoSpaceDE w:val="0"/>
              <w:autoSpaceDN w:val="0"/>
              <w:rPr>
                <w:rFonts w:ascii="Arial"/>
                <w:sz w:val="21"/>
              </w:rPr>
            </w:pPr>
          </w:p>
        </w:tc>
        <w:tc>
          <w:tcPr>
            <w:tcW w:w="1559" w:type="dxa"/>
            <w:vAlign w:val="top"/>
          </w:tcPr>
          <w:p w14:paraId="1CB0DDBD">
            <w:pPr>
              <w:autoSpaceDE w:val="0"/>
              <w:autoSpaceDN w:val="0"/>
              <w:rPr>
                <w:rFonts w:ascii="Arial"/>
                <w:sz w:val="21"/>
              </w:rPr>
            </w:pPr>
          </w:p>
        </w:tc>
        <w:tc>
          <w:tcPr>
            <w:tcW w:w="1988" w:type="dxa"/>
            <w:vAlign w:val="top"/>
          </w:tcPr>
          <w:p w14:paraId="4DAF2E2F">
            <w:pPr>
              <w:autoSpaceDE w:val="0"/>
              <w:autoSpaceDN w:val="0"/>
              <w:rPr>
                <w:rFonts w:ascii="Arial"/>
                <w:sz w:val="21"/>
              </w:rPr>
            </w:pPr>
          </w:p>
        </w:tc>
      </w:tr>
      <w:tr w14:paraId="781FA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245" w:type="dxa"/>
            <w:vAlign w:val="top"/>
          </w:tcPr>
          <w:p w14:paraId="628D8595">
            <w:pPr>
              <w:autoSpaceDE w:val="0"/>
              <w:autoSpaceDN w:val="0"/>
              <w:rPr>
                <w:rFonts w:ascii="Arial"/>
                <w:sz w:val="21"/>
              </w:rPr>
            </w:pPr>
          </w:p>
        </w:tc>
        <w:tc>
          <w:tcPr>
            <w:tcW w:w="1276" w:type="dxa"/>
            <w:vAlign w:val="top"/>
          </w:tcPr>
          <w:p w14:paraId="33114DDA">
            <w:pPr>
              <w:autoSpaceDE w:val="0"/>
              <w:autoSpaceDN w:val="0"/>
              <w:rPr>
                <w:rFonts w:ascii="Arial"/>
                <w:sz w:val="21"/>
              </w:rPr>
            </w:pPr>
          </w:p>
        </w:tc>
        <w:tc>
          <w:tcPr>
            <w:tcW w:w="1557" w:type="dxa"/>
            <w:vAlign w:val="top"/>
          </w:tcPr>
          <w:p w14:paraId="1834DE0E">
            <w:pPr>
              <w:autoSpaceDE w:val="0"/>
              <w:autoSpaceDN w:val="0"/>
              <w:rPr>
                <w:rFonts w:ascii="Arial"/>
                <w:sz w:val="21"/>
              </w:rPr>
            </w:pPr>
          </w:p>
        </w:tc>
        <w:tc>
          <w:tcPr>
            <w:tcW w:w="1559" w:type="dxa"/>
            <w:vAlign w:val="top"/>
          </w:tcPr>
          <w:p w14:paraId="6553AB13">
            <w:pPr>
              <w:autoSpaceDE w:val="0"/>
              <w:autoSpaceDN w:val="0"/>
              <w:rPr>
                <w:rFonts w:ascii="Arial"/>
                <w:sz w:val="21"/>
              </w:rPr>
            </w:pPr>
          </w:p>
        </w:tc>
        <w:tc>
          <w:tcPr>
            <w:tcW w:w="1559" w:type="dxa"/>
            <w:vAlign w:val="top"/>
          </w:tcPr>
          <w:p w14:paraId="2CE6C5F6">
            <w:pPr>
              <w:autoSpaceDE w:val="0"/>
              <w:autoSpaceDN w:val="0"/>
              <w:rPr>
                <w:rFonts w:ascii="Arial"/>
                <w:sz w:val="21"/>
              </w:rPr>
            </w:pPr>
          </w:p>
        </w:tc>
        <w:tc>
          <w:tcPr>
            <w:tcW w:w="1988" w:type="dxa"/>
            <w:vAlign w:val="top"/>
          </w:tcPr>
          <w:p w14:paraId="0B4ED5CA">
            <w:pPr>
              <w:autoSpaceDE w:val="0"/>
              <w:autoSpaceDN w:val="0"/>
              <w:rPr>
                <w:rFonts w:ascii="Arial"/>
                <w:sz w:val="21"/>
              </w:rPr>
            </w:pPr>
          </w:p>
        </w:tc>
      </w:tr>
      <w:tr w14:paraId="0E32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245" w:type="dxa"/>
            <w:vAlign w:val="top"/>
          </w:tcPr>
          <w:p w14:paraId="27F80BC6">
            <w:pPr>
              <w:autoSpaceDE w:val="0"/>
              <w:autoSpaceDN w:val="0"/>
              <w:rPr>
                <w:rFonts w:ascii="Arial"/>
                <w:sz w:val="21"/>
              </w:rPr>
            </w:pPr>
          </w:p>
        </w:tc>
        <w:tc>
          <w:tcPr>
            <w:tcW w:w="1276" w:type="dxa"/>
            <w:vAlign w:val="top"/>
          </w:tcPr>
          <w:p w14:paraId="454C6BD7">
            <w:pPr>
              <w:autoSpaceDE w:val="0"/>
              <w:autoSpaceDN w:val="0"/>
              <w:rPr>
                <w:rFonts w:ascii="Arial"/>
                <w:sz w:val="21"/>
              </w:rPr>
            </w:pPr>
          </w:p>
        </w:tc>
        <w:tc>
          <w:tcPr>
            <w:tcW w:w="1557" w:type="dxa"/>
            <w:vAlign w:val="top"/>
          </w:tcPr>
          <w:p w14:paraId="4FE8C404">
            <w:pPr>
              <w:autoSpaceDE w:val="0"/>
              <w:autoSpaceDN w:val="0"/>
              <w:rPr>
                <w:rFonts w:ascii="Arial"/>
                <w:sz w:val="21"/>
              </w:rPr>
            </w:pPr>
          </w:p>
        </w:tc>
        <w:tc>
          <w:tcPr>
            <w:tcW w:w="1559" w:type="dxa"/>
            <w:vAlign w:val="top"/>
          </w:tcPr>
          <w:p w14:paraId="6B96686C">
            <w:pPr>
              <w:autoSpaceDE w:val="0"/>
              <w:autoSpaceDN w:val="0"/>
              <w:rPr>
                <w:rFonts w:ascii="Arial"/>
                <w:sz w:val="21"/>
              </w:rPr>
            </w:pPr>
          </w:p>
        </w:tc>
        <w:tc>
          <w:tcPr>
            <w:tcW w:w="1559" w:type="dxa"/>
            <w:vAlign w:val="top"/>
          </w:tcPr>
          <w:p w14:paraId="479FD19D">
            <w:pPr>
              <w:autoSpaceDE w:val="0"/>
              <w:autoSpaceDN w:val="0"/>
              <w:rPr>
                <w:rFonts w:ascii="Arial"/>
                <w:sz w:val="21"/>
              </w:rPr>
            </w:pPr>
          </w:p>
        </w:tc>
        <w:tc>
          <w:tcPr>
            <w:tcW w:w="1988" w:type="dxa"/>
            <w:vAlign w:val="top"/>
          </w:tcPr>
          <w:p w14:paraId="2DDB2F00">
            <w:pPr>
              <w:autoSpaceDE w:val="0"/>
              <w:autoSpaceDN w:val="0"/>
              <w:rPr>
                <w:rFonts w:ascii="Arial"/>
                <w:sz w:val="21"/>
              </w:rPr>
            </w:pPr>
          </w:p>
        </w:tc>
      </w:tr>
      <w:tr w14:paraId="4123E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245" w:type="dxa"/>
            <w:vAlign w:val="top"/>
          </w:tcPr>
          <w:p w14:paraId="6AC3BABB">
            <w:pPr>
              <w:autoSpaceDE w:val="0"/>
              <w:autoSpaceDN w:val="0"/>
              <w:rPr>
                <w:rFonts w:ascii="Arial"/>
                <w:sz w:val="21"/>
              </w:rPr>
            </w:pPr>
          </w:p>
        </w:tc>
        <w:tc>
          <w:tcPr>
            <w:tcW w:w="1276" w:type="dxa"/>
            <w:vAlign w:val="top"/>
          </w:tcPr>
          <w:p w14:paraId="7E2B84C6">
            <w:pPr>
              <w:autoSpaceDE w:val="0"/>
              <w:autoSpaceDN w:val="0"/>
              <w:rPr>
                <w:rFonts w:ascii="Arial"/>
                <w:sz w:val="21"/>
              </w:rPr>
            </w:pPr>
          </w:p>
        </w:tc>
        <w:tc>
          <w:tcPr>
            <w:tcW w:w="1557" w:type="dxa"/>
            <w:vAlign w:val="top"/>
          </w:tcPr>
          <w:p w14:paraId="7DC16FEA">
            <w:pPr>
              <w:autoSpaceDE w:val="0"/>
              <w:autoSpaceDN w:val="0"/>
              <w:rPr>
                <w:rFonts w:ascii="Arial"/>
                <w:sz w:val="21"/>
              </w:rPr>
            </w:pPr>
          </w:p>
        </w:tc>
        <w:tc>
          <w:tcPr>
            <w:tcW w:w="1559" w:type="dxa"/>
            <w:vAlign w:val="top"/>
          </w:tcPr>
          <w:p w14:paraId="294B2D12">
            <w:pPr>
              <w:autoSpaceDE w:val="0"/>
              <w:autoSpaceDN w:val="0"/>
              <w:rPr>
                <w:rFonts w:ascii="Arial"/>
                <w:sz w:val="21"/>
              </w:rPr>
            </w:pPr>
          </w:p>
        </w:tc>
        <w:tc>
          <w:tcPr>
            <w:tcW w:w="1559" w:type="dxa"/>
            <w:vAlign w:val="top"/>
          </w:tcPr>
          <w:p w14:paraId="0A14F9EC">
            <w:pPr>
              <w:autoSpaceDE w:val="0"/>
              <w:autoSpaceDN w:val="0"/>
              <w:rPr>
                <w:rFonts w:ascii="Arial"/>
                <w:sz w:val="21"/>
              </w:rPr>
            </w:pPr>
          </w:p>
        </w:tc>
        <w:tc>
          <w:tcPr>
            <w:tcW w:w="1988" w:type="dxa"/>
            <w:vAlign w:val="top"/>
          </w:tcPr>
          <w:p w14:paraId="4F36F54A">
            <w:pPr>
              <w:autoSpaceDE w:val="0"/>
              <w:autoSpaceDN w:val="0"/>
              <w:rPr>
                <w:rFonts w:ascii="Arial"/>
                <w:sz w:val="21"/>
              </w:rPr>
            </w:pPr>
          </w:p>
        </w:tc>
      </w:tr>
    </w:tbl>
    <w:p w14:paraId="5EE1DECD">
      <w:pPr>
        <w:spacing w:before="34" w:line="220" w:lineRule="auto"/>
        <w:ind w:left="135"/>
        <w:rPr>
          <w:rFonts w:ascii="仿宋" w:hAnsi="仿宋" w:eastAsia="仿宋" w:cs="仿宋"/>
          <w:sz w:val="24"/>
          <w:szCs w:val="24"/>
        </w:rPr>
      </w:pPr>
    </w:p>
    <w:p w14:paraId="65A1C5E1">
      <w:pPr>
        <w:pStyle w:val="17"/>
        <w:spacing w:line="307" w:lineRule="auto"/>
      </w:pPr>
    </w:p>
    <w:p w14:paraId="5FCABEA4">
      <w:pPr>
        <w:pStyle w:val="17"/>
        <w:spacing w:line="308" w:lineRule="auto"/>
      </w:pPr>
    </w:p>
    <w:p w14:paraId="2D4150EA">
      <w:pPr>
        <w:spacing w:before="78" w:line="218" w:lineRule="auto"/>
        <w:ind w:left="129"/>
        <w:rPr>
          <w:rFonts w:ascii="仿宋" w:hAnsi="仿宋" w:eastAsia="仿宋" w:cs="仿宋"/>
          <w:sz w:val="24"/>
          <w:szCs w:val="24"/>
        </w:rPr>
      </w:pPr>
      <w:r>
        <w:rPr>
          <w:rFonts w:ascii="仿宋" w:hAnsi="仿宋" w:eastAsia="仿宋" w:cs="仿宋"/>
          <w:spacing w:val="-2"/>
          <w:sz w:val="24"/>
          <w:szCs w:val="24"/>
        </w:rPr>
        <w:t>供应商名称（加盖公章</w:t>
      </w:r>
      <w:r>
        <w:rPr>
          <w:rFonts w:ascii="仿宋" w:hAnsi="仿宋" w:eastAsia="仿宋" w:cs="仿宋"/>
          <w:spacing w:val="-53"/>
          <w:sz w:val="24"/>
          <w:szCs w:val="24"/>
        </w:rPr>
        <w:t>）：</w:t>
      </w:r>
      <w:r>
        <w:rPr>
          <w:rFonts w:ascii="仿宋" w:hAnsi="仿宋" w:eastAsia="仿宋" w:cs="仿宋"/>
          <w:spacing w:val="-2"/>
          <w:sz w:val="24"/>
          <w:szCs w:val="24"/>
        </w:rPr>
        <w:t>______</w:t>
      </w:r>
    </w:p>
    <w:p w14:paraId="76EB9E90">
      <w:pPr>
        <w:spacing w:before="208" w:line="218" w:lineRule="auto"/>
        <w:ind w:left="179"/>
        <w:rPr>
          <w:rFonts w:ascii="仿宋" w:hAnsi="仿宋" w:eastAsia="仿宋" w:cs="仿宋"/>
          <w:sz w:val="24"/>
          <w:szCs w:val="24"/>
        </w:rPr>
      </w:pPr>
      <w:r>
        <w:rPr>
          <w:rFonts w:ascii="仿宋" w:hAnsi="仿宋" w:eastAsia="仿宋" w:cs="仿宋"/>
          <w:spacing w:val="-4"/>
          <w:sz w:val="24"/>
          <w:szCs w:val="24"/>
        </w:rPr>
        <w:t>日期：____年____月____</w:t>
      </w:r>
      <w:r>
        <w:rPr>
          <w:rFonts w:ascii="仿宋" w:hAnsi="仿宋" w:eastAsia="仿宋" w:cs="仿宋"/>
          <w:spacing w:val="-49"/>
          <w:sz w:val="24"/>
          <w:szCs w:val="24"/>
        </w:rPr>
        <w:t xml:space="preserve"> </w:t>
      </w:r>
      <w:r>
        <w:rPr>
          <w:rFonts w:ascii="仿宋" w:hAnsi="仿宋" w:eastAsia="仿宋" w:cs="仿宋"/>
          <w:spacing w:val="-4"/>
          <w:sz w:val="24"/>
          <w:szCs w:val="24"/>
        </w:rPr>
        <w:t>日</w:t>
      </w:r>
    </w:p>
    <w:p w14:paraId="73217442">
      <w:pPr>
        <w:spacing w:line="218" w:lineRule="auto"/>
        <w:rPr>
          <w:rFonts w:ascii="仿宋" w:hAnsi="仿宋" w:eastAsia="仿宋" w:cs="仿宋"/>
          <w:sz w:val="24"/>
          <w:szCs w:val="24"/>
        </w:rPr>
        <w:sectPr>
          <w:headerReference r:id="rId28" w:type="default"/>
          <w:footerReference r:id="rId29" w:type="default"/>
          <w:pgSz w:w="11906" w:h="16838"/>
          <w:pgMar w:top="1166" w:right="1131" w:bottom="1169" w:left="1476" w:header="828" w:footer="1006" w:gutter="0"/>
          <w:pgNumType w:fmt="decimal"/>
          <w:cols w:space="720" w:num="1"/>
        </w:sectPr>
      </w:pPr>
    </w:p>
    <w:p w14:paraId="7FBB1FE3">
      <w:pPr>
        <w:widowControl/>
        <w:jc w:val="left"/>
        <w:rPr>
          <w:rFonts w:hint="eastAsia"/>
          <w:color w:val="000000"/>
          <w:sz w:val="24"/>
          <w:szCs w:val="20"/>
          <w:lang w:val="en-US" w:eastAsia="zh-CN"/>
        </w:rPr>
      </w:pPr>
      <w:r>
        <w:rPr>
          <w:rFonts w:hint="eastAsia"/>
          <w:color w:val="000000"/>
          <w:sz w:val="24"/>
          <w:szCs w:val="20"/>
        </w:rPr>
        <w:t>11</w:t>
      </w:r>
      <w:r>
        <w:rPr>
          <w:color w:val="000000"/>
          <w:sz w:val="24"/>
          <w:szCs w:val="20"/>
        </w:rPr>
        <w:t>-</w:t>
      </w:r>
      <w:r>
        <w:rPr>
          <w:rFonts w:hint="eastAsia"/>
          <w:color w:val="000000"/>
          <w:sz w:val="24"/>
          <w:szCs w:val="20"/>
          <w:lang w:val="en-US" w:eastAsia="zh-CN"/>
        </w:rPr>
        <w:t>3项目团队配备情况表（自拟）</w:t>
      </w:r>
    </w:p>
    <w:p w14:paraId="062F7ACE">
      <w:pPr>
        <w:widowControl/>
        <w:jc w:val="left"/>
        <w:rPr>
          <w:rFonts w:hint="eastAsia"/>
          <w:color w:val="000000"/>
          <w:sz w:val="24"/>
          <w:szCs w:val="20"/>
          <w:lang w:val="en-US" w:eastAsia="zh-CN"/>
        </w:rPr>
      </w:pPr>
    </w:p>
    <w:p w14:paraId="742DAC46">
      <w:pPr>
        <w:widowControl/>
        <w:jc w:val="left"/>
        <w:rPr>
          <w:rFonts w:hint="eastAsia"/>
          <w:color w:val="000000"/>
          <w:sz w:val="24"/>
          <w:szCs w:val="20"/>
          <w:lang w:val="en-US" w:eastAsia="zh-CN"/>
        </w:rPr>
        <w:sectPr>
          <w:pgSz w:w="11907" w:h="16840"/>
          <w:pgMar w:top="1418" w:right="1134" w:bottom="1418" w:left="1701" w:header="851" w:footer="851" w:gutter="0"/>
          <w:pgNumType w:fmt="decimal"/>
          <w:cols w:space="720" w:num="1"/>
          <w:docGrid w:linePitch="462" w:charSpace="0"/>
        </w:sectPr>
      </w:pPr>
    </w:p>
    <w:p w14:paraId="24255998">
      <w:pPr>
        <w:widowControl/>
        <w:jc w:val="left"/>
        <w:rPr>
          <w:color w:val="000000"/>
          <w:sz w:val="24"/>
          <w:szCs w:val="20"/>
        </w:rPr>
      </w:pPr>
    </w:p>
    <w:p w14:paraId="41A3A9DA">
      <w:pPr>
        <w:tabs>
          <w:tab w:val="left" w:pos="360"/>
        </w:tabs>
        <w:snapToGrid w:val="0"/>
        <w:spacing w:line="360" w:lineRule="auto"/>
        <w:outlineLvl w:val="1"/>
        <w:rPr>
          <w:rFonts w:eastAsiaTheme="minorEastAsia"/>
          <w:sz w:val="24"/>
        </w:rPr>
      </w:pPr>
      <w:r>
        <w:rPr>
          <w:rFonts w:eastAsiaTheme="minorEastAsia"/>
          <w:sz w:val="24"/>
        </w:rPr>
        <w:t>12  最后报价一览表（实质性格式，磋商后提交）</w:t>
      </w:r>
    </w:p>
    <w:p w14:paraId="72492316">
      <w:pPr>
        <w:widowControl/>
        <w:jc w:val="left"/>
        <w:rPr>
          <w:rFonts w:eastAsiaTheme="minorEastAsia"/>
          <w:kern w:val="0"/>
          <w:sz w:val="24"/>
          <w:szCs w:val="20"/>
        </w:rPr>
      </w:pPr>
    </w:p>
    <w:p w14:paraId="1F3CF4F4">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28C0EC49">
      <w:pPr>
        <w:tabs>
          <w:tab w:val="left" w:pos="1800"/>
          <w:tab w:val="left" w:pos="5580"/>
        </w:tabs>
        <w:spacing w:line="360" w:lineRule="auto"/>
        <w:ind w:firstLine="240" w:firstLineChars="100"/>
        <w:jc w:val="left"/>
        <w:rPr>
          <w:rFonts w:eastAsiaTheme="minorEastAsia"/>
          <w:color w:val="000000"/>
          <w:sz w:val="24"/>
        </w:rPr>
      </w:pPr>
    </w:p>
    <w:p w14:paraId="58E05083">
      <w:pPr>
        <w:tabs>
          <w:tab w:val="left" w:pos="1800"/>
          <w:tab w:val="left" w:pos="5580"/>
        </w:tabs>
        <w:spacing w:line="360" w:lineRule="auto"/>
        <w:ind w:firstLine="240" w:firstLineChars="100"/>
        <w:jc w:val="left"/>
        <w:rPr>
          <w:rFonts w:eastAsiaTheme="minorEastAsia"/>
          <w:color w:val="000000"/>
          <w:sz w:val="24"/>
        </w:rPr>
      </w:pPr>
    </w:p>
    <w:p w14:paraId="64C7EBE4">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4"/>
        <w:tblW w:w="4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7"/>
        <w:gridCol w:w="2670"/>
        <w:gridCol w:w="2510"/>
        <w:gridCol w:w="2585"/>
      </w:tblGrid>
      <w:tr w14:paraId="3C8D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79" w:type="pct"/>
            <w:vMerge w:val="restart"/>
            <w:tcBorders>
              <w:top w:val="single" w:color="auto" w:sz="4" w:space="0"/>
              <w:left w:val="single" w:color="auto" w:sz="4" w:space="0"/>
              <w:bottom w:val="single" w:color="auto" w:sz="4" w:space="0"/>
              <w:right w:val="single" w:color="auto" w:sz="4" w:space="0"/>
            </w:tcBorders>
            <w:vAlign w:val="center"/>
          </w:tcPr>
          <w:p w14:paraId="7A819C82">
            <w:pPr>
              <w:tabs>
                <w:tab w:val="left" w:pos="5580"/>
              </w:tabs>
              <w:jc w:val="center"/>
              <w:rPr>
                <w:rFonts w:eastAsiaTheme="minorEastAsia"/>
                <w:b/>
                <w:sz w:val="24"/>
              </w:rPr>
            </w:pPr>
            <w:r>
              <w:rPr>
                <w:rFonts w:eastAsiaTheme="minorEastAsia"/>
                <w:b/>
                <w:sz w:val="24"/>
              </w:rPr>
              <w:t>包号</w:t>
            </w:r>
          </w:p>
        </w:tc>
        <w:tc>
          <w:tcPr>
            <w:tcW w:w="1520" w:type="pct"/>
            <w:vMerge w:val="restart"/>
            <w:tcBorders>
              <w:top w:val="single" w:color="auto" w:sz="4" w:space="0"/>
              <w:left w:val="single" w:color="auto" w:sz="4" w:space="0"/>
              <w:bottom w:val="single" w:color="auto" w:sz="4" w:space="0"/>
              <w:right w:val="single" w:color="auto" w:sz="4" w:space="0"/>
            </w:tcBorders>
            <w:vAlign w:val="center"/>
          </w:tcPr>
          <w:p w14:paraId="2F7E68D5">
            <w:pPr>
              <w:tabs>
                <w:tab w:val="left" w:pos="5580"/>
              </w:tabs>
              <w:jc w:val="center"/>
              <w:rPr>
                <w:rFonts w:eastAsiaTheme="minorEastAsia"/>
                <w:b/>
                <w:sz w:val="24"/>
              </w:rPr>
            </w:pPr>
            <w:r>
              <w:rPr>
                <w:rFonts w:eastAsiaTheme="minorEastAsia"/>
                <w:b/>
                <w:sz w:val="24"/>
              </w:rPr>
              <w:t>供应商名称</w:t>
            </w:r>
          </w:p>
        </w:tc>
        <w:tc>
          <w:tcPr>
            <w:tcW w:w="2899" w:type="pct"/>
            <w:gridSpan w:val="2"/>
            <w:tcBorders>
              <w:top w:val="single" w:color="auto" w:sz="4" w:space="0"/>
              <w:left w:val="single" w:color="auto" w:sz="4" w:space="0"/>
              <w:bottom w:val="single" w:color="auto" w:sz="4" w:space="0"/>
              <w:right w:val="single" w:color="auto" w:sz="4" w:space="0"/>
            </w:tcBorders>
            <w:vAlign w:val="center"/>
          </w:tcPr>
          <w:p w14:paraId="563E7ED0">
            <w:pPr>
              <w:tabs>
                <w:tab w:val="left" w:pos="5580"/>
              </w:tabs>
              <w:jc w:val="center"/>
              <w:rPr>
                <w:rFonts w:eastAsiaTheme="minorEastAsia"/>
                <w:b/>
                <w:sz w:val="24"/>
              </w:rPr>
            </w:pPr>
            <w:r>
              <w:rPr>
                <w:rFonts w:eastAsiaTheme="minorEastAsia"/>
                <w:b/>
                <w:sz w:val="24"/>
              </w:rPr>
              <w:t>报价</w:t>
            </w:r>
          </w:p>
        </w:tc>
      </w:tr>
      <w:tr w14:paraId="25C5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79" w:type="pct"/>
            <w:vMerge w:val="continue"/>
            <w:tcBorders>
              <w:top w:val="single" w:color="auto" w:sz="4" w:space="0"/>
              <w:left w:val="single" w:color="auto" w:sz="4" w:space="0"/>
              <w:bottom w:val="single" w:color="auto" w:sz="4" w:space="0"/>
              <w:right w:val="single" w:color="auto" w:sz="4" w:space="0"/>
            </w:tcBorders>
            <w:vAlign w:val="center"/>
          </w:tcPr>
          <w:p w14:paraId="19370EFB">
            <w:pPr>
              <w:widowControl/>
              <w:jc w:val="left"/>
              <w:rPr>
                <w:rFonts w:eastAsiaTheme="minorEastAsia"/>
                <w:b/>
                <w:sz w:val="24"/>
              </w:rPr>
            </w:pPr>
          </w:p>
        </w:tc>
        <w:tc>
          <w:tcPr>
            <w:tcW w:w="1520" w:type="pct"/>
            <w:vMerge w:val="continue"/>
            <w:tcBorders>
              <w:top w:val="single" w:color="auto" w:sz="4" w:space="0"/>
              <w:left w:val="single" w:color="auto" w:sz="4" w:space="0"/>
              <w:bottom w:val="single" w:color="auto" w:sz="4" w:space="0"/>
              <w:right w:val="single" w:color="auto" w:sz="4" w:space="0"/>
            </w:tcBorders>
            <w:vAlign w:val="center"/>
          </w:tcPr>
          <w:p w14:paraId="2B47783C">
            <w:pPr>
              <w:widowControl/>
              <w:jc w:val="left"/>
              <w:rPr>
                <w:rFonts w:eastAsiaTheme="minorEastAsia"/>
                <w:b/>
                <w:sz w:val="24"/>
              </w:rPr>
            </w:pPr>
          </w:p>
        </w:tc>
        <w:tc>
          <w:tcPr>
            <w:tcW w:w="1429" w:type="pct"/>
            <w:tcBorders>
              <w:top w:val="single" w:color="auto" w:sz="4" w:space="0"/>
              <w:left w:val="single" w:color="auto" w:sz="4" w:space="0"/>
              <w:bottom w:val="single" w:color="auto" w:sz="4" w:space="0"/>
              <w:right w:val="single" w:color="auto" w:sz="4" w:space="0"/>
            </w:tcBorders>
            <w:vAlign w:val="center"/>
          </w:tcPr>
          <w:p w14:paraId="0A6CC71E">
            <w:pPr>
              <w:tabs>
                <w:tab w:val="left" w:pos="5580"/>
              </w:tabs>
              <w:jc w:val="center"/>
              <w:rPr>
                <w:rFonts w:hint="eastAsia" w:eastAsiaTheme="minorEastAsia"/>
                <w:b/>
                <w:sz w:val="24"/>
                <w:lang w:val="en-US" w:eastAsia="zh-CN"/>
              </w:rPr>
            </w:pPr>
            <w:r>
              <w:rPr>
                <w:rFonts w:hint="eastAsia" w:eastAsiaTheme="minorEastAsia"/>
                <w:b/>
                <w:sz w:val="24"/>
                <w:lang w:val="en-US" w:eastAsia="zh-CN"/>
              </w:rPr>
              <w:t>大写</w:t>
            </w:r>
          </w:p>
        </w:tc>
        <w:tc>
          <w:tcPr>
            <w:tcW w:w="1470" w:type="pct"/>
            <w:tcBorders>
              <w:top w:val="single" w:color="auto" w:sz="4" w:space="0"/>
              <w:left w:val="single" w:color="auto" w:sz="4" w:space="0"/>
              <w:bottom w:val="single" w:color="auto" w:sz="4" w:space="0"/>
              <w:right w:val="single" w:color="auto" w:sz="4" w:space="0"/>
            </w:tcBorders>
            <w:vAlign w:val="center"/>
          </w:tcPr>
          <w:p w14:paraId="7AEF9B3E">
            <w:pPr>
              <w:tabs>
                <w:tab w:val="left" w:pos="5580"/>
              </w:tabs>
              <w:jc w:val="center"/>
              <w:rPr>
                <w:rFonts w:hint="eastAsia" w:eastAsiaTheme="minorEastAsia"/>
                <w:b/>
                <w:sz w:val="24"/>
                <w:lang w:val="en-US" w:eastAsia="zh-CN"/>
              </w:rPr>
            </w:pPr>
            <w:r>
              <w:rPr>
                <w:rFonts w:hint="eastAsia" w:eastAsiaTheme="minorEastAsia"/>
                <w:b/>
                <w:sz w:val="24"/>
                <w:lang w:val="en-US" w:eastAsia="zh-CN"/>
              </w:rPr>
              <w:t>小写</w:t>
            </w:r>
          </w:p>
        </w:tc>
      </w:tr>
      <w:tr w14:paraId="3638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79" w:type="pct"/>
            <w:tcBorders>
              <w:top w:val="single" w:color="auto" w:sz="4" w:space="0"/>
              <w:left w:val="single" w:color="auto" w:sz="4" w:space="0"/>
              <w:bottom w:val="single" w:color="auto" w:sz="4" w:space="0"/>
              <w:right w:val="single" w:color="auto" w:sz="4" w:space="0"/>
            </w:tcBorders>
            <w:vAlign w:val="center"/>
          </w:tcPr>
          <w:p w14:paraId="52F6C19F">
            <w:pPr>
              <w:tabs>
                <w:tab w:val="left" w:pos="5580"/>
              </w:tabs>
              <w:jc w:val="center"/>
              <w:rPr>
                <w:rFonts w:hint="default" w:eastAsiaTheme="minorEastAsia"/>
                <w:sz w:val="24"/>
                <w:lang w:val="en-US" w:eastAsia="zh-CN"/>
              </w:rPr>
            </w:pPr>
            <w:r>
              <w:rPr>
                <w:rFonts w:hint="eastAsia" w:eastAsiaTheme="minorEastAsia"/>
                <w:sz w:val="24"/>
                <w:lang w:val="en-US" w:eastAsia="zh-CN"/>
              </w:rPr>
              <w:t>01</w:t>
            </w:r>
          </w:p>
        </w:tc>
        <w:tc>
          <w:tcPr>
            <w:tcW w:w="1520" w:type="pct"/>
            <w:tcBorders>
              <w:top w:val="single" w:color="auto" w:sz="4" w:space="0"/>
              <w:left w:val="single" w:color="auto" w:sz="4" w:space="0"/>
              <w:bottom w:val="single" w:color="auto" w:sz="4" w:space="0"/>
              <w:right w:val="single" w:color="auto" w:sz="4" w:space="0"/>
            </w:tcBorders>
            <w:vAlign w:val="center"/>
          </w:tcPr>
          <w:p w14:paraId="5697ABC5">
            <w:pPr>
              <w:tabs>
                <w:tab w:val="left" w:pos="5580"/>
              </w:tabs>
              <w:jc w:val="center"/>
              <w:rPr>
                <w:rFonts w:eastAsiaTheme="minorEastAsia"/>
                <w:sz w:val="24"/>
              </w:rPr>
            </w:pPr>
          </w:p>
        </w:tc>
        <w:tc>
          <w:tcPr>
            <w:tcW w:w="2899" w:type="pct"/>
            <w:gridSpan w:val="2"/>
            <w:tcBorders>
              <w:top w:val="single" w:color="auto" w:sz="4" w:space="0"/>
              <w:left w:val="single" w:color="auto" w:sz="4" w:space="0"/>
              <w:bottom w:val="single" w:color="auto" w:sz="4" w:space="0"/>
              <w:right w:val="single" w:color="auto" w:sz="4" w:space="0"/>
            </w:tcBorders>
            <w:vAlign w:val="center"/>
          </w:tcPr>
          <w:p w14:paraId="50446A3A">
            <w:pPr>
              <w:tabs>
                <w:tab w:val="left" w:pos="5580"/>
              </w:tabs>
              <w:jc w:val="center"/>
              <w:rPr>
                <w:rFonts w:hint="default" w:eastAsiaTheme="minorEastAsia"/>
                <w:sz w:val="24"/>
                <w:lang w:val="en-US" w:eastAsia="zh-CN"/>
              </w:rPr>
            </w:pPr>
          </w:p>
        </w:tc>
      </w:tr>
      <w:tr w14:paraId="0E22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5F9A9D3D">
            <w:pPr>
              <w:keepNext w:val="0"/>
              <w:keepLines w:val="0"/>
              <w:widowControl/>
              <w:suppressLineNumbers w:val="0"/>
              <w:jc w:val="left"/>
            </w:pPr>
            <w:r>
              <w:rPr>
                <w:rFonts w:ascii="仿宋" w:hAnsi="仿宋" w:eastAsia="仿宋" w:cs="仿宋"/>
                <w:color w:val="000000"/>
                <w:kern w:val="0"/>
                <w:sz w:val="24"/>
                <w:szCs w:val="24"/>
                <w:lang w:val="en-US" w:eastAsia="zh-CN" w:bidi="ar"/>
              </w:rPr>
              <w:t>总工期：</w:t>
            </w:r>
            <w:r>
              <w:rPr>
                <w:rFonts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日历天 </w:t>
            </w:r>
          </w:p>
          <w:p w14:paraId="7C983145">
            <w:pPr>
              <w:keepNext w:val="0"/>
              <w:keepLines w:val="0"/>
              <w:widowControl/>
              <w:suppressLineNumbers w:val="0"/>
              <w:jc w:val="left"/>
              <w:rPr>
                <w:rFonts w:hint="default"/>
                <w:u w:val="single"/>
                <w:lang w:val="en-US"/>
              </w:rPr>
            </w:pPr>
            <w:r>
              <w:rPr>
                <w:rFonts w:hint="eastAsia" w:ascii="仿宋" w:hAnsi="仿宋" w:eastAsia="仿宋" w:cs="仿宋"/>
                <w:color w:val="000000"/>
                <w:kern w:val="0"/>
                <w:sz w:val="24"/>
                <w:szCs w:val="24"/>
                <w:lang w:val="en-US" w:eastAsia="zh-CN" w:bidi="ar"/>
              </w:rPr>
              <w:t xml:space="preserve">质量标准： </w:t>
            </w:r>
            <w:r>
              <w:rPr>
                <w:rFonts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 xml:space="preserve">      </w:t>
            </w:r>
          </w:p>
          <w:p w14:paraId="332CCC90">
            <w:pPr>
              <w:keepNext w:val="0"/>
              <w:keepLines w:val="0"/>
              <w:widowControl/>
              <w:suppressLineNumbers w:val="0"/>
              <w:jc w:val="left"/>
              <w:rPr>
                <w:rFonts w:hint="default"/>
                <w:u w:val="single"/>
                <w:lang w:val="en-US"/>
              </w:rPr>
            </w:pPr>
            <w:r>
              <w:rPr>
                <w:rFonts w:hint="eastAsia" w:ascii="仿宋" w:hAnsi="仿宋" w:eastAsia="仿宋" w:cs="仿宋"/>
                <w:color w:val="000000"/>
                <w:kern w:val="0"/>
                <w:sz w:val="24"/>
                <w:szCs w:val="24"/>
                <w:lang w:val="en-US" w:eastAsia="zh-CN" w:bidi="ar"/>
              </w:rPr>
              <w:t>施工现场安全生产标准化管理目标等级：</w:t>
            </w:r>
            <w:r>
              <w:rPr>
                <w:rFonts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 xml:space="preserve">      </w:t>
            </w:r>
          </w:p>
          <w:p w14:paraId="5248586A">
            <w:pPr>
              <w:keepNext w:val="0"/>
              <w:keepLines w:val="0"/>
              <w:widowControl/>
              <w:suppressLineNumbers w:val="0"/>
              <w:jc w:val="left"/>
              <w:rPr>
                <w:rFonts w:hint="default" w:eastAsiaTheme="minorEastAsia"/>
                <w:sz w:val="24"/>
                <w:lang w:val="en-US" w:eastAsia="zh-CN"/>
              </w:rPr>
            </w:pPr>
          </w:p>
        </w:tc>
      </w:tr>
    </w:tbl>
    <w:p w14:paraId="4784C8AB">
      <w:pPr>
        <w:tabs>
          <w:tab w:val="left" w:pos="5580"/>
        </w:tabs>
        <w:ind w:firstLine="480" w:firstLineChars="200"/>
        <w:rPr>
          <w:rFonts w:eastAsiaTheme="minorEastAsia"/>
          <w:color w:val="000000"/>
          <w:sz w:val="24"/>
          <w:szCs w:val="20"/>
        </w:rPr>
      </w:pPr>
    </w:p>
    <w:p w14:paraId="0C11B31D">
      <w:pPr>
        <w:autoSpaceDE w:val="0"/>
        <w:autoSpaceDN w:val="0"/>
        <w:adjustRightInd w:val="0"/>
        <w:snapToGrid w:val="0"/>
        <w:spacing w:before="25" w:after="25" w:line="360" w:lineRule="auto"/>
        <w:rPr>
          <w:rFonts w:hint="eastAsia" w:eastAsiaTheme="minorEastAsia"/>
          <w:color w:val="000000"/>
          <w:sz w:val="24"/>
          <w:lang w:val="zh-CN"/>
        </w:rPr>
      </w:pPr>
      <w:r>
        <w:rPr>
          <w:rFonts w:hint="eastAsia" w:eastAsiaTheme="minorEastAsia"/>
          <w:color w:val="000000"/>
          <w:sz w:val="24"/>
          <w:lang w:val="zh-CN"/>
        </w:rPr>
        <w:t>注：1.此表中，每包的最后报价应和《最后分项报价表》中的总价相一致。</w:t>
      </w:r>
    </w:p>
    <w:p w14:paraId="75CD678E">
      <w:pPr>
        <w:autoSpaceDE w:val="0"/>
        <w:autoSpaceDN w:val="0"/>
        <w:adjustRightInd w:val="0"/>
        <w:snapToGrid w:val="0"/>
        <w:spacing w:before="25" w:after="25" w:line="360" w:lineRule="auto"/>
        <w:rPr>
          <w:rFonts w:hint="eastAsia" w:eastAsiaTheme="minorEastAsia"/>
          <w:color w:val="000000"/>
          <w:sz w:val="24"/>
          <w:lang w:val="zh-CN"/>
        </w:rPr>
      </w:pPr>
      <w:r>
        <w:rPr>
          <w:rFonts w:hint="eastAsia" w:eastAsiaTheme="minorEastAsia"/>
          <w:color w:val="000000"/>
          <w:sz w:val="24"/>
          <w:lang w:val="zh-CN"/>
        </w:rPr>
        <w:t>2.本表必须按包分别填写。</w:t>
      </w:r>
    </w:p>
    <w:p w14:paraId="7D2D839A">
      <w:pPr>
        <w:autoSpaceDE w:val="0"/>
        <w:autoSpaceDN w:val="0"/>
        <w:adjustRightInd w:val="0"/>
        <w:snapToGrid w:val="0"/>
        <w:spacing w:before="25" w:after="25" w:line="360" w:lineRule="auto"/>
        <w:rPr>
          <w:rFonts w:eastAsiaTheme="minorEastAsia"/>
          <w:color w:val="000000"/>
          <w:sz w:val="24"/>
          <w:lang w:val="zh-CN"/>
        </w:rPr>
      </w:pPr>
      <w:r>
        <w:rPr>
          <w:rFonts w:hint="eastAsia" w:eastAsiaTheme="minorEastAsia"/>
          <w:color w:val="000000"/>
          <w:sz w:val="24"/>
          <w:lang w:val="zh-CN"/>
        </w:rPr>
        <w:t>3.此表无需在响应文件中提交，磋商后供应商按磋商小组要求提交。</w:t>
      </w:r>
      <w:r>
        <w:rPr>
          <w:rFonts w:eastAsiaTheme="minorEastAsia"/>
          <w:color w:val="000000"/>
          <w:sz w:val="24"/>
          <w:lang w:val="zh-CN"/>
        </w:rPr>
        <w:t xml:space="preserve">   </w:t>
      </w:r>
    </w:p>
    <w:p w14:paraId="43A8F7B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37AB7F42">
      <w:pPr>
        <w:tabs>
          <w:tab w:val="left" w:pos="360"/>
        </w:tabs>
        <w:snapToGrid w:val="0"/>
        <w:spacing w:line="360" w:lineRule="auto"/>
        <w:outlineLvl w:val="1"/>
        <w:rPr>
          <w:rFonts w:eastAsiaTheme="minorEastAsia"/>
          <w:color w:val="000000"/>
          <w:sz w:val="24"/>
        </w:rPr>
      </w:pPr>
      <w:r>
        <w:rPr>
          <w:rFonts w:eastAsiaTheme="minorEastAsia"/>
          <w:color w:val="000000"/>
          <w:sz w:val="24"/>
        </w:rPr>
        <w:t>日期：</w:t>
      </w:r>
      <w:r>
        <w:rPr>
          <w:rFonts w:eastAsiaTheme="minorEastAsia"/>
          <w:color w:val="000000"/>
          <w:sz w:val="24"/>
          <w:szCs w:val="20"/>
        </w:rPr>
        <w:t>____年____月____日</w:t>
      </w: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2E6A">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E856">
    <w:pPr>
      <w:pStyle w:val="2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450D2">
                          <w:pPr>
                            <w:pStyle w:val="2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80450D2">
                    <w:pPr>
                      <w:pStyle w:val="28"/>
                    </w:pPr>
                    <w:r>
                      <w:fldChar w:fldCharType="begin"/>
                    </w:r>
                    <w:r>
                      <w:instrText xml:space="preserve"> PAGE  \* MERGEFORMAT </w:instrText>
                    </w:r>
                    <w:r>
                      <w:fldChar w:fldCharType="separate"/>
                    </w:r>
                    <w:r>
                      <w:t>38</w:t>
                    </w:r>
                    <w:r>
                      <w:fldChar w:fldCharType="end"/>
                    </w:r>
                  </w:p>
                </w:txbxContent>
              </v:textbox>
            </v:shape>
          </w:pict>
        </mc:Fallback>
      </mc:AlternateContent>
    </w:r>
  </w:p>
  <w:p w14:paraId="50415B8B">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9C421">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5D628CF">
    <w:pPr>
      <w:pStyle w:val="28"/>
      <w:ind w:right="360"/>
    </w:pPr>
  </w:p>
  <w:p w14:paraId="33E8931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30C7">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3F05934C">
    <w:pPr>
      <w:pStyle w:val="28"/>
      <w:ind w:right="360"/>
    </w:pPr>
  </w:p>
  <w:p w14:paraId="7B895ED9"/>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9BC07">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4D1CB">
                          <w:pPr>
                            <w:pStyle w:val="2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374D1CB">
                    <w:pPr>
                      <w:pStyle w:val="28"/>
                    </w:pPr>
                    <w:r>
                      <w:fldChar w:fldCharType="begin"/>
                    </w:r>
                    <w:r>
                      <w:instrText xml:space="preserve"> PAGE  \* MERGEFORMAT </w:instrText>
                    </w:r>
                    <w:r>
                      <w:fldChar w:fldCharType="separate"/>
                    </w:r>
                    <w:r>
                      <w:t>61</w:t>
                    </w:r>
                    <w:r>
                      <w:fldChar w:fldCharType="end"/>
                    </w:r>
                  </w:p>
                </w:txbxContent>
              </v:textbox>
            </v:shape>
          </w:pict>
        </mc:Fallback>
      </mc:AlternateContent>
    </w:r>
    <w:r>
      <w:rPr>
        <w:rFonts w:ascii="Times New Roman" w:hAnsi="Times New Roman" w:eastAsia="Times New Roman" w:cs="Times New Roman"/>
        <w:spacing w:val="-7"/>
        <w:sz w:val="18"/>
        <w:szCs w:val="18"/>
      </w:rPr>
      <w:t>103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C9F9">
    <w:pPr>
      <w:spacing w:line="176" w:lineRule="auto"/>
      <w:ind w:left="45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C2554">
                          <w:pPr>
                            <w:pStyle w:val="2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0C2554">
                    <w:pPr>
                      <w:pStyle w:val="2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4726">
    <w:pPr>
      <w:pStyle w:val="28"/>
      <w:framePr w:wrap="around" w:vAnchor="text" w:hAnchor="margin" w:xAlign="center" w:y="1"/>
      <w:rPr>
        <w:rStyle w:val="49"/>
      </w:rPr>
    </w:pPr>
    <w:r>
      <w:fldChar w:fldCharType="begin"/>
    </w:r>
    <w:r>
      <w:rPr>
        <w:rStyle w:val="49"/>
      </w:rPr>
      <w:instrText xml:space="preserve">PAGE  </w:instrText>
    </w:r>
    <w:r>
      <w:fldChar w:fldCharType="end"/>
    </w:r>
  </w:p>
  <w:p w14:paraId="1B5D5E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B8C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7A53">
    <w:pPr>
      <w:pStyle w:val="28"/>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28185">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C28185">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5FEA">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B6839">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9AB683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9B7F6">
    <w:pPr>
      <w:pStyle w:val="28"/>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DEF68">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2DDEF68">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EAD3">
    <w:pPr>
      <w:pStyle w:val="28"/>
      <w:framePr w:wrap="around" w:vAnchor="text" w:hAnchor="margin" w:xAlign="center" w:y="1"/>
      <w:rPr>
        <w:rStyle w:val="49"/>
      </w:rPr>
    </w:pPr>
    <w:r>
      <w:fldChar w:fldCharType="begin"/>
    </w:r>
    <w:r>
      <w:rPr>
        <w:rStyle w:val="49"/>
      </w:rPr>
      <w:instrText xml:space="preserve">PAGE  </w:instrText>
    </w:r>
    <w:r>
      <w:fldChar w:fldCharType="end"/>
    </w:r>
  </w:p>
  <w:p w14:paraId="64C53D07">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CA9C0">
    <w:pPr>
      <w:spacing w:line="176" w:lineRule="auto"/>
      <w:ind w:left="48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91A9D">
                          <w:pPr>
                            <w:pStyle w:val="2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8391A9D">
                    <w:pPr>
                      <w:pStyle w:val="28"/>
                    </w:pPr>
                    <w:r>
                      <w:fldChar w:fldCharType="begin"/>
                    </w:r>
                    <w:r>
                      <w:instrText xml:space="preserve"> PAGE  \* MERGEFORMAT </w:instrText>
                    </w:r>
                    <w:r>
                      <w:fldChar w:fldCharType="separate"/>
                    </w:r>
                    <w:r>
                      <w:t>36</w:t>
                    </w:r>
                    <w:r>
                      <w:fldChar w:fldCharType="end"/>
                    </w:r>
                  </w:p>
                </w:txbxContent>
              </v:textbox>
            </v:shape>
          </w:pict>
        </mc:Fallback>
      </mc:AlternateContent>
    </w:r>
    <w:r>
      <w:rPr>
        <w:rFonts w:ascii="Times New Roman" w:hAnsi="Times New Roman" w:eastAsia="Times New Roman" w:cs="Times New Roman"/>
        <w:spacing w:val="-4"/>
        <w:sz w:val="18"/>
        <w:szCs w:val="18"/>
      </w:rPr>
      <w:t>34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9F3F">
    <w:pPr>
      <w:pStyle w:val="2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CC270">
                          <w:pPr>
                            <w:pStyle w:val="2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0CC270">
                    <w:pPr>
                      <w:pStyle w:val="28"/>
                    </w:pPr>
                    <w:r>
                      <w:fldChar w:fldCharType="begin"/>
                    </w:r>
                    <w:r>
                      <w:instrText xml:space="preserve"> PAGE  \* MERGEFORMAT </w:instrText>
                    </w:r>
                    <w:r>
                      <w:fldChar w:fldCharType="separate"/>
                    </w:r>
                    <w:r>
                      <w:t>38</w:t>
                    </w:r>
                    <w:r>
                      <w:fldChar w:fldCharType="end"/>
                    </w:r>
                  </w:p>
                </w:txbxContent>
              </v:textbox>
            </v:shape>
          </w:pict>
        </mc:Fallback>
      </mc:AlternateContent>
    </w:r>
  </w:p>
  <w:p w14:paraId="0F1A002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8D91">
    <w:pPr>
      <w:pStyle w:val="30"/>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B368">
    <w:pPr>
      <w:spacing w:before="48" w:line="219" w:lineRule="auto"/>
      <w:jc w:val="right"/>
      <w:rPr>
        <w:rFonts w:ascii="宋体" w:hAnsi="宋体" w:eastAsia="宋体" w:cs="宋体"/>
        <w:sz w:val="18"/>
        <w:szCs w:val="18"/>
      </w:rPr>
    </w:pPr>
    <w:r>
      <mc:AlternateContent>
        <mc:Choice Requires="wps">
          <w:drawing>
            <wp:anchor distT="0" distB="0" distL="114300" distR="114300" simplePos="0" relativeHeight="251660288" behindDoc="0" locked="0" layoutInCell="0" allowOverlap="1">
              <wp:simplePos x="0" y="0"/>
              <wp:positionH relativeFrom="page">
                <wp:posOffset>1007110</wp:posOffset>
              </wp:positionH>
              <wp:positionV relativeFrom="page">
                <wp:posOffset>699135</wp:posOffset>
              </wp:positionV>
              <wp:extent cx="5834380" cy="10795"/>
              <wp:effectExtent l="0" t="0" r="0" b="0"/>
              <wp:wrapNone/>
              <wp:docPr id="7" name="任意多边形 7"/>
              <wp:cNvGraphicFramePr/>
              <a:graphic xmlns:a="http://schemas.openxmlformats.org/drawingml/2006/main">
                <a:graphicData uri="http://schemas.microsoft.com/office/word/2010/wordprocessingShape">
                  <wps:wsp>
                    <wps:cNvSpPr/>
                    <wps:spPr>
                      <a:xfrm>
                        <a:off x="0" y="0"/>
                        <a:ext cx="5834380" cy="10795"/>
                      </a:xfrm>
                      <a:custGeom>
                        <a:avLst/>
                        <a:gdLst/>
                        <a:ahLst/>
                        <a:cxnLst/>
                        <a:pathLst>
                          <a:path w="9187" h="17">
                            <a:moveTo>
                              <a:pt x="0" y="0"/>
                            </a:moveTo>
                            <a:lnTo>
                              <a:pt x="9187" y="0"/>
                            </a:lnTo>
                            <a:lnTo>
                              <a:pt x="9187" y="16"/>
                            </a:lnTo>
                            <a:lnTo>
                              <a:pt x="0" y="16"/>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3pt;margin-top:55.05pt;height:0.85pt;width:459.4pt;mso-position-horizontal-relative:page;mso-position-vertical-relative:page;z-index:251660288;mso-width-relative:page;mso-height-relative:page;" fillcolor="#000000" filled="t" stroked="f" coordsize="9187,17" o:allowincell="f" o:gfxdata="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jpOttgAAAAMAQAADwAAAAAA&#10;AAABACAAAAAiAAAAZHJzL2Rvd25yZXYueG1sUEsBAhQAFAAAAAgAh07iQMLK+JUTAgAAfAQAAA4A&#10;AAAAAAAAAQAgAAAAJwEAAGRycy9lMm9Eb2MueG1sUEsFBgAAAAAGAAYAWQEAAKwFAAAAAA==&#10;" path="m0,0l9187,0,9187,16,0,16,0,0xe">
              <v:fill on="t" focussize="0,0"/>
              <v:stroke on="f"/>
              <v:imagedata o:title=""/>
              <o:lock v:ext="edit" aspectratio="f"/>
            </v:shape>
          </w:pict>
        </mc:Fallback>
      </mc:AlternateContent>
    </w:r>
    <w:r>
      <w:rPr>
        <w:rFonts w:ascii="宋体" w:hAnsi="宋体" w:eastAsia="宋体" w:cs="宋体"/>
        <w:spacing w:val="-1"/>
        <w:sz w:val="18"/>
        <w:szCs w:val="18"/>
      </w:rPr>
      <w:t>北京市政府采购项目竞争性磋商文件示范文本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0"/>
      <w:jc w:val="right"/>
    </w:pPr>
    <w:r>
      <w:rPr>
        <w:rFonts w:hint="eastAsia" w:cs="Times New Roman"/>
        <w:lang w:val="en-US" w:eastAsia="zh-CN"/>
      </w:rPr>
      <w:t>2026年朝阳区80处人防工程安全隐患治理垃圾清理项目</w:t>
    </w:r>
    <w:r>
      <w:rPr>
        <w:rFonts w:hint="eastAsia"/>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EE66">
    <w:pPr>
      <w:pStyle w:val="30"/>
      <w:pBdr>
        <w:bottom w:val="single" w:color="auto" w:sz="4" w:space="1"/>
      </w:pBdr>
      <w:jc w:val="right"/>
    </w:pPr>
    <w:r>
      <w:rPr>
        <w:rFonts w:hint="eastAsia" w:cs="Times New Roman"/>
        <w:lang w:val="en-US" w:eastAsia="zh-CN"/>
      </w:rPr>
      <w:t>2026年朝阳区80处人防工程安全隐患治理垃圾清理项目</w:t>
    </w:r>
    <w:r>
      <w:rPr>
        <w:rFonts w:hint="eastAsia" w:ascii="Times New Roman" w:hAnsi="Times New Roman" w:eastAsia="宋体" w:cs="Times New Roman"/>
      </w:rPr>
      <w:t>竞</w:t>
    </w:r>
    <w:r>
      <w:rPr>
        <w:rFonts w:hint="eastAsia"/>
      </w:rPr>
      <w:t>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B3E98">
    <w:pPr>
      <w:pStyle w:val="3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0254">
    <w:pPr>
      <w:pStyle w:val="3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5D4F7">
    <w:pPr>
      <w:pStyle w:val="30"/>
      <w:pBdr>
        <w:bottom w:val="single" w:color="auto" w:sz="4" w:space="1"/>
      </w:pBdr>
      <w:jc w:val="right"/>
    </w:pPr>
    <w:r>
      <w:rPr>
        <w:rFonts w:hint="eastAsia" w:cs="Times New Roman"/>
        <w:lang w:val="en-US" w:eastAsia="zh-CN"/>
      </w:rPr>
      <w:t>2026年朝阳区80处人防工程安全隐患治理垃圾清理项目</w:t>
    </w:r>
    <w:r>
      <w:rPr>
        <w:rFonts w:hint="eastAsia" w:ascii="Times New Roman" w:hAnsi="Times New Roman" w:eastAsia="宋体" w:cs="Times New Roman"/>
      </w:rPr>
      <w:t>竞</w:t>
    </w:r>
    <w:r>
      <w:rPr>
        <w:rFonts w:hint="eastAsia"/>
      </w:rPr>
      <w:t>争性磋商文件</w:t>
    </w:r>
  </w:p>
  <w:p w14:paraId="659F8311">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81A1F">
    <w:pPr>
      <w:pStyle w:val="30"/>
    </w:pPr>
  </w:p>
  <w:p w14:paraId="344EF3F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ED4F">
    <w:pPr>
      <w:pStyle w:val="3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0"/>
    </w:pPr>
  </w:p>
  <w:p w14:paraId="57C687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51B09024"/>
    <w:multiLevelType w:val="singleLevel"/>
    <w:tmpl w:val="51B09024"/>
    <w:lvl w:ilvl="0" w:tentative="0">
      <w:start w:val="6"/>
      <w:numFmt w:val="decimal"/>
      <w:lvlText w:val="%1."/>
      <w:lvlJc w:val="left"/>
      <w:pPr>
        <w:tabs>
          <w:tab w:val="left" w:pos="312"/>
        </w:tabs>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3"/>
  </w:num>
  <w:num w:numId="9">
    <w:abstractNumId w:val="6"/>
  </w:num>
  <w:num w:numId="10">
    <w:abstractNumId w:val="10"/>
  </w:num>
  <w:num w:numId="11">
    <w:abstractNumId w:val="0"/>
  </w:num>
  <w:num w:numId="12">
    <w:abstractNumId w:val="9"/>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C6F"/>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FE"/>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57E74F5"/>
    <w:rsid w:val="05BB1701"/>
    <w:rsid w:val="05E82BC0"/>
    <w:rsid w:val="066F7027"/>
    <w:rsid w:val="06D66EBD"/>
    <w:rsid w:val="06FF6413"/>
    <w:rsid w:val="07247C28"/>
    <w:rsid w:val="07EC6998"/>
    <w:rsid w:val="08986B20"/>
    <w:rsid w:val="08EB4EA1"/>
    <w:rsid w:val="09E35B78"/>
    <w:rsid w:val="0AB40E37"/>
    <w:rsid w:val="0B660C1A"/>
    <w:rsid w:val="0BD065D0"/>
    <w:rsid w:val="0C436DA2"/>
    <w:rsid w:val="0C741652"/>
    <w:rsid w:val="0D653218"/>
    <w:rsid w:val="10D17073"/>
    <w:rsid w:val="10DB6963"/>
    <w:rsid w:val="12166FBF"/>
    <w:rsid w:val="12816876"/>
    <w:rsid w:val="12DE7825"/>
    <w:rsid w:val="13904FC3"/>
    <w:rsid w:val="13B056F5"/>
    <w:rsid w:val="13C55F31"/>
    <w:rsid w:val="14094F66"/>
    <w:rsid w:val="142C636E"/>
    <w:rsid w:val="14652BF5"/>
    <w:rsid w:val="14B06F9F"/>
    <w:rsid w:val="1534197E"/>
    <w:rsid w:val="16805780"/>
    <w:rsid w:val="174340FA"/>
    <w:rsid w:val="17F93E0B"/>
    <w:rsid w:val="1A895E2F"/>
    <w:rsid w:val="1BEA0FE8"/>
    <w:rsid w:val="1C455CA5"/>
    <w:rsid w:val="1D2C69D2"/>
    <w:rsid w:val="1D894CBB"/>
    <w:rsid w:val="1E070ED8"/>
    <w:rsid w:val="1EA54CFF"/>
    <w:rsid w:val="1F6172FF"/>
    <w:rsid w:val="1F8A17EA"/>
    <w:rsid w:val="201E5705"/>
    <w:rsid w:val="203171E6"/>
    <w:rsid w:val="21B24356"/>
    <w:rsid w:val="22122061"/>
    <w:rsid w:val="2329689A"/>
    <w:rsid w:val="235B27CC"/>
    <w:rsid w:val="239E00B4"/>
    <w:rsid w:val="245B7553"/>
    <w:rsid w:val="251E74A4"/>
    <w:rsid w:val="26025181"/>
    <w:rsid w:val="26832765"/>
    <w:rsid w:val="26AB0ABB"/>
    <w:rsid w:val="27843CE5"/>
    <w:rsid w:val="283D06F2"/>
    <w:rsid w:val="28FA3F2B"/>
    <w:rsid w:val="297B5976"/>
    <w:rsid w:val="2AED4651"/>
    <w:rsid w:val="2B8A6344"/>
    <w:rsid w:val="2BE47802"/>
    <w:rsid w:val="2C161986"/>
    <w:rsid w:val="2C4B162F"/>
    <w:rsid w:val="2C673F8F"/>
    <w:rsid w:val="2DB96A6D"/>
    <w:rsid w:val="2E1E4B22"/>
    <w:rsid w:val="2FD7142C"/>
    <w:rsid w:val="3045283A"/>
    <w:rsid w:val="31F77B64"/>
    <w:rsid w:val="32676A97"/>
    <w:rsid w:val="327411B4"/>
    <w:rsid w:val="32BA12BD"/>
    <w:rsid w:val="32EB653A"/>
    <w:rsid w:val="33114A1B"/>
    <w:rsid w:val="33FE78CF"/>
    <w:rsid w:val="34963664"/>
    <w:rsid w:val="35064C8D"/>
    <w:rsid w:val="3687771E"/>
    <w:rsid w:val="38195211"/>
    <w:rsid w:val="38196A86"/>
    <w:rsid w:val="388D44A5"/>
    <w:rsid w:val="39DD5A90"/>
    <w:rsid w:val="3A872622"/>
    <w:rsid w:val="3B6B3A9C"/>
    <w:rsid w:val="3B7D37CF"/>
    <w:rsid w:val="3BCB6780"/>
    <w:rsid w:val="3D3831BF"/>
    <w:rsid w:val="3D5B544A"/>
    <w:rsid w:val="3E9926CE"/>
    <w:rsid w:val="3EC33DE0"/>
    <w:rsid w:val="3EF74756"/>
    <w:rsid w:val="3F731358"/>
    <w:rsid w:val="3FD00372"/>
    <w:rsid w:val="3FD24105"/>
    <w:rsid w:val="400022D9"/>
    <w:rsid w:val="40610FCA"/>
    <w:rsid w:val="41657C59"/>
    <w:rsid w:val="4211462F"/>
    <w:rsid w:val="42CD0A98"/>
    <w:rsid w:val="431A0C09"/>
    <w:rsid w:val="444255B6"/>
    <w:rsid w:val="44FC7513"/>
    <w:rsid w:val="457E43CC"/>
    <w:rsid w:val="45D466E2"/>
    <w:rsid w:val="45F96148"/>
    <w:rsid w:val="465869CB"/>
    <w:rsid w:val="465D0485"/>
    <w:rsid w:val="46FA2178"/>
    <w:rsid w:val="47761957"/>
    <w:rsid w:val="47EA3F9B"/>
    <w:rsid w:val="480E2158"/>
    <w:rsid w:val="48403BBB"/>
    <w:rsid w:val="492928A1"/>
    <w:rsid w:val="4B65373A"/>
    <w:rsid w:val="4BC92119"/>
    <w:rsid w:val="4CB9218D"/>
    <w:rsid w:val="4D00163A"/>
    <w:rsid w:val="4D782049"/>
    <w:rsid w:val="4F0F5BE3"/>
    <w:rsid w:val="4F71683B"/>
    <w:rsid w:val="4F860A4D"/>
    <w:rsid w:val="4FDA48F5"/>
    <w:rsid w:val="4FDE75FE"/>
    <w:rsid w:val="4FDF63AF"/>
    <w:rsid w:val="5051105B"/>
    <w:rsid w:val="506C52F5"/>
    <w:rsid w:val="50D47596"/>
    <w:rsid w:val="52422029"/>
    <w:rsid w:val="528F03DD"/>
    <w:rsid w:val="52BE22AC"/>
    <w:rsid w:val="52EF4B5B"/>
    <w:rsid w:val="53681C17"/>
    <w:rsid w:val="539F032F"/>
    <w:rsid w:val="55040901"/>
    <w:rsid w:val="556E7FB9"/>
    <w:rsid w:val="56255975"/>
    <w:rsid w:val="56D4209E"/>
    <w:rsid w:val="56DF05DE"/>
    <w:rsid w:val="57633422"/>
    <w:rsid w:val="578247F4"/>
    <w:rsid w:val="57D32355"/>
    <w:rsid w:val="57FC6189"/>
    <w:rsid w:val="58D72319"/>
    <w:rsid w:val="59554FEC"/>
    <w:rsid w:val="59B71635"/>
    <w:rsid w:val="5B6F4A8B"/>
    <w:rsid w:val="5C164F06"/>
    <w:rsid w:val="5C5123E2"/>
    <w:rsid w:val="5E8A5738"/>
    <w:rsid w:val="5EF05EE3"/>
    <w:rsid w:val="5F073306"/>
    <w:rsid w:val="5F5F73B9"/>
    <w:rsid w:val="5F9467BD"/>
    <w:rsid w:val="608C2E2B"/>
    <w:rsid w:val="613634FB"/>
    <w:rsid w:val="61BC20AC"/>
    <w:rsid w:val="620B4DE2"/>
    <w:rsid w:val="638C3D00"/>
    <w:rsid w:val="63C4349A"/>
    <w:rsid w:val="63EC3C2E"/>
    <w:rsid w:val="647B7FFD"/>
    <w:rsid w:val="64FE478A"/>
    <w:rsid w:val="65444892"/>
    <w:rsid w:val="655C6080"/>
    <w:rsid w:val="6569254B"/>
    <w:rsid w:val="668B0F01"/>
    <w:rsid w:val="67650AF0"/>
    <w:rsid w:val="67F65BEC"/>
    <w:rsid w:val="6838144E"/>
    <w:rsid w:val="68AA7398"/>
    <w:rsid w:val="6A5251A6"/>
    <w:rsid w:val="6AC41FD2"/>
    <w:rsid w:val="6AF3271C"/>
    <w:rsid w:val="6B5577B9"/>
    <w:rsid w:val="6BE61A61"/>
    <w:rsid w:val="6C15725E"/>
    <w:rsid w:val="6CFF5543"/>
    <w:rsid w:val="6D3F3B91"/>
    <w:rsid w:val="6E71421E"/>
    <w:rsid w:val="6EA63EC8"/>
    <w:rsid w:val="6F152DFC"/>
    <w:rsid w:val="701D01BA"/>
    <w:rsid w:val="70925FA1"/>
    <w:rsid w:val="719A3A8C"/>
    <w:rsid w:val="71E30D52"/>
    <w:rsid w:val="72F85AD1"/>
    <w:rsid w:val="73A3131E"/>
    <w:rsid w:val="742C597A"/>
    <w:rsid w:val="74E846CA"/>
    <w:rsid w:val="75874327"/>
    <w:rsid w:val="75AD3D8E"/>
    <w:rsid w:val="775546DD"/>
    <w:rsid w:val="78FB07FD"/>
    <w:rsid w:val="7B5829EE"/>
    <w:rsid w:val="7B5B428C"/>
    <w:rsid w:val="7CC876FF"/>
    <w:rsid w:val="7D246066"/>
    <w:rsid w:val="7D32101D"/>
    <w:rsid w:val="7D8807ED"/>
    <w:rsid w:val="7DC12ACC"/>
    <w:rsid w:val="7E737F5A"/>
    <w:rsid w:val="7EA139ED"/>
    <w:rsid w:val="7EE70A7A"/>
    <w:rsid w:val="7F952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next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qFormat/>
    <w:uiPriority w:val="0"/>
    <w:pPr>
      <w:snapToGrid w:val="0"/>
    </w:pPr>
    <w:rPr>
      <w:rFonts w:ascii="Arial" w:hAnsi="Arial"/>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pPr>
      <w:widowControl w:val="0"/>
      <w:spacing w:line="360" w:lineRule="auto"/>
      <w:ind w:firstLine="0"/>
      <w:jc w:val="both"/>
    </w:pPr>
    <w:rPr>
      <w:rFonts w:ascii="宋体" w:hAnsi="宋体"/>
      <w:kern w:val="2"/>
      <w:sz w:val="24"/>
      <w:szCs w:val="28"/>
      <w:lang w:bidi="ar-SA"/>
    </w:r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89"/>
    <w:qFormat/>
    <w:uiPriority w:val="0"/>
    <w:pPr>
      <w:jc w:val="center"/>
      <w:outlineLvl w:val="0"/>
    </w:pPr>
    <w:rPr>
      <w:b/>
      <w:sz w:val="32"/>
      <w:szCs w:val="20"/>
    </w:rPr>
  </w:style>
  <w:style w:type="paragraph" w:styleId="42">
    <w:name w:val="annotation subject"/>
    <w:basedOn w:val="15"/>
    <w:next w:val="15"/>
    <w:link w:val="245"/>
    <w:qFormat/>
    <w:uiPriority w:val="0"/>
    <w:rPr>
      <w:b/>
      <w:bCs/>
    </w:r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99"/>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40"/>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8"/>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1"/>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rFonts w:ascii="Arial" w:hAnsi="Arial" w:eastAsia="黑体"/>
      <w:b/>
      <w:sz w:val="28"/>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7"/>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8"/>
    <w:qFormat/>
    <w:uiPriority w:val="0"/>
    <w:rPr>
      <w:rFonts w:ascii="宋体" w:hAnsi="宋体" w:cs="宋体"/>
      <w:sz w:val="24"/>
      <w:szCs w:val="24"/>
    </w:rPr>
  </w:style>
  <w:style w:type="character" w:customStyle="1" w:styleId="245">
    <w:name w:val="批注主题 字符"/>
    <w:basedOn w:val="195"/>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9">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67</Pages>
  <Words>5315</Words>
  <Characters>5927</Characters>
  <Lines>230</Lines>
  <Paragraphs>65</Paragraphs>
  <TotalTime>0</TotalTime>
  <ScaleCrop>false</ScaleCrop>
  <LinksUpToDate>false</LinksUpToDate>
  <CharactersWithSpaces>6047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加菲</cp:lastModifiedBy>
  <cp:lastPrinted>2020-04-01T03:13:00Z</cp:lastPrinted>
  <dcterms:modified xsi:type="dcterms:W3CDTF">2026-02-26T07:37:30Z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eyJoZGlkIjoiYWQzZTZjYjhlN2VkOTM3NDdmYTU0ZmIwODMwYjUwZjEiLCJ1c2VySWQiOiIyNzgzMzgxNjQifQ==</vt:lpwstr>
  </property>
</Properties>
</file>