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BAC1" w14:textId="77777777" w:rsidR="00E61DE6" w:rsidRDefault="00000000">
      <w:pPr>
        <w:spacing w:line="360" w:lineRule="auto"/>
        <w:jc w:val="both"/>
        <w:rPr>
          <w:rFonts w:ascii="宋体" w:eastAsia="宋体" w:hAnsi="宋体" w:cs="宋体" w:hint="eastAsia"/>
          <w:b/>
          <w:bCs/>
          <w:color w:val="auto"/>
          <w:sz w:val="52"/>
          <w:szCs w:val="52"/>
        </w:rPr>
      </w:pPr>
      <w:r>
        <w:rPr>
          <w:rFonts w:ascii="宋体" w:eastAsia="宋体" w:hAnsi="宋体" w:cs="宋体" w:hint="eastAsia"/>
          <w:b/>
          <w:bCs/>
          <w:color w:val="auto"/>
          <w:sz w:val="52"/>
          <w:szCs w:val="52"/>
        </w:rPr>
        <w:t xml:space="preserve">  </w:t>
      </w:r>
    </w:p>
    <w:p w14:paraId="17A14692" w14:textId="77777777" w:rsidR="00E61DE6" w:rsidRDefault="00000000">
      <w:pPr>
        <w:spacing w:line="360" w:lineRule="auto"/>
        <w:jc w:val="center"/>
        <w:rPr>
          <w:rFonts w:ascii="宋体" w:eastAsia="宋体" w:hAnsi="宋体" w:cs="宋体" w:hint="eastAsia"/>
          <w:b/>
          <w:bCs/>
          <w:color w:val="auto"/>
          <w:sz w:val="52"/>
          <w:szCs w:val="52"/>
        </w:rPr>
      </w:pPr>
      <w:r>
        <w:rPr>
          <w:rFonts w:ascii="宋体" w:eastAsia="宋体" w:hAnsi="宋体" w:cs="宋体" w:hint="eastAsia"/>
          <w:b/>
          <w:bCs/>
          <w:color w:val="auto"/>
          <w:sz w:val="52"/>
          <w:szCs w:val="52"/>
        </w:rPr>
        <w:t>重点积水点治理工程工程设计服务</w:t>
      </w:r>
    </w:p>
    <w:p w14:paraId="211D1B51" w14:textId="77777777" w:rsidR="00E61DE6" w:rsidRDefault="00E61DE6">
      <w:pPr>
        <w:spacing w:line="360" w:lineRule="auto"/>
        <w:jc w:val="center"/>
        <w:rPr>
          <w:rFonts w:ascii="宋体" w:eastAsia="宋体" w:hAnsi="宋体" w:cs="宋体" w:hint="eastAsia"/>
          <w:b/>
          <w:bCs/>
          <w:color w:val="auto"/>
          <w:sz w:val="52"/>
          <w:szCs w:val="52"/>
        </w:rPr>
      </w:pPr>
    </w:p>
    <w:p w14:paraId="74ADC8D1" w14:textId="77777777" w:rsidR="00E61DE6" w:rsidRDefault="00E61DE6">
      <w:pPr>
        <w:pStyle w:val="a3"/>
        <w:spacing w:line="360" w:lineRule="auto"/>
        <w:rPr>
          <w:rFonts w:hAnsi="宋体" w:hint="eastAsia"/>
        </w:rPr>
      </w:pPr>
    </w:p>
    <w:p w14:paraId="49FDE453" w14:textId="77777777" w:rsidR="00E61DE6" w:rsidRDefault="00000000">
      <w:pPr>
        <w:spacing w:line="360" w:lineRule="auto"/>
        <w:jc w:val="center"/>
        <w:rPr>
          <w:rFonts w:ascii="宋体" w:eastAsia="宋体" w:hAnsi="宋体" w:cs="宋体" w:hint="eastAsia"/>
          <w:b/>
          <w:bCs/>
          <w:color w:val="auto"/>
          <w:sz w:val="52"/>
          <w:szCs w:val="52"/>
        </w:rPr>
      </w:pPr>
      <w:r>
        <w:rPr>
          <w:rFonts w:ascii="宋体" w:eastAsia="宋体" w:hAnsi="宋体" w:cs="宋体" w:hint="eastAsia"/>
          <w:b/>
          <w:bCs/>
          <w:color w:val="auto"/>
          <w:sz w:val="52"/>
          <w:szCs w:val="52"/>
        </w:rPr>
        <w:t>招标文件</w:t>
      </w:r>
    </w:p>
    <w:p w14:paraId="2C2D1B4C" w14:textId="77777777" w:rsidR="00E61DE6" w:rsidRDefault="00E61DE6">
      <w:pPr>
        <w:spacing w:line="360" w:lineRule="auto"/>
        <w:jc w:val="center"/>
        <w:rPr>
          <w:rFonts w:ascii="宋体" w:eastAsia="宋体" w:hAnsi="宋体" w:cs="宋体" w:hint="eastAsia"/>
          <w:b/>
          <w:bCs/>
          <w:color w:val="auto"/>
          <w:sz w:val="44"/>
          <w:szCs w:val="44"/>
        </w:rPr>
      </w:pPr>
    </w:p>
    <w:p w14:paraId="597CEF9A" w14:textId="77777777" w:rsidR="00E61DE6" w:rsidRDefault="00E61DE6">
      <w:pPr>
        <w:spacing w:line="360" w:lineRule="auto"/>
        <w:jc w:val="center"/>
        <w:rPr>
          <w:rFonts w:ascii="宋体" w:eastAsia="宋体" w:hAnsi="宋体" w:cs="宋体" w:hint="eastAsia"/>
          <w:b/>
          <w:bCs/>
          <w:color w:val="auto"/>
          <w:sz w:val="44"/>
          <w:szCs w:val="44"/>
        </w:rPr>
      </w:pPr>
    </w:p>
    <w:p w14:paraId="2900BB3E" w14:textId="77777777" w:rsidR="00E61DE6" w:rsidRDefault="00E61DE6">
      <w:pPr>
        <w:spacing w:line="360" w:lineRule="auto"/>
        <w:jc w:val="center"/>
        <w:rPr>
          <w:rFonts w:ascii="宋体" w:eastAsia="宋体" w:hAnsi="宋体" w:cs="宋体" w:hint="eastAsia"/>
          <w:b/>
          <w:bCs/>
          <w:color w:val="auto"/>
          <w:sz w:val="44"/>
          <w:szCs w:val="44"/>
        </w:rPr>
      </w:pPr>
    </w:p>
    <w:p w14:paraId="1C1BFA44" w14:textId="77777777" w:rsidR="00E61DE6" w:rsidRDefault="00E61DE6">
      <w:pPr>
        <w:spacing w:line="360" w:lineRule="auto"/>
        <w:jc w:val="center"/>
        <w:rPr>
          <w:rFonts w:ascii="宋体" w:eastAsia="宋体" w:hAnsi="宋体" w:cs="宋体" w:hint="eastAsia"/>
          <w:b/>
          <w:bCs/>
          <w:color w:val="auto"/>
          <w:sz w:val="44"/>
          <w:szCs w:val="44"/>
        </w:rPr>
      </w:pPr>
    </w:p>
    <w:p w14:paraId="785CB3C7" w14:textId="77777777" w:rsidR="00E61DE6" w:rsidRDefault="00E61DE6">
      <w:pPr>
        <w:spacing w:line="360" w:lineRule="auto"/>
        <w:jc w:val="center"/>
        <w:rPr>
          <w:rFonts w:ascii="宋体" w:eastAsia="宋体" w:hAnsi="宋体" w:cs="宋体" w:hint="eastAsia"/>
          <w:b/>
          <w:bCs/>
          <w:color w:val="auto"/>
          <w:sz w:val="44"/>
          <w:szCs w:val="44"/>
        </w:rPr>
      </w:pPr>
    </w:p>
    <w:p w14:paraId="1769D886" w14:textId="58712CCD" w:rsidR="00E61DE6" w:rsidRDefault="00000000">
      <w:pPr>
        <w:spacing w:line="360" w:lineRule="auto"/>
        <w:rPr>
          <w:rFonts w:ascii="宋体" w:eastAsia="宋体" w:hAnsi="宋体" w:cs="宋体" w:hint="eastAsia"/>
          <w:color w:val="auto"/>
          <w:sz w:val="32"/>
          <w:szCs w:val="32"/>
        </w:rPr>
      </w:pPr>
      <w:r>
        <w:rPr>
          <w:rFonts w:ascii="宋体" w:eastAsia="宋体" w:hAnsi="宋体" w:cs="宋体" w:hint="eastAsia"/>
          <w:color w:val="auto"/>
          <w:sz w:val="32"/>
          <w:szCs w:val="32"/>
        </w:rPr>
        <w:t>项目编号：</w:t>
      </w:r>
      <w:r w:rsidR="00756959" w:rsidRPr="00756959">
        <w:rPr>
          <w:rFonts w:ascii="宋体" w:eastAsia="宋体" w:hAnsi="宋体" w:cs="宋体"/>
          <w:color w:val="auto"/>
          <w:sz w:val="32"/>
          <w:szCs w:val="32"/>
        </w:rPr>
        <w:t>11010526210200027239-XM001</w:t>
      </w:r>
    </w:p>
    <w:p w14:paraId="52A450A4" w14:textId="77777777" w:rsidR="00E61DE6" w:rsidRDefault="00000000">
      <w:pPr>
        <w:spacing w:line="360" w:lineRule="auto"/>
        <w:rPr>
          <w:rFonts w:ascii="宋体" w:eastAsia="宋体" w:hAnsi="宋体" w:cs="宋体" w:hint="eastAsia"/>
          <w:color w:val="auto"/>
          <w:sz w:val="32"/>
          <w:szCs w:val="32"/>
        </w:rPr>
      </w:pPr>
      <w:r>
        <w:rPr>
          <w:rFonts w:ascii="宋体" w:eastAsia="宋体" w:hAnsi="宋体" w:cs="宋体" w:hint="eastAsia"/>
          <w:color w:val="auto"/>
          <w:sz w:val="32"/>
          <w:szCs w:val="32"/>
        </w:rPr>
        <w:t xml:space="preserve">采 购 人：北京市朝阳区水务建设管理中心  </w:t>
      </w:r>
    </w:p>
    <w:p w14:paraId="04B673C1" w14:textId="77777777" w:rsidR="00E61DE6" w:rsidRDefault="00000000">
      <w:pPr>
        <w:spacing w:line="360" w:lineRule="auto"/>
        <w:rPr>
          <w:rFonts w:ascii="宋体" w:eastAsia="宋体" w:hAnsi="宋体" w:cs="宋体" w:hint="eastAsia"/>
          <w:color w:val="auto"/>
          <w:sz w:val="32"/>
          <w:szCs w:val="32"/>
        </w:rPr>
      </w:pPr>
      <w:r>
        <w:rPr>
          <w:rFonts w:ascii="宋体" w:eastAsia="宋体" w:hAnsi="宋体" w:cs="宋体" w:hint="eastAsia"/>
          <w:color w:val="auto"/>
          <w:sz w:val="32"/>
          <w:szCs w:val="32"/>
        </w:rPr>
        <w:t xml:space="preserve">采购代理机构：北京中域正信工程咨询有限公司 </w:t>
      </w:r>
    </w:p>
    <w:p w14:paraId="66837439" w14:textId="77777777" w:rsidR="00E61DE6" w:rsidRDefault="00000000">
      <w:pPr>
        <w:spacing w:line="360" w:lineRule="auto"/>
        <w:jc w:val="center"/>
        <w:rPr>
          <w:rFonts w:ascii="宋体" w:eastAsia="宋体" w:hAnsi="宋体" w:hint="eastAsia"/>
          <w:color w:val="auto"/>
        </w:rPr>
      </w:pPr>
      <w:r>
        <w:rPr>
          <w:rFonts w:ascii="宋体" w:eastAsia="宋体" w:hAnsi="宋体" w:cs="宋体" w:hint="eastAsia"/>
          <w:color w:val="auto"/>
          <w:sz w:val="32"/>
          <w:szCs w:val="32"/>
        </w:rPr>
        <w:t>2026年1月</w:t>
      </w:r>
    </w:p>
    <w:p w14:paraId="5C0EA8FD" w14:textId="77777777" w:rsidR="00E61DE6" w:rsidRDefault="00E61DE6">
      <w:pPr>
        <w:pStyle w:val="a3"/>
        <w:spacing w:line="360" w:lineRule="auto"/>
        <w:rPr>
          <w:rFonts w:hAnsi="宋体" w:hint="eastAsia"/>
        </w:rPr>
      </w:pPr>
    </w:p>
    <w:p w14:paraId="3975DC89" w14:textId="77777777" w:rsidR="00E61DE6" w:rsidRDefault="00E61DE6">
      <w:pPr>
        <w:pStyle w:val="a3"/>
        <w:spacing w:line="360" w:lineRule="auto"/>
        <w:ind w:firstLine="0"/>
        <w:jc w:val="both"/>
        <w:rPr>
          <w:rFonts w:hAnsi="宋体" w:hint="eastAsia"/>
          <w:b/>
          <w:bCs/>
        </w:rPr>
        <w:sectPr w:rsidR="00E61DE6">
          <w:headerReference w:type="even" r:id="rId9"/>
          <w:headerReference w:type="default" r:id="rId10"/>
          <w:footerReference w:type="even" r:id="rId11"/>
          <w:footerReference w:type="default" r:id="rId12"/>
          <w:headerReference w:type="first" r:id="rId13"/>
          <w:footerReference w:type="first" r:id="rId14"/>
          <w:pgSz w:w="11907" w:h="16840"/>
          <w:pgMar w:top="1117" w:right="1047" w:bottom="1060" w:left="1700" w:header="878" w:footer="886" w:gutter="0"/>
          <w:cols w:space="720"/>
        </w:sectPr>
      </w:pPr>
    </w:p>
    <w:p w14:paraId="799A3973" w14:textId="77777777" w:rsidR="00E61DE6" w:rsidRDefault="00000000">
      <w:pPr>
        <w:pStyle w:val="a3"/>
        <w:spacing w:line="360" w:lineRule="auto"/>
        <w:jc w:val="center"/>
        <w:rPr>
          <w:rFonts w:hAnsi="宋体" w:hint="eastAsia"/>
          <w:b/>
          <w:bCs/>
        </w:rPr>
      </w:pPr>
      <w:r>
        <w:rPr>
          <w:rFonts w:hAnsi="宋体" w:hint="eastAsia"/>
          <w:b/>
          <w:bCs/>
        </w:rPr>
        <w:lastRenderedPageBreak/>
        <w:t>目录</w:t>
      </w:r>
    </w:p>
    <w:p w14:paraId="2C9AEE22" w14:textId="77777777" w:rsidR="00E61DE6" w:rsidRDefault="00000000">
      <w:pPr>
        <w:pStyle w:val="TOC1"/>
        <w:tabs>
          <w:tab w:val="right" w:leader="dot" w:pos="9160"/>
        </w:tabs>
        <w:rPr>
          <w:rFonts w:ascii="宋体" w:eastAsia="宋体" w:hAnsi="宋体" w:cs="宋体" w:hint="eastAsia"/>
          <w:sz w:val="24"/>
          <w:szCs w:val="24"/>
        </w:rPr>
      </w:pPr>
      <w:r>
        <w:rPr>
          <w:rFonts w:ascii="宋体" w:eastAsia="宋体" w:hAnsi="宋体" w:cs="宋体" w:hint="eastAsia"/>
          <w:color w:val="auto"/>
          <w:sz w:val="24"/>
          <w:szCs w:val="24"/>
        </w:rPr>
        <w:fldChar w:fldCharType="begin"/>
      </w:r>
      <w:r>
        <w:rPr>
          <w:rFonts w:ascii="宋体" w:eastAsia="宋体" w:hAnsi="宋体" w:cs="宋体" w:hint="eastAsia"/>
          <w:color w:val="auto"/>
          <w:sz w:val="24"/>
          <w:szCs w:val="24"/>
        </w:rPr>
        <w:instrText xml:space="preserve"> TOC \o "1-1" \h \z \u </w:instrText>
      </w:r>
      <w:r>
        <w:rPr>
          <w:rFonts w:ascii="宋体" w:eastAsia="宋体" w:hAnsi="宋体" w:cs="宋体" w:hint="eastAsia"/>
          <w:color w:val="auto"/>
          <w:sz w:val="24"/>
          <w:szCs w:val="24"/>
        </w:rPr>
        <w:fldChar w:fldCharType="separate"/>
      </w:r>
      <w:hyperlink w:anchor="_Toc29927" w:history="1">
        <w:r>
          <w:rPr>
            <w:rFonts w:ascii="宋体" w:eastAsia="宋体" w:hAnsi="宋体" w:cs="宋体" w:hint="eastAsia"/>
            <w:bCs/>
            <w:sz w:val="24"/>
            <w:szCs w:val="24"/>
          </w:rPr>
          <w:t>第一章   投标邀请</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_Toc29927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hyperlink>
    </w:p>
    <w:p w14:paraId="4EAE63D8" w14:textId="77777777" w:rsidR="00E61DE6" w:rsidRDefault="00000000">
      <w:pPr>
        <w:pStyle w:val="TOC1"/>
        <w:tabs>
          <w:tab w:val="right" w:leader="dot" w:pos="9160"/>
        </w:tabs>
        <w:rPr>
          <w:rFonts w:ascii="宋体" w:eastAsia="宋体" w:hAnsi="宋体" w:cs="宋体" w:hint="eastAsia"/>
          <w:sz w:val="24"/>
          <w:szCs w:val="24"/>
        </w:rPr>
      </w:pPr>
      <w:hyperlink w:anchor="_Toc9975" w:history="1">
        <w:r>
          <w:rPr>
            <w:rFonts w:ascii="宋体" w:eastAsia="宋体" w:hAnsi="宋体" w:cs="宋体" w:hint="eastAsia"/>
            <w:bCs/>
            <w:sz w:val="24"/>
            <w:szCs w:val="24"/>
          </w:rPr>
          <w:t>第二章   投标人须知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_Toc9975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14:paraId="133938FA" w14:textId="77777777" w:rsidR="00E61DE6" w:rsidRDefault="00000000">
      <w:pPr>
        <w:pStyle w:val="TOC1"/>
        <w:tabs>
          <w:tab w:val="right" w:leader="dot" w:pos="9160"/>
        </w:tabs>
        <w:rPr>
          <w:rFonts w:ascii="宋体" w:eastAsia="宋体" w:hAnsi="宋体" w:cs="宋体" w:hint="eastAsia"/>
          <w:sz w:val="24"/>
          <w:szCs w:val="24"/>
        </w:rPr>
      </w:pPr>
      <w:hyperlink w:anchor="_Toc27285" w:history="1">
        <w:r>
          <w:rPr>
            <w:rFonts w:ascii="宋体" w:eastAsia="宋体" w:hAnsi="宋体" w:cs="宋体" w:hint="eastAsia"/>
            <w:bCs/>
            <w:sz w:val="24"/>
            <w:szCs w:val="24"/>
          </w:rPr>
          <w:t>第三章   资格审查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_Toc27285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22</w:t>
        </w:r>
        <w:r>
          <w:rPr>
            <w:rFonts w:ascii="宋体" w:eastAsia="宋体" w:hAnsi="宋体" w:cs="宋体" w:hint="eastAsia"/>
            <w:sz w:val="24"/>
            <w:szCs w:val="24"/>
          </w:rPr>
          <w:fldChar w:fldCharType="end"/>
        </w:r>
      </w:hyperlink>
    </w:p>
    <w:p w14:paraId="154B8AB1" w14:textId="77777777" w:rsidR="00E61DE6" w:rsidRDefault="00000000">
      <w:pPr>
        <w:pStyle w:val="TOC1"/>
        <w:tabs>
          <w:tab w:val="right" w:leader="dot" w:pos="9160"/>
        </w:tabs>
        <w:rPr>
          <w:rFonts w:ascii="宋体" w:eastAsia="宋体" w:hAnsi="宋体" w:cs="宋体" w:hint="eastAsia"/>
          <w:sz w:val="24"/>
          <w:szCs w:val="24"/>
        </w:rPr>
      </w:pPr>
      <w:hyperlink w:anchor="_Toc30399" w:history="1">
        <w:r>
          <w:rPr>
            <w:rFonts w:ascii="宋体" w:eastAsia="宋体" w:hAnsi="宋体" w:cs="宋体" w:hint="eastAsia"/>
            <w:bCs/>
            <w:sz w:val="24"/>
            <w:szCs w:val="24"/>
          </w:rPr>
          <w:t>第四章   评标程序、评标方法和评标标准</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_Toc30399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24</w:t>
        </w:r>
        <w:r>
          <w:rPr>
            <w:rFonts w:ascii="宋体" w:eastAsia="宋体" w:hAnsi="宋体" w:cs="宋体" w:hint="eastAsia"/>
            <w:sz w:val="24"/>
            <w:szCs w:val="24"/>
          </w:rPr>
          <w:fldChar w:fldCharType="end"/>
        </w:r>
      </w:hyperlink>
    </w:p>
    <w:p w14:paraId="0E1460CD" w14:textId="77777777" w:rsidR="00E61DE6" w:rsidRDefault="00000000">
      <w:pPr>
        <w:pStyle w:val="TOC1"/>
        <w:tabs>
          <w:tab w:val="right" w:leader="dot" w:pos="9160"/>
        </w:tabs>
        <w:rPr>
          <w:rFonts w:ascii="宋体" w:eastAsia="宋体" w:hAnsi="宋体" w:cs="宋体" w:hint="eastAsia"/>
          <w:sz w:val="24"/>
          <w:szCs w:val="24"/>
        </w:rPr>
      </w:pPr>
      <w:hyperlink w:anchor="_Toc24546" w:history="1">
        <w:r>
          <w:rPr>
            <w:rFonts w:ascii="宋体" w:eastAsia="宋体" w:hAnsi="宋体" w:cs="宋体" w:hint="eastAsia"/>
            <w:bCs/>
            <w:sz w:val="24"/>
            <w:szCs w:val="24"/>
          </w:rPr>
          <w:t>第五章   采购需求</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_Toc24546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31</w:t>
        </w:r>
        <w:r>
          <w:rPr>
            <w:rFonts w:ascii="宋体" w:eastAsia="宋体" w:hAnsi="宋体" w:cs="宋体" w:hint="eastAsia"/>
            <w:sz w:val="24"/>
            <w:szCs w:val="24"/>
          </w:rPr>
          <w:fldChar w:fldCharType="end"/>
        </w:r>
      </w:hyperlink>
    </w:p>
    <w:p w14:paraId="3ED24A4D" w14:textId="77777777" w:rsidR="00E61DE6" w:rsidRDefault="00000000">
      <w:pPr>
        <w:pStyle w:val="TOC1"/>
        <w:tabs>
          <w:tab w:val="right" w:leader="dot" w:pos="9160"/>
        </w:tabs>
        <w:rPr>
          <w:rFonts w:ascii="宋体" w:eastAsia="宋体" w:hAnsi="宋体" w:cs="宋体" w:hint="eastAsia"/>
          <w:sz w:val="24"/>
          <w:szCs w:val="24"/>
        </w:rPr>
      </w:pPr>
      <w:hyperlink w:anchor="_Toc902" w:history="1">
        <w:r>
          <w:rPr>
            <w:rFonts w:ascii="宋体" w:eastAsia="宋体" w:hAnsi="宋体" w:cs="宋体" w:hint="eastAsia"/>
            <w:bCs/>
            <w:sz w:val="24"/>
            <w:szCs w:val="24"/>
          </w:rPr>
          <w:t>第六章   拟签订的合同文本</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_Toc902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36</w:t>
        </w:r>
        <w:r>
          <w:rPr>
            <w:rFonts w:ascii="宋体" w:eastAsia="宋体" w:hAnsi="宋体" w:cs="宋体" w:hint="eastAsia"/>
            <w:sz w:val="24"/>
            <w:szCs w:val="24"/>
          </w:rPr>
          <w:fldChar w:fldCharType="end"/>
        </w:r>
      </w:hyperlink>
    </w:p>
    <w:p w14:paraId="24793DCC" w14:textId="77777777" w:rsidR="00E61DE6" w:rsidRDefault="00000000">
      <w:pPr>
        <w:pStyle w:val="TOC1"/>
        <w:tabs>
          <w:tab w:val="right" w:leader="dot" w:pos="9160"/>
        </w:tabs>
        <w:rPr>
          <w:rFonts w:ascii="宋体" w:eastAsia="宋体" w:hAnsi="宋体" w:cs="宋体" w:hint="eastAsia"/>
          <w:sz w:val="24"/>
          <w:szCs w:val="24"/>
        </w:rPr>
      </w:pPr>
      <w:hyperlink w:anchor="_Toc17770" w:history="1">
        <w:r>
          <w:rPr>
            <w:rFonts w:ascii="宋体" w:eastAsia="宋体" w:hAnsi="宋体" w:cs="宋体" w:hint="eastAsia"/>
            <w:bCs/>
            <w:sz w:val="24"/>
            <w:szCs w:val="24"/>
          </w:rPr>
          <w:t>第七章   投标文件格式</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_Toc17770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56</w:t>
        </w:r>
        <w:r>
          <w:rPr>
            <w:rFonts w:ascii="宋体" w:eastAsia="宋体" w:hAnsi="宋体" w:cs="宋体" w:hint="eastAsia"/>
            <w:sz w:val="24"/>
            <w:szCs w:val="24"/>
          </w:rPr>
          <w:fldChar w:fldCharType="end"/>
        </w:r>
      </w:hyperlink>
    </w:p>
    <w:p w14:paraId="5A447C12" w14:textId="77777777" w:rsidR="00E61DE6" w:rsidRDefault="00000000">
      <w:pPr>
        <w:pStyle w:val="a3"/>
        <w:spacing w:line="480" w:lineRule="auto"/>
        <w:rPr>
          <w:rFonts w:hAnsi="宋体" w:hint="eastAsia"/>
        </w:rPr>
      </w:pPr>
      <w:r>
        <w:rPr>
          <w:rFonts w:hAnsi="宋体" w:cs="宋体" w:hint="eastAsia"/>
          <w:szCs w:val="24"/>
        </w:rPr>
        <w:fldChar w:fldCharType="end"/>
      </w:r>
    </w:p>
    <w:p w14:paraId="1058AAE3" w14:textId="77777777" w:rsidR="00E61DE6" w:rsidRDefault="00E61DE6">
      <w:pPr>
        <w:pStyle w:val="a3"/>
        <w:spacing w:line="360" w:lineRule="auto"/>
        <w:rPr>
          <w:rFonts w:hAnsi="宋体" w:hint="eastAsia"/>
        </w:rPr>
      </w:pPr>
    </w:p>
    <w:p w14:paraId="34A092F8" w14:textId="77777777" w:rsidR="00E61DE6" w:rsidRDefault="00E61DE6">
      <w:pPr>
        <w:pStyle w:val="a3"/>
        <w:spacing w:line="360" w:lineRule="auto"/>
        <w:rPr>
          <w:rFonts w:hAnsi="宋体" w:hint="eastAsia"/>
        </w:rPr>
      </w:pPr>
    </w:p>
    <w:p w14:paraId="0F32F908" w14:textId="77777777" w:rsidR="00E61DE6" w:rsidRDefault="00E61DE6">
      <w:pPr>
        <w:pStyle w:val="a3"/>
        <w:spacing w:line="360" w:lineRule="auto"/>
        <w:rPr>
          <w:rFonts w:hAnsi="宋体" w:hint="eastAsia"/>
        </w:rPr>
      </w:pPr>
    </w:p>
    <w:p w14:paraId="31885F94" w14:textId="77777777" w:rsidR="00E61DE6" w:rsidRDefault="00E61DE6">
      <w:pPr>
        <w:pStyle w:val="a3"/>
        <w:spacing w:line="360" w:lineRule="auto"/>
        <w:rPr>
          <w:rFonts w:hAnsi="宋体" w:hint="eastAsia"/>
        </w:rPr>
      </w:pPr>
    </w:p>
    <w:p w14:paraId="57C78908" w14:textId="77777777" w:rsidR="00E61DE6" w:rsidRDefault="00E61DE6">
      <w:pPr>
        <w:pStyle w:val="a3"/>
        <w:spacing w:line="360" w:lineRule="auto"/>
        <w:rPr>
          <w:rFonts w:hAnsi="宋体" w:hint="eastAsia"/>
        </w:rPr>
      </w:pPr>
    </w:p>
    <w:p w14:paraId="1CE0D0B3" w14:textId="77777777" w:rsidR="00E61DE6" w:rsidRDefault="00E61DE6">
      <w:pPr>
        <w:pStyle w:val="a3"/>
        <w:spacing w:line="360" w:lineRule="auto"/>
        <w:rPr>
          <w:rFonts w:hAnsi="宋体" w:hint="eastAsia"/>
        </w:rPr>
      </w:pPr>
    </w:p>
    <w:p w14:paraId="77B31FDE" w14:textId="77777777" w:rsidR="00E61DE6" w:rsidRDefault="00E61DE6">
      <w:pPr>
        <w:pStyle w:val="a3"/>
        <w:spacing w:line="360" w:lineRule="auto"/>
        <w:rPr>
          <w:rFonts w:hAnsi="宋体" w:hint="eastAsia"/>
        </w:rPr>
      </w:pPr>
    </w:p>
    <w:p w14:paraId="2DDA745F" w14:textId="77777777" w:rsidR="00E61DE6" w:rsidRDefault="00E61DE6">
      <w:pPr>
        <w:pStyle w:val="a3"/>
        <w:spacing w:line="360" w:lineRule="auto"/>
        <w:rPr>
          <w:rFonts w:hAnsi="宋体" w:hint="eastAsia"/>
        </w:rPr>
      </w:pPr>
    </w:p>
    <w:p w14:paraId="30AF2991" w14:textId="77777777" w:rsidR="00E61DE6" w:rsidRDefault="00E61DE6">
      <w:pPr>
        <w:pStyle w:val="a3"/>
        <w:spacing w:line="360" w:lineRule="auto"/>
        <w:rPr>
          <w:rFonts w:hAnsi="宋体" w:hint="eastAsia"/>
        </w:rPr>
      </w:pPr>
    </w:p>
    <w:p w14:paraId="4ADA7D56" w14:textId="77777777" w:rsidR="00E61DE6" w:rsidRDefault="00E61DE6">
      <w:pPr>
        <w:pStyle w:val="a3"/>
        <w:spacing w:line="360" w:lineRule="auto"/>
        <w:rPr>
          <w:rFonts w:hAnsi="宋体" w:hint="eastAsia"/>
        </w:rPr>
      </w:pPr>
    </w:p>
    <w:p w14:paraId="3B072808" w14:textId="77777777" w:rsidR="00E61DE6" w:rsidRDefault="00E61DE6">
      <w:pPr>
        <w:pStyle w:val="a3"/>
        <w:spacing w:line="360" w:lineRule="auto"/>
        <w:rPr>
          <w:rFonts w:hAnsi="宋体" w:hint="eastAsia"/>
        </w:rPr>
      </w:pPr>
    </w:p>
    <w:p w14:paraId="1C9781F1" w14:textId="77777777" w:rsidR="00E61DE6" w:rsidRDefault="00E61DE6">
      <w:pPr>
        <w:pStyle w:val="a3"/>
        <w:spacing w:line="360" w:lineRule="auto"/>
        <w:rPr>
          <w:rFonts w:hAnsi="宋体" w:hint="eastAsia"/>
        </w:rPr>
      </w:pPr>
    </w:p>
    <w:p w14:paraId="7B60B584" w14:textId="77777777" w:rsidR="00E61DE6" w:rsidRDefault="00E61DE6">
      <w:pPr>
        <w:pStyle w:val="a3"/>
        <w:spacing w:line="360" w:lineRule="auto"/>
        <w:jc w:val="center"/>
        <w:outlineLvl w:val="0"/>
        <w:rPr>
          <w:rFonts w:hAnsi="宋体" w:hint="eastAsia"/>
          <w:b/>
          <w:bCs/>
          <w:sz w:val="36"/>
          <w:szCs w:val="36"/>
        </w:rPr>
        <w:sectPr w:rsidR="00E61DE6">
          <w:footerReference w:type="default" r:id="rId15"/>
          <w:pgSz w:w="11907" w:h="16840"/>
          <w:pgMar w:top="1117" w:right="1047" w:bottom="1060" w:left="1700" w:header="878" w:footer="886" w:gutter="0"/>
          <w:cols w:space="720"/>
        </w:sectPr>
      </w:pPr>
      <w:bookmarkStart w:id="0" w:name="_Toc166149868"/>
      <w:bookmarkStart w:id="1" w:name="_Toc148096340"/>
    </w:p>
    <w:p w14:paraId="48208748" w14:textId="77777777" w:rsidR="00E61DE6" w:rsidRDefault="00000000">
      <w:pPr>
        <w:pStyle w:val="a3"/>
        <w:spacing w:line="360" w:lineRule="auto"/>
        <w:jc w:val="center"/>
        <w:outlineLvl w:val="0"/>
        <w:rPr>
          <w:rFonts w:hAnsi="宋体" w:hint="eastAsia"/>
          <w:b/>
          <w:bCs/>
          <w:sz w:val="36"/>
          <w:szCs w:val="36"/>
        </w:rPr>
      </w:pPr>
      <w:bookmarkStart w:id="2" w:name="_Toc29927"/>
      <w:r>
        <w:rPr>
          <w:rFonts w:hAnsi="宋体" w:hint="eastAsia"/>
          <w:b/>
          <w:bCs/>
          <w:sz w:val="36"/>
          <w:szCs w:val="36"/>
        </w:rPr>
        <w:lastRenderedPageBreak/>
        <w:t>第一章</w:t>
      </w:r>
      <w:r>
        <w:rPr>
          <w:rFonts w:hAnsi="宋体"/>
          <w:b/>
          <w:bCs/>
          <w:sz w:val="36"/>
          <w:szCs w:val="36"/>
        </w:rPr>
        <w:t xml:space="preserve">   </w:t>
      </w:r>
      <w:r>
        <w:rPr>
          <w:rFonts w:hAnsi="宋体" w:hint="eastAsia"/>
          <w:b/>
          <w:bCs/>
          <w:sz w:val="36"/>
          <w:szCs w:val="36"/>
        </w:rPr>
        <w:t>投标邀请</w:t>
      </w:r>
      <w:bookmarkEnd w:id="0"/>
      <w:bookmarkEnd w:id="1"/>
      <w:bookmarkEnd w:id="2"/>
    </w:p>
    <w:p w14:paraId="22F2B897" w14:textId="77777777" w:rsidR="00E61DE6" w:rsidRDefault="00000000">
      <w:pPr>
        <w:spacing w:line="360" w:lineRule="auto"/>
        <w:outlineLvl w:val="1"/>
        <w:rPr>
          <w:rFonts w:ascii="宋体" w:eastAsia="宋体" w:hAnsi="宋体" w:hint="eastAsia"/>
          <w:b/>
          <w:bCs/>
          <w:color w:val="auto"/>
          <w:sz w:val="24"/>
          <w:szCs w:val="24"/>
        </w:rPr>
      </w:pPr>
      <w:bookmarkStart w:id="3" w:name="_Toc148096341"/>
      <w:r>
        <w:rPr>
          <w:rFonts w:ascii="宋体" w:eastAsia="宋体" w:hAnsi="宋体" w:hint="eastAsia"/>
          <w:b/>
          <w:bCs/>
          <w:color w:val="auto"/>
          <w:sz w:val="24"/>
          <w:szCs w:val="24"/>
        </w:rPr>
        <w:t>一、项目基本情况</w:t>
      </w:r>
      <w:bookmarkEnd w:id="3"/>
    </w:p>
    <w:p w14:paraId="54A02DC1" w14:textId="6A032C22"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1.项目编号：</w:t>
      </w:r>
      <w:r w:rsidR="00756959" w:rsidRPr="00756959">
        <w:rPr>
          <w:rFonts w:ascii="宋体" w:eastAsia="宋体" w:hAnsi="宋体"/>
          <w:color w:val="auto"/>
          <w:sz w:val="24"/>
          <w:szCs w:val="24"/>
        </w:rPr>
        <w:t>11010526210200027239-XM001</w:t>
      </w:r>
    </w:p>
    <w:p w14:paraId="2008281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 xml:space="preserve">2.项目名称：重点积水点治理工程工程设计服务 </w:t>
      </w:r>
    </w:p>
    <w:p w14:paraId="73F6F88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3.项目预算金额：136.23万元、项目最高限价(如有)：136.23万元</w:t>
      </w:r>
    </w:p>
    <w:p w14:paraId="64A9751C"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4.采购需求：</w:t>
      </w:r>
    </w:p>
    <w:tbl>
      <w:tblPr>
        <w:tblW w:w="45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59"/>
        <w:gridCol w:w="1560"/>
        <w:gridCol w:w="4102"/>
      </w:tblGrid>
      <w:tr w:rsidR="00E61DE6" w14:paraId="56442347" w14:textId="77777777">
        <w:trPr>
          <w:trHeight w:val="600"/>
        </w:trPr>
        <w:tc>
          <w:tcPr>
            <w:tcW w:w="317" w:type="pct"/>
            <w:vAlign w:val="center"/>
          </w:tcPr>
          <w:p w14:paraId="53FEAF2D" w14:textId="77777777" w:rsidR="00E61DE6" w:rsidRDefault="00000000">
            <w:pPr>
              <w:spacing w:line="360" w:lineRule="auto"/>
              <w:jc w:val="center"/>
              <w:rPr>
                <w:rFonts w:ascii="宋体" w:eastAsia="宋体" w:hAnsi="宋体" w:cs="宋体" w:hint="eastAsia"/>
                <w:bCs/>
                <w:color w:val="auto"/>
              </w:rPr>
            </w:pPr>
            <w:r>
              <w:rPr>
                <w:rFonts w:ascii="宋体" w:eastAsia="宋体" w:hAnsi="宋体" w:cs="宋体" w:hint="eastAsia"/>
                <w:bCs/>
                <w:color w:val="auto"/>
              </w:rPr>
              <w:t>包号</w:t>
            </w:r>
          </w:p>
        </w:tc>
        <w:tc>
          <w:tcPr>
            <w:tcW w:w="1293" w:type="pct"/>
            <w:vAlign w:val="center"/>
          </w:tcPr>
          <w:p w14:paraId="6C9342C9" w14:textId="77777777" w:rsidR="00E61DE6" w:rsidRDefault="00000000">
            <w:pPr>
              <w:spacing w:line="360" w:lineRule="auto"/>
              <w:jc w:val="center"/>
              <w:rPr>
                <w:rFonts w:ascii="宋体" w:eastAsia="宋体" w:hAnsi="宋体" w:cs="宋体" w:hint="eastAsia"/>
                <w:bCs/>
                <w:color w:val="auto"/>
              </w:rPr>
            </w:pPr>
            <w:r>
              <w:rPr>
                <w:rFonts w:ascii="宋体" w:eastAsia="宋体" w:hAnsi="宋体" w:cs="宋体" w:hint="eastAsia"/>
                <w:bCs/>
                <w:color w:val="auto"/>
              </w:rPr>
              <w:t>标的名称</w:t>
            </w:r>
          </w:p>
        </w:tc>
        <w:tc>
          <w:tcPr>
            <w:tcW w:w="934" w:type="pct"/>
            <w:vAlign w:val="center"/>
          </w:tcPr>
          <w:p w14:paraId="6876195F" w14:textId="77777777" w:rsidR="00E61DE6" w:rsidRDefault="00000000">
            <w:pPr>
              <w:spacing w:line="360" w:lineRule="auto"/>
              <w:jc w:val="center"/>
              <w:rPr>
                <w:rFonts w:ascii="宋体" w:eastAsia="宋体" w:hAnsi="宋体" w:cs="宋体" w:hint="eastAsia"/>
                <w:bCs/>
                <w:color w:val="auto"/>
              </w:rPr>
            </w:pPr>
            <w:r>
              <w:rPr>
                <w:rFonts w:ascii="宋体" w:eastAsia="宋体" w:hAnsi="宋体" w:cs="宋体" w:hint="eastAsia"/>
                <w:bCs/>
                <w:color w:val="auto"/>
              </w:rPr>
              <w:t>采购包预算金额（万元）</w:t>
            </w:r>
          </w:p>
        </w:tc>
        <w:tc>
          <w:tcPr>
            <w:tcW w:w="2456" w:type="pct"/>
            <w:vAlign w:val="center"/>
          </w:tcPr>
          <w:p w14:paraId="15B83133" w14:textId="77777777" w:rsidR="00E61DE6" w:rsidRDefault="00000000">
            <w:pPr>
              <w:spacing w:line="360" w:lineRule="auto"/>
              <w:jc w:val="center"/>
              <w:rPr>
                <w:rFonts w:ascii="宋体" w:eastAsia="宋体" w:hAnsi="宋体" w:cs="宋体" w:hint="eastAsia"/>
                <w:color w:val="auto"/>
              </w:rPr>
            </w:pPr>
            <w:r>
              <w:rPr>
                <w:rFonts w:ascii="宋体" w:eastAsia="宋体" w:hAnsi="宋体" w:cs="宋体" w:hint="eastAsia"/>
                <w:color w:val="auto"/>
              </w:rPr>
              <w:t>简要技术需求或服务要求</w:t>
            </w:r>
          </w:p>
        </w:tc>
      </w:tr>
      <w:tr w:rsidR="00E61DE6" w14:paraId="2C1CF016" w14:textId="77777777">
        <w:trPr>
          <w:trHeight w:val="600"/>
        </w:trPr>
        <w:tc>
          <w:tcPr>
            <w:tcW w:w="317" w:type="pct"/>
            <w:vAlign w:val="center"/>
          </w:tcPr>
          <w:p w14:paraId="0F0A4C03" w14:textId="77777777" w:rsidR="00E61DE6" w:rsidRDefault="00000000">
            <w:pPr>
              <w:spacing w:line="360" w:lineRule="auto"/>
              <w:jc w:val="center"/>
              <w:rPr>
                <w:rFonts w:ascii="宋体" w:eastAsia="宋体" w:hAnsi="宋体" w:cs="宋体" w:hint="eastAsia"/>
                <w:bCs/>
                <w:color w:val="auto"/>
              </w:rPr>
            </w:pPr>
            <w:r>
              <w:rPr>
                <w:rFonts w:ascii="宋体" w:eastAsia="宋体" w:hAnsi="宋体" w:cs="宋体" w:hint="eastAsia"/>
                <w:bCs/>
                <w:color w:val="auto"/>
              </w:rPr>
              <w:t>01</w:t>
            </w:r>
          </w:p>
        </w:tc>
        <w:tc>
          <w:tcPr>
            <w:tcW w:w="1293" w:type="pct"/>
            <w:vAlign w:val="center"/>
          </w:tcPr>
          <w:p w14:paraId="1912D42D" w14:textId="77777777" w:rsidR="00E61DE6" w:rsidRDefault="00000000">
            <w:pPr>
              <w:spacing w:line="360" w:lineRule="auto"/>
              <w:jc w:val="center"/>
              <w:rPr>
                <w:rFonts w:ascii="宋体" w:eastAsia="宋体" w:hAnsi="宋体" w:cs="宋体" w:hint="eastAsia"/>
                <w:color w:val="auto"/>
              </w:rPr>
            </w:pPr>
            <w:r>
              <w:rPr>
                <w:rFonts w:ascii="宋体" w:eastAsia="宋体" w:hAnsi="宋体" w:cs="宋体" w:hint="eastAsia"/>
                <w:color w:val="auto"/>
              </w:rPr>
              <w:t>重点积水点治理工程工程设计服务</w:t>
            </w:r>
          </w:p>
        </w:tc>
        <w:tc>
          <w:tcPr>
            <w:tcW w:w="934" w:type="pct"/>
            <w:vAlign w:val="center"/>
          </w:tcPr>
          <w:p w14:paraId="026287F6" w14:textId="77777777" w:rsidR="00E61DE6" w:rsidRDefault="00000000">
            <w:pPr>
              <w:spacing w:line="360" w:lineRule="auto"/>
              <w:jc w:val="center"/>
              <w:rPr>
                <w:rFonts w:ascii="宋体" w:eastAsia="宋体" w:hAnsi="宋体" w:cs="宋体" w:hint="eastAsia"/>
                <w:color w:val="auto"/>
              </w:rPr>
            </w:pPr>
            <w:r>
              <w:rPr>
                <w:rFonts w:ascii="宋体" w:eastAsia="宋体" w:hAnsi="宋体" w:cs="宋体" w:hint="eastAsia"/>
                <w:color w:val="auto"/>
              </w:rPr>
              <w:t>136.23</w:t>
            </w:r>
          </w:p>
        </w:tc>
        <w:tc>
          <w:tcPr>
            <w:tcW w:w="2456" w:type="pct"/>
            <w:vAlign w:val="center"/>
          </w:tcPr>
          <w:p w14:paraId="19069208" w14:textId="77777777" w:rsidR="00E61DE6" w:rsidRDefault="00000000">
            <w:pPr>
              <w:spacing w:line="360" w:lineRule="auto"/>
              <w:rPr>
                <w:rFonts w:ascii="宋体" w:eastAsia="宋体" w:hAnsi="宋体" w:cs="宋体" w:hint="eastAsia"/>
                <w:color w:val="auto"/>
              </w:rPr>
            </w:pPr>
            <w:r>
              <w:rPr>
                <w:rFonts w:ascii="宋体" w:eastAsia="宋体" w:hAnsi="宋体" w:cs="宋体" w:hint="eastAsia"/>
                <w:color w:val="auto"/>
              </w:rPr>
              <w:t>招标设计、施工图设计以及与工程设计相关的技术服务等。详见采购需求。</w:t>
            </w:r>
          </w:p>
        </w:tc>
      </w:tr>
    </w:tbl>
    <w:p w14:paraId="6D3348C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5.合同履行期限：</w:t>
      </w:r>
      <w:r>
        <w:rPr>
          <w:rFonts w:ascii="宋体" w:eastAsia="宋体" w:hAnsi="宋体" w:hint="eastAsia"/>
          <w:color w:val="auto"/>
          <w:sz w:val="24"/>
          <w:szCs w:val="24"/>
          <w:u w:val="single"/>
        </w:rPr>
        <w:t>自合同签订之日起至工程验收合格止</w:t>
      </w:r>
      <w:r>
        <w:rPr>
          <w:rFonts w:ascii="宋体" w:eastAsia="宋体" w:hAnsi="宋体" w:cs="宋体" w:hint="eastAsia"/>
          <w:color w:val="auto"/>
          <w:sz w:val="24"/>
          <w:u w:val="single"/>
        </w:rPr>
        <w:t>。</w:t>
      </w:r>
    </w:p>
    <w:p w14:paraId="637C748D" w14:textId="77777777" w:rsidR="00E61DE6" w:rsidRDefault="00000000">
      <w:pPr>
        <w:tabs>
          <w:tab w:val="left" w:pos="7006"/>
        </w:tabs>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6.本项目是否接受联合体投标： □是  ■否。</w:t>
      </w:r>
    </w:p>
    <w:p w14:paraId="38903923" w14:textId="77777777" w:rsidR="00E61DE6" w:rsidRDefault="00000000">
      <w:pPr>
        <w:spacing w:line="360" w:lineRule="auto"/>
        <w:outlineLvl w:val="1"/>
        <w:rPr>
          <w:rFonts w:ascii="宋体" w:eastAsia="宋体" w:hAnsi="宋体" w:hint="eastAsia"/>
          <w:b/>
          <w:bCs/>
          <w:color w:val="auto"/>
          <w:sz w:val="24"/>
          <w:szCs w:val="24"/>
        </w:rPr>
      </w:pPr>
      <w:bookmarkStart w:id="4" w:name="_Toc148096342"/>
      <w:r>
        <w:rPr>
          <w:rFonts w:ascii="宋体" w:eastAsia="宋体" w:hAnsi="宋体" w:hint="eastAsia"/>
          <w:b/>
          <w:bCs/>
          <w:color w:val="auto"/>
          <w:sz w:val="24"/>
          <w:szCs w:val="24"/>
        </w:rPr>
        <w:t>二、申请人的资格要求（须同时满足）</w:t>
      </w:r>
      <w:bookmarkEnd w:id="4"/>
    </w:p>
    <w:p w14:paraId="0FECCD7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1.满足《中华人民共和国政府采购法》第二十二条规定；</w:t>
      </w:r>
    </w:p>
    <w:p w14:paraId="0A93B26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2.落实政府采购政策需满足的资格要求：</w:t>
      </w:r>
    </w:p>
    <w:p w14:paraId="5F2F5D7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2.1</w:t>
      </w:r>
      <w:r>
        <w:rPr>
          <w:rFonts w:ascii="宋体" w:eastAsia="宋体" w:hAnsi="宋体"/>
          <w:color w:val="auto"/>
          <w:sz w:val="24"/>
          <w:szCs w:val="24"/>
        </w:rPr>
        <w:t xml:space="preserve"> </w:t>
      </w:r>
      <w:r>
        <w:rPr>
          <w:rFonts w:ascii="宋体" w:eastAsia="宋体" w:hAnsi="宋体" w:hint="eastAsia"/>
          <w:color w:val="auto"/>
          <w:sz w:val="24"/>
          <w:szCs w:val="24"/>
        </w:rPr>
        <w:t>中小企业政策</w:t>
      </w:r>
    </w:p>
    <w:p w14:paraId="3721DF2C" w14:textId="77777777" w:rsidR="00E61DE6" w:rsidRDefault="00000000">
      <w:pPr>
        <w:spacing w:line="360" w:lineRule="auto"/>
        <w:ind w:firstLineChars="200" w:firstLine="420"/>
        <w:rPr>
          <w:rFonts w:ascii="宋体" w:eastAsia="宋体" w:hAnsi="宋体" w:hint="eastAsia"/>
          <w:color w:val="auto"/>
          <w:sz w:val="24"/>
        </w:rPr>
      </w:pPr>
      <w:r>
        <w:rPr>
          <w:rFonts w:ascii="宋体" w:eastAsia="宋体" w:hAnsi="宋体" w:hint="eastAsia"/>
          <w:color w:val="auto"/>
        </w:rPr>
        <w:t>■</w:t>
      </w:r>
      <w:r>
        <w:rPr>
          <w:rFonts w:ascii="宋体" w:eastAsia="宋体" w:hAnsi="宋体"/>
          <w:color w:val="auto"/>
          <w:sz w:val="24"/>
        </w:rPr>
        <w:t>本项目不专门面向中小企业预留采购份额。</w:t>
      </w:r>
    </w:p>
    <w:p w14:paraId="297B6A43" w14:textId="77777777" w:rsidR="00E61DE6" w:rsidRDefault="00000000">
      <w:pPr>
        <w:spacing w:line="360" w:lineRule="auto"/>
        <w:ind w:firstLineChars="200" w:firstLine="420"/>
        <w:rPr>
          <w:rFonts w:ascii="宋体" w:eastAsia="宋体" w:hAnsi="宋体" w:hint="eastAsia"/>
          <w:color w:val="auto"/>
          <w:sz w:val="24"/>
        </w:rPr>
      </w:pPr>
      <w:r>
        <w:rPr>
          <w:rFonts w:ascii="宋体" w:eastAsia="宋体" w:hAnsi="宋体"/>
          <w:color w:val="auto"/>
        </w:rPr>
        <w:t>□</w:t>
      </w:r>
      <w:r>
        <w:rPr>
          <w:rFonts w:ascii="宋体" w:eastAsia="宋体" w:hAnsi="宋体"/>
          <w:color w:val="auto"/>
          <w:sz w:val="24"/>
        </w:rPr>
        <w:t xml:space="preserve">本项目专门面向  </w:t>
      </w:r>
      <w:r>
        <w:rPr>
          <w:rFonts w:ascii="宋体" w:eastAsia="宋体" w:hAnsi="宋体"/>
          <w:color w:val="auto"/>
        </w:rPr>
        <w:t>□</w:t>
      </w:r>
      <w:r>
        <w:rPr>
          <w:rFonts w:ascii="宋体" w:eastAsia="宋体" w:hAnsi="宋体"/>
          <w:color w:val="auto"/>
          <w:sz w:val="24"/>
        </w:rPr>
        <w:t xml:space="preserve">中小  </w:t>
      </w:r>
      <w:r>
        <w:rPr>
          <w:rFonts w:ascii="宋体" w:eastAsia="宋体" w:hAnsi="宋体"/>
          <w:color w:val="auto"/>
        </w:rPr>
        <w:t>□</w:t>
      </w:r>
      <w:r>
        <w:rPr>
          <w:rFonts w:ascii="宋体" w:eastAsia="宋体" w:hAnsi="宋体"/>
          <w:color w:val="auto"/>
          <w:sz w:val="24"/>
        </w:rPr>
        <w:t>小微企业  采购。即：提供的货物全部由符合政策要求的中小/小微企业制造、服务全部由符合政策要求的中小/小微企业承接。</w:t>
      </w:r>
    </w:p>
    <w:p w14:paraId="7EA8468E" w14:textId="77777777" w:rsidR="00E61DE6" w:rsidRDefault="00000000">
      <w:pPr>
        <w:spacing w:line="360" w:lineRule="auto"/>
        <w:ind w:firstLineChars="200" w:firstLine="420"/>
        <w:rPr>
          <w:rFonts w:ascii="宋体" w:eastAsia="宋体" w:hAnsi="宋体" w:hint="eastAsia"/>
          <w:color w:val="auto"/>
          <w:sz w:val="24"/>
        </w:rPr>
      </w:pPr>
      <w:bookmarkStart w:id="5" w:name="OLE_LINK2"/>
      <w:r>
        <w:rPr>
          <w:rFonts w:ascii="宋体" w:eastAsia="宋体" w:hAnsi="宋体"/>
          <w:color w:val="auto"/>
        </w:rPr>
        <w:t>□</w:t>
      </w:r>
      <w:bookmarkEnd w:id="5"/>
      <w:r>
        <w:rPr>
          <w:rFonts w:ascii="宋体" w:eastAsia="宋体" w:hAnsi="宋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olor w:val="auto"/>
          <w:sz w:val="24"/>
          <w:u w:val="single"/>
        </w:rPr>
        <w:t>____/___</w:t>
      </w:r>
      <w:r>
        <w:rPr>
          <w:rFonts w:ascii="宋体" w:eastAsia="宋体" w:hAnsi="宋体" w:hint="eastAsia"/>
          <w:color w:val="auto"/>
          <w:sz w:val="24"/>
        </w:rPr>
        <w:t>。</w:t>
      </w:r>
    </w:p>
    <w:p w14:paraId="18A7BAF6" w14:textId="77777777" w:rsidR="00E61DE6" w:rsidRDefault="00000000">
      <w:pPr>
        <w:spacing w:line="360" w:lineRule="auto"/>
        <w:ind w:firstLineChars="200" w:firstLine="480"/>
        <w:rPr>
          <w:rFonts w:ascii="宋体" w:eastAsia="宋体" w:hAnsi="宋体" w:hint="eastAsia"/>
          <w:color w:val="auto"/>
          <w:sz w:val="24"/>
        </w:rPr>
      </w:pPr>
      <w:r>
        <w:rPr>
          <w:rFonts w:ascii="宋体" w:eastAsia="宋体" w:hAnsi="宋体"/>
          <w:color w:val="auto"/>
          <w:sz w:val="24"/>
        </w:rPr>
        <w:t>2.2 其它落实政府采购政策的资格要求（如有）：</w:t>
      </w:r>
      <w:r>
        <w:rPr>
          <w:rFonts w:ascii="宋体" w:eastAsia="宋体" w:hAnsi="宋体"/>
          <w:color w:val="auto"/>
          <w:sz w:val="24"/>
          <w:u w:val="single"/>
        </w:rPr>
        <w:t xml:space="preserve"> ___/___</w:t>
      </w:r>
      <w:r>
        <w:rPr>
          <w:rFonts w:ascii="宋体" w:eastAsia="宋体" w:hAnsi="宋体" w:hint="eastAsia"/>
          <w:color w:val="auto"/>
          <w:sz w:val="24"/>
        </w:rPr>
        <w:t>。</w:t>
      </w:r>
    </w:p>
    <w:p w14:paraId="75BC2F2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3.本项目的特定资格要求：</w:t>
      </w:r>
    </w:p>
    <w:p w14:paraId="4F68F4EE"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lastRenderedPageBreak/>
        <w:t>3.1</w:t>
      </w:r>
      <w:r>
        <w:rPr>
          <w:rFonts w:ascii="宋体" w:eastAsia="宋体" w:hAnsi="宋体"/>
          <w:color w:val="auto"/>
          <w:sz w:val="24"/>
          <w:szCs w:val="24"/>
        </w:rPr>
        <w:t xml:space="preserve"> </w:t>
      </w:r>
      <w:r>
        <w:rPr>
          <w:rFonts w:ascii="宋体" w:eastAsia="宋体" w:hAnsi="宋体" w:hint="eastAsia"/>
          <w:color w:val="auto"/>
          <w:sz w:val="24"/>
          <w:szCs w:val="24"/>
        </w:rPr>
        <w:t>本项目是否属于政府购买服务：</w:t>
      </w:r>
    </w:p>
    <w:p w14:paraId="088936B1" w14:textId="77777777" w:rsidR="00E61DE6" w:rsidRDefault="00000000">
      <w:pPr>
        <w:spacing w:line="360" w:lineRule="auto"/>
        <w:ind w:firstLineChars="400" w:firstLine="960"/>
        <w:rPr>
          <w:rFonts w:ascii="宋体" w:eastAsia="宋体" w:hAnsi="宋体" w:hint="eastAsia"/>
          <w:color w:val="auto"/>
          <w:sz w:val="24"/>
          <w:szCs w:val="24"/>
        </w:rPr>
      </w:pPr>
      <w:r>
        <w:rPr>
          <w:rFonts w:ascii="宋体" w:eastAsia="宋体" w:hAnsi="宋体" w:hint="eastAsia"/>
          <w:color w:val="auto"/>
          <w:sz w:val="24"/>
          <w:szCs w:val="24"/>
        </w:rPr>
        <w:t>■否</w:t>
      </w:r>
    </w:p>
    <w:p w14:paraId="1303CAD1" w14:textId="77777777" w:rsidR="00E61DE6" w:rsidRDefault="00000000">
      <w:pPr>
        <w:spacing w:line="360" w:lineRule="auto"/>
        <w:ind w:firstLineChars="400" w:firstLine="840"/>
        <w:rPr>
          <w:rFonts w:ascii="宋体" w:eastAsia="宋体" w:hAnsi="宋体" w:hint="eastAsia"/>
          <w:color w:val="auto"/>
          <w:sz w:val="24"/>
          <w:szCs w:val="24"/>
        </w:rPr>
      </w:pPr>
      <w:r>
        <w:rPr>
          <w:rFonts w:ascii="宋体" w:eastAsia="宋体" w:hAnsi="宋体"/>
          <w:color w:val="auto"/>
        </w:rPr>
        <w:t>□</w:t>
      </w:r>
      <w:r>
        <w:rPr>
          <w:rFonts w:ascii="宋体" w:eastAsia="宋体" w:hAnsi="宋体" w:hint="eastAsia"/>
          <w:color w:val="auto"/>
          <w:sz w:val="24"/>
          <w:szCs w:val="24"/>
        </w:rPr>
        <w:t>是，公益一类事业单位、使用事业编制且由财政拨款保障的群团组织，不得作为承接主体；</w:t>
      </w:r>
    </w:p>
    <w:p w14:paraId="13887557"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3.2</w:t>
      </w:r>
      <w:r>
        <w:rPr>
          <w:rFonts w:ascii="宋体" w:eastAsia="宋体" w:hAnsi="宋体"/>
          <w:color w:val="auto"/>
          <w:sz w:val="24"/>
          <w:szCs w:val="24"/>
        </w:rPr>
        <w:t xml:space="preserve"> </w:t>
      </w:r>
      <w:r>
        <w:rPr>
          <w:rFonts w:ascii="宋体" w:eastAsia="宋体" w:hAnsi="宋体" w:hint="eastAsia"/>
          <w:color w:val="auto"/>
          <w:sz w:val="24"/>
          <w:szCs w:val="24"/>
        </w:rPr>
        <w:t>其他特定资格要求</w:t>
      </w:r>
      <w:bookmarkStart w:id="6" w:name="OLE_LINK1"/>
      <w:r>
        <w:rPr>
          <w:rFonts w:ascii="宋体" w:eastAsia="宋体" w:hAnsi="宋体" w:hint="eastAsia"/>
          <w:color w:val="auto"/>
          <w:sz w:val="24"/>
          <w:szCs w:val="24"/>
        </w:rPr>
        <w:t>：</w:t>
      </w:r>
    </w:p>
    <w:p w14:paraId="750A5408" w14:textId="77777777" w:rsidR="00E61DE6" w:rsidRDefault="00000000">
      <w:pPr>
        <w:spacing w:line="360" w:lineRule="auto"/>
        <w:ind w:firstLineChars="200" w:firstLine="480"/>
        <w:rPr>
          <w:rFonts w:ascii="宋体" w:eastAsia="宋体" w:hAnsi="宋体" w:hint="eastAsia"/>
          <w:color w:val="auto"/>
          <w:sz w:val="24"/>
        </w:rPr>
      </w:pPr>
      <w:r>
        <w:rPr>
          <w:rFonts w:ascii="宋体" w:eastAsia="宋体" w:hAnsi="宋体" w:hint="eastAsia"/>
          <w:color w:val="auto"/>
          <w:sz w:val="24"/>
        </w:rPr>
        <w:t>（1）供应商应未被信用中国网站（www.creditchina.gov.cn）、中国政府采购网</w:t>
      </w:r>
    </w:p>
    <w:p w14:paraId="2846B769" w14:textId="77777777" w:rsidR="00E61DE6" w:rsidRDefault="00000000">
      <w:pPr>
        <w:spacing w:line="360" w:lineRule="auto"/>
        <w:ind w:firstLineChars="200" w:firstLine="480"/>
        <w:rPr>
          <w:rFonts w:ascii="宋体" w:eastAsia="宋体" w:hAnsi="宋体" w:hint="eastAsia"/>
          <w:color w:val="auto"/>
          <w:sz w:val="24"/>
        </w:rPr>
      </w:pPr>
      <w:r>
        <w:rPr>
          <w:rFonts w:ascii="宋体" w:eastAsia="宋体" w:hAnsi="宋体" w:hint="eastAsia"/>
          <w:color w:val="auto"/>
          <w:sz w:val="24"/>
        </w:rPr>
        <w:t>（www.ccgp.gov.cn）列入失信被执行人、重大税收违法案件当事人名单，政府采购严重违法失信行为记录名单；</w:t>
      </w:r>
    </w:p>
    <w:p w14:paraId="3BF6FE67" w14:textId="77777777" w:rsidR="00E61DE6" w:rsidRDefault="00000000">
      <w:pPr>
        <w:spacing w:line="360" w:lineRule="auto"/>
        <w:ind w:firstLineChars="200" w:firstLine="480"/>
        <w:rPr>
          <w:rFonts w:ascii="宋体" w:eastAsia="宋体" w:hAnsi="宋体" w:hint="eastAsia"/>
          <w:color w:val="auto"/>
          <w:sz w:val="24"/>
        </w:rPr>
      </w:pPr>
      <w:r>
        <w:rPr>
          <w:rFonts w:ascii="宋体" w:eastAsia="宋体" w:hAnsi="宋体" w:hint="eastAsia"/>
          <w:color w:val="auto"/>
          <w:sz w:val="24"/>
        </w:rPr>
        <w:t>（2）单位负责人为同一人或者存在直接控股、管理关系的不同供应商，都不得在同一标段或者未划分标段的同一采购项目中同时报价；</w:t>
      </w:r>
      <w:bookmarkStart w:id="7" w:name="_Hlk181887161"/>
      <w:r>
        <w:rPr>
          <w:rFonts w:ascii="宋体" w:eastAsia="宋体" w:hAnsi="宋体" w:hint="eastAsia"/>
          <w:color w:val="auto"/>
          <w:sz w:val="24"/>
        </w:rPr>
        <w:t>为采购项目提供整体设计、规范编制或者项目管理、监理、检测等服务的供应商</w:t>
      </w:r>
      <w:bookmarkEnd w:id="7"/>
      <w:r>
        <w:rPr>
          <w:rFonts w:ascii="宋体" w:eastAsia="宋体" w:hAnsi="宋体" w:hint="eastAsia"/>
          <w:color w:val="auto"/>
          <w:sz w:val="24"/>
        </w:rPr>
        <w:t>，不得再参加该采购项目的其他采购活动；</w:t>
      </w:r>
    </w:p>
    <w:p w14:paraId="0D8A854C" w14:textId="77777777" w:rsidR="00E61DE6" w:rsidRDefault="00000000">
      <w:pPr>
        <w:spacing w:line="360" w:lineRule="auto"/>
        <w:ind w:firstLineChars="200" w:firstLine="480"/>
        <w:rPr>
          <w:rFonts w:ascii="宋体" w:eastAsia="宋体" w:hAnsi="宋体" w:hint="eastAsia"/>
          <w:color w:val="auto"/>
          <w:sz w:val="24"/>
        </w:rPr>
      </w:pPr>
      <w:r>
        <w:rPr>
          <w:rFonts w:ascii="宋体" w:eastAsia="宋体" w:hAnsi="宋体" w:hint="eastAsia"/>
          <w:color w:val="auto"/>
          <w:sz w:val="24"/>
        </w:rPr>
        <w:t>（3）投标人须具有市政行业（排水工程）专业设计乙级及以上设计资质或市政行业乙级及以上工程设计资质或工程设计综合资质。</w:t>
      </w:r>
    </w:p>
    <w:p w14:paraId="162859DA" w14:textId="77777777" w:rsidR="00E61DE6" w:rsidRDefault="00000000">
      <w:pPr>
        <w:spacing w:line="360" w:lineRule="auto"/>
        <w:outlineLvl w:val="1"/>
        <w:rPr>
          <w:rFonts w:ascii="宋体" w:eastAsia="宋体" w:hAnsi="宋体" w:hint="eastAsia"/>
          <w:b/>
          <w:bCs/>
          <w:color w:val="auto"/>
          <w:sz w:val="24"/>
          <w:szCs w:val="24"/>
        </w:rPr>
      </w:pPr>
      <w:bookmarkStart w:id="8" w:name="_Toc148096343"/>
      <w:bookmarkEnd w:id="6"/>
      <w:r>
        <w:rPr>
          <w:rFonts w:ascii="宋体" w:eastAsia="宋体" w:hAnsi="宋体" w:hint="eastAsia"/>
          <w:b/>
          <w:bCs/>
          <w:color w:val="auto"/>
          <w:sz w:val="24"/>
          <w:szCs w:val="24"/>
        </w:rPr>
        <w:t>三、获取招标文件</w:t>
      </w:r>
      <w:bookmarkEnd w:id="8"/>
    </w:p>
    <w:p w14:paraId="250BBE3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1.时间：2026年1月27日至2026年2月2日，每天上午0:00至12:00，下午12:00至24:00(北京时间，法定节假日除外)。</w:t>
      </w:r>
    </w:p>
    <w:p w14:paraId="4E8DECEC"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2.地点：北京市政府采购电子交易平台</w:t>
      </w:r>
    </w:p>
    <w:p w14:paraId="35C6ED8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 xml:space="preserve">3.方式：供应商使用 CA 数字证书或电子营业执照登录北京市政府采购电子交易平台( </w:t>
      </w:r>
      <w:hyperlink r:id="rId16" w:anchor="/home" w:history="1">
        <w:r>
          <w:rPr>
            <w:rFonts w:ascii="宋体" w:eastAsia="宋体" w:hAnsi="宋体" w:hint="eastAsia"/>
            <w:color w:val="auto"/>
            <w:sz w:val="24"/>
            <w:szCs w:val="24"/>
          </w:rPr>
          <w:t>http://zbcg-bjzc.zhongcy.com/bjczj-portal-site/index.html#/home</w:t>
        </w:r>
      </w:hyperlink>
      <w:r>
        <w:rPr>
          <w:rFonts w:ascii="宋体" w:eastAsia="宋体" w:hAnsi="宋体" w:hint="eastAsia"/>
          <w:color w:val="auto"/>
          <w:sz w:val="24"/>
          <w:szCs w:val="24"/>
        </w:rPr>
        <w:t xml:space="preserve"> )获取电子版招标文件。</w:t>
      </w:r>
    </w:p>
    <w:p w14:paraId="2B924A8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4.售价：0元。</w:t>
      </w:r>
    </w:p>
    <w:p w14:paraId="2642D126" w14:textId="77777777" w:rsidR="00E61DE6" w:rsidRDefault="00000000">
      <w:pPr>
        <w:spacing w:line="360" w:lineRule="auto"/>
        <w:outlineLvl w:val="1"/>
        <w:rPr>
          <w:rFonts w:ascii="宋体" w:eastAsia="宋体" w:hAnsi="宋体" w:hint="eastAsia"/>
          <w:b/>
          <w:bCs/>
          <w:color w:val="auto"/>
          <w:sz w:val="24"/>
          <w:szCs w:val="24"/>
        </w:rPr>
      </w:pPr>
      <w:bookmarkStart w:id="9" w:name="_Toc148096344"/>
      <w:r>
        <w:rPr>
          <w:rFonts w:ascii="宋体" w:eastAsia="宋体" w:hAnsi="宋体" w:hint="eastAsia"/>
          <w:b/>
          <w:bCs/>
          <w:color w:val="auto"/>
          <w:sz w:val="24"/>
          <w:szCs w:val="24"/>
        </w:rPr>
        <w:t>四、提交投标文件截止时间、开标时间和地点</w:t>
      </w:r>
      <w:bookmarkEnd w:id="9"/>
    </w:p>
    <w:p w14:paraId="6C5E750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 xml:space="preserve">1.投标截止时间、开标时间：2026年2月26日10点00分(北京时间)。 </w:t>
      </w:r>
    </w:p>
    <w:p w14:paraId="7EBD29D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2.地点：北京市政府采购电子交易平台</w:t>
      </w:r>
    </w:p>
    <w:p w14:paraId="39FA3CD3" w14:textId="77777777" w:rsidR="00E61DE6" w:rsidRDefault="00000000">
      <w:pPr>
        <w:spacing w:line="360" w:lineRule="auto"/>
        <w:outlineLvl w:val="1"/>
        <w:rPr>
          <w:rFonts w:ascii="宋体" w:eastAsia="宋体" w:hAnsi="宋体" w:hint="eastAsia"/>
          <w:b/>
          <w:bCs/>
          <w:color w:val="auto"/>
          <w:sz w:val="24"/>
          <w:szCs w:val="24"/>
        </w:rPr>
      </w:pPr>
      <w:bookmarkStart w:id="10" w:name="_Toc148096345"/>
      <w:r>
        <w:rPr>
          <w:rFonts w:ascii="宋体" w:eastAsia="宋体" w:hAnsi="宋体" w:hint="eastAsia"/>
          <w:b/>
          <w:bCs/>
          <w:color w:val="auto"/>
          <w:sz w:val="24"/>
          <w:szCs w:val="24"/>
        </w:rPr>
        <w:lastRenderedPageBreak/>
        <w:t>五、公告期限</w:t>
      </w:r>
      <w:bookmarkEnd w:id="10"/>
    </w:p>
    <w:p w14:paraId="4FFC34E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自本公告发布之日起 5 个工作日。</w:t>
      </w:r>
    </w:p>
    <w:p w14:paraId="19868259" w14:textId="77777777" w:rsidR="00E61DE6" w:rsidRDefault="00000000">
      <w:pPr>
        <w:spacing w:line="360" w:lineRule="auto"/>
        <w:outlineLvl w:val="1"/>
        <w:rPr>
          <w:rFonts w:ascii="宋体" w:eastAsia="宋体" w:hAnsi="宋体" w:hint="eastAsia"/>
          <w:b/>
          <w:bCs/>
          <w:color w:val="auto"/>
          <w:sz w:val="24"/>
          <w:szCs w:val="24"/>
        </w:rPr>
      </w:pPr>
      <w:bookmarkStart w:id="11" w:name="_Toc148096346"/>
      <w:r>
        <w:rPr>
          <w:rFonts w:ascii="宋体" w:eastAsia="宋体" w:hAnsi="宋体" w:hint="eastAsia"/>
          <w:b/>
          <w:bCs/>
          <w:color w:val="auto"/>
          <w:sz w:val="24"/>
          <w:szCs w:val="24"/>
        </w:rPr>
        <w:t>六、其他补充事宜</w:t>
      </w:r>
      <w:bookmarkEnd w:id="11"/>
    </w:p>
    <w:p w14:paraId="5843508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1.采购项目需要落实的政府采购政策：本项目需落实的节能环保、中小微型企业扶持、支持监狱企业、促进残疾人就业、融资担保等相关政府采购政策详见招标文件。</w:t>
      </w:r>
    </w:p>
    <w:p w14:paraId="2975D7E3"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2.供应商属于下列情形之一的，不得参与本项目采购活动：</w:t>
      </w:r>
    </w:p>
    <w:p w14:paraId="28E7EED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被“信用中国”网站（www.creditchina.gov.cn）中列入失信被执行人或重大税收违法案件当事人名单、被中国政府采购网（www.ccgp.gov.cn）列入政府采购严重违法失信行为记录名单中被财政部门禁止参加政府采购活动的供应商，无资格参加本项目的采购活动；</w:t>
      </w:r>
    </w:p>
    <w:p w14:paraId="64C1891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（2）单位负责人为同一人或者存在直接控股、管理关系的不同供应商，不得同时参加本项目的投标；</w:t>
      </w:r>
    </w:p>
    <w:p w14:paraId="6FB5F86C"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（3）为本项目提供整体设计、规范编制或者项目管理、监理、检测等服务的供应商，</w:t>
      </w:r>
      <w:r>
        <w:rPr>
          <w:rFonts w:ascii="宋体" w:eastAsia="宋体" w:hAnsi="宋体" w:hint="eastAsia"/>
          <w:color w:val="auto"/>
          <w:sz w:val="24"/>
        </w:rPr>
        <w:t>不得再参加该采购项目的其他采购活动</w:t>
      </w:r>
      <w:r>
        <w:rPr>
          <w:rFonts w:ascii="宋体" w:eastAsia="宋体" w:hAnsi="宋体" w:hint="eastAsia"/>
          <w:color w:val="auto"/>
          <w:sz w:val="24"/>
          <w:szCs w:val="24"/>
        </w:rPr>
        <w:t>；</w:t>
      </w:r>
    </w:p>
    <w:p w14:paraId="33082DBD" w14:textId="77777777" w:rsidR="00E61DE6" w:rsidRDefault="00000000">
      <w:pPr>
        <w:spacing w:line="360" w:lineRule="auto"/>
        <w:ind w:firstLineChars="200" w:firstLine="480"/>
        <w:rPr>
          <w:rFonts w:ascii="宋体" w:eastAsia="宋体" w:hAnsi="宋体" w:hint="eastAsia"/>
          <w:color w:val="auto"/>
        </w:rPr>
      </w:pPr>
      <w:r>
        <w:rPr>
          <w:rFonts w:ascii="宋体" w:eastAsia="宋体" w:hAnsi="宋体" w:hint="eastAsia"/>
          <w:color w:val="auto"/>
          <w:sz w:val="24"/>
          <w:szCs w:val="24"/>
        </w:rPr>
        <w:t>（4）本项目不接受进口产品投标。</w:t>
      </w:r>
    </w:p>
    <w:p w14:paraId="5BCF71B7"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04A7350"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CA 数字证书服务热线：010-58511086</w:t>
      </w:r>
    </w:p>
    <w:p w14:paraId="0336AB3E"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电子营业执照服务热线：400-699-7000</w:t>
      </w:r>
    </w:p>
    <w:p w14:paraId="6354219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技术支持服务热线：010-86483801</w:t>
      </w:r>
    </w:p>
    <w:p w14:paraId="2D98B2C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3.1 办理 CA 数字证书或电子营业执照</w:t>
      </w:r>
    </w:p>
    <w:p w14:paraId="560FA435"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供应商登录北京市政府采购电子交易平台查阅 “用户指南”—“操作指南”—“市场主体CA办理操作流程指引”/“电子营业执照使用指南”，按照程序要求办理。</w:t>
      </w:r>
    </w:p>
    <w:p w14:paraId="311B614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lastRenderedPageBreak/>
        <w:t>3.2 注册</w:t>
      </w:r>
    </w:p>
    <w:p w14:paraId="026F49A5"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供应商登录北京市政府采购电子交易平台“用户指南”—“操作指南”—“市场主体注册入库操作流程指引”进行自助注册绑定。</w:t>
      </w:r>
    </w:p>
    <w:p w14:paraId="0268ED8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3.3 驱动、客户端下载</w:t>
      </w:r>
    </w:p>
    <w:p w14:paraId="0E6DECF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供应商登录北京市政府采购电子交易平台“用户指南”—“工具下载”—“招标采购系统文件驱动安装包”下载相关驱动。</w:t>
      </w:r>
    </w:p>
    <w:p w14:paraId="2A2815FE"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供应商登录北京市政府采购电子交易平台“用户指南”—“工具下载”—“投标文件编制工具”下载相关客户端。</w:t>
      </w:r>
    </w:p>
    <w:p w14:paraId="5EE07CD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3.4 获取电子招标文件</w:t>
      </w:r>
    </w:p>
    <w:p w14:paraId="652159D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供应商使用 CA 数字证书或电子营业执照登录北京市政府采购电子交易平台获取电子招标文件。</w:t>
      </w:r>
    </w:p>
    <w:p w14:paraId="4B81110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供应商如计划参与多个采购包的投标，应在登录北京市政府采购电子交易平台后，</w:t>
      </w:r>
    </w:p>
    <w:p w14:paraId="31773E0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在【我的项目】栏目依次选择对应采购包，进入项目工作台招标/采购文件环节分别按采购包下载招标文件电子版。未在规定期限内按上述操作获取文件的采购包，供应商无法提交相应包的电子投标文件。</w:t>
      </w:r>
    </w:p>
    <w:p w14:paraId="4692FEB0"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3.5 编制电子投标文件</w:t>
      </w:r>
    </w:p>
    <w:p w14:paraId="10417A9C"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B096FE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3.6 提交电子投标文件</w:t>
      </w:r>
    </w:p>
    <w:p w14:paraId="741640A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供应商应于投标截止时间前在北京市政府采购电子交易平台提交电子投标文件， 上传电子投标文件过程中请保持与互联网的连接畅通。</w:t>
      </w:r>
    </w:p>
    <w:p w14:paraId="14BB9480"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3.7 电子开标</w:t>
      </w:r>
    </w:p>
    <w:p w14:paraId="7B3CA4C6"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olor w:val="auto"/>
          <w:sz w:val="24"/>
          <w:szCs w:val="24"/>
        </w:rPr>
        <w:t>供应商在开标地点使用CA数字证书或电子营业执照登录北京市政府采购电子交易 平台进行电子开标。</w:t>
      </w:r>
    </w:p>
    <w:p w14:paraId="608A3B8F" w14:textId="77777777" w:rsidR="00E61DE6" w:rsidRDefault="00000000">
      <w:pPr>
        <w:pStyle w:val="a5"/>
        <w:spacing w:line="360" w:lineRule="auto"/>
        <w:ind w:left="480"/>
        <w:rPr>
          <w:rFonts w:ascii="宋体" w:hAnsi="宋体" w:cs="Arial" w:hint="eastAsia"/>
          <w:snapToGrid w:val="0"/>
          <w:kern w:val="0"/>
          <w:sz w:val="24"/>
        </w:rPr>
      </w:pPr>
      <w:r>
        <w:rPr>
          <w:rFonts w:ascii="宋体" w:hAnsi="宋体" w:cs="Arial" w:hint="eastAsia"/>
          <w:snapToGrid w:val="0"/>
          <w:kern w:val="0"/>
          <w:sz w:val="24"/>
        </w:rPr>
        <w:lastRenderedPageBreak/>
        <w:t>4.本项目招标公告在中国政府采购网、北京市政府采购网发布。</w:t>
      </w:r>
    </w:p>
    <w:p w14:paraId="321BD210" w14:textId="77777777" w:rsidR="00E61DE6" w:rsidRDefault="00000000">
      <w:pPr>
        <w:pStyle w:val="a5"/>
        <w:spacing w:line="360" w:lineRule="auto"/>
        <w:ind w:left="480"/>
        <w:rPr>
          <w:rFonts w:ascii="宋体" w:hAnsi="宋体" w:cs="Arial" w:hint="eastAsia"/>
          <w:snapToGrid w:val="0"/>
          <w:kern w:val="0"/>
          <w:sz w:val="24"/>
        </w:rPr>
      </w:pPr>
      <w:r>
        <w:rPr>
          <w:rFonts w:ascii="宋体" w:hAnsi="宋体" w:cs="Arial" w:hint="eastAsia"/>
          <w:snapToGrid w:val="0"/>
          <w:kern w:val="0"/>
          <w:sz w:val="24"/>
        </w:rPr>
        <w:t>5.采购代理机构账户信息：</w:t>
      </w:r>
    </w:p>
    <w:p w14:paraId="705685FA" w14:textId="77777777" w:rsidR="00E61DE6" w:rsidRDefault="00000000">
      <w:pPr>
        <w:pStyle w:val="a5"/>
        <w:spacing w:line="360" w:lineRule="auto"/>
        <w:ind w:left="480"/>
        <w:rPr>
          <w:rFonts w:ascii="宋体" w:hAnsi="宋体" w:cs="Arial" w:hint="eastAsia"/>
          <w:snapToGrid w:val="0"/>
          <w:kern w:val="0"/>
          <w:sz w:val="24"/>
        </w:rPr>
      </w:pPr>
      <w:r>
        <w:rPr>
          <w:rFonts w:ascii="宋体" w:hAnsi="宋体" w:cs="Arial" w:hint="eastAsia"/>
          <w:snapToGrid w:val="0"/>
          <w:kern w:val="0"/>
          <w:sz w:val="24"/>
        </w:rPr>
        <w:t>6.开户行：中国工商银行股份有限公司北京沙河支行</w:t>
      </w:r>
    </w:p>
    <w:p w14:paraId="425EC3AD" w14:textId="77777777" w:rsidR="00E61DE6" w:rsidRDefault="00000000">
      <w:pPr>
        <w:pStyle w:val="a5"/>
        <w:spacing w:line="360" w:lineRule="auto"/>
        <w:ind w:firstLineChars="400" w:firstLine="960"/>
        <w:rPr>
          <w:rFonts w:ascii="宋体" w:hAnsi="宋体" w:cs="Arial" w:hint="eastAsia"/>
          <w:snapToGrid w:val="0"/>
          <w:kern w:val="0"/>
          <w:sz w:val="24"/>
        </w:rPr>
      </w:pPr>
      <w:r>
        <w:rPr>
          <w:rFonts w:ascii="宋体" w:hAnsi="宋体" w:cs="Arial" w:hint="eastAsia"/>
          <w:snapToGrid w:val="0"/>
          <w:kern w:val="0"/>
          <w:sz w:val="24"/>
        </w:rPr>
        <w:t>账  号：</w:t>
      </w:r>
      <w:r>
        <w:rPr>
          <w:rFonts w:ascii="宋体" w:hAnsi="宋体" w:cs="宋体" w:hint="eastAsia"/>
          <w:spacing w:val="-1"/>
          <w:sz w:val="24"/>
          <w:lang w:bidi="ar"/>
        </w:rPr>
        <w:t>0200011719200311623</w:t>
      </w:r>
    </w:p>
    <w:p w14:paraId="4885A76D" w14:textId="77777777" w:rsidR="00E61DE6" w:rsidRDefault="00000000">
      <w:pPr>
        <w:pStyle w:val="a5"/>
        <w:spacing w:line="360" w:lineRule="auto"/>
        <w:ind w:left="480"/>
        <w:rPr>
          <w:rFonts w:ascii="宋体" w:hAnsi="宋体" w:cs="Arial" w:hint="eastAsia"/>
          <w:snapToGrid w:val="0"/>
          <w:kern w:val="0"/>
          <w:sz w:val="24"/>
        </w:rPr>
      </w:pPr>
      <w:r>
        <w:rPr>
          <w:rFonts w:ascii="宋体" w:hAnsi="宋体" w:cs="Arial" w:hint="eastAsia"/>
          <w:snapToGrid w:val="0"/>
          <w:kern w:val="0"/>
          <w:sz w:val="24"/>
        </w:rPr>
        <w:t>7.采购代理机构邮箱：</w:t>
      </w:r>
      <w:hyperlink r:id="rId17" w:history="1">
        <w:r>
          <w:rPr>
            <w:rFonts w:ascii="宋体" w:hAnsi="宋体" w:cs="Arial" w:hint="eastAsia"/>
            <w:snapToGrid w:val="0"/>
            <w:kern w:val="0"/>
            <w:sz w:val="24"/>
          </w:rPr>
          <w:t>793016541@qq.com</w:t>
        </w:r>
      </w:hyperlink>
      <w:r>
        <w:rPr>
          <w:rFonts w:ascii="宋体" w:hAnsi="宋体" w:cs="Arial" w:hint="eastAsia"/>
          <w:snapToGrid w:val="0"/>
          <w:kern w:val="0"/>
          <w:sz w:val="24"/>
        </w:rPr>
        <w:t>。</w:t>
      </w:r>
    </w:p>
    <w:p w14:paraId="4A74E9CC" w14:textId="77777777" w:rsidR="00E61DE6" w:rsidRDefault="00000000">
      <w:pPr>
        <w:pStyle w:val="a5"/>
        <w:spacing w:line="360" w:lineRule="auto"/>
        <w:ind w:left="480"/>
        <w:rPr>
          <w:rFonts w:ascii="宋体" w:hAnsi="宋体" w:cs="Arial" w:hint="eastAsia"/>
          <w:snapToGrid w:val="0"/>
          <w:kern w:val="0"/>
          <w:sz w:val="24"/>
        </w:rPr>
      </w:pPr>
      <w:r>
        <w:rPr>
          <w:rFonts w:ascii="宋体" w:hAnsi="宋体" w:hint="eastAsia"/>
          <w:sz w:val="24"/>
        </w:rPr>
        <w:t>采购人监督管理联系人及电话：</w:t>
      </w:r>
      <w:r>
        <w:rPr>
          <w:rFonts w:ascii="宋体" w:hAnsi="宋体"/>
          <w:sz w:val="24"/>
        </w:rPr>
        <w:t>卞江85971180</w:t>
      </w:r>
      <w:r>
        <w:rPr>
          <w:rFonts w:ascii="宋体" w:hAnsi="宋体" w:hint="eastAsia"/>
          <w:sz w:val="24"/>
        </w:rPr>
        <w:t xml:space="preserve"> </w:t>
      </w:r>
    </w:p>
    <w:p w14:paraId="023A11DA" w14:textId="77777777" w:rsidR="00E61DE6" w:rsidRDefault="00000000">
      <w:pPr>
        <w:spacing w:line="360" w:lineRule="auto"/>
        <w:outlineLvl w:val="1"/>
        <w:rPr>
          <w:rFonts w:ascii="宋体" w:eastAsia="宋体" w:hAnsi="宋体" w:hint="eastAsia"/>
          <w:b/>
          <w:bCs/>
          <w:color w:val="auto"/>
          <w:sz w:val="24"/>
          <w:szCs w:val="24"/>
        </w:rPr>
      </w:pPr>
      <w:bookmarkStart w:id="12" w:name="_Toc148096347"/>
      <w:r>
        <w:rPr>
          <w:rFonts w:ascii="宋体" w:eastAsia="宋体" w:hAnsi="宋体" w:hint="eastAsia"/>
          <w:b/>
          <w:bCs/>
          <w:color w:val="auto"/>
          <w:sz w:val="24"/>
          <w:szCs w:val="24"/>
        </w:rPr>
        <w:t>七、对本次招标提出询问，请按以下方式联系。</w:t>
      </w:r>
      <w:bookmarkEnd w:id="12"/>
    </w:p>
    <w:p w14:paraId="08CB8A67"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1.采购人信息</w:t>
      </w:r>
    </w:p>
    <w:p w14:paraId="0389395C" w14:textId="77777777" w:rsidR="00E61DE6" w:rsidRDefault="00000000">
      <w:pPr>
        <w:spacing w:line="360" w:lineRule="auto"/>
        <w:ind w:firstLineChars="200" w:firstLine="480"/>
        <w:rPr>
          <w:rFonts w:ascii="宋体" w:eastAsia="宋体" w:hAnsi="宋体" w:cs="宋体" w:hint="eastAsia"/>
          <w:color w:val="auto"/>
          <w:sz w:val="24"/>
        </w:rPr>
      </w:pPr>
      <w:r>
        <w:rPr>
          <w:rFonts w:ascii="宋体" w:eastAsia="宋体" w:hAnsi="宋体" w:cs="宋体" w:hint="eastAsia"/>
          <w:color w:val="auto"/>
          <w:sz w:val="24"/>
        </w:rPr>
        <w:t>名   称：北京市朝阳区水务建设管理中心</w:t>
      </w:r>
    </w:p>
    <w:p w14:paraId="426A41C6" w14:textId="77777777" w:rsidR="00E61DE6" w:rsidRDefault="00000000">
      <w:pPr>
        <w:spacing w:line="360" w:lineRule="auto"/>
        <w:ind w:firstLineChars="200" w:firstLine="480"/>
        <w:rPr>
          <w:rFonts w:ascii="宋体" w:eastAsia="宋体" w:hAnsi="宋体" w:cs="宋体" w:hint="eastAsia"/>
          <w:color w:val="auto"/>
          <w:sz w:val="24"/>
        </w:rPr>
      </w:pPr>
      <w:r>
        <w:rPr>
          <w:rFonts w:ascii="宋体" w:eastAsia="宋体" w:hAnsi="宋体" w:cs="宋体" w:hint="eastAsia"/>
          <w:color w:val="auto"/>
          <w:sz w:val="24"/>
        </w:rPr>
        <w:t>地   址：北京市朝阳区孙河乡前苇沟村村东</w:t>
      </w:r>
    </w:p>
    <w:p w14:paraId="016A1ED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s="宋体" w:hint="eastAsia"/>
          <w:color w:val="auto"/>
          <w:sz w:val="24"/>
        </w:rPr>
        <w:t>联系方式：张工  010-64343621</w:t>
      </w:r>
    </w:p>
    <w:p w14:paraId="5F2D6C0D"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2.采购代理机构信息</w:t>
      </w:r>
    </w:p>
    <w:p w14:paraId="6C972209" w14:textId="77777777" w:rsidR="00E61DE6" w:rsidRDefault="00000000">
      <w:pPr>
        <w:spacing w:line="360" w:lineRule="auto"/>
        <w:ind w:firstLineChars="200" w:firstLine="480"/>
        <w:rPr>
          <w:rFonts w:ascii="宋体" w:eastAsia="宋体" w:hAnsi="宋体" w:cs="宋体" w:hint="eastAsia"/>
          <w:color w:val="auto"/>
          <w:sz w:val="24"/>
        </w:rPr>
      </w:pPr>
      <w:r>
        <w:rPr>
          <w:rFonts w:ascii="宋体" w:eastAsia="宋体" w:hAnsi="宋体" w:cs="宋体" w:hint="eastAsia"/>
          <w:color w:val="auto"/>
          <w:sz w:val="24"/>
        </w:rPr>
        <w:t>名   称：北京中域正信工程咨询有限公司</w:t>
      </w:r>
    </w:p>
    <w:p w14:paraId="7D01AD79" w14:textId="77777777" w:rsidR="00E61DE6" w:rsidRDefault="00000000">
      <w:pPr>
        <w:spacing w:line="360" w:lineRule="auto"/>
        <w:ind w:firstLineChars="200" w:firstLine="480"/>
        <w:rPr>
          <w:rFonts w:ascii="宋体" w:eastAsia="宋体" w:hAnsi="宋体" w:cs="宋体" w:hint="eastAsia"/>
          <w:color w:val="auto"/>
          <w:sz w:val="24"/>
        </w:rPr>
      </w:pPr>
      <w:r>
        <w:rPr>
          <w:rFonts w:ascii="宋体" w:eastAsia="宋体" w:hAnsi="宋体" w:cs="宋体" w:hint="eastAsia"/>
          <w:color w:val="auto"/>
          <w:sz w:val="24"/>
        </w:rPr>
        <w:t>地   址：北京市昌平区碧水庄园3-20</w:t>
      </w:r>
    </w:p>
    <w:p w14:paraId="4469050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s="宋体" w:hint="eastAsia"/>
          <w:color w:val="auto"/>
          <w:sz w:val="24"/>
        </w:rPr>
        <w:t>联系方式：</w:t>
      </w:r>
      <w:bookmarkStart w:id="13" w:name="OLE_LINK16"/>
      <w:r>
        <w:rPr>
          <w:rFonts w:ascii="宋体" w:eastAsia="宋体" w:hAnsi="宋体" w:cs="宋体" w:hint="eastAsia"/>
          <w:color w:val="auto"/>
          <w:sz w:val="24"/>
        </w:rPr>
        <w:t>崔梦雪  15</w:t>
      </w:r>
      <w:bookmarkEnd w:id="13"/>
      <w:r>
        <w:rPr>
          <w:rFonts w:ascii="宋体" w:eastAsia="宋体" w:hAnsi="宋体" w:cs="宋体" w:hint="eastAsia"/>
          <w:color w:val="auto"/>
          <w:sz w:val="24"/>
        </w:rPr>
        <w:t>632222896</w:t>
      </w:r>
      <w:r>
        <w:rPr>
          <w:rFonts w:ascii="宋体" w:eastAsia="宋体" w:hAnsi="宋体" w:hint="eastAsia"/>
          <w:color w:val="auto"/>
          <w:sz w:val="24"/>
          <w:szCs w:val="24"/>
        </w:rPr>
        <w:t xml:space="preserve"> </w:t>
      </w:r>
    </w:p>
    <w:p w14:paraId="0BF39493"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3.项目联系方式</w:t>
      </w:r>
    </w:p>
    <w:p w14:paraId="1A977E82" w14:textId="77777777" w:rsidR="00E61DE6" w:rsidRDefault="00000000">
      <w:pPr>
        <w:spacing w:line="360" w:lineRule="auto"/>
        <w:ind w:firstLineChars="200" w:firstLine="480"/>
        <w:rPr>
          <w:rFonts w:ascii="宋体" w:eastAsia="宋体" w:hAnsi="宋体" w:cs="宋体" w:hint="eastAsia"/>
          <w:color w:val="auto"/>
          <w:sz w:val="24"/>
        </w:rPr>
      </w:pPr>
      <w:bookmarkStart w:id="14" w:name="_Toc794"/>
      <w:r>
        <w:rPr>
          <w:rFonts w:ascii="宋体" w:eastAsia="宋体" w:hAnsi="宋体" w:cs="宋体" w:hint="eastAsia"/>
          <w:color w:val="auto"/>
          <w:sz w:val="24"/>
        </w:rPr>
        <w:t>项目联系人：</w:t>
      </w:r>
      <w:bookmarkEnd w:id="14"/>
      <w:r>
        <w:rPr>
          <w:rFonts w:ascii="宋体" w:eastAsia="宋体" w:hAnsi="宋体" w:cs="宋体" w:hint="eastAsia"/>
          <w:color w:val="auto"/>
          <w:sz w:val="24"/>
        </w:rPr>
        <w:t>崔梦雪</w:t>
      </w:r>
    </w:p>
    <w:p w14:paraId="40DCF00F"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cs="宋体" w:hint="eastAsia"/>
          <w:color w:val="auto"/>
          <w:sz w:val="24"/>
        </w:rPr>
        <w:t>电      话：15632222896</w:t>
      </w:r>
    </w:p>
    <w:p w14:paraId="76F23714" w14:textId="77777777" w:rsidR="00E61DE6" w:rsidRDefault="00E61DE6">
      <w:pPr>
        <w:pStyle w:val="a3"/>
        <w:ind w:firstLine="0"/>
        <w:rPr>
          <w:rFonts w:hAnsi="宋体" w:hint="eastAsia"/>
        </w:rPr>
        <w:sectPr w:rsidR="00E61DE6">
          <w:footerReference w:type="default" r:id="rId18"/>
          <w:pgSz w:w="11907" w:h="16840"/>
          <w:pgMar w:top="1117" w:right="1047" w:bottom="1060" w:left="1700" w:header="878" w:footer="886" w:gutter="0"/>
          <w:pgNumType w:start="1"/>
          <w:cols w:space="720"/>
        </w:sectPr>
      </w:pPr>
    </w:p>
    <w:p w14:paraId="4537ECFB" w14:textId="77777777" w:rsidR="00E61DE6" w:rsidRDefault="00000000">
      <w:pPr>
        <w:pStyle w:val="a3"/>
        <w:spacing w:line="360" w:lineRule="auto"/>
        <w:jc w:val="center"/>
        <w:outlineLvl w:val="0"/>
        <w:rPr>
          <w:rFonts w:hAnsi="宋体" w:hint="eastAsia"/>
          <w:b/>
          <w:bCs/>
          <w:sz w:val="36"/>
          <w:szCs w:val="36"/>
        </w:rPr>
      </w:pPr>
      <w:bookmarkStart w:id="15" w:name="_Toc9975"/>
      <w:bookmarkStart w:id="16" w:name="_Toc148096348"/>
      <w:r>
        <w:rPr>
          <w:rFonts w:hAnsi="宋体" w:hint="eastAsia"/>
          <w:b/>
          <w:bCs/>
          <w:sz w:val="36"/>
          <w:szCs w:val="36"/>
        </w:rPr>
        <w:lastRenderedPageBreak/>
        <w:t>第二章   投标人须知</w:t>
      </w:r>
      <w:bookmarkEnd w:id="15"/>
      <w:bookmarkEnd w:id="16"/>
    </w:p>
    <w:p w14:paraId="0D8B369F" w14:textId="77777777" w:rsidR="00E61DE6" w:rsidRDefault="00000000">
      <w:pPr>
        <w:spacing w:line="360" w:lineRule="auto"/>
        <w:rPr>
          <w:rFonts w:ascii="宋体" w:eastAsia="宋体" w:hAnsi="宋体" w:hint="eastAsia"/>
          <w:color w:val="auto"/>
          <w:sz w:val="24"/>
        </w:rPr>
      </w:pPr>
      <w:r>
        <w:rPr>
          <w:rFonts w:ascii="宋体" w:eastAsia="宋体" w:hAnsi="宋体"/>
          <w:color w:val="auto"/>
          <w:sz w:val="24"/>
        </w:rPr>
        <w:t>本表是对供应商须知的具体补充和修改，如有矛盾，均以本资料表为准。标记“</w:t>
      </w:r>
      <w:r>
        <w:rPr>
          <w:rFonts w:ascii="宋体" w:eastAsia="宋体" w:hAnsi="宋体"/>
          <w:b/>
          <w:color w:val="auto"/>
          <w:sz w:val="24"/>
        </w:rPr>
        <w:t>■</w:t>
      </w:r>
      <w:r>
        <w:rPr>
          <w:rFonts w:ascii="宋体" w:eastAsia="宋体" w:hAnsi="宋体"/>
          <w:color w:val="auto"/>
          <w:sz w:val="24"/>
        </w:rPr>
        <w:t>”的选项意为适用于本项目，标记“</w:t>
      </w:r>
      <w:r>
        <w:rPr>
          <w:rFonts w:ascii="宋体" w:eastAsia="宋体" w:hAnsi="宋体"/>
          <w:color w:val="auto"/>
        </w:rPr>
        <w:t>□</w:t>
      </w:r>
      <w:r>
        <w:rPr>
          <w:rFonts w:ascii="宋体" w:eastAsia="宋体" w:hAnsi="宋体"/>
          <w:color w:val="auto"/>
          <w:sz w:val="24"/>
        </w:rPr>
        <w:t>”的选项意为不适用于本项目</w:t>
      </w:r>
      <w:r>
        <w:rPr>
          <w:rFonts w:ascii="宋体" w:eastAsia="宋体" w:hAnsi="宋体" w:hint="eastAsia"/>
          <w:color w:val="auto"/>
          <w:sz w:val="24"/>
        </w:rPr>
        <w:t>。</w:t>
      </w:r>
    </w:p>
    <w:p w14:paraId="30BB38A5" w14:textId="77777777" w:rsidR="00E61DE6" w:rsidRDefault="00E61DE6">
      <w:pPr>
        <w:spacing w:line="43" w:lineRule="auto"/>
        <w:rPr>
          <w:rFonts w:ascii="宋体" w:eastAsia="宋体" w:hAnsi="宋体" w:cs="宋体" w:hint="eastAsia"/>
          <w:color w:val="auto"/>
          <w:sz w:val="2"/>
        </w:rPr>
      </w:pPr>
    </w:p>
    <w:tbl>
      <w:tblPr>
        <w:tblStyle w:val="TableNormal"/>
        <w:tblW w:w="102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1416"/>
        <w:gridCol w:w="2835"/>
        <w:gridCol w:w="3051"/>
        <w:gridCol w:w="240"/>
      </w:tblGrid>
      <w:tr w:rsidR="00E61DE6" w14:paraId="67F32511" w14:textId="77777777">
        <w:trPr>
          <w:trHeight w:val="604"/>
          <w:jc w:val="center"/>
        </w:trPr>
        <w:tc>
          <w:tcPr>
            <w:tcW w:w="992" w:type="dxa"/>
            <w:vAlign w:val="center"/>
          </w:tcPr>
          <w:p w14:paraId="1978E557" w14:textId="77777777" w:rsidR="00E61DE6" w:rsidRDefault="00000000">
            <w:pPr>
              <w:spacing w:before="180" w:line="276"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14:textOutline w14:w="1536" w14:cap="flat" w14:cmpd="sng" w14:algn="ctr">
                  <w14:solidFill>
                    <w14:srgbClr w14:val="000000"/>
                  </w14:solidFill>
                  <w14:prstDash w14:val="solid"/>
                  <w14:miter w14:lim="0"/>
                </w14:textOutline>
              </w:rPr>
              <w:t>条款号</w:t>
            </w:r>
          </w:p>
        </w:tc>
        <w:tc>
          <w:tcPr>
            <w:tcW w:w="1700" w:type="dxa"/>
            <w:vAlign w:val="center"/>
          </w:tcPr>
          <w:p w14:paraId="4E02F473" w14:textId="77777777" w:rsidR="00E61DE6" w:rsidRDefault="00000000">
            <w:pPr>
              <w:spacing w:before="180" w:line="276"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14:textOutline w14:w="1536" w14:cap="flat" w14:cmpd="sng" w14:algn="ctr">
                  <w14:solidFill>
                    <w14:srgbClr w14:val="000000"/>
                  </w14:solidFill>
                  <w14:prstDash w14:val="solid"/>
                  <w14:miter w14:lim="0"/>
                </w14:textOutline>
              </w:rPr>
              <w:t>条目</w:t>
            </w:r>
          </w:p>
        </w:tc>
        <w:tc>
          <w:tcPr>
            <w:tcW w:w="7542" w:type="dxa"/>
            <w:gridSpan w:val="4"/>
            <w:vAlign w:val="center"/>
          </w:tcPr>
          <w:p w14:paraId="6268C24E" w14:textId="77777777" w:rsidR="00E61DE6" w:rsidRDefault="00000000">
            <w:pPr>
              <w:spacing w:before="180"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14:textOutline w14:w="1536" w14:cap="flat" w14:cmpd="sng" w14:algn="ctr">
                  <w14:solidFill>
                    <w14:srgbClr w14:val="000000"/>
                  </w14:solidFill>
                  <w14:prstDash w14:val="solid"/>
                  <w14:miter w14:lim="0"/>
                </w14:textOutline>
              </w:rPr>
              <w:t>内</w:t>
            </w:r>
            <w:r>
              <w:rPr>
                <w:rFonts w:ascii="宋体" w:eastAsia="宋体" w:hAnsi="宋体" w:cs="宋体" w:hint="eastAsia"/>
                <w:color w:val="auto"/>
                <w:spacing w:val="-9"/>
                <w:sz w:val="24"/>
                <w:szCs w:val="24"/>
                <w14:textOutline w14:w="1536" w14:cap="flat" w14:cmpd="sng" w14:algn="ctr">
                  <w14:solidFill>
                    <w14:srgbClr w14:val="000000"/>
                  </w14:solidFill>
                  <w14:prstDash w14:val="solid"/>
                  <w14:miter w14:lim="0"/>
                </w14:textOutline>
              </w:rPr>
              <w:t>容</w:t>
            </w:r>
          </w:p>
        </w:tc>
      </w:tr>
      <w:tr w:rsidR="00E61DE6" w14:paraId="765A257F" w14:textId="77777777">
        <w:trPr>
          <w:trHeight w:val="643"/>
          <w:jc w:val="center"/>
        </w:trPr>
        <w:tc>
          <w:tcPr>
            <w:tcW w:w="992" w:type="dxa"/>
            <w:vAlign w:val="center"/>
          </w:tcPr>
          <w:p w14:paraId="75E1EB3E"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2</w:t>
            </w:r>
          </w:p>
        </w:tc>
        <w:tc>
          <w:tcPr>
            <w:tcW w:w="1700" w:type="dxa"/>
            <w:vAlign w:val="center"/>
          </w:tcPr>
          <w:p w14:paraId="770AA334"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项</w:t>
            </w:r>
            <w:r>
              <w:rPr>
                <w:rFonts w:ascii="宋体" w:eastAsia="宋体" w:hAnsi="宋体" w:cs="宋体" w:hint="eastAsia"/>
                <w:color w:val="auto"/>
                <w:spacing w:val="-2"/>
                <w:sz w:val="24"/>
                <w:szCs w:val="24"/>
              </w:rPr>
              <w:t>目属性</w:t>
            </w:r>
          </w:p>
        </w:tc>
        <w:tc>
          <w:tcPr>
            <w:tcW w:w="7542" w:type="dxa"/>
            <w:gridSpan w:val="4"/>
            <w:vAlign w:val="center"/>
          </w:tcPr>
          <w:p w14:paraId="6E24017E" w14:textId="77777777" w:rsidR="00E61DE6" w:rsidRDefault="00000000">
            <w:pPr>
              <w:spacing w:before="25" w:line="276" w:lineRule="auto"/>
              <w:ind w:left="126"/>
              <w:rPr>
                <w:rFonts w:ascii="宋体" w:eastAsia="宋体" w:hAnsi="宋体" w:cs="宋体" w:hint="eastAsia"/>
                <w:color w:val="auto"/>
                <w:sz w:val="24"/>
                <w:szCs w:val="24"/>
              </w:rPr>
            </w:pPr>
            <w:r>
              <w:rPr>
                <w:rFonts w:ascii="宋体" w:eastAsia="宋体" w:hAnsi="宋体" w:cs="宋体" w:hint="eastAsia"/>
                <w:color w:val="auto"/>
                <w:spacing w:val="-11"/>
                <w:sz w:val="24"/>
                <w:szCs w:val="24"/>
              </w:rPr>
              <w:t>项目属性：</w:t>
            </w:r>
            <w:r>
              <w:rPr>
                <w:rFonts w:ascii="宋体" w:eastAsia="宋体" w:hAnsi="宋体" w:cs="宋体" w:hint="eastAsia"/>
                <w:b/>
                <w:bCs/>
                <w:color w:val="auto"/>
                <w:spacing w:val="1"/>
                <w:sz w:val="24"/>
                <w:szCs w:val="24"/>
              </w:rPr>
              <w:t xml:space="preserve">■ </w:t>
            </w:r>
            <w:r>
              <w:rPr>
                <w:rFonts w:ascii="宋体" w:eastAsia="宋体" w:hAnsi="宋体" w:cs="宋体" w:hint="eastAsia"/>
                <w:color w:val="auto"/>
                <w:spacing w:val="19"/>
                <w:sz w:val="24"/>
                <w:szCs w:val="24"/>
              </w:rPr>
              <w:t xml:space="preserve">服务    </w:t>
            </w:r>
            <w:r>
              <w:rPr>
                <w:rFonts w:ascii="宋体" w:eastAsia="宋体" w:hAnsi="宋体" w:cs="宋体" w:hint="eastAsia"/>
                <w:color w:val="auto"/>
                <w:spacing w:val="21"/>
                <w:sz w:val="24"/>
                <w:szCs w:val="24"/>
              </w:rPr>
              <w:t>□</w:t>
            </w:r>
            <w:r>
              <w:rPr>
                <w:rFonts w:ascii="宋体" w:eastAsia="宋体" w:hAnsi="宋体" w:cs="宋体" w:hint="eastAsia"/>
                <w:color w:val="auto"/>
                <w:spacing w:val="19"/>
                <w:sz w:val="24"/>
                <w:szCs w:val="24"/>
              </w:rPr>
              <w:t>货物</w:t>
            </w:r>
          </w:p>
        </w:tc>
      </w:tr>
      <w:tr w:rsidR="00E61DE6" w14:paraId="7F8FDF4D" w14:textId="77777777">
        <w:trPr>
          <w:trHeight w:val="709"/>
          <w:jc w:val="center"/>
        </w:trPr>
        <w:tc>
          <w:tcPr>
            <w:tcW w:w="992" w:type="dxa"/>
            <w:vAlign w:val="center"/>
          </w:tcPr>
          <w:p w14:paraId="7B5D7A89"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3</w:t>
            </w:r>
          </w:p>
        </w:tc>
        <w:tc>
          <w:tcPr>
            <w:tcW w:w="1700" w:type="dxa"/>
            <w:vAlign w:val="center"/>
          </w:tcPr>
          <w:p w14:paraId="4C32CE48"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科研</w:t>
            </w:r>
            <w:r>
              <w:rPr>
                <w:rFonts w:ascii="宋体" w:eastAsia="宋体" w:hAnsi="宋体" w:cs="宋体" w:hint="eastAsia"/>
                <w:color w:val="auto"/>
                <w:spacing w:val="-1"/>
                <w:sz w:val="24"/>
                <w:szCs w:val="24"/>
              </w:rPr>
              <w:t>仪器设备</w:t>
            </w:r>
          </w:p>
        </w:tc>
        <w:tc>
          <w:tcPr>
            <w:tcW w:w="7542" w:type="dxa"/>
            <w:gridSpan w:val="4"/>
            <w:vAlign w:val="center"/>
          </w:tcPr>
          <w:p w14:paraId="54208B61" w14:textId="77777777" w:rsidR="00E61DE6" w:rsidRDefault="00000000">
            <w:pPr>
              <w:spacing w:before="24" w:line="276" w:lineRule="auto"/>
              <w:ind w:left="126"/>
              <w:rPr>
                <w:rFonts w:ascii="宋体" w:eastAsia="宋体" w:hAnsi="宋体" w:cs="宋体" w:hint="eastAsia"/>
                <w:color w:val="auto"/>
                <w:sz w:val="24"/>
                <w:szCs w:val="24"/>
              </w:rPr>
            </w:pPr>
            <w:r>
              <w:rPr>
                <w:rFonts w:ascii="宋体" w:eastAsia="宋体" w:hAnsi="宋体" w:cs="宋体" w:hint="eastAsia"/>
                <w:color w:val="auto"/>
                <w:spacing w:val="-8"/>
                <w:sz w:val="24"/>
                <w:szCs w:val="24"/>
              </w:rPr>
              <w:t>是</w:t>
            </w:r>
            <w:r>
              <w:rPr>
                <w:rFonts w:ascii="宋体" w:eastAsia="宋体" w:hAnsi="宋体" w:cs="宋体" w:hint="eastAsia"/>
                <w:color w:val="auto"/>
                <w:spacing w:val="-4"/>
                <w:sz w:val="24"/>
                <w:szCs w:val="24"/>
              </w:rPr>
              <w:t>否属于科研仪器设备采购项目：</w:t>
            </w:r>
            <w:r>
              <w:rPr>
                <w:rFonts w:ascii="宋体" w:eastAsia="宋体" w:hAnsi="宋体" w:cs="宋体" w:hint="eastAsia"/>
                <w:color w:val="auto"/>
                <w:spacing w:val="30"/>
                <w:sz w:val="24"/>
                <w:szCs w:val="24"/>
              </w:rPr>
              <w:t>□</w:t>
            </w:r>
            <w:r>
              <w:rPr>
                <w:rFonts w:ascii="宋体" w:eastAsia="宋体" w:hAnsi="宋体" w:cs="宋体" w:hint="eastAsia"/>
                <w:color w:val="auto"/>
                <w:spacing w:val="29"/>
                <w:sz w:val="24"/>
                <w:szCs w:val="24"/>
              </w:rPr>
              <w:t xml:space="preserve">是    </w:t>
            </w:r>
            <w:r>
              <w:rPr>
                <w:rFonts w:ascii="宋体" w:eastAsia="宋体" w:hAnsi="宋体" w:cs="宋体" w:hint="eastAsia"/>
                <w:b/>
                <w:bCs/>
                <w:color w:val="auto"/>
                <w:spacing w:val="1"/>
                <w:sz w:val="24"/>
                <w:szCs w:val="24"/>
              </w:rPr>
              <w:t>■</w:t>
            </w:r>
            <w:r>
              <w:rPr>
                <w:rFonts w:ascii="宋体" w:eastAsia="宋体" w:hAnsi="宋体" w:cs="宋体" w:hint="eastAsia"/>
                <w:color w:val="auto"/>
                <w:spacing w:val="29"/>
                <w:sz w:val="24"/>
                <w:szCs w:val="24"/>
              </w:rPr>
              <w:t>否</w:t>
            </w:r>
          </w:p>
        </w:tc>
      </w:tr>
      <w:tr w:rsidR="00E61DE6" w14:paraId="29956DDB" w14:textId="77777777">
        <w:trPr>
          <w:trHeight w:val="1414"/>
          <w:jc w:val="center"/>
        </w:trPr>
        <w:tc>
          <w:tcPr>
            <w:tcW w:w="992" w:type="dxa"/>
            <w:vAlign w:val="center"/>
          </w:tcPr>
          <w:p w14:paraId="4D768FB9"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4</w:t>
            </w:r>
          </w:p>
        </w:tc>
        <w:tc>
          <w:tcPr>
            <w:tcW w:w="1700" w:type="dxa"/>
            <w:vAlign w:val="center"/>
          </w:tcPr>
          <w:p w14:paraId="587484B2"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核</w:t>
            </w:r>
            <w:r>
              <w:rPr>
                <w:rFonts w:ascii="宋体" w:eastAsia="宋体" w:hAnsi="宋体" w:cs="宋体" w:hint="eastAsia"/>
                <w:color w:val="auto"/>
                <w:spacing w:val="-2"/>
                <w:sz w:val="24"/>
                <w:szCs w:val="24"/>
              </w:rPr>
              <w:t>心产品</w:t>
            </w:r>
          </w:p>
        </w:tc>
        <w:tc>
          <w:tcPr>
            <w:tcW w:w="7542" w:type="dxa"/>
            <w:gridSpan w:val="4"/>
            <w:vAlign w:val="center"/>
          </w:tcPr>
          <w:p w14:paraId="09138E5D" w14:textId="77777777" w:rsidR="00E61DE6" w:rsidRDefault="00000000">
            <w:pPr>
              <w:spacing w:before="37" w:line="276"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
                <w:sz w:val="24"/>
                <w:szCs w:val="24"/>
              </w:rPr>
              <w:t>关于核</w:t>
            </w:r>
            <w:r>
              <w:rPr>
                <w:rFonts w:ascii="宋体" w:eastAsia="宋体" w:hAnsi="宋体" w:cs="宋体" w:hint="eastAsia"/>
                <w:color w:val="auto"/>
                <w:sz w:val="24"/>
                <w:szCs w:val="24"/>
              </w:rPr>
              <w:t>心产品本项目不适用。</w:t>
            </w:r>
          </w:p>
          <w:p w14:paraId="4E493643" w14:textId="77777777" w:rsidR="00E61DE6" w:rsidRDefault="00000000">
            <w:pPr>
              <w:spacing w:before="27" w:line="276" w:lineRule="auto"/>
              <w:ind w:left="126"/>
              <w:rPr>
                <w:rFonts w:ascii="宋体" w:eastAsia="宋体" w:hAnsi="宋体" w:cs="宋体" w:hint="eastAsia"/>
                <w:color w:val="auto"/>
                <w:sz w:val="24"/>
                <w:szCs w:val="24"/>
              </w:rPr>
            </w:pPr>
            <w:bookmarkStart w:id="17" w:name="OLE_LINK3"/>
            <w:r>
              <w:rPr>
                <w:rFonts w:ascii="宋体" w:eastAsia="宋体" w:hAnsi="宋体" w:cs="宋体" w:hint="eastAsia"/>
                <w:color w:val="auto"/>
                <w:spacing w:val="1"/>
                <w:sz w:val="24"/>
                <w:szCs w:val="24"/>
              </w:rPr>
              <w:t>□</w:t>
            </w:r>
            <w:bookmarkEnd w:id="17"/>
            <w:r>
              <w:rPr>
                <w:rFonts w:ascii="宋体" w:eastAsia="宋体" w:hAnsi="宋体" w:cs="宋体" w:hint="eastAsia"/>
                <w:color w:val="auto"/>
                <w:sz w:val="24"/>
                <w:szCs w:val="24"/>
              </w:rPr>
              <w:t>本项目__包为单一产品采购项目。</w:t>
            </w:r>
          </w:p>
          <w:p w14:paraId="69B3962F" w14:textId="77777777" w:rsidR="00E61DE6" w:rsidRDefault="00000000">
            <w:pPr>
              <w:spacing w:before="27" w:line="276"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8"/>
                <w:sz w:val="24"/>
                <w:szCs w:val="24"/>
              </w:rPr>
              <w:t>本项目</w:t>
            </w:r>
            <w:r>
              <w:rPr>
                <w:rFonts w:ascii="宋体" w:eastAsia="宋体" w:hAnsi="宋体" w:cs="宋体" w:hint="eastAsia"/>
                <w:color w:val="auto"/>
                <w:spacing w:val="-8"/>
                <w:sz w:val="24"/>
                <w:szCs w:val="24"/>
                <w:u w:val="single"/>
              </w:rPr>
              <w:t>本采购</w:t>
            </w:r>
            <w:r>
              <w:rPr>
                <w:rFonts w:ascii="宋体" w:eastAsia="宋体" w:hAnsi="宋体" w:cs="宋体" w:hint="eastAsia"/>
                <w:color w:val="auto"/>
                <w:spacing w:val="-4"/>
                <w:sz w:val="24"/>
                <w:szCs w:val="24"/>
              </w:rPr>
              <w:t>包为非单一产品采购项目，核心产品为:</w:t>
            </w:r>
            <w:r>
              <w:rPr>
                <w:rFonts w:ascii="宋体" w:eastAsia="宋体" w:hAnsi="宋体" w:cs="宋体" w:hint="eastAsia"/>
                <w:color w:val="auto"/>
                <w:spacing w:val="-4"/>
                <w:sz w:val="24"/>
                <w:szCs w:val="24"/>
                <w:u w:val="single"/>
              </w:rPr>
              <w:t xml:space="preserve">     </w:t>
            </w:r>
            <w:r>
              <w:rPr>
                <w:rFonts w:ascii="宋体" w:eastAsia="宋体" w:hAnsi="宋体" w:cs="宋体" w:hint="eastAsia"/>
                <w:color w:val="auto"/>
                <w:spacing w:val="-4"/>
                <w:sz w:val="24"/>
                <w:szCs w:val="24"/>
              </w:rPr>
              <w:t>。</w:t>
            </w:r>
          </w:p>
        </w:tc>
      </w:tr>
      <w:tr w:rsidR="00E61DE6" w14:paraId="292F67A6" w14:textId="77777777">
        <w:trPr>
          <w:trHeight w:val="1380"/>
          <w:jc w:val="center"/>
        </w:trPr>
        <w:tc>
          <w:tcPr>
            <w:tcW w:w="992" w:type="dxa"/>
            <w:vMerge w:val="restart"/>
            <w:tcBorders>
              <w:bottom w:val="nil"/>
            </w:tcBorders>
            <w:vAlign w:val="center"/>
          </w:tcPr>
          <w:p w14:paraId="64A429CC"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9"/>
                <w:sz w:val="24"/>
                <w:szCs w:val="24"/>
              </w:rPr>
              <w:t>.1</w:t>
            </w:r>
          </w:p>
        </w:tc>
        <w:tc>
          <w:tcPr>
            <w:tcW w:w="1700" w:type="dxa"/>
            <w:vAlign w:val="center"/>
          </w:tcPr>
          <w:p w14:paraId="08E45CA4"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现</w:t>
            </w:r>
            <w:r>
              <w:rPr>
                <w:rFonts w:ascii="宋体" w:eastAsia="宋体" w:hAnsi="宋体" w:cs="宋体" w:hint="eastAsia"/>
                <w:color w:val="auto"/>
                <w:spacing w:val="-2"/>
                <w:sz w:val="24"/>
                <w:szCs w:val="24"/>
              </w:rPr>
              <w:t>场考察</w:t>
            </w:r>
          </w:p>
        </w:tc>
        <w:tc>
          <w:tcPr>
            <w:tcW w:w="7542" w:type="dxa"/>
            <w:gridSpan w:val="4"/>
            <w:vAlign w:val="center"/>
          </w:tcPr>
          <w:p w14:paraId="3BC2B7C6" w14:textId="77777777" w:rsidR="00E61DE6" w:rsidRDefault="00000000">
            <w:pPr>
              <w:spacing w:before="36" w:line="276"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不组织</w:t>
            </w:r>
          </w:p>
          <w:p w14:paraId="3811099C" w14:textId="77777777" w:rsidR="00E61DE6" w:rsidRDefault="00000000">
            <w:pPr>
              <w:spacing w:before="22" w:line="276" w:lineRule="auto"/>
              <w:ind w:left="114" w:right="3366" w:firstLine="12"/>
              <w:rPr>
                <w:rFonts w:ascii="宋体" w:eastAsia="宋体" w:hAnsi="宋体" w:cs="宋体" w:hint="eastAsia"/>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1"/>
                <w:sz w:val="24"/>
                <w:szCs w:val="24"/>
              </w:rPr>
              <w:t>组</w:t>
            </w:r>
            <w:r>
              <w:rPr>
                <w:rFonts w:ascii="宋体" w:eastAsia="宋体" w:hAnsi="宋体" w:cs="宋体" w:hint="eastAsia"/>
                <w:color w:val="auto"/>
                <w:spacing w:val="-9"/>
                <w:sz w:val="24"/>
                <w:szCs w:val="24"/>
              </w:rPr>
              <w:t>织，考察时间：*年*月*日*点*分</w:t>
            </w:r>
            <w:r>
              <w:rPr>
                <w:rFonts w:ascii="宋体" w:eastAsia="宋体" w:hAnsi="宋体" w:cs="宋体" w:hint="eastAsia"/>
                <w:color w:val="auto"/>
                <w:sz w:val="24"/>
                <w:szCs w:val="24"/>
              </w:rPr>
              <w:t xml:space="preserve"> </w:t>
            </w:r>
          </w:p>
          <w:p w14:paraId="00AA87FB" w14:textId="77777777" w:rsidR="00E61DE6" w:rsidRDefault="00000000">
            <w:pPr>
              <w:spacing w:before="22" w:line="276" w:lineRule="auto"/>
              <w:ind w:left="114" w:right="3366" w:firstLine="12"/>
              <w:rPr>
                <w:rFonts w:ascii="宋体" w:eastAsia="宋体" w:hAnsi="宋体" w:cs="宋体" w:hint="eastAsia"/>
                <w:color w:val="auto"/>
                <w:sz w:val="24"/>
                <w:szCs w:val="24"/>
              </w:rPr>
            </w:pPr>
            <w:r>
              <w:rPr>
                <w:rFonts w:ascii="宋体" w:eastAsia="宋体" w:hAnsi="宋体" w:cs="宋体" w:hint="eastAsia"/>
                <w:color w:val="auto"/>
                <w:spacing w:val="-22"/>
                <w:sz w:val="24"/>
                <w:szCs w:val="24"/>
              </w:rPr>
              <w:t>考</w:t>
            </w:r>
            <w:r>
              <w:rPr>
                <w:rFonts w:ascii="宋体" w:eastAsia="宋体" w:hAnsi="宋体" w:cs="宋体" w:hint="eastAsia"/>
                <w:color w:val="auto"/>
                <w:spacing w:val="-15"/>
                <w:sz w:val="24"/>
                <w:szCs w:val="24"/>
              </w:rPr>
              <w:t>察地点： ____________。</w:t>
            </w:r>
          </w:p>
        </w:tc>
      </w:tr>
      <w:tr w:rsidR="00E61DE6" w14:paraId="25FF52A9" w14:textId="77777777">
        <w:trPr>
          <w:trHeight w:val="937"/>
          <w:jc w:val="center"/>
        </w:trPr>
        <w:tc>
          <w:tcPr>
            <w:tcW w:w="992" w:type="dxa"/>
            <w:vMerge/>
            <w:tcBorders>
              <w:top w:val="nil"/>
            </w:tcBorders>
            <w:vAlign w:val="center"/>
          </w:tcPr>
          <w:p w14:paraId="1AA81F61" w14:textId="77777777" w:rsidR="00E61DE6" w:rsidRDefault="00E61DE6">
            <w:pPr>
              <w:spacing w:line="276" w:lineRule="auto"/>
              <w:jc w:val="center"/>
              <w:rPr>
                <w:rFonts w:ascii="宋体" w:eastAsia="宋体" w:hAnsi="宋体" w:cs="宋体" w:hint="eastAsia"/>
                <w:color w:val="auto"/>
                <w:sz w:val="24"/>
                <w:szCs w:val="24"/>
              </w:rPr>
            </w:pPr>
          </w:p>
        </w:tc>
        <w:tc>
          <w:tcPr>
            <w:tcW w:w="1700" w:type="dxa"/>
            <w:vAlign w:val="center"/>
          </w:tcPr>
          <w:p w14:paraId="3EC88393"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开标前</w:t>
            </w:r>
            <w:r>
              <w:rPr>
                <w:rFonts w:ascii="宋体" w:eastAsia="宋体" w:hAnsi="宋体" w:cs="宋体" w:hint="eastAsia"/>
                <w:color w:val="auto"/>
                <w:spacing w:val="-1"/>
                <w:sz w:val="24"/>
                <w:szCs w:val="24"/>
              </w:rPr>
              <w:t>答疑会</w:t>
            </w:r>
          </w:p>
        </w:tc>
        <w:tc>
          <w:tcPr>
            <w:tcW w:w="7542" w:type="dxa"/>
            <w:gridSpan w:val="4"/>
            <w:vAlign w:val="center"/>
          </w:tcPr>
          <w:p w14:paraId="2D6C6A7E" w14:textId="77777777" w:rsidR="00E61DE6" w:rsidRDefault="00000000">
            <w:pPr>
              <w:spacing w:before="35" w:line="276"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不召开</w:t>
            </w:r>
          </w:p>
          <w:p w14:paraId="333E3BE4" w14:textId="77777777" w:rsidR="00E61DE6" w:rsidRDefault="00000000">
            <w:pPr>
              <w:spacing w:before="22" w:line="276" w:lineRule="auto"/>
              <w:ind w:left="123" w:right="3366" w:firstLine="3"/>
              <w:rPr>
                <w:rFonts w:ascii="宋体" w:eastAsia="宋体" w:hAnsi="宋体" w:cs="宋体" w:hint="eastAsia"/>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1"/>
                <w:sz w:val="24"/>
                <w:szCs w:val="24"/>
              </w:rPr>
              <w:t>召</w:t>
            </w:r>
            <w:r>
              <w:rPr>
                <w:rFonts w:ascii="宋体" w:eastAsia="宋体" w:hAnsi="宋体" w:cs="宋体" w:hint="eastAsia"/>
                <w:color w:val="auto"/>
                <w:spacing w:val="-9"/>
                <w:sz w:val="24"/>
                <w:szCs w:val="24"/>
              </w:rPr>
              <w:t>开，召开时间：年 月 日 点 分</w:t>
            </w:r>
            <w:r>
              <w:rPr>
                <w:rFonts w:ascii="宋体" w:eastAsia="宋体" w:hAnsi="宋体" w:cs="宋体" w:hint="eastAsia"/>
                <w:color w:val="auto"/>
                <w:sz w:val="24"/>
                <w:szCs w:val="24"/>
              </w:rPr>
              <w:t xml:space="preserve"> </w:t>
            </w:r>
          </w:p>
          <w:p w14:paraId="758C64AE" w14:textId="77777777" w:rsidR="00E61DE6" w:rsidRDefault="00000000">
            <w:pPr>
              <w:spacing w:before="22" w:line="276" w:lineRule="auto"/>
              <w:ind w:left="123" w:right="3366" w:firstLine="3"/>
              <w:rPr>
                <w:rFonts w:ascii="宋体" w:eastAsia="宋体" w:hAnsi="宋体" w:cs="宋体" w:hint="eastAsia"/>
                <w:color w:val="auto"/>
                <w:sz w:val="24"/>
                <w:szCs w:val="24"/>
              </w:rPr>
            </w:pPr>
            <w:r>
              <w:rPr>
                <w:rFonts w:ascii="宋体" w:eastAsia="宋体" w:hAnsi="宋体" w:cs="宋体" w:hint="eastAsia"/>
                <w:color w:val="auto"/>
                <w:spacing w:val="-11"/>
                <w:sz w:val="24"/>
                <w:szCs w:val="24"/>
              </w:rPr>
              <w:t>召开地点</w:t>
            </w:r>
            <w:r>
              <w:rPr>
                <w:rFonts w:ascii="宋体" w:eastAsia="宋体" w:hAnsi="宋体" w:cs="宋体" w:hint="eastAsia"/>
                <w:color w:val="auto"/>
                <w:spacing w:val="-16"/>
                <w:sz w:val="24"/>
                <w:szCs w:val="24"/>
              </w:rPr>
              <w:t>： ____________</w:t>
            </w:r>
            <w:r>
              <w:rPr>
                <w:rFonts w:ascii="宋体" w:eastAsia="宋体" w:hAnsi="宋体" w:cs="宋体" w:hint="eastAsia"/>
                <w:color w:val="auto"/>
                <w:spacing w:val="-13"/>
                <w:sz w:val="24"/>
                <w:szCs w:val="24"/>
              </w:rPr>
              <w:t>。</w:t>
            </w:r>
          </w:p>
        </w:tc>
      </w:tr>
      <w:tr w:rsidR="00E61DE6" w14:paraId="31E48BD9" w14:textId="77777777">
        <w:trPr>
          <w:trHeight w:val="846"/>
          <w:jc w:val="center"/>
        </w:trPr>
        <w:tc>
          <w:tcPr>
            <w:tcW w:w="992" w:type="dxa"/>
            <w:vAlign w:val="center"/>
          </w:tcPr>
          <w:p w14:paraId="4F12E327"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t>4</w:t>
            </w:r>
            <w:r>
              <w:rPr>
                <w:rFonts w:ascii="宋体" w:eastAsia="宋体" w:hAnsi="宋体" w:cs="宋体" w:hint="eastAsia"/>
                <w:color w:val="auto"/>
                <w:spacing w:val="11"/>
                <w:sz w:val="24"/>
                <w:szCs w:val="24"/>
              </w:rPr>
              <w:t>.1</w:t>
            </w:r>
          </w:p>
        </w:tc>
        <w:tc>
          <w:tcPr>
            <w:tcW w:w="1700" w:type="dxa"/>
            <w:vAlign w:val="center"/>
          </w:tcPr>
          <w:p w14:paraId="22A12D21"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样</w:t>
            </w:r>
            <w:r>
              <w:rPr>
                <w:rFonts w:ascii="宋体" w:eastAsia="宋体" w:hAnsi="宋体" w:cs="宋体" w:hint="eastAsia"/>
                <w:color w:val="auto"/>
                <w:spacing w:val="-2"/>
                <w:sz w:val="24"/>
                <w:szCs w:val="24"/>
              </w:rPr>
              <w:t>品</w:t>
            </w:r>
          </w:p>
        </w:tc>
        <w:tc>
          <w:tcPr>
            <w:tcW w:w="7542" w:type="dxa"/>
            <w:gridSpan w:val="4"/>
            <w:vAlign w:val="center"/>
          </w:tcPr>
          <w:p w14:paraId="1C4D1C4A" w14:textId="77777777" w:rsidR="00E61DE6" w:rsidRDefault="00000000">
            <w:pPr>
              <w:spacing w:before="39" w:line="240" w:lineRule="auto"/>
              <w:ind w:left="117"/>
              <w:rPr>
                <w:rFonts w:ascii="宋体" w:eastAsia="宋体" w:hAnsi="宋体" w:cs="宋体" w:hint="eastAsia"/>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8"/>
                <w:sz w:val="24"/>
                <w:szCs w:val="24"/>
              </w:rPr>
              <w:t>标样品递交：</w:t>
            </w:r>
          </w:p>
          <w:p w14:paraId="5542F96E" w14:textId="77777777" w:rsidR="00E61DE6" w:rsidRDefault="00000000">
            <w:pPr>
              <w:spacing w:before="23" w:line="240"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不需要</w:t>
            </w:r>
          </w:p>
          <w:p w14:paraId="0567D3CC" w14:textId="77777777" w:rsidR="00E61DE6" w:rsidRDefault="00000000">
            <w:pPr>
              <w:spacing w:before="24" w:line="240" w:lineRule="auto"/>
              <w:ind w:left="126"/>
              <w:rPr>
                <w:rFonts w:ascii="宋体" w:eastAsia="宋体" w:hAnsi="宋体" w:cs="宋体" w:hint="eastAsia"/>
                <w:color w:val="auto"/>
                <w:sz w:val="24"/>
                <w:szCs w:val="24"/>
              </w:rPr>
            </w:pPr>
            <w:r>
              <w:rPr>
                <w:rFonts w:ascii="宋体" w:eastAsia="宋体" w:hAnsi="宋体" w:cs="宋体" w:hint="eastAsia"/>
                <w:color w:val="auto"/>
                <w:spacing w:val="1"/>
                <w:sz w:val="24"/>
                <w:szCs w:val="24"/>
              </w:rPr>
              <w:t>□需要，具体要求如</w:t>
            </w:r>
            <w:r>
              <w:rPr>
                <w:rFonts w:ascii="宋体" w:eastAsia="宋体" w:hAnsi="宋体" w:cs="宋体" w:hint="eastAsia"/>
                <w:color w:val="auto"/>
                <w:sz w:val="24"/>
                <w:szCs w:val="24"/>
              </w:rPr>
              <w:t>下：</w:t>
            </w:r>
          </w:p>
          <w:p w14:paraId="7B34DC9F" w14:textId="77777777" w:rsidR="00E61DE6" w:rsidRDefault="00000000">
            <w:pPr>
              <w:spacing w:before="22" w:line="240" w:lineRule="auto"/>
              <w:ind w:left="120"/>
              <w:rPr>
                <w:rFonts w:ascii="宋体" w:eastAsia="宋体" w:hAnsi="宋体" w:cs="宋体" w:hint="eastAsia"/>
                <w:color w:val="auto"/>
                <w:sz w:val="24"/>
                <w:szCs w:val="24"/>
              </w:rPr>
            </w:pPr>
            <w:r>
              <w:rPr>
                <w:rFonts w:ascii="宋体" w:eastAsia="宋体" w:hAnsi="宋体" w:cs="宋体" w:hint="eastAsia"/>
                <w:color w:val="auto"/>
                <w:sz w:val="24"/>
                <w:szCs w:val="24"/>
              </w:rPr>
              <w:t>(1)样品制作的标准和要求： _________；</w:t>
            </w:r>
          </w:p>
          <w:p w14:paraId="3600C3B6" w14:textId="77777777" w:rsidR="00E61DE6" w:rsidRDefault="00000000">
            <w:pPr>
              <w:spacing w:before="27" w:line="240" w:lineRule="auto"/>
              <w:ind w:left="120"/>
              <w:rPr>
                <w:rFonts w:ascii="宋体" w:eastAsia="宋体" w:hAnsi="宋体" w:cs="宋体" w:hint="eastAsia"/>
                <w:color w:val="auto"/>
                <w:sz w:val="24"/>
                <w:szCs w:val="24"/>
              </w:rPr>
            </w:pPr>
            <w:r>
              <w:rPr>
                <w:rFonts w:ascii="宋体" w:eastAsia="宋体" w:hAnsi="宋体" w:cs="宋体" w:hint="eastAsia"/>
                <w:color w:val="auto"/>
                <w:spacing w:val="10"/>
                <w:sz w:val="24"/>
                <w:szCs w:val="24"/>
              </w:rPr>
              <w:t>(2)是否需要随样品提交相关检测报告</w:t>
            </w:r>
            <w:r>
              <w:rPr>
                <w:rFonts w:ascii="宋体" w:eastAsia="宋体" w:hAnsi="宋体" w:cs="宋体" w:hint="eastAsia"/>
                <w:color w:val="auto"/>
                <w:spacing w:val="6"/>
                <w:sz w:val="24"/>
                <w:szCs w:val="24"/>
              </w:rPr>
              <w:t>：</w:t>
            </w:r>
          </w:p>
          <w:p w14:paraId="5660F203" w14:textId="77777777" w:rsidR="00E61DE6" w:rsidRDefault="00000000">
            <w:pPr>
              <w:spacing w:before="27" w:line="240" w:lineRule="auto"/>
              <w:ind w:left="120" w:firstLineChars="200" w:firstLine="548"/>
              <w:rPr>
                <w:rFonts w:ascii="宋体" w:eastAsia="宋体" w:hAnsi="宋体" w:cs="宋体" w:hint="eastAsia"/>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4"/>
                <w:sz w:val="24"/>
                <w:szCs w:val="24"/>
              </w:rPr>
              <w:t>不需要</w:t>
            </w:r>
          </w:p>
          <w:p w14:paraId="60312F36" w14:textId="77777777" w:rsidR="00E61DE6" w:rsidRDefault="00000000">
            <w:pPr>
              <w:spacing w:before="25" w:line="240" w:lineRule="auto"/>
              <w:ind w:left="726"/>
              <w:rPr>
                <w:rFonts w:ascii="宋体" w:eastAsia="宋体" w:hAnsi="宋体" w:cs="宋体" w:hint="eastAsia"/>
                <w:color w:val="auto"/>
                <w:sz w:val="24"/>
                <w:szCs w:val="24"/>
              </w:rPr>
            </w:pPr>
            <w:r>
              <w:rPr>
                <w:rFonts w:ascii="宋体" w:eastAsia="宋体" w:hAnsi="宋体" w:cs="宋体" w:hint="eastAsia"/>
                <w:color w:val="auto"/>
                <w:spacing w:val="21"/>
                <w:sz w:val="24"/>
                <w:szCs w:val="24"/>
              </w:rPr>
              <w:t>□</w:t>
            </w:r>
            <w:r>
              <w:rPr>
                <w:rFonts w:ascii="宋体" w:eastAsia="宋体" w:hAnsi="宋体" w:cs="宋体" w:hint="eastAsia"/>
                <w:color w:val="auto"/>
                <w:spacing w:val="19"/>
                <w:sz w:val="24"/>
                <w:szCs w:val="24"/>
              </w:rPr>
              <w:t>需要</w:t>
            </w:r>
          </w:p>
          <w:p w14:paraId="59ED0774" w14:textId="77777777" w:rsidR="00E61DE6" w:rsidRDefault="00000000">
            <w:pPr>
              <w:spacing w:before="22" w:line="240" w:lineRule="auto"/>
              <w:ind w:left="120"/>
              <w:rPr>
                <w:rFonts w:ascii="宋体" w:eastAsia="宋体" w:hAnsi="宋体" w:cs="宋体" w:hint="eastAsia"/>
                <w:color w:val="auto"/>
                <w:sz w:val="24"/>
                <w:szCs w:val="24"/>
              </w:rPr>
            </w:pPr>
            <w:r>
              <w:rPr>
                <w:rFonts w:ascii="宋体" w:eastAsia="宋体" w:hAnsi="宋体" w:cs="宋体" w:hint="eastAsia"/>
                <w:color w:val="auto"/>
                <w:sz w:val="24"/>
                <w:szCs w:val="24"/>
              </w:rPr>
              <w:t>(3)样品递交要求： _________；</w:t>
            </w:r>
          </w:p>
          <w:p w14:paraId="7543C900" w14:textId="77777777" w:rsidR="00E61DE6" w:rsidRDefault="00000000">
            <w:pPr>
              <w:spacing w:before="28" w:line="240" w:lineRule="auto"/>
              <w:ind w:left="120"/>
              <w:rPr>
                <w:rFonts w:ascii="宋体" w:eastAsia="宋体" w:hAnsi="宋体" w:cs="宋体" w:hint="eastAsia"/>
                <w:color w:val="auto"/>
                <w:sz w:val="24"/>
                <w:szCs w:val="24"/>
              </w:rPr>
            </w:pPr>
            <w:r>
              <w:rPr>
                <w:rFonts w:ascii="宋体" w:eastAsia="宋体" w:hAnsi="宋体" w:cs="宋体" w:hint="eastAsia"/>
                <w:color w:val="auto"/>
                <w:sz w:val="24"/>
                <w:szCs w:val="24"/>
              </w:rPr>
              <w:t>(4)未中标人样品退还： _________；</w:t>
            </w:r>
          </w:p>
          <w:p w14:paraId="4482F95D" w14:textId="77777777" w:rsidR="00E61DE6" w:rsidRDefault="00000000">
            <w:pPr>
              <w:spacing w:before="27" w:line="276" w:lineRule="auto"/>
              <w:ind w:left="120"/>
              <w:rPr>
                <w:rFonts w:ascii="宋体" w:eastAsia="宋体" w:hAnsi="宋体" w:cs="宋体" w:hint="eastAsia"/>
                <w:color w:val="auto"/>
                <w:sz w:val="24"/>
                <w:szCs w:val="24"/>
              </w:rPr>
            </w:pPr>
            <w:r>
              <w:rPr>
                <w:rFonts w:ascii="宋体" w:eastAsia="宋体" w:hAnsi="宋体" w:cs="宋体" w:hint="eastAsia"/>
                <w:color w:val="auto"/>
                <w:sz w:val="24"/>
                <w:szCs w:val="24"/>
              </w:rPr>
              <w:t>(5)中标人样品保管、封存及退还： _________；</w:t>
            </w:r>
          </w:p>
          <w:p w14:paraId="6FA54211" w14:textId="77777777" w:rsidR="00E61DE6" w:rsidRDefault="00000000">
            <w:pPr>
              <w:spacing w:before="28" w:line="276" w:lineRule="auto"/>
              <w:ind w:left="120"/>
              <w:rPr>
                <w:rFonts w:ascii="宋体" w:eastAsia="宋体" w:hAnsi="宋体" w:cs="宋体" w:hint="eastAsia"/>
                <w:color w:val="auto"/>
                <w:sz w:val="24"/>
                <w:szCs w:val="24"/>
              </w:rPr>
            </w:pPr>
            <w:r>
              <w:rPr>
                <w:rFonts w:ascii="宋体" w:eastAsia="宋体" w:hAnsi="宋体" w:cs="宋体" w:hint="eastAsia"/>
                <w:color w:val="auto"/>
                <w:spacing w:val="11"/>
                <w:sz w:val="24"/>
                <w:szCs w:val="24"/>
              </w:rPr>
              <w:t>(6)其他要求(如有)：_________</w:t>
            </w:r>
            <w:r>
              <w:rPr>
                <w:rFonts w:ascii="宋体" w:eastAsia="宋体" w:hAnsi="宋体" w:cs="宋体" w:hint="eastAsia"/>
                <w:color w:val="auto"/>
                <w:spacing w:val="9"/>
                <w:sz w:val="24"/>
                <w:szCs w:val="24"/>
              </w:rPr>
              <w:t>。</w:t>
            </w:r>
          </w:p>
        </w:tc>
      </w:tr>
      <w:tr w:rsidR="00E61DE6" w14:paraId="7CB2ACF9" w14:textId="77777777">
        <w:trPr>
          <w:trHeight w:val="31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7D5DF79"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lastRenderedPageBreak/>
              <w:t>5</w:t>
            </w:r>
            <w:r>
              <w:rPr>
                <w:rFonts w:ascii="宋体" w:eastAsia="宋体" w:hAnsi="宋体" w:cs="宋体" w:hint="eastAsia"/>
                <w:color w:val="auto"/>
                <w:spacing w:val="11"/>
                <w:sz w:val="24"/>
                <w:szCs w:val="24"/>
              </w:rPr>
              <w:t>.2.5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52EADE0D"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标的所</w:t>
            </w:r>
            <w:r>
              <w:rPr>
                <w:rFonts w:ascii="宋体" w:eastAsia="宋体" w:hAnsi="宋体" w:cs="宋体" w:hint="eastAsia"/>
                <w:color w:val="auto"/>
                <w:spacing w:val="-1"/>
                <w:sz w:val="24"/>
                <w:szCs w:val="24"/>
              </w:rPr>
              <w:t>属行业</w:t>
            </w:r>
          </w:p>
        </w:tc>
        <w:tc>
          <w:tcPr>
            <w:tcW w:w="7302" w:type="dxa"/>
            <w:gridSpan w:val="3"/>
            <w:tcBorders>
              <w:top w:val="single" w:sz="4" w:space="0" w:color="auto"/>
              <w:left w:val="single" w:sz="4" w:space="0" w:color="auto"/>
              <w:bottom w:val="single" w:sz="4" w:space="0" w:color="auto"/>
              <w:right w:val="single" w:sz="4" w:space="0" w:color="auto"/>
            </w:tcBorders>
            <w:vAlign w:val="center"/>
          </w:tcPr>
          <w:p w14:paraId="1755824D" w14:textId="77777777" w:rsidR="00E61DE6" w:rsidRDefault="00000000">
            <w:pPr>
              <w:spacing w:before="44" w:line="276" w:lineRule="auto"/>
              <w:ind w:left="115"/>
              <w:rPr>
                <w:rFonts w:ascii="宋体" w:eastAsia="宋体" w:hAnsi="宋体" w:cs="宋体" w:hint="eastAsia"/>
                <w:color w:val="auto"/>
                <w:spacing w:val="-2"/>
                <w:sz w:val="24"/>
                <w:szCs w:val="24"/>
              </w:rPr>
            </w:pPr>
            <w:r>
              <w:rPr>
                <w:rFonts w:ascii="宋体" w:eastAsia="宋体" w:hAnsi="宋体" w:cs="宋体" w:hint="eastAsia"/>
                <w:color w:val="auto"/>
                <w:spacing w:val="-4"/>
                <w:sz w:val="24"/>
                <w:szCs w:val="24"/>
              </w:rPr>
              <w:t>本项目采购标的对</w:t>
            </w:r>
            <w:r>
              <w:rPr>
                <w:rFonts w:ascii="宋体" w:eastAsia="宋体" w:hAnsi="宋体" w:cs="宋体" w:hint="eastAsia"/>
                <w:color w:val="auto"/>
                <w:spacing w:val="-2"/>
                <w:sz w:val="24"/>
                <w:szCs w:val="24"/>
              </w:rPr>
              <w:t>应的中小企业划分标准所属行业：</w:t>
            </w:r>
          </w:p>
        </w:tc>
        <w:tc>
          <w:tcPr>
            <w:tcW w:w="240" w:type="dxa"/>
            <w:vMerge w:val="restart"/>
            <w:tcBorders>
              <w:left w:val="single" w:sz="4" w:space="0" w:color="auto"/>
              <w:bottom w:val="nil"/>
            </w:tcBorders>
            <w:vAlign w:val="center"/>
          </w:tcPr>
          <w:p w14:paraId="467474D3" w14:textId="77777777" w:rsidR="00E61DE6" w:rsidRDefault="00E61DE6">
            <w:pPr>
              <w:spacing w:line="276" w:lineRule="auto"/>
              <w:rPr>
                <w:rFonts w:ascii="宋体" w:eastAsia="宋体" w:hAnsi="宋体" w:cs="宋体" w:hint="eastAsia"/>
                <w:color w:val="auto"/>
                <w:sz w:val="24"/>
                <w:szCs w:val="24"/>
              </w:rPr>
            </w:pPr>
          </w:p>
        </w:tc>
      </w:tr>
      <w:tr w:rsidR="00E61DE6" w14:paraId="38CABDE1" w14:textId="77777777">
        <w:trPr>
          <w:trHeight w:val="459"/>
          <w:jc w:val="center"/>
        </w:trPr>
        <w:tc>
          <w:tcPr>
            <w:tcW w:w="992" w:type="dxa"/>
            <w:vMerge/>
            <w:tcBorders>
              <w:top w:val="single" w:sz="4" w:space="0" w:color="auto"/>
              <w:bottom w:val="nil"/>
            </w:tcBorders>
            <w:vAlign w:val="center"/>
          </w:tcPr>
          <w:p w14:paraId="6DA2C2FE" w14:textId="77777777" w:rsidR="00E61DE6" w:rsidRDefault="00E61DE6">
            <w:pPr>
              <w:spacing w:line="276" w:lineRule="auto"/>
              <w:jc w:val="center"/>
              <w:rPr>
                <w:rFonts w:ascii="宋体" w:eastAsia="宋体" w:hAnsi="宋体" w:cs="宋体" w:hint="eastAsia"/>
                <w:color w:val="auto"/>
                <w:sz w:val="24"/>
                <w:szCs w:val="24"/>
              </w:rPr>
            </w:pPr>
          </w:p>
        </w:tc>
        <w:tc>
          <w:tcPr>
            <w:tcW w:w="1700" w:type="dxa"/>
            <w:vMerge/>
            <w:tcBorders>
              <w:top w:val="single" w:sz="4" w:space="0" w:color="auto"/>
              <w:bottom w:val="nil"/>
            </w:tcBorders>
            <w:vAlign w:val="center"/>
          </w:tcPr>
          <w:p w14:paraId="181F71E7" w14:textId="77777777" w:rsidR="00E61DE6" w:rsidRDefault="00E61DE6">
            <w:pPr>
              <w:spacing w:line="276" w:lineRule="auto"/>
              <w:jc w:val="center"/>
              <w:rPr>
                <w:rFonts w:ascii="宋体" w:eastAsia="宋体" w:hAnsi="宋体" w:cs="宋体" w:hint="eastAsia"/>
                <w:color w:val="auto"/>
                <w:sz w:val="24"/>
                <w:szCs w:val="24"/>
              </w:rPr>
            </w:pPr>
          </w:p>
        </w:tc>
        <w:tc>
          <w:tcPr>
            <w:tcW w:w="1416" w:type="dxa"/>
            <w:tcBorders>
              <w:top w:val="single" w:sz="4" w:space="0" w:color="auto"/>
            </w:tcBorders>
            <w:vAlign w:val="center"/>
          </w:tcPr>
          <w:p w14:paraId="0961667D" w14:textId="77777777" w:rsidR="00E61DE6" w:rsidRDefault="00000000">
            <w:pPr>
              <w:pStyle w:val="TableText"/>
              <w:spacing w:before="119" w:line="221" w:lineRule="auto"/>
              <w:ind w:left="152" w:firstLineChars="100" w:firstLine="236"/>
              <w:rPr>
                <w:rFonts w:hint="eastAsia"/>
                <w:color w:val="auto"/>
                <w:spacing w:val="-2"/>
                <w:sz w:val="24"/>
                <w:szCs w:val="24"/>
                <w:lang w:eastAsia="zh-CN"/>
              </w:rPr>
            </w:pPr>
            <w:r>
              <w:rPr>
                <w:rFonts w:hint="eastAsia"/>
                <w:color w:val="auto"/>
                <w:spacing w:val="-2"/>
                <w:sz w:val="24"/>
                <w:szCs w:val="24"/>
                <w:lang w:eastAsia="zh-CN"/>
              </w:rPr>
              <w:t>包号</w:t>
            </w:r>
          </w:p>
        </w:tc>
        <w:tc>
          <w:tcPr>
            <w:tcW w:w="2835" w:type="dxa"/>
            <w:tcBorders>
              <w:top w:val="single" w:sz="4" w:space="0" w:color="auto"/>
            </w:tcBorders>
            <w:vAlign w:val="center"/>
          </w:tcPr>
          <w:p w14:paraId="78A58C65" w14:textId="77777777" w:rsidR="00E61DE6" w:rsidRDefault="00000000">
            <w:pPr>
              <w:pStyle w:val="TableText"/>
              <w:spacing w:before="119" w:line="220" w:lineRule="auto"/>
              <w:jc w:val="center"/>
              <w:rPr>
                <w:rFonts w:hint="eastAsia"/>
                <w:color w:val="auto"/>
                <w:spacing w:val="-2"/>
                <w:sz w:val="24"/>
                <w:szCs w:val="24"/>
                <w:lang w:eastAsia="zh-CN"/>
              </w:rPr>
            </w:pPr>
            <w:r>
              <w:rPr>
                <w:rFonts w:hint="eastAsia"/>
                <w:color w:val="auto"/>
                <w:spacing w:val="-2"/>
                <w:sz w:val="24"/>
                <w:szCs w:val="24"/>
                <w:lang w:eastAsia="zh-CN"/>
              </w:rPr>
              <w:t>标的名称</w:t>
            </w:r>
          </w:p>
        </w:tc>
        <w:tc>
          <w:tcPr>
            <w:tcW w:w="3051" w:type="dxa"/>
            <w:tcBorders>
              <w:top w:val="single" w:sz="4" w:space="0" w:color="auto"/>
            </w:tcBorders>
            <w:vAlign w:val="center"/>
          </w:tcPr>
          <w:p w14:paraId="0207E75F" w14:textId="77777777" w:rsidR="00E61DE6" w:rsidRDefault="00000000">
            <w:pPr>
              <w:pStyle w:val="TableText"/>
              <w:spacing w:before="119" w:line="220" w:lineRule="auto"/>
              <w:ind w:left="207" w:firstLineChars="100" w:firstLine="236"/>
              <w:jc w:val="center"/>
              <w:rPr>
                <w:rFonts w:hint="eastAsia"/>
                <w:color w:val="auto"/>
                <w:spacing w:val="-2"/>
                <w:sz w:val="24"/>
                <w:szCs w:val="24"/>
                <w:lang w:eastAsia="zh-CN"/>
              </w:rPr>
            </w:pPr>
            <w:r>
              <w:rPr>
                <w:rFonts w:hint="eastAsia"/>
                <w:color w:val="auto"/>
                <w:spacing w:val="-2"/>
                <w:sz w:val="24"/>
                <w:szCs w:val="24"/>
                <w:lang w:eastAsia="zh-CN"/>
              </w:rPr>
              <w:t>中小企业划分标准所属行业</w:t>
            </w:r>
          </w:p>
        </w:tc>
        <w:tc>
          <w:tcPr>
            <w:tcW w:w="240" w:type="dxa"/>
            <w:vMerge/>
            <w:tcBorders>
              <w:top w:val="nil"/>
              <w:bottom w:val="nil"/>
            </w:tcBorders>
            <w:vAlign w:val="center"/>
          </w:tcPr>
          <w:p w14:paraId="0443D18D" w14:textId="77777777" w:rsidR="00E61DE6" w:rsidRDefault="00E61DE6">
            <w:pPr>
              <w:spacing w:line="276" w:lineRule="auto"/>
              <w:rPr>
                <w:rFonts w:ascii="宋体" w:eastAsia="宋体" w:hAnsi="宋体" w:cs="宋体" w:hint="eastAsia"/>
                <w:color w:val="auto"/>
                <w:sz w:val="24"/>
                <w:szCs w:val="24"/>
              </w:rPr>
            </w:pPr>
          </w:p>
        </w:tc>
      </w:tr>
      <w:tr w:rsidR="00E61DE6" w14:paraId="6258C336" w14:textId="77777777">
        <w:trPr>
          <w:trHeight w:val="457"/>
          <w:jc w:val="center"/>
        </w:trPr>
        <w:tc>
          <w:tcPr>
            <w:tcW w:w="992" w:type="dxa"/>
            <w:vMerge/>
            <w:tcBorders>
              <w:top w:val="nil"/>
              <w:bottom w:val="nil"/>
            </w:tcBorders>
            <w:vAlign w:val="center"/>
          </w:tcPr>
          <w:p w14:paraId="54E33F4A" w14:textId="77777777" w:rsidR="00E61DE6" w:rsidRDefault="00E61DE6">
            <w:pPr>
              <w:spacing w:line="276" w:lineRule="auto"/>
              <w:jc w:val="center"/>
              <w:rPr>
                <w:rFonts w:ascii="宋体" w:eastAsia="宋体" w:hAnsi="宋体" w:cs="宋体" w:hint="eastAsia"/>
                <w:color w:val="auto"/>
                <w:sz w:val="24"/>
                <w:szCs w:val="24"/>
              </w:rPr>
            </w:pPr>
          </w:p>
        </w:tc>
        <w:tc>
          <w:tcPr>
            <w:tcW w:w="1700" w:type="dxa"/>
            <w:vMerge/>
            <w:tcBorders>
              <w:top w:val="nil"/>
              <w:bottom w:val="nil"/>
            </w:tcBorders>
            <w:vAlign w:val="center"/>
          </w:tcPr>
          <w:p w14:paraId="2CFFCD48" w14:textId="77777777" w:rsidR="00E61DE6" w:rsidRDefault="00E61DE6">
            <w:pPr>
              <w:spacing w:line="276" w:lineRule="auto"/>
              <w:jc w:val="center"/>
              <w:rPr>
                <w:rFonts w:ascii="宋体" w:eastAsia="宋体" w:hAnsi="宋体" w:cs="宋体" w:hint="eastAsia"/>
                <w:color w:val="auto"/>
                <w:sz w:val="24"/>
                <w:szCs w:val="24"/>
              </w:rPr>
            </w:pPr>
          </w:p>
        </w:tc>
        <w:tc>
          <w:tcPr>
            <w:tcW w:w="1416" w:type="dxa"/>
            <w:vAlign w:val="center"/>
          </w:tcPr>
          <w:p w14:paraId="6C72FD00" w14:textId="77777777" w:rsidR="00E61DE6" w:rsidRDefault="00000000">
            <w:pPr>
              <w:spacing w:before="78" w:line="276"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01</w:t>
            </w:r>
          </w:p>
        </w:tc>
        <w:tc>
          <w:tcPr>
            <w:tcW w:w="2835" w:type="dxa"/>
            <w:vAlign w:val="center"/>
          </w:tcPr>
          <w:p w14:paraId="1260CB89" w14:textId="77777777" w:rsidR="00E61DE6" w:rsidRDefault="00000000">
            <w:pPr>
              <w:spacing w:before="78" w:line="276"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重点积水点治理工程工程设计服务</w:t>
            </w:r>
          </w:p>
        </w:tc>
        <w:tc>
          <w:tcPr>
            <w:tcW w:w="3051" w:type="dxa"/>
            <w:vAlign w:val="center"/>
          </w:tcPr>
          <w:p w14:paraId="266CF4DA" w14:textId="77777777" w:rsidR="00E61DE6" w:rsidRDefault="00000000">
            <w:pPr>
              <w:spacing w:before="78" w:line="276"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其他未列明行业</w:t>
            </w:r>
          </w:p>
        </w:tc>
        <w:tc>
          <w:tcPr>
            <w:tcW w:w="240" w:type="dxa"/>
            <w:vMerge/>
            <w:tcBorders>
              <w:top w:val="nil"/>
              <w:bottom w:val="nil"/>
            </w:tcBorders>
            <w:vAlign w:val="center"/>
          </w:tcPr>
          <w:p w14:paraId="3CFA1DDF" w14:textId="77777777" w:rsidR="00E61DE6" w:rsidRDefault="00E61DE6">
            <w:pPr>
              <w:spacing w:line="276" w:lineRule="auto"/>
              <w:rPr>
                <w:rFonts w:ascii="宋体" w:eastAsia="宋体" w:hAnsi="宋体" w:cs="宋体" w:hint="eastAsia"/>
                <w:color w:val="auto"/>
                <w:sz w:val="24"/>
                <w:szCs w:val="24"/>
              </w:rPr>
            </w:pPr>
          </w:p>
        </w:tc>
      </w:tr>
      <w:tr w:rsidR="00E61DE6" w14:paraId="3FA3FB68" w14:textId="77777777">
        <w:trPr>
          <w:trHeight w:val="148"/>
          <w:jc w:val="center"/>
        </w:trPr>
        <w:tc>
          <w:tcPr>
            <w:tcW w:w="992" w:type="dxa"/>
            <w:vMerge/>
            <w:tcBorders>
              <w:top w:val="nil"/>
            </w:tcBorders>
            <w:vAlign w:val="center"/>
          </w:tcPr>
          <w:p w14:paraId="0245C83C" w14:textId="77777777" w:rsidR="00E61DE6" w:rsidRDefault="00E61DE6">
            <w:pPr>
              <w:spacing w:line="276" w:lineRule="auto"/>
              <w:jc w:val="center"/>
              <w:rPr>
                <w:rFonts w:ascii="宋体" w:eastAsia="宋体" w:hAnsi="宋体" w:cs="宋体" w:hint="eastAsia"/>
                <w:color w:val="auto"/>
                <w:sz w:val="24"/>
                <w:szCs w:val="24"/>
              </w:rPr>
            </w:pPr>
          </w:p>
        </w:tc>
        <w:tc>
          <w:tcPr>
            <w:tcW w:w="1700" w:type="dxa"/>
            <w:vMerge/>
            <w:tcBorders>
              <w:top w:val="nil"/>
            </w:tcBorders>
            <w:vAlign w:val="center"/>
          </w:tcPr>
          <w:p w14:paraId="4A1F6290" w14:textId="77777777" w:rsidR="00E61DE6" w:rsidRDefault="00E61DE6">
            <w:pPr>
              <w:spacing w:line="276" w:lineRule="auto"/>
              <w:jc w:val="center"/>
              <w:rPr>
                <w:rFonts w:ascii="宋体" w:eastAsia="宋体" w:hAnsi="宋体" w:cs="宋体" w:hint="eastAsia"/>
                <w:color w:val="auto"/>
                <w:sz w:val="24"/>
                <w:szCs w:val="24"/>
              </w:rPr>
            </w:pPr>
          </w:p>
        </w:tc>
        <w:tc>
          <w:tcPr>
            <w:tcW w:w="7302" w:type="dxa"/>
            <w:gridSpan w:val="3"/>
            <w:tcBorders>
              <w:right w:val="nil"/>
            </w:tcBorders>
            <w:vAlign w:val="center"/>
          </w:tcPr>
          <w:p w14:paraId="31151412" w14:textId="77777777" w:rsidR="00E61DE6" w:rsidRDefault="00E61DE6">
            <w:pPr>
              <w:spacing w:line="276" w:lineRule="auto"/>
              <w:rPr>
                <w:rFonts w:ascii="宋体" w:eastAsia="宋体" w:hAnsi="宋体" w:cs="宋体" w:hint="eastAsia"/>
                <w:color w:val="auto"/>
                <w:sz w:val="24"/>
                <w:szCs w:val="24"/>
              </w:rPr>
            </w:pPr>
          </w:p>
        </w:tc>
        <w:tc>
          <w:tcPr>
            <w:tcW w:w="240" w:type="dxa"/>
            <w:vMerge/>
            <w:tcBorders>
              <w:top w:val="nil"/>
            </w:tcBorders>
            <w:vAlign w:val="center"/>
          </w:tcPr>
          <w:p w14:paraId="10AFB448" w14:textId="77777777" w:rsidR="00E61DE6" w:rsidRDefault="00E61DE6">
            <w:pPr>
              <w:spacing w:line="276" w:lineRule="auto"/>
              <w:rPr>
                <w:rFonts w:ascii="宋体" w:eastAsia="宋体" w:hAnsi="宋体" w:cs="宋体" w:hint="eastAsia"/>
                <w:color w:val="auto"/>
                <w:sz w:val="24"/>
                <w:szCs w:val="24"/>
              </w:rPr>
            </w:pPr>
          </w:p>
        </w:tc>
      </w:tr>
      <w:tr w:rsidR="00E61DE6" w14:paraId="3F33E633" w14:textId="77777777">
        <w:trPr>
          <w:trHeight w:val="941"/>
          <w:jc w:val="center"/>
        </w:trPr>
        <w:tc>
          <w:tcPr>
            <w:tcW w:w="992" w:type="dxa"/>
            <w:vAlign w:val="center"/>
          </w:tcPr>
          <w:p w14:paraId="10F0A90A" w14:textId="77777777" w:rsidR="00E61DE6" w:rsidRDefault="00000000">
            <w:pPr>
              <w:spacing w:before="69" w:line="276"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11.2</w:t>
            </w:r>
          </w:p>
        </w:tc>
        <w:tc>
          <w:tcPr>
            <w:tcW w:w="1700" w:type="dxa"/>
            <w:vAlign w:val="center"/>
          </w:tcPr>
          <w:p w14:paraId="7B919974" w14:textId="77777777" w:rsidR="00E61DE6" w:rsidRDefault="00000000">
            <w:pPr>
              <w:spacing w:before="78" w:line="276"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w:t>
            </w:r>
          </w:p>
        </w:tc>
        <w:tc>
          <w:tcPr>
            <w:tcW w:w="7542" w:type="dxa"/>
            <w:gridSpan w:val="4"/>
            <w:vAlign w:val="center"/>
          </w:tcPr>
          <w:p w14:paraId="1BB8F985" w14:textId="77777777" w:rsidR="00E61DE6" w:rsidRDefault="00000000">
            <w:pPr>
              <w:spacing w:before="39" w:line="276" w:lineRule="auto"/>
              <w:ind w:left="117"/>
              <w:rPr>
                <w:rFonts w:ascii="宋体" w:eastAsia="宋体" w:hAnsi="宋体" w:cs="宋体" w:hint="eastAsia"/>
                <w:color w:val="auto"/>
                <w:sz w:val="24"/>
                <w:szCs w:val="24"/>
              </w:rPr>
            </w:pPr>
            <w:r>
              <w:rPr>
                <w:rFonts w:ascii="宋体" w:eastAsia="宋体" w:hAnsi="宋体" w:cs="宋体" w:hint="eastAsia"/>
                <w:color w:val="auto"/>
                <w:spacing w:val="-7"/>
                <w:sz w:val="24"/>
                <w:szCs w:val="24"/>
              </w:rPr>
              <w:t>投</w:t>
            </w:r>
            <w:r>
              <w:rPr>
                <w:rFonts w:ascii="宋体" w:eastAsia="宋体" w:hAnsi="宋体" w:cs="宋体" w:hint="eastAsia"/>
                <w:color w:val="auto"/>
                <w:spacing w:val="-6"/>
                <w:sz w:val="24"/>
                <w:szCs w:val="24"/>
              </w:rPr>
              <w:t>标报价的特殊规定：</w:t>
            </w:r>
          </w:p>
          <w:p w14:paraId="224918E4" w14:textId="77777777" w:rsidR="00E61DE6" w:rsidRDefault="00000000">
            <w:pPr>
              <w:spacing w:before="27" w:line="276"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29"/>
                <w:sz w:val="24"/>
                <w:szCs w:val="24"/>
              </w:rPr>
              <w:t>无</w:t>
            </w:r>
          </w:p>
          <w:p w14:paraId="694CB7CB" w14:textId="77777777" w:rsidR="00E61DE6" w:rsidRDefault="00000000">
            <w:pPr>
              <w:spacing w:before="22" w:line="276" w:lineRule="auto"/>
              <w:ind w:left="126"/>
              <w:rPr>
                <w:rFonts w:ascii="宋体" w:eastAsia="宋体" w:hAnsi="宋体" w:cs="宋体" w:hint="eastAsia"/>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有</w:t>
            </w:r>
            <w:r>
              <w:rPr>
                <w:rFonts w:ascii="宋体" w:eastAsia="宋体" w:hAnsi="宋体" w:cs="宋体" w:hint="eastAsia"/>
                <w:color w:val="auto"/>
                <w:spacing w:val="-8"/>
                <w:sz w:val="24"/>
                <w:szCs w:val="24"/>
              </w:rPr>
              <w:t>，具体情形： _____。</w:t>
            </w:r>
          </w:p>
        </w:tc>
      </w:tr>
      <w:tr w:rsidR="00E61DE6" w14:paraId="32B16493" w14:textId="77777777">
        <w:trPr>
          <w:trHeight w:val="941"/>
          <w:jc w:val="center"/>
        </w:trPr>
        <w:tc>
          <w:tcPr>
            <w:tcW w:w="992" w:type="dxa"/>
            <w:vAlign w:val="center"/>
          </w:tcPr>
          <w:p w14:paraId="45130B3E" w14:textId="77777777" w:rsidR="00E61DE6" w:rsidRDefault="00000000">
            <w:pPr>
              <w:spacing w:before="69" w:line="276" w:lineRule="auto"/>
              <w:jc w:val="center"/>
              <w:rPr>
                <w:rFonts w:ascii="宋体" w:eastAsia="宋体" w:hAnsi="宋体" w:cs="宋体" w:hint="eastAsia"/>
                <w:color w:val="auto"/>
                <w:spacing w:val="10"/>
                <w:sz w:val="24"/>
                <w:szCs w:val="24"/>
              </w:rPr>
            </w:pPr>
            <w:r>
              <w:rPr>
                <w:rFonts w:ascii="宋体" w:eastAsia="宋体" w:hAnsi="宋体" w:cs="宋体" w:hint="eastAsia"/>
                <w:color w:val="auto"/>
                <w:spacing w:val="10"/>
                <w:sz w:val="24"/>
                <w:szCs w:val="24"/>
              </w:rPr>
              <w:t>12.1</w:t>
            </w:r>
          </w:p>
        </w:tc>
        <w:tc>
          <w:tcPr>
            <w:tcW w:w="1700" w:type="dxa"/>
            <w:vMerge w:val="restart"/>
            <w:vAlign w:val="center"/>
          </w:tcPr>
          <w:p w14:paraId="06A325C4"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投标保证金</w:t>
            </w:r>
          </w:p>
        </w:tc>
        <w:tc>
          <w:tcPr>
            <w:tcW w:w="7542" w:type="dxa"/>
            <w:gridSpan w:val="4"/>
            <w:vAlign w:val="center"/>
          </w:tcPr>
          <w:p w14:paraId="3BEC7452"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投标保证金金额：0元</w:t>
            </w:r>
          </w:p>
          <w:p w14:paraId="79373664" w14:textId="77777777" w:rsidR="00E61DE6" w:rsidRDefault="00000000">
            <w:pPr>
              <w:spacing w:before="27"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投标保证金收受人信息：</w:t>
            </w:r>
          </w:p>
          <w:p w14:paraId="562E9AE7" w14:textId="77777777" w:rsidR="00E61DE6" w:rsidRDefault="00000000">
            <w:pPr>
              <w:spacing w:before="27" w:line="276" w:lineRule="auto"/>
              <w:ind w:left="117"/>
              <w:jc w:val="both"/>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北京中域正信工程咨询有限公司</w:t>
            </w:r>
          </w:p>
          <w:p w14:paraId="54F9846E" w14:textId="77777777" w:rsidR="00E61DE6" w:rsidRDefault="00000000">
            <w:pPr>
              <w:spacing w:before="27" w:line="276" w:lineRule="auto"/>
              <w:ind w:left="117"/>
              <w:jc w:val="both"/>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中国工商银行股份有限公司北京沙河支行</w:t>
            </w:r>
          </w:p>
          <w:p w14:paraId="035A5B1D" w14:textId="77777777" w:rsidR="00E61DE6" w:rsidRDefault="00000000">
            <w:pPr>
              <w:spacing w:before="27" w:line="276" w:lineRule="auto"/>
              <w:ind w:left="117"/>
              <w:jc w:val="both"/>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0200011719200311623</w:t>
            </w:r>
          </w:p>
          <w:p w14:paraId="3C661145" w14:textId="77777777" w:rsidR="00E61DE6" w:rsidRDefault="00000000">
            <w:pPr>
              <w:spacing w:before="27" w:line="276" w:lineRule="auto"/>
              <w:ind w:left="117"/>
              <w:jc w:val="both"/>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备    注：投标保证金应当从其基本账户转出。</w:t>
            </w:r>
          </w:p>
        </w:tc>
      </w:tr>
      <w:tr w:rsidR="00E61DE6" w14:paraId="555D25A3" w14:textId="77777777">
        <w:trPr>
          <w:trHeight w:val="941"/>
          <w:jc w:val="center"/>
        </w:trPr>
        <w:tc>
          <w:tcPr>
            <w:tcW w:w="992" w:type="dxa"/>
            <w:vAlign w:val="center"/>
          </w:tcPr>
          <w:p w14:paraId="5A6C3371" w14:textId="77777777" w:rsidR="00E61DE6" w:rsidRDefault="00000000">
            <w:pPr>
              <w:spacing w:before="69" w:line="276" w:lineRule="auto"/>
              <w:jc w:val="center"/>
              <w:rPr>
                <w:rFonts w:ascii="宋体" w:eastAsia="宋体" w:hAnsi="宋体" w:cs="宋体" w:hint="eastAsia"/>
                <w:color w:val="auto"/>
                <w:spacing w:val="10"/>
                <w:sz w:val="24"/>
                <w:szCs w:val="24"/>
              </w:rPr>
            </w:pPr>
            <w:r>
              <w:rPr>
                <w:rFonts w:ascii="宋体" w:eastAsia="宋体" w:hAnsi="宋体" w:cs="宋体" w:hint="eastAsia"/>
                <w:color w:val="auto"/>
                <w:spacing w:val="13"/>
                <w:sz w:val="24"/>
                <w:szCs w:val="24"/>
              </w:rPr>
              <w:t>1</w:t>
            </w:r>
            <w:r>
              <w:rPr>
                <w:rFonts w:ascii="宋体" w:eastAsia="宋体" w:hAnsi="宋体" w:cs="宋体" w:hint="eastAsia"/>
                <w:color w:val="auto"/>
                <w:spacing w:val="11"/>
                <w:sz w:val="24"/>
                <w:szCs w:val="24"/>
              </w:rPr>
              <w:t>2.8.2</w:t>
            </w:r>
          </w:p>
        </w:tc>
        <w:tc>
          <w:tcPr>
            <w:tcW w:w="1700" w:type="dxa"/>
            <w:vMerge/>
            <w:vAlign w:val="center"/>
          </w:tcPr>
          <w:p w14:paraId="03FE604E" w14:textId="77777777" w:rsidR="00E61DE6" w:rsidRDefault="00E61DE6">
            <w:pPr>
              <w:spacing w:before="78" w:line="276" w:lineRule="auto"/>
              <w:jc w:val="center"/>
              <w:rPr>
                <w:rFonts w:ascii="宋体" w:eastAsia="宋体" w:hAnsi="宋体" w:cs="宋体" w:hint="eastAsia"/>
                <w:color w:val="auto"/>
                <w:spacing w:val="-4"/>
                <w:sz w:val="24"/>
                <w:szCs w:val="24"/>
              </w:rPr>
            </w:pPr>
          </w:p>
        </w:tc>
        <w:tc>
          <w:tcPr>
            <w:tcW w:w="7542" w:type="dxa"/>
            <w:gridSpan w:val="4"/>
            <w:vAlign w:val="center"/>
          </w:tcPr>
          <w:p w14:paraId="50C1332D"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投标保证金可以不予退还的其他情形：</w:t>
            </w:r>
          </w:p>
          <w:p w14:paraId="1ED530F2"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□无</w:t>
            </w:r>
          </w:p>
          <w:p w14:paraId="73C38775"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■有，具体情形：</w:t>
            </w:r>
          </w:p>
          <w:p w14:paraId="2F3081A6"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（一）供应商在提交响应文件截止时间后撤回响应文件的；</w:t>
            </w:r>
          </w:p>
          <w:p w14:paraId="72EA97BE"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（二）供应商在响应文件中提供虚假材料的；</w:t>
            </w:r>
          </w:p>
          <w:p w14:paraId="2CCC3715"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（三）除因不可抗力或谈判文件、询价通知书认可的情形以外，成交供应商不与采购人签订合同的；</w:t>
            </w:r>
          </w:p>
          <w:p w14:paraId="3169D933" w14:textId="77777777" w:rsidR="00E61DE6" w:rsidRDefault="00000000">
            <w:pPr>
              <w:spacing w:before="36"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（四）供应商与采购人、其他供应商或者采购代理机构恶意串通的；</w:t>
            </w:r>
          </w:p>
          <w:p w14:paraId="44BE58B0" w14:textId="77777777" w:rsidR="00E61DE6" w:rsidRDefault="00000000">
            <w:pPr>
              <w:spacing w:before="36" w:line="276" w:lineRule="auto"/>
              <w:ind w:left="117"/>
              <w:rPr>
                <w:rFonts w:ascii="宋体" w:eastAsia="宋体" w:hAnsi="宋体" w:cs="宋体" w:hint="eastAsia"/>
                <w:color w:val="auto"/>
                <w:spacing w:val="-7"/>
                <w:sz w:val="24"/>
                <w:szCs w:val="24"/>
              </w:rPr>
            </w:pPr>
            <w:r>
              <w:rPr>
                <w:rFonts w:ascii="宋体" w:eastAsia="宋体" w:hAnsi="宋体" w:cs="宋体" w:hint="eastAsia"/>
                <w:color w:val="auto"/>
                <w:spacing w:val="-1"/>
                <w:sz w:val="24"/>
                <w:szCs w:val="24"/>
                <w:lang w:bidi="ar"/>
              </w:rPr>
              <w:t>（五）采购文件规定的其他情形。</w:t>
            </w:r>
          </w:p>
        </w:tc>
      </w:tr>
      <w:tr w:rsidR="00E61DE6" w14:paraId="630B9941" w14:textId="77777777">
        <w:trPr>
          <w:trHeight w:val="941"/>
          <w:jc w:val="center"/>
        </w:trPr>
        <w:tc>
          <w:tcPr>
            <w:tcW w:w="992" w:type="dxa"/>
            <w:vAlign w:val="center"/>
          </w:tcPr>
          <w:p w14:paraId="7179C5EA"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0"/>
                <w:sz w:val="24"/>
                <w:szCs w:val="24"/>
              </w:rPr>
              <w:t>13.1</w:t>
            </w:r>
          </w:p>
        </w:tc>
        <w:tc>
          <w:tcPr>
            <w:tcW w:w="1700" w:type="dxa"/>
            <w:vAlign w:val="center"/>
          </w:tcPr>
          <w:p w14:paraId="67AA8AD5"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投标有效期</w:t>
            </w:r>
          </w:p>
        </w:tc>
        <w:tc>
          <w:tcPr>
            <w:tcW w:w="7542" w:type="dxa"/>
            <w:gridSpan w:val="4"/>
            <w:vAlign w:val="center"/>
          </w:tcPr>
          <w:p w14:paraId="149CEBB7" w14:textId="77777777" w:rsidR="00E61DE6" w:rsidRDefault="00000000">
            <w:pPr>
              <w:spacing w:before="37"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自提交投标文件的截止之日起算90日历天。</w:t>
            </w:r>
          </w:p>
        </w:tc>
      </w:tr>
      <w:tr w:rsidR="00E61DE6" w14:paraId="0472D23D" w14:textId="77777777">
        <w:trPr>
          <w:trHeight w:val="941"/>
          <w:jc w:val="center"/>
        </w:trPr>
        <w:tc>
          <w:tcPr>
            <w:tcW w:w="992" w:type="dxa"/>
            <w:vAlign w:val="center"/>
          </w:tcPr>
          <w:p w14:paraId="4F034148" w14:textId="77777777" w:rsidR="00E61DE6" w:rsidRDefault="00000000">
            <w:pPr>
              <w:spacing w:before="69" w:line="276" w:lineRule="auto"/>
              <w:jc w:val="center"/>
              <w:rPr>
                <w:rFonts w:ascii="宋体" w:eastAsia="宋体" w:hAnsi="宋体" w:cs="宋体" w:hint="eastAsia"/>
                <w:color w:val="auto"/>
                <w:spacing w:val="10"/>
                <w:sz w:val="24"/>
                <w:szCs w:val="24"/>
              </w:rPr>
            </w:pPr>
            <w:r>
              <w:rPr>
                <w:rFonts w:ascii="宋体" w:eastAsia="宋体" w:hAnsi="宋体" w:cs="宋体" w:hint="eastAsia"/>
                <w:color w:val="auto"/>
                <w:spacing w:val="10"/>
                <w:sz w:val="24"/>
                <w:szCs w:val="24"/>
              </w:rPr>
              <w:t>18.2</w:t>
            </w:r>
          </w:p>
        </w:tc>
        <w:tc>
          <w:tcPr>
            <w:tcW w:w="1700" w:type="dxa"/>
            <w:vAlign w:val="center"/>
          </w:tcPr>
          <w:p w14:paraId="4AEC4BDC" w14:textId="77777777" w:rsidR="00E61DE6" w:rsidRDefault="00000000">
            <w:pPr>
              <w:spacing w:before="78" w:line="276"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解密时间</w:t>
            </w:r>
          </w:p>
        </w:tc>
        <w:tc>
          <w:tcPr>
            <w:tcW w:w="7542" w:type="dxa"/>
            <w:gridSpan w:val="4"/>
            <w:vAlign w:val="center"/>
          </w:tcPr>
          <w:p w14:paraId="6627158E" w14:textId="77777777" w:rsidR="00E61DE6" w:rsidRDefault="00000000">
            <w:pPr>
              <w:spacing w:before="37" w:line="276" w:lineRule="auto"/>
              <w:ind w:left="117"/>
              <w:rPr>
                <w:rFonts w:ascii="宋体" w:eastAsia="宋体" w:hAnsi="宋体" w:cs="宋体" w:hint="eastAsia"/>
                <w:color w:val="auto"/>
                <w:spacing w:val="-1"/>
                <w:sz w:val="24"/>
                <w:szCs w:val="24"/>
                <w:lang w:bidi="ar"/>
              </w:rPr>
            </w:pPr>
            <w:r>
              <w:rPr>
                <w:rFonts w:ascii="宋体" w:eastAsia="宋体" w:hAnsi="宋体" w:cs="宋体" w:hint="eastAsia"/>
                <w:color w:val="auto"/>
                <w:spacing w:val="-1"/>
                <w:sz w:val="24"/>
                <w:szCs w:val="24"/>
                <w:lang w:bidi="ar"/>
              </w:rPr>
              <w:t>解密时间：10分钟。</w:t>
            </w:r>
          </w:p>
        </w:tc>
      </w:tr>
      <w:tr w:rsidR="00E61DE6" w14:paraId="7D308435" w14:textId="77777777">
        <w:trPr>
          <w:trHeight w:val="941"/>
          <w:jc w:val="center"/>
        </w:trPr>
        <w:tc>
          <w:tcPr>
            <w:tcW w:w="992" w:type="dxa"/>
            <w:vAlign w:val="center"/>
          </w:tcPr>
          <w:p w14:paraId="43F825FB"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3"/>
                <w:sz w:val="24"/>
                <w:szCs w:val="24"/>
              </w:rPr>
              <w:lastRenderedPageBreak/>
              <w:t>2</w:t>
            </w:r>
            <w:r>
              <w:rPr>
                <w:rFonts w:ascii="宋体" w:eastAsia="宋体" w:hAnsi="宋体" w:cs="宋体" w:hint="eastAsia"/>
                <w:color w:val="auto"/>
                <w:spacing w:val="12"/>
                <w:sz w:val="24"/>
                <w:szCs w:val="24"/>
              </w:rPr>
              <w:t>2.1</w:t>
            </w:r>
          </w:p>
        </w:tc>
        <w:tc>
          <w:tcPr>
            <w:tcW w:w="1700" w:type="dxa"/>
            <w:vAlign w:val="center"/>
          </w:tcPr>
          <w:p w14:paraId="21D5F463"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确定中</w:t>
            </w:r>
            <w:r>
              <w:rPr>
                <w:rFonts w:ascii="宋体" w:eastAsia="宋体" w:hAnsi="宋体" w:cs="宋体" w:hint="eastAsia"/>
                <w:color w:val="auto"/>
                <w:spacing w:val="-1"/>
                <w:sz w:val="24"/>
                <w:szCs w:val="24"/>
              </w:rPr>
              <w:t>标人</w:t>
            </w:r>
          </w:p>
        </w:tc>
        <w:tc>
          <w:tcPr>
            <w:tcW w:w="7542" w:type="dxa"/>
            <w:gridSpan w:val="4"/>
            <w:vAlign w:val="center"/>
          </w:tcPr>
          <w:p w14:paraId="280D4A84" w14:textId="77777777" w:rsidR="00E61DE6" w:rsidRDefault="00000000">
            <w:pPr>
              <w:spacing w:line="276" w:lineRule="auto"/>
              <w:ind w:left="126"/>
              <w:rPr>
                <w:rFonts w:ascii="宋体" w:eastAsia="宋体" w:hAnsi="宋体" w:cs="宋体" w:hint="eastAsia"/>
                <w:color w:val="auto"/>
                <w:sz w:val="24"/>
                <w:szCs w:val="24"/>
              </w:rPr>
            </w:pPr>
            <w:r>
              <w:rPr>
                <w:rFonts w:ascii="宋体" w:eastAsia="宋体" w:hAnsi="宋体" w:cs="宋体" w:hint="eastAsia"/>
                <w:color w:val="auto"/>
                <w:sz w:val="24"/>
                <w:szCs w:val="24"/>
              </w:rPr>
              <w:t>采购人是否委托评标委员会确定中标人：</w:t>
            </w:r>
          </w:p>
          <w:p w14:paraId="20F0678C" w14:textId="77777777" w:rsidR="00E61DE6" w:rsidRDefault="00000000">
            <w:pPr>
              <w:spacing w:line="276" w:lineRule="auto"/>
              <w:ind w:left="126"/>
              <w:rPr>
                <w:rFonts w:ascii="宋体" w:eastAsia="宋体" w:hAnsi="宋体" w:cs="宋体" w:hint="eastAsia"/>
                <w:color w:val="auto"/>
                <w:sz w:val="24"/>
                <w:szCs w:val="24"/>
              </w:rPr>
            </w:pPr>
            <w:r>
              <w:rPr>
                <w:rFonts w:ascii="宋体" w:eastAsia="宋体" w:hAnsi="宋体" w:cs="宋体" w:hint="eastAsia"/>
                <w:color w:val="auto"/>
                <w:sz w:val="24"/>
                <w:szCs w:val="24"/>
              </w:rPr>
              <w:t>■否</w:t>
            </w:r>
          </w:p>
          <w:p w14:paraId="41C1252D" w14:textId="77777777" w:rsidR="00E61DE6" w:rsidRDefault="00000000">
            <w:pPr>
              <w:spacing w:line="276" w:lineRule="auto"/>
              <w:ind w:left="126"/>
              <w:rPr>
                <w:rFonts w:ascii="宋体" w:eastAsia="宋体" w:hAnsi="宋体" w:cs="宋体" w:hint="eastAsia"/>
                <w:color w:val="auto"/>
                <w:sz w:val="24"/>
                <w:szCs w:val="24"/>
              </w:rPr>
            </w:pPr>
            <w:r>
              <w:rPr>
                <w:rFonts w:ascii="宋体" w:eastAsia="宋体" w:hAnsi="宋体" w:cs="宋体" w:hint="eastAsia"/>
                <w:color w:val="auto"/>
                <w:sz w:val="24"/>
                <w:szCs w:val="24"/>
              </w:rPr>
              <w:t>□是</w:t>
            </w:r>
          </w:p>
          <w:p w14:paraId="29BBF57B" w14:textId="77777777" w:rsidR="00E61DE6" w:rsidRDefault="00000000">
            <w:pPr>
              <w:spacing w:line="276" w:lineRule="auto"/>
              <w:ind w:left="126"/>
              <w:rPr>
                <w:rFonts w:ascii="宋体" w:eastAsia="宋体" w:hAnsi="宋体" w:cs="宋体" w:hint="eastAsia"/>
                <w:color w:val="auto"/>
                <w:sz w:val="24"/>
                <w:szCs w:val="24"/>
              </w:rPr>
            </w:pPr>
            <w:r>
              <w:rPr>
                <w:rFonts w:ascii="宋体" w:eastAsia="宋体" w:hAnsi="宋体" w:cs="宋体" w:hint="eastAsia"/>
                <w:color w:val="auto"/>
                <w:sz w:val="24"/>
                <w:szCs w:val="24"/>
              </w:rPr>
              <w:t>中标候选人并列的，按照以下方式确定中标人：</w:t>
            </w:r>
          </w:p>
          <w:p w14:paraId="2AC54A20" w14:textId="77777777" w:rsidR="00E61DE6" w:rsidRDefault="00000000">
            <w:pPr>
              <w:spacing w:line="276" w:lineRule="auto"/>
              <w:ind w:left="126"/>
              <w:rPr>
                <w:rFonts w:ascii="宋体" w:eastAsia="宋体" w:hAnsi="宋体" w:cs="宋体" w:hint="eastAsia"/>
                <w:color w:val="auto"/>
                <w:sz w:val="24"/>
                <w:szCs w:val="24"/>
              </w:rPr>
            </w:pPr>
            <w:r>
              <w:rPr>
                <w:rFonts w:ascii="宋体" w:eastAsia="宋体" w:hAnsi="宋体" w:cs="宋体" w:hint="eastAsia"/>
                <w:color w:val="auto"/>
                <w:sz w:val="24"/>
                <w:szCs w:val="24"/>
              </w:rPr>
              <w:t>■得分且投标报价均相同的，以技术指标优劣顺序推荐得分高者为中标人</w:t>
            </w:r>
          </w:p>
          <w:p w14:paraId="6DB96A51" w14:textId="77777777" w:rsidR="00E61DE6" w:rsidRDefault="00000000">
            <w:pPr>
              <w:spacing w:line="276" w:lineRule="auto"/>
              <w:ind w:left="126"/>
              <w:rPr>
                <w:rFonts w:ascii="宋体" w:eastAsia="宋体" w:hAnsi="宋体" w:cs="宋体" w:hint="eastAsia"/>
                <w:color w:val="auto"/>
                <w:sz w:val="24"/>
                <w:szCs w:val="24"/>
              </w:rPr>
            </w:pPr>
            <w:r>
              <w:rPr>
                <w:rFonts w:ascii="宋体" w:eastAsia="宋体" w:hAnsi="宋体" w:cs="宋体" w:hint="eastAsia"/>
                <w:color w:val="auto"/>
                <w:sz w:val="24"/>
                <w:szCs w:val="24"/>
              </w:rPr>
              <w:t>□随机抽取</w:t>
            </w:r>
          </w:p>
        </w:tc>
      </w:tr>
      <w:tr w:rsidR="00E61DE6" w14:paraId="4B6022FA" w14:textId="77777777">
        <w:trPr>
          <w:trHeight w:val="941"/>
          <w:jc w:val="center"/>
        </w:trPr>
        <w:tc>
          <w:tcPr>
            <w:tcW w:w="992" w:type="dxa"/>
            <w:vAlign w:val="center"/>
          </w:tcPr>
          <w:p w14:paraId="494CDCEA"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2"/>
                <w:sz w:val="24"/>
                <w:szCs w:val="24"/>
              </w:rPr>
              <w:t>5.5</w:t>
            </w:r>
          </w:p>
        </w:tc>
        <w:tc>
          <w:tcPr>
            <w:tcW w:w="1700" w:type="dxa"/>
            <w:vAlign w:val="center"/>
          </w:tcPr>
          <w:p w14:paraId="24C3D9FF"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分</w:t>
            </w:r>
            <w:r>
              <w:rPr>
                <w:rFonts w:ascii="宋体" w:eastAsia="宋体" w:hAnsi="宋体" w:cs="宋体" w:hint="eastAsia"/>
                <w:color w:val="auto"/>
                <w:spacing w:val="-3"/>
                <w:sz w:val="24"/>
                <w:szCs w:val="24"/>
              </w:rPr>
              <w:t>包</w:t>
            </w:r>
          </w:p>
        </w:tc>
        <w:tc>
          <w:tcPr>
            <w:tcW w:w="7542" w:type="dxa"/>
            <w:gridSpan w:val="4"/>
            <w:vAlign w:val="center"/>
          </w:tcPr>
          <w:p w14:paraId="088ECF13" w14:textId="77777777" w:rsidR="00E61DE6" w:rsidRDefault="00000000">
            <w:pPr>
              <w:spacing w:line="276" w:lineRule="auto"/>
              <w:rPr>
                <w:rFonts w:ascii="宋体" w:eastAsia="宋体" w:hAnsi="宋体" w:hint="eastAsia"/>
                <w:color w:val="auto"/>
                <w:sz w:val="24"/>
              </w:rPr>
            </w:pPr>
            <w:r>
              <w:rPr>
                <w:rFonts w:ascii="宋体" w:eastAsia="宋体" w:hAnsi="宋体"/>
                <w:color w:val="auto"/>
                <w:sz w:val="24"/>
              </w:rPr>
              <w:t xml:space="preserve">本项目是否允许分包： </w:t>
            </w:r>
          </w:p>
          <w:p w14:paraId="69AAD1A9" w14:textId="77777777" w:rsidR="00E61DE6" w:rsidRDefault="00000000">
            <w:pPr>
              <w:spacing w:line="276" w:lineRule="auto"/>
              <w:rPr>
                <w:rFonts w:ascii="宋体" w:eastAsia="宋体" w:hAnsi="宋体" w:hint="eastAsia"/>
                <w:color w:val="auto"/>
                <w:sz w:val="24"/>
              </w:rPr>
            </w:pPr>
            <w:r>
              <w:rPr>
                <w:rFonts w:ascii="宋体" w:eastAsia="宋体" w:hAnsi="宋体"/>
                <w:b/>
                <w:color w:val="auto"/>
                <w:sz w:val="24"/>
              </w:rPr>
              <w:t>■</w:t>
            </w:r>
            <w:r>
              <w:rPr>
                <w:rFonts w:ascii="宋体" w:eastAsia="宋体" w:hAnsi="宋体"/>
                <w:color w:val="auto"/>
                <w:sz w:val="24"/>
              </w:rPr>
              <w:t>不允许</w:t>
            </w:r>
          </w:p>
          <w:p w14:paraId="593A1E5A" w14:textId="77777777" w:rsidR="00E61DE6" w:rsidRDefault="00000000">
            <w:pPr>
              <w:spacing w:line="276" w:lineRule="auto"/>
              <w:rPr>
                <w:rFonts w:ascii="宋体" w:eastAsia="宋体" w:hAnsi="宋体" w:hint="eastAsia"/>
                <w:color w:val="auto"/>
                <w:sz w:val="24"/>
              </w:rPr>
            </w:pPr>
            <w:r>
              <w:rPr>
                <w:rFonts w:ascii="宋体" w:eastAsia="宋体" w:hAnsi="宋体"/>
                <w:color w:val="auto"/>
                <w:sz w:val="24"/>
              </w:rPr>
              <w:t>□允许，具体要求：_______。</w:t>
            </w:r>
          </w:p>
          <w:p w14:paraId="25AB5A5C" w14:textId="77777777" w:rsidR="00E61DE6" w:rsidRDefault="00000000">
            <w:pPr>
              <w:spacing w:line="276" w:lineRule="auto"/>
              <w:rPr>
                <w:rFonts w:ascii="宋体" w:eastAsia="宋体" w:hAnsi="宋体" w:hint="eastAsia"/>
                <w:color w:val="auto"/>
                <w:sz w:val="24"/>
              </w:rPr>
            </w:pPr>
            <w:r>
              <w:rPr>
                <w:rFonts w:ascii="宋体" w:eastAsia="宋体" w:hAnsi="宋体"/>
                <w:color w:val="auto"/>
                <w:sz w:val="24"/>
              </w:rPr>
              <w:t>（1）可以分包履行的具体内容：_______；</w:t>
            </w:r>
          </w:p>
          <w:p w14:paraId="39B631F8" w14:textId="77777777" w:rsidR="00E61DE6" w:rsidRDefault="00000000">
            <w:pPr>
              <w:spacing w:line="276" w:lineRule="auto"/>
              <w:rPr>
                <w:rFonts w:ascii="宋体" w:eastAsia="宋体" w:hAnsi="宋体" w:hint="eastAsia"/>
                <w:color w:val="auto"/>
                <w:sz w:val="24"/>
              </w:rPr>
            </w:pPr>
            <w:r>
              <w:rPr>
                <w:rFonts w:ascii="宋体" w:eastAsia="宋体" w:hAnsi="宋体"/>
                <w:color w:val="auto"/>
                <w:sz w:val="24"/>
              </w:rPr>
              <w:t>（2）允许分包的金额或者比例：_______；</w:t>
            </w:r>
          </w:p>
          <w:p w14:paraId="1DA7D9ED" w14:textId="77777777" w:rsidR="00E61DE6" w:rsidRDefault="00000000">
            <w:pPr>
              <w:spacing w:before="37" w:line="276" w:lineRule="auto"/>
              <w:rPr>
                <w:rFonts w:ascii="宋体" w:eastAsia="宋体" w:hAnsi="宋体" w:cs="宋体" w:hint="eastAsia"/>
                <w:color w:val="auto"/>
                <w:spacing w:val="1"/>
                <w:sz w:val="24"/>
                <w:szCs w:val="24"/>
              </w:rPr>
            </w:pPr>
            <w:r>
              <w:rPr>
                <w:rFonts w:ascii="宋体" w:eastAsia="宋体" w:hAnsi="宋体"/>
                <w:color w:val="auto"/>
                <w:sz w:val="24"/>
              </w:rPr>
              <w:t>（3）其他要求：_______。</w:t>
            </w:r>
          </w:p>
        </w:tc>
      </w:tr>
      <w:tr w:rsidR="00E61DE6" w14:paraId="3089431E" w14:textId="77777777">
        <w:trPr>
          <w:trHeight w:val="2549"/>
          <w:jc w:val="center"/>
        </w:trPr>
        <w:tc>
          <w:tcPr>
            <w:tcW w:w="992" w:type="dxa"/>
            <w:vAlign w:val="center"/>
          </w:tcPr>
          <w:p w14:paraId="422AAE68"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3"/>
                <w:sz w:val="24"/>
                <w:szCs w:val="24"/>
              </w:rPr>
              <w:t>25.6</w:t>
            </w:r>
          </w:p>
        </w:tc>
        <w:tc>
          <w:tcPr>
            <w:tcW w:w="1700" w:type="dxa"/>
            <w:vAlign w:val="center"/>
          </w:tcPr>
          <w:p w14:paraId="7A71A099"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政采贷</w:t>
            </w:r>
          </w:p>
        </w:tc>
        <w:tc>
          <w:tcPr>
            <w:tcW w:w="7542" w:type="dxa"/>
            <w:gridSpan w:val="4"/>
            <w:vAlign w:val="center"/>
          </w:tcPr>
          <w:p w14:paraId="742AFF18" w14:textId="77777777" w:rsidR="00E61DE6" w:rsidRDefault="00000000">
            <w:pPr>
              <w:spacing w:before="37" w:line="276" w:lineRule="auto"/>
              <w:ind w:left="117"/>
              <w:rPr>
                <w:rFonts w:ascii="宋体" w:eastAsia="宋体" w:hAnsi="宋体" w:hint="eastAsia"/>
                <w:color w:val="auto"/>
                <w:sz w:val="24"/>
              </w:rPr>
            </w:pPr>
            <w:r>
              <w:rPr>
                <w:rFonts w:ascii="宋体" w:eastAsia="宋体" w:hAnsi="宋体" w:hint="eastAsia"/>
                <w:color w:val="auto"/>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E61DE6" w14:paraId="0A974213" w14:textId="77777777">
        <w:trPr>
          <w:trHeight w:val="941"/>
          <w:jc w:val="center"/>
        </w:trPr>
        <w:tc>
          <w:tcPr>
            <w:tcW w:w="992" w:type="dxa"/>
            <w:vAlign w:val="center"/>
          </w:tcPr>
          <w:p w14:paraId="1CE09211"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3"/>
                <w:sz w:val="24"/>
                <w:szCs w:val="24"/>
              </w:rPr>
              <w:t>26.1.</w:t>
            </w:r>
            <w:r>
              <w:rPr>
                <w:rFonts w:ascii="宋体" w:eastAsia="宋体" w:hAnsi="宋体" w:cs="宋体" w:hint="eastAsia"/>
                <w:color w:val="auto"/>
                <w:spacing w:val="12"/>
                <w:sz w:val="24"/>
                <w:szCs w:val="24"/>
              </w:rPr>
              <w:t>1</w:t>
            </w:r>
          </w:p>
        </w:tc>
        <w:tc>
          <w:tcPr>
            <w:tcW w:w="1700" w:type="dxa"/>
            <w:vAlign w:val="center"/>
          </w:tcPr>
          <w:p w14:paraId="6E506A8B"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3"/>
                <w:sz w:val="24"/>
                <w:szCs w:val="24"/>
              </w:rPr>
              <w:t>询</w:t>
            </w:r>
            <w:r>
              <w:rPr>
                <w:rFonts w:ascii="宋体" w:eastAsia="宋体" w:hAnsi="宋体" w:cs="宋体" w:hint="eastAsia"/>
                <w:color w:val="auto"/>
                <w:spacing w:val="-2"/>
                <w:sz w:val="24"/>
                <w:szCs w:val="24"/>
              </w:rPr>
              <w:t>问</w:t>
            </w:r>
          </w:p>
        </w:tc>
        <w:tc>
          <w:tcPr>
            <w:tcW w:w="7542" w:type="dxa"/>
            <w:gridSpan w:val="4"/>
            <w:vAlign w:val="center"/>
          </w:tcPr>
          <w:p w14:paraId="1E144491" w14:textId="77777777" w:rsidR="00E61DE6" w:rsidRDefault="00000000">
            <w:pPr>
              <w:spacing w:before="37" w:line="276" w:lineRule="auto"/>
              <w:ind w:left="117"/>
              <w:rPr>
                <w:rFonts w:ascii="宋体" w:eastAsia="宋体" w:hAnsi="宋体" w:cs="宋体" w:hint="eastAsia"/>
                <w:color w:val="auto"/>
                <w:spacing w:val="-6"/>
                <w:sz w:val="24"/>
                <w:szCs w:val="24"/>
              </w:rPr>
            </w:pPr>
            <w:r>
              <w:rPr>
                <w:rFonts w:ascii="宋体" w:eastAsia="宋体" w:hAnsi="宋体" w:cs="宋体" w:hint="eastAsia"/>
                <w:color w:val="auto"/>
                <w:spacing w:val="-15"/>
                <w:sz w:val="24"/>
                <w:szCs w:val="24"/>
              </w:rPr>
              <w:t>询</w:t>
            </w:r>
            <w:r>
              <w:rPr>
                <w:rFonts w:ascii="宋体" w:eastAsia="宋体" w:hAnsi="宋体" w:cs="宋体" w:hint="eastAsia"/>
                <w:color w:val="auto"/>
                <w:spacing w:val="-14"/>
                <w:sz w:val="24"/>
                <w:szCs w:val="24"/>
              </w:rPr>
              <w:t>问送达形式：</w:t>
            </w:r>
            <w:r>
              <w:rPr>
                <w:rFonts w:ascii="宋体" w:eastAsia="宋体" w:hAnsi="宋体" w:cs="宋体" w:hint="eastAsia"/>
                <w:color w:val="auto"/>
                <w:spacing w:val="-1"/>
                <w:sz w:val="24"/>
                <w:szCs w:val="24"/>
                <w:lang w:bidi="ar"/>
              </w:rPr>
              <w:t>书面形式（以加盖供应商公章的书面文件提出，直接送达采购代理机构）。</w:t>
            </w:r>
          </w:p>
        </w:tc>
      </w:tr>
      <w:tr w:rsidR="00E61DE6" w14:paraId="1D0E6541" w14:textId="77777777">
        <w:trPr>
          <w:trHeight w:val="941"/>
          <w:jc w:val="center"/>
        </w:trPr>
        <w:tc>
          <w:tcPr>
            <w:tcW w:w="992" w:type="dxa"/>
            <w:vAlign w:val="center"/>
          </w:tcPr>
          <w:p w14:paraId="67CE8CBF"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2"/>
                <w:sz w:val="24"/>
                <w:szCs w:val="24"/>
              </w:rPr>
              <w:t>6.3</w:t>
            </w:r>
          </w:p>
        </w:tc>
        <w:tc>
          <w:tcPr>
            <w:tcW w:w="1700" w:type="dxa"/>
            <w:vAlign w:val="center"/>
          </w:tcPr>
          <w:p w14:paraId="79FA5DEA"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联系方式</w:t>
            </w:r>
          </w:p>
        </w:tc>
        <w:tc>
          <w:tcPr>
            <w:tcW w:w="7542" w:type="dxa"/>
            <w:gridSpan w:val="4"/>
            <w:vAlign w:val="center"/>
          </w:tcPr>
          <w:p w14:paraId="14F1D4BE" w14:textId="77777777" w:rsidR="00E61DE6" w:rsidRDefault="00000000">
            <w:pPr>
              <w:spacing w:before="38" w:line="276" w:lineRule="auto"/>
              <w:ind w:left="113"/>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lang w:bidi="ar"/>
              </w:rPr>
              <w:t>接收询问和质疑的联系方式</w:t>
            </w:r>
          </w:p>
          <w:p w14:paraId="1C7B44E2" w14:textId="77777777" w:rsidR="00E61DE6" w:rsidRDefault="00000000">
            <w:pPr>
              <w:spacing w:before="38" w:line="276" w:lineRule="auto"/>
              <w:ind w:left="113"/>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lang w:bidi="ar"/>
              </w:rPr>
              <w:t>联系部门：崔梦雪；</w:t>
            </w:r>
          </w:p>
          <w:p w14:paraId="400E4CFF" w14:textId="77777777" w:rsidR="00E61DE6" w:rsidRDefault="00000000">
            <w:pPr>
              <w:spacing w:before="38" w:line="276" w:lineRule="auto"/>
              <w:ind w:left="113"/>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lang w:bidi="ar"/>
              </w:rPr>
              <w:t>联系电话：15632222896；</w:t>
            </w:r>
          </w:p>
          <w:p w14:paraId="7FACA3A1" w14:textId="77777777" w:rsidR="00E61DE6" w:rsidRDefault="00000000">
            <w:pPr>
              <w:spacing w:before="37" w:line="276" w:lineRule="auto"/>
              <w:ind w:left="117"/>
              <w:rPr>
                <w:rFonts w:ascii="宋体" w:eastAsia="宋体" w:hAnsi="宋体" w:cs="宋体" w:hint="eastAsia"/>
                <w:color w:val="auto"/>
                <w:spacing w:val="-6"/>
                <w:sz w:val="24"/>
                <w:szCs w:val="24"/>
              </w:rPr>
            </w:pPr>
            <w:r>
              <w:rPr>
                <w:rFonts w:ascii="宋体" w:eastAsia="宋体" w:hAnsi="宋体" w:cs="宋体" w:hint="eastAsia"/>
                <w:color w:val="auto"/>
                <w:spacing w:val="-1"/>
                <w:sz w:val="24"/>
                <w:szCs w:val="24"/>
                <w:lang w:bidi="ar"/>
              </w:rPr>
              <w:t>通讯地址：北京市昌平区碧水庄园3-20。</w:t>
            </w:r>
          </w:p>
        </w:tc>
      </w:tr>
      <w:tr w:rsidR="00E61DE6" w14:paraId="7344BC25" w14:textId="77777777">
        <w:trPr>
          <w:trHeight w:val="941"/>
          <w:jc w:val="center"/>
        </w:trPr>
        <w:tc>
          <w:tcPr>
            <w:tcW w:w="992" w:type="dxa"/>
            <w:vAlign w:val="center"/>
          </w:tcPr>
          <w:p w14:paraId="4C4F3B90" w14:textId="77777777" w:rsidR="00E61DE6" w:rsidRDefault="00000000">
            <w:pPr>
              <w:spacing w:before="69" w:line="276" w:lineRule="auto"/>
              <w:jc w:val="center"/>
              <w:rPr>
                <w:rFonts w:ascii="宋体" w:eastAsia="宋体" w:hAnsi="宋体" w:cs="宋体" w:hint="eastAsia"/>
                <w:color w:val="auto"/>
                <w:spacing w:val="13"/>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7</w:t>
            </w:r>
          </w:p>
        </w:tc>
        <w:tc>
          <w:tcPr>
            <w:tcW w:w="1700" w:type="dxa"/>
            <w:vAlign w:val="center"/>
          </w:tcPr>
          <w:p w14:paraId="16ACF20F" w14:textId="77777777" w:rsidR="00E61DE6" w:rsidRDefault="00000000">
            <w:pPr>
              <w:spacing w:before="78" w:line="276" w:lineRule="auto"/>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代理费</w:t>
            </w:r>
          </w:p>
        </w:tc>
        <w:tc>
          <w:tcPr>
            <w:tcW w:w="7542" w:type="dxa"/>
            <w:gridSpan w:val="4"/>
            <w:vAlign w:val="center"/>
          </w:tcPr>
          <w:p w14:paraId="03CEEEC3" w14:textId="77777777" w:rsidR="00E61DE6" w:rsidRDefault="00000000">
            <w:pPr>
              <w:spacing w:before="40" w:line="276" w:lineRule="auto"/>
              <w:ind w:left="122"/>
              <w:rPr>
                <w:rFonts w:ascii="宋体" w:eastAsia="宋体" w:hAnsi="宋体" w:cs="宋体" w:hint="eastAsia"/>
                <w:color w:val="auto"/>
                <w:sz w:val="24"/>
                <w:szCs w:val="24"/>
              </w:rPr>
            </w:pPr>
            <w:r>
              <w:rPr>
                <w:rFonts w:ascii="宋体" w:eastAsia="宋体" w:hAnsi="宋体" w:cs="宋体" w:hint="eastAsia"/>
                <w:color w:val="auto"/>
                <w:spacing w:val="-15"/>
                <w:sz w:val="24"/>
                <w:szCs w:val="24"/>
              </w:rPr>
              <w:t>收</w:t>
            </w:r>
            <w:r>
              <w:rPr>
                <w:rFonts w:ascii="宋体" w:eastAsia="宋体" w:hAnsi="宋体" w:cs="宋体" w:hint="eastAsia"/>
                <w:color w:val="auto"/>
                <w:spacing w:val="-11"/>
                <w:sz w:val="24"/>
                <w:szCs w:val="24"/>
              </w:rPr>
              <w:t>费对象：</w:t>
            </w:r>
          </w:p>
          <w:p w14:paraId="34AA62FE" w14:textId="77777777" w:rsidR="00E61DE6" w:rsidRDefault="00000000">
            <w:pPr>
              <w:spacing w:before="26" w:line="276" w:lineRule="auto"/>
              <w:ind w:left="126"/>
              <w:rPr>
                <w:rFonts w:ascii="宋体" w:eastAsia="宋体" w:hAnsi="宋体" w:cs="宋体" w:hint="eastAsia"/>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4"/>
                <w:sz w:val="24"/>
                <w:szCs w:val="24"/>
              </w:rPr>
              <w:t>采购人</w:t>
            </w:r>
          </w:p>
          <w:p w14:paraId="07A46DF0" w14:textId="77777777" w:rsidR="00E61DE6" w:rsidRDefault="00000000">
            <w:pPr>
              <w:spacing w:before="24" w:line="276" w:lineRule="auto"/>
              <w:ind w:left="126"/>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中标人</w:t>
            </w:r>
          </w:p>
          <w:p w14:paraId="4A1A447D" w14:textId="77777777" w:rsidR="00E61DE6" w:rsidRDefault="00000000">
            <w:pPr>
              <w:spacing w:line="276" w:lineRule="auto"/>
              <w:ind w:left="112"/>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收费标准：收费标准：参照原国家计委《招标代理服务收费管理暂行办法》（[2002]1980号）服务类标准收费；</w:t>
            </w:r>
          </w:p>
          <w:p w14:paraId="6CC24101" w14:textId="77777777" w:rsidR="00E61DE6" w:rsidRDefault="00000000">
            <w:pPr>
              <w:spacing w:before="37" w:line="276" w:lineRule="auto"/>
              <w:ind w:left="117"/>
              <w:rPr>
                <w:rFonts w:ascii="宋体" w:eastAsia="宋体" w:hAnsi="宋体" w:cs="宋体" w:hint="eastAsia"/>
                <w:color w:val="auto"/>
                <w:spacing w:val="-6"/>
                <w:sz w:val="24"/>
                <w:szCs w:val="24"/>
              </w:rPr>
            </w:pPr>
            <w:r>
              <w:rPr>
                <w:rFonts w:ascii="宋体" w:eastAsia="宋体" w:hAnsi="宋体" w:cs="宋体" w:hint="eastAsia"/>
                <w:color w:val="auto"/>
                <w:sz w:val="24"/>
                <w:szCs w:val="24"/>
              </w:rPr>
              <w:t>缴纳时间：发出中标通知后5个工作日内。</w:t>
            </w:r>
          </w:p>
        </w:tc>
      </w:tr>
    </w:tbl>
    <w:p w14:paraId="2EF2D027" w14:textId="77777777" w:rsidR="00E61DE6" w:rsidRDefault="00E61DE6">
      <w:pPr>
        <w:rPr>
          <w:rFonts w:ascii="宋体" w:eastAsia="宋体" w:hAnsi="宋体" w:hint="eastAsia"/>
          <w:color w:val="auto"/>
        </w:rPr>
      </w:pPr>
      <w:bookmarkStart w:id="18" w:name="_Toc148096350"/>
    </w:p>
    <w:p w14:paraId="3428339F" w14:textId="77777777" w:rsidR="00E61DE6" w:rsidRDefault="00E61DE6">
      <w:pPr>
        <w:jc w:val="center"/>
        <w:rPr>
          <w:rFonts w:ascii="宋体" w:eastAsia="宋体" w:hAnsi="宋体" w:hint="eastAsia"/>
          <w:b/>
          <w:bCs/>
          <w:color w:val="auto"/>
          <w:sz w:val="28"/>
          <w:szCs w:val="28"/>
        </w:rPr>
        <w:sectPr w:rsidR="00E61DE6">
          <w:footerReference w:type="default" r:id="rId19"/>
          <w:pgSz w:w="11907" w:h="16840"/>
          <w:pgMar w:top="1117" w:right="1047" w:bottom="1060" w:left="1700" w:header="878" w:footer="886" w:gutter="0"/>
          <w:cols w:space="720"/>
        </w:sectPr>
      </w:pPr>
    </w:p>
    <w:p w14:paraId="0551313C" w14:textId="77777777" w:rsidR="00E61DE6" w:rsidRDefault="00000000">
      <w:pPr>
        <w:jc w:val="center"/>
        <w:rPr>
          <w:rFonts w:ascii="宋体" w:eastAsia="宋体" w:hAnsi="宋体" w:hint="eastAsia"/>
          <w:b/>
          <w:bCs/>
          <w:color w:val="auto"/>
          <w:sz w:val="28"/>
          <w:szCs w:val="28"/>
        </w:rPr>
      </w:pPr>
      <w:r>
        <w:rPr>
          <w:rFonts w:ascii="宋体" w:eastAsia="宋体" w:hAnsi="宋体" w:hint="eastAsia"/>
          <w:b/>
          <w:bCs/>
          <w:color w:val="auto"/>
          <w:sz w:val="28"/>
          <w:szCs w:val="28"/>
        </w:rPr>
        <w:lastRenderedPageBreak/>
        <w:t>投标人须知</w:t>
      </w:r>
      <w:bookmarkEnd w:id="18"/>
    </w:p>
    <w:p w14:paraId="16DA6F71" w14:textId="77777777" w:rsidR="00E61DE6" w:rsidRDefault="00000000">
      <w:pPr>
        <w:widowControl w:val="0"/>
        <w:kinsoku/>
        <w:autoSpaceDE/>
        <w:autoSpaceDN/>
        <w:adjustRightInd/>
        <w:snapToGrid/>
        <w:spacing w:after="0" w:line="240" w:lineRule="auto"/>
        <w:jc w:val="center"/>
        <w:textAlignment w:val="auto"/>
        <w:outlineLvl w:val="1"/>
        <w:rPr>
          <w:rFonts w:ascii="宋体" w:eastAsia="宋体" w:hAnsi="宋体" w:cs="Times New Roman" w:hint="eastAsia"/>
          <w:b/>
          <w:bCs/>
          <w:snapToGrid/>
          <w:color w:val="auto"/>
          <w:kern w:val="2"/>
          <w:sz w:val="28"/>
          <w:szCs w:val="36"/>
        </w:rPr>
      </w:pPr>
      <w:bookmarkStart w:id="19" w:name="_Toc148096351"/>
      <w:r>
        <w:rPr>
          <w:rFonts w:ascii="宋体" w:eastAsia="宋体" w:hAnsi="宋体" w:cs="Times New Roman" w:hint="eastAsia"/>
          <w:b/>
          <w:bCs/>
          <w:snapToGrid/>
          <w:color w:val="auto"/>
          <w:kern w:val="2"/>
          <w:sz w:val="28"/>
          <w:szCs w:val="36"/>
        </w:rPr>
        <w:t>一</w:t>
      </w:r>
      <w:r>
        <w:rPr>
          <w:rFonts w:ascii="宋体" w:eastAsia="宋体" w:hAnsi="宋体" w:cs="Times New Roman"/>
          <w:b/>
          <w:bCs/>
          <w:snapToGrid/>
          <w:color w:val="auto"/>
          <w:kern w:val="2"/>
          <w:sz w:val="28"/>
          <w:szCs w:val="36"/>
        </w:rPr>
        <w:t xml:space="preserve">   </w:t>
      </w:r>
      <w:r>
        <w:rPr>
          <w:rFonts w:ascii="宋体" w:eastAsia="宋体" w:hAnsi="宋体" w:cs="Times New Roman" w:hint="eastAsia"/>
          <w:b/>
          <w:bCs/>
          <w:snapToGrid/>
          <w:color w:val="auto"/>
          <w:kern w:val="2"/>
          <w:sz w:val="28"/>
          <w:szCs w:val="36"/>
        </w:rPr>
        <w:t>说  明</w:t>
      </w:r>
      <w:bookmarkEnd w:id="19"/>
    </w:p>
    <w:p w14:paraId="54F1EEB5"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采购人、采购代理机构、投标人、联合体</w:t>
      </w:r>
    </w:p>
    <w:p w14:paraId="605F797B"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1.1 采购人、采购代理机构：指依法进行政府采购的国家机关、事业单位、团体组织，及其委托的采购代理机构。本项目采购人、采购代理机构见第一章《投标邀请》。</w:t>
      </w:r>
    </w:p>
    <w:p w14:paraId="49C45AD2"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1.2 投标人(也称“供应商”、“申请人”)：指向采购人提供货物、工程或者服务的法人、其他组织或者自然人。</w:t>
      </w:r>
    </w:p>
    <w:p w14:paraId="0CDCFCCA"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1.3 联合体：指两个以上的自然人、法人或者其他组织组成一个联合体，以一个供应商的身份共同参加政府采购。</w:t>
      </w:r>
    </w:p>
    <w:p w14:paraId="14DA8456"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   资金来源、项目属性、科研仪器设备采购、核心产品</w:t>
      </w:r>
    </w:p>
    <w:p w14:paraId="1E139E80"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2.1 资金来源为财政性资金和/或本项目采购中无法与财政性资金分割的非财政性资金。</w:t>
      </w:r>
    </w:p>
    <w:p w14:paraId="71B4645F"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2.2 项目属性见《投标人须知资料表》。</w:t>
      </w:r>
    </w:p>
    <w:p w14:paraId="307B827B"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2.3 是否属于科研仪器设备采购见《投标人须知资料表》。</w:t>
      </w:r>
    </w:p>
    <w:p w14:paraId="0D4966CD"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2.4</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核心产品见《投标人须知资料表》。</w:t>
      </w:r>
    </w:p>
    <w:p w14:paraId="53F99034"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3</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现场考察、开标前答疑会</w:t>
      </w:r>
    </w:p>
    <w:p w14:paraId="281DEA8B"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3.1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若《投标人须知资料表》中规定了组织现场考察、召开开标前答疑会，则投标人应按要求在规定的时间和地点参加。</w:t>
      </w:r>
    </w:p>
    <w:p w14:paraId="1EBB8D32"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3.2 由于未参加现场考察或开标前答疑会而导致对项目实际情况不了解，影响投标文件编制、投标报价准确性、综合因素响应不全面等问题的，由投标人自行承担不利评审后果。</w:t>
      </w:r>
    </w:p>
    <w:p w14:paraId="1C248192"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4   样品</w:t>
      </w:r>
    </w:p>
    <w:p w14:paraId="3F8B7FAD"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4.1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本项目是否要求投标人提供样品，以及样品制作的标准和要求、是否需要随样品提交相关检测报告、样品的递交与退还等要求见《投标人须知资料表》。</w:t>
      </w:r>
    </w:p>
    <w:p w14:paraId="65ADEE2E"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4.2 样品的评审方法以及评审标准等内容见第四章《评标程序、评标方法和评标准》。</w:t>
      </w:r>
    </w:p>
    <w:p w14:paraId="5C974ED9"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 xml:space="preserve">政府采购政策(包括但不限于下列具体政策要求) </w:t>
      </w:r>
    </w:p>
    <w:p w14:paraId="33B8C981"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5.1 采购本国货物、工程和服务</w:t>
      </w:r>
    </w:p>
    <w:p w14:paraId="53171834"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5.1.1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政府采购应当采购本国货物、工程和服务。但有《中华人民共和国政府采购法》第十条规定情形的除外。</w:t>
      </w:r>
    </w:p>
    <w:p w14:paraId="38086187"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5.1.2</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本项目如接受非本国货物、工程、服务参与投标，则具体要求见第五章《采购需求》。</w:t>
      </w:r>
    </w:p>
    <w:p w14:paraId="34923B54"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5.1.3</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进口产品指通过中国海关报关验放进入中国境内且产自关境外的品，包括已经进</w:t>
      </w:r>
      <w:r>
        <w:rPr>
          <w:rFonts w:ascii="宋体" w:eastAsia="宋体" w:hAnsi="宋体" w:cs="Times New Roman" w:hint="eastAsia"/>
          <w:snapToGrid/>
          <w:color w:val="auto"/>
          <w:kern w:val="2"/>
          <w:sz w:val="24"/>
          <w:szCs w:val="24"/>
        </w:rPr>
        <w:lastRenderedPageBreak/>
        <w:t>入中国境内的进口产品。关于进口产品的相关规定依据《政府采购进口产品管理办法》(财库〔2007〕119 号文)、《关于政府采购进口产品管理有关问题的通知》(财办库〔2008〕248号文)。</w:t>
      </w:r>
    </w:p>
    <w:p w14:paraId="68FAE3B3"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 中小企业、监狱企业及残疾人福利性单位</w:t>
      </w:r>
    </w:p>
    <w:p w14:paraId="7BFE303A"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5.2.1 中小企业定义：</w:t>
      </w:r>
    </w:p>
    <w:p w14:paraId="618D17FB"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5.2.1.1 中小企业是指在中华人民共和国境内依法设立，依据国务院批准的中小企业划分标准确定的中型企业、小型企业和微型 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 号)、《关于印发中小企业划型标准规定的通知》</w:t>
      </w:r>
      <w:bookmarkStart w:id="20" w:name="OLE_LINK4"/>
      <w:r>
        <w:rPr>
          <w:rFonts w:ascii="宋体" w:eastAsia="宋体" w:hAnsi="宋体" w:cs="Times New Roman" w:hint="eastAsia"/>
          <w:snapToGrid/>
          <w:color w:val="auto"/>
          <w:kern w:val="2"/>
          <w:sz w:val="24"/>
          <w:szCs w:val="24"/>
        </w:rPr>
        <w:t>(工信部联企业〔2011〕300号)</w:t>
      </w:r>
      <w:bookmarkEnd w:id="20"/>
      <w:r>
        <w:rPr>
          <w:rFonts w:ascii="宋体" w:eastAsia="宋体" w:hAnsi="宋体" w:cs="Times New Roman" w:hint="eastAsia"/>
          <w:snapToGrid/>
          <w:color w:val="auto"/>
          <w:kern w:val="2"/>
          <w:sz w:val="24"/>
          <w:szCs w:val="24"/>
        </w:rPr>
        <w:t>、《金融企业划型标准规定》(〔2015〕309号)等国务院批准的中小企业划分标准执行。</w:t>
      </w:r>
    </w:p>
    <w:p w14:paraId="7CDDDC36"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5.2.1.2</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供应商提供的货物、工程或者服务符合下列情形的，享受中小企业扶持政策：</w:t>
      </w:r>
    </w:p>
    <w:p w14:paraId="6655F043"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 在货物采购项目中，货物由中小企业制造，即货物由中小企业生产且使用该中小企业商号或者注册商标；</w:t>
      </w:r>
    </w:p>
    <w:p w14:paraId="09EF22DE"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 在工程采购项目中，工程由中小企业承建，即工程施工单位为中小企业；</w:t>
      </w:r>
    </w:p>
    <w:p w14:paraId="36196109"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(3)</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在服务采购项目中，服务由中小企业承接，即提供服务的人员为中小企业依照《中华人民共和国劳动合同法》订立劳动合同的从业人员。</w:t>
      </w:r>
    </w:p>
    <w:p w14:paraId="06AC6D91"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5.2.1.3 在货物采购项目中，供应商提供的货物既有中小企业制造货物，也有大型企业制造货物的，不享受中小企业扶持政策。</w:t>
      </w:r>
    </w:p>
    <w:p w14:paraId="1FF3F83E"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5.2.1.4 以联合体形式参加政府采购活动，联合体各方均为中小企业的，联合体视同中小企业。其中，联合体各方均为小微企业的，联合体视同小微企业。</w:t>
      </w:r>
    </w:p>
    <w:p w14:paraId="6D872E93"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5.2.2</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7612A540"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在政府采购活动中，残疾人福利性单位视同小型、微型企业， 享受预留份额、评审中价格扣除等促进中小企业发展的政府采购政策。残疾人福利性单位定义：享受政</w:t>
      </w:r>
      <w:r>
        <w:rPr>
          <w:rFonts w:ascii="宋体" w:eastAsia="宋体" w:hAnsi="宋体" w:cs="Times New Roman" w:hint="eastAsia"/>
          <w:snapToGrid/>
          <w:color w:val="auto"/>
          <w:kern w:val="2"/>
          <w:sz w:val="24"/>
          <w:szCs w:val="24"/>
        </w:rPr>
        <w:lastRenderedPageBreak/>
        <w:t>府采购支持政策的残疾人福利性单位应当 同时满足以下条件：</w:t>
      </w:r>
    </w:p>
    <w:p w14:paraId="445A7F29"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安置的残疾人占本单位在职职工人数的比例不低于25%(含25%)，并且安置的残疾人人数不少于10人(含10人)；</w:t>
      </w:r>
    </w:p>
    <w:p w14:paraId="5ECD2BEC"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5.2.3.2</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依法与安置的每位残疾人签订了一年以上(含一年) 的劳动合同或服务协议；</w:t>
      </w:r>
    </w:p>
    <w:p w14:paraId="001AE962"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5.2.3.3 为安置的每位残疾人按月足额缴纳了基本养老保险、基本医疗保险、失业保险、工伤保险和生育保险等社会保险费；</w:t>
      </w:r>
    </w:p>
    <w:p w14:paraId="2378169E"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5.2.3.4 通过银行等金融机构向安置的每位残疾人，按月支付了不低于单位所在区县适用的经省级人民政府批准的月最低工资标准的工资；</w:t>
      </w:r>
    </w:p>
    <w:p w14:paraId="51085FD9"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5.2.3.5 提供本单位制造的货物、承担的工程或者服务(以下简称产品)，或者提供其他残疾人福利性单位制造的货物(不包括使用非残疾人福利性单位注册商标的货物)；</w:t>
      </w:r>
    </w:p>
    <w:p w14:paraId="4951F5C0"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84DB27F"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5.2.4</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本项目是否专门面向中小企业预留采购份额见第一章《投标邀请》。</w:t>
      </w:r>
    </w:p>
    <w:p w14:paraId="07C5939F"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5.2.5</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采购标的对应的中小企业划分标准所属行业见《投标人须知资料表》。</w:t>
      </w:r>
    </w:p>
    <w:p w14:paraId="41BCFA4D"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5.2.6</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小微企业价格评审优惠的政策调整：见第四章《评标程序、评标方法和评标标准》。</w:t>
      </w:r>
    </w:p>
    <w:p w14:paraId="09DB3704"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5.3</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政府采购节能产品、环境标志产品</w:t>
      </w:r>
    </w:p>
    <w:p w14:paraId="39DA3C2A"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5.3.1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42FB71"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5.3.2</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18B4CBE9"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5.3.3 如本项目采购产品属于实施政府强制采购品目清单范围的节能产，则投标人所报产品必须获得国家确定的认证机构出具的、处于有效期之内的节能产品认证证书，否则投标无效；</w:t>
      </w:r>
    </w:p>
    <w:p w14:paraId="6AFF6369"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5.3.4</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非政府强制采购的节能产品或环境标志产品，依据品目清单和认证证书实施政府</w:t>
      </w:r>
      <w:r>
        <w:rPr>
          <w:rFonts w:ascii="宋体" w:eastAsia="宋体" w:hAnsi="宋体" w:cs="Times New Roman" w:hint="eastAsia"/>
          <w:snapToGrid/>
          <w:color w:val="auto"/>
          <w:kern w:val="2"/>
          <w:sz w:val="24"/>
          <w:szCs w:val="24"/>
        </w:rPr>
        <w:lastRenderedPageBreak/>
        <w:t>优先采购。优先采购的具体规定见第四章《评标程序、评标方法和评标标准》(如涉及)。</w:t>
      </w:r>
    </w:p>
    <w:p w14:paraId="6295B512"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5.4</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正版软件</w:t>
      </w:r>
    </w:p>
    <w:p w14:paraId="24504C2E"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5.4.1各级政府部门在购置计算机办公设备时，必须采购预装正版操作系统软件的计算机产品，相关规定依据《国家版权局、信息产业部、财政部、国务院机关事务管理局关于政府部门购置计算机办公设备必须采 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78755FB"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5.5 网络安全专用产品</w:t>
      </w:r>
    </w:p>
    <w:p w14:paraId="5DFA4CC8"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5.5.1 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6608340"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5.6</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推广使用低挥发性有机化合物(VOCs)</w:t>
      </w:r>
    </w:p>
    <w:p w14:paraId="1F980BFD"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5.6.1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为全面推进本市挥发性有机物(VOCs) 治理，贯彻落实挥发性有机物污染治理专项行动有关要求，相关规定依据《北京市财政局北京市生态环境局关于政府采购推广使用低挥发性有机化合物(VOCs) 有关事项的通知》(京财采购〔2020〕2381号)。本项目中涉及涂料、 胶黏剂、油墨、清洗剂等挥发性有机物产品的，属于强制性标准的， 供应商应执行符合本市和国家的VOCs含量限制标准(具体标准见第五章《采购需求》)，否则投标无效；属于推荐性标准的，优先采购，具体见第四章《评标程序、评标方法和评标标准》。</w:t>
      </w:r>
    </w:p>
    <w:p w14:paraId="2710A54E"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5.7</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采购需求标准</w:t>
      </w:r>
    </w:p>
    <w:p w14:paraId="44A2643F"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5.7.1</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商品包装、快递包装政府采购需求标准(试行)</w:t>
      </w:r>
    </w:p>
    <w:p w14:paraId="24ECA698"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BFE9AA"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5.7.2</w:t>
      </w:r>
      <w:r>
        <w:rPr>
          <w:rFonts w:ascii="宋体" w:eastAsia="宋体" w:hAnsi="宋体" w:cs="Times New Roman"/>
          <w:snapToGrid/>
          <w:color w:val="auto"/>
          <w:kern w:val="2"/>
          <w:sz w:val="24"/>
          <w:szCs w:val="24"/>
        </w:rPr>
        <w:t xml:space="preserve"> 其他政府采购需求标准</w:t>
      </w:r>
    </w:p>
    <w:p w14:paraId="4E73ED6F" w14:textId="77777777" w:rsidR="00E61DE6" w:rsidRDefault="00000000">
      <w:pPr>
        <w:widowControl w:val="0"/>
        <w:tabs>
          <w:tab w:val="left" w:pos="360"/>
        </w:tabs>
        <w:kinsoku/>
        <w:autoSpaceDE/>
        <w:autoSpaceDN/>
        <w:adjustRightInd/>
        <w:spacing w:after="0" w:line="360" w:lineRule="auto"/>
        <w:ind w:left="357" w:hanging="357"/>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为贯彻落实《深化政府采购制度改革方案》有关要求，推动政府采购需求标准建设，财政部门会同有关部门制定发布的其他政府采购需求标准，本项目如涉及，则具体要求见第五章《采购需求》。</w:t>
      </w:r>
    </w:p>
    <w:p w14:paraId="50688A86"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lastRenderedPageBreak/>
        <w:t>6</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投标费用</w:t>
      </w:r>
    </w:p>
    <w:p w14:paraId="5597104B" w14:textId="77777777" w:rsidR="00E61DE6" w:rsidRDefault="00000000">
      <w:pPr>
        <w:spacing w:line="360" w:lineRule="auto"/>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6.1</w:t>
      </w:r>
      <w:r>
        <w:rPr>
          <w:rFonts w:ascii="宋体" w:eastAsia="宋体" w:hAnsi="宋体" w:cs="宋体"/>
          <w:color w:val="auto"/>
          <w:spacing w:val="2"/>
          <w:sz w:val="24"/>
          <w:szCs w:val="24"/>
        </w:rPr>
        <w:t xml:space="preserve"> </w:t>
      </w:r>
      <w:r>
        <w:rPr>
          <w:rFonts w:ascii="宋体" w:eastAsia="宋体" w:hAnsi="宋体" w:cs="宋体" w:hint="eastAsia"/>
          <w:color w:val="auto"/>
          <w:spacing w:val="2"/>
          <w:sz w:val="24"/>
          <w:szCs w:val="24"/>
        </w:rPr>
        <w:t>投标人应自行承担所有与准备和参加投标有关的费用，无论投标的结果如何，采购人或采购代理机构在任何情况下均无承担这些费用的义务和责任。</w:t>
      </w:r>
    </w:p>
    <w:p w14:paraId="1F58F061" w14:textId="77777777" w:rsidR="00E61DE6" w:rsidRDefault="00000000">
      <w:pPr>
        <w:widowControl w:val="0"/>
        <w:kinsoku/>
        <w:autoSpaceDE/>
        <w:autoSpaceDN/>
        <w:adjustRightInd/>
        <w:snapToGrid/>
        <w:spacing w:after="0" w:line="240" w:lineRule="auto"/>
        <w:jc w:val="center"/>
        <w:textAlignment w:val="auto"/>
        <w:outlineLvl w:val="1"/>
        <w:rPr>
          <w:rFonts w:ascii="宋体" w:eastAsia="宋体" w:hAnsi="宋体" w:cs="Times New Roman" w:hint="eastAsia"/>
          <w:b/>
          <w:bCs/>
          <w:snapToGrid/>
          <w:color w:val="auto"/>
          <w:kern w:val="2"/>
          <w:sz w:val="28"/>
          <w:szCs w:val="36"/>
        </w:rPr>
      </w:pPr>
      <w:bookmarkStart w:id="21" w:name="_Toc148096352"/>
      <w:r>
        <w:rPr>
          <w:rFonts w:ascii="宋体" w:eastAsia="宋体" w:hAnsi="宋体" w:cs="Times New Roman" w:hint="eastAsia"/>
          <w:b/>
          <w:bCs/>
          <w:snapToGrid/>
          <w:color w:val="auto"/>
          <w:kern w:val="2"/>
          <w:sz w:val="28"/>
          <w:szCs w:val="36"/>
        </w:rPr>
        <w:t>二   招标文件</w:t>
      </w:r>
      <w:bookmarkEnd w:id="21"/>
    </w:p>
    <w:p w14:paraId="320A78A1"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7   招标文件构成</w:t>
      </w:r>
    </w:p>
    <w:p w14:paraId="56C28597" w14:textId="77777777" w:rsidR="00E61DE6" w:rsidRDefault="00000000">
      <w:pPr>
        <w:spacing w:before="205" w:line="220" w:lineRule="auto"/>
        <w:ind w:left="20" w:firstLineChars="200" w:firstLine="480"/>
        <w:rPr>
          <w:rFonts w:ascii="宋体" w:eastAsia="宋体" w:hAnsi="宋体" w:cs="宋体" w:hint="eastAsia"/>
          <w:color w:val="auto"/>
          <w:sz w:val="24"/>
          <w:szCs w:val="24"/>
        </w:rPr>
      </w:pPr>
      <w:r>
        <w:rPr>
          <w:rFonts w:ascii="宋体" w:eastAsia="宋体" w:hAnsi="宋体" w:cs="宋体" w:hint="eastAsia"/>
          <w:color w:val="auto"/>
          <w:sz w:val="24"/>
          <w:szCs w:val="24"/>
        </w:rPr>
        <w:t>7.1</w:t>
      </w:r>
      <w:r>
        <w:rPr>
          <w:rFonts w:ascii="宋体" w:eastAsia="宋体" w:hAnsi="宋体" w:cs="宋体"/>
          <w:color w:val="auto"/>
          <w:sz w:val="24"/>
          <w:szCs w:val="24"/>
        </w:rPr>
        <w:t xml:space="preserve"> </w:t>
      </w:r>
      <w:r>
        <w:rPr>
          <w:rFonts w:ascii="宋体" w:eastAsia="宋体" w:hAnsi="宋体" w:cs="宋体" w:hint="eastAsia"/>
          <w:color w:val="auto"/>
          <w:sz w:val="24"/>
          <w:szCs w:val="24"/>
        </w:rPr>
        <w:t>招标文件包括以下部分：</w:t>
      </w:r>
    </w:p>
    <w:p w14:paraId="7F8BC82B" w14:textId="77777777" w:rsidR="00E61DE6" w:rsidRDefault="00000000">
      <w:pPr>
        <w:spacing w:before="205" w:line="220" w:lineRule="auto"/>
        <w:ind w:left="20" w:firstLineChars="400" w:firstLine="960"/>
        <w:rPr>
          <w:rFonts w:ascii="宋体" w:eastAsia="宋体" w:hAnsi="宋体" w:cs="宋体" w:hint="eastAsia"/>
          <w:color w:val="auto"/>
          <w:sz w:val="24"/>
          <w:szCs w:val="24"/>
        </w:rPr>
      </w:pPr>
      <w:r>
        <w:rPr>
          <w:rFonts w:ascii="宋体" w:eastAsia="宋体" w:hAnsi="宋体" w:cs="宋体" w:hint="eastAsia"/>
          <w:color w:val="auto"/>
          <w:sz w:val="24"/>
          <w:szCs w:val="24"/>
        </w:rPr>
        <w:t>第一章   投标邀请</w:t>
      </w:r>
    </w:p>
    <w:p w14:paraId="308B236A" w14:textId="77777777" w:rsidR="00E61DE6" w:rsidRDefault="00000000">
      <w:pPr>
        <w:spacing w:before="205" w:line="220" w:lineRule="auto"/>
        <w:ind w:left="20" w:firstLineChars="400" w:firstLine="960"/>
        <w:rPr>
          <w:rFonts w:ascii="宋体" w:eastAsia="宋体" w:hAnsi="宋体" w:cs="宋体" w:hint="eastAsia"/>
          <w:color w:val="auto"/>
          <w:sz w:val="24"/>
          <w:szCs w:val="24"/>
        </w:rPr>
      </w:pPr>
      <w:r>
        <w:rPr>
          <w:rFonts w:ascii="宋体" w:eastAsia="宋体" w:hAnsi="宋体" w:cs="宋体" w:hint="eastAsia"/>
          <w:color w:val="auto"/>
          <w:sz w:val="24"/>
          <w:szCs w:val="24"/>
        </w:rPr>
        <w:t>第二章   投标人须知</w:t>
      </w:r>
    </w:p>
    <w:p w14:paraId="64DA74D8" w14:textId="77777777" w:rsidR="00E61DE6" w:rsidRDefault="00000000">
      <w:pPr>
        <w:spacing w:before="205" w:line="220" w:lineRule="auto"/>
        <w:ind w:left="20" w:firstLineChars="400" w:firstLine="960"/>
        <w:rPr>
          <w:rFonts w:ascii="宋体" w:eastAsia="宋体" w:hAnsi="宋体" w:cs="宋体" w:hint="eastAsia"/>
          <w:color w:val="auto"/>
          <w:sz w:val="24"/>
          <w:szCs w:val="24"/>
        </w:rPr>
      </w:pPr>
      <w:r>
        <w:rPr>
          <w:rFonts w:ascii="宋体" w:eastAsia="宋体" w:hAnsi="宋体" w:cs="宋体" w:hint="eastAsia"/>
          <w:color w:val="auto"/>
          <w:sz w:val="24"/>
          <w:szCs w:val="24"/>
        </w:rPr>
        <w:t>第三章   资格审查</w:t>
      </w:r>
    </w:p>
    <w:p w14:paraId="2BC16C6B" w14:textId="77777777" w:rsidR="00E61DE6" w:rsidRDefault="00000000">
      <w:pPr>
        <w:spacing w:before="205" w:line="220" w:lineRule="auto"/>
        <w:ind w:left="20" w:firstLineChars="400" w:firstLine="960"/>
        <w:rPr>
          <w:rFonts w:ascii="宋体" w:eastAsia="宋体" w:hAnsi="宋体" w:cs="宋体" w:hint="eastAsia"/>
          <w:color w:val="auto"/>
          <w:sz w:val="24"/>
          <w:szCs w:val="24"/>
        </w:rPr>
      </w:pPr>
      <w:r>
        <w:rPr>
          <w:rFonts w:ascii="宋体" w:eastAsia="宋体" w:hAnsi="宋体" w:cs="宋体" w:hint="eastAsia"/>
          <w:color w:val="auto"/>
          <w:sz w:val="24"/>
          <w:szCs w:val="24"/>
        </w:rPr>
        <w:t>第四章   评标程序、评标方法和评标标准</w:t>
      </w:r>
    </w:p>
    <w:p w14:paraId="36691891" w14:textId="77777777" w:rsidR="00E61DE6" w:rsidRDefault="00000000">
      <w:pPr>
        <w:spacing w:before="205" w:line="220" w:lineRule="auto"/>
        <w:ind w:left="20" w:firstLineChars="400" w:firstLine="960"/>
        <w:rPr>
          <w:rFonts w:ascii="宋体" w:eastAsia="宋体" w:hAnsi="宋体" w:cs="宋体" w:hint="eastAsia"/>
          <w:color w:val="auto"/>
          <w:sz w:val="24"/>
          <w:szCs w:val="24"/>
        </w:rPr>
      </w:pPr>
      <w:r>
        <w:rPr>
          <w:rFonts w:ascii="宋体" w:eastAsia="宋体" w:hAnsi="宋体" w:cs="宋体" w:hint="eastAsia"/>
          <w:color w:val="auto"/>
          <w:sz w:val="24"/>
          <w:szCs w:val="24"/>
        </w:rPr>
        <w:t>第五章   采购需求</w:t>
      </w:r>
    </w:p>
    <w:p w14:paraId="78E04864" w14:textId="77777777" w:rsidR="00E61DE6" w:rsidRDefault="00000000">
      <w:pPr>
        <w:spacing w:before="205" w:line="220" w:lineRule="auto"/>
        <w:ind w:left="20" w:firstLineChars="400" w:firstLine="976"/>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第六章   拟签订的合同文本</w:t>
      </w:r>
    </w:p>
    <w:p w14:paraId="4F461CBD" w14:textId="77777777" w:rsidR="00E61DE6" w:rsidRDefault="00000000">
      <w:pPr>
        <w:spacing w:before="205" w:line="220" w:lineRule="auto"/>
        <w:ind w:left="20" w:firstLineChars="400" w:firstLine="976"/>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第七章   投标文件格式</w:t>
      </w:r>
    </w:p>
    <w:p w14:paraId="4FC9549A" w14:textId="77777777" w:rsidR="00E61DE6" w:rsidRDefault="00000000">
      <w:pPr>
        <w:spacing w:before="205" w:line="360" w:lineRule="auto"/>
        <w:ind w:left="20"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7.2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投标人应认真阅读招标文件的全部内容。投标人应按照招标文件要求提交投标文件并保证所提供的全部资料的真实性，并对招标文件做出实质性响应，否则投标无效。</w:t>
      </w:r>
    </w:p>
    <w:p w14:paraId="79BF7EE5"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8</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对招标文件的澄清或修改</w:t>
      </w:r>
    </w:p>
    <w:p w14:paraId="4274070F"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8.1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采购人或采购代理机构对已发出的招标文件进行必要澄清或者修改的，将在原公告发布媒体上发布更正公告，并以书面形式通知所有获取招标文件的潜在投标人。</w:t>
      </w:r>
    </w:p>
    <w:p w14:paraId="783FABA1"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8.2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上述书面通知，按照获取招标文件的潜在投标人提供的联系方式发出，因提供的信息有误导致通知延迟或无法通知的，采购人或采购代理机构不承担责任。</w:t>
      </w:r>
    </w:p>
    <w:p w14:paraId="3DA82FE2"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8.3</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841B642"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bookmarkStart w:id="22" w:name="_Toc148096353"/>
      <w:r>
        <w:rPr>
          <w:rFonts w:ascii="宋体" w:eastAsia="宋体" w:hAnsi="宋体" w:cs="Times New Roman" w:hint="eastAsia"/>
          <w:b/>
          <w:bCs/>
          <w:snapToGrid/>
          <w:color w:val="auto"/>
          <w:kern w:val="2"/>
          <w:sz w:val="28"/>
          <w:szCs w:val="36"/>
        </w:rPr>
        <w:t>三   投标文件的编制</w:t>
      </w:r>
      <w:bookmarkEnd w:id="22"/>
    </w:p>
    <w:p w14:paraId="0BF9F4EC"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lastRenderedPageBreak/>
        <w:t>9</w:t>
      </w:r>
      <w:r>
        <w:rPr>
          <w:rFonts w:ascii="宋体" w:eastAsia="宋体" w:hAnsi="宋体" w:cs="Times New Roman"/>
          <w:snapToGrid/>
          <w:color w:val="auto"/>
          <w:kern w:val="2"/>
          <w:sz w:val="24"/>
          <w:szCs w:val="24"/>
        </w:rPr>
        <w:t xml:space="preserve">   </w:t>
      </w:r>
      <w:r>
        <w:rPr>
          <w:rFonts w:ascii="宋体" w:eastAsia="宋体" w:hAnsi="宋体" w:cs="Times New Roman" w:hint="eastAsia"/>
          <w:snapToGrid/>
          <w:color w:val="auto"/>
          <w:kern w:val="2"/>
          <w:sz w:val="24"/>
          <w:szCs w:val="24"/>
        </w:rPr>
        <w:t>投标范围、投标文件中计量单位的使用及投标语言</w:t>
      </w:r>
    </w:p>
    <w:p w14:paraId="0F35A76D"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1864C216"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9.2 除招标文件有特殊要求外，本项目投标所使用的计量单位，应采用中华人民共和国法定计量单位。</w:t>
      </w:r>
    </w:p>
    <w:p w14:paraId="6C769663"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C745059"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2"/>
          <w:position w:val="4"/>
          <w:sz w:val="24"/>
          <w:szCs w:val="24"/>
        </w:rPr>
      </w:pPr>
      <w:r>
        <w:rPr>
          <w:rFonts w:ascii="宋体" w:eastAsia="宋体" w:hAnsi="宋体" w:cs="宋体" w:hint="eastAsia"/>
          <w:color w:val="auto"/>
          <w:spacing w:val="-1"/>
          <w:sz w:val="24"/>
          <w:szCs w:val="24"/>
        </w:rPr>
        <w:t>10</w:t>
      </w:r>
      <w:r>
        <w:rPr>
          <w:rFonts w:ascii="宋体" w:eastAsia="宋体" w:hAnsi="宋体" w:cs="宋体"/>
          <w:color w:val="auto"/>
          <w:spacing w:val="-1"/>
          <w:sz w:val="24"/>
          <w:szCs w:val="24"/>
        </w:rPr>
        <w:t xml:space="preserve">   </w:t>
      </w:r>
      <w:r>
        <w:rPr>
          <w:rFonts w:ascii="宋体" w:eastAsia="宋体" w:hAnsi="宋体" w:cs="宋体" w:hint="eastAsia"/>
          <w:color w:val="auto"/>
          <w:sz w:val="24"/>
          <w:szCs w:val="24"/>
        </w:rPr>
        <w:t>投标</w:t>
      </w:r>
      <w:r>
        <w:rPr>
          <w:rFonts w:ascii="宋体" w:eastAsia="宋体" w:hAnsi="宋体" w:cs="Times New Roman" w:hint="eastAsia"/>
          <w:snapToGrid/>
          <w:color w:val="auto"/>
          <w:kern w:val="2"/>
          <w:sz w:val="24"/>
          <w:szCs w:val="24"/>
        </w:rPr>
        <w:t>文件</w:t>
      </w:r>
      <w:r>
        <w:rPr>
          <w:rFonts w:ascii="宋体" w:eastAsia="宋体" w:hAnsi="宋体" w:cs="宋体" w:hint="eastAsia"/>
          <w:color w:val="auto"/>
          <w:sz w:val="24"/>
          <w:szCs w:val="24"/>
        </w:rPr>
        <w:t>构成</w:t>
      </w:r>
    </w:p>
    <w:p w14:paraId="353B2DE4"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10.1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投标人应当按照招标文件的要求编制投标文件。投标文件应由《资格证明文件》、《商务技术文件》两部分构成。投标文件的部分格式要求，见第七章《投标文件格式》。</w:t>
      </w:r>
    </w:p>
    <w:p w14:paraId="3A5C4936"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01717E1A"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10.3</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第四章《评标程序、评标方法和评标标准》中涉及的证明文件。</w:t>
      </w:r>
    </w:p>
    <w:p w14:paraId="79FF6AFB"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10.4 对照第五章《采购需求》，说明所提供货物和服务已对第五章《采购需求》做出了响应，或申明与第五章《采购需求》的偏差和例外。如第五章《采购需求》中要求提供证明文件的，投标人应当按具体要求提供证明文件。</w:t>
      </w:r>
    </w:p>
    <w:p w14:paraId="56B82096"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10.5</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投标人认为应附的其他材料。</w:t>
      </w:r>
    </w:p>
    <w:p w14:paraId="70C6F42E"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投标报价</w:t>
      </w:r>
    </w:p>
    <w:p w14:paraId="1B9272D0"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11.1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所有投标均以人民币报价。</w:t>
      </w:r>
    </w:p>
    <w:p w14:paraId="5C4B50D4"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lastRenderedPageBreak/>
        <w:t>11.2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投标人的报价应包括为完成本项目所发生的一切费用和税费，采购人将不再支付报价以外的任何费用。投标人的报价应包括但不限于下列内容，《投标人须知资料表》中有特殊规定的，从其规定。</w:t>
      </w:r>
    </w:p>
    <w:p w14:paraId="5068C8DB"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11.2.1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投标货物及标准附件、备品备件、专用工具等的出厂价(包括已在中国国内的进口货物完税后的仓库交货价、展室交货价或货架交货价) 和运至最终目的地的运输费和保险费，安装调试、检验、技术服务、培训、质量保证、售后服务、税费等；</w:t>
      </w:r>
    </w:p>
    <w:p w14:paraId="5EEE4C5A"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11.2.2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按照招标文件要求完成本项目的全部相关费用。</w:t>
      </w:r>
    </w:p>
    <w:p w14:paraId="76F40DE1"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11.3</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采购人不得向供应商索要或者接受其给予的赠品、回扣或者与采购无关的其他商品、服务。</w:t>
      </w:r>
    </w:p>
    <w:p w14:paraId="0BC5743E"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11.4 投标人不能提供任何有选择性或可调整的报价(招标文件另有规定的除外)，否则其投标无效。</w:t>
      </w:r>
    </w:p>
    <w:p w14:paraId="3109199C"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投标保证金</w:t>
      </w:r>
    </w:p>
    <w:p w14:paraId="45283A28"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投标人应按《投标人须知资料表》中规定的金额及要求交纳投标保证金。 投标人自愿超额缴纳投标保证金的，投标文件不做无效处理。</w:t>
      </w:r>
    </w:p>
    <w:p w14:paraId="334BEB1F"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交纳投标保证金可采用的形式：政府采购法律法规接受的支票、汇票、本票、网上银行支付或者金融机构、担保机构出具的保函等非现金形式。</w:t>
      </w:r>
    </w:p>
    <w:p w14:paraId="0287CEE5"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12.3</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投标保证金到账(保函提交) 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2F18D75F"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12.4</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投标人除需在投标文件中提供“投标保证金凭证/交款单据电子件”，还需在投标截止时间前，通过电子交易平台上传“投标保证金凭证/交款单据电子件”。</w:t>
      </w:r>
    </w:p>
    <w:p w14:paraId="670B297C" w14:textId="77777777" w:rsidR="00E61DE6" w:rsidRDefault="00000000">
      <w:pPr>
        <w:pStyle w:val="a3"/>
        <w:ind w:firstLineChars="200" w:firstLine="480"/>
      </w:pPr>
      <w:r>
        <w:rPr>
          <w:rFonts w:hint="eastAsia"/>
        </w:rPr>
        <w:t>12.5 投标保证金有效期同投标有效期。</w:t>
      </w:r>
    </w:p>
    <w:p w14:paraId="32435FF3"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lastRenderedPageBreak/>
        <w:t>12.6 标人为联合体的，可以由联合体中的一方或者多方共同交纳投标保证金，其交纳的投标保证金对联合体各方均具有约束力。</w:t>
      </w:r>
    </w:p>
    <w:p w14:paraId="5DC4C850"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1459980"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12.7.1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投标人在投标截止时间前撤回已提交的投标文件的，自收到投标人书面撤回通知之日起5个工作日内退还已收取的投标保证金；</w:t>
      </w:r>
    </w:p>
    <w:p w14:paraId="461EA7AE"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12.7.2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中标人的投标保证金，自采购合同签订之日起5个工作日内退还中标人；</w:t>
      </w:r>
    </w:p>
    <w:p w14:paraId="2113926F"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12.7.3</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未中标投标人的投标保证金，自中标通知书发出之日起5个工作日内退还未中标人；</w:t>
      </w:r>
    </w:p>
    <w:p w14:paraId="06E56619"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12.7.4</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终止招标项目已经收取投标保证金的，自终止采购活动后5个工作日内退还已收取的投标保证金及其在银行产生的孳息。</w:t>
      </w:r>
    </w:p>
    <w:p w14:paraId="298A8248"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12.8</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有下列情形之一的，采购人或采购代理机构可以不予退还投标保证金：</w:t>
      </w:r>
    </w:p>
    <w:p w14:paraId="41B4DCA6"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12.8.1</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投标有效期内投标人撤销投标文件的。</w:t>
      </w:r>
    </w:p>
    <w:p w14:paraId="528193A3" w14:textId="77777777" w:rsidR="00E61DE6" w:rsidRDefault="00000000">
      <w:pPr>
        <w:spacing w:line="360" w:lineRule="auto"/>
        <w:ind w:left="16" w:firstLineChars="200" w:firstLine="528"/>
        <w:rPr>
          <w:rFonts w:ascii="宋体" w:eastAsia="宋体" w:hAnsi="宋体" w:cs="宋体" w:hint="eastAsia"/>
          <w:color w:val="auto"/>
          <w:spacing w:val="12"/>
          <w:position w:val="4"/>
          <w:sz w:val="24"/>
          <w:szCs w:val="24"/>
        </w:rPr>
      </w:pPr>
      <w:r>
        <w:rPr>
          <w:rFonts w:ascii="宋体" w:eastAsia="宋体" w:hAnsi="宋体" w:cs="宋体" w:hint="eastAsia"/>
          <w:color w:val="auto"/>
          <w:spacing w:val="12"/>
          <w:position w:val="4"/>
          <w:sz w:val="24"/>
          <w:szCs w:val="24"/>
        </w:rPr>
        <w:t>12.8.2</w:t>
      </w:r>
      <w:r>
        <w:rPr>
          <w:rFonts w:ascii="宋体" w:eastAsia="宋体" w:hAnsi="宋体" w:cs="宋体"/>
          <w:color w:val="auto"/>
          <w:spacing w:val="12"/>
          <w:position w:val="4"/>
          <w:sz w:val="24"/>
          <w:szCs w:val="24"/>
        </w:rPr>
        <w:t xml:space="preserve"> </w:t>
      </w:r>
      <w:r>
        <w:rPr>
          <w:rFonts w:ascii="宋体" w:eastAsia="宋体" w:hAnsi="宋体" w:cs="宋体" w:hint="eastAsia"/>
          <w:color w:val="auto"/>
          <w:spacing w:val="12"/>
          <w:position w:val="4"/>
          <w:sz w:val="24"/>
          <w:szCs w:val="24"/>
        </w:rPr>
        <w:t>《投标人须知资料表》中规定的其他情形。</w:t>
      </w:r>
    </w:p>
    <w:p w14:paraId="5009AB0E"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投标有效期</w:t>
      </w:r>
    </w:p>
    <w:p w14:paraId="1DF425EF"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13.1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投标文件应在本招标文件《投标人须知资料表》中规定的投标有效期内保持有效，投标有效期少于招标文件规定期限的，其投标无效。</w:t>
      </w:r>
    </w:p>
    <w:p w14:paraId="3A60003D"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投标文件的签署、盖章</w:t>
      </w:r>
    </w:p>
    <w:p w14:paraId="0FF609C4"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14.1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 xml:space="preserve">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CE1635E" w14:textId="77777777" w:rsidR="00E61DE6" w:rsidRDefault="00000000">
      <w:pPr>
        <w:pStyle w:val="a3"/>
      </w:pPr>
      <w:r>
        <w:rPr>
          <w:rFonts w:hint="eastAsia"/>
        </w:rPr>
        <w:t xml:space="preserve">14.2  </w:t>
      </w:r>
      <w:r>
        <w:t>招标文件要求盖章的内容，一般通过投标文件编制工具加盖电子签章。</w:t>
      </w:r>
    </w:p>
    <w:p w14:paraId="1DADEBB6" w14:textId="77777777" w:rsidR="00E61DE6" w:rsidRDefault="00000000">
      <w:pPr>
        <w:widowControl w:val="0"/>
        <w:kinsoku/>
        <w:autoSpaceDE/>
        <w:autoSpaceDN/>
        <w:adjustRightInd/>
        <w:snapToGrid/>
        <w:spacing w:after="0" w:line="240" w:lineRule="auto"/>
        <w:jc w:val="center"/>
        <w:textAlignment w:val="auto"/>
        <w:outlineLvl w:val="1"/>
        <w:rPr>
          <w:rFonts w:ascii="宋体" w:eastAsia="宋体" w:hAnsi="宋体" w:cs="Times New Roman" w:hint="eastAsia"/>
          <w:b/>
          <w:bCs/>
          <w:snapToGrid/>
          <w:color w:val="auto"/>
          <w:kern w:val="2"/>
          <w:sz w:val="28"/>
          <w:szCs w:val="36"/>
        </w:rPr>
      </w:pPr>
      <w:bookmarkStart w:id="23" w:name="_Toc148096354"/>
      <w:r>
        <w:rPr>
          <w:rFonts w:ascii="宋体" w:eastAsia="宋体" w:hAnsi="宋体" w:cs="Times New Roman" w:hint="eastAsia"/>
          <w:b/>
          <w:bCs/>
          <w:snapToGrid/>
          <w:color w:val="auto"/>
          <w:kern w:val="2"/>
          <w:sz w:val="28"/>
          <w:szCs w:val="36"/>
        </w:rPr>
        <w:t>四   投标文件的提交</w:t>
      </w:r>
      <w:bookmarkEnd w:id="23"/>
    </w:p>
    <w:p w14:paraId="34386196"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15</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投标文件的提交</w:t>
      </w:r>
    </w:p>
    <w:p w14:paraId="7204815E" w14:textId="77777777" w:rsidR="00E61DE6" w:rsidRDefault="00000000">
      <w:pPr>
        <w:spacing w:line="360" w:lineRule="auto"/>
        <w:ind w:firstLineChars="200" w:firstLine="476"/>
        <w:rPr>
          <w:rFonts w:ascii="宋体" w:eastAsia="宋体" w:hAnsi="宋体" w:hint="eastAsia"/>
          <w:color w:val="auto"/>
          <w:sz w:val="24"/>
          <w:szCs w:val="24"/>
        </w:rPr>
      </w:pPr>
      <w:r>
        <w:rPr>
          <w:rFonts w:ascii="宋体" w:eastAsia="宋体" w:hAnsi="宋体" w:cs="宋体" w:hint="eastAsia"/>
          <w:color w:val="auto"/>
          <w:spacing w:val="-1"/>
          <w:sz w:val="24"/>
          <w:szCs w:val="24"/>
        </w:rPr>
        <w:lastRenderedPageBreak/>
        <w:t>15.1</w:t>
      </w:r>
      <w:r>
        <w:rPr>
          <w:rFonts w:ascii="宋体" w:eastAsia="宋体" w:hAnsi="宋体" w:cs="宋体"/>
          <w:color w:val="auto"/>
          <w:spacing w:val="-1"/>
          <w:sz w:val="24"/>
          <w:szCs w:val="24"/>
        </w:rPr>
        <w:t xml:space="preserve"> </w:t>
      </w:r>
      <w:r>
        <w:rPr>
          <w:rFonts w:ascii="宋体" w:eastAsia="宋体" w:hAnsi="宋体" w:hint="eastAsia"/>
          <w:color w:val="auto"/>
          <w:sz w:val="24"/>
          <w:szCs w:val="24"/>
        </w:rPr>
        <w:t>本项目使用北京市政府采购电子交易平台。投标人根据招标文件及电子交易</w:t>
      </w:r>
    </w:p>
    <w:p w14:paraId="31E3F71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平台供应商操作手册要求编制、生成并提交电子投标文件。</w:t>
      </w:r>
    </w:p>
    <w:p w14:paraId="118B4EFB" w14:textId="77777777" w:rsidR="00E61DE6" w:rsidRDefault="00000000">
      <w:pPr>
        <w:pStyle w:val="a3"/>
      </w:pPr>
      <w:r>
        <w:rPr>
          <w:rFonts w:hint="eastAsia"/>
        </w:rPr>
        <w:t>15.2  采购人及采购代理机构拒绝接受通过电子交易平台以外任何形式提交的投标</w:t>
      </w:r>
    </w:p>
    <w:p w14:paraId="28619EF2" w14:textId="77777777" w:rsidR="00E61DE6" w:rsidRDefault="00000000">
      <w:pPr>
        <w:pStyle w:val="a3"/>
      </w:pPr>
      <w:r>
        <w:rPr>
          <w:rFonts w:hint="eastAsia"/>
        </w:rPr>
        <w:t>文件，投标保证金除外。</w:t>
      </w:r>
    </w:p>
    <w:p w14:paraId="441B6063"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16</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投标截止时间</w:t>
      </w:r>
    </w:p>
    <w:p w14:paraId="694D91D3"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16.1 投标人应在招标文件要求提交投标文件截止时间前，将电子投标文件提交至</w:t>
      </w:r>
    </w:p>
    <w:p w14:paraId="5FE04004"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电子交易平台。</w:t>
      </w:r>
    </w:p>
    <w:p w14:paraId="3904B6AA"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17</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投标文件的修改与撤回</w:t>
      </w:r>
    </w:p>
    <w:p w14:paraId="04E0701A"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17.1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投标截止时间前，投标人可以通过电子交易平台对所提交的投标文件进行补</w:t>
      </w:r>
    </w:p>
    <w:p w14:paraId="31394ED7"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充、修改或者撤回。投标保证金的补充、修改或者撤回无需通过电子交易平</w:t>
      </w:r>
    </w:p>
    <w:p w14:paraId="7E926D30"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台，但应就其补充、修改或者撤回通知采购人或采购代理机构。</w:t>
      </w:r>
    </w:p>
    <w:p w14:paraId="5273B788"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17.2 投标人对投标文件的补充、修改的内容应当按照招标文件要求签署、盖章，作为投标文件的组成部分。</w:t>
      </w:r>
    </w:p>
    <w:p w14:paraId="3C54C83B" w14:textId="77777777" w:rsidR="00E61DE6" w:rsidRDefault="00000000">
      <w:pPr>
        <w:widowControl w:val="0"/>
        <w:kinsoku/>
        <w:autoSpaceDE/>
        <w:autoSpaceDN/>
        <w:adjustRightInd/>
        <w:snapToGrid/>
        <w:spacing w:after="0" w:line="240" w:lineRule="auto"/>
        <w:jc w:val="center"/>
        <w:textAlignment w:val="auto"/>
        <w:outlineLvl w:val="1"/>
        <w:rPr>
          <w:rFonts w:ascii="宋体" w:eastAsia="宋体" w:hAnsi="宋体" w:cs="Times New Roman" w:hint="eastAsia"/>
          <w:b/>
          <w:bCs/>
          <w:snapToGrid/>
          <w:color w:val="auto"/>
          <w:kern w:val="2"/>
          <w:sz w:val="28"/>
          <w:szCs w:val="36"/>
        </w:rPr>
      </w:pPr>
      <w:bookmarkStart w:id="24" w:name="_Toc148096355"/>
      <w:r>
        <w:rPr>
          <w:rFonts w:ascii="宋体" w:eastAsia="宋体" w:hAnsi="宋体" w:cs="Times New Roman" w:hint="eastAsia"/>
          <w:b/>
          <w:bCs/>
          <w:snapToGrid/>
          <w:color w:val="auto"/>
          <w:kern w:val="2"/>
          <w:sz w:val="28"/>
          <w:szCs w:val="36"/>
        </w:rPr>
        <w:t>五   开标、资格审查及评标</w:t>
      </w:r>
      <w:bookmarkEnd w:id="24"/>
    </w:p>
    <w:p w14:paraId="1B924186"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18</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开标</w:t>
      </w:r>
    </w:p>
    <w:p w14:paraId="54E86D19"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18.1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采购人或采购代理机构将按招标文件的规定，在投标截止时间的同一时间和招标文件预先确定的地点组织开标。</w:t>
      </w:r>
    </w:p>
    <w:p w14:paraId="73AE337E"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18.2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本项目开标使用北京市政府采购电子交易平台。投标人应在《投标人须知资</w:t>
      </w:r>
    </w:p>
    <w:p w14:paraId="7CFA59B0"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料表》规定的时间内对投标文件进行解密，因非系统原因导致的解密失败，视为 投标无效。</w:t>
      </w:r>
    </w:p>
    <w:p w14:paraId="2B4FAAF3" w14:textId="77777777" w:rsidR="00E61DE6" w:rsidRDefault="00000000">
      <w:pPr>
        <w:pStyle w:val="a3"/>
        <w:spacing w:line="360" w:lineRule="auto"/>
      </w:pPr>
      <w:r>
        <w:rPr>
          <w:rFonts w:hint="eastAsia"/>
        </w:rPr>
        <w:t>18.3  开标过程将使用电子交易平台宣布投标人名称、投标价格和招标文件规定的</w:t>
      </w:r>
    </w:p>
    <w:p w14:paraId="2A5E096A" w14:textId="77777777" w:rsidR="00E61DE6" w:rsidRDefault="00000000">
      <w:pPr>
        <w:pStyle w:val="a3"/>
        <w:spacing w:line="360" w:lineRule="auto"/>
      </w:pPr>
      <w:r>
        <w:rPr>
          <w:rFonts w:hint="eastAsia"/>
        </w:rPr>
        <w:t>需要宣布的其他内容并进行记录，并由参加开标的各投标人确认。投标人未在规定时间内提出疑义或确认一览表的，视同认可开标结果。</w:t>
      </w:r>
    </w:p>
    <w:p w14:paraId="749BF8E1"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18.4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EA7B39F"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18.4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投标人不足3家的，不予开标。</w:t>
      </w:r>
    </w:p>
    <w:p w14:paraId="22A2932F"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19</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资格审查</w:t>
      </w:r>
    </w:p>
    <w:p w14:paraId="51F5434C"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19.1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见第三章《资格审查》。</w:t>
      </w:r>
    </w:p>
    <w:p w14:paraId="4923908D"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20</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评标委员会</w:t>
      </w:r>
    </w:p>
    <w:p w14:paraId="746D582C"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20.1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评标委员会根据政府采购有关规定和本次采购项目的特点进行组建，并负责具体评标事务，独立履行职责。</w:t>
      </w:r>
    </w:p>
    <w:p w14:paraId="21DC7FDB"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20.2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评审专家须符合《财政部关于在政府采购活动中查询及使用信用记录有关问题的通知》(财库〔2016〕125 号) 的规定。依法自行选定评审专家的，采购人和采购代理机构将查询有关信用记录，对具有行贿、受贿、欺诈等不良信用记录的人员，拒绝其参与政府采购活动。</w:t>
      </w:r>
    </w:p>
    <w:p w14:paraId="2321AF61"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评标程序、评标方法和评标标准</w:t>
      </w:r>
    </w:p>
    <w:p w14:paraId="5E51E644"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21.1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见第四章《评标程序、评标方法和评标标准》。</w:t>
      </w:r>
    </w:p>
    <w:p w14:paraId="06FBAA3B" w14:textId="77777777" w:rsidR="00E61DE6" w:rsidRDefault="00000000">
      <w:pPr>
        <w:widowControl w:val="0"/>
        <w:kinsoku/>
        <w:autoSpaceDE/>
        <w:autoSpaceDN/>
        <w:adjustRightInd/>
        <w:snapToGrid/>
        <w:spacing w:after="0" w:line="240" w:lineRule="auto"/>
        <w:jc w:val="center"/>
        <w:textAlignment w:val="auto"/>
        <w:outlineLvl w:val="1"/>
        <w:rPr>
          <w:rFonts w:ascii="宋体" w:eastAsia="宋体" w:hAnsi="宋体" w:cs="Times New Roman" w:hint="eastAsia"/>
          <w:b/>
          <w:bCs/>
          <w:snapToGrid/>
          <w:color w:val="auto"/>
          <w:kern w:val="2"/>
          <w:sz w:val="28"/>
          <w:szCs w:val="36"/>
        </w:rPr>
      </w:pPr>
      <w:bookmarkStart w:id="25" w:name="_Toc148096356"/>
      <w:r>
        <w:rPr>
          <w:rFonts w:ascii="宋体" w:eastAsia="宋体" w:hAnsi="宋体" w:cs="Times New Roman" w:hint="eastAsia"/>
          <w:b/>
          <w:bCs/>
          <w:snapToGrid/>
          <w:color w:val="auto"/>
          <w:kern w:val="2"/>
          <w:sz w:val="28"/>
          <w:szCs w:val="36"/>
        </w:rPr>
        <w:t>六   确定中标</w:t>
      </w:r>
      <w:bookmarkEnd w:id="25"/>
    </w:p>
    <w:p w14:paraId="7FBE3FA5"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确定中标人</w:t>
      </w:r>
    </w:p>
    <w:p w14:paraId="409C8F3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12EBE3E"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中标公告与中标通知书</w:t>
      </w:r>
    </w:p>
    <w:p w14:paraId="09453023"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23.1 采购人或采购代理机构自中标人确定之日起 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个工作日内，在北京市政府采购网公告中标结果，同时向中标人发出中标通知书，中标公告期限为 1 个工作日。</w:t>
      </w:r>
    </w:p>
    <w:p w14:paraId="3E545980"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23.2 中标通知书对采购人和中标供应商均具有法律效力。中标通知书发出后，采购人改变中标结果的，或者中标供应商放弃中标项目的，应当依法承担法律责任。</w:t>
      </w:r>
    </w:p>
    <w:p w14:paraId="44FA5279"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废标</w:t>
      </w:r>
    </w:p>
    <w:p w14:paraId="523AD707"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在招标采购中，出现下列情形之一的，应予废标：</w:t>
      </w:r>
    </w:p>
    <w:p w14:paraId="3658170A"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24.1.1 符合专业条件的供应商或者对招标文件作实质响应的供应商不足三</w:t>
      </w:r>
    </w:p>
    <w:p w14:paraId="6C7898E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家的；</w:t>
      </w:r>
    </w:p>
    <w:p w14:paraId="698E8738"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24.1.2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出现影响采购公正的违法、违规行为的；</w:t>
      </w:r>
    </w:p>
    <w:p w14:paraId="1BE65D44"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 xml:space="preserve">24.1.3 投标人的报价均超过了采购预算，采购人不能支付的； </w:t>
      </w:r>
    </w:p>
    <w:p w14:paraId="6F94BF16"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24.1.4 因重大变故，采购任务取消的。</w:t>
      </w:r>
    </w:p>
    <w:p w14:paraId="3873907A"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24.2 废标后，采购人将废标理由书面通知所有投标人。</w:t>
      </w:r>
    </w:p>
    <w:p w14:paraId="447A57EF"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签订合同</w:t>
      </w:r>
    </w:p>
    <w:p w14:paraId="248C4DD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中标人、采购人应当自中标通知书发出之日起 30 日内，按照招标文件和中标人投标文件的规定签订书面合同。所签订的合同不得对招标文件确定的事项和中标人投标文件作实质性修改。</w:t>
      </w:r>
    </w:p>
    <w:p w14:paraId="3592AE56"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中标人拒绝与采购人签订合同的，采购人可以按照评标报告推荐的中标候选人名单排序，确定下一候选人为中标人，也可以重新开展政府采购活动。</w:t>
      </w:r>
    </w:p>
    <w:p w14:paraId="5736D76E"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联合体中标的，联合体各方应当共同与采购人签订合同，就采购合同约定的事项向采购人承担连带责任。</w:t>
      </w:r>
    </w:p>
    <w:p w14:paraId="6DF38E0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政府采购合同不能转包。</w:t>
      </w:r>
    </w:p>
    <w:p w14:paraId="339C47B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25.5</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0D77C831" w14:textId="77777777" w:rsidR="00E61DE6" w:rsidRDefault="00000000">
      <w:pPr>
        <w:pStyle w:val="a3"/>
      </w:pPr>
      <w:r>
        <w:rPr>
          <w:rFonts w:hint="eastAsia"/>
        </w:rPr>
        <w:t>25.6  “政采贷”融资指引：详见《投标人须知资料表》。</w:t>
      </w:r>
    </w:p>
    <w:p w14:paraId="4747C6AF"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询问与质疑</w:t>
      </w:r>
    </w:p>
    <w:p w14:paraId="279DFAF9"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询问</w:t>
      </w:r>
    </w:p>
    <w:p w14:paraId="72B1DC4D"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26.1.1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投标人对政府采购活动事项有疑问的，可依法向采购人或采购代理机构提出询问，提出形式见《投标人须知资料表》。</w:t>
      </w:r>
    </w:p>
    <w:p w14:paraId="2C5D5881"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26.1.2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采购人或采购代理机构对供应商依法提出的询问，在 3 个工作日内作出答复，但答复的内容不得涉及商业秘密。</w:t>
      </w:r>
    </w:p>
    <w:p w14:paraId="1419214F"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26.2 质疑</w:t>
      </w:r>
    </w:p>
    <w:p w14:paraId="231FA260"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26.2.1 投标人认为采购文件、采购过程、中标结果使自己的权益受到损害的,可以在知道或者应知其权益受到损害之日起 7 个工作日内，以书面 形式向采购人、采购代理机构提出质疑。采购人、采购代理机构在收到质疑函后 7 个工作日内作出答复。</w:t>
      </w:r>
    </w:p>
    <w:p w14:paraId="0FA50C14"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26.2.2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9CD0E84"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B2C11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26.2.4 投标人应在法定质疑期内一次性提出针对同一采购程序环节的质疑，法定质疑期内针对同一采购程序环节再次提出的质疑，采购人、采购代理机构有权不予答复。</w:t>
      </w:r>
    </w:p>
    <w:p w14:paraId="16A62862" w14:textId="77777777" w:rsidR="00E61DE6" w:rsidRDefault="00000000">
      <w:pPr>
        <w:spacing w:line="360" w:lineRule="auto"/>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26.3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 xml:space="preserve">接收询问和质疑的联系部门、联系电话和通讯地址见《投标人须知资料表》。 </w:t>
      </w:r>
    </w:p>
    <w:p w14:paraId="7F6804B3"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 xml:space="preserve">27 </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代理费</w:t>
      </w:r>
    </w:p>
    <w:p w14:paraId="548943B5" w14:textId="77777777" w:rsidR="00E61DE6" w:rsidRDefault="00000000">
      <w:pPr>
        <w:pStyle w:val="a3"/>
        <w:spacing w:line="360" w:lineRule="auto"/>
        <w:rPr>
          <w:rFonts w:hAnsi="宋体" w:cs="宋体" w:hint="eastAsia"/>
          <w:spacing w:val="-1"/>
          <w:szCs w:val="24"/>
        </w:rPr>
      </w:pPr>
      <w:r>
        <w:rPr>
          <w:rFonts w:hAnsi="宋体" w:cs="宋体" w:hint="eastAsia"/>
          <w:spacing w:val="-1"/>
          <w:szCs w:val="24"/>
        </w:rPr>
        <w:t>27.1 收费对象、收费标准及缴纳时间见《投标人须知资料表》。由中标人支付的，中标人须一次性向采购代理机构缴纳代理费，投标报价应包含代理费用。</w:t>
      </w:r>
    </w:p>
    <w:p w14:paraId="30F75A2F" w14:textId="77777777" w:rsidR="00E61DE6" w:rsidRDefault="00E61DE6">
      <w:pPr>
        <w:pStyle w:val="a3"/>
        <w:rPr>
          <w:rFonts w:hAnsi="宋体" w:cs="宋体" w:hint="eastAsia"/>
          <w:spacing w:val="-1"/>
          <w:szCs w:val="24"/>
        </w:rPr>
      </w:pPr>
    </w:p>
    <w:p w14:paraId="1C4B9857" w14:textId="77777777" w:rsidR="00E61DE6" w:rsidRDefault="00E61DE6">
      <w:pPr>
        <w:pStyle w:val="a3"/>
        <w:rPr>
          <w:rFonts w:hAnsi="宋体" w:cs="宋体" w:hint="eastAsia"/>
          <w:spacing w:val="-1"/>
          <w:szCs w:val="24"/>
        </w:rPr>
      </w:pPr>
    </w:p>
    <w:p w14:paraId="1B1FFE3A" w14:textId="77777777" w:rsidR="00E61DE6" w:rsidRDefault="00E61DE6">
      <w:pPr>
        <w:pStyle w:val="a3"/>
        <w:rPr>
          <w:rFonts w:hAnsi="宋体" w:cs="宋体" w:hint="eastAsia"/>
          <w:spacing w:val="-1"/>
          <w:szCs w:val="24"/>
        </w:rPr>
      </w:pPr>
    </w:p>
    <w:p w14:paraId="3568A886" w14:textId="77777777" w:rsidR="00E61DE6" w:rsidRDefault="00E61DE6">
      <w:pPr>
        <w:pStyle w:val="a3"/>
        <w:rPr>
          <w:rFonts w:hAnsi="宋体" w:cs="宋体" w:hint="eastAsia"/>
          <w:spacing w:val="-1"/>
          <w:szCs w:val="24"/>
        </w:rPr>
      </w:pPr>
    </w:p>
    <w:p w14:paraId="0B15F207" w14:textId="77777777" w:rsidR="00E61DE6" w:rsidRDefault="00E61DE6">
      <w:pPr>
        <w:pStyle w:val="a3"/>
        <w:rPr>
          <w:rFonts w:hAnsi="宋体" w:cs="宋体" w:hint="eastAsia"/>
          <w:spacing w:val="-1"/>
          <w:szCs w:val="24"/>
        </w:rPr>
      </w:pPr>
    </w:p>
    <w:p w14:paraId="63F2A5BF" w14:textId="77777777" w:rsidR="00E61DE6" w:rsidRDefault="00E61DE6">
      <w:pPr>
        <w:pStyle w:val="a3"/>
        <w:rPr>
          <w:rFonts w:hAnsi="宋体" w:cs="宋体" w:hint="eastAsia"/>
          <w:spacing w:val="-1"/>
          <w:szCs w:val="24"/>
        </w:rPr>
      </w:pPr>
    </w:p>
    <w:p w14:paraId="6ECD7ADB" w14:textId="77777777" w:rsidR="00E61DE6" w:rsidRDefault="00E61DE6">
      <w:pPr>
        <w:pStyle w:val="a3"/>
        <w:rPr>
          <w:rFonts w:hAnsi="宋体" w:cs="宋体" w:hint="eastAsia"/>
          <w:spacing w:val="-1"/>
          <w:szCs w:val="24"/>
        </w:rPr>
      </w:pPr>
    </w:p>
    <w:p w14:paraId="5BEF2808" w14:textId="77777777" w:rsidR="00E61DE6" w:rsidRDefault="00E61DE6">
      <w:pPr>
        <w:pStyle w:val="a3"/>
        <w:spacing w:line="360" w:lineRule="auto"/>
        <w:jc w:val="center"/>
        <w:outlineLvl w:val="0"/>
        <w:rPr>
          <w:rFonts w:hAnsi="宋体" w:hint="eastAsia"/>
          <w:b/>
          <w:bCs/>
          <w:sz w:val="36"/>
          <w:szCs w:val="36"/>
        </w:rPr>
        <w:sectPr w:rsidR="00E61DE6">
          <w:pgSz w:w="11907" w:h="16840"/>
          <w:pgMar w:top="1117" w:right="1047" w:bottom="1060" w:left="1700" w:header="878" w:footer="886" w:gutter="0"/>
          <w:cols w:space="720"/>
        </w:sectPr>
      </w:pPr>
      <w:bookmarkStart w:id="26" w:name="_Toc148096357"/>
    </w:p>
    <w:p w14:paraId="00DF9A25" w14:textId="77777777" w:rsidR="00E61DE6" w:rsidRDefault="00000000">
      <w:pPr>
        <w:pStyle w:val="a3"/>
        <w:spacing w:line="360" w:lineRule="auto"/>
        <w:jc w:val="center"/>
        <w:outlineLvl w:val="0"/>
        <w:rPr>
          <w:rFonts w:hAnsi="宋体" w:hint="eastAsia"/>
          <w:b/>
          <w:bCs/>
          <w:sz w:val="36"/>
          <w:szCs w:val="36"/>
        </w:rPr>
      </w:pPr>
      <w:bookmarkStart w:id="27" w:name="_Toc27285"/>
      <w:r>
        <w:rPr>
          <w:rFonts w:hAnsi="宋体" w:hint="eastAsia"/>
          <w:b/>
          <w:bCs/>
          <w:sz w:val="36"/>
          <w:szCs w:val="36"/>
        </w:rPr>
        <w:lastRenderedPageBreak/>
        <w:t>第三章</w:t>
      </w:r>
      <w:r>
        <w:rPr>
          <w:rFonts w:hAnsi="宋体"/>
          <w:b/>
          <w:bCs/>
          <w:sz w:val="36"/>
          <w:szCs w:val="36"/>
        </w:rPr>
        <w:t xml:space="preserve">   </w:t>
      </w:r>
      <w:r>
        <w:rPr>
          <w:rFonts w:hAnsi="宋体" w:hint="eastAsia"/>
          <w:b/>
          <w:bCs/>
          <w:sz w:val="36"/>
          <w:szCs w:val="36"/>
        </w:rPr>
        <w:t>资格审查</w:t>
      </w:r>
      <w:bookmarkEnd w:id="26"/>
      <w:bookmarkEnd w:id="27"/>
    </w:p>
    <w:p w14:paraId="1D292BC0"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bookmarkStart w:id="28" w:name="_Toc148096358"/>
      <w:r>
        <w:rPr>
          <w:rFonts w:ascii="宋体" w:eastAsia="宋体" w:hAnsi="宋体" w:cs="Times New Roman" w:hint="eastAsia"/>
          <w:b/>
          <w:bCs/>
          <w:snapToGrid/>
          <w:color w:val="auto"/>
          <w:kern w:val="2"/>
          <w:sz w:val="28"/>
          <w:szCs w:val="36"/>
        </w:rPr>
        <w:t>一、资格审查程序</w:t>
      </w:r>
      <w:bookmarkEnd w:id="28"/>
    </w:p>
    <w:p w14:paraId="4F8021F8" w14:textId="77777777" w:rsidR="00E61DE6"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1、开标结束后，采购人或采购代理机构将根据《资格审查要求》中的规定，对投标人进行资格审查，并形成资格审查结果。</w:t>
      </w:r>
    </w:p>
    <w:p w14:paraId="01A3F56F" w14:textId="77777777" w:rsidR="00E61DE6"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2、《资格审查要求》中对格式有要求的，除招标文件另有规定外，均为“实质性格式” 文件。</w:t>
      </w:r>
    </w:p>
    <w:p w14:paraId="0A0B6650" w14:textId="77777777" w:rsidR="00E61DE6"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3、投标人《资格证明文件》有任何一项不符合《资格审查要求》的，资格审查不合格， 其投标无效。</w:t>
      </w:r>
    </w:p>
    <w:p w14:paraId="7260CD5F" w14:textId="77777777" w:rsidR="00E61DE6"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4、资格审查合格的投标人不足 3 家的，不进行评标。</w:t>
      </w:r>
    </w:p>
    <w:p w14:paraId="06B3B7B4" w14:textId="77777777" w:rsidR="00E61DE6" w:rsidRDefault="00000000">
      <w:pPr>
        <w:widowControl w:val="0"/>
        <w:kinsoku/>
        <w:autoSpaceDE/>
        <w:autoSpaceDN/>
        <w:adjustRightInd/>
        <w:snapToGrid/>
        <w:spacing w:after="0" w:line="240" w:lineRule="auto"/>
        <w:jc w:val="center"/>
        <w:textAlignment w:val="auto"/>
        <w:outlineLvl w:val="1"/>
        <w:rPr>
          <w:rFonts w:ascii="宋体" w:eastAsia="宋体" w:hAnsi="宋体" w:cs="Times New Roman" w:hint="eastAsia"/>
          <w:b/>
          <w:bCs/>
          <w:snapToGrid/>
          <w:color w:val="auto"/>
          <w:kern w:val="2"/>
          <w:sz w:val="28"/>
          <w:szCs w:val="36"/>
        </w:rPr>
      </w:pPr>
      <w:bookmarkStart w:id="29" w:name="_Toc148096359"/>
      <w:r>
        <w:rPr>
          <w:rFonts w:ascii="宋体" w:eastAsia="宋体" w:hAnsi="宋体" w:cs="Times New Roman" w:hint="eastAsia"/>
          <w:b/>
          <w:bCs/>
          <w:snapToGrid/>
          <w:color w:val="auto"/>
          <w:kern w:val="2"/>
          <w:sz w:val="28"/>
          <w:szCs w:val="36"/>
        </w:rPr>
        <w:t>二、资格审查要求</w:t>
      </w:r>
      <w:bookmarkEnd w:id="29"/>
    </w:p>
    <w:tbl>
      <w:tblPr>
        <w:tblStyle w:val="TableNormal"/>
        <w:tblW w:w="100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2725"/>
        <w:gridCol w:w="5019"/>
        <w:gridCol w:w="1754"/>
      </w:tblGrid>
      <w:tr w:rsidR="00E61DE6" w14:paraId="0675EC22" w14:textId="77777777">
        <w:trPr>
          <w:trHeight w:val="478"/>
          <w:jc w:val="center"/>
        </w:trPr>
        <w:tc>
          <w:tcPr>
            <w:tcW w:w="564" w:type="dxa"/>
            <w:vAlign w:val="center"/>
          </w:tcPr>
          <w:p w14:paraId="379B2BC3" w14:textId="77777777" w:rsidR="00E61DE6" w:rsidRDefault="00000000">
            <w:pPr>
              <w:spacing w:line="276" w:lineRule="auto"/>
              <w:jc w:val="center"/>
              <w:rPr>
                <w:rFonts w:ascii="宋体" w:eastAsia="宋体" w:hAnsi="宋体" w:hint="eastAsia"/>
                <w:b/>
                <w:bCs/>
                <w:color w:val="auto"/>
                <w:sz w:val="20"/>
              </w:rPr>
            </w:pPr>
            <w:r>
              <w:rPr>
                <w:rFonts w:ascii="宋体" w:eastAsia="宋体" w:hAnsi="宋体" w:hint="eastAsia"/>
                <w:b/>
                <w:bCs/>
                <w:color w:val="auto"/>
                <w:sz w:val="20"/>
              </w:rPr>
              <w:t>序号</w:t>
            </w:r>
          </w:p>
        </w:tc>
        <w:tc>
          <w:tcPr>
            <w:tcW w:w="2725" w:type="dxa"/>
            <w:vAlign w:val="center"/>
          </w:tcPr>
          <w:p w14:paraId="56EABA98" w14:textId="77777777" w:rsidR="00E61DE6" w:rsidRDefault="00000000">
            <w:pPr>
              <w:spacing w:line="276" w:lineRule="auto"/>
              <w:jc w:val="center"/>
              <w:rPr>
                <w:rFonts w:ascii="宋体" w:eastAsia="宋体" w:hAnsi="宋体" w:hint="eastAsia"/>
                <w:b/>
                <w:bCs/>
                <w:color w:val="auto"/>
                <w:sz w:val="20"/>
              </w:rPr>
            </w:pPr>
            <w:r>
              <w:rPr>
                <w:rFonts w:ascii="宋体" w:eastAsia="宋体" w:hAnsi="宋体" w:hint="eastAsia"/>
                <w:b/>
                <w:bCs/>
                <w:color w:val="auto"/>
                <w:sz w:val="20"/>
              </w:rPr>
              <w:t>审查因素</w:t>
            </w:r>
          </w:p>
        </w:tc>
        <w:tc>
          <w:tcPr>
            <w:tcW w:w="5019" w:type="dxa"/>
            <w:vAlign w:val="center"/>
          </w:tcPr>
          <w:p w14:paraId="0605427F" w14:textId="77777777" w:rsidR="00E61DE6" w:rsidRDefault="00000000">
            <w:pPr>
              <w:spacing w:line="276" w:lineRule="auto"/>
              <w:jc w:val="center"/>
              <w:rPr>
                <w:rFonts w:ascii="宋体" w:eastAsia="宋体" w:hAnsi="宋体" w:hint="eastAsia"/>
                <w:b/>
                <w:bCs/>
                <w:color w:val="auto"/>
                <w:sz w:val="20"/>
              </w:rPr>
            </w:pPr>
            <w:r>
              <w:rPr>
                <w:rFonts w:ascii="宋体" w:eastAsia="宋体" w:hAnsi="宋体" w:hint="eastAsia"/>
                <w:b/>
                <w:bCs/>
                <w:color w:val="auto"/>
                <w:sz w:val="20"/>
              </w:rPr>
              <w:t>审查内容</w:t>
            </w:r>
          </w:p>
        </w:tc>
        <w:tc>
          <w:tcPr>
            <w:tcW w:w="1754" w:type="dxa"/>
            <w:vAlign w:val="center"/>
          </w:tcPr>
          <w:p w14:paraId="12D4BD7C" w14:textId="77777777" w:rsidR="00E61DE6" w:rsidRDefault="00000000">
            <w:pPr>
              <w:spacing w:line="276" w:lineRule="auto"/>
              <w:jc w:val="center"/>
              <w:rPr>
                <w:rFonts w:ascii="宋体" w:eastAsia="宋体" w:hAnsi="宋体" w:hint="eastAsia"/>
                <w:b/>
                <w:bCs/>
                <w:color w:val="auto"/>
                <w:sz w:val="20"/>
              </w:rPr>
            </w:pPr>
            <w:r>
              <w:rPr>
                <w:rFonts w:ascii="宋体" w:eastAsia="宋体" w:hAnsi="宋体" w:hint="eastAsia"/>
                <w:b/>
                <w:bCs/>
                <w:color w:val="auto"/>
                <w:sz w:val="20"/>
              </w:rPr>
              <w:t>格式要求</w:t>
            </w:r>
          </w:p>
        </w:tc>
      </w:tr>
      <w:tr w:rsidR="00E61DE6" w14:paraId="36828EB0" w14:textId="77777777">
        <w:trPr>
          <w:trHeight w:val="531"/>
          <w:jc w:val="center"/>
        </w:trPr>
        <w:tc>
          <w:tcPr>
            <w:tcW w:w="564" w:type="dxa"/>
            <w:vAlign w:val="center"/>
          </w:tcPr>
          <w:p w14:paraId="74F07CA9"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1</w:t>
            </w:r>
          </w:p>
        </w:tc>
        <w:tc>
          <w:tcPr>
            <w:tcW w:w="2725" w:type="dxa"/>
            <w:vAlign w:val="center"/>
          </w:tcPr>
          <w:p w14:paraId="48EB54F5"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营业执照</w:t>
            </w:r>
          </w:p>
        </w:tc>
        <w:tc>
          <w:tcPr>
            <w:tcW w:w="5019" w:type="dxa"/>
            <w:vAlign w:val="center"/>
          </w:tcPr>
          <w:p w14:paraId="072714B2"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应提供有效的“营业执照”</w:t>
            </w:r>
          </w:p>
        </w:tc>
        <w:tc>
          <w:tcPr>
            <w:tcW w:w="1754" w:type="dxa"/>
            <w:vAlign w:val="center"/>
          </w:tcPr>
          <w:p w14:paraId="0151B467"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提供证明文件的电子件或电子证照</w:t>
            </w:r>
          </w:p>
        </w:tc>
      </w:tr>
      <w:tr w:rsidR="00E61DE6" w14:paraId="6610204D" w14:textId="77777777">
        <w:trPr>
          <w:trHeight w:val="628"/>
          <w:jc w:val="center"/>
        </w:trPr>
        <w:tc>
          <w:tcPr>
            <w:tcW w:w="564" w:type="dxa"/>
            <w:vAlign w:val="center"/>
          </w:tcPr>
          <w:p w14:paraId="49A8C36A"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2</w:t>
            </w:r>
          </w:p>
        </w:tc>
        <w:tc>
          <w:tcPr>
            <w:tcW w:w="2725" w:type="dxa"/>
            <w:vAlign w:val="center"/>
          </w:tcPr>
          <w:p w14:paraId="6A5D97C4"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投标人资格声明书</w:t>
            </w:r>
          </w:p>
        </w:tc>
        <w:tc>
          <w:tcPr>
            <w:tcW w:w="5019" w:type="dxa"/>
            <w:vAlign w:val="center"/>
          </w:tcPr>
          <w:p w14:paraId="23942760"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提供了符合招标文件要求的《投标人资格声明书》</w:t>
            </w:r>
          </w:p>
        </w:tc>
        <w:tc>
          <w:tcPr>
            <w:tcW w:w="1754" w:type="dxa"/>
            <w:vAlign w:val="center"/>
          </w:tcPr>
          <w:p w14:paraId="05B75A4E"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格式见《投标文件格式》</w:t>
            </w:r>
          </w:p>
        </w:tc>
      </w:tr>
      <w:tr w:rsidR="00E61DE6" w14:paraId="65917D8B" w14:textId="77777777">
        <w:trPr>
          <w:trHeight w:val="1003"/>
          <w:jc w:val="center"/>
        </w:trPr>
        <w:tc>
          <w:tcPr>
            <w:tcW w:w="564" w:type="dxa"/>
            <w:vAlign w:val="center"/>
          </w:tcPr>
          <w:p w14:paraId="13B40C22"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3</w:t>
            </w:r>
          </w:p>
        </w:tc>
        <w:tc>
          <w:tcPr>
            <w:tcW w:w="2725" w:type="dxa"/>
            <w:vAlign w:val="center"/>
          </w:tcPr>
          <w:p w14:paraId="7D4225E0"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投标人信用记录</w:t>
            </w:r>
          </w:p>
        </w:tc>
        <w:tc>
          <w:tcPr>
            <w:tcW w:w="5019" w:type="dxa"/>
            <w:vAlign w:val="center"/>
          </w:tcPr>
          <w:p w14:paraId="6DB4050C"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查询渠道：信用中国网站和中国政府采购网(www.creditchina .gov.cn、www.ccgp.gov.cn)</w:t>
            </w:r>
          </w:p>
        </w:tc>
        <w:tc>
          <w:tcPr>
            <w:tcW w:w="1754" w:type="dxa"/>
            <w:vAlign w:val="center"/>
          </w:tcPr>
          <w:p w14:paraId="2E32952C"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无须投标人提供，由采购人或采购代理机构查询</w:t>
            </w:r>
          </w:p>
        </w:tc>
      </w:tr>
      <w:tr w:rsidR="00E61DE6" w14:paraId="59EB9CEA" w14:textId="77777777">
        <w:trPr>
          <w:trHeight w:val="1003"/>
          <w:jc w:val="center"/>
        </w:trPr>
        <w:tc>
          <w:tcPr>
            <w:tcW w:w="564" w:type="dxa"/>
            <w:vAlign w:val="center"/>
          </w:tcPr>
          <w:p w14:paraId="198A1F0E"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4</w:t>
            </w:r>
          </w:p>
        </w:tc>
        <w:tc>
          <w:tcPr>
            <w:tcW w:w="2725" w:type="dxa"/>
            <w:vAlign w:val="center"/>
          </w:tcPr>
          <w:p w14:paraId="62D62297"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法律、行政法规规定的其他条件</w:t>
            </w:r>
          </w:p>
        </w:tc>
        <w:tc>
          <w:tcPr>
            <w:tcW w:w="5019" w:type="dxa"/>
            <w:vAlign w:val="center"/>
          </w:tcPr>
          <w:p w14:paraId="4BF9F823"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法律、行政法规规定的其他条件</w:t>
            </w:r>
          </w:p>
        </w:tc>
        <w:tc>
          <w:tcPr>
            <w:tcW w:w="1754" w:type="dxa"/>
            <w:vAlign w:val="center"/>
          </w:tcPr>
          <w:p w14:paraId="4FB1252A"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w:t>
            </w:r>
          </w:p>
        </w:tc>
      </w:tr>
      <w:tr w:rsidR="00E61DE6" w14:paraId="29A7AC76" w14:textId="77777777">
        <w:trPr>
          <w:trHeight w:val="905"/>
          <w:jc w:val="center"/>
        </w:trPr>
        <w:tc>
          <w:tcPr>
            <w:tcW w:w="564" w:type="dxa"/>
            <w:vAlign w:val="center"/>
          </w:tcPr>
          <w:p w14:paraId="3EEFA2FC"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5</w:t>
            </w:r>
          </w:p>
        </w:tc>
        <w:tc>
          <w:tcPr>
            <w:tcW w:w="2725" w:type="dxa"/>
            <w:vAlign w:val="center"/>
          </w:tcPr>
          <w:p w14:paraId="0A4C7F8F"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中小企业证明文件</w:t>
            </w:r>
          </w:p>
        </w:tc>
        <w:tc>
          <w:tcPr>
            <w:tcW w:w="5019" w:type="dxa"/>
            <w:vAlign w:val="center"/>
          </w:tcPr>
          <w:p w14:paraId="33C6348B"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当本项目(包) 涉及预留份额专门面向中小企业采购，此时建议在《资格证明文件》中提供。</w:t>
            </w:r>
          </w:p>
          <w:p w14:paraId="55DA76B0"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 xml:space="preserve">1、投标人单独投标的，应提供《中小企业声明函》或《残疾人福利性单位声明函》或由省级以上监狱管理局、戒毒管理局(含新疆生产建设兵团) 出具的属于监狱企业的证明文件。                                </w:t>
            </w:r>
          </w:p>
          <w:p w14:paraId="39080EA3"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2、如招标文件要求以联合体形式参加或者要求合同分包的，且投标人为联合体或拟进行 合同分包的，则联合体中的中小企业、签订 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754" w:type="dxa"/>
            <w:vAlign w:val="center"/>
          </w:tcPr>
          <w:p w14:paraId="05264EBF"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格式见《投标文件格式》</w:t>
            </w:r>
          </w:p>
        </w:tc>
      </w:tr>
      <w:tr w:rsidR="00E61DE6" w14:paraId="03F8211E" w14:textId="77777777">
        <w:trPr>
          <w:trHeight w:val="905"/>
          <w:jc w:val="center"/>
        </w:trPr>
        <w:tc>
          <w:tcPr>
            <w:tcW w:w="564" w:type="dxa"/>
            <w:vAlign w:val="center"/>
          </w:tcPr>
          <w:p w14:paraId="208FF1C0"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lastRenderedPageBreak/>
              <w:t>6</w:t>
            </w:r>
          </w:p>
        </w:tc>
        <w:tc>
          <w:tcPr>
            <w:tcW w:w="2725" w:type="dxa"/>
            <w:vAlign w:val="center"/>
          </w:tcPr>
          <w:p w14:paraId="4D3A2625"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其他落实政府采购政策的资格要求</w:t>
            </w:r>
          </w:p>
        </w:tc>
        <w:tc>
          <w:tcPr>
            <w:tcW w:w="5019" w:type="dxa"/>
            <w:vAlign w:val="center"/>
          </w:tcPr>
          <w:p w14:paraId="4AD639A6"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如有，见第一章《投标邀请》</w:t>
            </w:r>
          </w:p>
        </w:tc>
        <w:tc>
          <w:tcPr>
            <w:tcW w:w="1754" w:type="dxa"/>
            <w:vAlign w:val="center"/>
          </w:tcPr>
          <w:p w14:paraId="176E77D7"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提供证明文件的电子件或电子证照</w:t>
            </w:r>
          </w:p>
        </w:tc>
      </w:tr>
      <w:tr w:rsidR="00E61DE6" w14:paraId="2F8A04C7" w14:textId="77777777">
        <w:trPr>
          <w:trHeight w:val="510"/>
          <w:jc w:val="center"/>
        </w:trPr>
        <w:tc>
          <w:tcPr>
            <w:tcW w:w="564" w:type="dxa"/>
            <w:vAlign w:val="center"/>
          </w:tcPr>
          <w:p w14:paraId="611B1D3D"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7</w:t>
            </w:r>
          </w:p>
        </w:tc>
        <w:tc>
          <w:tcPr>
            <w:tcW w:w="2725" w:type="dxa"/>
            <w:vAlign w:val="center"/>
          </w:tcPr>
          <w:p w14:paraId="683DA6D7"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是否接受联合体投标</w:t>
            </w:r>
          </w:p>
        </w:tc>
        <w:tc>
          <w:tcPr>
            <w:tcW w:w="5019" w:type="dxa"/>
            <w:vAlign w:val="center"/>
          </w:tcPr>
          <w:p w14:paraId="203685B6"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本项目不接受联合体投标，投标人不得为联合体。</w:t>
            </w:r>
          </w:p>
        </w:tc>
        <w:tc>
          <w:tcPr>
            <w:tcW w:w="1754" w:type="dxa"/>
            <w:vAlign w:val="center"/>
          </w:tcPr>
          <w:p w14:paraId="66B45767" w14:textId="77777777" w:rsidR="00E61DE6" w:rsidRDefault="00E61DE6">
            <w:pPr>
              <w:spacing w:line="276" w:lineRule="auto"/>
              <w:rPr>
                <w:rFonts w:ascii="宋体" w:eastAsia="宋体" w:hAnsi="宋体" w:hint="eastAsia"/>
                <w:color w:val="auto"/>
                <w:sz w:val="20"/>
              </w:rPr>
            </w:pPr>
          </w:p>
        </w:tc>
      </w:tr>
      <w:tr w:rsidR="00E61DE6" w14:paraId="32EF81F1" w14:textId="77777777">
        <w:trPr>
          <w:trHeight w:val="525"/>
          <w:jc w:val="center"/>
        </w:trPr>
        <w:tc>
          <w:tcPr>
            <w:tcW w:w="564" w:type="dxa"/>
            <w:vAlign w:val="center"/>
          </w:tcPr>
          <w:p w14:paraId="5CE61185"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8</w:t>
            </w:r>
          </w:p>
        </w:tc>
        <w:tc>
          <w:tcPr>
            <w:tcW w:w="2725" w:type="dxa"/>
            <w:vAlign w:val="center"/>
          </w:tcPr>
          <w:p w14:paraId="013B033F"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其他特定资格要求</w:t>
            </w:r>
          </w:p>
        </w:tc>
        <w:tc>
          <w:tcPr>
            <w:tcW w:w="5019" w:type="dxa"/>
            <w:vAlign w:val="center"/>
          </w:tcPr>
          <w:p w14:paraId="4FF838E4"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如有，见第一章《投标邀请》</w:t>
            </w:r>
          </w:p>
          <w:p w14:paraId="00AB54BB"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注：如联合体中有同类资质的供应商按照联合体分工承担相同工作的，均应当提供资质证书电子件或电子证照。</w:t>
            </w:r>
          </w:p>
        </w:tc>
        <w:tc>
          <w:tcPr>
            <w:tcW w:w="1754" w:type="dxa"/>
            <w:vAlign w:val="center"/>
          </w:tcPr>
          <w:p w14:paraId="47DE36F7" w14:textId="77777777" w:rsidR="00E61DE6" w:rsidRDefault="00000000">
            <w:pPr>
              <w:spacing w:line="276" w:lineRule="auto"/>
              <w:rPr>
                <w:rFonts w:ascii="宋体" w:eastAsia="宋体" w:hAnsi="宋体" w:hint="eastAsia"/>
                <w:color w:val="auto"/>
                <w:sz w:val="20"/>
              </w:rPr>
            </w:pPr>
            <w:r>
              <w:rPr>
                <w:rFonts w:ascii="宋体" w:eastAsia="宋体" w:hAnsi="宋体"/>
                <w:color w:val="auto"/>
                <w:sz w:val="20"/>
              </w:rPr>
              <w:t>提供证明文件</w:t>
            </w:r>
            <w:r>
              <w:rPr>
                <w:rFonts w:ascii="宋体" w:eastAsia="宋体" w:hAnsi="宋体" w:hint="eastAsia"/>
                <w:color w:val="auto"/>
                <w:sz w:val="20"/>
              </w:rPr>
              <w:t>（复印件或扫描件）</w:t>
            </w:r>
          </w:p>
        </w:tc>
      </w:tr>
      <w:tr w:rsidR="00E61DE6" w14:paraId="732181AB" w14:textId="77777777">
        <w:trPr>
          <w:trHeight w:val="525"/>
          <w:jc w:val="center"/>
        </w:trPr>
        <w:tc>
          <w:tcPr>
            <w:tcW w:w="564" w:type="dxa"/>
            <w:vAlign w:val="center"/>
          </w:tcPr>
          <w:p w14:paraId="2958C22F"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9</w:t>
            </w:r>
          </w:p>
        </w:tc>
        <w:tc>
          <w:tcPr>
            <w:tcW w:w="2725" w:type="dxa"/>
            <w:vAlign w:val="center"/>
          </w:tcPr>
          <w:p w14:paraId="4D1E516D"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投标保证金</w:t>
            </w:r>
          </w:p>
        </w:tc>
        <w:tc>
          <w:tcPr>
            <w:tcW w:w="5019" w:type="dxa"/>
            <w:vAlign w:val="center"/>
          </w:tcPr>
          <w:p w14:paraId="1F269FF6" w14:textId="77777777" w:rsidR="00E61DE6" w:rsidRDefault="00000000">
            <w:pPr>
              <w:spacing w:line="276" w:lineRule="auto"/>
              <w:rPr>
                <w:rFonts w:ascii="宋体" w:eastAsia="宋体" w:hAnsi="宋体" w:hint="eastAsia"/>
                <w:color w:val="auto"/>
                <w:sz w:val="20"/>
              </w:rPr>
            </w:pPr>
            <w:r>
              <w:rPr>
                <w:rFonts w:ascii="宋体" w:eastAsia="宋体" w:hAnsi="宋体" w:hint="eastAsia"/>
                <w:color w:val="auto"/>
                <w:sz w:val="20"/>
              </w:rPr>
              <w:t>按照招标文件的规定提交投标保证金。</w:t>
            </w:r>
          </w:p>
        </w:tc>
        <w:tc>
          <w:tcPr>
            <w:tcW w:w="1754" w:type="dxa"/>
            <w:vAlign w:val="center"/>
          </w:tcPr>
          <w:p w14:paraId="27D36048" w14:textId="77777777" w:rsidR="00E61DE6" w:rsidRDefault="00E61DE6">
            <w:pPr>
              <w:spacing w:line="276" w:lineRule="auto"/>
              <w:rPr>
                <w:rFonts w:ascii="宋体" w:eastAsia="宋体" w:hAnsi="宋体" w:hint="eastAsia"/>
                <w:color w:val="auto"/>
                <w:sz w:val="20"/>
              </w:rPr>
            </w:pPr>
          </w:p>
        </w:tc>
      </w:tr>
      <w:tr w:rsidR="00E61DE6" w14:paraId="0BF0AEBB" w14:textId="77777777">
        <w:trPr>
          <w:trHeight w:val="525"/>
          <w:jc w:val="center"/>
        </w:trPr>
        <w:tc>
          <w:tcPr>
            <w:tcW w:w="564" w:type="dxa"/>
            <w:vAlign w:val="center"/>
          </w:tcPr>
          <w:p w14:paraId="67788351"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10</w:t>
            </w:r>
          </w:p>
        </w:tc>
        <w:tc>
          <w:tcPr>
            <w:tcW w:w="2725" w:type="dxa"/>
            <w:vAlign w:val="center"/>
          </w:tcPr>
          <w:p w14:paraId="1552A08E" w14:textId="77777777" w:rsidR="00E61DE6" w:rsidRDefault="00000000">
            <w:pPr>
              <w:spacing w:line="276" w:lineRule="auto"/>
              <w:jc w:val="center"/>
              <w:rPr>
                <w:rFonts w:ascii="宋体" w:eastAsia="宋体" w:hAnsi="宋体" w:hint="eastAsia"/>
                <w:color w:val="auto"/>
                <w:sz w:val="20"/>
              </w:rPr>
            </w:pPr>
            <w:r>
              <w:rPr>
                <w:rFonts w:ascii="宋体" w:eastAsia="宋体" w:hAnsi="宋体" w:hint="eastAsia"/>
                <w:color w:val="auto"/>
                <w:sz w:val="20"/>
              </w:rPr>
              <w:t>获取招标文件</w:t>
            </w:r>
          </w:p>
        </w:tc>
        <w:tc>
          <w:tcPr>
            <w:tcW w:w="5019" w:type="dxa"/>
            <w:vAlign w:val="center"/>
          </w:tcPr>
          <w:p w14:paraId="1DE6312B" w14:textId="77777777" w:rsidR="00E61DE6" w:rsidRDefault="00000000">
            <w:pPr>
              <w:spacing w:line="360" w:lineRule="auto"/>
              <w:rPr>
                <w:rFonts w:ascii="宋体" w:eastAsia="宋体" w:hAnsi="宋体" w:hint="eastAsia"/>
                <w:color w:val="auto"/>
                <w:sz w:val="20"/>
              </w:rPr>
            </w:pPr>
            <w:r>
              <w:rPr>
                <w:rFonts w:ascii="宋体" w:eastAsia="宋体" w:hAnsi="宋体" w:hint="eastAsia"/>
                <w:color w:val="auto"/>
                <w:sz w:val="20"/>
              </w:rPr>
              <w:t>在规定期限内通过北京市政府采购电子交易平台获取所参与包的招标文件。</w:t>
            </w:r>
          </w:p>
          <w:p w14:paraId="22F90056" w14:textId="77777777" w:rsidR="00E61DE6" w:rsidRDefault="00000000">
            <w:pPr>
              <w:spacing w:line="360" w:lineRule="auto"/>
              <w:rPr>
                <w:rFonts w:ascii="宋体" w:eastAsia="宋体" w:hAnsi="宋体" w:hint="eastAsia"/>
                <w:color w:val="auto"/>
                <w:sz w:val="20"/>
              </w:rPr>
            </w:pPr>
            <w:r>
              <w:rPr>
                <w:rFonts w:ascii="宋体" w:eastAsia="宋体" w:hAnsi="宋体" w:hint="eastAsia"/>
                <w:color w:val="auto"/>
                <w:sz w:val="20"/>
              </w:rPr>
              <w:t>注：如本项目接受联合体，且供应商为联合体时，联合体中任一成员获取文件即视为满足要求。</w:t>
            </w:r>
          </w:p>
        </w:tc>
        <w:tc>
          <w:tcPr>
            <w:tcW w:w="1754" w:type="dxa"/>
            <w:vAlign w:val="center"/>
          </w:tcPr>
          <w:p w14:paraId="458EA22F" w14:textId="77777777" w:rsidR="00E61DE6" w:rsidRDefault="00E61DE6">
            <w:pPr>
              <w:spacing w:line="276" w:lineRule="auto"/>
              <w:rPr>
                <w:rFonts w:ascii="宋体" w:eastAsia="宋体" w:hAnsi="宋体" w:hint="eastAsia"/>
                <w:color w:val="auto"/>
                <w:sz w:val="20"/>
              </w:rPr>
            </w:pPr>
          </w:p>
        </w:tc>
      </w:tr>
    </w:tbl>
    <w:p w14:paraId="2B6C049E" w14:textId="77777777" w:rsidR="00E61DE6" w:rsidRDefault="00E61DE6">
      <w:pPr>
        <w:pStyle w:val="a3"/>
        <w:rPr>
          <w:rFonts w:hAnsi="宋体" w:hint="eastAsia"/>
        </w:rPr>
      </w:pPr>
    </w:p>
    <w:p w14:paraId="69F9DC37" w14:textId="77777777" w:rsidR="00E61DE6" w:rsidRDefault="00000000">
      <w:pPr>
        <w:pStyle w:val="a3"/>
        <w:rPr>
          <w:rFonts w:hAnsi="宋体" w:hint="eastAsia"/>
        </w:rPr>
      </w:pPr>
      <w:r>
        <w:rPr>
          <w:rFonts w:hAnsi="宋体"/>
        </w:rPr>
        <w:br w:type="page"/>
      </w:r>
    </w:p>
    <w:p w14:paraId="31821A60" w14:textId="77777777" w:rsidR="00E61DE6" w:rsidRDefault="00000000">
      <w:pPr>
        <w:pStyle w:val="a3"/>
        <w:spacing w:line="360" w:lineRule="auto"/>
        <w:jc w:val="center"/>
        <w:outlineLvl w:val="0"/>
        <w:rPr>
          <w:rFonts w:hAnsi="宋体" w:hint="eastAsia"/>
          <w:b/>
          <w:bCs/>
          <w:sz w:val="36"/>
          <w:szCs w:val="36"/>
        </w:rPr>
      </w:pPr>
      <w:bookmarkStart w:id="30" w:name="_Toc30399"/>
      <w:r>
        <w:rPr>
          <w:rFonts w:hAnsi="宋体" w:hint="eastAsia"/>
          <w:b/>
          <w:bCs/>
          <w:sz w:val="36"/>
          <w:szCs w:val="36"/>
        </w:rPr>
        <w:lastRenderedPageBreak/>
        <w:t>第四章</w:t>
      </w:r>
      <w:r>
        <w:rPr>
          <w:rFonts w:hAnsi="宋体"/>
          <w:b/>
          <w:bCs/>
          <w:sz w:val="36"/>
          <w:szCs w:val="36"/>
        </w:rPr>
        <w:t xml:space="preserve">   </w:t>
      </w:r>
      <w:r>
        <w:rPr>
          <w:rFonts w:hAnsi="宋体" w:hint="eastAsia"/>
          <w:b/>
          <w:bCs/>
          <w:sz w:val="36"/>
          <w:szCs w:val="36"/>
        </w:rPr>
        <w:t>评标程序、评标方法和评标标准</w:t>
      </w:r>
      <w:bookmarkEnd w:id="30"/>
    </w:p>
    <w:p w14:paraId="673A9A08"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bookmarkStart w:id="31" w:name="_Toc148096361"/>
      <w:r>
        <w:rPr>
          <w:rFonts w:ascii="宋体" w:eastAsia="宋体" w:hAnsi="宋体" w:cs="Times New Roman" w:hint="eastAsia"/>
          <w:b/>
          <w:bCs/>
          <w:snapToGrid/>
          <w:color w:val="auto"/>
          <w:kern w:val="2"/>
          <w:sz w:val="28"/>
          <w:szCs w:val="36"/>
        </w:rPr>
        <w:t>一、评标方法</w:t>
      </w:r>
      <w:bookmarkEnd w:id="31"/>
    </w:p>
    <w:p w14:paraId="4E3417D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1.1</w:t>
      </w:r>
      <w:r>
        <w:rPr>
          <w:rFonts w:ascii="宋体" w:eastAsia="宋体" w:hAnsi="宋体"/>
          <w:color w:val="auto"/>
          <w:sz w:val="24"/>
          <w:szCs w:val="24"/>
        </w:rPr>
        <w:t xml:space="preserve"> </w:t>
      </w:r>
      <w:r>
        <w:rPr>
          <w:rFonts w:ascii="宋体" w:eastAsia="宋体" w:hAnsi="宋体" w:hint="eastAsia"/>
          <w:color w:val="auto"/>
          <w:sz w:val="24"/>
          <w:szCs w:val="24"/>
        </w:rPr>
        <w:t>评标委员会对资格审查合格的投标人的投标文件进行符合性审查，以确定其是否满足招标文件的实质性要求。</w:t>
      </w:r>
    </w:p>
    <w:p w14:paraId="3F83ABBC"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1.2</w:t>
      </w:r>
      <w:r>
        <w:rPr>
          <w:rFonts w:ascii="宋体" w:eastAsia="宋体" w:hAnsi="宋体"/>
          <w:color w:val="auto"/>
          <w:sz w:val="24"/>
          <w:szCs w:val="24"/>
        </w:rPr>
        <w:t xml:space="preserve"> </w:t>
      </w:r>
      <w:r>
        <w:rPr>
          <w:rFonts w:ascii="宋体" w:eastAsia="宋体" w:hAnsi="宋体" w:hint="eastAsia"/>
          <w:color w:val="auto"/>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602536" w14:textId="77777777" w:rsidR="00E61DE6" w:rsidRDefault="00000000">
      <w:pPr>
        <w:spacing w:line="360" w:lineRule="auto"/>
        <w:jc w:val="center"/>
        <w:rPr>
          <w:rFonts w:ascii="宋体" w:eastAsia="宋体" w:hAnsi="宋体" w:hint="eastAsia"/>
          <w:color w:val="auto"/>
          <w:sz w:val="24"/>
          <w:szCs w:val="24"/>
        </w:rPr>
      </w:pPr>
      <w:r>
        <w:rPr>
          <w:rFonts w:ascii="宋体" w:eastAsia="宋体" w:hAnsi="宋体" w:hint="eastAsia"/>
          <w:b/>
          <w:bCs/>
          <w:color w:val="auto"/>
          <w:sz w:val="24"/>
          <w:szCs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81"/>
        <w:gridCol w:w="6531"/>
      </w:tblGrid>
      <w:tr w:rsidR="00E61DE6" w14:paraId="2B448CA5" w14:textId="77777777">
        <w:trPr>
          <w:trHeight w:val="300"/>
          <w:jc w:val="center"/>
        </w:trPr>
        <w:tc>
          <w:tcPr>
            <w:tcW w:w="403" w:type="pct"/>
            <w:vAlign w:val="center"/>
          </w:tcPr>
          <w:p w14:paraId="38806142" w14:textId="77777777" w:rsidR="00E61DE6" w:rsidRDefault="00000000">
            <w:pPr>
              <w:jc w:val="center"/>
              <w:rPr>
                <w:rFonts w:ascii="宋体" w:eastAsia="宋体" w:hAnsi="宋体" w:cs="宋体" w:hint="eastAsia"/>
                <w:b/>
                <w:color w:val="auto"/>
                <w:sz w:val="24"/>
              </w:rPr>
            </w:pPr>
            <w:r>
              <w:rPr>
                <w:rFonts w:ascii="宋体" w:eastAsia="宋体" w:hAnsi="宋体" w:cs="宋体" w:hint="eastAsia"/>
                <w:b/>
                <w:color w:val="auto"/>
                <w:sz w:val="24"/>
              </w:rPr>
              <w:t>序号</w:t>
            </w:r>
          </w:p>
        </w:tc>
        <w:tc>
          <w:tcPr>
            <w:tcW w:w="1028" w:type="pct"/>
            <w:vAlign w:val="center"/>
          </w:tcPr>
          <w:p w14:paraId="301FF63F" w14:textId="77777777" w:rsidR="00E61DE6" w:rsidRDefault="00000000">
            <w:pPr>
              <w:jc w:val="center"/>
              <w:rPr>
                <w:rFonts w:ascii="宋体" w:eastAsia="宋体" w:hAnsi="宋体" w:cs="宋体" w:hint="eastAsia"/>
                <w:b/>
                <w:color w:val="auto"/>
                <w:sz w:val="24"/>
              </w:rPr>
            </w:pPr>
            <w:r>
              <w:rPr>
                <w:rFonts w:ascii="宋体" w:eastAsia="宋体" w:hAnsi="宋体" w:cs="宋体" w:hint="eastAsia"/>
                <w:b/>
                <w:color w:val="auto"/>
                <w:sz w:val="24"/>
              </w:rPr>
              <w:t>审查因素</w:t>
            </w:r>
          </w:p>
        </w:tc>
        <w:tc>
          <w:tcPr>
            <w:tcW w:w="3568" w:type="pct"/>
            <w:vAlign w:val="center"/>
          </w:tcPr>
          <w:p w14:paraId="55369D7C" w14:textId="77777777" w:rsidR="00E61DE6" w:rsidRDefault="00000000">
            <w:pPr>
              <w:jc w:val="center"/>
              <w:rPr>
                <w:rFonts w:ascii="宋体" w:eastAsia="宋体" w:hAnsi="宋体" w:cs="宋体" w:hint="eastAsia"/>
                <w:b/>
                <w:color w:val="auto"/>
                <w:sz w:val="24"/>
              </w:rPr>
            </w:pPr>
            <w:r>
              <w:rPr>
                <w:rFonts w:ascii="宋体" w:eastAsia="宋体" w:hAnsi="宋体" w:cs="宋体" w:hint="eastAsia"/>
                <w:b/>
                <w:color w:val="auto"/>
                <w:sz w:val="24"/>
              </w:rPr>
              <w:t>审查内容</w:t>
            </w:r>
          </w:p>
        </w:tc>
      </w:tr>
      <w:tr w:rsidR="00E61DE6" w14:paraId="61654CF9" w14:textId="77777777">
        <w:trPr>
          <w:trHeight w:val="685"/>
          <w:jc w:val="center"/>
        </w:trPr>
        <w:tc>
          <w:tcPr>
            <w:tcW w:w="403" w:type="pct"/>
            <w:vAlign w:val="center"/>
          </w:tcPr>
          <w:p w14:paraId="7FD44D4F"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w:t>
            </w:r>
          </w:p>
        </w:tc>
        <w:tc>
          <w:tcPr>
            <w:tcW w:w="1028" w:type="pct"/>
            <w:vAlign w:val="center"/>
          </w:tcPr>
          <w:p w14:paraId="0EA6D8D2" w14:textId="77777777" w:rsidR="00E61DE6" w:rsidRDefault="00000000">
            <w:pPr>
              <w:rPr>
                <w:rFonts w:ascii="宋体" w:eastAsia="宋体" w:hAnsi="宋体" w:cs="宋体" w:hint="eastAsia"/>
                <w:color w:val="auto"/>
              </w:rPr>
            </w:pPr>
            <w:r>
              <w:rPr>
                <w:rFonts w:ascii="宋体" w:eastAsia="宋体" w:hAnsi="宋体" w:cs="宋体" w:hint="eastAsia"/>
                <w:color w:val="auto"/>
              </w:rPr>
              <w:t>授权委托书</w:t>
            </w:r>
          </w:p>
        </w:tc>
        <w:tc>
          <w:tcPr>
            <w:tcW w:w="3568" w:type="pct"/>
            <w:vAlign w:val="center"/>
          </w:tcPr>
          <w:p w14:paraId="31D8B35A" w14:textId="77777777" w:rsidR="00E61DE6" w:rsidRDefault="00000000">
            <w:pPr>
              <w:rPr>
                <w:rFonts w:ascii="宋体" w:eastAsia="宋体" w:hAnsi="宋体" w:cs="宋体" w:hint="eastAsia"/>
                <w:color w:val="auto"/>
              </w:rPr>
            </w:pPr>
            <w:r>
              <w:rPr>
                <w:rFonts w:ascii="宋体" w:eastAsia="宋体" w:hAnsi="宋体" w:cs="宋体" w:hint="eastAsia"/>
                <w:color w:val="auto"/>
              </w:rPr>
              <w:t xml:space="preserve">按招标文件要求提供授权委托书； </w:t>
            </w:r>
          </w:p>
        </w:tc>
      </w:tr>
      <w:tr w:rsidR="00E61DE6" w14:paraId="017DDE00" w14:textId="77777777">
        <w:trPr>
          <w:trHeight w:val="685"/>
          <w:jc w:val="center"/>
        </w:trPr>
        <w:tc>
          <w:tcPr>
            <w:tcW w:w="403" w:type="pct"/>
            <w:vAlign w:val="center"/>
          </w:tcPr>
          <w:p w14:paraId="0646DF07"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2</w:t>
            </w:r>
          </w:p>
        </w:tc>
        <w:tc>
          <w:tcPr>
            <w:tcW w:w="1028" w:type="pct"/>
            <w:vAlign w:val="center"/>
          </w:tcPr>
          <w:p w14:paraId="67E6B89A" w14:textId="77777777" w:rsidR="00E61DE6" w:rsidRDefault="00000000">
            <w:pPr>
              <w:rPr>
                <w:rFonts w:ascii="宋体" w:eastAsia="宋体" w:hAnsi="宋体" w:cs="宋体" w:hint="eastAsia"/>
                <w:color w:val="auto"/>
              </w:rPr>
            </w:pPr>
            <w:r>
              <w:rPr>
                <w:rFonts w:ascii="宋体" w:eastAsia="宋体" w:hAnsi="宋体" w:cs="宋体" w:hint="eastAsia"/>
                <w:color w:val="auto"/>
              </w:rPr>
              <w:t>投标完整性</w:t>
            </w:r>
          </w:p>
        </w:tc>
        <w:tc>
          <w:tcPr>
            <w:tcW w:w="3568" w:type="pct"/>
            <w:vAlign w:val="center"/>
          </w:tcPr>
          <w:p w14:paraId="1944DA78" w14:textId="77777777" w:rsidR="00E61DE6" w:rsidRDefault="00000000">
            <w:pPr>
              <w:rPr>
                <w:rFonts w:ascii="宋体" w:eastAsia="宋体" w:hAnsi="宋体" w:cs="宋体" w:hint="eastAsia"/>
                <w:color w:val="auto"/>
              </w:rPr>
            </w:pPr>
            <w:r>
              <w:rPr>
                <w:rFonts w:ascii="宋体" w:eastAsia="宋体" w:hAnsi="宋体" w:cs="宋体" w:hint="eastAsia"/>
                <w:color w:val="auto"/>
              </w:rPr>
              <w:t>未将一个采购包中的内容拆开投标；</w:t>
            </w:r>
          </w:p>
        </w:tc>
      </w:tr>
      <w:tr w:rsidR="00E61DE6" w14:paraId="4ADC9A7A" w14:textId="77777777">
        <w:trPr>
          <w:trHeight w:val="685"/>
          <w:jc w:val="center"/>
        </w:trPr>
        <w:tc>
          <w:tcPr>
            <w:tcW w:w="403" w:type="pct"/>
            <w:vAlign w:val="center"/>
          </w:tcPr>
          <w:p w14:paraId="54BA6683"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3</w:t>
            </w:r>
          </w:p>
        </w:tc>
        <w:tc>
          <w:tcPr>
            <w:tcW w:w="1028" w:type="pct"/>
            <w:vAlign w:val="center"/>
          </w:tcPr>
          <w:p w14:paraId="0DFB987E" w14:textId="77777777" w:rsidR="00E61DE6" w:rsidRDefault="00000000">
            <w:pPr>
              <w:rPr>
                <w:rFonts w:ascii="宋体" w:eastAsia="宋体" w:hAnsi="宋体" w:cs="宋体" w:hint="eastAsia"/>
                <w:color w:val="auto"/>
              </w:rPr>
            </w:pPr>
            <w:r>
              <w:rPr>
                <w:rFonts w:ascii="宋体" w:eastAsia="宋体" w:hAnsi="宋体" w:cs="宋体" w:hint="eastAsia"/>
                <w:color w:val="auto"/>
              </w:rPr>
              <w:t>投标报价</w:t>
            </w:r>
          </w:p>
        </w:tc>
        <w:tc>
          <w:tcPr>
            <w:tcW w:w="3568" w:type="pct"/>
            <w:vAlign w:val="center"/>
          </w:tcPr>
          <w:p w14:paraId="0815E41B" w14:textId="77777777" w:rsidR="00E61DE6" w:rsidRDefault="00000000">
            <w:pPr>
              <w:rPr>
                <w:rFonts w:ascii="宋体" w:eastAsia="宋体" w:hAnsi="宋体" w:cs="宋体" w:hint="eastAsia"/>
                <w:color w:val="auto"/>
              </w:rPr>
            </w:pPr>
            <w:r>
              <w:rPr>
                <w:rFonts w:ascii="宋体" w:eastAsia="宋体" w:hAnsi="宋体" w:cs="宋体" w:hint="eastAsia"/>
                <w:color w:val="auto"/>
              </w:rPr>
              <w:t>投标报价未超过招标文件中规定的项目/采购包预算金额或者项目/采购包最高限价；</w:t>
            </w:r>
          </w:p>
        </w:tc>
      </w:tr>
      <w:tr w:rsidR="00E61DE6" w14:paraId="5F9BAFB8" w14:textId="77777777">
        <w:trPr>
          <w:trHeight w:val="685"/>
          <w:jc w:val="center"/>
        </w:trPr>
        <w:tc>
          <w:tcPr>
            <w:tcW w:w="403" w:type="pct"/>
            <w:vAlign w:val="center"/>
          </w:tcPr>
          <w:p w14:paraId="0C1F1CC8"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4</w:t>
            </w:r>
          </w:p>
        </w:tc>
        <w:tc>
          <w:tcPr>
            <w:tcW w:w="1028" w:type="pct"/>
            <w:vAlign w:val="center"/>
          </w:tcPr>
          <w:p w14:paraId="209FCBB2" w14:textId="77777777" w:rsidR="00E61DE6" w:rsidRDefault="00000000">
            <w:pPr>
              <w:rPr>
                <w:rFonts w:ascii="宋体" w:eastAsia="宋体" w:hAnsi="宋体" w:cs="宋体" w:hint="eastAsia"/>
                <w:color w:val="auto"/>
              </w:rPr>
            </w:pPr>
            <w:r>
              <w:rPr>
                <w:rFonts w:ascii="宋体" w:eastAsia="宋体" w:hAnsi="宋体" w:cs="宋体" w:hint="eastAsia"/>
                <w:color w:val="auto"/>
              </w:rPr>
              <w:t>报价唯一性</w:t>
            </w:r>
          </w:p>
        </w:tc>
        <w:tc>
          <w:tcPr>
            <w:tcW w:w="3568" w:type="pct"/>
            <w:vAlign w:val="center"/>
          </w:tcPr>
          <w:p w14:paraId="2D56377E" w14:textId="77777777" w:rsidR="00E61DE6" w:rsidRDefault="00000000">
            <w:pPr>
              <w:rPr>
                <w:rFonts w:ascii="宋体" w:eastAsia="宋体" w:hAnsi="宋体" w:cs="宋体" w:hint="eastAsia"/>
                <w:color w:val="auto"/>
              </w:rPr>
            </w:pPr>
            <w:r>
              <w:rPr>
                <w:rFonts w:ascii="宋体" w:eastAsia="宋体" w:hAnsi="宋体" w:cs="宋体" w:hint="eastAsia"/>
                <w:color w:val="auto"/>
              </w:rPr>
              <w:t>投标文件未出现可选择性或可调整的报价（招标文件另有规定的除外）；</w:t>
            </w:r>
          </w:p>
        </w:tc>
      </w:tr>
      <w:tr w:rsidR="00E61DE6" w14:paraId="4D4309CC" w14:textId="77777777">
        <w:trPr>
          <w:trHeight w:val="685"/>
          <w:jc w:val="center"/>
        </w:trPr>
        <w:tc>
          <w:tcPr>
            <w:tcW w:w="403" w:type="pct"/>
            <w:vAlign w:val="center"/>
          </w:tcPr>
          <w:p w14:paraId="72B1029A"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5</w:t>
            </w:r>
          </w:p>
        </w:tc>
        <w:tc>
          <w:tcPr>
            <w:tcW w:w="1028" w:type="pct"/>
            <w:vAlign w:val="center"/>
          </w:tcPr>
          <w:p w14:paraId="0BBDC935" w14:textId="77777777" w:rsidR="00E61DE6" w:rsidRDefault="00000000">
            <w:pPr>
              <w:rPr>
                <w:rFonts w:ascii="宋体" w:eastAsia="宋体" w:hAnsi="宋体" w:cs="宋体" w:hint="eastAsia"/>
                <w:color w:val="auto"/>
              </w:rPr>
            </w:pPr>
            <w:r>
              <w:rPr>
                <w:rFonts w:ascii="宋体" w:eastAsia="宋体" w:hAnsi="宋体" w:cs="宋体" w:hint="eastAsia"/>
                <w:color w:val="auto"/>
              </w:rPr>
              <w:t>投标有效期</w:t>
            </w:r>
          </w:p>
        </w:tc>
        <w:tc>
          <w:tcPr>
            <w:tcW w:w="3568" w:type="pct"/>
            <w:vAlign w:val="center"/>
          </w:tcPr>
          <w:p w14:paraId="0ADCA217" w14:textId="77777777" w:rsidR="00E61DE6" w:rsidRDefault="00000000">
            <w:pPr>
              <w:rPr>
                <w:rFonts w:ascii="宋体" w:eastAsia="宋体" w:hAnsi="宋体" w:cs="宋体" w:hint="eastAsia"/>
                <w:color w:val="auto"/>
              </w:rPr>
            </w:pPr>
            <w:r>
              <w:rPr>
                <w:rFonts w:ascii="宋体" w:eastAsia="宋体" w:hAnsi="宋体" w:cs="宋体" w:hint="eastAsia"/>
                <w:color w:val="auto"/>
              </w:rPr>
              <w:t>投标文件中承诺的投标有效期满足招标文件中载明的投标有效期的；</w:t>
            </w:r>
          </w:p>
        </w:tc>
      </w:tr>
      <w:tr w:rsidR="00E61DE6" w14:paraId="2D29FBC1" w14:textId="77777777">
        <w:trPr>
          <w:trHeight w:val="685"/>
          <w:jc w:val="center"/>
        </w:trPr>
        <w:tc>
          <w:tcPr>
            <w:tcW w:w="403" w:type="pct"/>
            <w:vAlign w:val="center"/>
          </w:tcPr>
          <w:p w14:paraId="1FDBAEDA"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6</w:t>
            </w:r>
          </w:p>
        </w:tc>
        <w:tc>
          <w:tcPr>
            <w:tcW w:w="1028" w:type="pct"/>
            <w:vAlign w:val="center"/>
          </w:tcPr>
          <w:p w14:paraId="49CFAF92" w14:textId="77777777" w:rsidR="00E61DE6" w:rsidRDefault="00000000">
            <w:pPr>
              <w:rPr>
                <w:rFonts w:ascii="宋体" w:eastAsia="宋体" w:hAnsi="宋体" w:cs="宋体" w:hint="eastAsia"/>
                <w:color w:val="auto"/>
              </w:rPr>
            </w:pPr>
            <w:r>
              <w:rPr>
                <w:rFonts w:ascii="宋体" w:eastAsia="宋体" w:hAnsi="宋体" w:cs="宋体" w:hint="eastAsia"/>
                <w:color w:val="auto"/>
              </w:rPr>
              <w:t>实质性格式</w:t>
            </w:r>
          </w:p>
        </w:tc>
        <w:tc>
          <w:tcPr>
            <w:tcW w:w="3568" w:type="pct"/>
            <w:vAlign w:val="center"/>
          </w:tcPr>
          <w:p w14:paraId="3F8F4DBB" w14:textId="77777777" w:rsidR="00E61DE6" w:rsidRDefault="00000000">
            <w:pPr>
              <w:rPr>
                <w:rFonts w:ascii="宋体" w:eastAsia="宋体" w:hAnsi="宋体" w:cs="宋体" w:hint="eastAsia"/>
                <w:color w:val="auto"/>
              </w:rPr>
            </w:pPr>
            <w:r>
              <w:rPr>
                <w:rFonts w:ascii="宋体" w:eastAsia="宋体" w:hAnsi="宋体" w:cs="宋体" w:hint="eastAsia"/>
                <w:color w:val="auto"/>
              </w:rPr>
              <w:t>标记为“实质性格式”的文件均按招标文件要求提供且签署、盖</w:t>
            </w:r>
          </w:p>
          <w:p w14:paraId="77A5C2AA" w14:textId="77777777" w:rsidR="00E61DE6" w:rsidRDefault="00000000">
            <w:pPr>
              <w:rPr>
                <w:rFonts w:ascii="宋体" w:eastAsia="宋体" w:hAnsi="宋体" w:cs="宋体" w:hint="eastAsia"/>
                <w:color w:val="auto"/>
              </w:rPr>
            </w:pPr>
            <w:r>
              <w:rPr>
                <w:rFonts w:ascii="宋体" w:eastAsia="宋体" w:hAnsi="宋体" w:cs="宋体" w:hint="eastAsia"/>
                <w:color w:val="auto"/>
              </w:rPr>
              <w:t>章的；</w:t>
            </w:r>
          </w:p>
        </w:tc>
      </w:tr>
      <w:tr w:rsidR="00E61DE6" w14:paraId="1F20431D" w14:textId="77777777">
        <w:trPr>
          <w:trHeight w:val="685"/>
          <w:jc w:val="center"/>
        </w:trPr>
        <w:tc>
          <w:tcPr>
            <w:tcW w:w="403" w:type="pct"/>
            <w:vAlign w:val="center"/>
          </w:tcPr>
          <w:p w14:paraId="3EABE8AA"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7</w:t>
            </w:r>
          </w:p>
        </w:tc>
        <w:tc>
          <w:tcPr>
            <w:tcW w:w="1028" w:type="pct"/>
            <w:vAlign w:val="center"/>
          </w:tcPr>
          <w:p w14:paraId="64099B85" w14:textId="77777777" w:rsidR="00E61DE6" w:rsidRDefault="00000000">
            <w:pPr>
              <w:rPr>
                <w:rFonts w:ascii="宋体" w:eastAsia="宋体" w:hAnsi="宋体" w:cs="宋体" w:hint="eastAsia"/>
                <w:color w:val="auto"/>
              </w:rPr>
            </w:pPr>
            <w:bookmarkStart w:id="32" w:name="_Hlk126850020"/>
            <w:r>
              <w:rPr>
                <w:rFonts w:ascii="宋体" w:eastAsia="宋体" w:hAnsi="宋体" w:cs="宋体" w:hint="eastAsia"/>
                <w:color w:val="auto"/>
              </w:rPr>
              <w:t>★号条款</w:t>
            </w:r>
            <w:bookmarkEnd w:id="32"/>
            <w:r>
              <w:rPr>
                <w:rFonts w:ascii="宋体" w:eastAsia="宋体" w:hAnsi="宋体" w:cs="宋体" w:hint="eastAsia"/>
                <w:color w:val="auto"/>
              </w:rPr>
              <w:t>响应（如有）</w:t>
            </w:r>
          </w:p>
        </w:tc>
        <w:tc>
          <w:tcPr>
            <w:tcW w:w="3568" w:type="pct"/>
            <w:vAlign w:val="center"/>
          </w:tcPr>
          <w:p w14:paraId="5FA02E62" w14:textId="77777777" w:rsidR="00E61DE6" w:rsidRDefault="00000000">
            <w:pPr>
              <w:rPr>
                <w:rFonts w:ascii="宋体" w:eastAsia="宋体" w:hAnsi="宋体" w:cs="宋体" w:hint="eastAsia"/>
                <w:color w:val="auto"/>
              </w:rPr>
            </w:pPr>
            <w:r>
              <w:rPr>
                <w:rFonts w:ascii="宋体" w:eastAsia="宋体" w:hAnsi="宋体" w:cs="宋体" w:hint="eastAsia"/>
                <w:color w:val="auto"/>
              </w:rPr>
              <w:t>投标文件满足招标文件第五章《采购需求》中★号条款要求的；</w:t>
            </w:r>
          </w:p>
        </w:tc>
      </w:tr>
      <w:tr w:rsidR="00E61DE6" w14:paraId="0697CA09" w14:textId="77777777">
        <w:trPr>
          <w:trHeight w:val="685"/>
          <w:jc w:val="center"/>
        </w:trPr>
        <w:tc>
          <w:tcPr>
            <w:tcW w:w="403" w:type="pct"/>
            <w:vAlign w:val="center"/>
          </w:tcPr>
          <w:p w14:paraId="33BB7D63"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8</w:t>
            </w:r>
          </w:p>
        </w:tc>
        <w:tc>
          <w:tcPr>
            <w:tcW w:w="1028" w:type="pct"/>
            <w:vAlign w:val="center"/>
          </w:tcPr>
          <w:p w14:paraId="3AC60E3D" w14:textId="77777777" w:rsidR="00E61DE6" w:rsidRDefault="00000000">
            <w:pPr>
              <w:rPr>
                <w:rFonts w:ascii="宋体" w:eastAsia="宋体" w:hAnsi="宋体" w:cs="宋体" w:hint="eastAsia"/>
                <w:color w:val="auto"/>
              </w:rPr>
            </w:pPr>
            <w:r>
              <w:rPr>
                <w:rFonts w:ascii="宋体" w:eastAsia="宋体" w:hAnsi="宋体" w:cs="宋体" w:hint="eastAsia"/>
                <w:color w:val="auto"/>
              </w:rPr>
              <w:t>报价的修正（如有）</w:t>
            </w:r>
          </w:p>
        </w:tc>
        <w:tc>
          <w:tcPr>
            <w:tcW w:w="3568" w:type="pct"/>
            <w:vAlign w:val="center"/>
          </w:tcPr>
          <w:p w14:paraId="5B1D1ABE" w14:textId="77777777" w:rsidR="00E61DE6" w:rsidRDefault="00000000">
            <w:pPr>
              <w:rPr>
                <w:rFonts w:ascii="宋体" w:eastAsia="宋体" w:hAnsi="宋体" w:cs="宋体" w:hint="eastAsia"/>
                <w:color w:val="auto"/>
              </w:rPr>
            </w:pPr>
            <w:r>
              <w:rPr>
                <w:rFonts w:ascii="宋体" w:eastAsia="宋体" w:hAnsi="宋体" w:cs="宋体" w:hint="eastAsia"/>
                <w:color w:val="auto"/>
              </w:rPr>
              <w:t xml:space="preserve">不涉及报价修正，或投标文件报价出现前后不一致时，投标人对修正后的报价予以确认（如有）； </w:t>
            </w:r>
          </w:p>
        </w:tc>
      </w:tr>
      <w:tr w:rsidR="00E61DE6" w14:paraId="1DEAFEA9" w14:textId="77777777">
        <w:trPr>
          <w:trHeight w:val="685"/>
          <w:jc w:val="center"/>
        </w:trPr>
        <w:tc>
          <w:tcPr>
            <w:tcW w:w="403" w:type="pct"/>
            <w:vAlign w:val="center"/>
          </w:tcPr>
          <w:p w14:paraId="082E7B0A"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9</w:t>
            </w:r>
          </w:p>
        </w:tc>
        <w:tc>
          <w:tcPr>
            <w:tcW w:w="1028" w:type="pct"/>
            <w:vAlign w:val="center"/>
          </w:tcPr>
          <w:p w14:paraId="7A32D1D9" w14:textId="77777777" w:rsidR="00E61DE6" w:rsidRDefault="00000000">
            <w:pPr>
              <w:rPr>
                <w:rFonts w:ascii="宋体" w:eastAsia="宋体" w:hAnsi="宋体" w:cs="宋体" w:hint="eastAsia"/>
                <w:color w:val="auto"/>
              </w:rPr>
            </w:pPr>
            <w:r>
              <w:rPr>
                <w:rFonts w:ascii="宋体" w:eastAsia="宋体" w:hAnsi="宋体" w:cs="宋体" w:hint="eastAsia"/>
                <w:color w:val="auto"/>
              </w:rPr>
              <w:t>报价合理性</w:t>
            </w:r>
          </w:p>
        </w:tc>
        <w:tc>
          <w:tcPr>
            <w:tcW w:w="3568" w:type="pct"/>
            <w:vAlign w:val="center"/>
          </w:tcPr>
          <w:p w14:paraId="0AA959E9" w14:textId="77777777" w:rsidR="00E61DE6" w:rsidRDefault="00000000">
            <w:pPr>
              <w:rPr>
                <w:rFonts w:ascii="宋体" w:eastAsia="宋体" w:hAnsi="宋体" w:cs="宋体" w:hint="eastAsia"/>
                <w:color w:val="auto"/>
              </w:rPr>
            </w:pPr>
            <w:r>
              <w:rPr>
                <w:rFonts w:ascii="宋体" w:eastAsia="宋体" w:hAnsi="宋体" w:cs="宋体" w:hint="eastAsia"/>
                <w:color w:val="auto"/>
              </w:rPr>
              <w:t>报价合理，或投标人的报价明显低于其他通过符合性审查投标人的报价，有可能影响产品质量或者不能诚信履约的，能够应评标委员会要求在规定时间内证明其报价合理性的；</w:t>
            </w:r>
          </w:p>
        </w:tc>
      </w:tr>
      <w:tr w:rsidR="00E61DE6" w14:paraId="6D17D2D4" w14:textId="77777777">
        <w:trPr>
          <w:trHeight w:val="685"/>
          <w:jc w:val="center"/>
        </w:trPr>
        <w:tc>
          <w:tcPr>
            <w:tcW w:w="403" w:type="pct"/>
            <w:vAlign w:val="center"/>
          </w:tcPr>
          <w:p w14:paraId="5B386A04"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w:t>
            </w:r>
          </w:p>
        </w:tc>
        <w:tc>
          <w:tcPr>
            <w:tcW w:w="1028" w:type="pct"/>
            <w:vAlign w:val="center"/>
          </w:tcPr>
          <w:p w14:paraId="1E480661" w14:textId="77777777" w:rsidR="00E61DE6" w:rsidRDefault="00000000">
            <w:pPr>
              <w:rPr>
                <w:rFonts w:ascii="宋体" w:eastAsia="宋体" w:hAnsi="宋体" w:cs="宋体" w:hint="eastAsia"/>
                <w:color w:val="auto"/>
              </w:rPr>
            </w:pPr>
            <w:r>
              <w:rPr>
                <w:rFonts w:ascii="宋体" w:eastAsia="宋体" w:hAnsi="宋体" w:cs="宋体" w:hint="eastAsia"/>
                <w:color w:val="auto"/>
              </w:rPr>
              <w:t>公平竞争</w:t>
            </w:r>
          </w:p>
        </w:tc>
        <w:tc>
          <w:tcPr>
            <w:tcW w:w="3568" w:type="pct"/>
            <w:vAlign w:val="center"/>
          </w:tcPr>
          <w:p w14:paraId="4C29726E" w14:textId="77777777" w:rsidR="00E61DE6" w:rsidRDefault="00000000">
            <w:pPr>
              <w:rPr>
                <w:rFonts w:ascii="宋体" w:eastAsia="宋体" w:hAnsi="宋体" w:cs="宋体" w:hint="eastAsia"/>
                <w:color w:val="auto"/>
              </w:rPr>
            </w:pPr>
            <w:r>
              <w:rPr>
                <w:rFonts w:ascii="宋体" w:eastAsia="宋体" w:hAnsi="宋体" w:cs="宋体" w:hint="eastAsia"/>
                <w:color w:val="auto"/>
              </w:rPr>
              <w:t>投标人遵循公平竞争的原则，不存在恶意串通，妨碍其他投标人的竞争行为，不存在损害采购人或者其他投标人的合法权益情形的；</w:t>
            </w:r>
          </w:p>
        </w:tc>
      </w:tr>
      <w:tr w:rsidR="00E61DE6" w14:paraId="6A990FC9" w14:textId="77777777">
        <w:trPr>
          <w:trHeight w:val="685"/>
          <w:jc w:val="center"/>
        </w:trPr>
        <w:tc>
          <w:tcPr>
            <w:tcW w:w="403" w:type="pct"/>
            <w:vAlign w:val="center"/>
          </w:tcPr>
          <w:p w14:paraId="46000C4C"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11</w:t>
            </w:r>
          </w:p>
        </w:tc>
        <w:tc>
          <w:tcPr>
            <w:tcW w:w="1028" w:type="pct"/>
            <w:vAlign w:val="center"/>
          </w:tcPr>
          <w:p w14:paraId="0AE48E10" w14:textId="77777777" w:rsidR="00E61DE6" w:rsidRDefault="00000000">
            <w:pPr>
              <w:rPr>
                <w:rFonts w:ascii="宋体" w:eastAsia="宋体" w:hAnsi="宋体" w:cs="宋体" w:hint="eastAsia"/>
                <w:color w:val="auto"/>
              </w:rPr>
            </w:pPr>
            <w:r>
              <w:rPr>
                <w:rFonts w:ascii="宋体" w:eastAsia="宋体" w:hAnsi="宋体" w:cs="宋体" w:hint="eastAsia"/>
                <w:color w:val="auto"/>
              </w:rPr>
              <w:t>串通投标</w:t>
            </w:r>
          </w:p>
        </w:tc>
        <w:tc>
          <w:tcPr>
            <w:tcW w:w="3568" w:type="pct"/>
            <w:vAlign w:val="center"/>
          </w:tcPr>
          <w:p w14:paraId="7D2AB61A" w14:textId="77777777" w:rsidR="00E61DE6" w:rsidRDefault="00000000">
            <w:pPr>
              <w:rPr>
                <w:rFonts w:ascii="宋体" w:eastAsia="宋体" w:hAnsi="宋体" w:cs="宋体" w:hint="eastAsia"/>
                <w:color w:val="auto"/>
              </w:rPr>
            </w:pPr>
            <w:r>
              <w:rPr>
                <w:rFonts w:ascii="宋体" w:eastAsia="宋体" w:hAnsi="宋体" w:cs="宋体" w:hint="eastAsia"/>
                <w:color w:val="auto"/>
              </w:rPr>
              <w:t>不存在《政府采购货物和服务招标投标管理办法》视为投标人串通投标的情形：（一）不同投标人的投标文件由同一单位或者个人编制；</w:t>
            </w:r>
            <w:r>
              <w:rPr>
                <w:rFonts w:ascii="宋体" w:eastAsia="宋体" w:hAnsi="宋体" w:cs="宋体" w:hint="eastAsia"/>
                <w:color w:val="auto"/>
              </w:rPr>
              <w:lastRenderedPageBreak/>
              <w:t>（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E61DE6" w14:paraId="448CAD34" w14:textId="77777777">
        <w:trPr>
          <w:trHeight w:val="685"/>
          <w:jc w:val="center"/>
        </w:trPr>
        <w:tc>
          <w:tcPr>
            <w:tcW w:w="403" w:type="pct"/>
            <w:vAlign w:val="center"/>
          </w:tcPr>
          <w:p w14:paraId="0CFF741B"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lastRenderedPageBreak/>
              <w:t>12</w:t>
            </w:r>
          </w:p>
        </w:tc>
        <w:tc>
          <w:tcPr>
            <w:tcW w:w="1028" w:type="pct"/>
            <w:vAlign w:val="center"/>
          </w:tcPr>
          <w:p w14:paraId="3F15DA5E" w14:textId="77777777" w:rsidR="00E61DE6" w:rsidRDefault="00000000">
            <w:pPr>
              <w:rPr>
                <w:rFonts w:ascii="宋体" w:eastAsia="宋体" w:hAnsi="宋体" w:cs="宋体" w:hint="eastAsia"/>
                <w:color w:val="auto"/>
              </w:rPr>
            </w:pPr>
            <w:r>
              <w:rPr>
                <w:rFonts w:ascii="宋体" w:eastAsia="宋体" w:hAnsi="宋体" w:cs="宋体" w:hint="eastAsia"/>
                <w:color w:val="auto"/>
              </w:rPr>
              <w:t>附加条件</w:t>
            </w:r>
          </w:p>
        </w:tc>
        <w:tc>
          <w:tcPr>
            <w:tcW w:w="3568" w:type="pct"/>
            <w:vAlign w:val="center"/>
          </w:tcPr>
          <w:p w14:paraId="44672895" w14:textId="77777777" w:rsidR="00E61DE6" w:rsidRDefault="00000000">
            <w:pPr>
              <w:rPr>
                <w:rFonts w:ascii="宋体" w:eastAsia="宋体" w:hAnsi="宋体" w:cs="宋体" w:hint="eastAsia"/>
                <w:color w:val="auto"/>
              </w:rPr>
            </w:pPr>
            <w:r>
              <w:rPr>
                <w:rFonts w:ascii="宋体" w:eastAsia="宋体" w:hAnsi="宋体" w:cs="宋体" w:hint="eastAsia"/>
                <w:color w:val="auto"/>
              </w:rPr>
              <w:t>投标文件未含有采购人不能接受的附加条件的；</w:t>
            </w:r>
          </w:p>
        </w:tc>
      </w:tr>
      <w:tr w:rsidR="00E61DE6" w14:paraId="27E937FF" w14:textId="77777777">
        <w:trPr>
          <w:trHeight w:val="685"/>
          <w:jc w:val="center"/>
        </w:trPr>
        <w:tc>
          <w:tcPr>
            <w:tcW w:w="403" w:type="pct"/>
            <w:vAlign w:val="center"/>
          </w:tcPr>
          <w:p w14:paraId="63DD6BE5"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13</w:t>
            </w:r>
          </w:p>
        </w:tc>
        <w:tc>
          <w:tcPr>
            <w:tcW w:w="1028" w:type="pct"/>
            <w:vAlign w:val="center"/>
          </w:tcPr>
          <w:p w14:paraId="40811F63" w14:textId="77777777" w:rsidR="00E61DE6" w:rsidRDefault="00000000">
            <w:pPr>
              <w:rPr>
                <w:rFonts w:ascii="宋体" w:eastAsia="宋体" w:hAnsi="宋体" w:cs="宋体" w:hint="eastAsia"/>
                <w:color w:val="auto"/>
              </w:rPr>
            </w:pPr>
            <w:r>
              <w:rPr>
                <w:rFonts w:ascii="宋体" w:eastAsia="宋体" w:hAnsi="宋体" w:cs="宋体" w:hint="eastAsia"/>
                <w:color w:val="auto"/>
              </w:rPr>
              <w:t>其他无效情形</w:t>
            </w:r>
          </w:p>
        </w:tc>
        <w:tc>
          <w:tcPr>
            <w:tcW w:w="3568" w:type="pct"/>
            <w:vAlign w:val="center"/>
          </w:tcPr>
          <w:p w14:paraId="349DE1B9" w14:textId="77777777" w:rsidR="00E61DE6" w:rsidRDefault="00000000">
            <w:pPr>
              <w:rPr>
                <w:rFonts w:ascii="宋体" w:eastAsia="宋体" w:hAnsi="宋体" w:cs="宋体" w:hint="eastAsia"/>
                <w:color w:val="auto"/>
              </w:rPr>
            </w:pPr>
            <w:r>
              <w:rPr>
                <w:rFonts w:ascii="宋体" w:eastAsia="宋体" w:hAnsi="宋体" w:cs="宋体" w:hint="eastAsia"/>
                <w:color w:val="auto"/>
              </w:rPr>
              <w:t>投标人、投标文件不存在不符合法律、法规和招标文件规定的其他无效情形。</w:t>
            </w:r>
          </w:p>
        </w:tc>
      </w:tr>
    </w:tbl>
    <w:p w14:paraId="3915F78C" w14:textId="77777777" w:rsidR="00E61DE6" w:rsidRDefault="00E61DE6">
      <w:pPr>
        <w:spacing w:line="14" w:lineRule="auto"/>
        <w:rPr>
          <w:rFonts w:ascii="宋体" w:eastAsia="宋体" w:hAnsi="宋体" w:cs="宋体" w:hint="eastAsia"/>
          <w:color w:val="auto"/>
          <w:sz w:val="2"/>
        </w:rPr>
      </w:pPr>
    </w:p>
    <w:p w14:paraId="1AC67B65" w14:textId="77777777" w:rsidR="00E61DE6" w:rsidRDefault="00000000">
      <w:pPr>
        <w:spacing w:before="78" w:line="360" w:lineRule="auto"/>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投标文件有关事项的澄清或者说明</w:t>
      </w:r>
    </w:p>
    <w:p w14:paraId="4B789ABF"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 或其授权的代表签字。投标人的澄清、说明或者补正不得超出投标文件的范围或者改变投标文件的实质性内容。澄清文件将作为投标文件内容的一部分。</w:t>
      </w:r>
    </w:p>
    <w:p w14:paraId="6CD56F0B"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5311FB2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73DCA7E9"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 投标文件报价出现前后不一致的，按照下列规定修正：</w:t>
      </w:r>
    </w:p>
    <w:p w14:paraId="73227DF1"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2.4.1 招标文件对于报价修正是否另有规定：</w:t>
      </w:r>
    </w:p>
    <w:p w14:paraId="0D4680C3" w14:textId="77777777" w:rsidR="00E61DE6" w:rsidRDefault="00000000">
      <w:pPr>
        <w:spacing w:line="360" w:lineRule="auto"/>
        <w:ind w:leftChars="810" w:left="1701"/>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□有，具体规定为： ______________</w:t>
      </w:r>
    </w:p>
    <w:p w14:paraId="64C67634" w14:textId="77777777" w:rsidR="00E61DE6" w:rsidRDefault="00000000">
      <w:pPr>
        <w:spacing w:line="360" w:lineRule="auto"/>
        <w:ind w:leftChars="810" w:left="1701"/>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■无，按下述 2.4.2-2.4.7 项规定修正。</w:t>
      </w:r>
    </w:p>
    <w:p w14:paraId="2CB1A007"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2</w:t>
      </w:r>
      <w:r>
        <w:rPr>
          <w:rFonts w:ascii="宋体" w:eastAsia="宋体" w:hAnsi="宋体" w:cs="宋体"/>
          <w:color w:val="auto"/>
          <w:spacing w:val="-1"/>
          <w:sz w:val="24"/>
          <w:szCs w:val="24"/>
        </w:rPr>
        <w:t xml:space="preserve">.4.2 </w:t>
      </w:r>
      <w:r>
        <w:rPr>
          <w:rFonts w:ascii="宋体" w:eastAsia="宋体" w:hAnsi="宋体" w:cs="宋体" w:hint="eastAsia"/>
          <w:color w:val="auto"/>
          <w:spacing w:val="-1"/>
          <w:sz w:val="24"/>
          <w:szCs w:val="24"/>
        </w:rPr>
        <w:t>单独递交的开标一览表(报价表)与投标文件中开标一览表(报价表)内容不一致的，以单独递交的开标一览表(报价表)为准；</w:t>
      </w:r>
    </w:p>
    <w:p w14:paraId="3554FF0A"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投标文件中开标一览表(报价表) 内容与投标文件中相应内容不一致的，以开标一览表(报价表)为准；</w:t>
      </w:r>
    </w:p>
    <w:p w14:paraId="18C8FBF3"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大写金额和小写金额不一致的，以大写金额为准；</w:t>
      </w:r>
    </w:p>
    <w:p w14:paraId="71766088"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color w:val="auto"/>
          <w:spacing w:val="-1"/>
          <w:sz w:val="24"/>
          <w:szCs w:val="24"/>
        </w:rPr>
        <w:t xml:space="preserve">2.4.5 </w:t>
      </w:r>
      <w:r>
        <w:rPr>
          <w:rFonts w:ascii="宋体" w:eastAsia="宋体" w:hAnsi="宋体" w:cs="宋体" w:hint="eastAsia"/>
          <w:color w:val="auto"/>
          <w:spacing w:val="-1"/>
          <w:sz w:val="24"/>
          <w:szCs w:val="24"/>
        </w:rPr>
        <w:t>单价金额小数点或者百分比有明显错位的， 以开标一览表的总价为准，并修改单价；</w:t>
      </w:r>
    </w:p>
    <w:p w14:paraId="656237A4"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color w:val="auto"/>
          <w:spacing w:val="-1"/>
          <w:sz w:val="24"/>
          <w:szCs w:val="24"/>
        </w:rPr>
        <w:t xml:space="preserve">2.4.6 </w:t>
      </w:r>
      <w:r>
        <w:rPr>
          <w:rFonts w:ascii="宋体" w:eastAsia="宋体" w:hAnsi="宋体" w:cs="宋体" w:hint="eastAsia"/>
          <w:color w:val="auto"/>
          <w:spacing w:val="-1"/>
          <w:sz w:val="24"/>
          <w:szCs w:val="24"/>
        </w:rPr>
        <w:t>总价金额与按单价汇总金额不一致的，以单价金额计算结果为准；</w:t>
      </w:r>
    </w:p>
    <w:p w14:paraId="03FD80B3"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color w:val="auto"/>
          <w:spacing w:val="-1"/>
          <w:sz w:val="24"/>
          <w:szCs w:val="24"/>
        </w:rPr>
        <w:t xml:space="preserve">2.4.7 </w:t>
      </w:r>
      <w:r>
        <w:rPr>
          <w:rFonts w:ascii="宋体" w:eastAsia="宋体" w:hAnsi="宋体" w:cs="宋体" w:hint="eastAsia"/>
          <w:color w:val="auto"/>
          <w:spacing w:val="-1"/>
          <w:sz w:val="24"/>
          <w:szCs w:val="24"/>
        </w:rPr>
        <w:t>同时出现两种以上不一致的，按照前款规定的顺序修正。</w:t>
      </w:r>
    </w:p>
    <w:p w14:paraId="2F3EF8A5"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2.4.8 修正后的报价经投标人书面确认后产生约束力，投标人不确认的，其投标无效。</w:t>
      </w:r>
    </w:p>
    <w:p w14:paraId="1DD58C76"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落实政府采购政策的价格调整：只有符合第二章《投标人须知》5.2 条规定情形的，可以享受中小企业扶持政策，用扣除后的价格参加评审；否则，评标时价格不予扣除。</w:t>
      </w:r>
    </w:p>
    <w:p w14:paraId="247A5F63"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2.5.1 对于未预留份额专门面向中小企业采购的采购项目，以及预留份额项目中的非预留部分采购包，对小微企业报价给予10%的扣除，用扣除后的价格参加评审。</w:t>
      </w:r>
    </w:p>
    <w:p w14:paraId="05AA2E9D" w14:textId="77777777" w:rsidR="00E61DE6" w:rsidRDefault="00000000">
      <w:pPr>
        <w:widowControl w:val="0"/>
        <w:tabs>
          <w:tab w:val="left" w:pos="1080"/>
          <w:tab w:val="left" w:pos="1589"/>
          <w:tab w:val="left" w:pos="2035"/>
        </w:tabs>
        <w:kinsoku/>
        <w:autoSpaceDE/>
        <w:autoSpaceDN/>
        <w:adjustRightInd/>
        <w:spacing w:line="360" w:lineRule="auto"/>
        <w:ind w:firstLineChars="400" w:firstLine="960"/>
        <w:jc w:val="both"/>
        <w:textAlignment w:val="auto"/>
        <w:rPr>
          <w:rFonts w:ascii="宋体" w:eastAsia="宋体" w:hAnsi="宋体" w:cs="宋体" w:hint="eastAsia"/>
          <w:color w:val="auto"/>
          <w:spacing w:val="-1"/>
          <w:sz w:val="24"/>
          <w:szCs w:val="24"/>
        </w:rPr>
      </w:pPr>
      <w:r>
        <w:rPr>
          <w:rFonts w:ascii="宋体" w:eastAsia="宋体" w:hAnsi="宋体" w:cs="Times New Roman" w:hint="eastAsia"/>
          <w:snapToGrid/>
          <w:color w:val="auto"/>
          <w:kern w:val="2"/>
          <w:sz w:val="24"/>
          <w:szCs w:val="24"/>
        </w:rPr>
        <w:t xml:space="preserve">2.5.2 </w:t>
      </w:r>
      <w:r>
        <w:rPr>
          <w:rFonts w:ascii="宋体" w:eastAsia="宋体" w:hAnsi="宋体" w:cs="Times New Roman"/>
          <w:snapToGrid/>
          <w:color w:val="auto"/>
          <w:kern w:val="2"/>
          <w:sz w:val="24"/>
          <w:szCs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eastAsia="宋体" w:hAnsi="宋体" w:cs="Times New Roman" w:hint="eastAsia"/>
          <w:snapToGrid/>
          <w:color w:val="auto"/>
          <w:kern w:val="2"/>
          <w:sz w:val="24"/>
          <w:szCs w:val="24"/>
        </w:rPr>
        <w:t>4</w:t>
      </w:r>
      <w:r>
        <w:rPr>
          <w:rFonts w:ascii="宋体" w:eastAsia="宋体" w:hAnsi="宋体" w:cs="Times New Roman"/>
          <w:snapToGrid/>
          <w:color w:val="auto"/>
          <w:kern w:val="2"/>
          <w:sz w:val="24"/>
          <w:szCs w:val="24"/>
        </w:rPr>
        <w:t>%的扣除，用扣除后的价格参加评审。</w:t>
      </w:r>
    </w:p>
    <w:p w14:paraId="6CCAE1BF"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2.5.3 组成联合体或者接受分包的小微企业与联合体内其他企业、分包企业之间存在直接控股、管理关系的，不享受价格扣除优惠政策。</w:t>
      </w:r>
    </w:p>
    <w:p w14:paraId="3E435CBD"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2.5.4 价格扣除比例对小型企业和微型企业同等对待，不作区分。</w:t>
      </w:r>
    </w:p>
    <w:p w14:paraId="39499E58"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2.5.5  中小企业参加政府采购活动，应当按照招标文件给定的格式出具《中小企业声明函》，否则不得享受相关中小企业扶持政策。</w:t>
      </w:r>
    </w:p>
    <w:p w14:paraId="584C6E15"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2.5.6 监狱企业提供了由省级以上监狱管理局、戒毒管理局(含新疆生产建设兵团)出具的属于监狱企业的证明文件的，视同小微企业。</w:t>
      </w:r>
    </w:p>
    <w:p w14:paraId="07280CD9"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2.5.7 残疾人福利性单位按招标文件要求提供了《残疾人福利性单位声明函》的，视同小微企业。</w:t>
      </w:r>
    </w:p>
    <w:p w14:paraId="2681A5EB"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2.5.8 若投标人同时属于小型或微型企业、监狱企业、残疾人福利性单位中的两种及以上，将不重复享受小微企业价格扣减的优惠政策。</w:t>
      </w:r>
    </w:p>
    <w:p w14:paraId="56C6EDFA" w14:textId="77777777" w:rsidR="00E61DE6" w:rsidRDefault="00000000">
      <w:pPr>
        <w:spacing w:line="360" w:lineRule="auto"/>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投标文件的比较和评价</w:t>
      </w:r>
    </w:p>
    <w:p w14:paraId="28A48635"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3.1 评标委员会将按照招标文件中规定的评标方法和标准，对符合性审查合格的投标文件进行商务和技术评估，综合比较与评价；未通过符合性审查的投标文件不得进入比较与评价。</w:t>
      </w:r>
    </w:p>
    <w:p w14:paraId="4ABD78CB"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3.2 评标方法和评标标准</w:t>
      </w:r>
    </w:p>
    <w:p w14:paraId="61CFDFE8"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3.2.1 本项目采用的评标方法为：</w:t>
      </w:r>
    </w:p>
    <w:p w14:paraId="7ECDB127" w14:textId="77777777" w:rsidR="00E61DE6" w:rsidRDefault="00000000">
      <w:pPr>
        <w:spacing w:line="360" w:lineRule="auto"/>
        <w:ind w:leftChars="810" w:left="1701"/>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4121842" w14:textId="77777777" w:rsidR="00E61DE6" w:rsidRDefault="00000000">
      <w:pPr>
        <w:spacing w:line="360" w:lineRule="auto"/>
        <w:ind w:leftChars="810" w:left="1701"/>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□最低评标价法，指投标文件满足招标文件全部实质性要求，且投标报价最低的投标人为中标候选人的评标方法。</w:t>
      </w:r>
    </w:p>
    <w:p w14:paraId="353975D1"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3.2.2 采用最低评标价法时，提供相同品牌产品(单一产品或核心产品品牌相同) 的不同投标人参加同一合同项下投标的，以其中通过资格审查、符合性审查且报价最低的参加评标；报价相同的，由采购人或 者采购人委托评标委员会按照下述方法确定一个参加评标的投标人，其他投标无效。</w:t>
      </w:r>
    </w:p>
    <w:p w14:paraId="7869A498"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□随机抽取</w:t>
      </w:r>
    </w:p>
    <w:p w14:paraId="07DC5AFA"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□其他方式，具体要求： _____</w:t>
      </w:r>
    </w:p>
    <w:p w14:paraId="2B9AD0C2" w14:textId="77777777" w:rsidR="00E61DE6" w:rsidRDefault="00000000">
      <w:pPr>
        <w:spacing w:line="360" w:lineRule="auto"/>
        <w:ind w:firstLineChars="400" w:firstLine="95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3.2.3 非政府强制采购的节能产品或环境标志产品，依据品目清单和认证证书实施政府优先采购。优先采购的具体规定(如涉及)</w:t>
      </w:r>
      <w:r>
        <w:rPr>
          <w:rFonts w:ascii="宋体" w:eastAsia="宋体" w:hAnsi="宋体" w:cs="宋体" w:hint="eastAsia"/>
          <w:color w:val="auto"/>
          <w:spacing w:val="-1"/>
          <w:sz w:val="24"/>
          <w:szCs w:val="24"/>
          <w:u w:val="single"/>
        </w:rPr>
        <w:t xml:space="preserve"> </w:t>
      </w:r>
      <w:bookmarkStart w:id="33" w:name="_Hlk127903545"/>
      <w:r>
        <w:rPr>
          <w:rFonts w:ascii="宋体" w:eastAsia="宋体" w:hAnsi="宋体" w:cs="宋体" w:hint="eastAsia"/>
          <w:color w:val="auto"/>
          <w:spacing w:val="-1"/>
          <w:sz w:val="24"/>
          <w:szCs w:val="24"/>
          <w:u w:val="single"/>
        </w:rPr>
        <w:t>按评标标准予以政策性加分</w:t>
      </w:r>
      <w:bookmarkEnd w:id="33"/>
      <w:r>
        <w:rPr>
          <w:rFonts w:ascii="宋体" w:eastAsia="宋体" w:hAnsi="宋体" w:cs="宋体" w:hint="eastAsia"/>
          <w:color w:val="auto"/>
          <w:spacing w:val="-1"/>
          <w:sz w:val="24"/>
          <w:szCs w:val="24"/>
        </w:rPr>
        <w:t>。</w:t>
      </w:r>
    </w:p>
    <w:p w14:paraId="6D477532" w14:textId="77777777" w:rsidR="00E61DE6" w:rsidRDefault="00000000">
      <w:pPr>
        <w:spacing w:line="360" w:lineRule="auto"/>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4</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确定中标候选人名单</w:t>
      </w:r>
    </w:p>
    <w:p w14:paraId="6967ED62"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4.1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30AA9EF"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□随机抽取</w:t>
      </w:r>
    </w:p>
    <w:p w14:paraId="5B260DCA"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■其他方式，具体要求：投标报价低的投标人为中标候选人。</w:t>
      </w:r>
    </w:p>
    <w:p w14:paraId="5DEBE1A9"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4.2 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D3D0416"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4.3</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采用最低评标价法时，评标结果按本章 2.4、2.5 调整后的投标报价由低到高顺序排列。投标报价相同的并列。投标文件满足招标文件全部实质性要求且投标报价最低的投标人为排名第一的中标候选人。</w:t>
      </w:r>
    </w:p>
    <w:p w14:paraId="68D284D9"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4.4 评标委员会要对评分汇总情况进行复核，特别是对排名第一的、报价最低的、投标或响应文件被认定为无效的情形进行重点复核。</w:t>
      </w:r>
    </w:p>
    <w:p w14:paraId="6F3F7642"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4.5 评标委员会将根据各投标人的评标排序，依次推荐本项目(各采购包) 的中标候选人，起草并签署评标报告。本项目(各采购包) 评标委员会共(各) 推荐_</w:t>
      </w:r>
      <w:r>
        <w:rPr>
          <w:rFonts w:ascii="宋体" w:eastAsia="宋体" w:hAnsi="宋体" w:cs="宋体" w:hint="eastAsia"/>
          <w:color w:val="auto"/>
          <w:spacing w:val="-1"/>
          <w:sz w:val="24"/>
          <w:szCs w:val="24"/>
          <w:u w:val="single"/>
        </w:rPr>
        <w:t>3</w:t>
      </w:r>
      <w:r>
        <w:rPr>
          <w:rFonts w:ascii="宋体" w:eastAsia="宋体" w:hAnsi="宋体" w:cs="宋体" w:hint="eastAsia"/>
          <w:color w:val="auto"/>
          <w:spacing w:val="-1"/>
          <w:sz w:val="24"/>
          <w:szCs w:val="24"/>
        </w:rPr>
        <w:t>_名中标候选人。</w:t>
      </w:r>
    </w:p>
    <w:p w14:paraId="70A8C4B9" w14:textId="77777777" w:rsidR="00E61DE6" w:rsidRDefault="00000000">
      <w:pPr>
        <w:spacing w:line="360" w:lineRule="auto"/>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5   报告违法行为</w:t>
      </w:r>
    </w:p>
    <w:p w14:paraId="158FEC10" w14:textId="77777777" w:rsidR="00E61DE6" w:rsidRDefault="00000000">
      <w:pPr>
        <w:spacing w:line="360" w:lineRule="auto"/>
        <w:ind w:firstLineChars="200" w:firstLine="476"/>
        <w:rPr>
          <w:rFonts w:ascii="宋体" w:eastAsia="宋体" w:hAnsi="宋体" w:cs="宋体" w:hint="eastAsia"/>
          <w:color w:val="auto"/>
          <w:spacing w:val="-1"/>
          <w:sz w:val="24"/>
          <w:szCs w:val="24"/>
        </w:rPr>
        <w:sectPr w:rsidR="00E61DE6">
          <w:pgSz w:w="11907" w:h="16840"/>
          <w:pgMar w:top="1117" w:right="1047" w:bottom="1060" w:left="1700" w:header="878" w:footer="886" w:gutter="0"/>
          <w:cols w:space="720"/>
        </w:sectPr>
      </w:pPr>
      <w:r>
        <w:rPr>
          <w:rFonts w:ascii="宋体" w:eastAsia="宋体" w:hAnsi="宋体" w:cs="宋体" w:hint="eastAsia"/>
          <w:color w:val="auto"/>
          <w:spacing w:val="-1"/>
          <w:sz w:val="24"/>
          <w:szCs w:val="24"/>
        </w:rPr>
        <w:t>5.1 评标委员会在评标过程中发现投标人有行贿、提供虚假材料或者串通等违法行为时，有向采购人、采购代理机构或者有关部门报告的职责。</w:t>
      </w:r>
    </w:p>
    <w:p w14:paraId="4D5FE938"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bookmarkStart w:id="34" w:name="_Toc148096362"/>
      <w:r>
        <w:rPr>
          <w:rFonts w:ascii="宋体" w:eastAsia="宋体" w:hAnsi="宋体" w:cs="Times New Roman" w:hint="eastAsia"/>
          <w:b/>
          <w:bCs/>
          <w:snapToGrid/>
          <w:color w:val="auto"/>
          <w:kern w:val="2"/>
          <w:sz w:val="28"/>
          <w:szCs w:val="36"/>
        </w:rPr>
        <w:lastRenderedPageBreak/>
        <w:t>二、评标标准</w:t>
      </w:r>
      <w:bookmarkEnd w:id="34"/>
    </w:p>
    <w:p w14:paraId="7382E727" w14:textId="77777777" w:rsidR="00E61DE6" w:rsidRDefault="00E61DE6">
      <w:pPr>
        <w:spacing w:line="79" w:lineRule="exact"/>
        <w:rPr>
          <w:rFonts w:ascii="宋体" w:eastAsia="宋体" w:hAnsi="宋体" w:cs="宋体" w:hint="eastAsia"/>
          <w:color w:val="auto"/>
        </w:rPr>
      </w:pPr>
    </w:p>
    <w:tbl>
      <w:tblPr>
        <w:tblW w:w="9677" w:type="dxa"/>
        <w:jc w:val="center"/>
        <w:tblLayout w:type="fixed"/>
        <w:tblLook w:val="04A0" w:firstRow="1" w:lastRow="0" w:firstColumn="1" w:lastColumn="0" w:noHBand="0" w:noVBand="1"/>
      </w:tblPr>
      <w:tblGrid>
        <w:gridCol w:w="1056"/>
        <w:gridCol w:w="1515"/>
        <w:gridCol w:w="6379"/>
        <w:gridCol w:w="727"/>
      </w:tblGrid>
      <w:tr w:rsidR="00E61DE6" w14:paraId="340F5FCD" w14:textId="77777777">
        <w:trPr>
          <w:trHeight w:val="52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FEAACE3"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评审类型</w:t>
            </w:r>
          </w:p>
        </w:tc>
        <w:tc>
          <w:tcPr>
            <w:tcW w:w="1515" w:type="dxa"/>
            <w:tcBorders>
              <w:top w:val="single" w:sz="4" w:space="0" w:color="auto"/>
              <w:left w:val="nil"/>
              <w:bottom w:val="single" w:sz="4" w:space="0" w:color="auto"/>
              <w:right w:val="single" w:sz="4" w:space="0" w:color="auto"/>
            </w:tcBorders>
            <w:vAlign w:val="center"/>
          </w:tcPr>
          <w:p w14:paraId="68F78C0E"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评审因素</w:t>
            </w:r>
          </w:p>
        </w:tc>
        <w:tc>
          <w:tcPr>
            <w:tcW w:w="6379" w:type="dxa"/>
            <w:tcBorders>
              <w:top w:val="single" w:sz="4" w:space="0" w:color="auto"/>
              <w:left w:val="nil"/>
              <w:bottom w:val="single" w:sz="4" w:space="0" w:color="auto"/>
              <w:right w:val="single" w:sz="4" w:space="0" w:color="auto"/>
            </w:tcBorders>
            <w:vAlign w:val="center"/>
          </w:tcPr>
          <w:p w14:paraId="7BC4DE35"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评分标准说明</w:t>
            </w:r>
          </w:p>
        </w:tc>
        <w:tc>
          <w:tcPr>
            <w:tcW w:w="727" w:type="dxa"/>
            <w:tcBorders>
              <w:top w:val="single" w:sz="4" w:space="0" w:color="auto"/>
              <w:left w:val="nil"/>
              <w:bottom w:val="single" w:sz="4" w:space="0" w:color="auto"/>
              <w:right w:val="single" w:sz="4" w:space="0" w:color="auto"/>
            </w:tcBorders>
            <w:vAlign w:val="center"/>
          </w:tcPr>
          <w:p w14:paraId="4A8D9163"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分值</w:t>
            </w:r>
          </w:p>
        </w:tc>
      </w:tr>
      <w:tr w:rsidR="00E61DE6" w14:paraId="7C49613A" w14:textId="77777777">
        <w:trPr>
          <w:trHeight w:val="1115"/>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DB1756"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投标报价</w:t>
            </w:r>
          </w:p>
          <w:p w14:paraId="0C1B0C3F"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（10分）</w:t>
            </w:r>
          </w:p>
        </w:tc>
        <w:tc>
          <w:tcPr>
            <w:tcW w:w="1515" w:type="dxa"/>
            <w:tcBorders>
              <w:top w:val="single" w:sz="4" w:space="0" w:color="auto"/>
              <w:left w:val="single" w:sz="4" w:space="0" w:color="auto"/>
              <w:bottom w:val="single" w:sz="4" w:space="0" w:color="auto"/>
              <w:right w:val="single" w:sz="4" w:space="0" w:color="auto"/>
            </w:tcBorders>
            <w:vAlign w:val="center"/>
          </w:tcPr>
          <w:p w14:paraId="04B183BD"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投标总报价</w:t>
            </w:r>
          </w:p>
          <w:p w14:paraId="29179BA4"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（10分）</w:t>
            </w:r>
          </w:p>
        </w:tc>
        <w:tc>
          <w:tcPr>
            <w:tcW w:w="6379" w:type="dxa"/>
            <w:tcBorders>
              <w:top w:val="single" w:sz="4" w:space="0" w:color="auto"/>
              <w:left w:val="single" w:sz="4" w:space="0" w:color="auto"/>
              <w:bottom w:val="single" w:sz="4" w:space="0" w:color="auto"/>
              <w:right w:val="single" w:sz="4" w:space="0" w:color="auto"/>
            </w:tcBorders>
            <w:vAlign w:val="center"/>
          </w:tcPr>
          <w:p w14:paraId="09BA9BFA" w14:textId="77777777" w:rsidR="00E61DE6" w:rsidRDefault="00000000">
            <w:pPr>
              <w:ind w:firstLineChars="6" w:firstLine="13"/>
              <w:rPr>
                <w:rFonts w:ascii="宋体" w:eastAsia="宋体" w:hAnsi="宋体" w:cs="宋体" w:hint="eastAsia"/>
                <w:color w:val="auto"/>
              </w:rPr>
            </w:pPr>
            <w:r>
              <w:rPr>
                <w:rFonts w:ascii="宋体" w:eastAsia="宋体" w:hAnsi="宋体" w:cs="宋体" w:hint="eastAsia"/>
                <w:color w:val="auto"/>
              </w:rPr>
              <w:t>满足招标文件要求且投标价格最低的投标报价为评标基准价，其价格分为满分。其他投标人的价格分统一按照下列公式计算：投标报价得分＝（评标基准价/投标报价）×10。</w:t>
            </w:r>
          </w:p>
        </w:tc>
        <w:tc>
          <w:tcPr>
            <w:tcW w:w="727" w:type="dxa"/>
            <w:tcBorders>
              <w:top w:val="single" w:sz="4" w:space="0" w:color="auto"/>
              <w:left w:val="single" w:sz="4" w:space="0" w:color="auto"/>
              <w:right w:val="single" w:sz="4" w:space="0" w:color="auto"/>
            </w:tcBorders>
            <w:vAlign w:val="center"/>
          </w:tcPr>
          <w:p w14:paraId="56FE7E8A"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10分</w:t>
            </w:r>
          </w:p>
        </w:tc>
      </w:tr>
      <w:tr w:rsidR="00E61DE6" w14:paraId="2CAF7BAF" w14:textId="77777777">
        <w:trPr>
          <w:trHeight w:val="1162"/>
          <w:jc w:val="center"/>
        </w:trPr>
        <w:tc>
          <w:tcPr>
            <w:tcW w:w="1056" w:type="dxa"/>
            <w:vMerge w:val="restart"/>
            <w:tcBorders>
              <w:top w:val="single" w:sz="4" w:space="0" w:color="auto"/>
              <w:left w:val="single" w:sz="4" w:space="0" w:color="auto"/>
              <w:right w:val="single" w:sz="4" w:space="0" w:color="auto"/>
            </w:tcBorders>
            <w:vAlign w:val="center"/>
          </w:tcPr>
          <w:p w14:paraId="2623D9E5" w14:textId="77777777" w:rsidR="00E61DE6" w:rsidRDefault="00000000">
            <w:pPr>
              <w:rPr>
                <w:rFonts w:ascii="宋体" w:eastAsia="宋体" w:hAnsi="宋体" w:cs="宋体" w:hint="eastAsia"/>
                <w:color w:val="auto"/>
              </w:rPr>
            </w:pPr>
            <w:r>
              <w:rPr>
                <w:rFonts w:ascii="宋体" w:eastAsia="宋体" w:hAnsi="宋体" w:cs="宋体" w:hint="eastAsia"/>
                <w:color w:val="auto"/>
              </w:rPr>
              <w:t>商务部分（25分）</w:t>
            </w:r>
          </w:p>
        </w:tc>
        <w:tc>
          <w:tcPr>
            <w:tcW w:w="1515" w:type="dxa"/>
            <w:tcBorders>
              <w:top w:val="single" w:sz="4" w:space="0" w:color="auto"/>
              <w:left w:val="single" w:sz="4" w:space="0" w:color="auto"/>
              <w:bottom w:val="single" w:sz="4" w:space="0" w:color="auto"/>
              <w:right w:val="single" w:sz="4" w:space="0" w:color="auto"/>
            </w:tcBorders>
            <w:vAlign w:val="center"/>
          </w:tcPr>
          <w:p w14:paraId="486AE85A" w14:textId="77777777" w:rsidR="00E61DE6" w:rsidRDefault="00000000">
            <w:pPr>
              <w:pStyle w:val="a9"/>
              <w:jc w:val="center"/>
              <w:rPr>
                <w:rFonts w:ascii="宋体" w:eastAsia="宋体" w:hAnsi="宋体" w:cs="宋体" w:hint="eastAsia"/>
                <w:color w:val="auto"/>
              </w:rPr>
            </w:pPr>
            <w:r>
              <w:rPr>
                <w:rFonts w:ascii="宋体" w:eastAsia="宋体" w:hAnsi="宋体" w:cs="宋体" w:hint="eastAsia"/>
                <w:color w:val="auto"/>
                <w:sz w:val="21"/>
                <w:szCs w:val="21"/>
              </w:rPr>
              <w:t>同类项目业绩</w:t>
            </w:r>
          </w:p>
        </w:tc>
        <w:tc>
          <w:tcPr>
            <w:tcW w:w="6379" w:type="dxa"/>
            <w:tcBorders>
              <w:top w:val="single" w:sz="4" w:space="0" w:color="auto"/>
              <w:left w:val="single" w:sz="4" w:space="0" w:color="auto"/>
              <w:bottom w:val="single" w:sz="4" w:space="0" w:color="auto"/>
              <w:right w:val="single" w:sz="4" w:space="0" w:color="auto"/>
            </w:tcBorders>
            <w:vAlign w:val="center"/>
          </w:tcPr>
          <w:p w14:paraId="4860AD72" w14:textId="77777777" w:rsidR="00E61DE6" w:rsidRDefault="00000000">
            <w:pPr>
              <w:rPr>
                <w:rFonts w:ascii="宋体" w:eastAsia="宋体" w:hAnsi="宋体" w:cs="宋体" w:hint="eastAsia"/>
                <w:color w:val="auto"/>
              </w:rPr>
            </w:pPr>
            <w:r>
              <w:rPr>
                <w:rFonts w:ascii="宋体" w:eastAsia="宋体" w:hAnsi="宋体" w:cs="宋体" w:hint="eastAsia"/>
                <w:color w:val="auto"/>
              </w:rPr>
              <w:t>投标人近三年(2023年1月26日至今，以签订时间为准)具有同类市政工程设计类项目业绩。需提供合同复印件（</w:t>
            </w:r>
            <w:bookmarkStart w:id="35" w:name="_Hlk181884244"/>
            <w:r>
              <w:rPr>
                <w:rFonts w:ascii="宋体" w:eastAsia="宋体" w:hAnsi="宋体" w:cs="宋体" w:hint="eastAsia"/>
                <w:color w:val="auto"/>
              </w:rPr>
              <w:t>至少包含相应的合同首页、标的(内容)页、合同双方盖章页复印件）复印件均加盖公章</w:t>
            </w:r>
            <w:bookmarkEnd w:id="35"/>
            <w:r>
              <w:rPr>
                <w:rFonts w:ascii="宋体" w:eastAsia="宋体" w:hAnsi="宋体" w:cs="宋体" w:hint="eastAsia"/>
                <w:color w:val="auto"/>
              </w:rPr>
              <w:t>，未按要求提供完整材料的，不得分，每提供一份有效的证明文件得5分，最高得15分。</w:t>
            </w:r>
          </w:p>
        </w:tc>
        <w:tc>
          <w:tcPr>
            <w:tcW w:w="727" w:type="dxa"/>
            <w:tcBorders>
              <w:top w:val="single" w:sz="4" w:space="0" w:color="auto"/>
              <w:left w:val="single" w:sz="4" w:space="0" w:color="auto"/>
              <w:bottom w:val="single" w:sz="4" w:space="0" w:color="auto"/>
              <w:right w:val="single" w:sz="4" w:space="0" w:color="auto"/>
            </w:tcBorders>
            <w:vAlign w:val="center"/>
          </w:tcPr>
          <w:p w14:paraId="3FEAC5B5"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15分</w:t>
            </w:r>
          </w:p>
        </w:tc>
      </w:tr>
      <w:tr w:rsidR="00E61DE6" w14:paraId="540F823E" w14:textId="77777777">
        <w:trPr>
          <w:trHeight w:val="6019"/>
          <w:jc w:val="center"/>
        </w:trPr>
        <w:tc>
          <w:tcPr>
            <w:tcW w:w="1056" w:type="dxa"/>
            <w:vMerge/>
            <w:tcBorders>
              <w:left w:val="single" w:sz="4" w:space="0" w:color="auto"/>
              <w:bottom w:val="single" w:sz="4" w:space="0" w:color="auto"/>
              <w:right w:val="single" w:sz="4" w:space="0" w:color="auto"/>
            </w:tcBorders>
            <w:vAlign w:val="center"/>
          </w:tcPr>
          <w:p w14:paraId="6328B4A0" w14:textId="77777777" w:rsidR="00E61DE6" w:rsidRDefault="00E61DE6">
            <w:pPr>
              <w:rPr>
                <w:rFonts w:ascii="宋体" w:eastAsia="宋体" w:hAnsi="宋体" w:cs="宋体" w:hint="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14:paraId="2BA645FA"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项目负责人资历</w:t>
            </w:r>
          </w:p>
        </w:tc>
        <w:tc>
          <w:tcPr>
            <w:tcW w:w="6379" w:type="dxa"/>
            <w:tcBorders>
              <w:top w:val="single" w:sz="4" w:space="0" w:color="auto"/>
              <w:left w:val="single" w:sz="4" w:space="0" w:color="auto"/>
              <w:bottom w:val="single" w:sz="4" w:space="0" w:color="auto"/>
              <w:right w:val="single" w:sz="4" w:space="0" w:color="auto"/>
            </w:tcBorders>
            <w:vAlign w:val="center"/>
          </w:tcPr>
          <w:p w14:paraId="24D75838" w14:textId="77777777" w:rsidR="00E61DE6" w:rsidRDefault="00000000">
            <w:pPr>
              <w:rPr>
                <w:rFonts w:ascii="宋体" w:eastAsia="宋体" w:hAnsi="宋体" w:cs="宋体" w:hint="eastAsia"/>
                <w:color w:val="auto"/>
              </w:rPr>
            </w:pPr>
            <w:r>
              <w:rPr>
                <w:rFonts w:ascii="宋体" w:eastAsia="宋体" w:hAnsi="宋体" w:cs="宋体" w:hint="eastAsia"/>
                <w:color w:val="auto"/>
              </w:rPr>
              <w:t>1.职称</w:t>
            </w:r>
          </w:p>
          <w:p w14:paraId="7460325C" w14:textId="77777777" w:rsidR="00E61DE6" w:rsidRDefault="00000000">
            <w:pPr>
              <w:rPr>
                <w:rFonts w:ascii="宋体" w:eastAsia="宋体" w:hAnsi="宋体" w:cs="宋体" w:hint="eastAsia"/>
                <w:color w:val="auto"/>
              </w:rPr>
            </w:pPr>
            <w:r>
              <w:rPr>
                <w:rFonts w:ascii="宋体" w:eastAsia="宋体" w:hAnsi="宋体" w:cs="宋体" w:hint="eastAsia"/>
                <w:color w:val="auto"/>
              </w:rPr>
              <w:t>具有高级及以上职称，得2分；</w:t>
            </w:r>
          </w:p>
          <w:p w14:paraId="2978E158" w14:textId="77777777" w:rsidR="00E61DE6" w:rsidRDefault="00000000">
            <w:pPr>
              <w:rPr>
                <w:rFonts w:ascii="宋体" w:eastAsia="宋体" w:hAnsi="宋体" w:cs="宋体" w:hint="eastAsia"/>
                <w:color w:val="auto"/>
              </w:rPr>
            </w:pPr>
            <w:r>
              <w:rPr>
                <w:rFonts w:ascii="宋体" w:eastAsia="宋体" w:hAnsi="宋体" w:cs="宋体" w:hint="eastAsia"/>
                <w:color w:val="auto"/>
              </w:rPr>
              <w:t>具有中级职称，得1分；</w:t>
            </w:r>
          </w:p>
          <w:p w14:paraId="1D69B26E" w14:textId="77777777" w:rsidR="00E61DE6" w:rsidRDefault="00000000">
            <w:pPr>
              <w:rPr>
                <w:rFonts w:ascii="宋体" w:eastAsia="宋体" w:hAnsi="宋体" w:cs="宋体" w:hint="eastAsia"/>
                <w:color w:val="auto"/>
              </w:rPr>
            </w:pPr>
            <w:r>
              <w:rPr>
                <w:rFonts w:ascii="宋体" w:eastAsia="宋体" w:hAnsi="宋体" w:cs="宋体" w:hint="eastAsia"/>
                <w:color w:val="auto"/>
              </w:rPr>
              <w:t>不具备得0分。</w:t>
            </w:r>
          </w:p>
          <w:p w14:paraId="7AEEE80B" w14:textId="77777777" w:rsidR="00E61DE6" w:rsidRDefault="00000000">
            <w:pPr>
              <w:rPr>
                <w:rFonts w:ascii="宋体" w:eastAsia="宋体" w:hAnsi="宋体" w:cs="宋体" w:hint="eastAsia"/>
                <w:color w:val="auto"/>
              </w:rPr>
            </w:pPr>
            <w:r>
              <w:rPr>
                <w:rFonts w:ascii="宋体" w:eastAsia="宋体" w:hAnsi="宋体" w:cs="宋体" w:hint="eastAsia"/>
                <w:color w:val="auto"/>
              </w:rPr>
              <w:t>2.学历</w:t>
            </w:r>
          </w:p>
          <w:p w14:paraId="3A48F624" w14:textId="77777777" w:rsidR="00E61DE6" w:rsidRDefault="00000000">
            <w:pPr>
              <w:rPr>
                <w:rFonts w:ascii="宋体" w:eastAsia="宋体" w:hAnsi="宋体" w:cs="宋体" w:hint="eastAsia"/>
                <w:color w:val="auto"/>
              </w:rPr>
            </w:pPr>
            <w:r>
              <w:rPr>
                <w:rFonts w:ascii="宋体" w:eastAsia="宋体" w:hAnsi="宋体" w:cs="宋体" w:hint="eastAsia"/>
                <w:color w:val="auto"/>
              </w:rPr>
              <w:t>具备大学本科及以上学历，得2分；</w:t>
            </w:r>
          </w:p>
          <w:p w14:paraId="1C179E91" w14:textId="77777777" w:rsidR="00E61DE6" w:rsidRDefault="00000000">
            <w:pPr>
              <w:rPr>
                <w:rFonts w:ascii="宋体" w:eastAsia="宋体" w:hAnsi="宋体" w:cs="宋体" w:hint="eastAsia"/>
                <w:color w:val="auto"/>
              </w:rPr>
            </w:pPr>
            <w:r>
              <w:rPr>
                <w:rFonts w:ascii="宋体" w:eastAsia="宋体" w:hAnsi="宋体" w:cs="宋体" w:hint="eastAsia"/>
                <w:color w:val="auto"/>
              </w:rPr>
              <w:t>具备大学专科学历，得1分；</w:t>
            </w:r>
          </w:p>
          <w:p w14:paraId="512AF232" w14:textId="77777777" w:rsidR="00E61DE6" w:rsidRDefault="00000000">
            <w:pPr>
              <w:rPr>
                <w:rFonts w:ascii="宋体" w:eastAsia="宋体" w:hAnsi="宋体" w:cs="宋体" w:hint="eastAsia"/>
                <w:color w:val="auto"/>
              </w:rPr>
            </w:pPr>
            <w:r>
              <w:rPr>
                <w:rFonts w:ascii="宋体" w:eastAsia="宋体" w:hAnsi="宋体" w:cs="宋体" w:hint="eastAsia"/>
                <w:color w:val="auto"/>
              </w:rPr>
              <w:t>不具备得0分。</w:t>
            </w:r>
          </w:p>
          <w:p w14:paraId="779A59FA" w14:textId="77777777" w:rsidR="00E61DE6" w:rsidRDefault="00000000">
            <w:pPr>
              <w:rPr>
                <w:rFonts w:ascii="宋体" w:eastAsia="宋体" w:hAnsi="宋体" w:cs="宋体" w:hint="eastAsia"/>
                <w:color w:val="auto"/>
              </w:rPr>
            </w:pPr>
            <w:r>
              <w:rPr>
                <w:rFonts w:ascii="宋体" w:eastAsia="宋体" w:hAnsi="宋体" w:cs="宋体" w:hint="eastAsia"/>
                <w:color w:val="auto"/>
              </w:rPr>
              <w:t>3.类似项目业绩</w:t>
            </w:r>
          </w:p>
          <w:p w14:paraId="777AC8A6" w14:textId="77777777" w:rsidR="00E61DE6" w:rsidRDefault="00000000">
            <w:pPr>
              <w:rPr>
                <w:rFonts w:ascii="宋体" w:eastAsia="宋体" w:hAnsi="宋体" w:cs="宋体" w:hint="eastAsia"/>
                <w:color w:val="auto"/>
              </w:rPr>
            </w:pPr>
            <w:r>
              <w:rPr>
                <w:rFonts w:ascii="宋体" w:eastAsia="宋体" w:hAnsi="宋体" w:cs="宋体" w:hint="eastAsia"/>
                <w:color w:val="auto"/>
              </w:rPr>
              <w:t>项目负责人承担类似市政工程项目设计工作，每有1项得3分，最高得6分。</w:t>
            </w:r>
          </w:p>
          <w:p w14:paraId="3C7079D2" w14:textId="77777777" w:rsidR="00E61DE6" w:rsidRDefault="00000000">
            <w:pPr>
              <w:rPr>
                <w:rFonts w:ascii="宋体" w:eastAsia="宋体" w:hAnsi="宋体" w:cs="宋体" w:hint="eastAsia"/>
                <w:color w:val="auto"/>
              </w:rPr>
            </w:pPr>
            <w:r>
              <w:rPr>
                <w:rFonts w:ascii="宋体" w:eastAsia="宋体" w:hAnsi="宋体" w:cs="宋体" w:hint="eastAsia"/>
                <w:color w:val="auto"/>
              </w:rPr>
              <w:t>需提供合同复印件（至少包含相应的合同首页、标的(内容)页、合同双方盖章页复印件）复印件均加盖公章，未按要求提供完整材料的，不得分。</w:t>
            </w:r>
          </w:p>
        </w:tc>
        <w:tc>
          <w:tcPr>
            <w:tcW w:w="727" w:type="dxa"/>
            <w:tcBorders>
              <w:top w:val="single" w:sz="4" w:space="0" w:color="auto"/>
              <w:left w:val="single" w:sz="4" w:space="0" w:color="auto"/>
              <w:bottom w:val="single" w:sz="4" w:space="0" w:color="auto"/>
              <w:right w:val="single" w:sz="4" w:space="0" w:color="auto"/>
            </w:tcBorders>
            <w:vAlign w:val="center"/>
          </w:tcPr>
          <w:p w14:paraId="41FE4E52"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10分</w:t>
            </w:r>
          </w:p>
        </w:tc>
      </w:tr>
      <w:tr w:rsidR="00E61DE6" w14:paraId="141A556E" w14:textId="77777777">
        <w:trPr>
          <w:trHeight w:val="1162"/>
          <w:jc w:val="center"/>
        </w:trPr>
        <w:tc>
          <w:tcPr>
            <w:tcW w:w="1056" w:type="dxa"/>
            <w:vMerge w:val="restart"/>
            <w:tcBorders>
              <w:top w:val="single" w:sz="4" w:space="0" w:color="auto"/>
              <w:left w:val="single" w:sz="4" w:space="0" w:color="auto"/>
              <w:bottom w:val="single" w:sz="4" w:space="0" w:color="auto"/>
              <w:right w:val="single" w:sz="4" w:space="0" w:color="auto"/>
            </w:tcBorders>
            <w:vAlign w:val="center"/>
          </w:tcPr>
          <w:p w14:paraId="72047849" w14:textId="77777777" w:rsidR="00E61DE6" w:rsidRDefault="00000000">
            <w:pPr>
              <w:rPr>
                <w:rFonts w:ascii="宋体" w:eastAsia="宋体" w:hAnsi="宋体" w:cs="宋体" w:hint="eastAsia"/>
                <w:color w:val="auto"/>
              </w:rPr>
            </w:pPr>
            <w:r>
              <w:rPr>
                <w:rFonts w:ascii="宋体" w:eastAsia="宋体" w:hAnsi="宋体" w:cs="宋体" w:hint="eastAsia"/>
                <w:color w:val="auto"/>
              </w:rPr>
              <w:t>技术部分（65分）</w:t>
            </w:r>
          </w:p>
        </w:tc>
        <w:tc>
          <w:tcPr>
            <w:tcW w:w="1515" w:type="dxa"/>
            <w:tcBorders>
              <w:top w:val="single" w:sz="4" w:space="0" w:color="auto"/>
              <w:left w:val="single" w:sz="4" w:space="0" w:color="auto"/>
              <w:bottom w:val="single" w:sz="4" w:space="0" w:color="auto"/>
              <w:right w:val="single" w:sz="4" w:space="0" w:color="auto"/>
            </w:tcBorders>
            <w:vAlign w:val="center"/>
          </w:tcPr>
          <w:p w14:paraId="30877AB6"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其他主要人员配置（除项目负责人）</w:t>
            </w:r>
          </w:p>
        </w:tc>
        <w:tc>
          <w:tcPr>
            <w:tcW w:w="6379" w:type="dxa"/>
            <w:tcBorders>
              <w:top w:val="single" w:sz="4" w:space="0" w:color="auto"/>
              <w:left w:val="single" w:sz="4" w:space="0" w:color="auto"/>
              <w:bottom w:val="single" w:sz="4" w:space="0" w:color="auto"/>
              <w:right w:val="single" w:sz="4" w:space="0" w:color="auto"/>
            </w:tcBorders>
            <w:vAlign w:val="center"/>
          </w:tcPr>
          <w:p w14:paraId="587B6B10" w14:textId="77777777" w:rsidR="00E61DE6" w:rsidRDefault="00000000">
            <w:pPr>
              <w:rPr>
                <w:rFonts w:ascii="宋体" w:eastAsia="宋体" w:hAnsi="宋体" w:cs="宋体" w:hint="eastAsia"/>
                <w:color w:val="auto"/>
              </w:rPr>
            </w:pPr>
            <w:r>
              <w:rPr>
                <w:rFonts w:ascii="宋体" w:eastAsia="宋体" w:hAnsi="宋体" w:cs="宋体" w:hint="eastAsia"/>
                <w:color w:val="auto"/>
              </w:rPr>
              <w:t>1.专业配备</w:t>
            </w:r>
          </w:p>
          <w:p w14:paraId="11C72194" w14:textId="77777777" w:rsidR="00E61DE6" w:rsidRDefault="00000000">
            <w:pPr>
              <w:rPr>
                <w:rFonts w:ascii="宋体" w:eastAsia="宋体" w:hAnsi="宋体" w:cs="宋体" w:hint="eastAsia"/>
                <w:color w:val="auto"/>
              </w:rPr>
            </w:pPr>
            <w:r>
              <w:rPr>
                <w:rFonts w:ascii="宋体" w:eastAsia="宋体" w:hAnsi="宋体" w:cs="宋体" w:hint="eastAsia"/>
                <w:color w:val="auto"/>
              </w:rPr>
              <w:t>主要人员具备市政工程相关注册证书，每有1人得3分，最多得6分</w:t>
            </w:r>
          </w:p>
          <w:p w14:paraId="1F5FD94C" w14:textId="77777777" w:rsidR="00E61DE6" w:rsidRDefault="00000000">
            <w:pPr>
              <w:rPr>
                <w:rFonts w:ascii="宋体" w:eastAsia="宋体" w:hAnsi="宋体" w:cs="宋体" w:hint="eastAsia"/>
                <w:color w:val="auto"/>
              </w:rPr>
            </w:pPr>
            <w:r>
              <w:rPr>
                <w:rFonts w:ascii="宋体" w:eastAsia="宋体" w:hAnsi="宋体" w:cs="宋体" w:hint="eastAsia"/>
                <w:color w:val="auto"/>
              </w:rPr>
              <w:t>2.职称配备</w:t>
            </w:r>
          </w:p>
          <w:p w14:paraId="3B200ABB" w14:textId="77777777" w:rsidR="00E61DE6" w:rsidRDefault="00000000">
            <w:pPr>
              <w:rPr>
                <w:rFonts w:ascii="宋体" w:eastAsia="宋体" w:hAnsi="宋体" w:cs="宋体" w:hint="eastAsia"/>
                <w:color w:val="auto"/>
              </w:rPr>
            </w:pPr>
            <w:r>
              <w:rPr>
                <w:rFonts w:ascii="宋体" w:eastAsia="宋体" w:hAnsi="宋体" w:cs="宋体" w:hint="eastAsia"/>
                <w:color w:val="auto"/>
              </w:rPr>
              <w:t>主要人员具备中级及以上专业职称，每有1人得2分，最多得4分。</w:t>
            </w:r>
          </w:p>
        </w:tc>
        <w:tc>
          <w:tcPr>
            <w:tcW w:w="727" w:type="dxa"/>
            <w:tcBorders>
              <w:top w:val="single" w:sz="4" w:space="0" w:color="auto"/>
              <w:left w:val="single" w:sz="4" w:space="0" w:color="auto"/>
              <w:bottom w:val="single" w:sz="4" w:space="0" w:color="auto"/>
              <w:right w:val="single" w:sz="4" w:space="0" w:color="auto"/>
            </w:tcBorders>
            <w:vAlign w:val="center"/>
          </w:tcPr>
          <w:p w14:paraId="574884C5"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w:t>
            </w:r>
          </w:p>
        </w:tc>
      </w:tr>
      <w:tr w:rsidR="00E61DE6" w14:paraId="788E0CBD" w14:textId="77777777">
        <w:trPr>
          <w:trHeight w:val="274"/>
          <w:jc w:val="center"/>
        </w:trPr>
        <w:tc>
          <w:tcPr>
            <w:tcW w:w="1056" w:type="dxa"/>
            <w:vMerge/>
            <w:tcBorders>
              <w:top w:val="single" w:sz="4" w:space="0" w:color="auto"/>
              <w:left w:val="single" w:sz="4" w:space="0" w:color="auto"/>
              <w:bottom w:val="single" w:sz="4" w:space="0" w:color="auto"/>
              <w:right w:val="single" w:sz="4" w:space="0" w:color="auto"/>
            </w:tcBorders>
            <w:vAlign w:val="center"/>
          </w:tcPr>
          <w:p w14:paraId="514C2AF6" w14:textId="77777777" w:rsidR="00E61DE6" w:rsidRDefault="00E61DE6">
            <w:pPr>
              <w:rPr>
                <w:rFonts w:ascii="宋体" w:eastAsia="宋体" w:hAnsi="宋体" w:cs="宋体" w:hint="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14:paraId="7218FC93"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设计方案</w:t>
            </w:r>
          </w:p>
        </w:tc>
        <w:tc>
          <w:tcPr>
            <w:tcW w:w="6379" w:type="dxa"/>
            <w:tcBorders>
              <w:top w:val="single" w:sz="4" w:space="0" w:color="auto"/>
              <w:left w:val="single" w:sz="4" w:space="0" w:color="auto"/>
              <w:bottom w:val="single" w:sz="4" w:space="0" w:color="auto"/>
              <w:right w:val="single" w:sz="4" w:space="0" w:color="auto"/>
            </w:tcBorders>
            <w:vAlign w:val="center"/>
          </w:tcPr>
          <w:p w14:paraId="439E921B" w14:textId="77777777" w:rsidR="00E61DE6" w:rsidRDefault="00000000">
            <w:pPr>
              <w:rPr>
                <w:rFonts w:ascii="宋体" w:eastAsia="宋体" w:hAnsi="宋体" w:cs="宋体" w:hint="eastAsia"/>
                <w:color w:val="auto"/>
              </w:rPr>
            </w:pPr>
            <w:r>
              <w:rPr>
                <w:rFonts w:ascii="宋体" w:eastAsia="宋体" w:hAnsi="宋体" w:cs="宋体" w:hint="eastAsia"/>
                <w:color w:val="auto"/>
              </w:rPr>
              <w:t>设计范围明确，设计工作内容具体，针对各工作内容提出了重点、关键点分析，与项目建设结合紧密， 得15分；</w:t>
            </w:r>
          </w:p>
          <w:p w14:paraId="3557F5A5" w14:textId="77777777" w:rsidR="00E61DE6" w:rsidRDefault="00000000">
            <w:pPr>
              <w:rPr>
                <w:rFonts w:ascii="宋体" w:eastAsia="宋体" w:hAnsi="宋体" w:cs="宋体" w:hint="eastAsia"/>
                <w:color w:val="auto"/>
              </w:rPr>
            </w:pPr>
            <w:r>
              <w:rPr>
                <w:rFonts w:ascii="宋体" w:eastAsia="宋体" w:hAnsi="宋体" w:cs="宋体" w:hint="eastAsia"/>
                <w:color w:val="auto"/>
              </w:rPr>
              <w:t>设计范围明确，设计工作内容较具体，有一定的工作重点、关键点分析，但针对性不强，得10分；</w:t>
            </w:r>
          </w:p>
          <w:p w14:paraId="0A777AA2" w14:textId="77777777" w:rsidR="00E61DE6" w:rsidRDefault="00000000">
            <w:pPr>
              <w:rPr>
                <w:rFonts w:ascii="宋体" w:eastAsia="宋体" w:hAnsi="宋体" w:cs="宋体" w:hint="eastAsia"/>
                <w:color w:val="auto"/>
              </w:rPr>
            </w:pPr>
            <w:r>
              <w:rPr>
                <w:rFonts w:ascii="宋体" w:eastAsia="宋体" w:hAnsi="宋体" w:cs="宋体" w:hint="eastAsia"/>
                <w:color w:val="auto"/>
              </w:rPr>
              <w:t>设计范围明确，但设计工作内容不具体，得5分</w:t>
            </w:r>
          </w:p>
          <w:p w14:paraId="24A85B77" w14:textId="77777777" w:rsidR="00E61DE6" w:rsidRDefault="00000000">
            <w:pPr>
              <w:rPr>
                <w:rFonts w:ascii="宋体" w:eastAsia="宋体" w:hAnsi="宋体" w:cs="宋体" w:hint="eastAsia"/>
                <w:color w:val="auto"/>
              </w:rPr>
            </w:pPr>
            <w:r>
              <w:rPr>
                <w:rFonts w:ascii="宋体" w:eastAsia="宋体" w:hAnsi="宋体" w:cs="宋体" w:hint="eastAsia"/>
                <w:color w:val="auto"/>
              </w:rPr>
              <w:lastRenderedPageBreak/>
              <w:t>未提供设计方案得0分。</w:t>
            </w:r>
          </w:p>
        </w:tc>
        <w:tc>
          <w:tcPr>
            <w:tcW w:w="727" w:type="dxa"/>
            <w:tcBorders>
              <w:top w:val="single" w:sz="4" w:space="0" w:color="auto"/>
              <w:left w:val="single" w:sz="4" w:space="0" w:color="auto"/>
              <w:bottom w:val="single" w:sz="4" w:space="0" w:color="auto"/>
              <w:right w:val="single" w:sz="4" w:space="0" w:color="auto"/>
            </w:tcBorders>
            <w:vAlign w:val="center"/>
          </w:tcPr>
          <w:p w14:paraId="69C9AA10"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lastRenderedPageBreak/>
              <w:t>15</w:t>
            </w:r>
          </w:p>
        </w:tc>
      </w:tr>
      <w:tr w:rsidR="00E61DE6" w14:paraId="311253D2" w14:textId="77777777">
        <w:trPr>
          <w:trHeight w:val="557"/>
          <w:jc w:val="center"/>
        </w:trPr>
        <w:tc>
          <w:tcPr>
            <w:tcW w:w="1056" w:type="dxa"/>
            <w:vMerge/>
            <w:tcBorders>
              <w:top w:val="single" w:sz="4" w:space="0" w:color="auto"/>
              <w:left w:val="single" w:sz="4" w:space="0" w:color="auto"/>
              <w:bottom w:val="single" w:sz="4" w:space="0" w:color="auto"/>
              <w:right w:val="single" w:sz="4" w:space="0" w:color="auto"/>
            </w:tcBorders>
            <w:vAlign w:val="center"/>
          </w:tcPr>
          <w:p w14:paraId="7C8BA232" w14:textId="77777777" w:rsidR="00E61DE6" w:rsidRDefault="00E61DE6">
            <w:pPr>
              <w:rPr>
                <w:rFonts w:ascii="宋体" w:eastAsia="宋体" w:hAnsi="宋体" w:cs="宋体" w:hint="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14:paraId="13DA5BF7"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设计依据和设计工作目标</w:t>
            </w:r>
          </w:p>
        </w:tc>
        <w:tc>
          <w:tcPr>
            <w:tcW w:w="6379" w:type="dxa"/>
            <w:tcBorders>
              <w:top w:val="single" w:sz="4" w:space="0" w:color="auto"/>
              <w:left w:val="single" w:sz="4" w:space="0" w:color="auto"/>
              <w:bottom w:val="single" w:sz="4" w:space="0" w:color="auto"/>
              <w:right w:val="single" w:sz="4" w:space="0" w:color="auto"/>
            </w:tcBorders>
            <w:vAlign w:val="center"/>
          </w:tcPr>
          <w:p w14:paraId="3B06D9B0" w14:textId="77777777" w:rsidR="00E61DE6" w:rsidRDefault="00000000">
            <w:pPr>
              <w:rPr>
                <w:rFonts w:ascii="宋体" w:eastAsia="宋体" w:hAnsi="宋体" w:cs="宋体" w:hint="eastAsia"/>
                <w:color w:val="auto"/>
              </w:rPr>
            </w:pPr>
            <w:r>
              <w:rPr>
                <w:rFonts w:ascii="宋体" w:eastAsia="宋体" w:hAnsi="宋体" w:cs="宋体" w:hint="eastAsia"/>
                <w:color w:val="auto"/>
              </w:rPr>
              <w:t>设计依据的技术标准、规范充分，目标明确，完全满足采购需求，得10分；</w:t>
            </w:r>
          </w:p>
          <w:p w14:paraId="10DA0F4E" w14:textId="77777777" w:rsidR="00E61DE6" w:rsidRDefault="00000000">
            <w:pPr>
              <w:rPr>
                <w:rFonts w:ascii="宋体" w:eastAsia="宋体" w:hAnsi="宋体" w:cs="宋体" w:hint="eastAsia"/>
                <w:color w:val="auto"/>
              </w:rPr>
            </w:pPr>
            <w:r>
              <w:rPr>
                <w:rFonts w:ascii="宋体" w:eastAsia="宋体" w:hAnsi="宋体" w:cs="宋体" w:hint="eastAsia"/>
                <w:color w:val="auto"/>
              </w:rPr>
              <w:t>设计依据的技术标准、规范较充分，目标基本明确，得6分；</w:t>
            </w:r>
          </w:p>
          <w:p w14:paraId="1889D910" w14:textId="77777777" w:rsidR="00E61DE6" w:rsidRDefault="00000000">
            <w:pPr>
              <w:rPr>
                <w:rFonts w:ascii="宋体" w:eastAsia="宋体" w:hAnsi="宋体" w:cs="宋体" w:hint="eastAsia"/>
                <w:color w:val="auto"/>
              </w:rPr>
            </w:pPr>
            <w:r>
              <w:rPr>
                <w:rFonts w:ascii="宋体" w:eastAsia="宋体" w:hAnsi="宋体" w:cs="宋体" w:hint="eastAsia"/>
                <w:color w:val="auto"/>
              </w:rPr>
              <w:t>设计依据的技术标准、规范欠充分，目标基本明确，得2分；</w:t>
            </w:r>
          </w:p>
          <w:p w14:paraId="7B58F75A" w14:textId="77777777" w:rsidR="00E61DE6" w:rsidRDefault="00000000">
            <w:pPr>
              <w:rPr>
                <w:rFonts w:ascii="宋体" w:eastAsia="宋体" w:hAnsi="宋体" w:cs="宋体" w:hint="eastAsia"/>
                <w:color w:val="auto"/>
              </w:rPr>
            </w:pPr>
            <w:r>
              <w:rPr>
                <w:rFonts w:ascii="宋体" w:eastAsia="宋体" w:hAnsi="宋体" w:cs="宋体" w:hint="eastAsia"/>
                <w:color w:val="auto"/>
              </w:rPr>
              <w:t>未提供相关内容得0分。</w:t>
            </w:r>
          </w:p>
        </w:tc>
        <w:tc>
          <w:tcPr>
            <w:tcW w:w="727" w:type="dxa"/>
            <w:tcBorders>
              <w:top w:val="single" w:sz="4" w:space="0" w:color="auto"/>
              <w:left w:val="single" w:sz="4" w:space="0" w:color="auto"/>
              <w:bottom w:val="single" w:sz="4" w:space="0" w:color="auto"/>
              <w:right w:val="single" w:sz="4" w:space="0" w:color="auto"/>
            </w:tcBorders>
            <w:vAlign w:val="center"/>
          </w:tcPr>
          <w:p w14:paraId="1F162EE9"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w:t>
            </w:r>
          </w:p>
        </w:tc>
      </w:tr>
      <w:tr w:rsidR="00E61DE6" w14:paraId="3C6C1083" w14:textId="77777777">
        <w:trPr>
          <w:trHeight w:val="1162"/>
          <w:jc w:val="center"/>
        </w:trPr>
        <w:tc>
          <w:tcPr>
            <w:tcW w:w="1056" w:type="dxa"/>
            <w:vMerge/>
            <w:tcBorders>
              <w:top w:val="single" w:sz="4" w:space="0" w:color="auto"/>
              <w:left w:val="single" w:sz="4" w:space="0" w:color="auto"/>
              <w:bottom w:val="single" w:sz="4" w:space="0" w:color="auto"/>
              <w:right w:val="single" w:sz="4" w:space="0" w:color="auto"/>
            </w:tcBorders>
            <w:vAlign w:val="center"/>
          </w:tcPr>
          <w:p w14:paraId="27267B74" w14:textId="77777777" w:rsidR="00E61DE6" w:rsidRDefault="00E61DE6">
            <w:pPr>
              <w:rPr>
                <w:rFonts w:ascii="宋体" w:eastAsia="宋体" w:hAnsi="宋体" w:cs="宋体" w:hint="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14:paraId="0A5AD4A8"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质量保证措施</w:t>
            </w:r>
          </w:p>
        </w:tc>
        <w:tc>
          <w:tcPr>
            <w:tcW w:w="6379" w:type="dxa"/>
            <w:tcBorders>
              <w:top w:val="single" w:sz="4" w:space="0" w:color="auto"/>
              <w:left w:val="single" w:sz="4" w:space="0" w:color="auto"/>
              <w:bottom w:val="single" w:sz="4" w:space="0" w:color="auto"/>
              <w:right w:val="single" w:sz="4" w:space="0" w:color="auto"/>
            </w:tcBorders>
            <w:vAlign w:val="center"/>
          </w:tcPr>
          <w:p w14:paraId="599CD765" w14:textId="77777777" w:rsidR="00E61DE6" w:rsidRDefault="00000000">
            <w:pPr>
              <w:rPr>
                <w:rFonts w:ascii="宋体" w:eastAsia="宋体" w:hAnsi="宋体" w:cs="宋体" w:hint="eastAsia"/>
                <w:color w:val="auto"/>
              </w:rPr>
            </w:pPr>
            <w:r>
              <w:rPr>
                <w:rFonts w:ascii="宋体" w:eastAsia="宋体" w:hAnsi="宋体" w:cs="宋体" w:hint="eastAsia"/>
                <w:color w:val="auto"/>
              </w:rPr>
              <w:t>针对工程内容有完整的质量体系、保证及控制措施有力，完全满足项目需求，得10分；</w:t>
            </w:r>
          </w:p>
          <w:p w14:paraId="71001787" w14:textId="77777777" w:rsidR="00E61DE6" w:rsidRDefault="00000000">
            <w:pPr>
              <w:rPr>
                <w:rFonts w:ascii="宋体" w:eastAsia="宋体" w:hAnsi="宋体" w:cs="宋体" w:hint="eastAsia"/>
                <w:color w:val="auto"/>
              </w:rPr>
            </w:pPr>
            <w:r>
              <w:rPr>
                <w:rFonts w:ascii="宋体" w:eastAsia="宋体" w:hAnsi="宋体" w:cs="Times New Roman" w:hint="eastAsia"/>
                <w:kern w:val="2"/>
              </w:rPr>
              <w:t>质量保证及措施较完整合理，符合项目需求</w:t>
            </w:r>
            <w:r>
              <w:rPr>
                <w:rFonts w:ascii="宋体" w:eastAsia="宋体" w:hAnsi="宋体" w:cs="宋体" w:hint="eastAsia"/>
                <w:color w:val="auto"/>
              </w:rPr>
              <w:t>，得6分；</w:t>
            </w:r>
          </w:p>
          <w:p w14:paraId="2B938E14" w14:textId="77777777" w:rsidR="00E61DE6" w:rsidRDefault="00000000">
            <w:pPr>
              <w:rPr>
                <w:rFonts w:ascii="宋体" w:eastAsia="宋体" w:hAnsi="宋体" w:cs="宋体" w:hint="eastAsia"/>
                <w:color w:val="auto"/>
              </w:rPr>
            </w:pPr>
            <w:r>
              <w:rPr>
                <w:rFonts w:ascii="宋体" w:eastAsia="宋体" w:hAnsi="宋体" w:cs="Times New Roman" w:hint="eastAsia"/>
                <w:kern w:val="2"/>
              </w:rPr>
              <w:t>质量保证及措施不全面，合理性及可行性有欠缺</w:t>
            </w:r>
            <w:r>
              <w:rPr>
                <w:rFonts w:ascii="宋体" w:eastAsia="宋体" w:hAnsi="宋体" w:cs="宋体" w:hint="eastAsia"/>
                <w:color w:val="auto"/>
              </w:rPr>
              <w:t xml:space="preserve">，得2分； </w:t>
            </w:r>
          </w:p>
          <w:p w14:paraId="56BE6ECE" w14:textId="77777777" w:rsidR="00E61DE6" w:rsidRDefault="00000000">
            <w:pPr>
              <w:rPr>
                <w:rFonts w:ascii="宋体" w:eastAsia="宋体" w:hAnsi="宋体" w:cs="宋体" w:hint="eastAsia"/>
                <w:color w:val="auto"/>
              </w:rPr>
            </w:pPr>
            <w:r>
              <w:rPr>
                <w:rFonts w:ascii="宋体" w:eastAsia="宋体" w:hAnsi="宋体" w:cs="宋体" w:hint="eastAsia"/>
                <w:color w:val="auto"/>
              </w:rPr>
              <w:t>未提供相关内容得0分。</w:t>
            </w:r>
          </w:p>
        </w:tc>
        <w:tc>
          <w:tcPr>
            <w:tcW w:w="727" w:type="dxa"/>
            <w:tcBorders>
              <w:top w:val="single" w:sz="4" w:space="0" w:color="auto"/>
              <w:left w:val="single" w:sz="4" w:space="0" w:color="auto"/>
              <w:bottom w:val="single" w:sz="4" w:space="0" w:color="auto"/>
              <w:right w:val="single" w:sz="4" w:space="0" w:color="auto"/>
            </w:tcBorders>
            <w:vAlign w:val="center"/>
          </w:tcPr>
          <w:p w14:paraId="62ADB0FF"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w:t>
            </w:r>
          </w:p>
        </w:tc>
      </w:tr>
      <w:tr w:rsidR="00E61DE6" w14:paraId="69B4A87E" w14:textId="77777777">
        <w:trPr>
          <w:trHeight w:val="1162"/>
          <w:jc w:val="center"/>
        </w:trPr>
        <w:tc>
          <w:tcPr>
            <w:tcW w:w="1056" w:type="dxa"/>
            <w:vMerge/>
            <w:tcBorders>
              <w:top w:val="single" w:sz="4" w:space="0" w:color="auto"/>
              <w:left w:val="single" w:sz="4" w:space="0" w:color="auto"/>
              <w:bottom w:val="single" w:sz="4" w:space="0" w:color="auto"/>
              <w:right w:val="single" w:sz="4" w:space="0" w:color="auto"/>
            </w:tcBorders>
            <w:vAlign w:val="center"/>
          </w:tcPr>
          <w:p w14:paraId="18C23E52" w14:textId="77777777" w:rsidR="00E61DE6" w:rsidRDefault="00E61DE6">
            <w:pPr>
              <w:rPr>
                <w:rFonts w:ascii="宋体" w:eastAsia="宋体" w:hAnsi="宋体" w:cs="宋体" w:hint="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14:paraId="6EDD8343"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进度保证措施</w:t>
            </w:r>
          </w:p>
        </w:tc>
        <w:tc>
          <w:tcPr>
            <w:tcW w:w="6379" w:type="dxa"/>
            <w:tcBorders>
              <w:top w:val="single" w:sz="4" w:space="0" w:color="auto"/>
              <w:left w:val="single" w:sz="4" w:space="0" w:color="auto"/>
              <w:bottom w:val="single" w:sz="4" w:space="0" w:color="auto"/>
              <w:right w:val="single" w:sz="4" w:space="0" w:color="auto"/>
            </w:tcBorders>
            <w:vAlign w:val="center"/>
          </w:tcPr>
          <w:p w14:paraId="43019960" w14:textId="77777777" w:rsidR="00E61DE6" w:rsidRDefault="00000000">
            <w:pPr>
              <w:rPr>
                <w:rFonts w:ascii="宋体" w:eastAsia="宋体" w:hAnsi="宋体" w:cs="宋体" w:hint="eastAsia"/>
                <w:color w:val="auto"/>
              </w:rPr>
            </w:pPr>
            <w:r>
              <w:rPr>
                <w:rFonts w:ascii="宋体" w:eastAsia="宋体" w:hAnsi="宋体" w:cs="宋体" w:hint="eastAsia"/>
                <w:color w:val="auto"/>
              </w:rPr>
              <w:t>进度安排合理，保证措施完善，得10分；</w:t>
            </w:r>
          </w:p>
          <w:p w14:paraId="2F65D16A" w14:textId="77777777" w:rsidR="00E61DE6" w:rsidRDefault="00000000">
            <w:pPr>
              <w:rPr>
                <w:rFonts w:ascii="宋体" w:eastAsia="宋体" w:hAnsi="宋体" w:cs="宋体" w:hint="eastAsia"/>
                <w:color w:val="auto"/>
              </w:rPr>
            </w:pPr>
            <w:r>
              <w:rPr>
                <w:rFonts w:ascii="宋体" w:eastAsia="宋体" w:hAnsi="宋体" w:cs="宋体" w:hint="eastAsia"/>
                <w:color w:val="auto"/>
              </w:rPr>
              <w:t>进度安排基本合理，有相应保证措施，得6分；</w:t>
            </w:r>
          </w:p>
          <w:p w14:paraId="701FABAB" w14:textId="77777777" w:rsidR="00E61DE6" w:rsidRDefault="00000000">
            <w:pPr>
              <w:rPr>
                <w:rFonts w:ascii="宋体" w:eastAsia="宋体" w:hAnsi="宋体" w:cs="宋体" w:hint="eastAsia"/>
                <w:color w:val="auto"/>
              </w:rPr>
            </w:pPr>
            <w:r>
              <w:rPr>
                <w:rFonts w:ascii="宋体" w:eastAsia="宋体" w:hAnsi="宋体" w:cs="宋体" w:hint="eastAsia"/>
                <w:color w:val="auto"/>
              </w:rPr>
              <w:t>进度安排较差，保证措施较差，得2分；</w:t>
            </w:r>
          </w:p>
          <w:p w14:paraId="0A09A900" w14:textId="77777777" w:rsidR="00E61DE6" w:rsidRDefault="00000000">
            <w:pPr>
              <w:rPr>
                <w:rFonts w:ascii="宋体" w:eastAsia="宋体" w:hAnsi="宋体" w:cs="宋体" w:hint="eastAsia"/>
                <w:color w:val="auto"/>
              </w:rPr>
            </w:pPr>
            <w:r>
              <w:rPr>
                <w:rFonts w:ascii="宋体" w:eastAsia="宋体" w:hAnsi="宋体" w:cs="宋体" w:hint="eastAsia"/>
                <w:color w:val="auto"/>
              </w:rPr>
              <w:t>未提供相关内容得0分。</w:t>
            </w:r>
          </w:p>
        </w:tc>
        <w:tc>
          <w:tcPr>
            <w:tcW w:w="727" w:type="dxa"/>
            <w:tcBorders>
              <w:top w:val="single" w:sz="4" w:space="0" w:color="auto"/>
              <w:left w:val="single" w:sz="4" w:space="0" w:color="auto"/>
              <w:bottom w:val="single" w:sz="4" w:space="0" w:color="auto"/>
              <w:right w:val="single" w:sz="4" w:space="0" w:color="auto"/>
            </w:tcBorders>
            <w:vAlign w:val="center"/>
          </w:tcPr>
          <w:p w14:paraId="2FA50B71"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w:t>
            </w:r>
          </w:p>
        </w:tc>
      </w:tr>
      <w:tr w:rsidR="00E61DE6" w14:paraId="2B9CBD9A" w14:textId="77777777">
        <w:trPr>
          <w:trHeight w:val="1162"/>
          <w:jc w:val="center"/>
        </w:trPr>
        <w:tc>
          <w:tcPr>
            <w:tcW w:w="1056" w:type="dxa"/>
            <w:vMerge/>
            <w:tcBorders>
              <w:top w:val="single" w:sz="4" w:space="0" w:color="auto"/>
              <w:left w:val="single" w:sz="4" w:space="0" w:color="auto"/>
              <w:bottom w:val="single" w:sz="4" w:space="0" w:color="auto"/>
              <w:right w:val="single" w:sz="4" w:space="0" w:color="auto"/>
            </w:tcBorders>
            <w:vAlign w:val="center"/>
          </w:tcPr>
          <w:p w14:paraId="52B0DDB0" w14:textId="77777777" w:rsidR="00E61DE6" w:rsidRDefault="00E61DE6">
            <w:pPr>
              <w:rPr>
                <w:rFonts w:ascii="宋体" w:eastAsia="宋体" w:hAnsi="宋体" w:cs="宋体" w:hint="eastAsia"/>
                <w:color w:val="auto"/>
              </w:rPr>
            </w:pPr>
          </w:p>
        </w:tc>
        <w:tc>
          <w:tcPr>
            <w:tcW w:w="1515" w:type="dxa"/>
            <w:tcBorders>
              <w:top w:val="single" w:sz="4" w:space="0" w:color="auto"/>
              <w:left w:val="single" w:sz="4" w:space="0" w:color="auto"/>
              <w:bottom w:val="single" w:sz="4" w:space="0" w:color="auto"/>
              <w:right w:val="single" w:sz="4" w:space="0" w:color="auto"/>
            </w:tcBorders>
            <w:vAlign w:val="center"/>
          </w:tcPr>
          <w:p w14:paraId="663582B3" w14:textId="77777777" w:rsidR="00E61DE6" w:rsidRDefault="00000000">
            <w:pPr>
              <w:pStyle w:val="a9"/>
              <w:jc w:val="center"/>
              <w:rPr>
                <w:rFonts w:ascii="宋体" w:eastAsia="宋体" w:hAnsi="宋体" w:cs="宋体" w:hint="eastAsia"/>
                <w:color w:val="auto"/>
                <w:sz w:val="21"/>
                <w:szCs w:val="21"/>
              </w:rPr>
            </w:pPr>
            <w:r>
              <w:rPr>
                <w:rFonts w:ascii="宋体" w:eastAsia="宋体" w:hAnsi="宋体" w:cs="宋体" w:hint="eastAsia"/>
                <w:color w:val="auto"/>
                <w:sz w:val="21"/>
                <w:szCs w:val="21"/>
              </w:rPr>
              <w:t>成果文件计划</w:t>
            </w:r>
          </w:p>
        </w:tc>
        <w:tc>
          <w:tcPr>
            <w:tcW w:w="6379" w:type="dxa"/>
            <w:tcBorders>
              <w:top w:val="single" w:sz="4" w:space="0" w:color="auto"/>
              <w:left w:val="single" w:sz="4" w:space="0" w:color="auto"/>
              <w:bottom w:val="single" w:sz="4" w:space="0" w:color="auto"/>
              <w:right w:val="single" w:sz="4" w:space="0" w:color="auto"/>
            </w:tcBorders>
            <w:vAlign w:val="center"/>
          </w:tcPr>
          <w:p w14:paraId="2DE3FE18" w14:textId="77777777" w:rsidR="00E61DE6" w:rsidRDefault="00000000">
            <w:pPr>
              <w:rPr>
                <w:rFonts w:ascii="宋体" w:eastAsia="宋体" w:hAnsi="宋体" w:cs="宋体" w:hint="eastAsia"/>
                <w:color w:val="auto"/>
              </w:rPr>
            </w:pPr>
            <w:r>
              <w:rPr>
                <w:rFonts w:ascii="宋体" w:eastAsia="宋体" w:hAnsi="宋体" w:cs="宋体" w:hint="eastAsia"/>
                <w:color w:val="auto"/>
              </w:rPr>
              <w:t>成果文件计划安排合理，可行性高，符合采购人要求得10分；</w:t>
            </w:r>
          </w:p>
          <w:p w14:paraId="1E97BC3B" w14:textId="77777777" w:rsidR="00E61DE6" w:rsidRDefault="00000000">
            <w:pPr>
              <w:rPr>
                <w:rFonts w:ascii="宋体" w:eastAsia="宋体" w:hAnsi="宋体" w:cs="宋体" w:hint="eastAsia"/>
                <w:color w:val="auto"/>
              </w:rPr>
            </w:pPr>
            <w:r>
              <w:rPr>
                <w:rFonts w:ascii="宋体" w:eastAsia="宋体" w:hAnsi="宋体" w:cs="宋体" w:hint="eastAsia"/>
                <w:color w:val="auto"/>
              </w:rPr>
              <w:t>成果文件计划安排较合理，可行性一般，得6分；</w:t>
            </w:r>
          </w:p>
          <w:p w14:paraId="3E1CF149" w14:textId="77777777" w:rsidR="00E61DE6" w:rsidRDefault="00000000">
            <w:pPr>
              <w:rPr>
                <w:rFonts w:ascii="宋体" w:eastAsia="宋体" w:hAnsi="宋体" w:cs="宋体" w:hint="eastAsia"/>
                <w:color w:val="auto"/>
              </w:rPr>
            </w:pPr>
            <w:r>
              <w:rPr>
                <w:rFonts w:ascii="宋体" w:eastAsia="宋体" w:hAnsi="宋体" w:cs="宋体" w:hint="eastAsia"/>
                <w:color w:val="auto"/>
              </w:rPr>
              <w:t>成果文件计划安排较差，可行性较差，得2分；</w:t>
            </w:r>
          </w:p>
          <w:p w14:paraId="77614CCA" w14:textId="77777777" w:rsidR="00E61DE6" w:rsidRDefault="00000000">
            <w:pPr>
              <w:rPr>
                <w:rFonts w:ascii="宋体" w:eastAsia="宋体" w:hAnsi="宋体" w:cs="宋体" w:hint="eastAsia"/>
                <w:color w:val="auto"/>
              </w:rPr>
            </w:pPr>
            <w:r>
              <w:rPr>
                <w:rFonts w:ascii="宋体" w:eastAsia="宋体" w:hAnsi="宋体" w:cs="宋体" w:hint="eastAsia"/>
                <w:color w:val="auto"/>
              </w:rPr>
              <w:t>未提供相关内容，得0分。</w:t>
            </w:r>
          </w:p>
        </w:tc>
        <w:tc>
          <w:tcPr>
            <w:tcW w:w="727" w:type="dxa"/>
            <w:tcBorders>
              <w:top w:val="single" w:sz="4" w:space="0" w:color="auto"/>
              <w:left w:val="single" w:sz="4" w:space="0" w:color="auto"/>
              <w:bottom w:val="single" w:sz="4" w:space="0" w:color="auto"/>
              <w:right w:val="single" w:sz="4" w:space="0" w:color="auto"/>
            </w:tcBorders>
            <w:vAlign w:val="center"/>
          </w:tcPr>
          <w:p w14:paraId="6ACBE854" w14:textId="77777777" w:rsidR="00E61DE6" w:rsidRDefault="00000000">
            <w:pPr>
              <w:jc w:val="center"/>
              <w:rPr>
                <w:rFonts w:ascii="宋体" w:eastAsia="宋体" w:hAnsi="宋体" w:cs="宋体" w:hint="eastAsia"/>
                <w:color w:val="auto"/>
              </w:rPr>
            </w:pPr>
            <w:r>
              <w:rPr>
                <w:rFonts w:ascii="宋体" w:eastAsia="宋体" w:hAnsi="宋体" w:cs="宋体" w:hint="eastAsia"/>
                <w:color w:val="auto"/>
              </w:rPr>
              <w:t>10</w:t>
            </w:r>
          </w:p>
        </w:tc>
      </w:tr>
    </w:tbl>
    <w:p w14:paraId="372283C1" w14:textId="77777777" w:rsidR="00E61DE6" w:rsidRDefault="00000000">
      <w:pPr>
        <w:pStyle w:val="a3"/>
        <w:rPr>
          <w:rFonts w:hAnsi="宋体" w:hint="eastAsia"/>
        </w:rPr>
      </w:pPr>
      <w:r>
        <w:rPr>
          <w:rFonts w:hAnsi="宋体"/>
        </w:rPr>
        <w:br w:type="page"/>
      </w:r>
    </w:p>
    <w:p w14:paraId="42254F8A" w14:textId="77777777" w:rsidR="00E61DE6" w:rsidRDefault="00000000">
      <w:pPr>
        <w:pStyle w:val="a3"/>
        <w:spacing w:line="360" w:lineRule="auto"/>
        <w:jc w:val="center"/>
        <w:outlineLvl w:val="0"/>
        <w:rPr>
          <w:rFonts w:hAnsi="宋体" w:hint="eastAsia"/>
          <w:b/>
          <w:bCs/>
          <w:sz w:val="36"/>
          <w:szCs w:val="36"/>
        </w:rPr>
      </w:pPr>
      <w:bookmarkStart w:id="36" w:name="_Toc24546"/>
      <w:bookmarkStart w:id="37" w:name="_Toc126921756"/>
      <w:r>
        <w:rPr>
          <w:rFonts w:hAnsi="宋体"/>
          <w:b/>
          <w:bCs/>
          <w:sz w:val="36"/>
          <w:szCs w:val="36"/>
        </w:rPr>
        <w:lastRenderedPageBreak/>
        <w:t>第五章   采购需求</w:t>
      </w:r>
      <w:bookmarkEnd w:id="36"/>
      <w:bookmarkEnd w:id="37"/>
    </w:p>
    <w:p w14:paraId="2C694577" w14:textId="77777777" w:rsidR="00E61DE6" w:rsidRDefault="00000000">
      <w:pPr>
        <w:spacing w:line="360" w:lineRule="auto"/>
        <w:ind w:firstLine="562"/>
        <w:rPr>
          <w:rStyle w:val="af2"/>
          <w:rFonts w:ascii="宋体" w:eastAsia="宋体" w:hAnsi="宋体" w:cs="宋体" w:hint="eastAsia"/>
          <w:i w:val="0"/>
          <w:iCs w:val="0"/>
          <w:sz w:val="24"/>
          <w:szCs w:val="24"/>
        </w:rPr>
      </w:pPr>
      <w:r>
        <w:rPr>
          <w:rStyle w:val="af2"/>
          <w:rFonts w:ascii="宋体" w:eastAsia="宋体" w:hAnsi="宋体" w:cs="宋体" w:hint="eastAsia"/>
          <w:i w:val="0"/>
          <w:iCs w:val="0"/>
          <w:sz w:val="24"/>
          <w:szCs w:val="24"/>
        </w:rPr>
        <w:t>一、工程概况</w:t>
      </w:r>
    </w:p>
    <w:p w14:paraId="5D9AA206"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 项目名称：朝阳区重点积水点治理工程。</w:t>
      </w:r>
    </w:p>
    <w:p w14:paraId="10469813"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 建设单位：</w:t>
      </w:r>
      <w:r>
        <w:rPr>
          <w:rFonts w:ascii="宋体" w:eastAsia="宋体" w:hAnsi="宋体" w:cs="宋体" w:hint="eastAsia"/>
          <w:color w:val="auto"/>
          <w:sz w:val="24"/>
        </w:rPr>
        <w:t>北京市朝阳区水务建设管理中心</w:t>
      </w:r>
    </w:p>
    <w:p w14:paraId="7F44C6D9"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 主要建设内容及规模：</w:t>
      </w:r>
    </w:p>
    <w:p w14:paraId="0C8D6AA5" w14:textId="77777777" w:rsidR="00E61DE6" w:rsidRDefault="00000000">
      <w:pPr>
        <w:spacing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 13处积水点治理，涉及8个乡和2个街道，分别为朝外街道雅宝里小区、王四营乡王四营路、建外街道光华路、建外街道恒河东路、将台乡酒仙桥、高碑店乡塔营北街南侧铁路涵洞（北花园涵洞）、三房间乡金家村铁路涵洞、管庄乡管庄乡小寺村主街、管庄乡通惠河南路穿京通快速路西辅路下凹桥、十八里店乡康化路、来广营乡红军营南路与清苑路交叉口东南角、金盏乡沙窝北路、金盏乡沙窝陵园积水点治理，建设内容包含雨水口修复增补、雨污水管线建设及清淤、泵站、地表调蓄设施建设，配套道路破除及恢复。项目工程费2722.06万元，工程总投资3295.41万元。</w:t>
      </w:r>
    </w:p>
    <w:p w14:paraId="28410081"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 项目地理位置：北京市朝阳区。</w:t>
      </w:r>
    </w:p>
    <w:p w14:paraId="60BD100E"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 项目建设的外部条件</w:t>
      </w:r>
    </w:p>
    <w:p w14:paraId="501DD5F5" w14:textId="77777777" w:rsidR="00E61DE6" w:rsidRDefault="00000000">
      <w:pPr>
        <w:spacing w:line="360" w:lineRule="auto"/>
        <w:ind w:firstLineChars="300" w:firstLine="720"/>
        <w:rPr>
          <w:rFonts w:ascii="宋体" w:eastAsia="宋体" w:hAnsi="宋体" w:cs="宋体" w:hint="eastAsia"/>
          <w:sz w:val="24"/>
          <w:szCs w:val="24"/>
        </w:rPr>
      </w:pPr>
      <w:r>
        <w:rPr>
          <w:rFonts w:ascii="宋体" w:eastAsia="宋体" w:hAnsi="宋体" w:cs="宋体" w:hint="eastAsia"/>
          <w:sz w:val="24"/>
          <w:szCs w:val="24"/>
        </w:rPr>
        <w:t>项目位于朝阳区，朝阳区位于北京市主城区的东部和东北部，是北京市面积最大的近郊区，南北长28km，东西宽17km，土地总面积470.8平方千米，其中建成区面积177.2km</w:t>
      </w:r>
      <w:r>
        <w:rPr>
          <w:rFonts w:ascii="宋体" w:eastAsia="宋体" w:hAnsi="宋体" w:cs="宋体" w:hint="eastAsia"/>
          <w:sz w:val="24"/>
          <w:szCs w:val="24"/>
          <w:vertAlign w:val="superscript"/>
        </w:rPr>
        <w:t>2</w:t>
      </w:r>
      <w:r>
        <w:rPr>
          <w:rFonts w:ascii="宋体" w:eastAsia="宋体" w:hAnsi="宋体" w:cs="宋体" w:hint="eastAsia"/>
          <w:sz w:val="24"/>
          <w:szCs w:val="24"/>
        </w:rPr>
        <w:t>。</w:t>
      </w:r>
    </w:p>
    <w:p w14:paraId="23A5EEEC" w14:textId="77777777" w:rsidR="00E61DE6" w:rsidRDefault="00000000">
      <w:pPr>
        <w:spacing w:line="360" w:lineRule="auto"/>
        <w:ind w:firstLineChars="300" w:firstLine="720"/>
        <w:rPr>
          <w:rFonts w:ascii="宋体" w:eastAsia="宋体" w:hAnsi="宋体" w:cs="宋体" w:hint="eastAsia"/>
          <w:sz w:val="24"/>
          <w:szCs w:val="24"/>
        </w:rPr>
      </w:pPr>
      <w:r>
        <w:rPr>
          <w:rFonts w:ascii="宋体" w:eastAsia="宋体" w:hAnsi="宋体" w:cs="宋体" w:hint="eastAsia"/>
          <w:sz w:val="24"/>
          <w:szCs w:val="24"/>
        </w:rPr>
        <w:t>朝阳区属海河流域北运河水系，河湖水系众多。北运河水系是唯一发源于北京的水系，其上游有温榆河、通惠河、凉水河等支流。朝阳区北部大致以清河为界，东北部大致以温榆河为界。亮马河、北小河为坝河的主要支流，三河相汇后入温榆河。凉水河、萧太后河、通惠灌渠等局部河段流经朝阳区南部。区内有朝阳公园湖、窑洼湖、红领巾湖、高碑店湖等湖泊以及湿地共约70多处，总面积980公顷。</w:t>
      </w:r>
    </w:p>
    <w:p w14:paraId="2FCBA230" w14:textId="77777777" w:rsidR="00E61DE6" w:rsidRDefault="00000000">
      <w:pPr>
        <w:spacing w:line="360" w:lineRule="auto"/>
        <w:ind w:firstLineChars="300" w:firstLine="720"/>
        <w:rPr>
          <w:rFonts w:ascii="宋体" w:eastAsia="宋体" w:hAnsi="宋体" w:cs="宋体" w:hint="eastAsia"/>
          <w:sz w:val="24"/>
          <w:szCs w:val="24"/>
        </w:rPr>
      </w:pPr>
      <w:r>
        <w:rPr>
          <w:rFonts w:ascii="宋体" w:eastAsia="宋体" w:hAnsi="宋体" w:cs="宋体" w:hint="eastAsia"/>
          <w:sz w:val="24"/>
          <w:szCs w:val="24"/>
        </w:rPr>
        <w:t>本项目所属区域属温带大陆型半干旱、半湿润季风气候。四季分明，降水集中。春季干燥多风，昼夜温差较大；夏季受太平洋暖湿气流影响，盛行东南风，炎热多雨；秋季晴朗少雨，冷暖适宜，光照充足；冬季受大陆高气压影响，盛行西北风，寒冷干燥，多风少雪。</w:t>
      </w:r>
    </w:p>
    <w:p w14:paraId="3219C5BC" w14:textId="77777777" w:rsidR="00E61DE6" w:rsidRDefault="00000000">
      <w:pPr>
        <w:spacing w:line="360" w:lineRule="auto"/>
        <w:jc w:val="center"/>
        <w:rPr>
          <w:rFonts w:ascii="宋体" w:eastAsia="宋体" w:hAnsi="宋体" w:cs="宋体" w:hint="eastAsia"/>
          <w:sz w:val="24"/>
          <w:szCs w:val="24"/>
        </w:rPr>
      </w:pPr>
      <w:r>
        <w:rPr>
          <w:rFonts w:ascii="宋体" w:eastAsia="宋体" w:hAnsi="宋体" w:cs="宋体" w:hint="eastAsia"/>
          <w:noProof/>
          <w:sz w:val="24"/>
          <w:szCs w:val="24"/>
        </w:rPr>
        <w:lastRenderedPageBreak/>
        <w:drawing>
          <wp:inline distT="0" distB="0" distL="114300" distR="114300" wp14:anchorId="72476997" wp14:editId="38AAB2E0">
            <wp:extent cx="3214370" cy="3925570"/>
            <wp:effectExtent l="0" t="0" r="5080" b="17780"/>
            <wp:docPr id="18" name="图片 17" descr="积水点布局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积水点布局图-3"/>
                    <pic:cNvPicPr>
                      <a:picLocks noChangeAspect="1"/>
                    </pic:cNvPicPr>
                  </pic:nvPicPr>
                  <pic:blipFill>
                    <a:blip r:embed="rId20"/>
                    <a:srcRect l="4660" t="11629" r="3986" b="5884"/>
                    <a:stretch>
                      <a:fillRect/>
                    </a:stretch>
                  </pic:blipFill>
                  <pic:spPr>
                    <a:xfrm>
                      <a:off x="0" y="0"/>
                      <a:ext cx="3214370" cy="3925570"/>
                    </a:xfrm>
                    <a:prstGeom prst="rect">
                      <a:avLst/>
                    </a:prstGeom>
                  </pic:spPr>
                </pic:pic>
              </a:graphicData>
            </a:graphic>
          </wp:inline>
        </w:drawing>
      </w:r>
    </w:p>
    <w:p w14:paraId="21C37CEA" w14:textId="77777777" w:rsidR="00E61DE6" w:rsidRDefault="00000000">
      <w:pPr>
        <w:pStyle w:val="12"/>
        <w:spacing w:line="360" w:lineRule="auto"/>
        <w:rPr>
          <w:rFonts w:ascii="宋体" w:eastAsia="宋体" w:hAnsi="宋体" w:cs="宋体" w:hint="eastAsia"/>
          <w:szCs w:val="24"/>
        </w:rPr>
      </w:pPr>
      <w:r>
        <w:rPr>
          <w:rFonts w:ascii="宋体" w:eastAsia="宋体" w:hAnsi="宋体" w:cs="宋体" w:hint="eastAsia"/>
          <w:szCs w:val="24"/>
        </w:rPr>
        <w:t>图1-1项目位置示意图</w:t>
      </w:r>
    </w:p>
    <w:p w14:paraId="639BD8A6" w14:textId="77777777" w:rsidR="00E61DE6" w:rsidRDefault="00000000">
      <w:pPr>
        <w:spacing w:line="360" w:lineRule="auto"/>
        <w:ind w:firstLine="562"/>
        <w:rPr>
          <w:rStyle w:val="af2"/>
          <w:rFonts w:ascii="宋体" w:eastAsia="宋体" w:hAnsi="宋体" w:cs="宋体" w:hint="eastAsia"/>
          <w:i w:val="0"/>
          <w:iCs w:val="0"/>
          <w:sz w:val="24"/>
          <w:szCs w:val="24"/>
        </w:rPr>
      </w:pPr>
      <w:r>
        <w:rPr>
          <w:rStyle w:val="af2"/>
          <w:rFonts w:ascii="宋体" w:eastAsia="宋体" w:hAnsi="宋体" w:cs="宋体" w:hint="eastAsia"/>
          <w:i w:val="0"/>
          <w:iCs w:val="0"/>
          <w:sz w:val="24"/>
          <w:szCs w:val="24"/>
        </w:rPr>
        <w:t>二、设计依据及设计标准</w:t>
      </w:r>
    </w:p>
    <w:p w14:paraId="6CD3489F"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（1）《城市排水工程规划规范》（GB 50318-2017）</w:t>
      </w:r>
    </w:p>
    <w:p w14:paraId="0095E052"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（2）《城市工程管线综合规划规范》（GB 50289-2016）</w:t>
      </w:r>
    </w:p>
    <w:p w14:paraId="10CB5447"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（3）《室外排水设计标准》（GB 50014-2021）</w:t>
      </w:r>
    </w:p>
    <w:p w14:paraId="636CDAE5"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（4）《城乡排水工程项目规范》（GB55027-2022</w:t>
      </w:r>
    </w:p>
    <w:p w14:paraId="621663E2"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（5）《城镇内涝防治技术规范》（GB51222-2017）</w:t>
      </w:r>
    </w:p>
    <w:p w14:paraId="1002D1C9"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（6）《城镇雨水系统规划设计暴雨径流计算标准》（DB11/T969-2016）</w:t>
      </w:r>
    </w:p>
    <w:p w14:paraId="5736C916"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（7）《海绵城市雨水控制与利用工程设计规范》（DB11/685-2021）</w:t>
      </w:r>
    </w:p>
    <w:p w14:paraId="6BCD2C41" w14:textId="77777777" w:rsidR="00E61DE6"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（8）《给水排水管道工程施工及验收规范》（ GB50268-2008）</w:t>
      </w:r>
    </w:p>
    <w:p w14:paraId="39279C98"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（9）国家及地方现行的有关设计类及工程类的各类规范、规定及标准；</w:t>
      </w:r>
    </w:p>
    <w:p w14:paraId="3FAF4B1C"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（10）建设方提供的所有相关及必要的相关文件； </w:t>
      </w:r>
    </w:p>
    <w:p w14:paraId="42E14D7C"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上述作业依据若在合同签订后出现修订、废止或者新发布相关补充标准等情形的，以更新后或者相近的国家标准、行业标准及地方标准为作业依据。</w:t>
      </w:r>
    </w:p>
    <w:p w14:paraId="58665F7E"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三、设计范围和内容</w:t>
      </w:r>
    </w:p>
    <w:p w14:paraId="6A6A4F9E" w14:textId="77777777" w:rsidR="00E61DE6" w:rsidRDefault="00000000">
      <w:pPr>
        <w:spacing w:line="360" w:lineRule="auto"/>
        <w:ind w:firstLineChars="200" w:firstLine="480"/>
        <w:rPr>
          <w:rFonts w:ascii="宋体" w:eastAsia="宋体" w:hAnsi="宋体" w:cs="宋体" w:hint="eastAsia"/>
          <w:sz w:val="24"/>
          <w:szCs w:val="24"/>
        </w:rPr>
      </w:pPr>
      <w:bookmarkStart w:id="38" w:name="_Hlk141722325"/>
      <w:r>
        <w:rPr>
          <w:rFonts w:ascii="宋体" w:eastAsia="宋体" w:hAnsi="宋体" w:cs="宋体" w:hint="eastAsia"/>
          <w:sz w:val="24"/>
          <w:szCs w:val="24"/>
        </w:rPr>
        <w:lastRenderedPageBreak/>
        <w:t>1.工程范围：朝阳区13处积水点治理，涉及8个乡和2个街道。</w:t>
      </w:r>
    </w:p>
    <w:p w14:paraId="0B7D615B"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2.阶段范围：招标设计、施工图设计以及与工程设计相关的技术服务等。</w:t>
      </w:r>
    </w:p>
    <w:p w14:paraId="640C8452"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3.工作范围：包括编制设计文件、编制设计概算、提供技术交底、施工配合、 竣工验收和发包人委托的其他服务。</w:t>
      </w:r>
    </w:p>
    <w:bookmarkEnd w:id="38"/>
    <w:p w14:paraId="4F3D3AB2"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四、投标阶段设计文件的内容及形式</w:t>
      </w:r>
    </w:p>
    <w:p w14:paraId="7B0190A2" w14:textId="77777777" w:rsidR="00E61DE6" w:rsidRDefault="00000000">
      <w:pPr>
        <w:spacing w:line="360" w:lineRule="auto"/>
        <w:ind w:firstLineChars="200" w:firstLine="480"/>
        <w:rPr>
          <w:rFonts w:ascii="宋体" w:eastAsia="宋体" w:hAnsi="宋体" w:cs="宋体" w:hint="eastAsia"/>
          <w:sz w:val="24"/>
          <w:szCs w:val="24"/>
        </w:rPr>
      </w:pPr>
      <w:bookmarkStart w:id="39" w:name="_Hlk141722379"/>
      <w:r>
        <w:rPr>
          <w:rFonts w:ascii="宋体" w:eastAsia="宋体" w:hAnsi="宋体" w:cs="宋体" w:hint="eastAsia"/>
          <w:sz w:val="24"/>
          <w:szCs w:val="24"/>
        </w:rPr>
        <w:t>1、总体要求</w:t>
      </w:r>
    </w:p>
    <w:p w14:paraId="06168C1E"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设计文件的编制，必须贯彻执行国家及地方有关工程建设的政策和法令，应符合国家现行的工程建设标准、设计规范和制图标准。</w:t>
      </w:r>
    </w:p>
    <w:p w14:paraId="2A0A18B7"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2、投标设计成果文本、图形文件要求包括但不限于以下内容：</w:t>
      </w:r>
    </w:p>
    <w:p w14:paraId="6062F8B3"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（1）设计范围和设计内容</w:t>
      </w:r>
    </w:p>
    <w:p w14:paraId="4FEBCB29"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（2）设计依据和设计工作目标</w:t>
      </w:r>
    </w:p>
    <w:p w14:paraId="23DDBF75"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（3）设计方案</w:t>
      </w:r>
    </w:p>
    <w:p w14:paraId="0D06C3FF"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（4）质量保证措施</w:t>
      </w:r>
    </w:p>
    <w:p w14:paraId="5799D4F8"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（5）进度保证措施</w:t>
      </w:r>
    </w:p>
    <w:p w14:paraId="438C04F0"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（6）成果文件计划</w:t>
      </w:r>
    </w:p>
    <w:p w14:paraId="6DA632AB"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（7）其他必要提供的相关图纸及其他资料。</w:t>
      </w:r>
    </w:p>
    <w:p w14:paraId="1BF2AEE7" w14:textId="77777777" w:rsidR="00E61DE6" w:rsidRDefault="00000000">
      <w:pPr>
        <w:spacing w:line="360" w:lineRule="auto"/>
        <w:ind w:firstLineChars="200" w:firstLine="480"/>
        <w:rPr>
          <w:rStyle w:val="af2"/>
          <w:rFonts w:ascii="宋体" w:eastAsia="宋体" w:hAnsi="宋体" w:cs="宋体" w:hint="eastAsia"/>
          <w:i w:val="0"/>
          <w:iCs w:val="0"/>
          <w:sz w:val="24"/>
          <w:szCs w:val="24"/>
        </w:rPr>
      </w:pPr>
      <w:bookmarkStart w:id="40" w:name="_Hlk141722399"/>
      <w:bookmarkEnd w:id="39"/>
      <w:r>
        <w:rPr>
          <w:rStyle w:val="af2"/>
          <w:rFonts w:ascii="宋体" w:eastAsia="宋体" w:hAnsi="宋体" w:cs="宋体" w:hint="eastAsia"/>
          <w:i w:val="0"/>
          <w:iCs w:val="0"/>
          <w:sz w:val="24"/>
          <w:szCs w:val="24"/>
        </w:rPr>
        <w:t>五、项目使用功能的要求</w:t>
      </w:r>
    </w:p>
    <w:p w14:paraId="482C933B"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1、建设内容</w:t>
      </w:r>
    </w:p>
    <w:p w14:paraId="71192AED"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主要工程内容包括:</w:t>
      </w:r>
    </w:p>
    <w:p w14:paraId="6D90C6E6"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13处积水点治理，涉及8个乡和2个街道，分别为朝外街道雅宝里小区、王四营乡王四营路、建外街道光华路、建外街道恒河东路、将台乡酒仙桥、高碑店乡塔营北街南侧铁路涵洞（北花园涵洞）、三房间乡金家村铁路涵洞、管庄乡管庄乡小寺村主街、管庄乡通惠河南路穿京通快速路西辅路下凹桥、十八里店乡康化路、来广营乡红军营南路与清苑路交叉口东南角、金盏乡沙窝北路、金盏乡沙窝陵园积水点</w:t>
      </w:r>
      <w:r>
        <w:rPr>
          <w:rFonts w:ascii="宋体" w:eastAsia="宋体" w:hAnsi="宋体" w:cs="宋体" w:hint="eastAsia"/>
          <w:sz w:val="24"/>
          <w:szCs w:val="24"/>
        </w:rPr>
        <w:lastRenderedPageBreak/>
        <w:t>治理，建设内容包含雨水口修复增补、雨污水管线建设及清淤、泵站、地表调蓄设施建设，配套道路破除及恢复。</w:t>
      </w:r>
    </w:p>
    <w:p w14:paraId="662B48AF"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2、工程目标</w:t>
      </w:r>
    </w:p>
    <w:p w14:paraId="25904767" w14:textId="77777777" w:rsidR="00E61DE6" w:rsidRDefault="00000000">
      <w:pPr>
        <w:spacing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（1）消除或显著降低积水风险：在设定的降雨重现期内，消除目标积水点的积水现象，或将其积水深度、退水时间控制在可接受的安全与交通标准内。</w:t>
      </w:r>
    </w:p>
    <w:p w14:paraId="2B100E7D" w14:textId="77777777" w:rsidR="00E61DE6" w:rsidRDefault="00000000">
      <w:pPr>
        <w:spacing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（2）保障人民生命财产安全：防止因道路积水导致的车辆淹损、人员被困、触电等安全事故，保护积水点周边居民、商户的财产不受雨水倒灌侵害。</w:t>
      </w:r>
    </w:p>
    <w:p w14:paraId="2208A39C" w14:textId="77777777" w:rsidR="00E61DE6" w:rsidRDefault="00000000">
      <w:pPr>
        <w:spacing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（3）提升排水系统能力，通过新建、改建、扩建雨水管道，增加过水断面，提升排水流量。在地表建设调蓄设施，暂存峰值雨水，错峰排放，减轻下游管网压力。</w:t>
      </w:r>
    </w:p>
    <w:p w14:paraId="4079551D" w14:textId="77777777" w:rsidR="00E61DE6" w:rsidRDefault="00000000">
      <w:pPr>
        <w:spacing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（4）优化雨水分流与源头减排，避免合流制管网在雨天溢流，确保雨水系统独立、高效运行。</w:t>
      </w:r>
    </w:p>
    <w:p w14:paraId="09C31148" w14:textId="77777777" w:rsidR="00E61DE6" w:rsidRDefault="00000000">
      <w:pPr>
        <w:spacing w:line="360" w:lineRule="auto"/>
        <w:ind w:firstLineChars="200" w:firstLine="480"/>
        <w:jc w:val="both"/>
        <w:rPr>
          <w:rStyle w:val="af2"/>
          <w:rFonts w:ascii="宋体" w:eastAsia="宋体" w:hAnsi="宋体" w:cs="宋体" w:hint="eastAsia"/>
          <w:i w:val="0"/>
          <w:sz w:val="24"/>
          <w:szCs w:val="24"/>
        </w:rPr>
      </w:pPr>
      <w:r>
        <w:rPr>
          <w:rStyle w:val="af2"/>
          <w:rFonts w:ascii="宋体" w:eastAsia="宋体" w:hAnsi="宋体" w:cs="宋体" w:hint="eastAsia"/>
          <w:i w:val="0"/>
          <w:sz w:val="24"/>
          <w:szCs w:val="24"/>
        </w:rPr>
        <w:t>（5）改善人居环境与城市形象：解决长期困扰居民的“逢雨必涝”问题，提升市民的幸福感、安全感，改善城市面貌和投资环境。</w:t>
      </w:r>
    </w:p>
    <w:p w14:paraId="1B7A9F2C" w14:textId="77777777" w:rsidR="00E61DE6" w:rsidRDefault="00000000">
      <w:pPr>
        <w:spacing w:line="360" w:lineRule="auto"/>
        <w:ind w:firstLineChars="200" w:firstLine="480"/>
        <w:rPr>
          <w:rFonts w:ascii="宋体" w:eastAsia="宋体" w:hAnsi="宋体" w:cs="宋体" w:hint="eastAsia"/>
          <w:iCs/>
          <w:sz w:val="24"/>
          <w:szCs w:val="24"/>
        </w:rPr>
      </w:pPr>
      <w:r>
        <w:rPr>
          <w:rStyle w:val="af2"/>
          <w:rFonts w:ascii="宋体" w:eastAsia="宋体" w:hAnsi="宋体" w:cs="宋体" w:hint="eastAsia"/>
          <w:i w:val="0"/>
          <w:sz w:val="24"/>
          <w:szCs w:val="24"/>
        </w:rPr>
        <w:t>六、</w:t>
      </w:r>
      <w:r>
        <w:rPr>
          <w:rFonts w:ascii="宋体" w:eastAsia="宋体" w:hAnsi="宋体" w:cs="宋体" w:hint="eastAsia"/>
          <w:sz w:val="24"/>
          <w:szCs w:val="24"/>
        </w:rPr>
        <w:t>设计服务要求</w:t>
      </w:r>
    </w:p>
    <w:p w14:paraId="4A390E4F"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（1）工程设计应遵守国家有关法律法规，必须符合工程建设强制性标准，且标准和内容必须按照本工程项目的有关要求。</w:t>
      </w:r>
    </w:p>
    <w:p w14:paraId="09E6D6CD"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（2）工程设计应坚持节约资源、确保安全、提高质量利于运行和降低造价的原则，进行全面细致的方案比选，确保设计结果技术可行、经济合理。</w:t>
      </w:r>
    </w:p>
    <w:p w14:paraId="77CB31BD"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设计人在其工作范围内应确保其各自独立准备的全部设计文件在中国境内外都没有且也不会侵犯任何第三方的知识产权（包括但不限于著作权、商标权、专利权）或专有技术或商业秘密；投标人如果在其设计文件中使用或包含任何其他人的知识产权或专有技术或商业秘密，应保证已经获得权利人的合法、有效、充分的授权；发包人拥有设计人所提交的全部设计文件（包括设计方案、设计成果）的使用权和受益权，并使用于招标项目。</w:t>
      </w:r>
    </w:p>
    <w:p w14:paraId="49401380" w14:textId="77777777" w:rsidR="00E61DE6" w:rsidRDefault="00000000">
      <w:pPr>
        <w:spacing w:line="360" w:lineRule="auto"/>
        <w:ind w:firstLine="562"/>
        <w:rPr>
          <w:rStyle w:val="af2"/>
          <w:rFonts w:ascii="宋体" w:eastAsia="宋体" w:hAnsi="宋体" w:cs="宋体" w:hint="eastAsia"/>
          <w:i w:val="0"/>
          <w:iCs w:val="0"/>
          <w:sz w:val="24"/>
          <w:szCs w:val="24"/>
        </w:rPr>
      </w:pPr>
      <w:r>
        <w:rPr>
          <w:rStyle w:val="af2"/>
          <w:rFonts w:ascii="宋体" w:eastAsia="宋体" w:hAnsi="宋体" w:cs="宋体" w:hint="eastAsia"/>
          <w:i w:val="0"/>
          <w:iCs w:val="0"/>
          <w:sz w:val="24"/>
          <w:szCs w:val="24"/>
        </w:rPr>
        <w:t>七、设计工作时间要求</w:t>
      </w:r>
    </w:p>
    <w:p w14:paraId="3A38E872" w14:textId="77777777" w:rsidR="00E61DE6" w:rsidRDefault="00000000">
      <w:pPr>
        <w:pStyle w:val="af0"/>
        <w:spacing w:line="360" w:lineRule="auto"/>
        <w:ind w:firstLineChars="200" w:firstLine="480"/>
        <w:rPr>
          <w:rFonts w:eastAsia="宋体" w:hint="eastAsia"/>
          <w:sz w:val="24"/>
          <w:szCs w:val="24"/>
          <w:lang w:eastAsia="zh-CN"/>
        </w:rPr>
      </w:pPr>
      <w:r>
        <w:rPr>
          <w:rFonts w:eastAsia="宋体" w:hint="eastAsia"/>
          <w:sz w:val="24"/>
          <w:szCs w:val="24"/>
          <w:lang w:eastAsia="zh-CN"/>
        </w:rPr>
        <w:t>总设计服务期限：合同签订之日起至工程验收合格止。</w:t>
      </w:r>
    </w:p>
    <w:p w14:paraId="343A3A2D" w14:textId="77777777" w:rsidR="00E61DE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1、招标设计阶段：合同签订后45日历天内；</w:t>
      </w:r>
    </w:p>
    <w:p w14:paraId="38D6A53E" w14:textId="77777777" w:rsidR="00E61DE6" w:rsidRDefault="00000000">
      <w:pPr>
        <w:spacing w:line="360" w:lineRule="auto"/>
        <w:ind w:firstLineChars="200" w:firstLine="480"/>
        <w:textAlignment w:val="auto"/>
        <w:rPr>
          <w:rFonts w:ascii="宋体" w:eastAsia="宋体" w:hAnsi="宋体" w:cs="宋体" w:hint="eastAsia"/>
          <w:snapToGrid/>
          <w:color w:val="auto"/>
          <w:spacing w:val="-2"/>
          <w:sz w:val="24"/>
          <w:szCs w:val="24"/>
        </w:rPr>
      </w:pPr>
      <w:r>
        <w:rPr>
          <w:rFonts w:ascii="宋体" w:eastAsia="宋体" w:hAnsi="宋体" w:cs="宋体" w:hint="eastAsia"/>
          <w:sz w:val="24"/>
          <w:szCs w:val="24"/>
        </w:rPr>
        <w:t>2、施工图设计及后续服务等阶段：至工程验收合格止。视工程进度延长设计服务期限</w:t>
      </w:r>
      <w:bookmarkEnd w:id="40"/>
      <w:r>
        <w:rPr>
          <w:rFonts w:ascii="宋体" w:eastAsia="宋体" w:hAnsi="宋体" w:cs="宋体" w:hint="eastAsia"/>
          <w:sz w:val="24"/>
          <w:szCs w:val="24"/>
        </w:rPr>
        <w:t>。</w:t>
      </w:r>
    </w:p>
    <w:p w14:paraId="1D8E0DA6" w14:textId="77777777" w:rsidR="00E61DE6" w:rsidRDefault="00E61DE6">
      <w:pPr>
        <w:kinsoku/>
        <w:autoSpaceDE/>
        <w:autoSpaceDN/>
        <w:adjustRightInd/>
        <w:snapToGrid/>
        <w:spacing w:after="0" w:line="360" w:lineRule="auto"/>
        <w:textAlignment w:val="auto"/>
        <w:rPr>
          <w:rFonts w:ascii="宋体" w:eastAsia="宋体" w:hAnsi="宋体" w:cs="宋体" w:hint="eastAsia"/>
          <w:color w:val="auto"/>
          <w:spacing w:val="-2"/>
          <w:sz w:val="24"/>
          <w:szCs w:val="24"/>
        </w:rPr>
        <w:sectPr w:rsidR="00E61DE6">
          <w:pgSz w:w="11905" w:h="16839"/>
          <w:pgMar w:top="1004" w:right="1507" w:bottom="1156" w:left="1588" w:header="700" w:footer="921" w:gutter="0"/>
          <w:cols w:space="720"/>
        </w:sectPr>
      </w:pPr>
    </w:p>
    <w:p w14:paraId="6DAE4FC6" w14:textId="77777777" w:rsidR="00E61DE6" w:rsidRDefault="00E61DE6">
      <w:pPr>
        <w:rPr>
          <w:color w:val="auto"/>
        </w:rPr>
      </w:pPr>
    </w:p>
    <w:p w14:paraId="53376127" w14:textId="77777777" w:rsidR="00E61DE6" w:rsidRDefault="00000000">
      <w:pPr>
        <w:pStyle w:val="a3"/>
        <w:spacing w:line="360" w:lineRule="auto"/>
        <w:jc w:val="center"/>
        <w:outlineLvl w:val="0"/>
        <w:rPr>
          <w:rFonts w:hAnsi="宋体" w:hint="eastAsia"/>
          <w:b/>
          <w:bCs/>
          <w:sz w:val="36"/>
          <w:szCs w:val="36"/>
        </w:rPr>
      </w:pPr>
      <w:bookmarkStart w:id="41" w:name="_Toc902"/>
      <w:r>
        <w:rPr>
          <w:rFonts w:hAnsi="宋体" w:hint="eastAsia"/>
          <w:b/>
          <w:bCs/>
          <w:sz w:val="36"/>
          <w:szCs w:val="36"/>
        </w:rPr>
        <w:t>第六章  拟签订的合同文本</w:t>
      </w:r>
      <w:bookmarkEnd w:id="41"/>
    </w:p>
    <w:p w14:paraId="0E9709AF" w14:textId="77777777" w:rsidR="00E61DE6" w:rsidRDefault="00000000">
      <w:pPr>
        <w:rPr>
          <w:rFonts w:ascii="黑体" w:eastAsia="黑体" w:hAnsi="黑体" w:hint="eastAsia"/>
          <w:bCs/>
          <w:sz w:val="32"/>
          <w:szCs w:val="32"/>
        </w:rPr>
      </w:pPr>
      <w:r>
        <w:rPr>
          <w:rFonts w:ascii="黑体" w:eastAsia="黑体" w:hAnsi="黑体" w:hint="eastAsia"/>
          <w:bCs/>
          <w:sz w:val="32"/>
          <w:szCs w:val="32"/>
        </w:rPr>
        <w:t>合同编号:</w:t>
      </w:r>
    </w:p>
    <w:p w14:paraId="535B435C" w14:textId="77777777" w:rsidR="00E61DE6" w:rsidRDefault="00E61DE6">
      <w:pPr>
        <w:spacing w:line="360" w:lineRule="auto"/>
        <w:jc w:val="center"/>
        <w:rPr>
          <w:rFonts w:ascii="宋体" w:hAnsi="宋体" w:hint="eastAsia"/>
          <w:b/>
          <w:sz w:val="48"/>
          <w:szCs w:val="48"/>
        </w:rPr>
      </w:pPr>
    </w:p>
    <w:p w14:paraId="6F33F085" w14:textId="77777777" w:rsidR="00E61DE6" w:rsidRDefault="00E61DE6">
      <w:pPr>
        <w:spacing w:line="360" w:lineRule="auto"/>
        <w:jc w:val="center"/>
        <w:rPr>
          <w:rFonts w:ascii="宋体" w:hAnsi="宋体" w:hint="eastAsia"/>
          <w:b/>
          <w:sz w:val="48"/>
          <w:szCs w:val="48"/>
        </w:rPr>
      </w:pPr>
    </w:p>
    <w:p w14:paraId="369EFED3" w14:textId="77777777" w:rsidR="00E61DE6" w:rsidRDefault="00E61DE6">
      <w:pPr>
        <w:spacing w:line="360" w:lineRule="auto"/>
        <w:jc w:val="center"/>
        <w:rPr>
          <w:rFonts w:ascii="宋体" w:hAnsi="宋体" w:hint="eastAsia"/>
          <w:b/>
          <w:sz w:val="48"/>
          <w:szCs w:val="48"/>
        </w:rPr>
      </w:pPr>
    </w:p>
    <w:p w14:paraId="0CA2BCB2" w14:textId="77777777" w:rsidR="00E61DE6" w:rsidRDefault="00000000">
      <w:pPr>
        <w:pStyle w:val="reader-word-layer"/>
        <w:spacing w:line="360" w:lineRule="auto"/>
        <w:ind w:firstLineChars="300" w:firstLine="2168"/>
        <w:rPr>
          <w:rFonts w:hint="eastAsia"/>
          <w:b/>
          <w:sz w:val="72"/>
          <w:szCs w:val="52"/>
        </w:rPr>
      </w:pPr>
      <w:r>
        <w:rPr>
          <w:rFonts w:hint="eastAsia"/>
          <w:b/>
          <w:sz w:val="72"/>
          <w:szCs w:val="52"/>
        </w:rPr>
        <w:t>工程设计合同</w:t>
      </w:r>
    </w:p>
    <w:p w14:paraId="5A2DBC8C" w14:textId="77777777" w:rsidR="00E61DE6" w:rsidRDefault="00000000">
      <w:pPr>
        <w:pStyle w:val="reader-word-layer"/>
        <w:spacing w:line="360" w:lineRule="auto"/>
        <w:ind w:firstLine="643"/>
        <w:jc w:val="center"/>
        <w:rPr>
          <w:rFonts w:hint="eastAsia"/>
          <w:b/>
          <w:bCs/>
          <w:sz w:val="32"/>
          <w:szCs w:val="32"/>
        </w:rPr>
      </w:pPr>
      <w:r>
        <w:rPr>
          <w:rFonts w:hint="eastAsia"/>
          <w:b/>
          <w:bCs/>
          <w:sz w:val="32"/>
          <w:szCs w:val="32"/>
        </w:rPr>
        <w:t xml:space="preserve"> </w:t>
      </w:r>
    </w:p>
    <w:p w14:paraId="27A7366E" w14:textId="77777777" w:rsidR="00E61DE6" w:rsidRDefault="00E61DE6">
      <w:pPr>
        <w:pStyle w:val="reader-word-layer"/>
        <w:spacing w:line="360" w:lineRule="auto"/>
        <w:ind w:firstLine="643"/>
        <w:jc w:val="center"/>
        <w:rPr>
          <w:rFonts w:hint="eastAsia"/>
          <w:b/>
          <w:bCs/>
          <w:sz w:val="32"/>
          <w:szCs w:val="32"/>
        </w:rPr>
      </w:pPr>
    </w:p>
    <w:p w14:paraId="54DFDF32" w14:textId="77777777" w:rsidR="00E61DE6" w:rsidRDefault="00E61DE6">
      <w:pPr>
        <w:pStyle w:val="reader-word-layer"/>
        <w:spacing w:line="360" w:lineRule="auto"/>
        <w:ind w:firstLine="643"/>
        <w:jc w:val="center"/>
        <w:rPr>
          <w:rFonts w:hint="eastAsia"/>
          <w:b/>
          <w:bCs/>
          <w:sz w:val="32"/>
          <w:szCs w:val="32"/>
        </w:rPr>
      </w:pPr>
    </w:p>
    <w:p w14:paraId="2B8254B6" w14:textId="77777777" w:rsidR="00E61DE6" w:rsidRDefault="00E61DE6">
      <w:pPr>
        <w:pStyle w:val="reader-word-layer"/>
        <w:spacing w:line="360" w:lineRule="auto"/>
        <w:ind w:firstLine="643"/>
        <w:jc w:val="center"/>
        <w:rPr>
          <w:rFonts w:hint="eastAsia"/>
          <w:b/>
          <w:bCs/>
          <w:sz w:val="32"/>
          <w:szCs w:val="32"/>
        </w:rPr>
      </w:pPr>
    </w:p>
    <w:p w14:paraId="41F891E6" w14:textId="77777777" w:rsidR="00E61DE6" w:rsidRDefault="00000000">
      <w:pPr>
        <w:spacing w:line="360" w:lineRule="auto"/>
        <w:ind w:firstLineChars="200" w:firstLine="600"/>
        <w:rPr>
          <w:rFonts w:ascii="宋体" w:hAnsi="宋体" w:cs="宋体" w:hint="eastAsia"/>
          <w:b/>
          <w:sz w:val="30"/>
          <w:szCs w:val="30"/>
          <w:u w:val="single"/>
        </w:rPr>
      </w:pPr>
      <w:r>
        <w:rPr>
          <w:rFonts w:ascii="宋体" w:hAnsi="宋体" w:cs="宋体" w:hint="eastAsia"/>
          <w:b/>
          <w:sz w:val="30"/>
          <w:szCs w:val="30"/>
        </w:rPr>
        <w:t>工程名称：</w:t>
      </w:r>
      <w:r>
        <w:rPr>
          <w:rFonts w:ascii="宋体" w:hAnsi="宋体" w:cs="宋体" w:hint="eastAsia"/>
          <w:b/>
          <w:sz w:val="30"/>
          <w:szCs w:val="30"/>
          <w:u w:val="single"/>
        </w:rPr>
        <w:t>朝阳区重点积水点治理工程</w:t>
      </w:r>
      <w:r>
        <w:rPr>
          <w:rFonts w:ascii="宋体" w:hAnsi="宋体" w:cs="宋体" w:hint="eastAsia"/>
          <w:b/>
          <w:sz w:val="30"/>
          <w:szCs w:val="30"/>
          <w:u w:val="single"/>
        </w:rPr>
        <w:t xml:space="preserve"> </w:t>
      </w:r>
    </w:p>
    <w:p w14:paraId="7801FED7" w14:textId="77777777" w:rsidR="00E61DE6" w:rsidRDefault="00000000">
      <w:pPr>
        <w:spacing w:line="360" w:lineRule="auto"/>
        <w:ind w:leftChars="286" w:left="1501" w:hangingChars="300" w:hanging="900"/>
        <w:rPr>
          <w:rFonts w:ascii="宋体" w:hAnsi="宋体" w:cs="宋体" w:hint="eastAsia"/>
          <w:b/>
          <w:sz w:val="30"/>
          <w:szCs w:val="30"/>
          <w:u w:val="single"/>
        </w:rPr>
      </w:pPr>
      <w:r>
        <w:rPr>
          <w:rFonts w:ascii="宋体" w:hAnsi="宋体" w:cs="宋体" w:hint="eastAsia"/>
          <w:b/>
          <w:sz w:val="30"/>
          <w:szCs w:val="30"/>
        </w:rPr>
        <w:t>工程地点</w:t>
      </w:r>
      <w:r>
        <w:rPr>
          <w:rFonts w:ascii="宋体" w:hAnsi="宋体" w:cs="宋体" w:hint="eastAsia"/>
          <w:b/>
          <w:sz w:val="30"/>
          <w:szCs w:val="30"/>
        </w:rPr>
        <w:t>:</w:t>
      </w:r>
      <w:r>
        <w:rPr>
          <w:rFonts w:ascii="宋体" w:hAnsi="宋体" w:cs="宋体" w:hint="eastAsia"/>
          <w:b/>
          <w:sz w:val="30"/>
          <w:szCs w:val="30"/>
          <w:u w:val="single"/>
        </w:rPr>
        <w:t>北京市朝阳区</w:t>
      </w:r>
    </w:p>
    <w:p w14:paraId="7F9A7995" w14:textId="77777777" w:rsidR="00E61DE6" w:rsidRDefault="00000000">
      <w:pPr>
        <w:spacing w:line="360" w:lineRule="auto"/>
        <w:ind w:firstLineChars="200" w:firstLine="600"/>
        <w:rPr>
          <w:rFonts w:ascii="宋体" w:hAnsi="宋体" w:cs="宋体" w:hint="eastAsia"/>
          <w:b/>
          <w:sz w:val="30"/>
          <w:szCs w:val="30"/>
        </w:rPr>
      </w:pPr>
      <w:r>
        <w:rPr>
          <w:rFonts w:ascii="宋体" w:hAnsi="宋体" w:cs="宋体" w:hint="eastAsia"/>
          <w:b/>
          <w:sz w:val="30"/>
          <w:szCs w:val="30"/>
        </w:rPr>
        <w:t>委</w:t>
      </w:r>
      <w:r>
        <w:rPr>
          <w:rFonts w:ascii="宋体" w:hAnsi="宋体" w:cs="宋体" w:hint="eastAsia"/>
          <w:b/>
          <w:sz w:val="30"/>
          <w:szCs w:val="30"/>
        </w:rPr>
        <w:t xml:space="preserve"> </w:t>
      </w:r>
      <w:r>
        <w:rPr>
          <w:rFonts w:ascii="宋体" w:hAnsi="宋体" w:cs="宋体" w:hint="eastAsia"/>
          <w:b/>
          <w:sz w:val="30"/>
          <w:szCs w:val="30"/>
        </w:rPr>
        <w:t>托</w:t>
      </w:r>
      <w:r>
        <w:rPr>
          <w:rFonts w:ascii="宋体" w:hAnsi="宋体" w:cs="宋体" w:hint="eastAsia"/>
          <w:b/>
          <w:sz w:val="30"/>
          <w:szCs w:val="30"/>
        </w:rPr>
        <w:t xml:space="preserve"> </w:t>
      </w:r>
      <w:r>
        <w:rPr>
          <w:rFonts w:ascii="宋体" w:hAnsi="宋体" w:cs="宋体" w:hint="eastAsia"/>
          <w:b/>
          <w:sz w:val="30"/>
          <w:szCs w:val="30"/>
        </w:rPr>
        <w:t>人：</w:t>
      </w:r>
      <w:r>
        <w:rPr>
          <w:rFonts w:ascii="宋体" w:hAnsi="宋体" w:cs="宋体" w:hint="eastAsia"/>
          <w:b/>
          <w:sz w:val="30"/>
          <w:szCs w:val="30"/>
          <w:u w:val="single"/>
        </w:rPr>
        <w:t>北京市朝阳区水务建设管理中心</w:t>
      </w:r>
    </w:p>
    <w:p w14:paraId="64375684" w14:textId="77777777" w:rsidR="00E61DE6" w:rsidRDefault="00000000">
      <w:pPr>
        <w:spacing w:line="360" w:lineRule="auto"/>
        <w:ind w:firstLineChars="200" w:firstLine="600"/>
        <w:rPr>
          <w:rFonts w:ascii="宋体" w:hAnsi="宋体" w:cs="宋体" w:hint="eastAsia"/>
          <w:b/>
          <w:sz w:val="30"/>
          <w:szCs w:val="30"/>
          <w:u w:val="single"/>
        </w:rPr>
      </w:pPr>
      <w:r>
        <w:rPr>
          <w:rFonts w:ascii="宋体" w:hAnsi="宋体" w:cs="宋体" w:hint="eastAsia"/>
          <w:b/>
          <w:sz w:val="30"/>
          <w:szCs w:val="30"/>
        </w:rPr>
        <w:t>设</w:t>
      </w:r>
      <w:r>
        <w:rPr>
          <w:rFonts w:ascii="宋体" w:hAnsi="宋体" w:cs="宋体" w:hint="eastAsia"/>
          <w:b/>
          <w:sz w:val="30"/>
          <w:szCs w:val="30"/>
        </w:rPr>
        <w:t xml:space="preserve"> </w:t>
      </w:r>
      <w:r>
        <w:rPr>
          <w:rFonts w:ascii="宋体" w:hAnsi="宋体" w:cs="宋体" w:hint="eastAsia"/>
          <w:b/>
          <w:sz w:val="30"/>
          <w:szCs w:val="30"/>
        </w:rPr>
        <w:t>计</w:t>
      </w:r>
      <w:r>
        <w:rPr>
          <w:rFonts w:ascii="宋体" w:hAnsi="宋体" w:cs="宋体" w:hint="eastAsia"/>
          <w:b/>
          <w:sz w:val="30"/>
          <w:szCs w:val="30"/>
        </w:rPr>
        <w:t xml:space="preserve"> </w:t>
      </w:r>
      <w:r>
        <w:rPr>
          <w:rFonts w:ascii="宋体" w:hAnsi="宋体" w:cs="宋体" w:hint="eastAsia"/>
          <w:b/>
          <w:sz w:val="30"/>
          <w:szCs w:val="30"/>
        </w:rPr>
        <w:t>人：</w:t>
      </w:r>
      <w:r>
        <w:rPr>
          <w:rFonts w:ascii="宋体" w:hAnsi="宋体" w:cs="宋体" w:hint="eastAsia"/>
          <w:b/>
          <w:sz w:val="30"/>
          <w:szCs w:val="30"/>
          <w:u w:val="single"/>
        </w:rPr>
        <w:t xml:space="preserve">                           </w:t>
      </w:r>
    </w:p>
    <w:p w14:paraId="39FEFCDD" w14:textId="77777777" w:rsidR="00E61DE6" w:rsidRDefault="00000000">
      <w:pPr>
        <w:spacing w:line="360" w:lineRule="auto"/>
        <w:ind w:firstLineChars="200" w:firstLine="600"/>
        <w:rPr>
          <w:rFonts w:ascii="宋体" w:hAnsi="宋体" w:cs="宋体" w:hint="eastAsia"/>
          <w:b/>
          <w:sz w:val="30"/>
          <w:szCs w:val="30"/>
          <w:u w:val="single"/>
        </w:rPr>
      </w:pPr>
      <w:r>
        <w:rPr>
          <w:rFonts w:ascii="宋体" w:hAnsi="宋体" w:cs="宋体" w:hint="eastAsia"/>
          <w:b/>
          <w:sz w:val="30"/>
          <w:szCs w:val="30"/>
        </w:rPr>
        <w:t>签订日期：</w:t>
      </w:r>
      <w:r>
        <w:rPr>
          <w:rFonts w:ascii="宋体" w:hAnsi="宋体" w:cs="宋体"/>
          <w:b/>
          <w:sz w:val="28"/>
          <w:szCs w:val="28"/>
          <w:u w:val="single"/>
        </w:rPr>
        <w:t xml:space="preserve"> </w:t>
      </w:r>
      <w:r>
        <w:rPr>
          <w:rFonts w:ascii="宋体" w:hAnsi="宋体" w:cs="宋体" w:hint="eastAsia"/>
          <w:b/>
          <w:sz w:val="28"/>
          <w:szCs w:val="28"/>
          <w:u w:val="single"/>
        </w:rPr>
        <w:t xml:space="preserve">    </w:t>
      </w:r>
      <w:r>
        <w:rPr>
          <w:rFonts w:ascii="宋体" w:hAnsi="宋体" w:cs="宋体"/>
          <w:b/>
          <w:sz w:val="28"/>
          <w:szCs w:val="28"/>
          <w:u w:val="single"/>
        </w:rPr>
        <w:t xml:space="preserve">  </w:t>
      </w:r>
      <w:r>
        <w:rPr>
          <w:rFonts w:ascii="宋体" w:hAnsi="宋体" w:cs="宋体" w:hint="eastAsia"/>
          <w:b/>
          <w:sz w:val="28"/>
          <w:szCs w:val="28"/>
        </w:rPr>
        <w:t>年</w:t>
      </w:r>
      <w:r>
        <w:rPr>
          <w:rFonts w:ascii="宋体" w:hAnsi="宋体" w:cs="宋体" w:hint="eastAsia"/>
          <w:b/>
          <w:sz w:val="28"/>
          <w:szCs w:val="28"/>
          <w:u w:val="single"/>
        </w:rPr>
        <w:t xml:space="preserve"> </w:t>
      </w:r>
      <w:r>
        <w:rPr>
          <w:rFonts w:ascii="宋体" w:hAnsi="宋体" w:cs="宋体"/>
          <w:b/>
          <w:sz w:val="28"/>
          <w:szCs w:val="28"/>
          <w:u w:val="single"/>
        </w:rPr>
        <w:t xml:space="preserve"> </w:t>
      </w:r>
      <w:r>
        <w:rPr>
          <w:rFonts w:ascii="宋体" w:hAnsi="宋体" w:cs="宋体" w:hint="eastAsia"/>
          <w:b/>
          <w:sz w:val="28"/>
          <w:szCs w:val="28"/>
          <w:u w:val="single"/>
        </w:rPr>
        <w:t xml:space="preserve"> </w:t>
      </w:r>
      <w:r>
        <w:rPr>
          <w:rFonts w:ascii="宋体" w:hAnsi="宋体" w:cs="宋体"/>
          <w:b/>
          <w:sz w:val="28"/>
          <w:szCs w:val="28"/>
          <w:u w:val="single"/>
        </w:rPr>
        <w:t xml:space="preserve">  </w:t>
      </w:r>
      <w:r>
        <w:rPr>
          <w:rFonts w:ascii="宋体" w:hAnsi="宋体" w:cs="宋体" w:hint="eastAsia"/>
          <w:b/>
          <w:sz w:val="28"/>
          <w:szCs w:val="28"/>
        </w:rPr>
        <w:t>月</w:t>
      </w:r>
      <w:r>
        <w:rPr>
          <w:rFonts w:ascii="宋体" w:hAnsi="宋体" w:cs="宋体" w:hint="eastAsia"/>
          <w:b/>
          <w:sz w:val="28"/>
          <w:szCs w:val="28"/>
          <w:u w:val="single"/>
        </w:rPr>
        <w:t xml:space="preserve">   </w:t>
      </w:r>
      <w:r>
        <w:rPr>
          <w:rFonts w:ascii="宋体" w:hAnsi="宋体" w:cs="宋体"/>
          <w:b/>
          <w:sz w:val="28"/>
          <w:szCs w:val="28"/>
          <w:u w:val="single"/>
        </w:rPr>
        <w:t xml:space="preserve"> </w:t>
      </w:r>
      <w:r>
        <w:rPr>
          <w:rFonts w:ascii="宋体" w:hAnsi="宋体" w:cs="宋体" w:hint="eastAsia"/>
          <w:b/>
          <w:sz w:val="28"/>
          <w:szCs w:val="28"/>
          <w:u w:val="single"/>
        </w:rPr>
        <w:t xml:space="preserve"> </w:t>
      </w:r>
      <w:r>
        <w:rPr>
          <w:rFonts w:ascii="宋体" w:hAnsi="宋体" w:cs="宋体" w:hint="eastAsia"/>
          <w:b/>
          <w:sz w:val="28"/>
          <w:szCs w:val="28"/>
        </w:rPr>
        <w:t>日</w:t>
      </w:r>
    </w:p>
    <w:p w14:paraId="06378E3E"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r>
        <w:rPr>
          <w:rFonts w:ascii="宋体" w:eastAsia="宋体" w:hAnsi="宋体" w:cs="Times New Roman"/>
          <w:b/>
          <w:bCs/>
          <w:snapToGrid/>
          <w:color w:val="auto"/>
          <w:kern w:val="2"/>
          <w:sz w:val="28"/>
          <w:szCs w:val="36"/>
        </w:rPr>
        <w:lastRenderedPageBreak/>
        <w:t>第一节</w:t>
      </w:r>
      <w:r>
        <w:rPr>
          <w:rFonts w:ascii="宋体" w:eastAsia="宋体" w:hAnsi="宋体" w:cs="Times New Roman" w:hint="eastAsia"/>
          <w:b/>
          <w:bCs/>
          <w:snapToGrid/>
          <w:color w:val="auto"/>
          <w:kern w:val="2"/>
          <w:sz w:val="28"/>
          <w:szCs w:val="36"/>
        </w:rPr>
        <w:t xml:space="preserve"> </w:t>
      </w:r>
      <w:r>
        <w:rPr>
          <w:rFonts w:ascii="宋体" w:eastAsia="宋体" w:hAnsi="宋体" w:cs="Times New Roman"/>
          <w:b/>
          <w:bCs/>
          <w:snapToGrid/>
          <w:color w:val="auto"/>
          <w:kern w:val="2"/>
          <w:sz w:val="28"/>
          <w:szCs w:val="36"/>
        </w:rPr>
        <w:t xml:space="preserve"> 通用合同条款</w:t>
      </w:r>
    </w:p>
    <w:p w14:paraId="1C589FD7"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42" w:name="_Toc28874573"/>
      <w:bookmarkStart w:id="43" w:name="_Toc47109069"/>
      <w:r>
        <w:rPr>
          <w:rFonts w:ascii="宋体" w:eastAsia="宋体" w:hAnsi="宋体" w:cs="Times New Roman"/>
          <w:b/>
          <w:bCs/>
          <w:snapToGrid/>
          <w:color w:val="auto"/>
          <w:kern w:val="2"/>
          <w:sz w:val="24"/>
          <w:szCs w:val="24"/>
        </w:rPr>
        <w:t>1. 一般约定</w:t>
      </w:r>
      <w:bookmarkEnd w:id="42"/>
      <w:bookmarkEnd w:id="43"/>
    </w:p>
    <w:p w14:paraId="0EF8C13E"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1.1 词语定义</w:t>
      </w:r>
    </w:p>
    <w:p w14:paraId="781A1B9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通用合同条款、专用合同条款中的下列词语应具有本款所赋予的含义。</w:t>
      </w:r>
    </w:p>
    <w:p w14:paraId="1CA19FA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1.1.1  </w:t>
      </w:r>
      <w:r>
        <w:rPr>
          <w:rFonts w:ascii="宋体" w:eastAsia="宋体" w:hAnsi="宋体" w:cs="Times New Roman" w:hint="eastAsia"/>
          <w:snapToGrid/>
          <w:color w:val="auto"/>
          <w:kern w:val="2"/>
          <w:sz w:val="24"/>
          <w:szCs w:val="24"/>
        </w:rPr>
        <w:t>合同</w:t>
      </w:r>
    </w:p>
    <w:p w14:paraId="7F760F2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1.1.1.1合同文件（或称合同）：指合同协议书、中标通知书、投标函和投标函附录、专用合同条款、通用合同条款、发包人要求、设计费用清单、设计方案，以及其他构成合同组成部分的文件。</w:t>
      </w:r>
    </w:p>
    <w:p w14:paraId="6F3003F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1.1.1.2 合同协议书：指发包人和设计人共同签署的合同协议书。</w:t>
      </w:r>
    </w:p>
    <w:p w14:paraId="2014E89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1.1.1.3 中标通知书：指发包人通知设计人中标的函件。</w:t>
      </w:r>
    </w:p>
    <w:p w14:paraId="5D2B6B7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1.1.1.4 投标函：指由设计人填写并签署的，名为“投标函”的函件。</w:t>
      </w:r>
    </w:p>
    <w:p w14:paraId="65C70ED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1.1.1.5 投标函附录：指由设计人填写并签署的、附在投标函后，名为“投标函附录”的函件。</w:t>
      </w:r>
    </w:p>
    <w:p w14:paraId="20925BE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1.1.1.6 发包人要求：指合同文件中名为“发包人要求”的文件。</w:t>
      </w:r>
    </w:p>
    <w:p w14:paraId="29DC6D0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1.1.1.7 设计方案：指</w:t>
      </w:r>
      <w:r>
        <w:rPr>
          <w:rFonts w:ascii="宋体" w:eastAsia="宋体" w:hAnsi="宋体" w:cs="Times New Roman" w:hint="eastAsia"/>
          <w:snapToGrid/>
          <w:color w:val="auto"/>
          <w:kern w:val="2"/>
          <w:sz w:val="24"/>
          <w:szCs w:val="24"/>
        </w:rPr>
        <w:t>设计人</w:t>
      </w:r>
      <w:r>
        <w:rPr>
          <w:rFonts w:ascii="宋体" w:eastAsia="宋体" w:hAnsi="宋体" w:cs="Times New Roman"/>
          <w:snapToGrid/>
          <w:color w:val="auto"/>
          <w:kern w:val="2"/>
          <w:sz w:val="24"/>
          <w:szCs w:val="24"/>
        </w:rPr>
        <w:t>在投标文件中的设计方案。</w:t>
      </w:r>
    </w:p>
    <w:p w14:paraId="08509E8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1.1.1.8 设计费用清单：指</w:t>
      </w:r>
      <w:r>
        <w:rPr>
          <w:rFonts w:ascii="宋体" w:eastAsia="宋体" w:hAnsi="宋体" w:cs="Times New Roman" w:hint="eastAsia"/>
          <w:snapToGrid/>
          <w:color w:val="auto"/>
          <w:kern w:val="2"/>
          <w:sz w:val="24"/>
          <w:szCs w:val="24"/>
        </w:rPr>
        <w:t>设计人</w:t>
      </w:r>
      <w:r>
        <w:rPr>
          <w:rFonts w:ascii="宋体" w:eastAsia="宋体" w:hAnsi="宋体" w:cs="Times New Roman"/>
          <w:snapToGrid/>
          <w:color w:val="auto"/>
          <w:kern w:val="2"/>
          <w:sz w:val="24"/>
          <w:szCs w:val="24"/>
        </w:rPr>
        <w:t>投标文件中的设计费用清单。</w:t>
      </w:r>
    </w:p>
    <w:p w14:paraId="17DDB4B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1.1.1.9 其他合同文件：指经合同双方当事人确认构成合同文件的其他文件。</w:t>
      </w:r>
    </w:p>
    <w:p w14:paraId="2F69F7D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1.1.2  </w:t>
      </w:r>
      <w:r>
        <w:rPr>
          <w:rFonts w:ascii="宋体" w:eastAsia="宋体" w:hAnsi="宋体" w:cs="Times New Roman" w:hint="eastAsia"/>
          <w:snapToGrid/>
          <w:color w:val="auto"/>
          <w:kern w:val="2"/>
          <w:sz w:val="24"/>
          <w:szCs w:val="24"/>
        </w:rPr>
        <w:t>合同当事人和人员</w:t>
      </w:r>
    </w:p>
    <w:p w14:paraId="0F55D18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1.1.2.1 合同当事人：指发包人和（或）设计人。</w:t>
      </w:r>
    </w:p>
    <w:p w14:paraId="6A5389B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1.1.2.2 发包人：指与设计人签订合同协议书的当事人，及其合法继承人。</w:t>
      </w:r>
    </w:p>
    <w:p w14:paraId="21D65C3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1.1.2.3 设计人：指与发包人签订合同协议书的当事人，及其合法继承人。</w:t>
      </w:r>
    </w:p>
    <w:p w14:paraId="379C68B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1.1.2.4 发包人代表：指由发包人任命，并在授权范围和期限内代表发包人行使权利和履行义务的全权负责人。</w:t>
      </w:r>
    </w:p>
    <w:p w14:paraId="06694FC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1.1.2.5 项目负责人：指由设计人任命，代表设计人行使权利和履行义务的全权负责人。</w:t>
      </w:r>
    </w:p>
    <w:p w14:paraId="11265A5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1.1.2.6 分包人：指从设计人处分包合同中某一部分工作，并与其签订分包合同的分包人。</w:t>
      </w:r>
    </w:p>
    <w:p w14:paraId="0764754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1.1.3  </w:t>
      </w:r>
      <w:r>
        <w:rPr>
          <w:rFonts w:ascii="宋体" w:eastAsia="宋体" w:hAnsi="宋体" w:cs="Times New Roman" w:hint="eastAsia"/>
          <w:snapToGrid/>
          <w:color w:val="auto"/>
          <w:kern w:val="2"/>
          <w:sz w:val="24"/>
          <w:szCs w:val="24"/>
        </w:rPr>
        <w:t>工程和设计</w:t>
      </w:r>
    </w:p>
    <w:p w14:paraId="33F4DF9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1.1.3.1工程：指专用合同条款中指明进行设计招标的工程。</w:t>
      </w:r>
    </w:p>
    <w:p w14:paraId="54319A4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1.1.3.2设计服务：指设计人按照合同约定履行的服务，包括编制设计文件和设计概算、预算、提供技术交底、施工配合、参加竣工验收或发包人委托的其他服务。</w:t>
      </w:r>
    </w:p>
    <w:p w14:paraId="0DF8CFD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1.1.3.3设计资料：是发包人按合同约定向设计人提供的，用于完成设计服务范围与内容所需要的资料。</w:t>
      </w:r>
    </w:p>
    <w:p w14:paraId="1D4A457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1.1.3.4设计文件：指设计人按合同约定向发包人提交的设计说明、图纸、图板、模型、计算书、软件和其他文件等，包括阶段性文件和最终文件，且应当采用合同中双方约定的格式和载体。</w:t>
      </w:r>
    </w:p>
    <w:p w14:paraId="4557E8A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1.1.4  </w:t>
      </w:r>
      <w:r>
        <w:rPr>
          <w:rFonts w:ascii="宋体" w:eastAsia="宋体" w:hAnsi="宋体" w:cs="Times New Roman" w:hint="eastAsia"/>
          <w:snapToGrid/>
          <w:color w:val="auto"/>
          <w:kern w:val="2"/>
          <w:sz w:val="24"/>
          <w:szCs w:val="24"/>
        </w:rPr>
        <w:t>日期</w:t>
      </w:r>
    </w:p>
    <w:p w14:paraId="58863E1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1.1.4.1 开始设计通知：指发包人按第6.1 款通知设计人开始设计的函件。</w:t>
      </w:r>
    </w:p>
    <w:p w14:paraId="3109D5B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1.1.4.2 开始设计日期：指发包人按第6.1 款发出的开始设计通知中写明的开始设计日期。</w:t>
      </w:r>
    </w:p>
    <w:p w14:paraId="6159D9D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1.1.4.3 设计服务期限：指设计人在投标函中承诺的完成合同设计服务所需的期限，包括按第6.2 款、第6.4 款和第6.6款约定所作的调整。</w:t>
      </w:r>
    </w:p>
    <w:p w14:paraId="4F07556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1.1.4.4 完成设计日期：指第1.1.4.3目约定设计服务期限届满时的日期。</w:t>
      </w:r>
    </w:p>
    <w:p w14:paraId="6763A4F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1.1.4.5 基准日：指投标截止时间前28天的日期。</w:t>
      </w:r>
    </w:p>
    <w:p w14:paraId="74BC3DB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1.1.4.6 天：除特别指明外，指日历天。合同中按天计算时间的，开始当天不计入，从次日开始计算。期限最后一天的截止时间为当天 24:00。</w:t>
      </w:r>
    </w:p>
    <w:p w14:paraId="7498993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1.1.5  </w:t>
      </w:r>
      <w:r>
        <w:rPr>
          <w:rFonts w:ascii="宋体" w:eastAsia="宋体" w:hAnsi="宋体" w:cs="Times New Roman" w:hint="eastAsia"/>
          <w:snapToGrid/>
          <w:color w:val="auto"/>
          <w:kern w:val="2"/>
          <w:sz w:val="24"/>
          <w:szCs w:val="24"/>
        </w:rPr>
        <w:t>合同价格和费用</w:t>
      </w:r>
    </w:p>
    <w:p w14:paraId="1D3A465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1.1.5.1签约合同价：指签订合同时合同协议书中写明的设计费用总金额。</w:t>
      </w:r>
    </w:p>
    <w:p w14:paraId="5FA876F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1.1.5.2合同价格：指设计人按合同约定完成了全部设计工作后，发包人应付给设计人的金额，包括在履行合同过程中按合同约定进行的变更和调整。</w:t>
      </w:r>
    </w:p>
    <w:p w14:paraId="5CE84D3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1.1.5.3费用：指为履行合同所发生的或将要发生的所有合理开支，包括管理费和应分摊的其他费用，但不包括利润。</w:t>
      </w:r>
    </w:p>
    <w:p w14:paraId="56E6803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1.1.6  </w:t>
      </w:r>
      <w:r>
        <w:rPr>
          <w:rFonts w:ascii="宋体" w:eastAsia="宋体" w:hAnsi="宋体" w:cs="Times New Roman" w:hint="eastAsia"/>
          <w:snapToGrid/>
          <w:color w:val="auto"/>
          <w:kern w:val="2"/>
          <w:sz w:val="24"/>
          <w:szCs w:val="24"/>
        </w:rPr>
        <w:t>其他</w:t>
      </w:r>
    </w:p>
    <w:p w14:paraId="63D1538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1.1.6.1 书面形式：指合同文件、信件和数据电文（包括电报、电传、传真、电子数据交换和电子邮件）等可以有形地表现所载内容的形式。</w:t>
      </w:r>
    </w:p>
    <w:p w14:paraId="707F7AC6"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1.2 语言文字</w:t>
      </w:r>
    </w:p>
    <w:p w14:paraId="6595F85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合同使用的语言文字为中文。专用术语使用外文的，应附有中文注释。</w:t>
      </w:r>
    </w:p>
    <w:p w14:paraId="4565DA2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lastRenderedPageBreak/>
        <w:t>1.3 适用法律</w:t>
      </w:r>
    </w:p>
    <w:p w14:paraId="6F6E15B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适用于合同的法律包括中华人民共和国法律、行政法规、部门规章，以及工程所在地的地方法规、自治条例、单行条例和地方政府规章。</w:t>
      </w:r>
    </w:p>
    <w:p w14:paraId="6D44766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本合同适用的其他规范性文件，可在专用合同条款中约定。</w:t>
      </w:r>
    </w:p>
    <w:p w14:paraId="76804F85"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1.4 合同文件的优先顺序</w:t>
      </w:r>
    </w:p>
    <w:p w14:paraId="3377A15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组成合同的各项文件应互相解释，互为说明。除专用合同条款另有约定外，解释合同文件的优先顺序如下：</w:t>
      </w:r>
    </w:p>
    <w:p w14:paraId="0F767D5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（1）合同协议书；</w:t>
      </w:r>
    </w:p>
    <w:p w14:paraId="4FB29B6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（2）中标通知书；</w:t>
      </w:r>
    </w:p>
    <w:p w14:paraId="120014B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（3）投标函及投标函附录；</w:t>
      </w:r>
    </w:p>
    <w:p w14:paraId="282650B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（4）专用合同条款；</w:t>
      </w:r>
    </w:p>
    <w:p w14:paraId="60F47AB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（5）通用合同条款；</w:t>
      </w:r>
    </w:p>
    <w:p w14:paraId="1E13A0D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（6）发包人要求；</w:t>
      </w:r>
    </w:p>
    <w:p w14:paraId="720DDE9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（7）设计费用清单；</w:t>
      </w:r>
    </w:p>
    <w:p w14:paraId="1922726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（8）设计方案；</w:t>
      </w:r>
    </w:p>
    <w:p w14:paraId="598B779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（9）其他合同文件。</w:t>
      </w:r>
    </w:p>
    <w:p w14:paraId="5678A39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1.5 合同协议书</w:t>
      </w:r>
    </w:p>
    <w:p w14:paraId="6D28C4B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设计人按中标通知书规定的时间与发包人签订合同协议书。除法律另有规定或合同另有约定外，发包人和设计人的法定代表人或其委托代理人在合同协议书上签字并盖单位章后，合同生效。</w:t>
      </w:r>
    </w:p>
    <w:p w14:paraId="500FEA7D"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1.6 文件的提供和照管</w:t>
      </w:r>
    </w:p>
    <w:p w14:paraId="0DA38BD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1.6.1 </w:t>
      </w:r>
      <w:r>
        <w:rPr>
          <w:rFonts w:ascii="宋体" w:eastAsia="宋体" w:hAnsi="宋体" w:cs="Times New Roman" w:hint="eastAsia"/>
          <w:snapToGrid/>
          <w:color w:val="auto"/>
          <w:kern w:val="2"/>
          <w:sz w:val="24"/>
          <w:szCs w:val="24"/>
        </w:rPr>
        <w:t xml:space="preserve">设计文件的提供 </w:t>
      </w:r>
    </w:p>
    <w:p w14:paraId="5639579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除专用合同条款另有约定外，设计人应在合理的期限内按照合同约定的数量向发包人提供设计文件。合同约定设计文件应经发包人批复的，发包人应当在合同约定的期限内批复或提出修改意见。</w:t>
      </w:r>
    </w:p>
    <w:p w14:paraId="70E1AEB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1.6.2 </w:t>
      </w:r>
      <w:r>
        <w:rPr>
          <w:rFonts w:ascii="宋体" w:eastAsia="宋体" w:hAnsi="宋体" w:cs="Times New Roman" w:hint="eastAsia"/>
          <w:snapToGrid/>
          <w:color w:val="auto"/>
          <w:kern w:val="2"/>
          <w:sz w:val="24"/>
          <w:szCs w:val="24"/>
        </w:rPr>
        <w:t>发包人提供的文件</w:t>
      </w:r>
    </w:p>
    <w:p w14:paraId="1CF9910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按专用合同条款约定由发包人提供的文件，包括基础资料、勘察报告、设计任务书等，发包人应按约定的数量和期限交给设计人。由于发包人未按时提供文件造成设计服务期限延误的，按第6.2款约定执行。</w:t>
      </w:r>
    </w:p>
    <w:p w14:paraId="2D3DA9D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 xml:space="preserve">1.6.3 </w:t>
      </w:r>
      <w:r>
        <w:rPr>
          <w:rFonts w:ascii="宋体" w:eastAsia="宋体" w:hAnsi="宋体" w:cs="Times New Roman" w:hint="eastAsia"/>
          <w:snapToGrid/>
          <w:color w:val="auto"/>
          <w:kern w:val="2"/>
          <w:sz w:val="24"/>
          <w:szCs w:val="24"/>
        </w:rPr>
        <w:t>文件错误的通知</w:t>
      </w:r>
    </w:p>
    <w:p w14:paraId="31AA417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任何一方当事人发现文件中存在的明显错误或疏忽，均应及时通知对方当事人，并应立即采取适当的措施防止损失扩大。</w:t>
      </w:r>
    </w:p>
    <w:p w14:paraId="6B9EB604"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1.7 联络</w:t>
      </w:r>
    </w:p>
    <w:p w14:paraId="42B9A95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1.7.1 与合同有关的通知、批准、证明、证书、指示、要求、请求、同意、意见、确定和决定等，均应采用书面形式。</w:t>
      </w:r>
    </w:p>
    <w:p w14:paraId="67A2726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1.7.2 上述通知、批准、证明、证书、指示、要求、请求、同意、意见、确定和决定等来往函件，均应在合同约定的期限内送达指定的地点和指定的接收人，并办理签收手续。</w:t>
      </w:r>
    </w:p>
    <w:p w14:paraId="5E0BC6A9"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1.8 转让</w:t>
      </w:r>
    </w:p>
    <w:p w14:paraId="04D13B2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除专用合同条款另有约定外，未经对方当事人同意，一方当事人不得将合同权利全部或部 分转让给第三人，也不得全部或部分转移合同义务。</w:t>
      </w:r>
    </w:p>
    <w:p w14:paraId="69D72760"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1.9 严禁贿赂</w:t>
      </w:r>
    </w:p>
    <w:p w14:paraId="7E0E706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合同双方当事人不得以贿赂或变相贿赂的方式，谋取不当利益或损害对方权益。因贿赂造成对方当事人损失的，行为人应当赔偿损失，并承担相应的法律责任。</w:t>
      </w:r>
    </w:p>
    <w:p w14:paraId="0AFB1A2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1.10 知识产权</w:t>
      </w:r>
    </w:p>
    <w:p w14:paraId="5E27120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1.10.1 除专用合同条款另有约定外，设计人完成的设计工作成果，除署名权以外的著作权和其他知识产权均归发包人享有。</w:t>
      </w:r>
    </w:p>
    <w:p w14:paraId="1BEB517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1.10.2 设计人在从事设计活动时，不得侵犯他人的知识产权。因侵犯专利权或其他知识产权所引起的责任，由设计人自行承担。因发包人提供的设计资料导致侵权的，由发包人承担责任。</w:t>
      </w:r>
    </w:p>
    <w:p w14:paraId="2DA006B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1.10.3 设计人在投标文件中采用专利技术、专有技术的，相应的使用费视为已包含在投标报价之中。</w:t>
      </w:r>
    </w:p>
    <w:p w14:paraId="6F2D4EF9"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1.11 文件及信息的保密</w:t>
      </w:r>
    </w:p>
    <w:p w14:paraId="383B99C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未经对方同意，任何一方当事人不得将有关文件、技术秘密、需要保密的资料和信息泄露给他人或公开发表与引用。</w:t>
      </w:r>
    </w:p>
    <w:p w14:paraId="6187096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1.12 发包人要求</w:t>
      </w:r>
    </w:p>
    <w:p w14:paraId="147FE73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1.12.1 设计人应认真阅读、复核发包人要求，发现错误的，应及时书面通知发包人。无论是否存在错误，发包人均有权修改发包人要求，并在修改后3天内通知设计人。除专用合同条款另有约定外，由此导致设计人费用增加和（或）周期延误的，发包人应当相应地增加费用和（或）延长周期。</w:t>
      </w:r>
    </w:p>
    <w:p w14:paraId="09D70BE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1.12.2 如果发包人要求违反法律规定，设计人应在发现后及时书面通知发包人，</w:t>
      </w:r>
      <w:r>
        <w:rPr>
          <w:rFonts w:ascii="宋体" w:eastAsia="宋体" w:hAnsi="宋体" w:cs="Times New Roman"/>
          <w:snapToGrid/>
          <w:color w:val="auto"/>
          <w:kern w:val="2"/>
          <w:sz w:val="24"/>
          <w:szCs w:val="24"/>
        </w:rPr>
        <w:lastRenderedPageBreak/>
        <w:t>要求其改正。发包人收到通知书后不予改正或不予答复的，设计人有权拒绝履行合同义务，直至解除合同；由此引起的设计人的全部损失由发包人承担。</w:t>
      </w:r>
    </w:p>
    <w:p w14:paraId="19F0FA6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1.12.3 发包人要求采用国外规范和标准进行设计时，应由发包人负责提供该规范和标准的外国文本和中文译本，提供的时间、份数和其他要求在专用合同条款中约定。</w:t>
      </w:r>
    </w:p>
    <w:p w14:paraId="4CC33EEC"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44" w:name="_Toc47109070"/>
      <w:bookmarkStart w:id="45" w:name="_Toc28874574"/>
      <w:r>
        <w:rPr>
          <w:rFonts w:ascii="宋体" w:eastAsia="宋体" w:hAnsi="宋体" w:cs="Times New Roman"/>
          <w:b/>
          <w:bCs/>
          <w:snapToGrid/>
          <w:color w:val="auto"/>
          <w:kern w:val="2"/>
          <w:sz w:val="24"/>
          <w:szCs w:val="24"/>
        </w:rPr>
        <w:t>2. 发包人义务</w:t>
      </w:r>
      <w:bookmarkEnd w:id="44"/>
      <w:bookmarkEnd w:id="45"/>
    </w:p>
    <w:p w14:paraId="7951C716"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2.1 遵守法律</w:t>
      </w:r>
    </w:p>
    <w:p w14:paraId="514F91A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发包人在履行合同过程中应遵守法律，并保证设计人免于承担因发包人违反法律而引起的任何责任。</w:t>
      </w:r>
    </w:p>
    <w:p w14:paraId="7493747A"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2.2 发出开始设计通知</w:t>
      </w:r>
    </w:p>
    <w:p w14:paraId="57E8711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发包人应按第 6.1 款的约定向设计人发出开始设计通知。</w:t>
      </w:r>
    </w:p>
    <w:p w14:paraId="0B477A7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2.3 办理证件和批件</w:t>
      </w:r>
    </w:p>
    <w:p w14:paraId="5031EB6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法律规定和（或）合同约定由发包人负责办理的工程建设项目必须履行的各类审批、核准或备案手续，发包人应当按时办理，设计人应给予必要的协助。</w:t>
      </w:r>
    </w:p>
    <w:p w14:paraId="2621269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法律规定和（或）合同约定由设计人负责办理的设计所需的证件和批件，发包人应给予必要的协助。</w:t>
      </w:r>
    </w:p>
    <w:p w14:paraId="60D2239A"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2.4 支付合同价款</w:t>
      </w:r>
    </w:p>
    <w:p w14:paraId="78ACC65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发包人应按合同约定向设计人及时支付合同价款。</w:t>
      </w:r>
    </w:p>
    <w:p w14:paraId="17424AC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2.5 提供设计资料</w:t>
      </w:r>
    </w:p>
    <w:p w14:paraId="653AA2D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发包人应按第 1.6.2 项的约定向设计人提供设计资料。</w:t>
      </w:r>
    </w:p>
    <w:p w14:paraId="1586961C"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2.6 其他义务</w:t>
      </w:r>
    </w:p>
    <w:p w14:paraId="67396EE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发包人应履行合同约定的其他义务。</w:t>
      </w:r>
    </w:p>
    <w:p w14:paraId="215FD594"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46" w:name="_Toc47109071"/>
      <w:bookmarkStart w:id="47" w:name="_Toc28874575"/>
      <w:r>
        <w:rPr>
          <w:rFonts w:ascii="宋体" w:eastAsia="宋体" w:hAnsi="宋体" w:cs="Times New Roman"/>
          <w:b/>
          <w:bCs/>
          <w:snapToGrid/>
          <w:color w:val="auto"/>
          <w:kern w:val="2"/>
          <w:sz w:val="24"/>
          <w:szCs w:val="24"/>
        </w:rPr>
        <w:t>3. 发包人管理</w:t>
      </w:r>
      <w:bookmarkEnd w:id="46"/>
      <w:bookmarkEnd w:id="47"/>
    </w:p>
    <w:p w14:paraId="749163CE"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3.1 发包人代表</w:t>
      </w:r>
    </w:p>
    <w:p w14:paraId="08AEDC4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3.1.1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3744A4B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3.1.2 发包人代表违反法律法规、违背职业道德守则或者不按合同约定履行职责及义务，导致合同无法继续正常履行的，设计人有权通知发包人更换发包人代表。发包人收到通知后7天内，应当核实完毕并将处理结果通知设计人。</w:t>
      </w:r>
    </w:p>
    <w:p w14:paraId="5F70116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3.1.3 发包人更换发包人代表的，应提前14天将更换人员的姓名、职务、联系方式、授权范围和授权期限书面通知设计人。</w:t>
      </w:r>
    </w:p>
    <w:p w14:paraId="69580E6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14:paraId="722D86E4"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3.2 监理人</w:t>
      </w:r>
    </w:p>
    <w:p w14:paraId="579CD43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3686E1E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3.2.2 合同约定应由设计人承担的义务和责任，不因监理人对设计文件的审查或批准，以及为实施监理作出的指示等职务行为而减轻或解除。</w:t>
      </w:r>
    </w:p>
    <w:p w14:paraId="6F964305"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3.3 发包人的指示</w:t>
      </w:r>
    </w:p>
    <w:p w14:paraId="729615A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3.3.1 发包人应按合同约定向设计人发出指示，发包人的指示应盖有发包人单位章，并由发包人代表签字确认。</w:t>
      </w:r>
    </w:p>
    <w:p w14:paraId="02CA2EE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3.3.2 设计人收到发包人作出的指示后应遵照执行。指示构成变更的，应按第11条执行。</w:t>
      </w:r>
    </w:p>
    <w:p w14:paraId="2175BEB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14:paraId="3D223CD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3.3.4 除专用合同条款另有约定外，设计人只从发包人代表或按第3.1.4项约定的被授权人员处取得指示。</w:t>
      </w:r>
    </w:p>
    <w:p w14:paraId="6583C93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3.3.5 由于发包人未能按合同约定发出指示、指示延误或指示错误而导致设计人费用增加和（或）周期延误的，发包人应承担由此增加的费用和（或）周期延误。</w:t>
      </w:r>
    </w:p>
    <w:p w14:paraId="0BCBDC31"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3.4 决定或答复</w:t>
      </w:r>
    </w:p>
    <w:p w14:paraId="26CAEBA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3.4.1发包人在法律允许的范围内有权对设计人的设计工作和</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或</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设计文件作出处理决定，设计人应按照发包人的决定执行，涉及设计服务期限或设计费用等问题按第11条的约定处理。</w:t>
      </w:r>
    </w:p>
    <w:p w14:paraId="51BFA48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3.4.2 发包人应在专用合同条款约定的时间之内，对设计人书面提出的事项作出书面答复；逾期没有做出答复的，视为已获得发包人的批准。</w:t>
      </w:r>
    </w:p>
    <w:p w14:paraId="40170191"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48" w:name="_Toc47109072"/>
      <w:bookmarkStart w:id="49" w:name="_Toc28874576"/>
      <w:r>
        <w:rPr>
          <w:rFonts w:ascii="宋体" w:eastAsia="宋体" w:hAnsi="宋体" w:cs="Times New Roman"/>
          <w:b/>
          <w:bCs/>
          <w:snapToGrid/>
          <w:color w:val="auto"/>
          <w:kern w:val="2"/>
          <w:sz w:val="24"/>
          <w:szCs w:val="24"/>
        </w:rPr>
        <w:t>4. 设计人义务</w:t>
      </w:r>
      <w:bookmarkEnd w:id="48"/>
      <w:bookmarkEnd w:id="49"/>
    </w:p>
    <w:p w14:paraId="4DA3F88F"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4.1 设计人的一般义务</w:t>
      </w:r>
    </w:p>
    <w:p w14:paraId="26835A7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4.1.1 </w:t>
      </w:r>
      <w:r>
        <w:rPr>
          <w:rFonts w:ascii="宋体" w:eastAsia="宋体" w:hAnsi="宋体" w:cs="Times New Roman" w:hint="eastAsia"/>
          <w:snapToGrid/>
          <w:color w:val="auto"/>
          <w:kern w:val="2"/>
          <w:sz w:val="24"/>
          <w:szCs w:val="24"/>
        </w:rPr>
        <w:t xml:space="preserve">遵守法律 </w:t>
      </w:r>
    </w:p>
    <w:p w14:paraId="1832833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设计人在履行合同过程中应遵守法律，并保证发包人免于承担因设计人违反法律而</w:t>
      </w:r>
      <w:r>
        <w:rPr>
          <w:rFonts w:ascii="宋体" w:eastAsia="宋体" w:hAnsi="宋体" w:cs="Times New Roman"/>
          <w:snapToGrid/>
          <w:color w:val="auto"/>
          <w:kern w:val="2"/>
          <w:sz w:val="24"/>
          <w:szCs w:val="24"/>
        </w:rPr>
        <w:lastRenderedPageBreak/>
        <w:t>引起的任何责任。</w:t>
      </w:r>
    </w:p>
    <w:p w14:paraId="64E1863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4.1.2 </w:t>
      </w:r>
      <w:r>
        <w:rPr>
          <w:rFonts w:ascii="宋体" w:eastAsia="宋体" w:hAnsi="宋体" w:cs="Times New Roman" w:hint="eastAsia"/>
          <w:snapToGrid/>
          <w:color w:val="auto"/>
          <w:kern w:val="2"/>
          <w:sz w:val="24"/>
          <w:szCs w:val="24"/>
        </w:rPr>
        <w:t xml:space="preserve">依法纳税 </w:t>
      </w:r>
    </w:p>
    <w:p w14:paraId="3AE7AC2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设计人应按有关法律规定纳税，应缴纳的税金（含增值税）包括在合同价格之中。 </w:t>
      </w:r>
    </w:p>
    <w:p w14:paraId="64C40D6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4.1.3 </w:t>
      </w:r>
      <w:r>
        <w:rPr>
          <w:rFonts w:ascii="宋体" w:eastAsia="宋体" w:hAnsi="宋体" w:cs="Times New Roman" w:hint="eastAsia"/>
          <w:snapToGrid/>
          <w:color w:val="auto"/>
          <w:kern w:val="2"/>
          <w:sz w:val="24"/>
          <w:szCs w:val="24"/>
        </w:rPr>
        <w:t>完成全部设计工作</w:t>
      </w:r>
    </w:p>
    <w:p w14:paraId="50436CA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设计人应按合同约定以及发包人要求，完成合同约定的全部工作，并对工作中的任何缺陷进行整改、完善和修补，使其满足合同约定的目的。设计人应按合同约定提供设计文件及相关服务等。</w:t>
      </w:r>
    </w:p>
    <w:p w14:paraId="45AC380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4.1.4 </w:t>
      </w:r>
      <w:r>
        <w:rPr>
          <w:rFonts w:ascii="宋体" w:eastAsia="宋体" w:hAnsi="宋体" w:cs="Times New Roman" w:hint="eastAsia"/>
          <w:snapToGrid/>
          <w:color w:val="auto"/>
          <w:kern w:val="2"/>
          <w:sz w:val="24"/>
          <w:szCs w:val="24"/>
        </w:rPr>
        <w:t>其他义务</w:t>
      </w:r>
    </w:p>
    <w:p w14:paraId="7AED696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设计人应履行合同约定的其他义务。</w:t>
      </w:r>
    </w:p>
    <w:p w14:paraId="00F2B6D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4.2 履约保证金</w:t>
      </w:r>
    </w:p>
    <w:p w14:paraId="7A5C548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除专用合同条款另有约定外，履约保证金自合同生效之日起生效，在发包人签收最后一批设计成果文件之日起28</w:t>
      </w:r>
      <w:r>
        <w:rPr>
          <w:rFonts w:ascii="宋体" w:eastAsia="宋体" w:hAnsi="宋体" w:cs="Times New Roman" w:hint="eastAsia"/>
          <w:snapToGrid/>
          <w:color w:val="auto"/>
          <w:kern w:val="2"/>
          <w:sz w:val="24"/>
          <w:szCs w:val="24"/>
        </w:rPr>
        <w:t>天</w:t>
      </w:r>
      <w:r>
        <w:rPr>
          <w:rFonts w:ascii="宋体" w:eastAsia="宋体" w:hAnsi="宋体" w:cs="Times New Roman"/>
          <w:snapToGrid/>
          <w:color w:val="auto"/>
          <w:kern w:val="2"/>
          <w:sz w:val="24"/>
          <w:szCs w:val="24"/>
        </w:rPr>
        <w:t>后失效。如果设计人不履行合同约定的义务或其履行不符合合同的约定，发包人有权扣划相应金额的履约保证金。</w:t>
      </w:r>
    </w:p>
    <w:p w14:paraId="4324A341"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4.3 分包和不得转包</w:t>
      </w:r>
    </w:p>
    <w:p w14:paraId="6F97C78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4.3.1 设计人不得将其设计的全部工作转包给第三人。</w:t>
      </w:r>
    </w:p>
    <w:p w14:paraId="2CCF95B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4.3.2 设计人不得将设计的主体、关键性工作分包给第三人。除专用合同条款另有约定外，未经发包人同意，设计人也不得将非主体、非关键性工作分包给第三人。</w:t>
      </w:r>
    </w:p>
    <w:p w14:paraId="32AF3C2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4.3.3 发包人同意设计人分包工作的，设计人应向发包人提交</w:t>
      </w:r>
      <w:r>
        <w:rPr>
          <w:rFonts w:ascii="宋体" w:eastAsia="宋体" w:hAnsi="宋体" w:cs="Times New Roman" w:hint="eastAsia"/>
          <w:snapToGrid/>
          <w:color w:val="auto"/>
          <w:kern w:val="2"/>
          <w:sz w:val="24"/>
          <w:szCs w:val="24"/>
        </w:rPr>
        <w:t>一</w:t>
      </w:r>
      <w:r>
        <w:rPr>
          <w:rFonts w:ascii="宋体" w:eastAsia="宋体" w:hAnsi="宋体" w:cs="Times New Roman"/>
          <w:snapToGrid/>
          <w:color w:val="auto"/>
          <w:kern w:val="2"/>
          <w:sz w:val="24"/>
          <w:szCs w:val="24"/>
        </w:rPr>
        <w:t>份分包合同副本，并对分包设计工作质量承担连带责任。除专用合同条款另有约定外，分包人的设计费用由设计人与分包人自行支付。</w:t>
      </w:r>
    </w:p>
    <w:p w14:paraId="07A3D0F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4.3.4 分包人的资格能力应与其分包工作的标准和规模相适应，包括必要的企业资质、人员和类似业绩等。</w:t>
      </w:r>
    </w:p>
    <w:p w14:paraId="3293F53C"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4.4 联合体</w:t>
      </w:r>
    </w:p>
    <w:p w14:paraId="7133DB6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4.4.1 联合体各方应共同与发包人签订合同。联合体各方应为履行合同承担连带责任。</w:t>
      </w:r>
    </w:p>
    <w:p w14:paraId="6D75121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4.4.2 联合体协议经发包人确认后作为合同附件。在履行合同过程中，未经发包人同意，不得修改联合体协议。</w:t>
      </w:r>
    </w:p>
    <w:p w14:paraId="3F4449E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4.4.3 联合体牵头人负责与发包人联系，并接受指示，负责组织联合体各成员全面履行合同。</w:t>
      </w:r>
    </w:p>
    <w:p w14:paraId="39D3463B"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4.5 项目负责人</w:t>
      </w:r>
    </w:p>
    <w:p w14:paraId="793A2B2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4.5.1 设计人应按合同协议书的约定指派项目负责人，并在约定的期限内到职。设计人更换项目负责人应事先征得发包人同意，并应在更换14天前将拟更换的项目负责人的姓名和详细资料提交发包人。项目负责人2天内不能履行职责的，应事先征得发包人同意，并委派代表代行其职责。</w:t>
      </w:r>
    </w:p>
    <w:p w14:paraId="47979D8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E838D8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4.5.3 设计人为履行合同发出的一切函件均应盖有设计人单位章，并由设计人的项目负责人签字确认。</w:t>
      </w:r>
    </w:p>
    <w:p w14:paraId="37D9381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4.5.4 按照专用合同条款约定，项目负责人可以授权其下属人员履行其某项职责，但事先应将这些人员的姓名和授权范围书面通知发包人。</w:t>
      </w:r>
    </w:p>
    <w:p w14:paraId="23492E69"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4.6 设计人员的管理</w:t>
      </w:r>
    </w:p>
    <w:p w14:paraId="49862F2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4.6.1 设计人应在接到开始设计通知之日起7天内，向发包人提交设计项目机构以及人员安排的报告，其内容应包括项目机构设置、主要设计人员和</w:t>
      </w:r>
      <w:r>
        <w:rPr>
          <w:rFonts w:ascii="宋体" w:eastAsia="宋体" w:hAnsi="宋体" w:cs="Times New Roman" w:hint="eastAsia"/>
          <w:snapToGrid/>
          <w:color w:val="auto"/>
          <w:kern w:val="2"/>
          <w:sz w:val="24"/>
          <w:szCs w:val="24"/>
        </w:rPr>
        <w:t>其他</w:t>
      </w:r>
      <w:r>
        <w:rPr>
          <w:rFonts w:ascii="宋体" w:eastAsia="宋体" w:hAnsi="宋体" w:cs="Times New Roman"/>
          <w:snapToGrid/>
          <w:color w:val="auto"/>
          <w:kern w:val="2"/>
          <w:sz w:val="24"/>
          <w:szCs w:val="24"/>
        </w:rPr>
        <w:t>人员的名单及资格条件。主要设计人员应相对稳定，更换主要设计人员的，应取得发包人的同意，并向发包人提交继任人员的资格、管理经验等资料。项目负责人的更换，应按照本章第4.5.1项规定执行。</w:t>
      </w:r>
    </w:p>
    <w:p w14:paraId="3BCB260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4.6.2 除专用合同条款另有约定外，主要设计人员包括项目负责人、专业负责人、审核人、审定人等；其他人员包括各专业的设计人员、管理人员等。</w:t>
      </w:r>
    </w:p>
    <w:p w14:paraId="7B7E01D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4.6.3 设计人应保证其主要设计人员（含分包人）在合同期限内的任何时候，都能按时参加发包人组织的工作会议。</w:t>
      </w:r>
    </w:p>
    <w:p w14:paraId="2C18F97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4.6.4 国家规定应当持证上岗的工作人员均应持有相应的资格证明，发包人有权随时检查。发包人认为有必要时，可以进行现场考核。</w:t>
      </w:r>
    </w:p>
    <w:p w14:paraId="5526D671"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4.7 撤换项目负责人和其他人员</w:t>
      </w:r>
    </w:p>
    <w:p w14:paraId="4DFD9E3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设计人应对其项目负责人和其他人员进行有效管理。发包人要求撤换不能胜任本职工作、 行为不端或玩忽职守的项目负责人和其他人员的，设计人应予以撤换。</w:t>
      </w:r>
    </w:p>
    <w:p w14:paraId="15AAA248"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4.8 保障人员的合法权益</w:t>
      </w:r>
    </w:p>
    <w:p w14:paraId="4E206DE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4.8.1 设计人应与其雇佣的人员签订劳动合同，并按时发放工资。</w:t>
      </w:r>
    </w:p>
    <w:p w14:paraId="4D246D1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4.8.2 设计人应按劳动法的规定安排工作时间，保证其雇佣人员享有休息和休假的权利。因设计需要占用休假日或延长工作时间的，应不超过法律规定的限度，并按法律规定给予补休或付酬。</w:t>
      </w:r>
    </w:p>
    <w:p w14:paraId="097ACE9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4.8.3 设计人应按有关法律规定和合同约定，为其雇佣人员办理保险。</w:t>
      </w:r>
    </w:p>
    <w:p w14:paraId="47548DFC"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lastRenderedPageBreak/>
        <w:t>4.9 合同价款应专款专用</w:t>
      </w:r>
    </w:p>
    <w:p w14:paraId="11D7E48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发包人按合同约定支付给设计人的各项价款，应专用于合同设计工作。</w:t>
      </w:r>
    </w:p>
    <w:p w14:paraId="2267AD32"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50" w:name="_Toc47109073"/>
      <w:bookmarkStart w:id="51" w:name="_Toc28874577"/>
      <w:r>
        <w:rPr>
          <w:rFonts w:ascii="宋体" w:eastAsia="宋体" w:hAnsi="宋体" w:cs="Times New Roman"/>
          <w:b/>
          <w:bCs/>
          <w:snapToGrid/>
          <w:color w:val="auto"/>
          <w:kern w:val="2"/>
          <w:sz w:val="24"/>
          <w:szCs w:val="24"/>
        </w:rPr>
        <w:t>5. 设计要求</w:t>
      </w:r>
      <w:bookmarkEnd w:id="50"/>
      <w:bookmarkEnd w:id="51"/>
    </w:p>
    <w:p w14:paraId="7E6C24F0"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5.1 一般要求</w:t>
      </w:r>
    </w:p>
    <w:p w14:paraId="15D1F9D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5.1.1 发包人应当遵守法律和规范标准，不得以任何理由要求设计人违反法律和工程质量、安全标准进行设计服务，降低工程质量。</w:t>
      </w:r>
    </w:p>
    <w:p w14:paraId="336B2B5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5.1.2 设计人应按照法律规定，以及国家、行业和地方的规范和标准完成设计工作，并应符合发包人要求。各项规范、标准和发包人要求之间如对同一内容的描述不一致时，应以描述更为严格的内容为准。</w:t>
      </w:r>
    </w:p>
    <w:p w14:paraId="316A67D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14:paraId="5A1EAEF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5.1.4 设计人在设计服务中选用的材料、设备，应当注明其规格、型号、性能等技术指标及适应性，满足质量、安全、节能、环保等要求。</w:t>
      </w:r>
    </w:p>
    <w:p w14:paraId="662C4B3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5.2 设计依据</w:t>
      </w:r>
    </w:p>
    <w:p w14:paraId="4C4D9FD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除专用合同条款另有约定外，本工程的设计依据如下：</w:t>
      </w:r>
    </w:p>
    <w:p w14:paraId="58FA03C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（1）适用的法律、行政法规及部门规章；</w:t>
      </w:r>
    </w:p>
    <w:p w14:paraId="0A6FA8C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（2）与工程有关的规范、标准、规程；</w:t>
      </w:r>
    </w:p>
    <w:p w14:paraId="78A9EE8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（3）工程基础资料及其他文件；</w:t>
      </w:r>
    </w:p>
    <w:p w14:paraId="2A31430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（4）本设计服务合同及补充合同；</w:t>
      </w:r>
    </w:p>
    <w:p w14:paraId="3EE653F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（5）本工程勘察文件和施工需求；</w:t>
      </w:r>
    </w:p>
    <w:p w14:paraId="2530097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（6）合同履行中与设计服务有关的来往函件；</w:t>
      </w:r>
    </w:p>
    <w:p w14:paraId="3EE6FE4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（7）其他设计依据。</w:t>
      </w:r>
    </w:p>
    <w:p w14:paraId="3EB6D066"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5.3 设计范围</w:t>
      </w:r>
    </w:p>
    <w:p w14:paraId="0665BFA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5.3.1 本合同的设计范围包括工程范围、阶段范围和工作范围，具体设计范围应当根据三者之间的关联内容进行确定。</w:t>
      </w:r>
    </w:p>
    <w:p w14:paraId="087576E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5.3.2 工程范围指所设计工程的建设内容，具体范围在专用合同条款中约定。</w:t>
      </w:r>
    </w:p>
    <w:p w14:paraId="1D5E651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5</w:t>
      </w:r>
      <w:r>
        <w:rPr>
          <w:rFonts w:ascii="宋体" w:eastAsia="宋体" w:hAnsi="宋体" w:cs="Times New Roman"/>
          <w:snapToGrid/>
          <w:color w:val="auto"/>
          <w:kern w:val="2"/>
          <w:sz w:val="24"/>
          <w:szCs w:val="24"/>
        </w:rPr>
        <w:t>.3.3 阶段范围指工程建设程序中的方案设计、初步设计、扩大初步（招标）设计、</w:t>
      </w:r>
      <w:r>
        <w:rPr>
          <w:rFonts w:ascii="宋体" w:eastAsia="宋体" w:hAnsi="宋体" w:cs="Times New Roman"/>
          <w:snapToGrid/>
          <w:color w:val="auto"/>
          <w:kern w:val="2"/>
          <w:sz w:val="24"/>
          <w:szCs w:val="24"/>
        </w:rPr>
        <w:lastRenderedPageBreak/>
        <w:t>施工图设计等阶段中的一个或者多个阶段，具体范围在专用合同条款中约定。</w:t>
      </w:r>
    </w:p>
    <w:p w14:paraId="4958E48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5.3.4 工作范围指编制设计文件、编制设计概算、预算、提供技术交底、施工配合、参加试车（试运行）、编制竣工图、竣工验收和发包人委托的其他服务中的一项或者多项工作，具体范围在专用合同条款中约定。</w:t>
      </w:r>
    </w:p>
    <w:p w14:paraId="7244836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5.4 设计文件要求</w:t>
      </w:r>
    </w:p>
    <w:p w14:paraId="49712D1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5.4.1 设计文件的编制应符合法律法规、规范标准的强制性规定和发包人要求，相关设计依据应完整、准确、可靠，设计方案论证充分，计算成果规范可靠，并能够实施。</w:t>
      </w:r>
    </w:p>
    <w:p w14:paraId="15DC2AD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5.4.2 设计服务应当根据法律、规范标准和发包人要求，保证工程的合理使用寿命年限，并在设计文件中予以注明。</w:t>
      </w:r>
    </w:p>
    <w:p w14:paraId="3A655A1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5.4.3 设计文件的深度应满足本合同相应设计阶段的规定要求，满足发包人的下步工作需要，并应符合国家和行业现行规定。</w:t>
      </w:r>
    </w:p>
    <w:p w14:paraId="5D3F181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5.4.4 设计文件必须保证工程质量和施工安全等方面的要求，按照有关法律法规规定在设计文件中提出保障施工作业人员安全和预防生产安全事故的措施建议。</w:t>
      </w:r>
    </w:p>
    <w:p w14:paraId="588B6F50"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52" w:name="_Toc28874578"/>
      <w:bookmarkStart w:id="53" w:name="_Toc47109074"/>
      <w:r>
        <w:rPr>
          <w:rFonts w:ascii="宋体" w:eastAsia="宋体" w:hAnsi="宋体" w:cs="Times New Roman"/>
          <w:b/>
          <w:bCs/>
          <w:snapToGrid/>
          <w:color w:val="auto"/>
          <w:kern w:val="2"/>
          <w:sz w:val="24"/>
          <w:szCs w:val="24"/>
        </w:rPr>
        <w:t>6. 开始设计和完成设计</w:t>
      </w:r>
      <w:bookmarkEnd w:id="52"/>
      <w:bookmarkEnd w:id="53"/>
    </w:p>
    <w:p w14:paraId="783A24CE"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6.1 开始设计</w:t>
      </w:r>
    </w:p>
    <w:p w14:paraId="69A2DD6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6.1.1 符合专用合同条款约定的开始设计条件的，发包人应提前7天向设计人发出开始设计通知。设计服务期限自开始设计通知中载明的开始设计日期起计算。</w:t>
      </w:r>
    </w:p>
    <w:p w14:paraId="2813DDD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6.1.2 除专用合同条款另有约定外，因发包人原因造成合同签订之日起90天内未能发出开始设计通知的，设计人有权提出价格调整要求，或者解除合同。发包人应当承担由此增加的费用和（或）周期延误。</w:t>
      </w:r>
    </w:p>
    <w:p w14:paraId="1D31F711"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6.2 发包人引起的周期延误</w:t>
      </w:r>
    </w:p>
    <w:p w14:paraId="20E013F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在履行合同过程中，由于发包人的下列原因造成设计服务期限延误的，发包人应当延长设计服务期限并增加设计费用，具体方法在专用合同条款中约定。</w:t>
      </w:r>
    </w:p>
    <w:p w14:paraId="4F6B3EA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（1）合同变更；</w:t>
      </w:r>
    </w:p>
    <w:p w14:paraId="604E740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（2）未按合同约定期限及时答复设计事项；</w:t>
      </w:r>
    </w:p>
    <w:p w14:paraId="3CC67D6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（3）因发包人原因导致的暂停设计；</w:t>
      </w:r>
    </w:p>
    <w:p w14:paraId="25C57CC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（4）未按合同约定及时支付设计费用；</w:t>
      </w:r>
    </w:p>
    <w:p w14:paraId="244FFBF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（5）发包人提供的基准资料错误；</w:t>
      </w:r>
    </w:p>
    <w:p w14:paraId="2B82E6C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（6）未及时按照履行合同约定的相关义务；</w:t>
      </w:r>
    </w:p>
    <w:p w14:paraId="57DB961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（7）未能按照合同约定期限对设计文件进行审查；</w:t>
      </w:r>
    </w:p>
    <w:p w14:paraId="1E1AB71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（8）发包人造成周期延误的其他原因。</w:t>
      </w:r>
    </w:p>
    <w:p w14:paraId="01EFD8E9"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6.3 设计人引起的周期延误</w:t>
      </w:r>
    </w:p>
    <w:p w14:paraId="6961226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由于设计人原因造成周期延误，设计人应支付逾期违约金。逾期违约金的计算方法和最高限额在专用合同条款中约定。</w:t>
      </w:r>
    </w:p>
    <w:p w14:paraId="4E71DFBA"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 xml:space="preserve">6.4 </w:t>
      </w:r>
      <w:r>
        <w:rPr>
          <w:rFonts w:ascii="宋体" w:eastAsia="宋体" w:hAnsi="宋体" w:cs="Times New Roman" w:hint="eastAsia"/>
          <w:b/>
          <w:bCs/>
          <w:snapToGrid/>
          <w:color w:val="auto"/>
          <w:kern w:val="2"/>
          <w:sz w:val="24"/>
          <w:szCs w:val="24"/>
        </w:rPr>
        <w:t>行政</w:t>
      </w:r>
      <w:r>
        <w:rPr>
          <w:rFonts w:ascii="宋体" w:eastAsia="宋体" w:hAnsi="宋体" w:cs="Times New Roman"/>
          <w:b/>
          <w:bCs/>
          <w:snapToGrid/>
          <w:color w:val="auto"/>
          <w:kern w:val="2"/>
          <w:sz w:val="24"/>
          <w:szCs w:val="24"/>
        </w:rPr>
        <w:t>管理部门引起的周期延误</w:t>
      </w:r>
    </w:p>
    <w:p w14:paraId="01A0BB4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由于行政管理部门审查</w:t>
      </w:r>
      <w:r>
        <w:rPr>
          <w:rFonts w:ascii="宋体" w:eastAsia="宋体" w:hAnsi="宋体" w:cs="Times New Roman" w:hint="eastAsia"/>
          <w:snapToGrid/>
          <w:color w:val="auto"/>
          <w:kern w:val="2"/>
          <w:sz w:val="24"/>
          <w:szCs w:val="24"/>
        </w:rPr>
        <w:t>延误</w:t>
      </w:r>
      <w:r>
        <w:rPr>
          <w:rFonts w:ascii="宋体" w:eastAsia="宋体" w:hAnsi="宋体" w:cs="Times New Roman"/>
          <w:snapToGrid/>
          <w:color w:val="auto"/>
          <w:kern w:val="2"/>
          <w:sz w:val="24"/>
          <w:szCs w:val="24"/>
        </w:rPr>
        <w:t>原因造成费用增加和（或）周期延误的，由发包人承担。</w:t>
      </w:r>
    </w:p>
    <w:p w14:paraId="0E3DBBC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6.5 完成设计</w:t>
      </w:r>
    </w:p>
    <w:p w14:paraId="7158CBF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6.5.1 设计人完成设计服务之后，应当根据法律、规范标准、合同约定和发包人要求编制设计文件。</w:t>
      </w:r>
    </w:p>
    <w:p w14:paraId="76954A1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6.5.2 设计文件是工程设计的最终成果和施工的重要依据，应当根据本工程的设计内容和不同阶段的设计任务、目的和要求等进行编制。设计文件的内容和深度应当满足对应阶段的规范要求。</w:t>
      </w:r>
    </w:p>
    <w:p w14:paraId="5848FD2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6.5.3 除专用合同条款另有约定外，设计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14:paraId="032460B8"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6.6 提前完成设计</w:t>
      </w:r>
    </w:p>
    <w:p w14:paraId="259F120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增加设计费用的，所增费用由发包人承担。</w:t>
      </w:r>
    </w:p>
    <w:p w14:paraId="6282EC8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6.6.2 发包人要求提前完成设计但设计人认为无法实施的，应在收到发包人书面指示后7天内提出异议，说明不能提前完成的理由。发包人应在收到异议后7天内予以答复。任何情况下，发包人不得压缩合理的设计服务期限。</w:t>
      </w:r>
    </w:p>
    <w:p w14:paraId="53B82BE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6.6.3 由于设计人提前完成设计而给发包人带来经济效益的，发包人可以在专用合同条款中约定设计人因此获得的奖励内容。</w:t>
      </w:r>
    </w:p>
    <w:p w14:paraId="5B789C8C"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54" w:name="_Toc47109075"/>
      <w:bookmarkStart w:id="55" w:name="_Toc28874579"/>
      <w:r>
        <w:rPr>
          <w:rFonts w:ascii="宋体" w:eastAsia="宋体" w:hAnsi="宋体" w:cs="Times New Roman"/>
          <w:b/>
          <w:bCs/>
          <w:snapToGrid/>
          <w:color w:val="auto"/>
          <w:kern w:val="2"/>
          <w:sz w:val="24"/>
          <w:szCs w:val="24"/>
        </w:rPr>
        <w:t>7. 暂停设计</w:t>
      </w:r>
      <w:bookmarkEnd w:id="54"/>
      <w:bookmarkEnd w:id="55"/>
    </w:p>
    <w:p w14:paraId="3D1A9514"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7.1 发包人原因暂停设计</w:t>
      </w:r>
    </w:p>
    <w:p w14:paraId="3FD6018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合同履行中发生下列情形之一的，设计人可向发包人发出通知，要求发包人采取有效措施予以纠正。发包人收到设计人通知后的28天内仍不履行合同义务时，设计人有权暂停设计并通知发包人；发包人应承担由此导致的费用增加和（或）周期延误。</w:t>
      </w:r>
    </w:p>
    <w:p w14:paraId="100542A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（1）发包人违约；</w:t>
      </w:r>
    </w:p>
    <w:p w14:paraId="34DBCE4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（2）发包人确定暂停设计；</w:t>
      </w:r>
    </w:p>
    <w:p w14:paraId="6F843A3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（3）合同约定由发包人承担责任的其他情形。</w:t>
      </w:r>
    </w:p>
    <w:p w14:paraId="3EB9A546"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7.2 设计人原因暂停设计</w:t>
      </w:r>
    </w:p>
    <w:p w14:paraId="730633E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合同履行中发生下列情形之一的，发包人可向设计人发出通知暂停设计，由此造成费用的增加和（或）周期延误由设计人承担：</w:t>
      </w:r>
    </w:p>
    <w:p w14:paraId="500173E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（1）设计人违约；</w:t>
      </w:r>
    </w:p>
    <w:p w14:paraId="62C8B9F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（2）设计人擅自暂停设计；</w:t>
      </w:r>
    </w:p>
    <w:p w14:paraId="4992158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（3）合同约定由设计人承担责任的其他情形。</w:t>
      </w:r>
    </w:p>
    <w:p w14:paraId="04511173"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7.3 暂停期间的文件照管</w:t>
      </w:r>
    </w:p>
    <w:p w14:paraId="351712B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不论由于何种原因引起暂停设计的，暂停期间设计人应负责妥善保护已完部分的设计文件，由此增加的费用由责任方承担。</w:t>
      </w:r>
    </w:p>
    <w:p w14:paraId="5136ABB5"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56" w:name="_Toc28874580"/>
      <w:bookmarkStart w:id="57" w:name="_Toc47109076"/>
      <w:r>
        <w:rPr>
          <w:rFonts w:ascii="宋体" w:eastAsia="宋体" w:hAnsi="宋体" w:cs="Times New Roman"/>
          <w:b/>
          <w:bCs/>
          <w:snapToGrid/>
          <w:color w:val="auto"/>
          <w:kern w:val="2"/>
          <w:sz w:val="24"/>
          <w:szCs w:val="24"/>
        </w:rPr>
        <w:t>8. 设计文件</w:t>
      </w:r>
      <w:bookmarkEnd w:id="56"/>
      <w:bookmarkEnd w:id="57"/>
    </w:p>
    <w:p w14:paraId="396630CC"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8.1 设计文件接收</w:t>
      </w:r>
    </w:p>
    <w:p w14:paraId="206AC71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8.1.1 发包人应当及时接收设计人提交的设计文件。如无正当理由拒收的，视为发包人已经接收设计文件。</w:t>
      </w:r>
    </w:p>
    <w:p w14:paraId="3B65AEE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8.1.2 发包人接收设计文件时，应向设计人出具文件签收凭证，凭证内容包括图纸名称、图纸内容、图纸形式、份数、提交和接收日期、提交人与接收人的亲笔签名等。</w:t>
      </w:r>
    </w:p>
    <w:p w14:paraId="46F3A81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8.1.3 设计文件提交的份数、内容、纸幅、装订格式、电子文件、展板、模型、沙盘、动画等要求，在专用合同条款中约定。</w:t>
      </w:r>
    </w:p>
    <w:p w14:paraId="0C8346FB"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8.2 发包人审查设计文件</w:t>
      </w:r>
    </w:p>
    <w:p w14:paraId="2346C48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6CED60F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8.2.2 除专用合同条款另有约定外，发包人对于设计文件的审查期限，自文件接收之日起不应超过14天。发包人逾期未做出审查结论且未提出异议的，视为设计人的设计文件已经通过发包人审查。</w:t>
      </w:r>
    </w:p>
    <w:p w14:paraId="69AE480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8.2.3 发包人审查后不同意设计文件的，应以书面形式通知设计人，说明审查不通过的理由及其具体内容。设计人应根据发包人的审查意见修改完善设计文件，并重新报送发包人审查，审查期限重新起算。</w:t>
      </w:r>
    </w:p>
    <w:p w14:paraId="5E0E6CCA"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8.3 审查机构审查设计文件</w:t>
      </w:r>
    </w:p>
    <w:p w14:paraId="6A70745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8.3.1设计文件需经政府有关部门审查或批准的，发包人应在审查同意后，按照有</w:t>
      </w:r>
      <w:r>
        <w:rPr>
          <w:rFonts w:ascii="宋体" w:eastAsia="宋体" w:hAnsi="宋体" w:cs="Times New Roman"/>
          <w:snapToGrid/>
          <w:color w:val="auto"/>
          <w:kern w:val="2"/>
          <w:sz w:val="24"/>
          <w:szCs w:val="24"/>
        </w:rPr>
        <w:lastRenderedPageBreak/>
        <w:t>关主管部门要求，将设计文件和相关资料报送</w:t>
      </w:r>
      <w:r>
        <w:rPr>
          <w:rFonts w:ascii="宋体" w:eastAsia="宋体" w:hAnsi="宋体" w:cs="Times New Roman" w:hint="eastAsia"/>
          <w:snapToGrid/>
          <w:color w:val="auto"/>
          <w:kern w:val="2"/>
          <w:sz w:val="24"/>
          <w:szCs w:val="24"/>
        </w:rPr>
        <w:t>有关</w:t>
      </w:r>
      <w:r>
        <w:rPr>
          <w:rFonts w:ascii="宋体" w:eastAsia="宋体" w:hAnsi="宋体" w:cs="Times New Roman"/>
          <w:snapToGrid/>
          <w:color w:val="auto"/>
          <w:kern w:val="2"/>
          <w:sz w:val="24"/>
          <w:szCs w:val="24"/>
        </w:rPr>
        <w:t>审查机构进行审查。发包人的审查和</w:t>
      </w:r>
      <w:r>
        <w:rPr>
          <w:rFonts w:ascii="宋体" w:eastAsia="宋体" w:hAnsi="宋体" w:cs="Times New Roman" w:hint="eastAsia"/>
          <w:snapToGrid/>
          <w:color w:val="auto"/>
          <w:kern w:val="2"/>
          <w:sz w:val="24"/>
          <w:szCs w:val="24"/>
        </w:rPr>
        <w:t>有关</w:t>
      </w:r>
      <w:r>
        <w:rPr>
          <w:rFonts w:ascii="宋体" w:eastAsia="宋体" w:hAnsi="宋体" w:cs="Times New Roman"/>
          <w:snapToGrid/>
          <w:color w:val="auto"/>
          <w:kern w:val="2"/>
          <w:sz w:val="24"/>
          <w:szCs w:val="24"/>
        </w:rPr>
        <w:t>审查机构的审查不减免设计人因为质量问题而应承担的设计责任。</w:t>
      </w:r>
    </w:p>
    <w:p w14:paraId="772B600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8.3.2 对于</w:t>
      </w:r>
      <w:r>
        <w:rPr>
          <w:rFonts w:ascii="宋体" w:eastAsia="宋体" w:hAnsi="宋体" w:cs="Times New Roman" w:hint="eastAsia"/>
          <w:snapToGrid/>
          <w:color w:val="auto"/>
          <w:kern w:val="2"/>
          <w:sz w:val="24"/>
          <w:szCs w:val="24"/>
        </w:rPr>
        <w:t>有关</w:t>
      </w:r>
      <w:r>
        <w:rPr>
          <w:rFonts w:ascii="宋体" w:eastAsia="宋体" w:hAnsi="宋体" w:cs="Times New Roman"/>
          <w:snapToGrid/>
          <w:color w:val="auto"/>
          <w:kern w:val="2"/>
          <w:sz w:val="24"/>
          <w:szCs w:val="24"/>
        </w:rPr>
        <w:t>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5610D30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8.3.3 由于自身原因造成设计文件未通过审查机构审查的，设计人应当承担违约责任，采取补救措施直至达到合同约定的质量标准，并自行承担由此导致的费用增加和（或）周期延误。</w:t>
      </w:r>
    </w:p>
    <w:p w14:paraId="5E7B7FA3"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58" w:name="_Toc28874581"/>
      <w:bookmarkStart w:id="59" w:name="_Toc47109077"/>
      <w:r>
        <w:rPr>
          <w:rFonts w:ascii="宋体" w:eastAsia="宋体" w:hAnsi="宋体" w:cs="Times New Roman"/>
          <w:b/>
          <w:bCs/>
          <w:snapToGrid/>
          <w:color w:val="auto"/>
          <w:kern w:val="2"/>
          <w:sz w:val="24"/>
          <w:szCs w:val="24"/>
        </w:rPr>
        <w:t>9. 设计责任与保险</w:t>
      </w:r>
      <w:bookmarkEnd w:id="58"/>
      <w:bookmarkEnd w:id="59"/>
    </w:p>
    <w:p w14:paraId="42DC8BD9"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9.1 工作质量责任</w:t>
      </w:r>
    </w:p>
    <w:p w14:paraId="21EDD26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9.1.1 设计工作质量应满足法律规定、规范标准、合同约定和发包人要求等。</w:t>
      </w:r>
    </w:p>
    <w:p w14:paraId="3BAEB48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14:paraId="3851895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9.1.3 设计人应按合同约定对设计服务进行全过程的质量检查和检验，并作详细记录，编制设计工作质量报表，报送发包人审查。</w:t>
      </w:r>
    </w:p>
    <w:p w14:paraId="2B0DF18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14:paraId="50F84AC5"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9.2 设计文件错误责任</w:t>
      </w:r>
    </w:p>
    <w:p w14:paraId="6059494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9.2.1设计文件存在错误、遗漏、含混、矛盾、不充分之处或其他缺陷，无论设计人是否通过了发包人审查或审查机构审查，设计人均应自费对前述问题带来的缺陷和工程问题进行改正，但因第 1.6.2 项约定由发包人提供的文件错误导致的除外。</w:t>
      </w:r>
    </w:p>
    <w:p w14:paraId="5C5CD6D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9.2.2 因设计人原因造成设计文件不合格的，发包人有权要求设计人采取补救措施，直至达到合同要求的质量标准，并按第 14.1款的约定承担责任。</w:t>
      </w:r>
    </w:p>
    <w:p w14:paraId="70AC1E0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9.2.3 因发包人原因造成设计文件不合格的，设计人应当采取补救措施，直至达到合同要求的质量标准，由此造成的设计费用增加和（或）设计服务期限延误由发包人承担。</w:t>
      </w:r>
    </w:p>
    <w:p w14:paraId="1609A7ED"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9.3 设计责任主体</w:t>
      </w:r>
    </w:p>
    <w:p w14:paraId="0B7BE26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9.3.1 设计人应运用一切合理的专业技术、知识技能和项目经验，按照职业道德准则和行业公认标准尽其全部职责，勤勉、谨慎、公正地履行其在本合同项下的责任和义务。</w:t>
      </w:r>
    </w:p>
    <w:p w14:paraId="2AAA335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9.3.2 设计责任为设计单位项目负责人终身责任制。项目负责人应当保证设计文件符合法律法规和工程建设强制性标准的要求，对因设计导致的工程质量事故或质量问题承担责任。</w:t>
      </w:r>
    </w:p>
    <w:p w14:paraId="5E80258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9.3.3 项目负责人应当按照有关规定在办理工程质量监督手续前签署工程质量终身责任承诺书，连同法定代表人出具的授权书，报工程质量监督机构备案。</w:t>
      </w:r>
    </w:p>
    <w:p w14:paraId="752BE010"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9.4 设计责任保险</w:t>
      </w:r>
    </w:p>
    <w:p w14:paraId="2F3FBEF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9.4.1 除专用合同条款另有约定外，设计人应具有发包人认可的、履行本合同所需要的工程设计责任险，于合同签订后28天内向发包人提交工程设计责任险的保险单副本或者其他有效证明，并在合同履行期间保持足额、有效。</w:t>
      </w:r>
    </w:p>
    <w:p w14:paraId="3B8E255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9.4.2 工程设计责任险的保险范围，应当包括由于设计人的疏忽或过失而造成的工程质量事故损失，以及由于事故引发的第三者人身伤亡、财产损失或费用赔偿等。</w:t>
      </w:r>
    </w:p>
    <w:p w14:paraId="573BF829"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9.4.3 发生工程设计保险事故后，设计人应按保险人要求进行报告，并负责办理保险理赔业务；保险金不足以补偿损失的，由设计人自行补偿。</w:t>
      </w:r>
    </w:p>
    <w:p w14:paraId="32AC3083"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60" w:name="_Toc28874582"/>
      <w:bookmarkStart w:id="61" w:name="_Toc47109078"/>
      <w:r>
        <w:rPr>
          <w:rFonts w:ascii="宋体" w:eastAsia="宋体" w:hAnsi="宋体" w:cs="Times New Roman"/>
          <w:b/>
          <w:bCs/>
          <w:snapToGrid/>
          <w:color w:val="auto"/>
          <w:kern w:val="2"/>
          <w:sz w:val="24"/>
          <w:szCs w:val="24"/>
        </w:rPr>
        <w:t>10. 施工期间配合</w:t>
      </w:r>
      <w:bookmarkEnd w:id="60"/>
      <w:bookmarkEnd w:id="61"/>
    </w:p>
    <w:p w14:paraId="12CDCF7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10.1 施工配合指设计人配合施工承包人，在施工期间提供的设计服务或其他配合工作，直至工程通过竣工验收为止。</w:t>
      </w:r>
    </w:p>
    <w:p w14:paraId="7C9D7CD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10.2 除专用合同条款另有约定外，发包人应为设计人派赴施工现场的工作人员，在施工期间提供办公房间、办公桌椅、互联网接口、冷暖设施、生活设施、进出现场交通服务和其他便利条件。</w:t>
      </w:r>
    </w:p>
    <w:p w14:paraId="40CC530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10.3 设计人应在本工程的施工期间，积极提供设计配合服务，包括并不限于设计技术交底、施工现场服务、参与施工过程验收、参与投产试车（试运行）、参与工程竣工验收等工作。</w:t>
      </w:r>
    </w:p>
    <w:p w14:paraId="7999E91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10.4 发包人应当组织设计技术交底会，由设计人向发包人、监理人和施工承包人等进行设计交底，对本工程的设计意图、设计文件和施工要求等进行系统地说明和解释。</w:t>
      </w:r>
    </w:p>
    <w:p w14:paraId="2090F8D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74A835E3"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62" w:name="_Toc28874583"/>
      <w:bookmarkStart w:id="63" w:name="_Toc47109079"/>
      <w:r>
        <w:rPr>
          <w:rFonts w:ascii="宋体" w:eastAsia="宋体" w:hAnsi="宋体" w:cs="Times New Roman"/>
          <w:b/>
          <w:bCs/>
          <w:snapToGrid/>
          <w:color w:val="auto"/>
          <w:kern w:val="2"/>
          <w:sz w:val="24"/>
          <w:szCs w:val="24"/>
        </w:rPr>
        <w:t>11. 合同变更</w:t>
      </w:r>
      <w:bookmarkEnd w:id="62"/>
      <w:bookmarkEnd w:id="63"/>
    </w:p>
    <w:p w14:paraId="74282C1D"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11.1 变更情形</w:t>
      </w:r>
    </w:p>
    <w:p w14:paraId="44314F0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11.1.1 合同履行中发生下述情形时，合同一方均可向对方提出变更请求，经双方协商一致后进行变更，设计服务期限和设计费用的调整方法在专用合同条款中约定。</w:t>
      </w:r>
    </w:p>
    <w:p w14:paraId="32B2323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（1）设计范围发生变化；</w:t>
      </w:r>
    </w:p>
    <w:p w14:paraId="793E0E7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（2）除不可抗力外，非设计人的原因引起的周期延误；</w:t>
      </w:r>
    </w:p>
    <w:p w14:paraId="5CBD25C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（3）非设计人的原因，对工程同一部分重复进行设计；</w:t>
      </w:r>
    </w:p>
    <w:p w14:paraId="5F5EE83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（4）非设计人的原因，对工程暂停设计及恢复设计。</w:t>
      </w:r>
    </w:p>
    <w:p w14:paraId="57000E5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11.1.2 基准日后，因颁布新的或修订原有法律、法规、规范和标准等引发合同变更情形的，按照上述约定进行调整。</w:t>
      </w:r>
    </w:p>
    <w:p w14:paraId="38327FC3"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11.2 合理化建议</w:t>
      </w:r>
    </w:p>
    <w:p w14:paraId="045C2E1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11.2.1 合同履行中，设计人可对发包人要求提出合理化建议。合理化建议应以书面形式提交发包人，被发包人采纳并构成变更的，执行第11.1款约定。</w:t>
      </w:r>
    </w:p>
    <w:p w14:paraId="5F61D2F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11.2.2 设计人提出的合理化建议降低了工程投资、缩短了施工期限或者提高了工程经济效益的，发包人应按专用合同条款中的约定给予奖励。</w:t>
      </w:r>
    </w:p>
    <w:p w14:paraId="46E66189"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64" w:name="_Toc47109080"/>
      <w:bookmarkStart w:id="65" w:name="_Toc28874584"/>
      <w:r>
        <w:rPr>
          <w:rFonts w:ascii="宋体" w:eastAsia="宋体" w:hAnsi="宋体" w:cs="Times New Roman"/>
          <w:b/>
          <w:bCs/>
          <w:snapToGrid/>
          <w:color w:val="auto"/>
          <w:kern w:val="2"/>
          <w:sz w:val="24"/>
          <w:szCs w:val="24"/>
        </w:rPr>
        <w:t>12. 合同价格与支付</w:t>
      </w:r>
      <w:bookmarkEnd w:id="64"/>
      <w:bookmarkEnd w:id="65"/>
    </w:p>
    <w:p w14:paraId="0F389386"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12.1 合同价格</w:t>
      </w:r>
    </w:p>
    <w:p w14:paraId="08802B7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12.1.1 本合同的价款确定方式、调整方式和风险范围划分，在专用合同条款中约定。</w:t>
      </w:r>
    </w:p>
    <w:p w14:paraId="3811098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12.1.2 设计费用实行发包人签证制度，即设计人完成设计项目后通知发包人进行验收，通过验收后由发包人代表对实施的设计项目、数量、质量和实施时间签字确认，以此作为计算设计费用的依据之一。</w:t>
      </w:r>
    </w:p>
    <w:p w14:paraId="00A7D6A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12.1.3 除专用合同条款另有约定外，合同价格应当包括收集资料，踏勘现场，进行设计、评估、审查等，编制设计文件，施工配合等全部费用和国家规定的增值税税金。</w:t>
      </w:r>
    </w:p>
    <w:p w14:paraId="41E20D7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12.1.4 发包人要求设计人进行外出考察、试验检测、专项咨询或专家评审时，相应费用不含在合同价格之中，由发包人另行支付。</w:t>
      </w:r>
    </w:p>
    <w:p w14:paraId="182AAD4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12.2 定金或预付款</w:t>
      </w:r>
    </w:p>
    <w:p w14:paraId="38463A1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12.2.1 定金或预付款应专用于本工程的设计。定金或预付款的额度、支付方式及抵扣方式在专用合同条款中约定。</w:t>
      </w:r>
    </w:p>
    <w:p w14:paraId="792F27C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12.2.2 发包人应在收到定金或预付款支付申请后28天内，将定金或预付款支付给设计人；设计人应当提供等额的增值税发票。</w:t>
      </w:r>
    </w:p>
    <w:p w14:paraId="211693B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12.2.3 设计服务完成之前，由于不可抗力或其他非设计人的原因解除合同时，定金不予退还。</w:t>
      </w:r>
    </w:p>
    <w:p w14:paraId="7A2E1F82"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12.3 中期支付</w:t>
      </w:r>
    </w:p>
    <w:p w14:paraId="567BAF5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12.3.1 设计人应按发包人批准或专用合同条款约定的格式及份数，向发包人提交中期支付申请，并附相应的支持性证明文件。</w:t>
      </w:r>
    </w:p>
    <w:p w14:paraId="62038DC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12.3.2 发包人应在收到中期支付申请后的28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14:paraId="3D62E2F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12.3.3 中期支付涉及政府投资资金的，按照国库集中支付等国家相关规定和专用合同条款的约定执行。</w:t>
      </w:r>
    </w:p>
    <w:p w14:paraId="15A9BEC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12.4 费用结算</w:t>
      </w:r>
    </w:p>
    <w:p w14:paraId="2C088FB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12.4.1 合同工作完成后，设计人可按专用合同条款约定的份数和期限，向发包人提交设计费用结算申请，并提供相关证明材料。</w:t>
      </w:r>
    </w:p>
    <w:p w14:paraId="5F7F2F6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2D49A7C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12.4.3 发包人对费用结算申请内容有异议的，有权要求设计人进行修正和提供补充资料，由设计人重新提交。设计人对此有异议的，按第15条的约定执行。</w:t>
      </w:r>
    </w:p>
    <w:p w14:paraId="7DB5793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12.4.4 最终结清付款涉及政府投资资金的，按第 12.3.3 项的约定执行。</w:t>
      </w:r>
    </w:p>
    <w:p w14:paraId="35F74416"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66" w:name="_Toc47109081"/>
      <w:bookmarkStart w:id="67" w:name="_Toc28874585"/>
      <w:r>
        <w:rPr>
          <w:rFonts w:ascii="宋体" w:eastAsia="宋体" w:hAnsi="宋体" w:cs="Times New Roman"/>
          <w:b/>
          <w:bCs/>
          <w:snapToGrid/>
          <w:color w:val="auto"/>
          <w:kern w:val="2"/>
          <w:sz w:val="24"/>
          <w:szCs w:val="24"/>
        </w:rPr>
        <w:t>13. 不可抗力</w:t>
      </w:r>
      <w:bookmarkEnd w:id="66"/>
      <w:bookmarkEnd w:id="67"/>
    </w:p>
    <w:p w14:paraId="69FBE06C"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13.1 不可抗力的确认</w:t>
      </w:r>
    </w:p>
    <w:p w14:paraId="7EDD86A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13843C7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13.1.2 不可抗力发生后，发包人和设计人应及时认真统计所造成的损失，收集不可抗力造成损失的证据。合同双方对是否属于不可抗力或其损失的意见不一致的，由合同双方协商确定。</w:t>
      </w:r>
    </w:p>
    <w:p w14:paraId="531176AE"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13.2 不可抗力的通知</w:t>
      </w:r>
    </w:p>
    <w:p w14:paraId="6002C0E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13.2.1 合同一方当事人遇到不可抗力事件，使其履行合同义务受到阻碍时，应立即通知合同另一方当事人，书面说明不可抗力和受阻碍的详细情况，并提供必要的证明。</w:t>
      </w:r>
    </w:p>
    <w:p w14:paraId="64B074D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13.2.2  如不可抗力持续发生，合同一方当事人应及时向合同另一方当事人提交中间报告，说明不可抗力和履行合同受阻的情况，并于不可抗力事件结束后28天内提交最终报告及有关资料。</w:t>
      </w:r>
    </w:p>
    <w:p w14:paraId="607FBBD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13.3 不可抗力后果及其处理</w:t>
      </w:r>
    </w:p>
    <w:p w14:paraId="1F560F7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13.3.1 不可抗力引起的后果及其损失，应由合同当事人依据法律规定各自承担。</w:t>
      </w:r>
      <w:r>
        <w:rPr>
          <w:rFonts w:ascii="宋体" w:eastAsia="宋体" w:hAnsi="宋体" w:cs="Times New Roman"/>
          <w:snapToGrid/>
          <w:color w:val="auto"/>
          <w:kern w:val="2"/>
          <w:sz w:val="24"/>
          <w:szCs w:val="24"/>
        </w:rPr>
        <w:lastRenderedPageBreak/>
        <w:t>不可抗力发生前已完成的设计工作，应当按照合同约定进行支付。</w:t>
      </w:r>
    </w:p>
    <w:p w14:paraId="439CBC7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13.3.2 不可抗力发生后，合同当事人应当采取有效措施避免损失进一步扩大，如未采取有效措施致使损失扩大的，应当自行承担扩大部分的损失。</w:t>
      </w:r>
    </w:p>
    <w:p w14:paraId="6EF833A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13.3.3 因一方当事人迟延履行合同义务，致使迟延履行期间遭遇不可抗力的，应由该当事人承担全部损失。</w:t>
      </w:r>
    </w:p>
    <w:p w14:paraId="42E317AA"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68" w:name="_Toc28874586"/>
      <w:bookmarkStart w:id="69" w:name="_Toc47109082"/>
      <w:r>
        <w:rPr>
          <w:rFonts w:ascii="宋体" w:eastAsia="宋体" w:hAnsi="宋体" w:cs="Times New Roman"/>
          <w:b/>
          <w:bCs/>
          <w:snapToGrid/>
          <w:color w:val="auto"/>
          <w:kern w:val="2"/>
          <w:sz w:val="24"/>
          <w:szCs w:val="24"/>
        </w:rPr>
        <w:t>14. 违约</w:t>
      </w:r>
      <w:bookmarkEnd w:id="68"/>
      <w:bookmarkEnd w:id="69"/>
    </w:p>
    <w:p w14:paraId="1D0FA801"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14.1 设计人违约</w:t>
      </w:r>
    </w:p>
    <w:p w14:paraId="7CAD00A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14.1.1 合同履行中发生下列情况之一的，属设计人违约：</w:t>
      </w:r>
    </w:p>
    <w:p w14:paraId="13FE31A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（1）设计文件不符合法律以及合同约定；</w:t>
      </w:r>
    </w:p>
    <w:p w14:paraId="19C29AD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（2）设计人转包、违法分包或者未经发包人同意擅自分包；</w:t>
      </w:r>
    </w:p>
    <w:p w14:paraId="59BA400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（3）设计人未按合同计划完成设计，从而造成工程损失；</w:t>
      </w:r>
    </w:p>
    <w:p w14:paraId="59365EC6"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（4）设计人无法履行或停止履行合同；</w:t>
      </w:r>
    </w:p>
    <w:p w14:paraId="15DEA7C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（5）设计人不履行合同约定的其他义务。</w:t>
      </w:r>
    </w:p>
    <w:p w14:paraId="19D81D1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p>
    <w:p w14:paraId="12E0EF59"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14.2 发包人违约</w:t>
      </w:r>
    </w:p>
    <w:p w14:paraId="5A4AE3B3"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14.2.1 合同履行中发生下列情况之一的，属发包人违约：</w:t>
      </w:r>
    </w:p>
    <w:p w14:paraId="060E36F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（1）发包人未按合同约定支付设计费用；</w:t>
      </w:r>
    </w:p>
    <w:p w14:paraId="6A5FCC5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（2）发包人原因造成设计停止；</w:t>
      </w:r>
    </w:p>
    <w:p w14:paraId="782F164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（3）发包人无法履行或停止履行合同；</w:t>
      </w:r>
    </w:p>
    <w:p w14:paraId="417742A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（4）发包人不履行合同约定的其他义务。</w:t>
      </w:r>
    </w:p>
    <w:p w14:paraId="1744701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14.2.2 发包人发生违约情况时，设计人可向发包人发出暂停设计通知，要求其在限定期限内纠正；逾期仍不纠正的，设计人有权解除合同并向发包人发出解除合同通知。发包人应当承担由于违约所造成的费用增加、周期延误和设计人损失等。</w:t>
      </w:r>
    </w:p>
    <w:p w14:paraId="378DB68B"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14.3 第三人造成的违约</w:t>
      </w:r>
    </w:p>
    <w:p w14:paraId="52A0BA3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在履行合同过程中，一方当事人因第三人的原因造成违约的，应当向对方当事人承担违约责任。一方当事人和第三人之间的纠纷，依照法律规定或者按照约定解决。</w:t>
      </w:r>
    </w:p>
    <w:p w14:paraId="7B143035" w14:textId="77777777" w:rsidR="00E61DE6" w:rsidRDefault="00000000">
      <w:pPr>
        <w:widowControl w:val="0"/>
        <w:kinsoku/>
        <w:autoSpaceDE/>
        <w:autoSpaceDN/>
        <w:adjustRightInd/>
        <w:snapToGrid/>
        <w:spacing w:after="0" w:line="300" w:lineRule="auto"/>
        <w:jc w:val="both"/>
        <w:textAlignment w:val="auto"/>
        <w:outlineLvl w:val="2"/>
        <w:rPr>
          <w:rFonts w:ascii="宋体" w:eastAsia="宋体" w:hAnsi="宋体" w:cs="Times New Roman" w:hint="eastAsia"/>
          <w:b/>
          <w:bCs/>
          <w:snapToGrid/>
          <w:color w:val="auto"/>
          <w:kern w:val="2"/>
          <w:sz w:val="24"/>
          <w:szCs w:val="24"/>
        </w:rPr>
      </w:pPr>
      <w:bookmarkStart w:id="70" w:name="_Toc28874587"/>
      <w:bookmarkStart w:id="71" w:name="_Toc47109083"/>
      <w:r>
        <w:rPr>
          <w:rFonts w:ascii="宋体" w:eastAsia="宋体" w:hAnsi="宋体" w:cs="Times New Roman"/>
          <w:b/>
          <w:bCs/>
          <w:snapToGrid/>
          <w:color w:val="auto"/>
          <w:kern w:val="2"/>
          <w:sz w:val="24"/>
          <w:szCs w:val="24"/>
        </w:rPr>
        <w:t>15. 争议的解决</w:t>
      </w:r>
      <w:bookmarkEnd w:id="70"/>
      <w:bookmarkEnd w:id="71"/>
    </w:p>
    <w:p w14:paraId="508A60D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lastRenderedPageBreak/>
        <w:t>发包人和设计人在履行合同中发生争议的，可以友好协商解决。合同当事人友好协商解决不成的，可在专用合同条款中约定下列一种方式解决：</w:t>
      </w:r>
    </w:p>
    <w:p w14:paraId="67B2984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（1）向约定的仲裁委员会申请仲裁；</w:t>
      </w:r>
    </w:p>
    <w:p w14:paraId="4989037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（2）向有管辖权的人民法院提起诉讼。</w:t>
      </w:r>
    </w:p>
    <w:p w14:paraId="28577328" w14:textId="77777777" w:rsidR="00E61DE6" w:rsidRDefault="00E61DE6">
      <w:pPr>
        <w:pStyle w:val="a3"/>
        <w:spacing w:line="360" w:lineRule="auto"/>
        <w:jc w:val="center"/>
        <w:outlineLvl w:val="0"/>
        <w:rPr>
          <w:rFonts w:ascii="黑体" w:eastAsia="黑体" w:hAnsi="黑体" w:cs="黑体" w:hint="eastAsia"/>
          <w:sz w:val="30"/>
          <w:szCs w:val="30"/>
        </w:rPr>
      </w:pPr>
    </w:p>
    <w:p w14:paraId="3DE98778" w14:textId="77777777" w:rsidR="00E61DE6" w:rsidRDefault="00000000">
      <w:pPr>
        <w:rPr>
          <w:rFonts w:ascii="宋体" w:eastAsia="宋体" w:hAnsi="宋体" w:cs="宋体" w:hint="eastAsia"/>
          <w:spacing w:val="-3"/>
        </w:rPr>
      </w:pPr>
      <w:r>
        <w:rPr>
          <w:rFonts w:ascii="宋体" w:eastAsia="宋体" w:hAnsi="宋体" w:cs="宋体" w:hint="eastAsia"/>
          <w:spacing w:val="-3"/>
        </w:rPr>
        <w:br w:type="page"/>
      </w:r>
    </w:p>
    <w:p w14:paraId="42FEDA70"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bookmarkStart w:id="72" w:name="_Toc17770"/>
      <w:r>
        <w:rPr>
          <w:rFonts w:ascii="宋体" w:eastAsia="宋体" w:hAnsi="宋体" w:cs="Times New Roman"/>
          <w:b/>
          <w:bCs/>
          <w:snapToGrid/>
          <w:color w:val="auto"/>
          <w:kern w:val="2"/>
          <w:sz w:val="28"/>
          <w:szCs w:val="36"/>
        </w:rPr>
        <w:lastRenderedPageBreak/>
        <w:t>第二节</w:t>
      </w:r>
      <w:r>
        <w:rPr>
          <w:rFonts w:ascii="宋体" w:eastAsia="宋体" w:hAnsi="宋体" w:cs="Times New Roman" w:hint="eastAsia"/>
          <w:b/>
          <w:bCs/>
          <w:snapToGrid/>
          <w:color w:val="auto"/>
          <w:kern w:val="2"/>
          <w:sz w:val="28"/>
          <w:szCs w:val="36"/>
        </w:rPr>
        <w:t xml:space="preserve"> </w:t>
      </w:r>
      <w:r>
        <w:rPr>
          <w:rFonts w:ascii="宋体" w:eastAsia="宋体" w:hAnsi="宋体" w:cs="Times New Roman"/>
          <w:b/>
          <w:bCs/>
          <w:snapToGrid/>
          <w:color w:val="auto"/>
          <w:kern w:val="2"/>
          <w:sz w:val="28"/>
          <w:szCs w:val="36"/>
        </w:rPr>
        <w:t xml:space="preserve"> 专用合同条款</w:t>
      </w:r>
    </w:p>
    <w:p w14:paraId="460EDE58"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73" w:name="_Toc29908884"/>
      <w:bookmarkStart w:id="74" w:name="_Toc60247672"/>
      <w:bookmarkStart w:id="75" w:name="_Toc29971207"/>
      <w:bookmarkStart w:id="76" w:name="_Toc20128232"/>
      <w:bookmarkStart w:id="77" w:name="_Toc28874589"/>
      <w:r>
        <w:rPr>
          <w:rFonts w:ascii="宋体" w:eastAsia="宋体" w:hAnsi="宋体" w:cs="Times New Roman"/>
          <w:b/>
          <w:bCs/>
          <w:snapToGrid/>
          <w:kern w:val="2"/>
          <w:sz w:val="24"/>
          <w:szCs w:val="24"/>
        </w:rPr>
        <w:t>1. 一般约定</w:t>
      </w:r>
      <w:bookmarkEnd w:id="73"/>
      <w:bookmarkEnd w:id="74"/>
      <w:bookmarkEnd w:id="75"/>
      <w:bookmarkEnd w:id="76"/>
      <w:bookmarkEnd w:id="77"/>
    </w:p>
    <w:p w14:paraId="43749FC6"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1.3 适用法律</w:t>
      </w:r>
    </w:p>
    <w:p w14:paraId="6C22458B" w14:textId="77777777" w:rsidR="00E61DE6" w:rsidRDefault="00000000">
      <w:pPr>
        <w:widowControl w:val="0"/>
        <w:kinsoku/>
        <w:autoSpaceDE/>
        <w:autoSpaceDN/>
        <w:spacing w:line="300" w:lineRule="auto"/>
        <w:ind w:firstLineChars="200" w:firstLine="480"/>
        <w:textAlignment w:val="auto"/>
        <w:rPr>
          <w:rFonts w:ascii="宋体" w:eastAsia="宋体" w:hAnsi="宋体" w:cs="Times New Roman" w:hint="eastAsia"/>
          <w:snapToGrid/>
          <w:color w:val="auto"/>
          <w:kern w:val="2"/>
          <w:sz w:val="24"/>
          <w:szCs w:val="24"/>
          <w:u w:val="single"/>
        </w:rPr>
      </w:pPr>
      <w:r>
        <w:rPr>
          <w:rFonts w:ascii="宋体" w:eastAsia="宋体" w:hAnsi="宋体" w:cs="Times New Roman"/>
          <w:snapToGrid/>
          <w:kern w:val="2"/>
          <w:sz w:val="24"/>
          <w:szCs w:val="24"/>
        </w:rPr>
        <w:t>本合同适用的其他规范性文件</w:t>
      </w:r>
      <w:r>
        <w:rPr>
          <w:rFonts w:ascii="宋体" w:eastAsia="宋体" w:hAnsi="宋体" w:cs="Times New Roman" w:hint="eastAsia"/>
          <w:snapToGrid/>
          <w:kern w:val="2"/>
          <w:sz w:val="24"/>
          <w:szCs w:val="24"/>
        </w:rPr>
        <w:t>：</w:t>
      </w:r>
      <w:r>
        <w:rPr>
          <w:rFonts w:ascii="宋体" w:eastAsia="宋体" w:hAnsi="宋体" w:cs="Times New Roman" w:hint="eastAsia"/>
          <w:snapToGrid/>
          <w:color w:val="auto"/>
          <w:kern w:val="2"/>
          <w:sz w:val="24"/>
          <w:szCs w:val="24"/>
          <w:u w:val="single"/>
        </w:rPr>
        <w:t>（1）《室外排水设计标准》（GB 50014-2021）；（2）《城乡排水工程项目规范》（GB55027-2022；（3）《城镇内涝防治技术规范》（GB51222-2017）；（4）《城镇雨水系统规划设计暴雨径流计算标准》（DB11/T969-2016）；（5）《海绵城市雨水控制与利用工程设计规范》（DB11/685-2021）；（6）《城市绿地设计规范》（GB 50420-2007）；（8）《公园设计规范》（GB 51192-2016）；（9）《北京城市总体规划（2016年-2035年）》等。</w:t>
      </w:r>
    </w:p>
    <w:p w14:paraId="79D2E4C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1.4 合同文件的优先顺序</w:t>
      </w:r>
    </w:p>
    <w:p w14:paraId="2AA0575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color w:val="auto"/>
          <w:kern w:val="2"/>
          <w:sz w:val="24"/>
          <w:szCs w:val="24"/>
        </w:rPr>
        <w:t>解释合同文件的优先顺序如下：</w:t>
      </w:r>
      <w:r>
        <w:rPr>
          <w:rFonts w:ascii="宋体" w:eastAsia="宋体" w:hAnsi="宋体" w:cs="Times New Roman" w:hint="eastAsia"/>
          <w:snapToGrid/>
          <w:color w:val="auto"/>
          <w:kern w:val="2"/>
          <w:sz w:val="24"/>
          <w:szCs w:val="24"/>
          <w:u w:val="single"/>
        </w:rPr>
        <w:t>（1）合同协议书、（2）中标通知书、（3）投标函及投标函附录、（4）专用合同条款、（5）通用合同条款、（6）发包人要求、（7）设计费用清单、（8）设计方案、（9）其他合同文件</w:t>
      </w:r>
      <w:r>
        <w:rPr>
          <w:rFonts w:ascii="宋体" w:eastAsia="宋体" w:hAnsi="宋体" w:cs="Times New Roman"/>
          <w:snapToGrid/>
          <w:color w:val="auto"/>
          <w:kern w:val="2"/>
          <w:sz w:val="24"/>
          <w:szCs w:val="24"/>
        </w:rPr>
        <w:t>。</w:t>
      </w:r>
    </w:p>
    <w:p w14:paraId="6442F6A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1.6 文件的提供和照管</w:t>
      </w:r>
    </w:p>
    <w:p w14:paraId="77FE176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1.6.1 </w:t>
      </w:r>
      <w:r>
        <w:rPr>
          <w:rFonts w:ascii="宋体" w:eastAsia="宋体" w:hAnsi="宋体" w:cs="Times New Roman" w:hint="eastAsia"/>
          <w:snapToGrid/>
          <w:color w:val="auto"/>
          <w:kern w:val="2"/>
          <w:sz w:val="24"/>
          <w:szCs w:val="24"/>
        </w:rPr>
        <w:t xml:space="preserve">设计文件的提供 </w:t>
      </w:r>
    </w:p>
    <w:p w14:paraId="69D57C7F"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设计人向发包人提供设计文件的期限</w:t>
      </w:r>
      <w:r>
        <w:rPr>
          <w:rFonts w:ascii="宋体" w:eastAsia="宋体" w:hAnsi="宋体" w:cs="Times New Roman" w:hint="eastAsia"/>
          <w:snapToGrid/>
          <w:color w:val="auto"/>
          <w:kern w:val="2"/>
          <w:sz w:val="24"/>
          <w:szCs w:val="24"/>
        </w:rPr>
        <w:t>：</w:t>
      </w:r>
    </w:p>
    <w:p w14:paraId="3E16147D"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合同签订后</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日历天内提供初步设计图；取得初设批复后</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日历天内提供招标图；招标图提供后</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日历天内提供施工图；施工过程中如遇变更或洽商，提出后</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日历天内提供相应图纸及说明。</w:t>
      </w:r>
    </w:p>
    <w:p w14:paraId="701CDF0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设计人向发包人提供设计文件的数量</w:t>
      </w:r>
      <w:r>
        <w:rPr>
          <w:rFonts w:ascii="宋体" w:eastAsia="宋体" w:hAnsi="宋体" w:cs="Times New Roman" w:hint="eastAsia"/>
          <w:snapToGrid/>
          <w:color w:val="auto"/>
          <w:kern w:val="2"/>
          <w:sz w:val="24"/>
          <w:szCs w:val="24"/>
        </w:rPr>
        <w:t>：</w:t>
      </w:r>
    </w:p>
    <w:p w14:paraId="1EA493F7"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u w:val="single"/>
        </w:rPr>
        <w:t>1.招标图及设计文件10套，电子版一套，电子版为可编辑版本（说明文本、图纸、图纸目录、电子文件）</w:t>
      </w:r>
      <w:r>
        <w:rPr>
          <w:rFonts w:ascii="宋体" w:eastAsia="宋体" w:hAnsi="宋体" w:cs="Times New Roman"/>
          <w:snapToGrid/>
          <w:color w:val="auto"/>
          <w:kern w:val="2"/>
          <w:sz w:val="24"/>
          <w:szCs w:val="24"/>
        </w:rPr>
        <w:t>。</w:t>
      </w:r>
    </w:p>
    <w:p w14:paraId="2ACD39C8"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u w:val="single"/>
        </w:rPr>
        <w:t>2.施工图（含初设）文件及技术文件10套，电子版一套，电子版为可编辑版本（说明文本、图纸（蓝图）、电子文件）。</w:t>
      </w:r>
    </w:p>
    <w:p w14:paraId="1E2E795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合同约定设计文件应经发包人批复的，发包人</w:t>
      </w:r>
      <w:r>
        <w:rPr>
          <w:rFonts w:ascii="宋体" w:eastAsia="宋体" w:hAnsi="宋体" w:cs="Times New Roman" w:hint="eastAsia"/>
          <w:snapToGrid/>
          <w:color w:val="auto"/>
          <w:kern w:val="2"/>
          <w:sz w:val="24"/>
          <w:szCs w:val="24"/>
        </w:rPr>
        <w:t>批复或提出修改意见的</w:t>
      </w:r>
      <w:r>
        <w:rPr>
          <w:rFonts w:ascii="宋体" w:eastAsia="宋体" w:hAnsi="宋体" w:cs="Times New Roman"/>
          <w:snapToGrid/>
          <w:color w:val="auto"/>
          <w:kern w:val="2"/>
          <w:sz w:val="24"/>
          <w:szCs w:val="24"/>
        </w:rPr>
        <w:t>期限</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设计人向发包人提交设计文件之日起7日内</w:t>
      </w:r>
      <w:r>
        <w:rPr>
          <w:rFonts w:ascii="宋体" w:eastAsia="宋体" w:hAnsi="宋体" w:cs="Times New Roman"/>
          <w:snapToGrid/>
          <w:color w:val="auto"/>
          <w:kern w:val="2"/>
          <w:sz w:val="24"/>
          <w:szCs w:val="24"/>
        </w:rPr>
        <w:t>。</w:t>
      </w:r>
    </w:p>
    <w:p w14:paraId="77F19D40"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1.6.2 </w:t>
      </w:r>
      <w:r>
        <w:rPr>
          <w:rFonts w:ascii="宋体" w:eastAsia="宋体" w:hAnsi="宋体" w:cs="Times New Roman" w:hint="eastAsia"/>
          <w:snapToGrid/>
          <w:kern w:val="2"/>
          <w:sz w:val="24"/>
          <w:szCs w:val="24"/>
        </w:rPr>
        <w:t>发包人提供的文件</w:t>
      </w:r>
    </w:p>
    <w:p w14:paraId="0B2A8542" w14:textId="77777777" w:rsidR="00E61DE6" w:rsidRDefault="00000000">
      <w:pPr>
        <w:widowControl w:val="0"/>
        <w:kinsoku/>
        <w:autoSpaceDE/>
        <w:autoSpaceDN/>
        <w:adjustRightInd/>
        <w:snapToGrid/>
        <w:spacing w:line="300" w:lineRule="auto"/>
        <w:ind w:firstLine="418"/>
        <w:jc w:val="both"/>
        <w:textAlignment w:val="auto"/>
        <w:rPr>
          <w:rFonts w:ascii="宋体" w:eastAsia="宋体" w:hAnsi="宋体" w:cs="Times New Roman" w:hint="eastAsia"/>
          <w:snapToGrid/>
          <w:spacing w:val="-1"/>
          <w:kern w:val="2"/>
          <w:sz w:val="24"/>
          <w:szCs w:val="24"/>
        </w:rPr>
      </w:pPr>
      <w:r>
        <w:rPr>
          <w:rFonts w:ascii="宋体" w:eastAsia="宋体" w:hAnsi="宋体" w:cs="Times New Roman"/>
          <w:snapToGrid/>
          <w:spacing w:val="-1"/>
          <w:kern w:val="2"/>
          <w:sz w:val="24"/>
          <w:szCs w:val="24"/>
        </w:rPr>
        <w:t>由发包人提供的文件</w:t>
      </w:r>
      <w:r>
        <w:rPr>
          <w:rFonts w:ascii="宋体" w:eastAsia="宋体" w:hAnsi="宋体" w:cs="Times New Roman" w:hint="eastAsia"/>
          <w:snapToGrid/>
          <w:spacing w:val="-1"/>
          <w:kern w:val="2"/>
          <w:sz w:val="24"/>
          <w:szCs w:val="24"/>
        </w:rPr>
        <w:t>：</w:t>
      </w:r>
    </w:p>
    <w:p w14:paraId="7946E2C1" w14:textId="77777777" w:rsidR="00E61DE6" w:rsidRDefault="00000000">
      <w:pPr>
        <w:widowControl w:val="0"/>
        <w:numPr>
          <w:ilvl w:val="0"/>
          <w:numId w:val="1"/>
        </w:numPr>
        <w:kinsoku/>
        <w:autoSpaceDE/>
        <w:autoSpaceDN/>
        <w:adjustRightInd/>
        <w:snapToGrid/>
        <w:spacing w:line="300" w:lineRule="auto"/>
        <w:ind w:firstLine="418"/>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u w:val="single"/>
        </w:rPr>
        <w:t xml:space="preserve">本工程的前期相关批复文件 </w:t>
      </w:r>
      <w:r>
        <w:rPr>
          <w:rFonts w:ascii="宋体" w:eastAsia="宋体" w:hAnsi="宋体" w:cs="Times New Roman"/>
          <w:snapToGrid/>
          <w:kern w:val="2"/>
          <w:sz w:val="24"/>
          <w:szCs w:val="24"/>
        </w:rPr>
        <w:t>。</w:t>
      </w:r>
    </w:p>
    <w:p w14:paraId="2F7605A5" w14:textId="77777777" w:rsidR="00E61DE6" w:rsidRDefault="00000000">
      <w:pPr>
        <w:widowControl w:val="0"/>
        <w:numPr>
          <w:ilvl w:val="0"/>
          <w:numId w:val="1"/>
        </w:numPr>
        <w:kinsoku/>
        <w:autoSpaceDE/>
        <w:autoSpaceDN/>
        <w:adjustRightInd/>
        <w:snapToGrid/>
        <w:spacing w:line="300" w:lineRule="auto"/>
        <w:ind w:firstLine="418"/>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lastRenderedPageBreak/>
        <w:t>本工程测量图。</w:t>
      </w:r>
    </w:p>
    <w:p w14:paraId="5DC34469" w14:textId="77777777" w:rsidR="00E61DE6" w:rsidRDefault="00000000">
      <w:pPr>
        <w:widowControl w:val="0"/>
        <w:numPr>
          <w:ilvl w:val="0"/>
          <w:numId w:val="1"/>
        </w:numPr>
        <w:kinsoku/>
        <w:autoSpaceDE/>
        <w:autoSpaceDN/>
        <w:adjustRightInd/>
        <w:snapToGrid/>
        <w:spacing w:line="300" w:lineRule="auto"/>
        <w:ind w:firstLine="418"/>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本工程地质勘查报告。</w:t>
      </w:r>
    </w:p>
    <w:p w14:paraId="2724563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发包人提供文件的期限</w:t>
      </w:r>
      <w:r>
        <w:rPr>
          <w:rFonts w:ascii="宋体" w:eastAsia="宋体" w:hAnsi="宋体" w:cs="Times New Roman" w:hint="eastAsia"/>
          <w:snapToGrid/>
          <w:spacing w:val="-1"/>
          <w:kern w:val="2"/>
          <w:sz w:val="24"/>
          <w:szCs w:val="24"/>
        </w:rPr>
        <w:t>：</w:t>
      </w:r>
      <w:r>
        <w:rPr>
          <w:rFonts w:ascii="宋体" w:eastAsia="宋体" w:hAnsi="宋体" w:cs="Times New Roman" w:hint="eastAsia"/>
          <w:snapToGrid/>
          <w:kern w:val="2"/>
          <w:sz w:val="24"/>
          <w:szCs w:val="24"/>
          <w:u w:val="single"/>
        </w:rPr>
        <w:t>合同</w:t>
      </w:r>
      <w:r>
        <w:rPr>
          <w:rFonts w:ascii="宋体" w:eastAsia="宋体" w:hAnsi="宋体" w:cs="Times New Roman"/>
          <w:snapToGrid/>
          <w:kern w:val="2"/>
          <w:sz w:val="24"/>
          <w:szCs w:val="24"/>
          <w:u w:val="single"/>
        </w:rPr>
        <w:t>签订</w:t>
      </w:r>
      <w:r>
        <w:rPr>
          <w:rFonts w:ascii="宋体" w:eastAsia="宋体" w:hAnsi="宋体" w:cs="Times New Roman" w:hint="eastAsia"/>
          <w:snapToGrid/>
          <w:kern w:val="2"/>
          <w:sz w:val="24"/>
          <w:szCs w:val="24"/>
          <w:u w:val="single"/>
        </w:rPr>
        <w:t>后</w:t>
      </w:r>
      <w:r>
        <w:rPr>
          <w:rFonts w:ascii="宋体" w:eastAsia="宋体" w:hAnsi="宋体" w:cs="Times New Roman"/>
          <w:snapToGrid/>
          <w:kern w:val="2"/>
          <w:sz w:val="24"/>
          <w:szCs w:val="24"/>
        </w:rPr>
        <w:t>。</w:t>
      </w:r>
    </w:p>
    <w:p w14:paraId="380BA52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spacing w:val="-1"/>
          <w:kern w:val="2"/>
          <w:sz w:val="24"/>
          <w:szCs w:val="24"/>
        </w:rPr>
      </w:pPr>
      <w:r>
        <w:rPr>
          <w:rFonts w:ascii="宋体" w:eastAsia="宋体" w:hAnsi="宋体" w:cs="Times New Roman"/>
          <w:snapToGrid/>
          <w:kern w:val="2"/>
          <w:sz w:val="24"/>
          <w:szCs w:val="24"/>
        </w:rPr>
        <w:t>发包人提供文件的数量</w:t>
      </w:r>
      <w:r>
        <w:rPr>
          <w:rFonts w:ascii="宋体" w:eastAsia="宋体" w:hAnsi="宋体" w:cs="Times New Roman" w:hint="eastAsia"/>
          <w:snapToGrid/>
          <w:spacing w:val="-1"/>
          <w:kern w:val="2"/>
          <w:sz w:val="24"/>
          <w:szCs w:val="24"/>
        </w:rPr>
        <w:t>：</w:t>
      </w:r>
      <w:r>
        <w:rPr>
          <w:rFonts w:ascii="宋体" w:eastAsia="宋体" w:hAnsi="宋体" w:cs="Times New Roman" w:hint="eastAsia"/>
          <w:snapToGrid/>
          <w:kern w:val="2"/>
          <w:sz w:val="24"/>
          <w:szCs w:val="24"/>
          <w:u w:val="single"/>
        </w:rPr>
        <w:t>各1份</w:t>
      </w:r>
      <w:r>
        <w:rPr>
          <w:rFonts w:ascii="宋体" w:eastAsia="宋体" w:hAnsi="宋体" w:cs="Times New Roman"/>
          <w:snapToGrid/>
          <w:kern w:val="2"/>
          <w:sz w:val="24"/>
          <w:szCs w:val="24"/>
        </w:rPr>
        <w:t>。</w:t>
      </w:r>
    </w:p>
    <w:p w14:paraId="31CB1BEA"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1.7 联络</w:t>
      </w:r>
    </w:p>
    <w:p w14:paraId="57FA9E92"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1.7.2 </w:t>
      </w:r>
      <w:r>
        <w:rPr>
          <w:rFonts w:ascii="宋体" w:eastAsia="宋体" w:hAnsi="宋体" w:cs="Times New Roman" w:hint="eastAsia"/>
          <w:snapToGrid/>
          <w:kern w:val="2"/>
          <w:sz w:val="24"/>
          <w:szCs w:val="24"/>
        </w:rPr>
        <w:t>发包人和设计人应在</w:t>
      </w:r>
      <w:r>
        <w:rPr>
          <w:rFonts w:ascii="宋体" w:eastAsia="宋体" w:hAnsi="宋体" w:cs="Times New Roman" w:hint="eastAsia"/>
          <w:snapToGrid/>
          <w:kern w:val="2"/>
          <w:sz w:val="24"/>
          <w:szCs w:val="24"/>
          <w:u w:val="single"/>
        </w:rPr>
        <w:t>7</w:t>
      </w:r>
      <w:r>
        <w:rPr>
          <w:rFonts w:ascii="宋体" w:eastAsia="宋体" w:hAnsi="宋体" w:cs="Times New Roman" w:hint="eastAsia"/>
          <w:snapToGrid/>
          <w:kern w:val="2"/>
          <w:sz w:val="24"/>
          <w:szCs w:val="24"/>
        </w:rPr>
        <w:t>天内将与合同有关的通知、批准、证明、证书、指示、要求、请求、同意、意见、确定和决定等来往函件送达对方当事人。</w:t>
      </w:r>
    </w:p>
    <w:p w14:paraId="44A23A9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发包人接收文件的地点：</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1EAE1D0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发包人指定的接收人：</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189D5B09" w14:textId="77777777" w:rsidR="00E61DE6" w:rsidRDefault="00000000">
      <w:pPr>
        <w:widowControl w:val="0"/>
        <w:tabs>
          <w:tab w:val="left" w:pos="720"/>
        </w:tabs>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发包人指定的联系方式：</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67BA1D8B"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设计人接收文件的地点：</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rPr>
        <w:t>。</w:t>
      </w:r>
    </w:p>
    <w:p w14:paraId="6A0C3CF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设计人指定的接收人：</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728B463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设计人指定的联系方式：</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64118332"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1.8 转让</w:t>
      </w:r>
    </w:p>
    <w:p w14:paraId="0EE2FF7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关于</w:t>
      </w:r>
      <w:r>
        <w:rPr>
          <w:rFonts w:ascii="宋体" w:eastAsia="宋体" w:hAnsi="宋体" w:cs="Times New Roman"/>
          <w:snapToGrid/>
          <w:kern w:val="2"/>
          <w:sz w:val="24"/>
          <w:szCs w:val="24"/>
        </w:rPr>
        <w:t>合同权利</w:t>
      </w:r>
      <w:r>
        <w:rPr>
          <w:rFonts w:ascii="宋体" w:eastAsia="宋体" w:hAnsi="宋体" w:cs="Times New Roman" w:hint="eastAsia"/>
          <w:snapToGrid/>
          <w:kern w:val="2"/>
          <w:sz w:val="24"/>
          <w:szCs w:val="24"/>
        </w:rPr>
        <w:t>和</w:t>
      </w:r>
      <w:r>
        <w:rPr>
          <w:rFonts w:ascii="宋体" w:eastAsia="宋体" w:hAnsi="宋体" w:cs="Times New Roman"/>
          <w:snapToGrid/>
          <w:kern w:val="2"/>
          <w:sz w:val="24"/>
          <w:szCs w:val="24"/>
        </w:rPr>
        <w:t>义务的转让</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按</w:t>
      </w:r>
      <w:r>
        <w:rPr>
          <w:rFonts w:ascii="宋体" w:eastAsia="宋体" w:hAnsi="宋体" w:cs="Times New Roman"/>
          <w:snapToGrid/>
          <w:kern w:val="2"/>
          <w:sz w:val="24"/>
          <w:szCs w:val="24"/>
          <w:u w:val="single"/>
        </w:rPr>
        <w:t>通用条款执行</w:t>
      </w:r>
      <w:r>
        <w:rPr>
          <w:rFonts w:ascii="宋体" w:eastAsia="宋体" w:hAnsi="宋体" w:cs="Times New Roman"/>
          <w:snapToGrid/>
          <w:kern w:val="2"/>
          <w:sz w:val="24"/>
          <w:szCs w:val="24"/>
        </w:rPr>
        <w:t>。</w:t>
      </w:r>
    </w:p>
    <w:p w14:paraId="35702E96"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1.10 知识产权</w:t>
      </w:r>
    </w:p>
    <w:p w14:paraId="2BB7F19B"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1.10.1</w:t>
      </w:r>
      <w:r>
        <w:rPr>
          <w:rFonts w:ascii="宋体" w:eastAsia="宋体" w:hAnsi="宋体" w:cs="Times New Roman" w:hint="eastAsia"/>
          <w:snapToGrid/>
          <w:kern w:val="2"/>
          <w:sz w:val="24"/>
          <w:szCs w:val="24"/>
        </w:rPr>
        <w:t xml:space="preserve"> </w:t>
      </w:r>
      <w:r>
        <w:rPr>
          <w:rFonts w:ascii="宋体" w:eastAsia="宋体" w:hAnsi="宋体" w:cs="Times New Roman"/>
          <w:snapToGrid/>
          <w:kern w:val="2"/>
          <w:sz w:val="24"/>
          <w:szCs w:val="24"/>
        </w:rPr>
        <w:t>设计人完成的设计工作成果的著作权和其他知识产权</w:t>
      </w:r>
      <w:r>
        <w:rPr>
          <w:rFonts w:ascii="宋体" w:eastAsia="宋体" w:hAnsi="宋体" w:cs="Times New Roman" w:hint="eastAsia"/>
          <w:snapToGrid/>
          <w:kern w:val="2"/>
          <w:sz w:val="24"/>
          <w:szCs w:val="24"/>
        </w:rPr>
        <w:t>归属：</w:t>
      </w:r>
      <w:r>
        <w:rPr>
          <w:rFonts w:ascii="宋体" w:eastAsia="宋体" w:hAnsi="宋体" w:cs="Times New Roman" w:hint="eastAsia"/>
          <w:snapToGrid/>
          <w:kern w:val="2"/>
          <w:sz w:val="24"/>
          <w:szCs w:val="24"/>
          <w:u w:val="single"/>
        </w:rPr>
        <w:t>归属于发包人</w:t>
      </w:r>
      <w:r>
        <w:rPr>
          <w:rFonts w:ascii="宋体" w:eastAsia="宋体" w:hAnsi="宋体" w:cs="Times New Roman"/>
          <w:snapToGrid/>
          <w:kern w:val="2"/>
          <w:sz w:val="24"/>
          <w:szCs w:val="24"/>
        </w:rPr>
        <w:t>。</w:t>
      </w:r>
    </w:p>
    <w:p w14:paraId="4ABC9B3A"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1.12 发包人要求</w:t>
      </w:r>
    </w:p>
    <w:p w14:paraId="409BEAB2"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1.12.1</w:t>
      </w:r>
      <w:r>
        <w:rPr>
          <w:rFonts w:ascii="宋体" w:eastAsia="宋体" w:hAnsi="宋体" w:cs="Times New Roman" w:hint="eastAsia"/>
          <w:snapToGrid/>
          <w:kern w:val="2"/>
          <w:sz w:val="24"/>
          <w:szCs w:val="24"/>
        </w:rPr>
        <w:t>因</w:t>
      </w:r>
      <w:r>
        <w:rPr>
          <w:rFonts w:ascii="宋体" w:eastAsia="宋体" w:hAnsi="宋体" w:cs="Times New Roman"/>
          <w:snapToGrid/>
          <w:kern w:val="2"/>
          <w:sz w:val="24"/>
          <w:szCs w:val="24"/>
        </w:rPr>
        <w:t>发包人要求错误或修改导致设计人费用增加和（或）周期延误的</w:t>
      </w:r>
      <w:r>
        <w:rPr>
          <w:rFonts w:ascii="宋体" w:eastAsia="宋体" w:hAnsi="宋体" w:cs="Times New Roman" w:hint="eastAsia"/>
          <w:snapToGrid/>
          <w:kern w:val="2"/>
          <w:sz w:val="24"/>
          <w:szCs w:val="24"/>
        </w:rPr>
        <w:t>处理方法：</w:t>
      </w:r>
      <w:r>
        <w:rPr>
          <w:rFonts w:ascii="宋体" w:eastAsia="宋体" w:hAnsi="宋体" w:cs="Times New Roman" w:hint="eastAsia"/>
          <w:snapToGrid/>
          <w:kern w:val="2"/>
          <w:sz w:val="24"/>
          <w:szCs w:val="24"/>
          <w:u w:val="single"/>
        </w:rPr>
        <w:t>发包人相应地延长</w:t>
      </w:r>
      <w:r>
        <w:rPr>
          <w:rFonts w:ascii="宋体" w:eastAsia="宋体" w:hAnsi="宋体" w:cs="Times New Roman"/>
          <w:snapToGrid/>
          <w:kern w:val="2"/>
          <w:sz w:val="24"/>
          <w:szCs w:val="24"/>
          <w:u w:val="single"/>
        </w:rPr>
        <w:t>设计周期，</w:t>
      </w:r>
      <w:r>
        <w:rPr>
          <w:rFonts w:ascii="宋体" w:eastAsia="宋体" w:hAnsi="宋体" w:cs="Times New Roman" w:hint="eastAsia"/>
          <w:snapToGrid/>
          <w:kern w:val="2"/>
          <w:sz w:val="24"/>
          <w:szCs w:val="24"/>
          <w:u w:val="single"/>
        </w:rPr>
        <w:t>但不增加费用</w:t>
      </w:r>
      <w:r>
        <w:rPr>
          <w:rFonts w:ascii="宋体" w:eastAsia="宋体" w:hAnsi="宋体" w:cs="Times New Roman"/>
          <w:snapToGrid/>
          <w:kern w:val="2"/>
          <w:sz w:val="24"/>
          <w:szCs w:val="24"/>
        </w:rPr>
        <w:t>。</w:t>
      </w:r>
    </w:p>
    <w:p w14:paraId="3887745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1</w:t>
      </w:r>
      <w:r>
        <w:rPr>
          <w:rFonts w:ascii="宋体" w:eastAsia="宋体" w:hAnsi="宋体" w:cs="Times New Roman"/>
          <w:snapToGrid/>
          <w:kern w:val="2"/>
          <w:sz w:val="24"/>
          <w:szCs w:val="24"/>
        </w:rPr>
        <w:t>.12.3发包人要求采用国外规范和标准进行设计时，发包人负责提供该规范和标准的外国文本和中文译本的时间</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rPr>
        <w:t>份数</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rPr>
        <w:t>其他要求</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  </w:t>
      </w:r>
      <w:r>
        <w:rPr>
          <w:rFonts w:ascii="宋体" w:eastAsia="宋体" w:hAnsi="宋体" w:cs="Times New Roman" w:hint="eastAsia"/>
          <w:snapToGrid/>
          <w:kern w:val="2"/>
          <w:sz w:val="24"/>
          <w:szCs w:val="24"/>
        </w:rPr>
        <w:t>。</w:t>
      </w:r>
    </w:p>
    <w:p w14:paraId="3F87515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snapToGrid/>
          <w:kern w:val="2"/>
          <w:sz w:val="24"/>
          <w:szCs w:val="24"/>
        </w:rPr>
        <w:t>其他要求</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                           </w:t>
      </w:r>
      <w:r>
        <w:rPr>
          <w:rFonts w:ascii="宋体" w:eastAsia="宋体" w:hAnsi="宋体" w:cs="Times New Roman"/>
          <w:snapToGrid/>
          <w:kern w:val="2"/>
          <w:sz w:val="24"/>
          <w:szCs w:val="24"/>
        </w:rPr>
        <w:t>。</w:t>
      </w:r>
    </w:p>
    <w:p w14:paraId="4547B292"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78" w:name="_Toc29908885"/>
      <w:bookmarkStart w:id="79" w:name="_Toc29971208"/>
      <w:bookmarkStart w:id="80" w:name="_Toc20128233"/>
      <w:bookmarkStart w:id="81" w:name="_Toc60247673"/>
      <w:bookmarkStart w:id="82" w:name="_Toc28874590"/>
      <w:r>
        <w:rPr>
          <w:rFonts w:ascii="宋体" w:eastAsia="宋体" w:hAnsi="宋体" w:cs="Times New Roman"/>
          <w:b/>
          <w:bCs/>
          <w:snapToGrid/>
          <w:kern w:val="2"/>
          <w:sz w:val="24"/>
          <w:szCs w:val="24"/>
        </w:rPr>
        <w:t>2. 发包人义务</w:t>
      </w:r>
      <w:bookmarkEnd w:id="78"/>
      <w:bookmarkEnd w:id="79"/>
      <w:bookmarkEnd w:id="80"/>
      <w:bookmarkEnd w:id="81"/>
      <w:bookmarkEnd w:id="82"/>
    </w:p>
    <w:p w14:paraId="6A9A6793"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2.3 办理证件和批件</w:t>
      </w:r>
    </w:p>
    <w:p w14:paraId="408458C1"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由发包人负责办理的证件和批件</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304DC29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由设计人负责办理的证件和批件</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322F434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lastRenderedPageBreak/>
        <w:t>2.6 其他义务</w:t>
      </w:r>
    </w:p>
    <w:p w14:paraId="5A357AA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发包人应履行的其他义务</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无</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50AFFDF0"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83" w:name="_Toc29971209"/>
      <w:bookmarkStart w:id="84" w:name="_Toc28874591"/>
      <w:bookmarkStart w:id="85" w:name="_Toc20128234"/>
      <w:bookmarkStart w:id="86" w:name="_Toc29908886"/>
      <w:bookmarkStart w:id="87" w:name="_Toc60247674"/>
      <w:r>
        <w:rPr>
          <w:rFonts w:ascii="宋体" w:eastAsia="宋体" w:hAnsi="宋体" w:cs="Times New Roman"/>
          <w:b/>
          <w:bCs/>
          <w:snapToGrid/>
          <w:kern w:val="2"/>
          <w:sz w:val="24"/>
          <w:szCs w:val="24"/>
        </w:rPr>
        <w:t>3. 发包人管理</w:t>
      </w:r>
      <w:bookmarkEnd w:id="83"/>
      <w:bookmarkEnd w:id="84"/>
      <w:bookmarkEnd w:id="85"/>
      <w:bookmarkEnd w:id="86"/>
      <w:bookmarkEnd w:id="87"/>
    </w:p>
    <w:p w14:paraId="0AADB7C8"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3.1 发包人代表</w:t>
      </w:r>
    </w:p>
    <w:p w14:paraId="45703418"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3.1.1发包人代表在其授权范围和授权期限内，代表发包人行使权利、履行义务和处理合同履行中的具体事宜。发包人代表在授权范围内的行为由发包人承担法律责任。</w:t>
      </w:r>
      <w:r>
        <w:rPr>
          <w:rFonts w:ascii="宋体" w:eastAsia="宋体" w:hAnsi="宋体" w:cs="Times New Roman"/>
          <w:snapToGrid/>
          <w:spacing w:val="-7"/>
          <w:kern w:val="2"/>
          <w:sz w:val="24"/>
          <w:szCs w:val="24"/>
        </w:rPr>
        <w:t>发包人代表的姓名、</w:t>
      </w:r>
      <w:r>
        <w:rPr>
          <w:rFonts w:ascii="宋体" w:eastAsia="宋体" w:hAnsi="宋体" w:cs="Times New Roman"/>
          <w:snapToGrid/>
          <w:kern w:val="2"/>
          <w:sz w:val="24"/>
          <w:szCs w:val="24"/>
        </w:rPr>
        <w:t>职务、联系方式、授权范围和授权期限</w:t>
      </w:r>
      <w:r>
        <w:rPr>
          <w:rFonts w:ascii="宋体" w:eastAsia="宋体" w:hAnsi="宋体" w:cs="Times New Roman" w:hint="eastAsia"/>
          <w:snapToGrid/>
          <w:kern w:val="2"/>
          <w:sz w:val="24"/>
          <w:szCs w:val="24"/>
        </w:rPr>
        <w:t>如下：</w:t>
      </w:r>
    </w:p>
    <w:p w14:paraId="7C8B5EA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b/>
          <w:snapToGrid/>
          <w:kern w:val="2"/>
          <w:sz w:val="24"/>
          <w:szCs w:val="24"/>
        </w:rPr>
      </w:pPr>
      <w:r>
        <w:rPr>
          <w:rFonts w:ascii="宋体" w:eastAsia="宋体" w:hAnsi="宋体" w:cs="Times New Roman" w:hint="eastAsia"/>
          <w:snapToGrid/>
          <w:kern w:val="2"/>
          <w:sz w:val="24"/>
          <w:szCs w:val="24"/>
        </w:rPr>
        <w:t>姓名：</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rPr>
        <w:t xml:space="preserve"> 职务：</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项目负责人</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rPr>
        <w:t xml:space="preserve"> 联系方式：</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rPr>
        <w:t>。</w:t>
      </w:r>
    </w:p>
    <w:p w14:paraId="09BAEFA8"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授权范围：</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本工程范围内</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6388C27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授权期限：</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合同履行期限内</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109A3A0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3.1.4 </w:t>
      </w:r>
      <w:r>
        <w:rPr>
          <w:rFonts w:ascii="宋体" w:eastAsia="宋体" w:hAnsi="宋体" w:cs="Times New Roman" w:hint="eastAsia"/>
          <w:snapToGrid/>
          <w:spacing w:val="-4"/>
          <w:kern w:val="2"/>
          <w:sz w:val="24"/>
          <w:szCs w:val="24"/>
        </w:rPr>
        <w:t>发包人</w:t>
      </w:r>
      <w:r>
        <w:rPr>
          <w:rFonts w:ascii="宋体" w:eastAsia="宋体" w:hAnsi="宋体" w:cs="Times New Roman"/>
          <w:snapToGrid/>
          <w:spacing w:val="-4"/>
          <w:kern w:val="2"/>
          <w:sz w:val="24"/>
          <w:szCs w:val="24"/>
        </w:rPr>
        <w:t>代表授权</w:t>
      </w:r>
      <w:r>
        <w:rPr>
          <w:rFonts w:ascii="宋体" w:eastAsia="宋体" w:hAnsi="宋体" w:cs="Times New Roman" w:hint="eastAsia"/>
          <w:snapToGrid/>
          <w:spacing w:val="-4"/>
          <w:kern w:val="2"/>
          <w:sz w:val="24"/>
          <w:szCs w:val="24"/>
        </w:rPr>
        <w:t>发包人</w:t>
      </w:r>
      <w:r>
        <w:rPr>
          <w:rFonts w:ascii="宋体" w:eastAsia="宋体" w:hAnsi="宋体" w:cs="Times New Roman"/>
          <w:snapToGrid/>
          <w:spacing w:val="-4"/>
          <w:kern w:val="2"/>
          <w:sz w:val="24"/>
          <w:szCs w:val="24"/>
        </w:rPr>
        <w:t>的其他人员</w:t>
      </w:r>
      <w:r>
        <w:rPr>
          <w:rFonts w:ascii="宋体" w:eastAsia="宋体" w:hAnsi="宋体" w:cs="Times New Roman" w:hint="eastAsia"/>
          <w:snapToGrid/>
          <w:spacing w:val="-4"/>
          <w:kern w:val="2"/>
          <w:sz w:val="24"/>
          <w:szCs w:val="24"/>
        </w:rPr>
        <w:t>负责</w:t>
      </w:r>
      <w:r>
        <w:rPr>
          <w:rFonts w:ascii="宋体" w:eastAsia="宋体" w:hAnsi="宋体" w:cs="Times New Roman"/>
          <w:snapToGrid/>
          <w:spacing w:val="-4"/>
          <w:kern w:val="2"/>
          <w:sz w:val="24"/>
          <w:szCs w:val="24"/>
        </w:rPr>
        <w:t>执行的工作</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07B13215"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被授权人员姓名</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33DAF5B2"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授权范围</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72106BA1"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3.2 监理人</w:t>
      </w:r>
    </w:p>
    <w:p w14:paraId="7AFDE1A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spacing w:val="-4"/>
          <w:kern w:val="2"/>
          <w:sz w:val="24"/>
          <w:szCs w:val="24"/>
        </w:rPr>
      </w:pPr>
      <w:r>
        <w:rPr>
          <w:rFonts w:ascii="宋体" w:eastAsia="宋体" w:hAnsi="宋体" w:cs="Times New Roman"/>
          <w:snapToGrid/>
          <w:kern w:val="2"/>
          <w:sz w:val="24"/>
          <w:szCs w:val="24"/>
        </w:rPr>
        <w:t xml:space="preserve">3.2.1 </w:t>
      </w:r>
      <w:r>
        <w:rPr>
          <w:rFonts w:ascii="宋体" w:eastAsia="宋体" w:hAnsi="宋体" w:cs="Times New Roman"/>
          <w:snapToGrid/>
          <w:spacing w:val="-4"/>
          <w:kern w:val="2"/>
          <w:sz w:val="24"/>
          <w:szCs w:val="24"/>
        </w:rPr>
        <w:t>发包人是否委托监理人进行设计监理</w:t>
      </w:r>
      <w:r>
        <w:rPr>
          <w:rFonts w:ascii="宋体" w:eastAsia="宋体" w:hAnsi="宋体" w:cs="Times New Roman" w:hint="eastAsia"/>
          <w:snapToGrid/>
          <w:spacing w:val="-4"/>
          <w:kern w:val="2"/>
          <w:sz w:val="24"/>
          <w:szCs w:val="24"/>
        </w:rPr>
        <w:t>：</w:t>
      </w:r>
      <w:r>
        <w:rPr>
          <w:rFonts w:ascii="宋体" w:eastAsia="宋体" w:hAnsi="宋体" w:cs="Times New Roman" w:hint="eastAsia"/>
          <w:snapToGrid/>
          <w:spacing w:val="-4"/>
          <w:kern w:val="2"/>
          <w:sz w:val="24"/>
          <w:szCs w:val="24"/>
          <w:u w:val="single"/>
        </w:rPr>
        <w:t xml:space="preserve"> </w:t>
      </w:r>
      <w:r>
        <w:rPr>
          <w:rFonts w:ascii="宋体" w:eastAsia="宋体" w:hAnsi="宋体" w:cs="Times New Roman"/>
          <w:snapToGrid/>
          <w:spacing w:val="-4"/>
          <w:kern w:val="2"/>
          <w:sz w:val="24"/>
          <w:szCs w:val="24"/>
          <w:u w:val="single"/>
        </w:rPr>
        <w:t xml:space="preserve">  </w:t>
      </w:r>
      <w:r>
        <w:rPr>
          <w:rFonts w:ascii="宋体" w:eastAsia="宋体" w:hAnsi="宋体" w:cs="Times New Roman" w:hint="eastAsia"/>
          <w:snapToGrid/>
          <w:spacing w:val="-4"/>
          <w:kern w:val="2"/>
          <w:sz w:val="24"/>
          <w:szCs w:val="24"/>
          <w:u w:val="single"/>
        </w:rPr>
        <w:t>否</w:t>
      </w:r>
      <w:r>
        <w:rPr>
          <w:rFonts w:ascii="宋体" w:eastAsia="宋体" w:hAnsi="宋体" w:cs="Times New Roman"/>
          <w:snapToGrid/>
          <w:spacing w:val="-4"/>
          <w:kern w:val="2"/>
          <w:sz w:val="24"/>
          <w:szCs w:val="24"/>
          <w:u w:val="single"/>
        </w:rPr>
        <w:t xml:space="preserve">   </w:t>
      </w:r>
      <w:r>
        <w:rPr>
          <w:rFonts w:ascii="宋体" w:eastAsia="宋体" w:hAnsi="宋体" w:cs="Times New Roman"/>
          <w:snapToGrid/>
          <w:spacing w:val="-4"/>
          <w:kern w:val="2"/>
          <w:sz w:val="24"/>
          <w:szCs w:val="24"/>
        </w:rPr>
        <w:t>。</w:t>
      </w:r>
    </w:p>
    <w:p w14:paraId="78C64EFB"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监理人</w:t>
      </w:r>
      <w:r>
        <w:rPr>
          <w:rFonts w:ascii="宋体" w:eastAsia="宋体" w:hAnsi="宋体" w:cs="Times New Roman" w:hint="eastAsia"/>
          <w:snapToGrid/>
          <w:kern w:val="2"/>
          <w:sz w:val="24"/>
          <w:szCs w:val="24"/>
        </w:rPr>
        <w:t>名称：</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6AD0DD81"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监理人的监理范围</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69CE947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监理人的职责权限</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3522D47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总监理工程师姓名</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 xml:space="preserve"> 注册证书编号</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 xml:space="preserve"> 联系方式</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143E2317"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3.3 发包人的指示</w:t>
      </w:r>
    </w:p>
    <w:p w14:paraId="2ED4E9DF"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3.3.4 设计人取得发包人指示的途径</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按通用条款执行</w:t>
      </w:r>
      <w:r>
        <w:rPr>
          <w:rFonts w:ascii="宋体" w:eastAsia="宋体" w:hAnsi="宋体" w:cs="Times New Roman"/>
          <w:snapToGrid/>
          <w:kern w:val="2"/>
          <w:sz w:val="24"/>
          <w:szCs w:val="24"/>
        </w:rPr>
        <w:t>。</w:t>
      </w:r>
    </w:p>
    <w:p w14:paraId="391CD28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3.4 决定或答复</w:t>
      </w:r>
    </w:p>
    <w:p w14:paraId="21C62A17"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3.4.2 发包人对设计人书面提出的事项作出书面答复</w:t>
      </w:r>
      <w:r>
        <w:rPr>
          <w:rFonts w:ascii="宋体" w:eastAsia="宋体" w:hAnsi="宋体" w:cs="Times New Roman" w:hint="eastAsia"/>
          <w:snapToGrid/>
          <w:kern w:val="2"/>
          <w:sz w:val="24"/>
          <w:szCs w:val="24"/>
        </w:rPr>
        <w:t>的</w:t>
      </w:r>
      <w:r>
        <w:rPr>
          <w:rFonts w:ascii="宋体" w:eastAsia="宋体" w:hAnsi="宋体" w:cs="Times New Roman"/>
          <w:snapToGrid/>
          <w:kern w:val="2"/>
          <w:sz w:val="24"/>
          <w:szCs w:val="24"/>
        </w:rPr>
        <w:t>时限</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发包人自</w:t>
      </w:r>
      <w:r>
        <w:rPr>
          <w:rFonts w:ascii="宋体" w:eastAsia="宋体" w:hAnsi="宋体" w:cs="Times New Roman" w:hint="eastAsia"/>
          <w:snapToGrid/>
          <w:kern w:val="2"/>
          <w:sz w:val="24"/>
          <w:szCs w:val="24"/>
          <w:u w:val="single"/>
        </w:rPr>
        <w:t>收到设计人书面提出的事项之日起7天内</w:t>
      </w:r>
      <w:r>
        <w:rPr>
          <w:rFonts w:ascii="宋体" w:eastAsia="宋体" w:hAnsi="宋体" w:cs="Times New Roman"/>
          <w:snapToGrid/>
          <w:kern w:val="2"/>
          <w:sz w:val="24"/>
          <w:szCs w:val="24"/>
        </w:rPr>
        <w:t>。</w:t>
      </w:r>
    </w:p>
    <w:p w14:paraId="4A49770B"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88" w:name="_Toc28874592"/>
      <w:bookmarkStart w:id="89" w:name="_Toc29908887"/>
      <w:bookmarkStart w:id="90" w:name="_Toc29971210"/>
      <w:bookmarkStart w:id="91" w:name="_Toc60247675"/>
      <w:bookmarkStart w:id="92" w:name="_Toc20128235"/>
      <w:r>
        <w:rPr>
          <w:rFonts w:ascii="宋体" w:eastAsia="宋体" w:hAnsi="宋体" w:cs="Times New Roman"/>
          <w:b/>
          <w:bCs/>
          <w:snapToGrid/>
          <w:kern w:val="2"/>
          <w:sz w:val="24"/>
          <w:szCs w:val="24"/>
        </w:rPr>
        <w:t>4. 设计人义务</w:t>
      </w:r>
      <w:bookmarkEnd w:id="88"/>
      <w:bookmarkEnd w:id="89"/>
      <w:bookmarkEnd w:id="90"/>
      <w:bookmarkEnd w:id="91"/>
      <w:bookmarkEnd w:id="92"/>
    </w:p>
    <w:p w14:paraId="7F68ADCB"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4.1 设计人的一般义务</w:t>
      </w:r>
    </w:p>
    <w:p w14:paraId="6DE04BE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4.1.4 </w:t>
      </w:r>
      <w:r>
        <w:rPr>
          <w:rFonts w:ascii="宋体" w:eastAsia="宋体" w:hAnsi="宋体" w:cs="Times New Roman" w:hint="eastAsia"/>
          <w:snapToGrid/>
          <w:kern w:val="2"/>
          <w:sz w:val="24"/>
          <w:szCs w:val="24"/>
        </w:rPr>
        <w:t>其他义务</w:t>
      </w:r>
    </w:p>
    <w:p w14:paraId="50CD43E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lastRenderedPageBreak/>
        <w:t>设计人应履行的其他义务</w:t>
      </w:r>
      <w:r>
        <w:rPr>
          <w:rFonts w:ascii="宋体" w:eastAsia="宋体" w:hAnsi="宋体" w:cs="Times New Roman" w:hint="eastAsia"/>
          <w:snapToGrid/>
          <w:kern w:val="2"/>
          <w:sz w:val="24"/>
          <w:szCs w:val="24"/>
        </w:rPr>
        <w:t>：</w:t>
      </w:r>
    </w:p>
    <w:p w14:paraId="6DB38E92"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（1）</w:t>
      </w:r>
      <w:r>
        <w:rPr>
          <w:rFonts w:ascii="宋体" w:eastAsia="宋体" w:hAnsi="宋体" w:cs="Times New Roman" w:hint="eastAsia"/>
          <w:snapToGrid/>
          <w:kern w:val="2"/>
          <w:sz w:val="24"/>
          <w:szCs w:val="24"/>
          <w:u w:val="single"/>
        </w:rPr>
        <w:t>设计人应测算并预估建设工程产生建筑垃圾的种类和数量，并纳入建设工程设计成果文件。</w:t>
      </w:r>
    </w:p>
    <w:p w14:paraId="1C716F1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（2）</w:t>
      </w:r>
      <w:r>
        <w:rPr>
          <w:rFonts w:ascii="宋体" w:eastAsia="宋体" w:hAnsi="宋体" w:cs="Times New Roman" w:hint="eastAsia"/>
          <w:snapToGrid/>
          <w:kern w:val="2"/>
          <w:sz w:val="24"/>
          <w:szCs w:val="24"/>
          <w:u w:val="single"/>
        </w:rPr>
        <w:t>设计人应在设计方案中考虑垃圾分类、进行可回收材料设计，优先使用建筑废弃物再生产品。</w:t>
      </w:r>
    </w:p>
    <w:p w14:paraId="46BF057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（3）</w:t>
      </w:r>
      <w:r>
        <w:rPr>
          <w:rFonts w:ascii="宋体" w:eastAsia="宋体" w:hAnsi="宋体" w:cs="Times New Roman" w:hint="eastAsia"/>
          <w:snapToGrid/>
          <w:kern w:val="2"/>
          <w:sz w:val="24"/>
          <w:szCs w:val="24"/>
          <w:u w:val="single"/>
        </w:rPr>
        <w:t>设计人应遵守发包人的安全保卫及其它有关的规章制度，对现场设计工作的安全工作负全部责任，一旦出现安全事故，由设计人承担全部损失和责任。</w:t>
      </w:r>
    </w:p>
    <w:p w14:paraId="29409C3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（4）</w:t>
      </w:r>
      <w:r>
        <w:rPr>
          <w:rFonts w:ascii="宋体" w:eastAsia="宋体" w:hAnsi="宋体" w:cs="Times New Roman" w:hint="eastAsia"/>
          <w:snapToGrid/>
          <w:kern w:val="2"/>
          <w:sz w:val="24"/>
          <w:szCs w:val="24"/>
          <w:u w:val="single"/>
        </w:rPr>
        <w:t>负责对设计资料进行审查，负责该合同项目的设计联络工作。</w:t>
      </w:r>
    </w:p>
    <w:p w14:paraId="2EB5AD7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（5）设计人在概算评审阶段，批复下达之前，应及时与堪察人就地形、地下水、岩土地质等变化情况进行沟通，根据堪察人提供的复测、补测资料调整设计成果。</w:t>
      </w:r>
    </w:p>
    <w:p w14:paraId="0ACD8781"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（6）</w:t>
      </w:r>
      <w:r>
        <w:rPr>
          <w:rFonts w:ascii="宋体" w:eastAsia="宋体" w:hAnsi="宋体" w:cs="Times New Roman" w:hint="eastAsia"/>
          <w:snapToGrid/>
          <w:kern w:val="2"/>
          <w:sz w:val="24"/>
          <w:szCs w:val="24"/>
          <w:u w:val="single"/>
        </w:rPr>
        <w:t>设计人应根据可研批复的工程总投资额，按照国家和北京市现行的相关法律、法规、规范和技术标准进行限额设计。</w:t>
      </w:r>
    </w:p>
    <w:p w14:paraId="09D4135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1）对于初步设计概算中有工程量的项目，设计人应提交施工图设计工程量与初步设计工程量对比表，对新出现的施工图设计工程量项目尚须补充概算表；</w:t>
      </w:r>
    </w:p>
    <w:p w14:paraId="27F6C247"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2）对于初步设计概算中没有工程量的项目，设计人先提交设计方案和预算，经发包人同意后再出正式施工图；</w:t>
      </w:r>
    </w:p>
    <w:p w14:paraId="4087F72F"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3）对于细部结构等综合性费用设计人应提交费用分解表；</w:t>
      </w:r>
    </w:p>
    <w:p w14:paraId="3B22944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highlight w:val="yellow"/>
          <w:u w:val="single"/>
        </w:rPr>
      </w:pPr>
      <w:r>
        <w:rPr>
          <w:rFonts w:ascii="宋体" w:eastAsia="宋体" w:hAnsi="宋体" w:cs="Times New Roman" w:hint="eastAsia"/>
          <w:snapToGrid/>
          <w:kern w:val="2"/>
          <w:sz w:val="24"/>
          <w:szCs w:val="24"/>
          <w:u w:val="single"/>
        </w:rPr>
        <w:t>4）对于施工招标期间工程量清单及控制价成果文件准确性给予确认并出具书面意见。</w:t>
      </w:r>
    </w:p>
    <w:p w14:paraId="38A019B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（7）</w:t>
      </w:r>
      <w:r>
        <w:rPr>
          <w:rFonts w:ascii="宋体" w:eastAsia="宋体" w:hAnsi="宋体" w:cs="Times New Roman" w:hint="eastAsia"/>
          <w:snapToGrid/>
          <w:kern w:val="2"/>
          <w:sz w:val="24"/>
          <w:szCs w:val="24"/>
          <w:u w:val="single"/>
        </w:rPr>
        <w:t>设计人提交的用于施工的设计图纸应是施工图，发包人将以施工图作为此后发生工程变更时的基准。在施工过程中，如有设计变更，设计人必须将设计变更原因及费用增减情况等做成书面材料，报发包人同意后实施。设计变更必须采取书面的设计变更通知书，并附变更图纸。</w:t>
      </w:r>
    </w:p>
    <w:p w14:paraId="7107C08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（8）</w:t>
      </w:r>
      <w:r>
        <w:rPr>
          <w:rFonts w:ascii="宋体" w:eastAsia="宋体" w:hAnsi="宋体" w:cs="Times New Roman" w:hint="eastAsia"/>
          <w:snapToGrid/>
          <w:kern w:val="2"/>
          <w:sz w:val="24"/>
          <w:szCs w:val="24"/>
          <w:u w:val="single"/>
        </w:rPr>
        <w:t>设计人提交的初步设计必须完整可行，不得缺项或某一单项概算严重不足。</w:t>
      </w:r>
    </w:p>
    <w:p w14:paraId="51729BB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（9）</w:t>
      </w:r>
      <w:r>
        <w:rPr>
          <w:rFonts w:ascii="宋体" w:eastAsia="宋体" w:hAnsi="宋体" w:cs="Times New Roman" w:hint="eastAsia"/>
          <w:snapToGrid/>
          <w:kern w:val="2"/>
          <w:sz w:val="24"/>
          <w:szCs w:val="24"/>
          <w:u w:val="single"/>
        </w:rPr>
        <w:t>设计人交付设计文件后，按规定参加有关主管部门及专家的设计审查，并根据审查意见进行调整补充，直至审批通过为止。工程开始实施后，派出驻现场设计代表，设计人除按合同规定交付施工图纸外，还应负责向发包人和承包人、监理人进行设计交底，解决施工过程中的有关设计问题，负责设计变更和修改概（预）算，参加隐蔽工程验收，及工程竣工验收。</w:t>
      </w:r>
    </w:p>
    <w:p w14:paraId="34CD9C9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（10）</w:t>
      </w:r>
      <w:r>
        <w:rPr>
          <w:rFonts w:ascii="宋体" w:eastAsia="宋体" w:hAnsi="宋体" w:cs="Times New Roman" w:hint="eastAsia"/>
          <w:snapToGrid/>
          <w:kern w:val="2"/>
          <w:sz w:val="24"/>
          <w:szCs w:val="24"/>
          <w:u w:val="single"/>
        </w:rPr>
        <w:t>设计人的设计代表应熟悉本工程的设计，并具有独立处理问题的能力。其职责是参加隐蔽工程验收、分部工程验收、单位工程验收、阶段验收、专项验收、竣工验</w:t>
      </w:r>
      <w:r>
        <w:rPr>
          <w:rFonts w:ascii="宋体" w:eastAsia="宋体" w:hAnsi="宋体" w:cs="Times New Roman" w:hint="eastAsia"/>
          <w:snapToGrid/>
          <w:kern w:val="2"/>
          <w:sz w:val="24"/>
          <w:szCs w:val="24"/>
          <w:u w:val="single"/>
        </w:rPr>
        <w:lastRenderedPageBreak/>
        <w:t>收等，解决施工过程中的有关设计问题，负责现场设计变更等。设计代表的人数应能满足工程施工需要，设计代表应按照甲方需要去现场配合工作和验收。</w:t>
      </w:r>
    </w:p>
    <w:p w14:paraId="4EFE360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rPr>
        <w:t>1</w:t>
      </w:r>
      <w:r>
        <w:rPr>
          <w:rFonts w:ascii="宋体" w:eastAsia="宋体" w:hAnsi="宋体" w:cs="Times New Roman" w:hint="eastAsia"/>
          <w:snapToGrid/>
          <w:kern w:val="2"/>
          <w:sz w:val="24"/>
          <w:szCs w:val="24"/>
        </w:rPr>
        <w:t>1）</w:t>
      </w:r>
      <w:r>
        <w:rPr>
          <w:rFonts w:ascii="宋体" w:eastAsia="宋体" w:hAnsi="宋体" w:cs="Times New Roman" w:hint="eastAsia"/>
          <w:snapToGrid/>
          <w:kern w:val="2"/>
          <w:sz w:val="24"/>
          <w:szCs w:val="24"/>
          <w:u w:val="single"/>
        </w:rPr>
        <w:t>设计人应对项目设计方案以及项目的技术可行性、运行能力和可靠性负设计责任，任何政府部门对设计文件的审批通过并不应被视为以任何方式解除设计人在本合同项下的义务。</w:t>
      </w:r>
    </w:p>
    <w:p w14:paraId="096AD80D"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rPr>
        <w:t>1</w:t>
      </w:r>
      <w:r>
        <w:rPr>
          <w:rFonts w:ascii="宋体" w:eastAsia="宋体" w:hAnsi="宋体" w:cs="Times New Roman" w:hint="eastAsia"/>
          <w:snapToGrid/>
          <w:kern w:val="2"/>
          <w:sz w:val="24"/>
          <w:szCs w:val="24"/>
        </w:rPr>
        <w:t>2）</w:t>
      </w:r>
      <w:r>
        <w:rPr>
          <w:rFonts w:ascii="宋体" w:eastAsia="宋体" w:hAnsi="宋体" w:cs="Times New Roman" w:hint="eastAsia"/>
          <w:snapToGrid/>
          <w:kern w:val="2"/>
          <w:sz w:val="24"/>
          <w:szCs w:val="24"/>
          <w:u w:val="single"/>
        </w:rPr>
        <w:t>设计人应保证工程合理的使用年限内，使项目设施在运营期稳定、完整或安全、可靠有效运行，使项目处于良好的运行状态。</w:t>
      </w:r>
    </w:p>
    <w:p w14:paraId="62EF1EB9"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4.2 履约保证金</w:t>
      </w:r>
    </w:p>
    <w:p w14:paraId="0A7A7B4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关于</w:t>
      </w:r>
      <w:r>
        <w:rPr>
          <w:rFonts w:ascii="宋体" w:eastAsia="宋体" w:hAnsi="宋体" w:cs="Times New Roman"/>
          <w:snapToGrid/>
          <w:kern w:val="2"/>
          <w:sz w:val="24"/>
          <w:szCs w:val="24"/>
        </w:rPr>
        <w:t>履约保证金</w:t>
      </w:r>
      <w:r>
        <w:rPr>
          <w:rFonts w:ascii="宋体" w:eastAsia="宋体" w:hAnsi="宋体" w:cs="Times New Roman" w:hint="eastAsia"/>
          <w:snapToGrid/>
          <w:kern w:val="2"/>
          <w:sz w:val="24"/>
          <w:szCs w:val="24"/>
        </w:rPr>
        <w:t>的</w:t>
      </w:r>
      <w:r>
        <w:rPr>
          <w:rFonts w:ascii="宋体" w:eastAsia="宋体" w:hAnsi="宋体" w:cs="Times New Roman"/>
          <w:snapToGrid/>
          <w:kern w:val="2"/>
          <w:sz w:val="24"/>
          <w:szCs w:val="24"/>
        </w:rPr>
        <w:t>约定</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rPr>
        <w:t>。</w:t>
      </w:r>
    </w:p>
    <w:p w14:paraId="17D8CF27"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4.3 分包和不得转包</w:t>
      </w:r>
    </w:p>
    <w:p w14:paraId="738FDC0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4.3.2 </w:t>
      </w:r>
      <w:r>
        <w:rPr>
          <w:rFonts w:ascii="宋体" w:eastAsia="宋体" w:hAnsi="宋体" w:cs="Times New Roman" w:hint="eastAsia"/>
          <w:snapToGrid/>
          <w:kern w:val="2"/>
          <w:sz w:val="24"/>
          <w:szCs w:val="24"/>
        </w:rPr>
        <w:t>允许</w:t>
      </w:r>
      <w:r>
        <w:rPr>
          <w:rFonts w:ascii="宋体" w:eastAsia="宋体" w:hAnsi="宋体" w:cs="Times New Roman"/>
          <w:snapToGrid/>
          <w:kern w:val="2"/>
          <w:sz w:val="24"/>
          <w:szCs w:val="24"/>
        </w:rPr>
        <w:t>设计人</w:t>
      </w:r>
      <w:r>
        <w:rPr>
          <w:rFonts w:ascii="宋体" w:eastAsia="宋体" w:hAnsi="宋体" w:cs="Times New Roman" w:hint="eastAsia"/>
          <w:snapToGrid/>
          <w:kern w:val="2"/>
          <w:sz w:val="24"/>
          <w:szCs w:val="24"/>
        </w:rPr>
        <w:t>分包</w:t>
      </w:r>
      <w:r>
        <w:rPr>
          <w:rFonts w:ascii="宋体" w:eastAsia="宋体" w:hAnsi="宋体" w:cs="Times New Roman"/>
          <w:snapToGrid/>
          <w:kern w:val="2"/>
          <w:sz w:val="24"/>
          <w:szCs w:val="24"/>
        </w:rPr>
        <w:t>的非主体、非关键性工作</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rPr>
        <w:t>。</w:t>
      </w:r>
    </w:p>
    <w:p w14:paraId="70F85EE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4.3.3 </w:t>
      </w:r>
      <w:r>
        <w:rPr>
          <w:rFonts w:ascii="宋体" w:eastAsia="宋体" w:hAnsi="宋体" w:cs="Times New Roman"/>
          <w:snapToGrid/>
          <w:spacing w:val="-1"/>
          <w:kern w:val="2"/>
          <w:sz w:val="24"/>
          <w:szCs w:val="24"/>
        </w:rPr>
        <w:t>分包人设计费用</w:t>
      </w:r>
      <w:r>
        <w:rPr>
          <w:rFonts w:ascii="宋体" w:eastAsia="宋体" w:hAnsi="宋体" w:cs="Times New Roman" w:hint="eastAsia"/>
          <w:snapToGrid/>
          <w:spacing w:val="-1"/>
          <w:kern w:val="2"/>
          <w:sz w:val="24"/>
          <w:szCs w:val="24"/>
        </w:rPr>
        <w:t>的</w:t>
      </w:r>
      <w:r>
        <w:rPr>
          <w:rFonts w:ascii="宋体" w:eastAsia="宋体" w:hAnsi="宋体" w:cs="Times New Roman"/>
          <w:snapToGrid/>
          <w:kern w:val="2"/>
          <w:sz w:val="24"/>
          <w:szCs w:val="24"/>
        </w:rPr>
        <w:t>支付</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rPr>
        <w:t>。</w:t>
      </w:r>
    </w:p>
    <w:p w14:paraId="035E32B8"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4.5 项目负责人</w:t>
      </w:r>
    </w:p>
    <w:p w14:paraId="4FCC6C1F"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4.5.4 </w:t>
      </w:r>
      <w:r>
        <w:rPr>
          <w:rFonts w:ascii="宋体" w:eastAsia="宋体" w:hAnsi="宋体" w:cs="Times New Roman"/>
          <w:snapToGrid/>
          <w:spacing w:val="-4"/>
          <w:kern w:val="2"/>
          <w:sz w:val="24"/>
          <w:szCs w:val="24"/>
        </w:rPr>
        <w:t>项目负责人授权其下属人员履行</w:t>
      </w:r>
      <w:r>
        <w:rPr>
          <w:rFonts w:ascii="宋体" w:eastAsia="宋体" w:hAnsi="宋体" w:cs="Times New Roman" w:hint="eastAsia"/>
          <w:snapToGrid/>
          <w:spacing w:val="-4"/>
          <w:kern w:val="2"/>
          <w:sz w:val="24"/>
          <w:szCs w:val="24"/>
        </w:rPr>
        <w:t>的</w:t>
      </w:r>
      <w:r>
        <w:rPr>
          <w:rFonts w:ascii="宋体" w:eastAsia="宋体" w:hAnsi="宋体" w:cs="Times New Roman"/>
          <w:snapToGrid/>
          <w:spacing w:val="-4"/>
          <w:kern w:val="2"/>
          <w:sz w:val="24"/>
          <w:szCs w:val="24"/>
        </w:rPr>
        <w:t>职责</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705CD2B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被授权人员姓名</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340C1D61"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授权范围</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4FCFF1E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4.6 设计人员的管理</w:t>
      </w:r>
    </w:p>
    <w:p w14:paraId="7780C2D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bookmarkStart w:id="93" w:name="_Toc29908888"/>
      <w:bookmarkStart w:id="94" w:name="_Toc28874593"/>
      <w:bookmarkStart w:id="95" w:name="_Toc29971211"/>
      <w:bookmarkStart w:id="96" w:name="_Toc20128236"/>
      <w:bookmarkStart w:id="97" w:name="_Toc60247676"/>
      <w:r>
        <w:rPr>
          <w:rFonts w:ascii="宋体" w:eastAsia="宋体" w:hAnsi="宋体" w:cs="Times New Roman"/>
          <w:snapToGrid/>
          <w:color w:val="auto"/>
          <w:kern w:val="2"/>
          <w:sz w:val="24"/>
          <w:szCs w:val="24"/>
        </w:rPr>
        <w:t xml:space="preserve">4.6.2 </w:t>
      </w:r>
      <w:r>
        <w:rPr>
          <w:rFonts w:ascii="宋体" w:eastAsia="宋体" w:hAnsi="宋体" w:cs="Times New Roman"/>
          <w:snapToGrid/>
          <w:color w:val="auto"/>
          <w:spacing w:val="-4"/>
          <w:kern w:val="2"/>
          <w:sz w:val="24"/>
          <w:szCs w:val="24"/>
        </w:rPr>
        <w:t>主要设计人员包括</w:t>
      </w:r>
      <w:r>
        <w:rPr>
          <w:rFonts w:ascii="宋体" w:eastAsia="宋体" w:hAnsi="宋体" w:cs="Times New Roman" w:hint="eastAsia"/>
          <w:snapToGrid/>
          <w:color w:val="auto"/>
          <w:kern w:val="2"/>
          <w:sz w:val="24"/>
          <w:szCs w:val="24"/>
          <w:u w:val="single"/>
        </w:rPr>
        <w:t>按通用条款执行</w:t>
      </w:r>
      <w:r>
        <w:rPr>
          <w:rFonts w:ascii="宋体" w:eastAsia="宋体" w:hAnsi="宋体" w:cs="Times New Roman"/>
          <w:snapToGrid/>
          <w:color w:val="auto"/>
          <w:kern w:val="2"/>
          <w:sz w:val="24"/>
          <w:szCs w:val="24"/>
        </w:rPr>
        <w:t>；</w:t>
      </w:r>
    </w:p>
    <w:p w14:paraId="21BFF00D"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其他</w:t>
      </w:r>
      <w:r>
        <w:rPr>
          <w:rFonts w:ascii="宋体" w:eastAsia="宋体" w:hAnsi="宋体" w:cs="Times New Roman"/>
          <w:snapToGrid/>
          <w:color w:val="auto"/>
          <w:kern w:val="2"/>
          <w:sz w:val="24"/>
          <w:szCs w:val="24"/>
        </w:rPr>
        <w:t>人员包括</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按通用条款执行</w:t>
      </w:r>
      <w:r>
        <w:rPr>
          <w:rFonts w:ascii="宋体" w:eastAsia="宋体" w:hAnsi="宋体" w:cs="Times New Roman" w:hint="eastAsia"/>
          <w:snapToGrid/>
          <w:color w:val="auto"/>
          <w:kern w:val="2"/>
          <w:sz w:val="24"/>
          <w:szCs w:val="24"/>
        </w:rPr>
        <w:t>；</w:t>
      </w:r>
    </w:p>
    <w:p w14:paraId="5B68E7E1"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rPr>
        <w:t>驻现场设计代表：</w:t>
      </w:r>
      <w:r>
        <w:rPr>
          <w:rFonts w:ascii="宋体" w:eastAsia="宋体" w:hAnsi="宋体" w:cs="Times New Roman" w:hint="eastAsia"/>
          <w:snapToGrid/>
          <w:color w:val="auto"/>
          <w:kern w:val="2"/>
          <w:sz w:val="24"/>
          <w:szCs w:val="24"/>
          <w:u w:val="single"/>
        </w:rPr>
        <w:t>为该项目设计负责人或经发包人确认的其他设计人员；</w:t>
      </w:r>
    </w:p>
    <w:p w14:paraId="629495AD"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驻现场设计代表职责：</w:t>
      </w:r>
    </w:p>
    <w:p w14:paraId="793F001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（1)应及时将施工现场状况、状态等相关问题与发包人、项目管理单位等相关负责人员进行沟通汇报；遇到现场问题时应及时求证（图纸、方案），待明确后协调解决。</w:t>
      </w:r>
    </w:p>
    <w:p w14:paraId="00F4327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2）解决施工过程中的技术难点，按照设计意图准确表达设计方案的完整性和可实施性；解决施工现场具体情况与施工图纸相互冲突的矛盾，以最佳方案对现场问题以设计变更形式进行处理；解决施工图纸问题，勘察现场是否准确的表达设计方的设计意图，对于不符合设计意图的情况，应及时通知相关单位进行整改；解决现场施工过程中不满足其它相关专业硬性技术规范问题，及时提供相关文件，与设计团队沟通调整；解决施工方提出的相关专业意见，在不违背设计及相关专业相关规定原则，同时具有可行</w:t>
      </w:r>
      <w:r>
        <w:rPr>
          <w:rFonts w:ascii="宋体" w:eastAsia="宋体" w:hAnsi="宋体" w:cs="Times New Roman" w:hint="eastAsia"/>
          <w:snapToGrid/>
          <w:color w:val="auto"/>
          <w:kern w:val="2"/>
          <w:sz w:val="24"/>
          <w:szCs w:val="24"/>
        </w:rPr>
        <w:lastRenderedPageBreak/>
        <w:t>性的前提下，经发包人同意后进行施工作业。</w:t>
      </w:r>
    </w:p>
    <w:p w14:paraId="33403E6B"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3）协调发包人与设计团队之间的各方面工作，准确传达发包人意见，确保方案设计概念与发包人要求相吻合；协调设计方与施工方的各方面工作，准确表达设计意图，确保方案设计概念与现场施工及现场各项条件相吻合。</w:t>
      </w:r>
    </w:p>
    <w:p w14:paraId="42A76424"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4）处理现场施工中遇到的缺漏图纸问题，做好图纸查漏补缺工作，使图纸与现场保持高度吻合；处理现场施工中遇到的技术问题，驻现场设计代表于入驻前应熟读图纸，掌握设计方案思想及工艺做法，并严格将图纸执行到施工之中，做好解释设计意图、图纸设计、以及设计指导等工作，将设计重点与难点清晰的告知施工单位；处理现场施工中的细部结构问题，对于图纸表达不详尽的工艺做法进行深化处理、细化设计方案；处理现场施工中的未按图纸施工等问题，保证既定方案准确执行。</w:t>
      </w:r>
    </w:p>
    <w:p w14:paraId="2AB9932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highlight w:val="green"/>
          <w:u w:val="single"/>
        </w:rPr>
      </w:pPr>
      <w:r>
        <w:rPr>
          <w:rFonts w:ascii="宋体" w:eastAsia="宋体" w:hAnsi="宋体" w:cs="Times New Roman" w:hint="eastAsia"/>
          <w:snapToGrid/>
          <w:color w:val="auto"/>
          <w:kern w:val="2"/>
          <w:sz w:val="24"/>
          <w:szCs w:val="24"/>
        </w:rPr>
        <w:t>驻现场设计代表要求：</w:t>
      </w:r>
      <w:r>
        <w:rPr>
          <w:rFonts w:ascii="宋体" w:eastAsia="宋体" w:hAnsi="宋体" w:cs="Times New Roman" w:hint="eastAsia"/>
          <w:snapToGrid/>
          <w:color w:val="auto"/>
          <w:kern w:val="2"/>
          <w:sz w:val="24"/>
          <w:szCs w:val="24"/>
          <w:u w:val="single"/>
        </w:rPr>
        <w:t>工程开工后3日内设计代表入场，工程施工期间未经发包人书面同意不得擅自更换设计代表，否则设计人应向发包人支付合同金额1%的违约金；设计代表不得擅自离开施工现场，否则按1000元/天计算违约金（发包人批准的除外）；如驻现场设计代表不能按要求履行职责的，发包人有权要求立即更换驻场人员，3日内未更换到位，设计人应向发包人支付合同金额0.5%的违约金。</w:t>
      </w:r>
    </w:p>
    <w:p w14:paraId="2C5022A1"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5. 设计要求</w:t>
      </w:r>
      <w:bookmarkEnd w:id="93"/>
      <w:bookmarkEnd w:id="94"/>
      <w:bookmarkEnd w:id="95"/>
      <w:bookmarkEnd w:id="96"/>
      <w:bookmarkEnd w:id="97"/>
    </w:p>
    <w:p w14:paraId="194D48F1"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5.1 一般要求</w:t>
      </w:r>
    </w:p>
    <w:p w14:paraId="44F3FFD8"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5.1.3 设计人完成设计工作所应遵守的法律规定，以及国家、行业和地方的规范和标准</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按通用条款执行</w:t>
      </w:r>
      <w:r>
        <w:rPr>
          <w:rFonts w:ascii="宋体" w:eastAsia="宋体" w:hAnsi="宋体" w:cs="Times New Roman" w:hint="eastAsia"/>
          <w:snapToGrid/>
          <w:kern w:val="2"/>
          <w:sz w:val="24"/>
          <w:szCs w:val="24"/>
        </w:rPr>
        <w:t>。</w:t>
      </w:r>
    </w:p>
    <w:p w14:paraId="5FAAE772"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5.2 设计依据</w:t>
      </w:r>
    </w:p>
    <w:p w14:paraId="3A7DE26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本工程的设计依据如下：</w:t>
      </w:r>
      <w:r>
        <w:rPr>
          <w:rFonts w:ascii="宋体" w:eastAsia="宋体" w:hAnsi="宋体" w:cs="Times New Roman" w:hint="eastAsia"/>
          <w:snapToGrid/>
          <w:kern w:val="2"/>
          <w:sz w:val="24"/>
          <w:szCs w:val="24"/>
        </w:rPr>
        <w:t>（包括但不限于）</w:t>
      </w:r>
    </w:p>
    <w:p w14:paraId="0A641331"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(1)《城市排水工程规划规范》（GB 50318-2017）；</w:t>
      </w:r>
    </w:p>
    <w:p w14:paraId="3C40FCF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(2)《城市工程管线综合规划规范》（GB 50289-2016）；</w:t>
      </w:r>
    </w:p>
    <w:p w14:paraId="24366CF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(3)《室外排水设计标准》（GB 50014-2021）；</w:t>
      </w:r>
    </w:p>
    <w:p w14:paraId="56FF57F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(4)《城乡排水工程项目规范》（GB55027-2022）；</w:t>
      </w:r>
    </w:p>
    <w:p w14:paraId="1CDF3BF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(5)《城镇内涝防治技术规范》（GB51222-2017）；</w:t>
      </w:r>
    </w:p>
    <w:p w14:paraId="3B0CF96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(6)《城镇雨水系统规划设计暴雨径流计算标准》（DB11/T969-2016）；</w:t>
      </w:r>
    </w:p>
    <w:p w14:paraId="7BC9C45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(7)《海绵城市雨水控制与利用工程设计规范》（DB11/685-2021）；</w:t>
      </w:r>
    </w:p>
    <w:p w14:paraId="067EB745"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t>(8)《给水排水管道工程施工及验收规范》（ GB50268-2008）；</w:t>
      </w:r>
    </w:p>
    <w:p w14:paraId="46498E3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kern w:val="2"/>
          <w:sz w:val="24"/>
          <w:szCs w:val="24"/>
          <w:u w:val="single"/>
        </w:rPr>
        <w:lastRenderedPageBreak/>
        <w:t>(9)业主提供的相关资料；</w:t>
      </w:r>
    </w:p>
    <w:p w14:paraId="0EE2682B"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bookmarkStart w:id="98" w:name="_Hlk96591441"/>
      <w:r>
        <w:rPr>
          <w:rFonts w:ascii="宋体" w:eastAsia="宋体" w:hAnsi="宋体" w:cs="Times New Roman" w:hint="eastAsia"/>
          <w:snapToGrid/>
          <w:kern w:val="2"/>
          <w:sz w:val="24"/>
          <w:szCs w:val="24"/>
          <w:u w:val="single"/>
        </w:rPr>
        <w:t>(10)国家和北京市有关法律法规及相关要求；</w:t>
      </w:r>
    </w:p>
    <w:p w14:paraId="1EC3015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bookmarkStart w:id="99" w:name="_Hlk96691297"/>
      <w:r>
        <w:rPr>
          <w:rFonts w:ascii="宋体" w:eastAsia="宋体" w:hAnsi="宋体" w:cs="Times New Roman" w:hint="eastAsia"/>
          <w:snapToGrid/>
          <w:kern w:val="2"/>
          <w:sz w:val="24"/>
          <w:szCs w:val="24"/>
          <w:u w:val="single"/>
        </w:rPr>
        <w:t>(11)适用的技术标准和规范等。</w:t>
      </w:r>
    </w:p>
    <w:bookmarkEnd w:id="98"/>
    <w:bookmarkEnd w:id="99"/>
    <w:p w14:paraId="3A16C6D6"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5.3 设计范围</w:t>
      </w:r>
    </w:p>
    <w:p w14:paraId="16D6D8F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u w:val="single"/>
        </w:rPr>
      </w:pPr>
      <w:r>
        <w:rPr>
          <w:rFonts w:ascii="宋体" w:eastAsia="宋体" w:hAnsi="宋体" w:cs="Times New Roman"/>
          <w:snapToGrid/>
          <w:kern w:val="2"/>
          <w:sz w:val="24"/>
          <w:szCs w:val="24"/>
        </w:rPr>
        <w:t>5.3.2 工程范围</w:t>
      </w:r>
      <w:r>
        <w:rPr>
          <w:rFonts w:ascii="宋体" w:eastAsia="宋体" w:hAnsi="宋体" w:cs="Times New Roman" w:hint="eastAsia"/>
          <w:snapToGrid/>
          <w:kern w:val="2"/>
          <w:sz w:val="24"/>
          <w:szCs w:val="24"/>
        </w:rPr>
        <w:t>：</w:t>
      </w:r>
      <w:bookmarkStart w:id="100" w:name="_Hlk106986015"/>
      <w:r>
        <w:rPr>
          <w:rFonts w:ascii="宋体" w:eastAsia="宋体" w:hAnsi="宋体" w:cs="Times New Roman" w:hint="eastAsia"/>
          <w:snapToGrid/>
          <w:kern w:val="2"/>
          <w:sz w:val="24"/>
          <w:szCs w:val="24"/>
          <w:u w:val="single"/>
        </w:rPr>
        <w:t>主要工程内容包括:13处积水点治理，涉及8个乡和2个街道，分别为朝外街道雅宝里小区、王四营乡王四营路、建外街道光华路、建外街道恒河东路、将台乡酒仙桥、高碑店乡塔营北街南侧铁路涵洞（北花园涵洞）、三房间乡金家村铁路涵洞、管庄乡管庄乡小寺村主街、管庄乡通惠河南路穿京通快速路西辅路下凹桥、十八里店乡康化路、来广营乡红军营南路与清苑路交叉口东南角、金盏乡沙窝北路、金盏乡沙窝陵园积水点治理。</w:t>
      </w:r>
      <w:bookmarkEnd w:id="100"/>
    </w:p>
    <w:p w14:paraId="4B4EFBD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kern w:val="2"/>
          <w:sz w:val="24"/>
          <w:szCs w:val="24"/>
        </w:rPr>
        <w:t>5.3.3 阶段范围</w:t>
      </w:r>
      <w:r>
        <w:rPr>
          <w:rFonts w:ascii="宋体" w:eastAsia="宋体" w:hAnsi="宋体" w:cs="Times New Roman" w:hint="eastAsia"/>
          <w:snapToGrid/>
          <w:kern w:val="2"/>
          <w:sz w:val="24"/>
          <w:szCs w:val="24"/>
        </w:rPr>
        <w:t>：</w:t>
      </w:r>
      <w:r>
        <w:rPr>
          <w:rFonts w:ascii="宋体" w:eastAsia="宋体" w:hAnsi="宋体" w:cs="Times New Roman" w:hint="eastAsia"/>
          <w:snapToGrid/>
          <w:color w:val="auto"/>
          <w:kern w:val="2"/>
          <w:sz w:val="24"/>
          <w:szCs w:val="24"/>
          <w:u w:val="single"/>
        </w:rPr>
        <w:t>项目招标图设计、施工图（含初设）设计、工程实施阶段设计技术交底、设计变更、与设计有关的相关技术咨询等</w:t>
      </w:r>
      <w:r>
        <w:rPr>
          <w:rFonts w:ascii="宋体" w:eastAsia="宋体" w:hAnsi="宋体" w:cs="Times New Roman"/>
          <w:snapToGrid/>
          <w:color w:val="auto"/>
          <w:kern w:val="2"/>
          <w:sz w:val="24"/>
          <w:szCs w:val="24"/>
        </w:rPr>
        <w:t>。</w:t>
      </w:r>
    </w:p>
    <w:p w14:paraId="302014BD"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snapToGrid/>
          <w:kern w:val="2"/>
          <w:sz w:val="24"/>
          <w:szCs w:val="24"/>
        </w:rPr>
        <w:t>5.3.4 工作</w:t>
      </w:r>
      <w:r>
        <w:rPr>
          <w:rFonts w:ascii="宋体" w:eastAsia="宋体" w:hAnsi="宋体" w:cs="Times New Roman"/>
          <w:snapToGrid/>
          <w:spacing w:val="-3"/>
          <w:kern w:val="2"/>
          <w:sz w:val="24"/>
          <w:szCs w:val="24"/>
        </w:rPr>
        <w:t>范</w:t>
      </w:r>
      <w:r>
        <w:rPr>
          <w:rFonts w:ascii="宋体" w:eastAsia="宋体" w:hAnsi="宋体" w:cs="Times New Roman"/>
          <w:snapToGrid/>
          <w:kern w:val="2"/>
          <w:sz w:val="24"/>
          <w:szCs w:val="24"/>
        </w:rPr>
        <w:t>围</w:t>
      </w:r>
      <w:r>
        <w:rPr>
          <w:rFonts w:ascii="宋体" w:eastAsia="宋体" w:hAnsi="宋体" w:cs="Times New Roman" w:hint="eastAsia"/>
          <w:snapToGrid/>
          <w:kern w:val="2"/>
          <w:sz w:val="24"/>
          <w:szCs w:val="24"/>
        </w:rPr>
        <w:t>：</w:t>
      </w:r>
      <w:r>
        <w:rPr>
          <w:rFonts w:ascii="宋体" w:eastAsia="宋体" w:hAnsi="宋体" w:cs="Times New Roman" w:hint="eastAsia"/>
          <w:snapToGrid/>
          <w:color w:val="auto"/>
          <w:kern w:val="2"/>
          <w:sz w:val="24"/>
          <w:szCs w:val="24"/>
          <w:u w:val="single"/>
        </w:rPr>
        <w:t>项目招标图设计、施工图（含初设）设计、工程实施阶段设计技术交底、设计变更、与设计有关的相关技术咨询等，用以指导供应商和施工人员实施工程，且必须达到概算及施工要求；应负责各种报批图纸的制作，至通过审批程序；同时，应负责工程招投标时期设计答疑以及工程施工过程中的有关设计的讨论和修改并签发洽商变更等。</w:t>
      </w:r>
    </w:p>
    <w:p w14:paraId="59C861E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u w:val="single"/>
        </w:rPr>
        <w:t>强调：1）设计单位必须提供报审前和审批后的对应的方案、图纸和概算；2）所有方案、图纸、概算、汇报稿均必须提供可编辑版（PPT、WORD、CAD、EXCEL）；3）必须提供相关专业顾问。承担本工程与地方主管部门及各专业专家沟通等后续服务。配合发包人完成各阶段报审及报装工作</w:t>
      </w:r>
      <w:r>
        <w:rPr>
          <w:rFonts w:ascii="宋体" w:eastAsia="宋体" w:hAnsi="宋体" w:cs="Times New Roman"/>
          <w:snapToGrid/>
          <w:color w:val="auto"/>
          <w:kern w:val="2"/>
          <w:sz w:val="24"/>
          <w:szCs w:val="24"/>
        </w:rPr>
        <w:t>。</w:t>
      </w:r>
    </w:p>
    <w:p w14:paraId="77602963"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hint="eastAsia"/>
          <w:b/>
          <w:bCs/>
          <w:snapToGrid/>
          <w:kern w:val="2"/>
          <w:sz w:val="24"/>
          <w:szCs w:val="24"/>
        </w:rPr>
        <w:t>5.4 设计文件要求</w:t>
      </w:r>
    </w:p>
    <w:p w14:paraId="3F20B8B2"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5.4.</w:t>
      </w:r>
      <w:r>
        <w:rPr>
          <w:rFonts w:ascii="宋体" w:eastAsia="宋体" w:hAnsi="宋体" w:cs="Times New Roman"/>
          <w:snapToGrid/>
          <w:kern w:val="2"/>
          <w:sz w:val="24"/>
          <w:szCs w:val="24"/>
        </w:rPr>
        <w:t>4</w:t>
      </w:r>
      <w:r>
        <w:rPr>
          <w:rFonts w:ascii="宋体" w:eastAsia="宋体" w:hAnsi="宋体" w:cs="Times New Roman" w:hint="eastAsia"/>
          <w:snapToGrid/>
          <w:kern w:val="2"/>
          <w:sz w:val="24"/>
          <w:szCs w:val="24"/>
        </w:rPr>
        <w:t>设计单位应当考虑施工安全操作和防护的需要，对涉及施工安全的重点部位和环节在设计文件中注明，并对防范生产安全事故提出指导意见。采用新结构、新材料、新工艺的工程和特殊结构的工程，设计单位应当在设计中提出保障施工作业人员安全和预防生产安全事故的措施建议。</w:t>
      </w:r>
    </w:p>
    <w:p w14:paraId="655A56B5"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01" w:name="_Toc29971212"/>
      <w:bookmarkStart w:id="102" w:name="_Toc20128237"/>
      <w:bookmarkStart w:id="103" w:name="_Toc28874594"/>
      <w:bookmarkStart w:id="104" w:name="_Toc29908889"/>
      <w:bookmarkStart w:id="105" w:name="_Toc60247677"/>
      <w:r>
        <w:rPr>
          <w:rFonts w:ascii="宋体" w:eastAsia="宋体" w:hAnsi="宋体" w:cs="Times New Roman"/>
          <w:b/>
          <w:bCs/>
          <w:snapToGrid/>
          <w:kern w:val="2"/>
          <w:sz w:val="24"/>
          <w:szCs w:val="24"/>
        </w:rPr>
        <w:t xml:space="preserve">6. </w:t>
      </w:r>
      <w:r>
        <w:rPr>
          <w:rFonts w:ascii="宋体" w:eastAsia="宋体" w:hAnsi="宋体" w:cs="Times New Roman" w:hint="eastAsia"/>
          <w:b/>
          <w:bCs/>
          <w:snapToGrid/>
          <w:kern w:val="2"/>
          <w:sz w:val="24"/>
          <w:szCs w:val="24"/>
        </w:rPr>
        <w:t>开始设计和完成设计</w:t>
      </w:r>
      <w:bookmarkEnd w:id="101"/>
      <w:bookmarkEnd w:id="102"/>
      <w:bookmarkEnd w:id="103"/>
      <w:bookmarkEnd w:id="104"/>
      <w:bookmarkEnd w:id="105"/>
    </w:p>
    <w:p w14:paraId="55BD59F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6.1 开始设计</w:t>
      </w:r>
    </w:p>
    <w:p w14:paraId="5C31F887"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6.1.1 开始设计条件</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签订设计合同，发包人将相关批复文件、设计任务书等提供给设计人</w:t>
      </w:r>
      <w:r>
        <w:rPr>
          <w:rFonts w:ascii="宋体" w:eastAsia="宋体" w:hAnsi="宋体" w:cs="Times New Roman"/>
          <w:snapToGrid/>
          <w:kern w:val="2"/>
          <w:sz w:val="24"/>
          <w:szCs w:val="24"/>
        </w:rPr>
        <w:t>。</w:t>
      </w:r>
    </w:p>
    <w:p w14:paraId="0418470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6.1.2 因发包人原因造成合同签订之日起</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90</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天内未能发出开始设计通知的，设计</w:t>
      </w:r>
      <w:r>
        <w:rPr>
          <w:rFonts w:ascii="宋体" w:eastAsia="宋体" w:hAnsi="宋体" w:cs="Times New Roman"/>
          <w:snapToGrid/>
          <w:kern w:val="2"/>
          <w:sz w:val="24"/>
          <w:szCs w:val="24"/>
        </w:rPr>
        <w:lastRenderedPageBreak/>
        <w:t>人</w:t>
      </w:r>
      <w:r>
        <w:rPr>
          <w:rFonts w:ascii="宋体" w:eastAsia="宋体" w:hAnsi="宋体" w:cs="Times New Roman" w:hint="eastAsia"/>
          <w:snapToGrid/>
          <w:kern w:val="2"/>
          <w:sz w:val="24"/>
          <w:szCs w:val="24"/>
        </w:rPr>
        <w:t>与发包人协商解决</w:t>
      </w:r>
      <w:r>
        <w:rPr>
          <w:rFonts w:ascii="宋体" w:eastAsia="宋体" w:hAnsi="宋体" w:cs="Times New Roman"/>
          <w:snapToGrid/>
          <w:kern w:val="2"/>
          <w:sz w:val="24"/>
          <w:szCs w:val="24"/>
        </w:rPr>
        <w:t>。</w:t>
      </w:r>
    </w:p>
    <w:p w14:paraId="3269DEA4"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6.2 发包人引起的周期延误</w:t>
      </w:r>
    </w:p>
    <w:p w14:paraId="228F002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发包人造成周期延误的其他原因</w:t>
      </w:r>
      <w:r>
        <w:rPr>
          <w:rFonts w:ascii="宋体" w:eastAsia="宋体" w:hAnsi="宋体" w:cs="Times New Roman" w:hint="eastAsia"/>
          <w:snapToGrid/>
          <w:kern w:val="2"/>
          <w:sz w:val="24"/>
          <w:szCs w:val="24"/>
        </w:rPr>
        <w:t>：</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无</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630602C7"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因发包人原因造成设计服务期限延误的处理方法</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设计人应在发生进度延误的情形后</w:t>
      </w:r>
      <w:r>
        <w:rPr>
          <w:rFonts w:ascii="宋体" w:eastAsia="宋体" w:hAnsi="宋体" w:cs="Times New Roman"/>
          <w:snapToGrid/>
          <w:kern w:val="2"/>
          <w:sz w:val="24"/>
          <w:szCs w:val="24"/>
          <w:u w:val="single"/>
        </w:rPr>
        <w:t>3天内向发包人发出要求延期的书面通知，在发生该情形后3天内提交要求延期的详细说明。</w:t>
      </w:r>
      <w:r>
        <w:rPr>
          <w:rFonts w:ascii="宋体" w:eastAsia="宋体" w:hAnsi="宋体" w:cs="Times New Roman" w:hint="eastAsia"/>
          <w:snapToGrid/>
          <w:kern w:val="2"/>
          <w:sz w:val="24"/>
          <w:szCs w:val="24"/>
          <w:u w:val="single"/>
        </w:rPr>
        <w:t>发包人收到设计人要求延期的详细说明后，应在</w:t>
      </w:r>
      <w:r>
        <w:rPr>
          <w:rFonts w:ascii="宋体" w:eastAsia="宋体" w:hAnsi="宋体" w:cs="Times New Roman"/>
          <w:snapToGrid/>
          <w:kern w:val="2"/>
          <w:sz w:val="24"/>
          <w:szCs w:val="24"/>
          <w:u w:val="single"/>
        </w:rPr>
        <w:t>3天内进行审查并书面答复。延误所造成的</w:t>
      </w:r>
      <w:r>
        <w:rPr>
          <w:rFonts w:ascii="宋体" w:eastAsia="宋体" w:hAnsi="宋体" w:cs="Times New Roman" w:hint="eastAsia"/>
          <w:snapToGrid/>
          <w:kern w:val="2"/>
          <w:sz w:val="24"/>
          <w:szCs w:val="24"/>
          <w:u w:val="single"/>
        </w:rPr>
        <w:t>延长设计服务期限顺延，</w:t>
      </w:r>
      <w:r>
        <w:rPr>
          <w:rFonts w:ascii="宋体" w:eastAsia="宋体" w:hAnsi="宋体" w:cs="Times New Roman"/>
          <w:snapToGrid/>
          <w:kern w:val="2"/>
          <w:sz w:val="24"/>
          <w:szCs w:val="24"/>
          <w:u w:val="single"/>
        </w:rPr>
        <w:t>费用不增加</w:t>
      </w:r>
      <w:r>
        <w:rPr>
          <w:rFonts w:ascii="宋体" w:eastAsia="宋体" w:hAnsi="宋体" w:cs="Times New Roman"/>
          <w:snapToGrid/>
          <w:kern w:val="2"/>
          <w:sz w:val="24"/>
          <w:szCs w:val="24"/>
        </w:rPr>
        <w:t>。</w:t>
      </w:r>
    </w:p>
    <w:p w14:paraId="78A57CFB"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6.3 设计人引起的周期延误</w:t>
      </w:r>
    </w:p>
    <w:p w14:paraId="7FB8B09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设计人</w:t>
      </w:r>
      <w:r>
        <w:rPr>
          <w:rFonts w:ascii="宋体" w:eastAsia="宋体" w:hAnsi="宋体" w:cs="Times New Roman"/>
          <w:snapToGrid/>
          <w:kern w:val="2"/>
          <w:sz w:val="24"/>
          <w:szCs w:val="24"/>
        </w:rPr>
        <w:t>逾期违约金的计算方法</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每延误一日，应减收该项目应收设计费总额的1</w:t>
      </w:r>
      <w:r>
        <w:rPr>
          <w:rFonts w:ascii="宋体" w:eastAsia="宋体" w:hAnsi="宋体" w:cs="Times New Roman"/>
          <w:snapToGrid/>
          <w:kern w:val="2"/>
          <w:sz w:val="24"/>
          <w:szCs w:val="24"/>
          <w:u w:val="single"/>
        </w:rPr>
        <w:t>‰，按日计算少收的设计费总额</w:t>
      </w:r>
      <w:r>
        <w:rPr>
          <w:rFonts w:ascii="宋体" w:eastAsia="宋体" w:hAnsi="宋体" w:cs="Times New Roman"/>
          <w:snapToGrid/>
          <w:kern w:val="2"/>
          <w:sz w:val="24"/>
          <w:szCs w:val="24"/>
        </w:rPr>
        <w:t>。</w:t>
      </w:r>
    </w:p>
    <w:p w14:paraId="6B5B004B"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设计人逾期违约金的最高限额</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本合同总金额的20%。</w:t>
      </w:r>
    </w:p>
    <w:p w14:paraId="1D27380E"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6.5 完成设计</w:t>
      </w:r>
    </w:p>
    <w:p w14:paraId="049E3FD7"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6.5.3 设计文件的形式</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按通用条款执行</w:t>
      </w:r>
      <w:r>
        <w:rPr>
          <w:rFonts w:ascii="宋体" w:eastAsia="宋体" w:hAnsi="宋体" w:cs="Times New Roman"/>
          <w:snapToGrid/>
          <w:kern w:val="2"/>
          <w:sz w:val="24"/>
          <w:szCs w:val="24"/>
        </w:rPr>
        <w:t>。</w:t>
      </w:r>
      <w:r>
        <w:rPr>
          <w:rFonts w:ascii="宋体" w:eastAsia="宋体" w:hAnsi="宋体" w:cs="Times New Roman" w:hint="eastAsia"/>
          <w:snapToGrid/>
          <w:kern w:val="2"/>
          <w:sz w:val="24"/>
          <w:szCs w:val="24"/>
        </w:rPr>
        <w:t>设计文件提交的份数、内容、纸幅、装订格式、电子文件、展板、模型、沙盘、动画等要求，以专用合同条款第8</w:t>
      </w:r>
      <w:r>
        <w:rPr>
          <w:rFonts w:ascii="宋体" w:eastAsia="宋体" w:hAnsi="宋体" w:cs="Times New Roman"/>
          <w:snapToGrid/>
          <w:kern w:val="2"/>
          <w:sz w:val="24"/>
          <w:szCs w:val="24"/>
        </w:rPr>
        <w:t>.1.3项</w:t>
      </w:r>
      <w:r>
        <w:rPr>
          <w:rFonts w:ascii="宋体" w:eastAsia="宋体" w:hAnsi="宋体" w:cs="Times New Roman" w:hint="eastAsia"/>
          <w:snapToGrid/>
          <w:kern w:val="2"/>
          <w:sz w:val="24"/>
          <w:szCs w:val="24"/>
        </w:rPr>
        <w:t>约定为准。</w:t>
      </w:r>
    </w:p>
    <w:p w14:paraId="4603CAE9"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6.6 提前完成设计</w:t>
      </w:r>
    </w:p>
    <w:p w14:paraId="1A8C222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kern w:val="2"/>
          <w:sz w:val="24"/>
          <w:szCs w:val="24"/>
        </w:rPr>
        <w:t xml:space="preserve">6.6.1 </w:t>
      </w:r>
      <w:r>
        <w:rPr>
          <w:rFonts w:ascii="宋体" w:eastAsia="宋体" w:hAnsi="宋体" w:cs="Times New Roman"/>
          <w:snapToGrid/>
          <w:color w:val="auto"/>
          <w:kern w:val="2"/>
          <w:sz w:val="24"/>
          <w:szCs w:val="24"/>
        </w:rPr>
        <w:t>发包人接受设计人提前完成设计建议书的</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其费用承担</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不因提前完成设计而变动设计费，最终设计费以政府审计结果为准</w:t>
      </w:r>
      <w:r>
        <w:rPr>
          <w:rFonts w:ascii="宋体" w:eastAsia="宋体" w:hAnsi="宋体" w:cs="Times New Roman"/>
          <w:snapToGrid/>
          <w:color w:val="auto"/>
          <w:kern w:val="2"/>
          <w:sz w:val="24"/>
          <w:szCs w:val="24"/>
        </w:rPr>
        <w:t>。</w:t>
      </w:r>
    </w:p>
    <w:p w14:paraId="0D067C3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color w:val="auto"/>
          <w:kern w:val="2"/>
          <w:sz w:val="24"/>
          <w:szCs w:val="24"/>
        </w:rPr>
        <w:t xml:space="preserve">6.6.3 </w:t>
      </w:r>
      <w:r>
        <w:rPr>
          <w:rFonts w:ascii="宋体" w:eastAsia="宋体" w:hAnsi="宋体" w:cs="Times New Roman"/>
          <w:snapToGrid/>
          <w:color w:val="auto"/>
          <w:spacing w:val="-4"/>
          <w:kern w:val="2"/>
          <w:sz w:val="24"/>
          <w:szCs w:val="24"/>
        </w:rPr>
        <w:t>设计人提前完成设计而给发包人带来经济效益的</w:t>
      </w:r>
      <w:r>
        <w:rPr>
          <w:rFonts w:ascii="宋体" w:eastAsia="宋体" w:hAnsi="宋体" w:cs="Times New Roman"/>
          <w:snapToGrid/>
          <w:color w:val="auto"/>
          <w:kern w:val="2"/>
          <w:sz w:val="24"/>
          <w:szCs w:val="24"/>
        </w:rPr>
        <w:t>奖励</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w:t>
      </w:r>
      <w:r>
        <w:rPr>
          <w:rFonts w:ascii="宋体" w:eastAsia="宋体" w:hAnsi="宋体" w:cs="Times New Roman"/>
          <w:snapToGrid/>
          <w:color w:val="auto"/>
          <w:kern w:val="2"/>
          <w:sz w:val="24"/>
          <w:szCs w:val="24"/>
        </w:rPr>
        <w:t>。</w:t>
      </w:r>
    </w:p>
    <w:p w14:paraId="4CD85293"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06" w:name="_Toc28874595"/>
      <w:bookmarkStart w:id="107" w:name="_Toc29971213"/>
      <w:bookmarkStart w:id="108" w:name="_Toc60247678"/>
      <w:bookmarkStart w:id="109" w:name="_Toc29908890"/>
      <w:bookmarkStart w:id="110" w:name="_Toc20128238"/>
      <w:r>
        <w:rPr>
          <w:rFonts w:ascii="宋体" w:eastAsia="宋体" w:hAnsi="宋体" w:cs="Times New Roman"/>
          <w:b/>
          <w:bCs/>
          <w:snapToGrid/>
          <w:kern w:val="2"/>
          <w:sz w:val="24"/>
          <w:szCs w:val="24"/>
        </w:rPr>
        <w:t xml:space="preserve">7. </w:t>
      </w:r>
      <w:r>
        <w:rPr>
          <w:rFonts w:ascii="宋体" w:eastAsia="宋体" w:hAnsi="宋体" w:cs="Times New Roman" w:hint="eastAsia"/>
          <w:b/>
          <w:bCs/>
          <w:snapToGrid/>
          <w:kern w:val="2"/>
          <w:sz w:val="24"/>
          <w:szCs w:val="24"/>
        </w:rPr>
        <w:t>暂停设计</w:t>
      </w:r>
      <w:bookmarkEnd w:id="106"/>
      <w:bookmarkEnd w:id="107"/>
      <w:bookmarkEnd w:id="108"/>
      <w:bookmarkEnd w:id="109"/>
      <w:bookmarkEnd w:id="110"/>
    </w:p>
    <w:p w14:paraId="21E4B044"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7.1 发包人原因暂停设计</w:t>
      </w:r>
    </w:p>
    <w:p w14:paraId="5D4AD287"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合同约定由发包人承担责任的其他情形</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1A7B7D3B"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7.2 设计人原因暂停设计</w:t>
      </w:r>
    </w:p>
    <w:p w14:paraId="0E80016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合同约定由设计人承担责任的其他情形</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5FC26C09"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11" w:name="_Toc28874596"/>
      <w:bookmarkStart w:id="112" w:name="_Toc29908891"/>
      <w:bookmarkStart w:id="113" w:name="_Toc29971214"/>
      <w:bookmarkStart w:id="114" w:name="_Toc60247679"/>
      <w:bookmarkStart w:id="115" w:name="_Toc20128239"/>
      <w:r>
        <w:rPr>
          <w:rFonts w:ascii="宋体" w:eastAsia="宋体" w:hAnsi="宋体" w:cs="Times New Roman"/>
          <w:b/>
          <w:bCs/>
          <w:snapToGrid/>
          <w:kern w:val="2"/>
          <w:sz w:val="24"/>
          <w:szCs w:val="24"/>
        </w:rPr>
        <w:t xml:space="preserve">8. </w:t>
      </w:r>
      <w:r>
        <w:rPr>
          <w:rFonts w:ascii="宋体" w:eastAsia="宋体" w:hAnsi="宋体" w:cs="Times New Roman" w:hint="eastAsia"/>
          <w:b/>
          <w:bCs/>
          <w:snapToGrid/>
          <w:kern w:val="2"/>
          <w:sz w:val="24"/>
          <w:szCs w:val="24"/>
        </w:rPr>
        <w:t>设计文件</w:t>
      </w:r>
      <w:bookmarkEnd w:id="111"/>
      <w:bookmarkEnd w:id="112"/>
      <w:bookmarkEnd w:id="113"/>
      <w:bookmarkEnd w:id="114"/>
      <w:bookmarkEnd w:id="115"/>
    </w:p>
    <w:p w14:paraId="40B78823"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8.1 设计文件接收</w:t>
      </w:r>
    </w:p>
    <w:p w14:paraId="5BEE6BA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8.1.3 设计文件提交的</w:t>
      </w:r>
      <w:r>
        <w:rPr>
          <w:rFonts w:ascii="宋体" w:eastAsia="宋体" w:hAnsi="宋体" w:cs="Times New Roman" w:hint="eastAsia"/>
          <w:snapToGrid/>
          <w:kern w:val="2"/>
          <w:sz w:val="24"/>
          <w:szCs w:val="24"/>
        </w:rPr>
        <w:t>份数、内容、纸幅、装订格式、电子文件、展板、模型、沙盘、动画等要求：</w:t>
      </w:r>
    </w:p>
    <w:p w14:paraId="64A49D56"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lastRenderedPageBreak/>
        <w:t>设计</w:t>
      </w:r>
      <w:r>
        <w:rPr>
          <w:rFonts w:ascii="宋体" w:eastAsia="宋体" w:hAnsi="宋体" w:cs="Times New Roman"/>
          <w:snapToGrid/>
          <w:color w:val="auto"/>
          <w:kern w:val="2"/>
          <w:sz w:val="24"/>
          <w:szCs w:val="24"/>
        </w:rPr>
        <w:t>文件的份数要求</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纸质文件一式10份（需盖章）,电子文件1份（可编辑）</w:t>
      </w:r>
      <w:r>
        <w:rPr>
          <w:rFonts w:ascii="宋体" w:eastAsia="宋体" w:hAnsi="宋体" w:cs="Times New Roman"/>
          <w:snapToGrid/>
          <w:color w:val="auto"/>
          <w:kern w:val="2"/>
          <w:sz w:val="24"/>
          <w:szCs w:val="24"/>
        </w:rPr>
        <w:t>。</w:t>
      </w:r>
    </w:p>
    <w:p w14:paraId="1A34EAE0"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文件的</w:t>
      </w:r>
      <w:r>
        <w:rPr>
          <w:rFonts w:ascii="宋体" w:eastAsia="宋体" w:hAnsi="宋体" w:cs="Times New Roman" w:hint="eastAsia"/>
          <w:snapToGrid/>
          <w:color w:val="auto"/>
          <w:kern w:val="2"/>
          <w:sz w:val="24"/>
          <w:szCs w:val="24"/>
        </w:rPr>
        <w:t>内容</w:t>
      </w:r>
      <w:r>
        <w:rPr>
          <w:rFonts w:ascii="宋体" w:eastAsia="宋体" w:hAnsi="宋体" w:cs="Times New Roman"/>
          <w:snapToGrid/>
          <w:color w:val="auto"/>
          <w:kern w:val="2"/>
          <w:sz w:val="24"/>
          <w:szCs w:val="24"/>
        </w:rPr>
        <w:t>要求</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招标图及设计文件、施工图（含初设）（蓝图）及技术文件</w:t>
      </w:r>
      <w:r>
        <w:rPr>
          <w:rFonts w:ascii="宋体" w:eastAsia="宋体" w:hAnsi="宋体" w:cs="Times New Roman"/>
          <w:snapToGrid/>
          <w:color w:val="auto"/>
          <w:kern w:val="2"/>
          <w:sz w:val="24"/>
          <w:szCs w:val="24"/>
          <w:u w:val="single"/>
        </w:rPr>
        <w:t>。</w:t>
      </w:r>
      <w:r>
        <w:rPr>
          <w:rFonts w:ascii="宋体" w:eastAsia="宋体" w:hAnsi="宋体" w:cs="Times New Roman" w:hint="eastAsia"/>
          <w:snapToGrid/>
          <w:color w:val="auto"/>
          <w:kern w:val="2"/>
          <w:sz w:val="24"/>
          <w:szCs w:val="24"/>
          <w:u w:val="single"/>
        </w:rPr>
        <w:t>必须提供报审前和审批后对应的方案、图纸及概算；项目全过程中所有方案、图纸、概算、汇报稿均提供可编辑版（PPT、WORD、CAD、EXCEL）；必须提供前期资料汇编；必须按发包人要求提供全过程影像资料、宣传材料、不低于5分钟动画视频；必须提供相关专业顾问。</w:t>
      </w:r>
    </w:p>
    <w:p w14:paraId="7B2345CC"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文件的</w:t>
      </w:r>
      <w:r>
        <w:rPr>
          <w:rFonts w:ascii="宋体" w:eastAsia="宋体" w:hAnsi="宋体" w:cs="Times New Roman" w:hint="eastAsia"/>
          <w:snapToGrid/>
          <w:color w:val="auto"/>
          <w:kern w:val="2"/>
          <w:sz w:val="24"/>
          <w:szCs w:val="24"/>
        </w:rPr>
        <w:t>纸幅</w:t>
      </w:r>
      <w:r>
        <w:rPr>
          <w:rFonts w:ascii="宋体" w:eastAsia="宋体" w:hAnsi="宋体" w:cs="Times New Roman"/>
          <w:snapToGrid/>
          <w:color w:val="auto"/>
          <w:kern w:val="2"/>
          <w:sz w:val="24"/>
          <w:szCs w:val="24"/>
        </w:rPr>
        <w:t>要求</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设计文件A4、图纸折叠成A3</w:t>
      </w:r>
      <w:r>
        <w:rPr>
          <w:rFonts w:ascii="宋体" w:eastAsia="宋体" w:hAnsi="宋体" w:cs="Times New Roman"/>
          <w:snapToGrid/>
          <w:color w:val="auto"/>
          <w:kern w:val="2"/>
          <w:sz w:val="24"/>
          <w:szCs w:val="24"/>
        </w:rPr>
        <w:t>。</w:t>
      </w:r>
    </w:p>
    <w:p w14:paraId="1339ACA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电子设计文件的要求</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电子文件中的文字为WORD格式、概算为EXCEL和广联达版、图为CAD格式，使用光盘和U盘分别贮存</w:t>
      </w:r>
      <w:r>
        <w:rPr>
          <w:rFonts w:ascii="宋体" w:eastAsia="宋体" w:hAnsi="宋体" w:cs="Times New Roman"/>
          <w:snapToGrid/>
          <w:color w:val="auto"/>
          <w:kern w:val="2"/>
          <w:sz w:val="24"/>
          <w:szCs w:val="24"/>
        </w:rPr>
        <w:t>。</w:t>
      </w:r>
    </w:p>
    <w:p w14:paraId="26A25592"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其他要求</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全部成果文件需经发包人确认</w:t>
      </w:r>
      <w:r>
        <w:rPr>
          <w:rFonts w:ascii="宋体" w:eastAsia="宋体" w:hAnsi="宋体" w:cs="Times New Roman"/>
          <w:snapToGrid/>
          <w:color w:val="auto"/>
          <w:kern w:val="2"/>
          <w:sz w:val="24"/>
          <w:szCs w:val="24"/>
        </w:rPr>
        <w:t>。</w:t>
      </w:r>
    </w:p>
    <w:p w14:paraId="3CB98B05"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8.2 发包人审查设计文件</w:t>
      </w:r>
    </w:p>
    <w:p w14:paraId="35171582"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bookmarkStart w:id="116" w:name="_Toc29908892"/>
      <w:bookmarkStart w:id="117" w:name="_Toc20128240"/>
      <w:bookmarkStart w:id="118" w:name="_Toc29971215"/>
      <w:bookmarkStart w:id="119" w:name="_Toc60247680"/>
      <w:bookmarkStart w:id="120" w:name="_Toc28874597"/>
      <w:r>
        <w:rPr>
          <w:rFonts w:ascii="宋体" w:eastAsia="宋体" w:hAnsi="宋体" w:cs="Times New Roman"/>
          <w:snapToGrid/>
          <w:color w:val="auto"/>
          <w:kern w:val="2"/>
          <w:sz w:val="24"/>
          <w:szCs w:val="24"/>
        </w:rPr>
        <w:t xml:space="preserve">8.2.1 </w:t>
      </w:r>
      <w:r>
        <w:rPr>
          <w:rFonts w:ascii="宋体" w:eastAsia="宋体" w:hAnsi="宋体" w:cs="Times New Roman"/>
          <w:snapToGrid/>
          <w:color w:val="auto"/>
          <w:spacing w:val="-3"/>
          <w:kern w:val="2"/>
          <w:sz w:val="24"/>
          <w:szCs w:val="24"/>
        </w:rPr>
        <w:t>设计文件</w:t>
      </w:r>
      <w:r>
        <w:rPr>
          <w:rFonts w:ascii="宋体" w:eastAsia="宋体" w:hAnsi="宋体" w:cs="Times New Roman"/>
          <w:snapToGrid/>
          <w:color w:val="auto"/>
          <w:kern w:val="2"/>
          <w:sz w:val="24"/>
          <w:szCs w:val="24"/>
        </w:rPr>
        <w:t>审查的具体范围</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视工程情况而定</w:t>
      </w:r>
      <w:r>
        <w:rPr>
          <w:rFonts w:ascii="宋体" w:eastAsia="宋体" w:hAnsi="宋体" w:cs="Times New Roman"/>
          <w:snapToGrid/>
          <w:color w:val="auto"/>
          <w:kern w:val="2"/>
          <w:sz w:val="24"/>
          <w:szCs w:val="24"/>
        </w:rPr>
        <w:t>。</w:t>
      </w:r>
    </w:p>
    <w:p w14:paraId="51A0FC22" w14:textId="77777777" w:rsidR="00E61DE6" w:rsidRDefault="00000000">
      <w:pPr>
        <w:widowControl w:val="0"/>
        <w:kinsoku/>
        <w:autoSpaceDE/>
        <w:autoSpaceDN/>
        <w:adjustRightInd/>
        <w:snapToGrid/>
        <w:spacing w:line="300" w:lineRule="auto"/>
        <w:ind w:firstLineChars="200" w:firstLine="468"/>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spacing w:val="-3"/>
          <w:kern w:val="2"/>
          <w:sz w:val="24"/>
          <w:szCs w:val="24"/>
        </w:rPr>
        <w:t>设计文件</w:t>
      </w:r>
      <w:r>
        <w:rPr>
          <w:rFonts w:ascii="宋体" w:eastAsia="宋体" w:hAnsi="宋体" w:cs="Times New Roman"/>
          <w:snapToGrid/>
          <w:color w:val="auto"/>
          <w:kern w:val="2"/>
          <w:sz w:val="24"/>
          <w:szCs w:val="24"/>
        </w:rPr>
        <w:t>审查的明细内容</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视工程情况而定</w:t>
      </w:r>
      <w:r>
        <w:rPr>
          <w:rFonts w:ascii="宋体" w:eastAsia="宋体" w:hAnsi="宋体" w:cs="Times New Roman"/>
          <w:snapToGrid/>
          <w:color w:val="auto"/>
          <w:kern w:val="2"/>
          <w:sz w:val="24"/>
          <w:szCs w:val="24"/>
        </w:rPr>
        <w:t>。</w:t>
      </w:r>
    </w:p>
    <w:p w14:paraId="27F59160" w14:textId="77777777" w:rsidR="00E61DE6" w:rsidRDefault="00000000">
      <w:pPr>
        <w:widowControl w:val="0"/>
        <w:kinsoku/>
        <w:autoSpaceDE/>
        <w:autoSpaceDN/>
        <w:adjustRightInd/>
        <w:snapToGrid/>
        <w:spacing w:line="300" w:lineRule="auto"/>
        <w:ind w:firstLine="414"/>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spacing w:val="-3"/>
          <w:kern w:val="2"/>
          <w:sz w:val="24"/>
          <w:szCs w:val="24"/>
        </w:rPr>
        <w:t>设计文件</w:t>
      </w:r>
      <w:r>
        <w:rPr>
          <w:rFonts w:ascii="宋体" w:eastAsia="宋体" w:hAnsi="宋体" w:cs="Times New Roman"/>
          <w:snapToGrid/>
          <w:color w:val="auto"/>
          <w:kern w:val="2"/>
          <w:sz w:val="24"/>
          <w:szCs w:val="24"/>
        </w:rPr>
        <w:t>审查的费用分担</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专家审查费用由设计人支付</w:t>
      </w:r>
      <w:r>
        <w:rPr>
          <w:rFonts w:ascii="宋体" w:eastAsia="宋体" w:hAnsi="宋体" w:cs="Times New Roman"/>
          <w:snapToGrid/>
          <w:color w:val="auto"/>
          <w:kern w:val="2"/>
          <w:sz w:val="24"/>
          <w:szCs w:val="24"/>
        </w:rPr>
        <w:t>。</w:t>
      </w:r>
    </w:p>
    <w:p w14:paraId="12D6CE5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8.2.2 发包人对于设计文件的审查期限</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按通用条款执行</w:t>
      </w:r>
      <w:r>
        <w:rPr>
          <w:rFonts w:ascii="宋体" w:eastAsia="宋体" w:hAnsi="宋体" w:cs="Times New Roman"/>
          <w:snapToGrid/>
          <w:color w:val="auto"/>
          <w:kern w:val="2"/>
          <w:sz w:val="24"/>
          <w:szCs w:val="24"/>
        </w:rPr>
        <w:t>。</w:t>
      </w:r>
    </w:p>
    <w:p w14:paraId="55B7B25B"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 xml:space="preserve">9. </w:t>
      </w:r>
      <w:r>
        <w:rPr>
          <w:rFonts w:ascii="宋体" w:eastAsia="宋体" w:hAnsi="宋体" w:cs="Times New Roman" w:hint="eastAsia"/>
          <w:b/>
          <w:bCs/>
          <w:snapToGrid/>
          <w:kern w:val="2"/>
          <w:sz w:val="24"/>
          <w:szCs w:val="24"/>
        </w:rPr>
        <w:t>设计责任与保险</w:t>
      </w:r>
      <w:bookmarkEnd w:id="116"/>
      <w:bookmarkEnd w:id="117"/>
      <w:bookmarkEnd w:id="118"/>
      <w:bookmarkEnd w:id="119"/>
      <w:bookmarkEnd w:id="120"/>
    </w:p>
    <w:p w14:paraId="03422E78"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9.4 设计责任保险</w:t>
      </w:r>
    </w:p>
    <w:p w14:paraId="1CFD6A2B"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 xml:space="preserve">9.4.1 </w:t>
      </w:r>
      <w:r>
        <w:rPr>
          <w:rFonts w:ascii="宋体" w:eastAsia="宋体" w:hAnsi="宋体" w:cs="Times New Roman" w:hint="eastAsia"/>
          <w:snapToGrid/>
          <w:kern w:val="2"/>
          <w:sz w:val="24"/>
          <w:szCs w:val="24"/>
        </w:rPr>
        <w:t>关于</w:t>
      </w:r>
      <w:r>
        <w:rPr>
          <w:rFonts w:ascii="宋体" w:eastAsia="宋体" w:hAnsi="宋体" w:cs="Times New Roman"/>
          <w:snapToGrid/>
          <w:kern w:val="2"/>
          <w:sz w:val="24"/>
          <w:szCs w:val="24"/>
        </w:rPr>
        <w:t>工程</w:t>
      </w:r>
      <w:r>
        <w:rPr>
          <w:rFonts w:ascii="宋体" w:eastAsia="宋体" w:hAnsi="宋体" w:cs="Times New Roman"/>
          <w:snapToGrid/>
          <w:spacing w:val="-8"/>
          <w:kern w:val="2"/>
          <w:sz w:val="24"/>
          <w:szCs w:val="24"/>
        </w:rPr>
        <w:t>设计责任险</w:t>
      </w:r>
      <w:r>
        <w:rPr>
          <w:rFonts w:ascii="宋体" w:eastAsia="宋体" w:hAnsi="宋体" w:cs="Times New Roman" w:hint="eastAsia"/>
          <w:snapToGrid/>
          <w:spacing w:val="-8"/>
          <w:kern w:val="2"/>
          <w:sz w:val="24"/>
          <w:szCs w:val="24"/>
        </w:rPr>
        <w:t>的</w:t>
      </w:r>
      <w:r>
        <w:rPr>
          <w:rFonts w:ascii="宋体" w:eastAsia="宋体" w:hAnsi="宋体" w:cs="Times New Roman"/>
          <w:snapToGrid/>
          <w:spacing w:val="-8"/>
          <w:kern w:val="2"/>
          <w:sz w:val="24"/>
          <w:szCs w:val="24"/>
        </w:rPr>
        <w:t>约定</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按</w:t>
      </w:r>
      <w:r>
        <w:rPr>
          <w:rFonts w:ascii="宋体" w:eastAsia="宋体" w:hAnsi="宋体" w:cs="Times New Roman"/>
          <w:snapToGrid/>
          <w:kern w:val="2"/>
          <w:sz w:val="24"/>
          <w:szCs w:val="24"/>
          <w:u w:val="single"/>
        </w:rPr>
        <w:t>通用条款执行</w:t>
      </w:r>
      <w:r>
        <w:rPr>
          <w:rFonts w:ascii="宋体" w:eastAsia="宋体" w:hAnsi="宋体" w:cs="Times New Roman"/>
          <w:snapToGrid/>
          <w:kern w:val="2"/>
          <w:sz w:val="24"/>
          <w:szCs w:val="24"/>
        </w:rPr>
        <w:t>。</w:t>
      </w:r>
    </w:p>
    <w:p w14:paraId="40DEAC6B"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21" w:name="_Toc28874598"/>
      <w:bookmarkStart w:id="122" w:name="_Toc29971216"/>
      <w:bookmarkStart w:id="123" w:name="_Toc60247681"/>
      <w:bookmarkStart w:id="124" w:name="_Toc20128241"/>
      <w:bookmarkStart w:id="125" w:name="_Toc29908893"/>
      <w:r>
        <w:rPr>
          <w:rFonts w:ascii="宋体" w:eastAsia="宋体" w:hAnsi="宋体" w:cs="Times New Roman"/>
          <w:b/>
          <w:bCs/>
          <w:snapToGrid/>
          <w:kern w:val="2"/>
          <w:sz w:val="24"/>
          <w:szCs w:val="24"/>
        </w:rPr>
        <w:t>10.</w:t>
      </w:r>
      <w:r>
        <w:rPr>
          <w:rFonts w:ascii="宋体" w:eastAsia="宋体" w:hAnsi="宋体" w:cs="Times New Roman" w:hint="eastAsia"/>
          <w:b/>
          <w:bCs/>
          <w:snapToGrid/>
          <w:kern w:val="2"/>
          <w:sz w:val="24"/>
          <w:szCs w:val="24"/>
        </w:rPr>
        <w:t xml:space="preserve"> 施工期间配合</w:t>
      </w:r>
      <w:bookmarkEnd w:id="121"/>
      <w:bookmarkEnd w:id="122"/>
      <w:bookmarkEnd w:id="123"/>
      <w:bookmarkEnd w:id="124"/>
      <w:bookmarkEnd w:id="125"/>
    </w:p>
    <w:p w14:paraId="3989699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10.2 发包人为设计人派赴施工现场的工作人员</w:t>
      </w:r>
      <w:r>
        <w:rPr>
          <w:rFonts w:ascii="宋体" w:eastAsia="宋体" w:hAnsi="宋体" w:cs="Times New Roman" w:hint="eastAsia"/>
          <w:snapToGrid/>
          <w:kern w:val="2"/>
          <w:sz w:val="24"/>
          <w:szCs w:val="24"/>
        </w:rPr>
        <w:t>提供</w:t>
      </w:r>
      <w:r>
        <w:rPr>
          <w:rFonts w:ascii="宋体" w:eastAsia="宋体" w:hAnsi="宋体" w:cs="Times New Roman"/>
          <w:snapToGrid/>
          <w:kern w:val="2"/>
          <w:sz w:val="24"/>
          <w:szCs w:val="24"/>
        </w:rPr>
        <w:t>的条件</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发包人不提供，设计人自行解决</w:t>
      </w:r>
      <w:r>
        <w:rPr>
          <w:rFonts w:ascii="宋体" w:eastAsia="宋体" w:hAnsi="宋体" w:cs="Times New Roman"/>
          <w:snapToGrid/>
          <w:kern w:val="2"/>
          <w:sz w:val="24"/>
          <w:szCs w:val="24"/>
        </w:rPr>
        <w:t>。</w:t>
      </w:r>
    </w:p>
    <w:p w14:paraId="67A40B09"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26" w:name="_Toc60247682"/>
      <w:bookmarkStart w:id="127" w:name="_Toc20128242"/>
      <w:bookmarkStart w:id="128" w:name="_Toc29971217"/>
      <w:bookmarkStart w:id="129" w:name="_Toc28874599"/>
      <w:bookmarkStart w:id="130" w:name="_Toc29908894"/>
      <w:r>
        <w:rPr>
          <w:rFonts w:ascii="宋体" w:eastAsia="宋体" w:hAnsi="宋体" w:cs="Times New Roman"/>
          <w:b/>
          <w:bCs/>
          <w:snapToGrid/>
          <w:kern w:val="2"/>
          <w:sz w:val="24"/>
          <w:szCs w:val="24"/>
        </w:rPr>
        <w:t xml:space="preserve">11. </w:t>
      </w:r>
      <w:r>
        <w:rPr>
          <w:rFonts w:ascii="宋体" w:eastAsia="宋体" w:hAnsi="宋体" w:cs="Times New Roman" w:hint="eastAsia"/>
          <w:b/>
          <w:bCs/>
          <w:snapToGrid/>
          <w:kern w:val="2"/>
          <w:sz w:val="24"/>
          <w:szCs w:val="24"/>
        </w:rPr>
        <w:t>合同变更</w:t>
      </w:r>
      <w:bookmarkEnd w:id="126"/>
      <w:bookmarkEnd w:id="127"/>
      <w:bookmarkEnd w:id="128"/>
      <w:bookmarkEnd w:id="129"/>
      <w:bookmarkEnd w:id="130"/>
    </w:p>
    <w:p w14:paraId="1B4841E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11.1 变更情形</w:t>
      </w:r>
    </w:p>
    <w:p w14:paraId="3E15B28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11.1.1 设计服务期限和设计费用的调整方法</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经发包人书面同意的，可按照发包人同意的期限顺延，设计费用最终以政府审计结果为准</w:t>
      </w:r>
      <w:r>
        <w:rPr>
          <w:rFonts w:ascii="宋体" w:eastAsia="宋体" w:hAnsi="宋体" w:cs="Times New Roman"/>
          <w:snapToGrid/>
          <w:color w:val="auto"/>
          <w:kern w:val="2"/>
          <w:sz w:val="24"/>
          <w:szCs w:val="24"/>
        </w:rPr>
        <w:t>。</w:t>
      </w:r>
    </w:p>
    <w:p w14:paraId="616FD7C9"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11.2 合理化建议</w:t>
      </w:r>
    </w:p>
    <w:p w14:paraId="1AB630EF"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11.2.2 设计人提出的合理化建议降低了工程投资、缩短了施工期限或者提高了工程经济效益的，发包人给予的奖励</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无  </w:t>
      </w:r>
      <w:r>
        <w:rPr>
          <w:rFonts w:ascii="宋体" w:eastAsia="宋体" w:hAnsi="宋体" w:cs="Times New Roman"/>
          <w:snapToGrid/>
          <w:kern w:val="2"/>
          <w:sz w:val="24"/>
          <w:szCs w:val="24"/>
        </w:rPr>
        <w:t>。</w:t>
      </w:r>
    </w:p>
    <w:p w14:paraId="5A7FFE6A"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31" w:name="_Toc60247683"/>
      <w:bookmarkStart w:id="132" w:name="_Toc29908895"/>
      <w:bookmarkStart w:id="133" w:name="_Toc29971218"/>
      <w:bookmarkStart w:id="134" w:name="_Toc20128243"/>
      <w:bookmarkStart w:id="135" w:name="_Toc28874600"/>
      <w:r>
        <w:rPr>
          <w:rFonts w:ascii="宋体" w:eastAsia="宋体" w:hAnsi="宋体" w:cs="Times New Roman"/>
          <w:b/>
          <w:bCs/>
          <w:snapToGrid/>
          <w:kern w:val="2"/>
          <w:sz w:val="24"/>
          <w:szCs w:val="24"/>
        </w:rPr>
        <w:lastRenderedPageBreak/>
        <w:t xml:space="preserve">12. </w:t>
      </w:r>
      <w:r>
        <w:rPr>
          <w:rFonts w:ascii="宋体" w:eastAsia="宋体" w:hAnsi="宋体" w:cs="Times New Roman" w:hint="eastAsia"/>
          <w:b/>
          <w:bCs/>
          <w:snapToGrid/>
          <w:kern w:val="2"/>
          <w:sz w:val="24"/>
          <w:szCs w:val="24"/>
        </w:rPr>
        <w:t>合同价格与支付</w:t>
      </w:r>
      <w:bookmarkEnd w:id="131"/>
      <w:bookmarkEnd w:id="132"/>
      <w:bookmarkEnd w:id="133"/>
      <w:bookmarkEnd w:id="134"/>
      <w:bookmarkEnd w:id="135"/>
    </w:p>
    <w:p w14:paraId="7B500E2F"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12.2 合同价格</w:t>
      </w:r>
    </w:p>
    <w:p w14:paraId="493D0D92" w14:textId="77777777" w:rsidR="00E61DE6" w:rsidRDefault="00000000">
      <w:pPr>
        <w:widowControl w:val="0"/>
        <w:kinsoku/>
        <w:autoSpaceDE/>
        <w:autoSpaceDN/>
        <w:adjustRightInd/>
        <w:snapToGrid/>
        <w:spacing w:line="300" w:lineRule="auto"/>
        <w:ind w:firstLineChars="225" w:firstLine="54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12.2.1</w:t>
      </w:r>
      <w:r>
        <w:rPr>
          <w:rFonts w:ascii="宋体" w:eastAsia="宋体" w:hAnsi="宋体" w:cs="Times New Roman"/>
          <w:snapToGrid/>
          <w:color w:val="auto"/>
          <w:kern w:val="2"/>
          <w:sz w:val="24"/>
          <w:szCs w:val="24"/>
        </w:rPr>
        <w:t xml:space="preserve"> 本合同的价款</w:t>
      </w:r>
      <w:r>
        <w:rPr>
          <w:rFonts w:ascii="宋体" w:eastAsia="宋体" w:hAnsi="宋体" w:cs="Times New Roman" w:hint="eastAsia"/>
          <w:snapToGrid/>
          <w:color w:val="auto"/>
          <w:kern w:val="2"/>
          <w:sz w:val="24"/>
          <w:szCs w:val="24"/>
        </w:rPr>
        <w:t>总价：人民币</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元（大写：</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w:t>
      </w:r>
    </w:p>
    <w:p w14:paraId="463E747A" w14:textId="77777777" w:rsidR="00E61DE6" w:rsidRDefault="00000000">
      <w:pPr>
        <w:widowControl w:val="0"/>
        <w:kinsoku/>
        <w:autoSpaceDE/>
        <w:autoSpaceDN/>
        <w:adjustRightInd/>
        <w:snapToGrid/>
        <w:spacing w:line="300" w:lineRule="auto"/>
        <w:ind w:firstLineChars="225" w:firstLine="54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 xml:space="preserve">（1）第一阶段：合同生效且资金到位后，发包人应向设计人支付合同金额的 </w:t>
      </w:r>
      <w:r>
        <w:rPr>
          <w:rFonts w:ascii="宋体" w:eastAsia="宋体" w:hAnsi="宋体" w:cs="Times New Roman"/>
          <w:snapToGrid/>
          <w:color w:val="auto"/>
          <w:kern w:val="2"/>
          <w:sz w:val="24"/>
          <w:szCs w:val="24"/>
        </w:rPr>
        <w:t>30</w:t>
      </w:r>
      <w:r>
        <w:rPr>
          <w:rFonts w:ascii="宋体" w:eastAsia="宋体" w:hAnsi="宋体" w:cs="Times New Roman" w:hint="eastAsia"/>
          <w:snapToGrid/>
          <w:color w:val="auto"/>
          <w:kern w:val="2"/>
          <w:sz w:val="24"/>
          <w:szCs w:val="24"/>
        </w:rPr>
        <w:t>％作为预付款；第二阶段：工程完工，提交设计成果资料并验收合格后，发包人支付至合同金额的 80％；第三阶段：待政府审计结束后，按照审计结果支付剩余尾款。如审计确定后的设计费低于已支付金额，设计人需于10日内退回超支费用。具体支付时间，视财政资金到位情况而定。</w:t>
      </w:r>
    </w:p>
    <w:p w14:paraId="65074F60"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u w:val="single"/>
        </w:rPr>
        <w:t>（2）支付方式：电子汇款或银行转账。</w:t>
      </w:r>
    </w:p>
    <w:p w14:paraId="647CF4A8"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u w:val="single"/>
        </w:rPr>
        <w:t>（3）项目最终结算金额以政府审计金额为准。</w:t>
      </w:r>
    </w:p>
    <w:p w14:paraId="28C2C89E"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u w:val="single"/>
        </w:rPr>
        <w:t>（4）发票的开具：设计人需按发包人要求，提供以自己名义开具的合法、正式、有效、等额增值税发票给甲方。否则，发包人有权暂停支付应付款项，直至提交符合要求的发票之日，且设计人不得据此延迟履行本合同义务。如发包人或任何第三方（包括但不限于发包人财务部、审计部、政府税务机关、独立审计机构）在任何时候发现设计人开具的发票不符合法律法规规定及本协议约定，设计人应立即重新为发包人开具符合要求的发票，并向发包人支付与不符合法律法规规定及本协议约定的发票税款相等的违约金及罚金。如发包人因为设计人开具的发票不符合法律法规规定及本协议约定而受到有权机关处罚，设计人还应全额赔偿发包人因前述处罚而受到的损失。如设计人因开具不符合法律法规规定及本协议约定的发票而受到有权机关处罚或承担其他法律责任，前述处罚及法律责任不能作为设计人减轻或免除按照上述约定应向发包人承担责任的理由。</w:t>
      </w:r>
    </w:p>
    <w:p w14:paraId="53972B57"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12.2 定金或预付款</w:t>
      </w:r>
    </w:p>
    <w:p w14:paraId="69668F8E"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12.2.1 </w:t>
      </w:r>
      <w:r>
        <w:rPr>
          <w:rFonts w:ascii="宋体" w:eastAsia="宋体" w:hAnsi="宋体" w:cs="Times New Roman" w:hint="eastAsia"/>
          <w:snapToGrid/>
          <w:color w:val="auto"/>
          <w:kern w:val="2"/>
          <w:sz w:val="24"/>
          <w:szCs w:val="24"/>
        </w:rPr>
        <w:t>定金或预付款的额度：/。</w:t>
      </w:r>
    </w:p>
    <w:p w14:paraId="1E9E2A75"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定金或预付款的支付方式</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w:t>
      </w:r>
      <w:r>
        <w:rPr>
          <w:rFonts w:ascii="宋体" w:eastAsia="宋体" w:hAnsi="宋体" w:cs="Times New Roman" w:hint="eastAsia"/>
          <w:snapToGrid/>
          <w:color w:val="auto"/>
          <w:kern w:val="2"/>
          <w:sz w:val="24"/>
          <w:szCs w:val="24"/>
        </w:rPr>
        <w:t>。</w:t>
      </w:r>
    </w:p>
    <w:p w14:paraId="34CF8540"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定金或预付款的抵扣方式</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w:t>
      </w:r>
      <w:r>
        <w:rPr>
          <w:rFonts w:ascii="宋体" w:eastAsia="宋体" w:hAnsi="宋体" w:cs="Times New Roman"/>
          <w:snapToGrid/>
          <w:color w:val="auto"/>
          <w:kern w:val="2"/>
          <w:sz w:val="24"/>
          <w:szCs w:val="24"/>
        </w:rPr>
        <w:t>。</w:t>
      </w:r>
    </w:p>
    <w:p w14:paraId="1837AB50"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12.3 中期支付</w:t>
      </w:r>
    </w:p>
    <w:p w14:paraId="2AB3E558"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12.3.1 </w:t>
      </w:r>
      <w:r>
        <w:rPr>
          <w:rFonts w:ascii="宋体" w:eastAsia="宋体" w:hAnsi="宋体" w:cs="Times New Roman" w:hint="eastAsia"/>
          <w:snapToGrid/>
          <w:color w:val="auto"/>
          <w:kern w:val="2"/>
          <w:sz w:val="24"/>
          <w:szCs w:val="24"/>
        </w:rPr>
        <w:t>中期</w:t>
      </w:r>
      <w:r>
        <w:rPr>
          <w:rFonts w:ascii="宋体" w:eastAsia="宋体" w:hAnsi="宋体" w:cs="Times New Roman"/>
          <w:snapToGrid/>
          <w:color w:val="auto"/>
          <w:kern w:val="2"/>
          <w:sz w:val="24"/>
          <w:szCs w:val="24"/>
        </w:rPr>
        <w:t>支付申请的格式及份数</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4份</w:t>
      </w:r>
      <w:r>
        <w:rPr>
          <w:rFonts w:ascii="宋体" w:eastAsia="宋体" w:hAnsi="宋体" w:cs="Times New Roman"/>
          <w:snapToGrid/>
          <w:color w:val="auto"/>
          <w:kern w:val="2"/>
          <w:sz w:val="24"/>
          <w:szCs w:val="24"/>
        </w:rPr>
        <w:t>。</w:t>
      </w:r>
    </w:p>
    <w:p w14:paraId="52722D2C"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12.3.2 发包人不按期支付中期支付的逾期付款违约金</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w:t>
      </w:r>
      <w:r>
        <w:rPr>
          <w:rFonts w:ascii="宋体" w:eastAsia="宋体" w:hAnsi="宋体" w:cs="Times New Roman"/>
          <w:snapToGrid/>
          <w:color w:val="auto"/>
          <w:kern w:val="2"/>
          <w:sz w:val="24"/>
          <w:szCs w:val="24"/>
        </w:rPr>
        <w:t>。</w:t>
      </w:r>
    </w:p>
    <w:p w14:paraId="013BC06A" w14:textId="77777777" w:rsidR="00E61DE6" w:rsidRDefault="00000000">
      <w:pPr>
        <w:widowControl w:val="0"/>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12.3.3 中期支付涉及政府投资资金的，</w:t>
      </w:r>
      <w:r>
        <w:rPr>
          <w:rFonts w:ascii="宋体" w:eastAsia="宋体" w:hAnsi="宋体" w:cs="Times New Roman" w:hint="eastAsia"/>
          <w:snapToGrid/>
          <w:color w:val="auto"/>
          <w:kern w:val="2"/>
          <w:sz w:val="24"/>
          <w:szCs w:val="24"/>
        </w:rPr>
        <w:t>其</w:t>
      </w:r>
      <w:r>
        <w:rPr>
          <w:rFonts w:ascii="宋体" w:eastAsia="宋体" w:hAnsi="宋体" w:cs="Times New Roman"/>
          <w:snapToGrid/>
          <w:color w:val="auto"/>
          <w:kern w:val="2"/>
          <w:sz w:val="24"/>
          <w:szCs w:val="24"/>
        </w:rPr>
        <w:t>支付约定</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具体拨款时间视政府资金实际到位情况</w:t>
      </w:r>
      <w:r>
        <w:rPr>
          <w:rFonts w:ascii="宋体" w:eastAsia="宋体" w:hAnsi="宋体" w:cs="Times New Roman"/>
          <w:snapToGrid/>
          <w:color w:val="auto"/>
          <w:kern w:val="2"/>
          <w:sz w:val="24"/>
          <w:szCs w:val="24"/>
        </w:rPr>
        <w:t>。</w:t>
      </w:r>
    </w:p>
    <w:p w14:paraId="6C51444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12.</w:t>
      </w:r>
      <w:r>
        <w:rPr>
          <w:rFonts w:ascii="宋体" w:eastAsia="宋体" w:hAnsi="宋体" w:cs="Times New Roman" w:hint="eastAsia"/>
          <w:b/>
          <w:bCs/>
          <w:snapToGrid/>
          <w:color w:val="auto"/>
          <w:kern w:val="2"/>
          <w:sz w:val="24"/>
          <w:szCs w:val="24"/>
        </w:rPr>
        <w:t>4</w:t>
      </w:r>
      <w:r>
        <w:rPr>
          <w:rFonts w:ascii="宋体" w:eastAsia="宋体" w:hAnsi="宋体" w:cs="Times New Roman"/>
          <w:b/>
          <w:bCs/>
          <w:snapToGrid/>
          <w:color w:val="auto"/>
          <w:kern w:val="2"/>
          <w:sz w:val="24"/>
          <w:szCs w:val="24"/>
        </w:rPr>
        <w:t xml:space="preserve"> 费用结算</w:t>
      </w:r>
    </w:p>
    <w:p w14:paraId="04B614BF"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 xml:space="preserve">12.2.1 </w:t>
      </w: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费用结算申请的份数</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4</w:t>
      </w:r>
      <w:r>
        <w:rPr>
          <w:rFonts w:ascii="宋体" w:eastAsia="宋体" w:hAnsi="宋体" w:cs="Times New Roman"/>
          <w:snapToGrid/>
          <w:color w:val="auto"/>
          <w:kern w:val="2"/>
          <w:sz w:val="24"/>
          <w:szCs w:val="24"/>
          <w:u w:val="single"/>
        </w:rPr>
        <w:t>份</w:t>
      </w:r>
      <w:r>
        <w:rPr>
          <w:rFonts w:ascii="宋体" w:eastAsia="宋体" w:hAnsi="宋体" w:cs="Times New Roman"/>
          <w:snapToGrid/>
          <w:color w:val="auto"/>
          <w:kern w:val="2"/>
          <w:sz w:val="24"/>
          <w:szCs w:val="24"/>
        </w:rPr>
        <w:t>。</w:t>
      </w:r>
    </w:p>
    <w:p w14:paraId="58468913"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lastRenderedPageBreak/>
        <w:t>设计费用结算申请的提交</w:t>
      </w:r>
      <w:r>
        <w:rPr>
          <w:rFonts w:ascii="宋体" w:eastAsia="宋体" w:hAnsi="宋体" w:cs="Times New Roman"/>
          <w:snapToGrid/>
          <w:color w:val="auto"/>
          <w:kern w:val="2"/>
          <w:sz w:val="24"/>
          <w:szCs w:val="24"/>
        </w:rPr>
        <w:t>期限</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工程完工验收合格后</w:t>
      </w:r>
      <w:r>
        <w:rPr>
          <w:rFonts w:ascii="宋体" w:eastAsia="宋体" w:hAnsi="宋体" w:cs="Times New Roman"/>
          <w:snapToGrid/>
          <w:color w:val="auto"/>
          <w:kern w:val="2"/>
          <w:sz w:val="24"/>
          <w:szCs w:val="24"/>
        </w:rPr>
        <w:t>。</w:t>
      </w:r>
    </w:p>
    <w:p w14:paraId="250585C1"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12.2.2 发包人不按期支付</w:t>
      </w:r>
      <w:r>
        <w:rPr>
          <w:rFonts w:ascii="宋体" w:eastAsia="宋体" w:hAnsi="宋体" w:cs="Times New Roman" w:hint="eastAsia"/>
          <w:snapToGrid/>
          <w:color w:val="auto"/>
          <w:kern w:val="2"/>
          <w:sz w:val="24"/>
          <w:szCs w:val="24"/>
        </w:rPr>
        <w:t>费用</w:t>
      </w:r>
      <w:r>
        <w:rPr>
          <w:rFonts w:ascii="宋体" w:eastAsia="宋体" w:hAnsi="宋体" w:cs="Times New Roman"/>
          <w:snapToGrid/>
          <w:color w:val="auto"/>
          <w:kern w:val="2"/>
          <w:sz w:val="24"/>
          <w:szCs w:val="24"/>
        </w:rPr>
        <w:t>结算的逾期付款违约金</w:t>
      </w:r>
      <w:r>
        <w:rPr>
          <w:rFonts w:ascii="宋体" w:eastAsia="宋体" w:hAnsi="宋体" w:cs="Times New Roman" w:hint="eastAsia"/>
          <w:snapToGrid/>
          <w:color w:val="auto"/>
          <w:kern w:val="2"/>
          <w:sz w:val="24"/>
          <w:szCs w:val="24"/>
        </w:rPr>
        <w:t>：</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snapToGrid/>
          <w:color w:val="auto"/>
          <w:kern w:val="2"/>
          <w:sz w:val="24"/>
          <w:szCs w:val="24"/>
        </w:rPr>
        <w:t>。</w:t>
      </w:r>
    </w:p>
    <w:p w14:paraId="5FE90D82"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36" w:name="_Toc20128244"/>
      <w:bookmarkStart w:id="137" w:name="_Toc29908896"/>
      <w:bookmarkStart w:id="138" w:name="_Toc29971219"/>
      <w:bookmarkStart w:id="139" w:name="_Toc28874601"/>
      <w:bookmarkStart w:id="140" w:name="_Toc60247684"/>
      <w:r>
        <w:rPr>
          <w:rFonts w:ascii="宋体" w:eastAsia="宋体" w:hAnsi="宋体" w:cs="Times New Roman"/>
          <w:b/>
          <w:bCs/>
          <w:snapToGrid/>
          <w:kern w:val="2"/>
          <w:sz w:val="24"/>
          <w:szCs w:val="24"/>
        </w:rPr>
        <w:t xml:space="preserve">13. </w:t>
      </w:r>
      <w:r>
        <w:rPr>
          <w:rFonts w:ascii="宋体" w:eastAsia="宋体" w:hAnsi="宋体" w:cs="Times New Roman" w:hint="eastAsia"/>
          <w:b/>
          <w:bCs/>
          <w:snapToGrid/>
          <w:kern w:val="2"/>
          <w:sz w:val="24"/>
          <w:szCs w:val="24"/>
        </w:rPr>
        <w:t>不可抗力</w:t>
      </w:r>
      <w:bookmarkEnd w:id="136"/>
      <w:bookmarkEnd w:id="137"/>
      <w:bookmarkEnd w:id="138"/>
      <w:bookmarkEnd w:id="139"/>
      <w:bookmarkEnd w:id="140"/>
    </w:p>
    <w:p w14:paraId="0AB8309C"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13.1 不可抗力的确认</w:t>
      </w:r>
    </w:p>
    <w:p w14:paraId="572D983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13.1.1 不可抗力的其他情形</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w:t>
      </w:r>
    </w:p>
    <w:p w14:paraId="0B35D4D2" w14:textId="77777777" w:rsidR="00E61DE6" w:rsidRDefault="00000000">
      <w:pPr>
        <w:widowControl w:val="0"/>
        <w:kinsoku/>
        <w:autoSpaceDE/>
        <w:autoSpaceDN/>
        <w:spacing w:line="300" w:lineRule="auto"/>
        <w:jc w:val="both"/>
        <w:textAlignment w:val="auto"/>
        <w:outlineLvl w:val="3"/>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13.3 不可抗力后果及其处理</w:t>
      </w:r>
    </w:p>
    <w:p w14:paraId="2B32376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13.3.1 不可抗力发生前已完成的设计工作</w:t>
      </w:r>
      <w:r>
        <w:rPr>
          <w:rFonts w:ascii="宋体" w:eastAsia="宋体" w:hAnsi="宋体" w:cs="Times New Roman" w:hint="eastAsia"/>
          <w:snapToGrid/>
          <w:kern w:val="2"/>
          <w:sz w:val="24"/>
          <w:szCs w:val="24"/>
        </w:rPr>
        <w:t>的</w:t>
      </w:r>
      <w:r>
        <w:rPr>
          <w:rFonts w:ascii="宋体" w:eastAsia="宋体" w:hAnsi="宋体" w:cs="Times New Roman"/>
          <w:snapToGrid/>
          <w:kern w:val="2"/>
          <w:sz w:val="24"/>
          <w:szCs w:val="24"/>
        </w:rPr>
        <w:t>费用支付</w:t>
      </w:r>
      <w:r>
        <w:rPr>
          <w:rFonts w:ascii="宋体" w:eastAsia="宋体" w:hAnsi="宋体" w:cs="Times New Roman" w:hint="eastAsia"/>
          <w:snapToGrid/>
          <w:kern w:val="2"/>
          <w:sz w:val="24"/>
          <w:szCs w:val="24"/>
        </w:rPr>
        <w:t>：</w:t>
      </w:r>
      <w:r>
        <w:rPr>
          <w:rFonts w:ascii="宋体" w:eastAsia="宋体" w:hAnsi="宋体" w:cs="Times New Roman" w:hint="eastAsia"/>
          <w:snapToGrid/>
          <w:kern w:val="2"/>
          <w:sz w:val="24"/>
          <w:szCs w:val="24"/>
          <w:u w:val="single"/>
        </w:rPr>
        <w:t>由双方按照实际完成工作量占总工作量比例确定</w:t>
      </w:r>
      <w:r>
        <w:rPr>
          <w:rFonts w:ascii="宋体" w:eastAsia="宋体" w:hAnsi="宋体" w:cs="Times New Roman"/>
          <w:snapToGrid/>
          <w:kern w:val="2"/>
          <w:sz w:val="24"/>
          <w:szCs w:val="24"/>
        </w:rPr>
        <w:t>。</w:t>
      </w:r>
    </w:p>
    <w:p w14:paraId="408476AF"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r>
        <w:rPr>
          <w:rFonts w:ascii="宋体" w:eastAsia="宋体" w:hAnsi="宋体" w:cs="Times New Roman"/>
          <w:b/>
          <w:bCs/>
          <w:snapToGrid/>
          <w:kern w:val="2"/>
          <w:sz w:val="24"/>
          <w:szCs w:val="24"/>
        </w:rPr>
        <w:t>14. 违约</w:t>
      </w:r>
    </w:p>
    <w:p w14:paraId="34C9F29D" w14:textId="77777777" w:rsidR="00E61DE6" w:rsidRDefault="00000000">
      <w:pPr>
        <w:widowControl w:val="0"/>
        <w:kinsoku/>
        <w:autoSpaceDE/>
        <w:autoSpaceDN/>
        <w:adjustRightInd/>
        <w:snapToGrid/>
        <w:spacing w:after="0" w:line="300" w:lineRule="auto"/>
        <w:jc w:val="both"/>
        <w:textAlignment w:val="auto"/>
        <w:outlineLvl w:val="3"/>
        <w:rPr>
          <w:rFonts w:ascii="宋体" w:eastAsia="宋体" w:hAnsi="宋体" w:cs="Times New Roman" w:hint="eastAsia"/>
          <w:b/>
          <w:bCs/>
          <w:snapToGrid/>
          <w:color w:val="auto"/>
          <w:kern w:val="2"/>
          <w:sz w:val="24"/>
          <w:szCs w:val="24"/>
        </w:rPr>
      </w:pPr>
      <w:r>
        <w:rPr>
          <w:rFonts w:ascii="宋体" w:eastAsia="宋体" w:hAnsi="宋体" w:cs="Times New Roman"/>
          <w:b/>
          <w:bCs/>
          <w:snapToGrid/>
          <w:color w:val="auto"/>
          <w:kern w:val="2"/>
          <w:sz w:val="24"/>
          <w:szCs w:val="24"/>
        </w:rPr>
        <w:t>14.1 设计人违约</w:t>
      </w:r>
    </w:p>
    <w:p w14:paraId="426D3F1C" w14:textId="77777777" w:rsidR="00E61DE6" w:rsidRDefault="00000000">
      <w:pPr>
        <w:widowControl w:val="0"/>
        <w:kinsoku/>
        <w:autoSpaceDE/>
        <w:autoSpaceDN/>
        <w:adjustRightInd/>
        <w:snapToGrid/>
        <w:spacing w:line="300" w:lineRule="auto"/>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14.1.3如因设计原因导致设计方案无法实施或设计方案未达到效果图标准的，由发包人向设计人发出整改通知，要求其在发包人要求的限定期限内纠正，并由设计人承担所有损失的10%。</w:t>
      </w:r>
    </w:p>
    <w:p w14:paraId="741AF959" w14:textId="77777777" w:rsidR="00E61DE6" w:rsidRDefault="00000000">
      <w:pPr>
        <w:widowControl w:val="0"/>
        <w:kinsoku/>
        <w:autoSpaceDE/>
        <w:autoSpaceDN/>
        <w:spacing w:line="300" w:lineRule="auto"/>
        <w:jc w:val="both"/>
        <w:textAlignment w:val="auto"/>
        <w:outlineLvl w:val="2"/>
        <w:rPr>
          <w:rFonts w:ascii="宋体" w:eastAsia="宋体" w:hAnsi="宋体" w:cs="Times New Roman" w:hint="eastAsia"/>
          <w:b/>
          <w:bCs/>
          <w:snapToGrid/>
          <w:kern w:val="2"/>
          <w:sz w:val="24"/>
          <w:szCs w:val="24"/>
        </w:rPr>
      </w:pPr>
      <w:bookmarkStart w:id="141" w:name="_Toc28874602"/>
      <w:bookmarkStart w:id="142" w:name="_Toc29908897"/>
      <w:bookmarkStart w:id="143" w:name="_Toc60247685"/>
      <w:bookmarkStart w:id="144" w:name="_Toc29971220"/>
      <w:bookmarkStart w:id="145" w:name="_Toc20128245"/>
      <w:r>
        <w:rPr>
          <w:rFonts w:ascii="宋体" w:eastAsia="宋体" w:hAnsi="宋体" w:cs="Times New Roman"/>
          <w:b/>
          <w:bCs/>
          <w:snapToGrid/>
          <w:kern w:val="2"/>
          <w:sz w:val="24"/>
          <w:szCs w:val="24"/>
        </w:rPr>
        <w:t xml:space="preserve">15. </w:t>
      </w:r>
      <w:r>
        <w:rPr>
          <w:rFonts w:ascii="宋体" w:eastAsia="宋体" w:hAnsi="宋体" w:cs="Times New Roman" w:hint="eastAsia"/>
          <w:b/>
          <w:bCs/>
          <w:snapToGrid/>
          <w:kern w:val="2"/>
          <w:sz w:val="24"/>
          <w:szCs w:val="24"/>
        </w:rPr>
        <w:t>争议的解决</w:t>
      </w:r>
      <w:bookmarkEnd w:id="141"/>
      <w:bookmarkEnd w:id="142"/>
      <w:bookmarkEnd w:id="143"/>
      <w:bookmarkEnd w:id="144"/>
      <w:bookmarkEnd w:id="145"/>
    </w:p>
    <w:p w14:paraId="49DCC5EA"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合同当事人友好协商解决不成的，约定按下列第</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2</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种方式解决：</w:t>
      </w:r>
    </w:p>
    <w:p w14:paraId="35A18224"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（1）向</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仲裁委员会申请仲裁；</w:t>
      </w:r>
    </w:p>
    <w:p w14:paraId="100A7AA5"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（2）向</w:t>
      </w:r>
      <w:r>
        <w:rPr>
          <w:rFonts w:ascii="宋体" w:eastAsia="宋体" w:hAnsi="宋体" w:cs="Times New Roman" w:hint="eastAsia"/>
          <w:snapToGrid/>
          <w:kern w:val="2"/>
          <w:sz w:val="24"/>
          <w:szCs w:val="24"/>
        </w:rPr>
        <w:t xml:space="preserve"> </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发包人所在地具有管辖权</w:t>
      </w:r>
      <w:r>
        <w:rPr>
          <w:rFonts w:ascii="宋体" w:eastAsia="宋体" w:hAnsi="宋体" w:cs="Times New Roman"/>
          <w:snapToGrid/>
          <w:kern w:val="2"/>
          <w:sz w:val="24"/>
          <w:szCs w:val="24"/>
          <w:u w:val="single"/>
        </w:rPr>
        <w:t xml:space="preserve"> </w:t>
      </w:r>
      <w:r>
        <w:rPr>
          <w:rFonts w:ascii="宋体" w:eastAsia="宋体" w:hAnsi="宋体" w:cs="Times New Roman"/>
          <w:snapToGrid/>
          <w:kern w:val="2"/>
          <w:sz w:val="24"/>
          <w:szCs w:val="24"/>
        </w:rPr>
        <w:t>人民法院提起诉讼</w:t>
      </w:r>
      <w:r>
        <w:rPr>
          <w:rFonts w:ascii="宋体" w:eastAsia="宋体" w:hAnsi="宋体" w:cs="Times New Roman" w:hint="eastAsia"/>
          <w:snapToGrid/>
          <w:kern w:val="2"/>
          <w:sz w:val="24"/>
          <w:szCs w:val="24"/>
        </w:rPr>
        <w:t>。</w:t>
      </w:r>
    </w:p>
    <w:p w14:paraId="7D0FBE11"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5FFB7FDF"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4E6564DA"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22DAED0B"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43C47D69"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640C0ABF"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3D0526EA"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09B2BD92"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291F465C"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2FDAF35E" w14:textId="77777777" w:rsidR="00E61DE6" w:rsidRDefault="00E61DE6">
      <w:pPr>
        <w:widowControl w:val="0"/>
        <w:kinsoku/>
        <w:autoSpaceDE/>
        <w:autoSpaceDN/>
        <w:adjustRightInd/>
        <w:snapToGrid/>
        <w:spacing w:line="300" w:lineRule="auto"/>
        <w:ind w:firstLine="420"/>
        <w:jc w:val="both"/>
        <w:textAlignment w:val="auto"/>
        <w:rPr>
          <w:rFonts w:ascii="宋体" w:eastAsia="宋体" w:hAnsi="宋体" w:cs="Times New Roman" w:hint="eastAsia"/>
          <w:snapToGrid/>
          <w:kern w:val="2"/>
          <w:sz w:val="24"/>
          <w:szCs w:val="24"/>
        </w:rPr>
      </w:pPr>
    </w:p>
    <w:p w14:paraId="7DB71C9C" w14:textId="77777777" w:rsidR="00E61DE6" w:rsidRDefault="00000000">
      <w:pPr>
        <w:widowControl w:val="0"/>
        <w:kinsoku/>
        <w:autoSpaceDE/>
        <w:autoSpaceDN/>
        <w:adjustRightInd/>
        <w:snapToGrid/>
        <w:spacing w:line="300" w:lineRule="auto"/>
        <w:jc w:val="both"/>
        <w:textAlignment w:val="auto"/>
        <w:rPr>
          <w:rFonts w:ascii="黑体" w:eastAsia="黑体" w:hAnsi="黑体" w:cs="Times New Roman" w:hint="eastAsia"/>
          <w:b/>
          <w:snapToGrid/>
          <w:color w:val="auto"/>
          <w:sz w:val="28"/>
          <w:szCs w:val="28"/>
        </w:rPr>
      </w:pPr>
      <w:r>
        <w:rPr>
          <w:rFonts w:ascii="黑体" w:eastAsia="黑体" w:hAnsi="黑体" w:cs="Times New Roman" w:hint="eastAsia"/>
          <w:b/>
          <w:snapToGrid/>
          <w:color w:val="auto"/>
          <w:sz w:val="28"/>
          <w:szCs w:val="28"/>
        </w:rPr>
        <w:lastRenderedPageBreak/>
        <w:t>附件1:</w:t>
      </w:r>
    </w:p>
    <w:p w14:paraId="74D1871A"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r>
        <w:rPr>
          <w:rFonts w:ascii="宋体" w:eastAsia="宋体" w:hAnsi="宋体" w:cs="Times New Roman"/>
          <w:b/>
          <w:bCs/>
          <w:snapToGrid/>
          <w:color w:val="auto"/>
          <w:kern w:val="2"/>
          <w:sz w:val="28"/>
          <w:szCs w:val="36"/>
        </w:rPr>
        <w:t>合同协议书</w:t>
      </w:r>
    </w:p>
    <w:p w14:paraId="2538E928" w14:textId="77777777" w:rsidR="00E61DE6" w:rsidRDefault="00E61DE6">
      <w:pPr>
        <w:widowControl w:val="0"/>
        <w:tabs>
          <w:tab w:val="left" w:pos="2046"/>
          <w:tab w:val="left" w:pos="3162"/>
          <w:tab w:val="left" w:pos="7698"/>
        </w:tabs>
        <w:kinsoku/>
        <w:autoSpaceDE/>
        <w:autoSpaceDN/>
        <w:adjustRightInd/>
        <w:snapToGrid/>
        <w:spacing w:before="24" w:after="24" w:line="300" w:lineRule="auto"/>
        <w:ind w:firstLineChars="200" w:firstLine="640"/>
        <w:jc w:val="both"/>
        <w:textAlignment w:val="auto"/>
        <w:rPr>
          <w:rFonts w:ascii="宋体" w:eastAsia="宋体" w:hAnsi="宋体" w:cs="Times New Roman" w:hint="eastAsia"/>
          <w:snapToGrid/>
          <w:color w:val="auto"/>
          <w:kern w:val="2"/>
          <w:sz w:val="32"/>
          <w:szCs w:val="44"/>
        </w:rPr>
      </w:pPr>
    </w:p>
    <w:p w14:paraId="13556EFD"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u w:val="single"/>
        </w:rPr>
        <w:t>北京市朝阳区水务建设管理中心</w:t>
      </w:r>
      <w:r>
        <w:rPr>
          <w:rFonts w:ascii="宋体" w:eastAsia="宋体" w:hAnsi="宋体" w:cs="Times New Roman"/>
          <w:snapToGrid/>
          <w:color w:val="auto"/>
          <w:kern w:val="2"/>
          <w:sz w:val="24"/>
          <w:szCs w:val="24"/>
        </w:rPr>
        <w:t>（发包人名称，以下简称“发包人”）为实施</w:t>
      </w:r>
      <w:r>
        <w:rPr>
          <w:rFonts w:ascii="宋体" w:eastAsia="宋体" w:hAnsi="宋体" w:cs="宋体" w:hint="eastAsia"/>
          <w:bCs/>
          <w:snapToGrid/>
          <w:color w:val="auto"/>
          <w:kern w:val="2"/>
          <w:sz w:val="24"/>
          <w:szCs w:val="24"/>
          <w:u w:val="single"/>
        </w:rPr>
        <w:t>朝阳区重点积水点治理工程</w:t>
      </w:r>
      <w:r>
        <w:rPr>
          <w:rFonts w:ascii="宋体" w:eastAsia="宋体" w:hAnsi="宋体" w:cs="Times New Roman"/>
          <w:snapToGrid/>
          <w:color w:val="auto"/>
          <w:kern w:val="2"/>
          <w:sz w:val="24"/>
          <w:szCs w:val="24"/>
          <w:u w:val="single"/>
        </w:rPr>
        <w:t>（项目名称</w:t>
      </w:r>
      <w:r>
        <w:rPr>
          <w:rFonts w:ascii="宋体" w:eastAsia="宋体" w:hAnsi="宋体" w:cs="Times New Roman" w:hint="eastAsia"/>
          <w:snapToGrid/>
          <w:color w:val="auto"/>
          <w:kern w:val="2"/>
          <w:sz w:val="24"/>
          <w:szCs w:val="24"/>
          <w:u w:val="single"/>
        </w:rPr>
        <w:t>）</w:t>
      </w:r>
      <w:r>
        <w:rPr>
          <w:rFonts w:ascii="宋体" w:eastAsia="宋体" w:hAnsi="宋体" w:cs="Times New Roman"/>
          <w:snapToGrid/>
          <w:color w:val="auto"/>
          <w:kern w:val="2"/>
          <w:sz w:val="24"/>
          <w:szCs w:val="24"/>
        </w:rPr>
        <w:t>，已接受</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rPr>
        <w:t>（</w:t>
      </w: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人名称，以下简称“</w:t>
      </w: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人”）对该项目</w:t>
      </w: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投标。发包人和</w:t>
      </w:r>
      <w:r>
        <w:rPr>
          <w:rFonts w:ascii="宋体" w:eastAsia="宋体" w:hAnsi="宋体" w:cs="Times New Roman" w:hint="eastAsia"/>
          <w:snapToGrid/>
          <w:color w:val="auto"/>
          <w:kern w:val="2"/>
          <w:sz w:val="24"/>
          <w:szCs w:val="24"/>
        </w:rPr>
        <w:t>设计</w:t>
      </w:r>
      <w:r>
        <w:rPr>
          <w:rFonts w:ascii="宋体" w:eastAsia="宋体" w:hAnsi="宋体" w:cs="Times New Roman"/>
          <w:snapToGrid/>
          <w:color w:val="auto"/>
          <w:kern w:val="2"/>
          <w:sz w:val="24"/>
          <w:szCs w:val="24"/>
        </w:rPr>
        <w:t>人共同达成如下</w:t>
      </w:r>
      <w:r>
        <w:rPr>
          <w:rFonts w:ascii="宋体" w:eastAsia="宋体" w:hAnsi="宋体" w:cs="Times New Roman" w:hint="eastAsia"/>
          <w:snapToGrid/>
          <w:color w:val="auto"/>
          <w:kern w:val="2"/>
          <w:sz w:val="24"/>
          <w:szCs w:val="24"/>
        </w:rPr>
        <w:t>协议</w:t>
      </w:r>
      <w:r>
        <w:rPr>
          <w:rFonts w:ascii="宋体" w:eastAsia="宋体" w:hAnsi="宋体" w:cs="Times New Roman"/>
          <w:snapToGrid/>
          <w:color w:val="auto"/>
          <w:kern w:val="2"/>
          <w:sz w:val="24"/>
          <w:szCs w:val="24"/>
        </w:rPr>
        <w:t>。</w:t>
      </w:r>
    </w:p>
    <w:p w14:paraId="4F8F9003"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本协议书与下列文件一起构成合同文件：</w:t>
      </w:r>
      <w:r>
        <w:rPr>
          <w:rFonts w:ascii="宋体" w:eastAsia="宋体" w:hAnsi="宋体" w:cs="Times New Roman" w:hint="eastAsia"/>
          <w:snapToGrid/>
          <w:color w:val="auto"/>
          <w:kern w:val="2"/>
          <w:sz w:val="24"/>
          <w:szCs w:val="24"/>
        </w:rPr>
        <w:t>、</w:t>
      </w:r>
    </w:p>
    <w:p w14:paraId="5194B475"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（1）中标通知书；</w:t>
      </w:r>
    </w:p>
    <w:p w14:paraId="50DBBF86"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（2）投标函及投标函附录；</w:t>
      </w:r>
    </w:p>
    <w:p w14:paraId="194F5B69"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（3）专用合同条款；</w:t>
      </w:r>
    </w:p>
    <w:p w14:paraId="14729BEC"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（4）通用合同条款；</w:t>
      </w:r>
    </w:p>
    <w:p w14:paraId="0BD458DF"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（5）发包人要求；</w:t>
      </w:r>
    </w:p>
    <w:p w14:paraId="6C6215F6"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（6）设计费用清单；</w:t>
      </w:r>
    </w:p>
    <w:p w14:paraId="09F16BFE"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（7）设计方案；</w:t>
      </w:r>
    </w:p>
    <w:p w14:paraId="0DC898DD"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（8）其他合同文件。</w:t>
      </w:r>
    </w:p>
    <w:p w14:paraId="639D027E"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2</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上述合同文件互相补充和解释。如果合同文件之间存在矛盾或不一致之处，以上述文件的排列顺序在先者为准。</w:t>
      </w:r>
    </w:p>
    <w:p w14:paraId="19757C0F"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3</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签约合同价：</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rPr>
        <w:t>。</w:t>
      </w:r>
    </w:p>
    <w:p w14:paraId="4B250E96"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4</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项目负责人：</w:t>
      </w:r>
      <w:r>
        <w:rPr>
          <w:rFonts w:ascii="宋体" w:eastAsia="宋体" w:hAnsi="宋体" w:cs="宋体" w:hint="eastAsia"/>
          <w:b/>
          <w:snapToGrid/>
          <w:color w:val="auto"/>
          <w:kern w:val="2"/>
          <w:sz w:val="24"/>
          <w:szCs w:val="24"/>
          <w:u w:val="single"/>
        </w:rPr>
        <w:t xml:space="preserve">      </w:t>
      </w:r>
      <w:r>
        <w:rPr>
          <w:rFonts w:ascii="宋体" w:eastAsia="宋体" w:hAnsi="宋体" w:cs="Times New Roman"/>
          <w:snapToGrid/>
          <w:color w:val="auto"/>
          <w:kern w:val="2"/>
          <w:sz w:val="24"/>
          <w:szCs w:val="24"/>
        </w:rPr>
        <w:t>。</w:t>
      </w:r>
    </w:p>
    <w:p w14:paraId="67AD60BD"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5</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设计工作质量符合的标准和要求：</w:t>
      </w:r>
      <w:r>
        <w:rPr>
          <w:rFonts w:ascii="宋体" w:eastAsia="宋体" w:hAnsi="宋体" w:cs="宋体" w:hint="eastAsia"/>
          <w:b/>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合格标准 </w:t>
      </w:r>
      <w:r>
        <w:rPr>
          <w:rFonts w:ascii="宋体" w:eastAsia="宋体" w:hAnsi="宋体" w:cs="宋体" w:hint="eastAsia"/>
          <w:b/>
          <w:snapToGrid/>
          <w:color w:val="auto"/>
          <w:kern w:val="2"/>
          <w:sz w:val="24"/>
          <w:szCs w:val="24"/>
          <w:u w:val="single"/>
        </w:rPr>
        <w:t xml:space="preserve"> </w:t>
      </w:r>
      <w:r>
        <w:rPr>
          <w:rFonts w:ascii="宋体" w:eastAsia="宋体" w:hAnsi="宋体" w:cs="Times New Roman"/>
          <w:snapToGrid/>
          <w:color w:val="auto"/>
          <w:kern w:val="2"/>
          <w:sz w:val="24"/>
          <w:szCs w:val="24"/>
        </w:rPr>
        <w:t>。</w:t>
      </w:r>
    </w:p>
    <w:p w14:paraId="0165211C"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6</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设计人承诺按合同约定承担工程的设计工作。</w:t>
      </w:r>
    </w:p>
    <w:p w14:paraId="1FB3D89C"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7</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发包人承诺按合同约定的条件、时间和方式向设计人支付合同价款。</w:t>
      </w:r>
    </w:p>
    <w:p w14:paraId="51899D4E"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8</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设计人计划开始设计日期：</w:t>
      </w:r>
      <w:r>
        <w:rPr>
          <w:rFonts w:ascii="宋体" w:eastAsia="宋体" w:hAnsi="宋体" w:cs="Times New Roman"/>
          <w:snapToGrid/>
          <w:color w:val="auto"/>
          <w:kern w:val="2"/>
          <w:sz w:val="24"/>
          <w:szCs w:val="24"/>
          <w:u w:val="single"/>
        </w:rPr>
        <w:t xml:space="preserve"> </w:t>
      </w:r>
      <w:r>
        <w:rPr>
          <w:rFonts w:ascii="宋体" w:eastAsia="宋体" w:hAnsi="宋体" w:cs="Times New Roman"/>
          <w:snapToGrid/>
          <w:color w:val="auto"/>
          <w:kern w:val="2"/>
          <w:sz w:val="24"/>
          <w:szCs w:val="24"/>
        </w:rPr>
        <w:t>，实际日期按照发包人在开始设计通知中载明的开始设计日期为准。设计服务期限为</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rPr>
        <w:t>天。</w:t>
      </w:r>
    </w:p>
    <w:p w14:paraId="2764AD5D"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9</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本合同协议书一式</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四 </w:t>
      </w:r>
      <w:r>
        <w:rPr>
          <w:rFonts w:ascii="宋体" w:eastAsia="宋体" w:hAnsi="宋体" w:cs="Times New Roman"/>
          <w:snapToGrid/>
          <w:color w:val="auto"/>
          <w:kern w:val="2"/>
          <w:sz w:val="24"/>
          <w:szCs w:val="24"/>
        </w:rPr>
        <w:t>份，合同双方各执</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二 </w:t>
      </w:r>
      <w:r>
        <w:rPr>
          <w:rFonts w:ascii="宋体" w:eastAsia="宋体" w:hAnsi="宋体" w:cs="Times New Roman"/>
          <w:snapToGrid/>
          <w:color w:val="auto"/>
          <w:kern w:val="2"/>
          <w:sz w:val="24"/>
          <w:szCs w:val="24"/>
        </w:rPr>
        <w:t>份。</w:t>
      </w:r>
    </w:p>
    <w:p w14:paraId="5C5B99DB" w14:textId="77777777" w:rsidR="00E61DE6" w:rsidRDefault="00000000">
      <w:pPr>
        <w:widowControl w:val="0"/>
        <w:tabs>
          <w:tab w:val="left" w:pos="2046"/>
          <w:tab w:val="left" w:pos="3162"/>
          <w:tab w:val="left" w:pos="7698"/>
        </w:tabs>
        <w:kinsoku/>
        <w:autoSpaceDE/>
        <w:autoSpaceDN/>
        <w:adjustRightInd/>
        <w:snapToGrid/>
        <w:spacing w:line="300" w:lineRule="auto"/>
        <w:ind w:firstLineChars="200" w:firstLine="4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10</w:t>
      </w:r>
      <w:r>
        <w:rPr>
          <w:rFonts w:ascii="宋体" w:eastAsia="宋体" w:hAnsi="宋体" w:cs="Times New Roman" w:hint="eastAsia"/>
          <w:snapToGrid/>
          <w:color w:val="auto"/>
          <w:kern w:val="2"/>
          <w:sz w:val="24"/>
          <w:szCs w:val="24"/>
        </w:rPr>
        <w:t>、</w:t>
      </w:r>
      <w:r>
        <w:rPr>
          <w:rFonts w:ascii="宋体" w:eastAsia="宋体" w:hAnsi="宋体" w:cs="Times New Roman"/>
          <w:snapToGrid/>
          <w:color w:val="auto"/>
          <w:kern w:val="2"/>
          <w:sz w:val="24"/>
          <w:szCs w:val="24"/>
        </w:rPr>
        <w:t>合同未尽事宜，双方另行签订补充协议。补充协议是合同的组成部分。</w:t>
      </w:r>
    </w:p>
    <w:p w14:paraId="412A54EE" w14:textId="77777777" w:rsidR="00E61DE6" w:rsidRDefault="00E61DE6">
      <w:pPr>
        <w:widowControl w:val="0"/>
        <w:kinsoku/>
        <w:autoSpaceDE/>
        <w:autoSpaceDN/>
        <w:adjustRightInd/>
        <w:snapToGrid/>
        <w:spacing w:line="360" w:lineRule="auto"/>
        <w:ind w:firstLine="280"/>
        <w:jc w:val="both"/>
        <w:textAlignment w:val="auto"/>
        <w:rPr>
          <w:rFonts w:ascii="宋体" w:eastAsia="宋体" w:hAnsi="宋体" w:cs="Times New Roman" w:hint="eastAsia"/>
          <w:snapToGrid/>
          <w:color w:val="auto"/>
          <w:kern w:val="2"/>
        </w:rPr>
      </w:pPr>
    </w:p>
    <w:p w14:paraId="1008F74B" w14:textId="77777777" w:rsidR="00E61DE6" w:rsidRDefault="00000000">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lastRenderedPageBreak/>
        <w:t>（此页无正文）</w:t>
      </w:r>
    </w:p>
    <w:p w14:paraId="4303C100" w14:textId="77777777" w:rsidR="00E61DE6" w:rsidRDefault="00E61DE6">
      <w:pPr>
        <w:widowControl w:val="0"/>
        <w:tabs>
          <w:tab w:val="left" w:pos="2620"/>
          <w:tab w:val="left" w:pos="4512"/>
          <w:tab w:val="left" w:pos="7344"/>
        </w:tabs>
        <w:kinsoku/>
        <w:autoSpaceDE/>
        <w:autoSpaceDN/>
        <w:adjustRightInd/>
        <w:snapToGrid/>
        <w:spacing w:line="360" w:lineRule="auto"/>
        <w:ind w:leftChars="200" w:left="4500" w:hangingChars="1700" w:hanging="4080"/>
        <w:jc w:val="both"/>
        <w:textAlignment w:val="auto"/>
        <w:rPr>
          <w:rFonts w:ascii="宋体" w:eastAsia="宋体" w:hAnsi="宋体" w:cs="Times New Roman" w:hint="eastAsia"/>
          <w:snapToGrid/>
          <w:color w:val="auto"/>
          <w:kern w:val="2"/>
          <w:sz w:val="24"/>
          <w:szCs w:val="24"/>
        </w:rPr>
      </w:pPr>
    </w:p>
    <w:p w14:paraId="02100528" w14:textId="77777777" w:rsidR="00E61DE6" w:rsidRDefault="00E61DE6">
      <w:pPr>
        <w:widowControl w:val="0"/>
        <w:tabs>
          <w:tab w:val="left" w:pos="2620"/>
          <w:tab w:val="left" w:pos="4512"/>
          <w:tab w:val="left" w:pos="7344"/>
        </w:tabs>
        <w:kinsoku/>
        <w:autoSpaceDE/>
        <w:autoSpaceDN/>
        <w:adjustRightInd/>
        <w:snapToGrid/>
        <w:spacing w:line="360" w:lineRule="auto"/>
        <w:ind w:leftChars="200" w:left="4500" w:hangingChars="1700" w:hanging="4080"/>
        <w:jc w:val="both"/>
        <w:textAlignment w:val="auto"/>
        <w:rPr>
          <w:rFonts w:ascii="宋体" w:eastAsia="宋体" w:hAnsi="宋体" w:cs="Times New Roman" w:hint="eastAsia"/>
          <w:snapToGrid/>
          <w:color w:val="auto"/>
          <w:kern w:val="2"/>
          <w:sz w:val="24"/>
          <w:szCs w:val="24"/>
        </w:rPr>
      </w:pPr>
    </w:p>
    <w:p w14:paraId="3BA26F14" w14:textId="77777777" w:rsidR="00E61DE6" w:rsidRDefault="00E61DE6">
      <w:pPr>
        <w:widowControl w:val="0"/>
        <w:tabs>
          <w:tab w:val="left" w:pos="2620"/>
          <w:tab w:val="left" w:pos="4512"/>
          <w:tab w:val="left" w:pos="7344"/>
        </w:tabs>
        <w:kinsoku/>
        <w:autoSpaceDE/>
        <w:autoSpaceDN/>
        <w:adjustRightInd/>
        <w:snapToGrid/>
        <w:spacing w:line="360" w:lineRule="auto"/>
        <w:ind w:leftChars="200" w:left="4500" w:hangingChars="1700" w:hanging="4080"/>
        <w:jc w:val="both"/>
        <w:textAlignment w:val="auto"/>
        <w:rPr>
          <w:rFonts w:ascii="宋体" w:eastAsia="宋体" w:hAnsi="宋体" w:cs="Times New Roman" w:hint="eastAsia"/>
          <w:snapToGrid/>
          <w:color w:val="auto"/>
          <w:kern w:val="2"/>
          <w:sz w:val="24"/>
          <w:szCs w:val="24"/>
        </w:rPr>
      </w:pPr>
    </w:p>
    <w:p w14:paraId="618C17CD" w14:textId="77777777" w:rsidR="00E61DE6" w:rsidRDefault="00000000">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发包人：</w:t>
      </w:r>
      <w:r>
        <w:rPr>
          <w:rFonts w:ascii="宋体" w:eastAsia="宋体" w:hAnsi="宋体" w:cs="Times New Roman" w:hint="eastAsia"/>
          <w:snapToGrid/>
          <w:color w:val="auto"/>
          <w:kern w:val="2"/>
          <w:sz w:val="24"/>
          <w:szCs w:val="24"/>
          <w:u w:val="single"/>
        </w:rPr>
        <w:t>北京市朝阳区水务建设管理中心</w:t>
      </w:r>
      <w:r>
        <w:rPr>
          <w:rFonts w:ascii="宋体" w:eastAsia="宋体" w:hAnsi="宋体" w:cs="Times New Roman"/>
          <w:snapToGrid/>
          <w:color w:val="auto"/>
          <w:kern w:val="2"/>
          <w:sz w:val="24"/>
          <w:szCs w:val="24"/>
        </w:rPr>
        <w:t>（盖单位章）</w:t>
      </w:r>
      <w:r>
        <w:rPr>
          <w:rFonts w:ascii="宋体" w:eastAsia="宋体" w:hAnsi="宋体" w:cs="Times New Roman" w:hint="eastAsia"/>
          <w:snapToGrid/>
          <w:color w:val="auto"/>
          <w:kern w:val="2"/>
          <w:sz w:val="24"/>
          <w:szCs w:val="24"/>
        </w:rPr>
        <w:t xml:space="preserve">              </w:t>
      </w:r>
    </w:p>
    <w:p w14:paraId="5679F388" w14:textId="77777777" w:rsidR="00E61DE6" w:rsidRDefault="00E61DE6">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p>
    <w:p w14:paraId="1F807D01" w14:textId="77777777" w:rsidR="00E61DE6" w:rsidRDefault="00E61DE6">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p>
    <w:p w14:paraId="1F48459D" w14:textId="77777777" w:rsidR="00E61DE6" w:rsidRDefault="00000000">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法定代表人或其委托代理人：</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rPr>
        <w:t>（签字）</w:t>
      </w:r>
    </w:p>
    <w:p w14:paraId="32A35EFE" w14:textId="77777777" w:rsidR="00E61DE6" w:rsidRDefault="00E61DE6">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u w:val="single"/>
        </w:rPr>
      </w:pPr>
    </w:p>
    <w:p w14:paraId="408010A3" w14:textId="77777777" w:rsidR="00E61DE6" w:rsidRDefault="00000000">
      <w:pPr>
        <w:widowControl w:val="0"/>
        <w:tabs>
          <w:tab w:val="left" w:pos="2620"/>
          <w:tab w:val="left" w:pos="4512"/>
          <w:tab w:val="left" w:pos="7344"/>
        </w:tabs>
        <w:kinsoku/>
        <w:autoSpaceDE/>
        <w:autoSpaceDN/>
        <w:adjustRightInd/>
        <w:snapToGrid/>
        <w:spacing w:line="360" w:lineRule="auto"/>
        <w:jc w:val="right"/>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年</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月</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w:t>
      </w:r>
    </w:p>
    <w:p w14:paraId="0C0B194E" w14:textId="77777777" w:rsidR="00E61DE6" w:rsidRDefault="00E61DE6">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p>
    <w:p w14:paraId="20D681E1" w14:textId="77777777" w:rsidR="00E61DE6" w:rsidRDefault="00E61DE6">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p>
    <w:p w14:paraId="60416596" w14:textId="77777777" w:rsidR="00E61DE6" w:rsidRDefault="00000000">
      <w:pPr>
        <w:widowControl w:val="0"/>
        <w:tabs>
          <w:tab w:val="left" w:pos="2620"/>
          <w:tab w:val="left" w:pos="4512"/>
          <w:tab w:val="left" w:pos="7344"/>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snapToGrid/>
          <w:color w:val="auto"/>
          <w:kern w:val="2"/>
          <w:sz w:val="24"/>
          <w:szCs w:val="24"/>
        </w:rPr>
        <w:t>设计人</w:t>
      </w:r>
      <w:r>
        <w:rPr>
          <w:rFonts w:ascii="宋体" w:eastAsia="宋体" w:hAnsi="宋体" w:cs="Times New Roman" w:hint="eastAsia"/>
          <w:snapToGrid/>
          <w:color w:val="auto"/>
          <w:kern w:val="2"/>
          <w:sz w:val="24"/>
          <w:szCs w:val="24"/>
        </w:rPr>
        <w:t>名称</w:t>
      </w:r>
      <w:r>
        <w:rPr>
          <w:rFonts w:ascii="宋体" w:eastAsia="宋体" w:hAnsi="宋体" w:cs="Times New Roman"/>
          <w:snapToGrid/>
          <w:color w:val="auto"/>
          <w:kern w:val="2"/>
          <w:sz w:val="24"/>
          <w:szCs w:val="24"/>
        </w:rPr>
        <w:t>：</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rPr>
        <w:t>（盖单位章）</w:t>
      </w:r>
    </w:p>
    <w:p w14:paraId="47E304F5" w14:textId="77777777" w:rsidR="00E61DE6" w:rsidRDefault="00E61DE6">
      <w:pPr>
        <w:widowControl w:val="0"/>
        <w:tabs>
          <w:tab w:val="left" w:pos="2620"/>
          <w:tab w:val="left" w:pos="4512"/>
          <w:tab w:val="left" w:pos="7344"/>
        </w:tabs>
        <w:kinsoku/>
        <w:autoSpaceDE/>
        <w:autoSpaceDN/>
        <w:adjustRightInd/>
        <w:snapToGrid/>
        <w:spacing w:line="360" w:lineRule="auto"/>
        <w:ind w:firstLine="420"/>
        <w:jc w:val="both"/>
        <w:textAlignment w:val="auto"/>
        <w:rPr>
          <w:rFonts w:ascii="宋体" w:eastAsia="宋体" w:hAnsi="宋体" w:cs="Times New Roman" w:hint="eastAsia"/>
          <w:snapToGrid/>
          <w:color w:val="auto"/>
          <w:kern w:val="2"/>
          <w:sz w:val="24"/>
          <w:szCs w:val="24"/>
        </w:rPr>
      </w:pPr>
    </w:p>
    <w:p w14:paraId="6B420032" w14:textId="77777777" w:rsidR="00E61DE6" w:rsidRDefault="00E61DE6">
      <w:pPr>
        <w:widowControl w:val="0"/>
        <w:tabs>
          <w:tab w:val="left" w:pos="2620"/>
          <w:tab w:val="left" w:pos="4512"/>
          <w:tab w:val="left" w:pos="7344"/>
        </w:tabs>
        <w:kinsoku/>
        <w:autoSpaceDE/>
        <w:autoSpaceDN/>
        <w:adjustRightInd/>
        <w:snapToGrid/>
        <w:spacing w:line="360" w:lineRule="auto"/>
        <w:ind w:firstLine="420"/>
        <w:jc w:val="both"/>
        <w:textAlignment w:val="auto"/>
        <w:rPr>
          <w:rFonts w:ascii="宋体" w:eastAsia="宋体" w:hAnsi="宋体" w:cs="Times New Roman" w:hint="eastAsia"/>
          <w:snapToGrid/>
          <w:color w:val="auto"/>
          <w:kern w:val="2"/>
          <w:sz w:val="24"/>
          <w:szCs w:val="24"/>
        </w:rPr>
      </w:pPr>
    </w:p>
    <w:p w14:paraId="5E0E6C28" w14:textId="77777777" w:rsidR="00E61DE6" w:rsidRDefault="00000000">
      <w:pPr>
        <w:widowControl w:val="0"/>
        <w:tabs>
          <w:tab w:val="left" w:pos="3254"/>
          <w:tab w:val="left" w:pos="4200"/>
          <w:tab w:val="left" w:pos="8418"/>
        </w:tabs>
        <w:kinsoku/>
        <w:autoSpaceDE/>
        <w:autoSpaceDN/>
        <w:adjustRightInd/>
        <w:snapToGrid/>
        <w:spacing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kern w:val="2"/>
          <w:sz w:val="24"/>
          <w:szCs w:val="24"/>
        </w:rPr>
        <w:t>法定代表人或其委托代理人：</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rPr>
        <w:t>（签字）</w:t>
      </w:r>
    </w:p>
    <w:p w14:paraId="6A582D3F" w14:textId="77777777" w:rsidR="00E61DE6" w:rsidRDefault="00E61DE6">
      <w:pPr>
        <w:widowControl w:val="0"/>
        <w:tabs>
          <w:tab w:val="left" w:pos="3254"/>
          <w:tab w:val="left" w:pos="4200"/>
          <w:tab w:val="left" w:pos="8418"/>
        </w:tabs>
        <w:kinsoku/>
        <w:autoSpaceDE/>
        <w:autoSpaceDN/>
        <w:adjustRightInd/>
        <w:snapToGrid/>
        <w:spacing w:line="360" w:lineRule="auto"/>
        <w:jc w:val="right"/>
        <w:textAlignment w:val="auto"/>
        <w:rPr>
          <w:rFonts w:ascii="宋体" w:eastAsia="宋体" w:hAnsi="宋体" w:cs="Times New Roman" w:hint="eastAsia"/>
          <w:snapToGrid/>
          <w:color w:val="auto"/>
          <w:kern w:val="2"/>
          <w:sz w:val="24"/>
          <w:szCs w:val="24"/>
        </w:rPr>
      </w:pPr>
    </w:p>
    <w:p w14:paraId="53CCA73F" w14:textId="77777777" w:rsidR="00E61DE6" w:rsidRDefault="00000000">
      <w:pPr>
        <w:widowControl w:val="0"/>
        <w:tabs>
          <w:tab w:val="left" w:pos="3254"/>
          <w:tab w:val="left" w:pos="4200"/>
          <w:tab w:val="left" w:pos="8418"/>
        </w:tabs>
        <w:kinsoku/>
        <w:autoSpaceDE/>
        <w:autoSpaceDN/>
        <w:adjustRightInd/>
        <w:snapToGrid/>
        <w:spacing w:line="360" w:lineRule="auto"/>
        <w:jc w:val="right"/>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年</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月</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snapToGrid/>
          <w:color w:val="auto"/>
          <w:kern w:val="2"/>
          <w:sz w:val="24"/>
          <w:szCs w:val="24"/>
          <w:u w:val="single"/>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w:t>
      </w:r>
    </w:p>
    <w:p w14:paraId="6D390229" w14:textId="77777777" w:rsidR="00E61DE6" w:rsidRDefault="00E61DE6">
      <w:pPr>
        <w:widowControl w:val="0"/>
        <w:kinsoku/>
        <w:autoSpaceDE/>
        <w:autoSpaceDN/>
        <w:adjustRightInd/>
        <w:snapToGrid/>
        <w:spacing w:line="300" w:lineRule="auto"/>
        <w:jc w:val="both"/>
        <w:textAlignment w:val="auto"/>
        <w:rPr>
          <w:rFonts w:ascii="黑体" w:eastAsia="黑体" w:hAnsi="黑体" w:cs="Times New Roman" w:hint="eastAsia"/>
          <w:b/>
          <w:snapToGrid/>
          <w:color w:val="auto"/>
          <w:sz w:val="28"/>
          <w:szCs w:val="28"/>
        </w:rPr>
      </w:pPr>
    </w:p>
    <w:p w14:paraId="3F14DCC6" w14:textId="77777777" w:rsidR="00E61DE6" w:rsidRDefault="00E61DE6">
      <w:pPr>
        <w:widowControl w:val="0"/>
        <w:kinsoku/>
        <w:autoSpaceDE/>
        <w:autoSpaceDN/>
        <w:adjustRightInd/>
        <w:snapToGrid/>
        <w:spacing w:line="300" w:lineRule="auto"/>
        <w:jc w:val="both"/>
        <w:textAlignment w:val="auto"/>
        <w:rPr>
          <w:rFonts w:ascii="宋体" w:eastAsia="宋体" w:hAnsi="宋体" w:cs="Times New Roman" w:hint="eastAsia"/>
          <w:b/>
          <w:snapToGrid/>
          <w:color w:val="auto"/>
          <w:kern w:val="2"/>
          <w:sz w:val="32"/>
          <w:szCs w:val="32"/>
        </w:rPr>
      </w:pPr>
    </w:p>
    <w:p w14:paraId="1E6677C4" w14:textId="77777777" w:rsidR="00E61DE6" w:rsidRDefault="00E61DE6">
      <w:pPr>
        <w:widowControl w:val="0"/>
        <w:kinsoku/>
        <w:autoSpaceDE/>
        <w:autoSpaceDN/>
        <w:adjustRightInd/>
        <w:snapToGrid/>
        <w:spacing w:line="300" w:lineRule="auto"/>
        <w:jc w:val="both"/>
        <w:textAlignment w:val="auto"/>
        <w:rPr>
          <w:rFonts w:ascii="宋体" w:eastAsia="宋体" w:hAnsi="宋体" w:cs="Times New Roman" w:hint="eastAsia"/>
          <w:b/>
          <w:snapToGrid/>
          <w:color w:val="auto"/>
          <w:kern w:val="2"/>
          <w:sz w:val="32"/>
          <w:szCs w:val="32"/>
        </w:rPr>
      </w:pPr>
    </w:p>
    <w:p w14:paraId="5C0D59E4" w14:textId="77777777" w:rsidR="00E61DE6" w:rsidRDefault="00E61DE6">
      <w:pPr>
        <w:widowControl w:val="0"/>
        <w:kinsoku/>
        <w:autoSpaceDE/>
        <w:autoSpaceDN/>
        <w:adjustRightInd/>
        <w:snapToGrid/>
        <w:spacing w:line="300" w:lineRule="auto"/>
        <w:jc w:val="both"/>
        <w:textAlignment w:val="auto"/>
        <w:rPr>
          <w:rFonts w:ascii="宋体" w:eastAsia="宋体" w:hAnsi="宋体" w:cs="Times New Roman" w:hint="eastAsia"/>
          <w:b/>
          <w:snapToGrid/>
          <w:color w:val="auto"/>
          <w:kern w:val="2"/>
          <w:sz w:val="32"/>
          <w:szCs w:val="32"/>
        </w:rPr>
      </w:pPr>
    </w:p>
    <w:p w14:paraId="073E68CE" w14:textId="77777777" w:rsidR="00E61DE6" w:rsidRDefault="00000000">
      <w:pPr>
        <w:widowControl w:val="0"/>
        <w:kinsoku/>
        <w:autoSpaceDE/>
        <w:autoSpaceDN/>
        <w:adjustRightInd/>
        <w:snapToGrid/>
        <w:spacing w:line="300" w:lineRule="auto"/>
        <w:jc w:val="both"/>
        <w:textAlignment w:val="auto"/>
        <w:rPr>
          <w:rFonts w:ascii="宋体" w:eastAsia="宋体" w:hAnsi="宋体" w:cs="Times New Roman" w:hint="eastAsia"/>
          <w:b/>
          <w:snapToGrid/>
          <w:color w:val="auto"/>
          <w:kern w:val="2"/>
          <w:sz w:val="32"/>
          <w:szCs w:val="32"/>
        </w:rPr>
      </w:pPr>
      <w:r>
        <w:rPr>
          <w:rFonts w:ascii="宋体" w:eastAsia="宋体" w:hAnsi="宋体" w:cs="Times New Roman" w:hint="eastAsia"/>
          <w:b/>
          <w:snapToGrid/>
          <w:color w:val="auto"/>
          <w:kern w:val="2"/>
          <w:sz w:val="32"/>
          <w:szCs w:val="32"/>
        </w:rPr>
        <w:lastRenderedPageBreak/>
        <w:t>附件2：</w:t>
      </w:r>
    </w:p>
    <w:p w14:paraId="00476CAC"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r>
        <w:rPr>
          <w:rFonts w:ascii="宋体" w:eastAsia="宋体" w:hAnsi="宋体" w:cs="Times New Roman"/>
          <w:b/>
          <w:bCs/>
          <w:snapToGrid/>
          <w:color w:val="auto"/>
          <w:kern w:val="2"/>
          <w:sz w:val="28"/>
          <w:szCs w:val="36"/>
        </w:rPr>
        <w:t>工程建设项目廉政合同</w:t>
      </w:r>
    </w:p>
    <w:p w14:paraId="4F20C10D" w14:textId="77777777" w:rsidR="00E61DE6" w:rsidRDefault="00E61DE6">
      <w:pPr>
        <w:widowControl w:val="0"/>
        <w:kinsoku/>
        <w:autoSpaceDE/>
        <w:autoSpaceDN/>
        <w:adjustRightInd/>
        <w:snapToGrid/>
        <w:spacing w:line="300" w:lineRule="auto"/>
        <w:ind w:left="1468" w:hangingChars="699" w:hanging="1468"/>
        <w:textAlignment w:val="auto"/>
        <w:rPr>
          <w:rFonts w:ascii="宋体" w:eastAsia="宋体" w:hAnsi="宋体" w:cs="Times New Roman" w:hint="eastAsia"/>
          <w:snapToGrid/>
          <w:color w:val="auto"/>
        </w:rPr>
      </w:pPr>
    </w:p>
    <w:p w14:paraId="369ADCE7" w14:textId="77777777" w:rsidR="00E61DE6" w:rsidRDefault="00000000">
      <w:pPr>
        <w:widowControl w:val="0"/>
        <w:kinsoku/>
        <w:autoSpaceDE/>
        <w:autoSpaceDN/>
        <w:adjustRightInd/>
        <w:snapToGrid/>
        <w:spacing w:line="300" w:lineRule="auto"/>
        <w:ind w:left="1678" w:hangingChars="699" w:hanging="1678"/>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工程项目名称：</w:t>
      </w:r>
      <w:r>
        <w:rPr>
          <w:rFonts w:ascii="宋体" w:eastAsia="宋体" w:hAnsi="宋体" w:cs="Times New Roman" w:hint="eastAsia"/>
          <w:snapToGrid/>
          <w:kern w:val="2"/>
          <w:sz w:val="24"/>
          <w:szCs w:val="24"/>
          <w:u w:val="single"/>
        </w:rPr>
        <w:t xml:space="preserve">                                 </w:t>
      </w:r>
    </w:p>
    <w:p w14:paraId="6E194F39" w14:textId="77777777" w:rsidR="00E61DE6" w:rsidRDefault="00000000">
      <w:pPr>
        <w:widowControl w:val="0"/>
        <w:kinsoku/>
        <w:autoSpaceDE/>
        <w:autoSpaceDN/>
        <w:adjustRightInd/>
        <w:snapToGrid/>
        <w:spacing w:line="300" w:lineRule="auto"/>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工程项目地址：</w:t>
      </w:r>
      <w:r>
        <w:rPr>
          <w:rFonts w:ascii="宋体" w:eastAsia="宋体" w:hAnsi="宋体" w:cs="Times New Roman" w:hint="eastAsia"/>
          <w:snapToGrid/>
          <w:kern w:val="2"/>
          <w:sz w:val="24"/>
          <w:szCs w:val="24"/>
          <w:u w:val="single"/>
        </w:rPr>
        <w:t xml:space="preserve"> </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kern w:val="2"/>
          <w:sz w:val="24"/>
          <w:szCs w:val="24"/>
          <w:u w:val="single"/>
        </w:rPr>
        <w:t xml:space="preserve">                              </w:t>
      </w:r>
    </w:p>
    <w:p w14:paraId="5C013E95" w14:textId="77777777" w:rsidR="00E61DE6" w:rsidRDefault="00000000">
      <w:pPr>
        <w:widowControl w:val="0"/>
        <w:kinsoku/>
        <w:autoSpaceDE/>
        <w:autoSpaceDN/>
        <w:adjustRightInd/>
        <w:snapToGrid/>
        <w:spacing w:line="300" w:lineRule="auto"/>
        <w:textAlignment w:val="auto"/>
        <w:rPr>
          <w:rFonts w:ascii="宋体" w:eastAsia="宋体" w:hAnsi="宋体" w:cs="Times New Roman" w:hint="eastAsia"/>
          <w:snapToGrid/>
          <w:kern w:val="2"/>
          <w:sz w:val="24"/>
          <w:szCs w:val="24"/>
          <w:u w:val="single"/>
        </w:rPr>
      </w:pPr>
      <w:r>
        <w:rPr>
          <w:rFonts w:ascii="宋体" w:eastAsia="宋体" w:hAnsi="宋体" w:cs="Times New Roman" w:hint="eastAsia"/>
          <w:snapToGrid/>
          <w:color w:val="auto"/>
          <w:sz w:val="24"/>
          <w:szCs w:val="24"/>
        </w:rPr>
        <w:t>发包人</w:t>
      </w:r>
      <w:r>
        <w:rPr>
          <w:rFonts w:ascii="宋体" w:eastAsia="宋体" w:hAnsi="宋体" w:cs="Times New Roman"/>
          <w:snapToGrid/>
          <w:color w:val="auto"/>
          <w:sz w:val="24"/>
          <w:szCs w:val="24"/>
        </w:rPr>
        <w:t>（甲方）：</w:t>
      </w:r>
      <w:r>
        <w:rPr>
          <w:rFonts w:ascii="宋体" w:eastAsia="宋体" w:hAnsi="宋体" w:cs="Times New Roman"/>
          <w:snapToGrid/>
          <w:kern w:val="2"/>
          <w:sz w:val="24"/>
          <w:szCs w:val="24"/>
          <w:u w:val="single"/>
        </w:rPr>
        <w:t xml:space="preserve"> </w:t>
      </w:r>
      <w:r>
        <w:rPr>
          <w:rFonts w:ascii="宋体" w:eastAsia="宋体" w:hAnsi="宋体" w:cs="Times New Roman" w:hint="eastAsia"/>
          <w:snapToGrid/>
          <w:color w:val="auto"/>
          <w:kern w:val="2"/>
          <w:sz w:val="24"/>
          <w:szCs w:val="24"/>
          <w:u w:val="single"/>
        </w:rPr>
        <w:t>北京市朝阳区水务建设管理中心</w:t>
      </w:r>
      <w:r>
        <w:rPr>
          <w:rFonts w:ascii="宋体" w:eastAsia="宋体" w:hAnsi="宋体" w:cs="Times New Roman"/>
          <w:snapToGrid/>
          <w:kern w:val="2"/>
          <w:sz w:val="24"/>
          <w:szCs w:val="24"/>
          <w:u w:val="single"/>
        </w:rPr>
        <w:t xml:space="preserve"> </w:t>
      </w:r>
    </w:p>
    <w:p w14:paraId="36CAC427" w14:textId="77777777" w:rsidR="00E61DE6" w:rsidRDefault="00000000">
      <w:pPr>
        <w:widowControl w:val="0"/>
        <w:kinsoku/>
        <w:autoSpaceDE/>
        <w:autoSpaceDN/>
        <w:adjustRightInd/>
        <w:snapToGrid/>
        <w:spacing w:line="300" w:lineRule="auto"/>
        <w:textAlignment w:val="auto"/>
        <w:rPr>
          <w:rFonts w:ascii="宋体" w:eastAsia="宋体" w:hAnsi="宋体" w:cs="Times New Roman" w:hint="eastAsia"/>
          <w:snapToGrid/>
          <w:color w:val="auto"/>
          <w:sz w:val="24"/>
          <w:szCs w:val="24"/>
        </w:rPr>
      </w:pPr>
      <w:r>
        <w:rPr>
          <w:rFonts w:ascii="宋体" w:eastAsia="宋体" w:hAnsi="宋体" w:cs="Times New Roman" w:hint="eastAsia"/>
          <w:snapToGrid/>
          <w:color w:val="auto"/>
          <w:sz w:val="24"/>
          <w:szCs w:val="24"/>
        </w:rPr>
        <w:t>设计人</w:t>
      </w:r>
      <w:r>
        <w:rPr>
          <w:rFonts w:ascii="宋体" w:eastAsia="宋体" w:hAnsi="宋体" w:cs="Times New Roman"/>
          <w:snapToGrid/>
          <w:color w:val="auto"/>
          <w:sz w:val="24"/>
          <w:szCs w:val="24"/>
        </w:rPr>
        <w:t>（乙方）：</w:t>
      </w:r>
      <w:r>
        <w:rPr>
          <w:rFonts w:ascii="宋体" w:eastAsia="宋体" w:hAnsi="宋体" w:cs="Times New Roman" w:hint="eastAsia"/>
          <w:snapToGrid/>
          <w:kern w:val="2"/>
          <w:sz w:val="24"/>
          <w:szCs w:val="24"/>
          <w:u w:val="single"/>
        </w:rPr>
        <w:t xml:space="preserve">                                 </w:t>
      </w:r>
    </w:p>
    <w:p w14:paraId="1BD3E6D5"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为加强工程建设中的廉政建设，规范工程</w:t>
      </w:r>
      <w:r>
        <w:rPr>
          <w:rFonts w:ascii="宋体" w:eastAsia="宋体" w:hAnsi="宋体" w:cs="Times New Roman" w:hint="eastAsia"/>
          <w:snapToGrid/>
          <w:color w:val="auto"/>
          <w:sz w:val="24"/>
          <w:szCs w:val="24"/>
        </w:rPr>
        <w:t>设计</w:t>
      </w:r>
      <w:r>
        <w:rPr>
          <w:rFonts w:ascii="宋体" w:eastAsia="宋体" w:hAnsi="宋体" w:cs="Times New Roman"/>
          <w:snapToGrid/>
          <w:color w:val="auto"/>
          <w:sz w:val="24"/>
          <w:szCs w:val="24"/>
        </w:rPr>
        <w:t>委托与被委托双方的各项活动，防止发生各种谋取不正当利益的违法违纪行为，保护国家、集体和当事人的合法权益，根据国家有关工程建设的法律法规和廉政建设责任制规定，特订立廉政合同。</w:t>
      </w:r>
    </w:p>
    <w:p w14:paraId="2B4B4AFA"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第一条 甲乙双方的责任</w:t>
      </w:r>
    </w:p>
    <w:p w14:paraId="02882B3F"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（一）应严格遵守国家关于市场准入、项目招标投标、工程建设、设计和市场活动的有关法律、法规，相关政策，以及廉政建设的各项规定。</w:t>
      </w:r>
    </w:p>
    <w:p w14:paraId="3CEFBBDF"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（二）严格执行建设工程项目</w:t>
      </w:r>
      <w:r>
        <w:rPr>
          <w:rFonts w:ascii="宋体" w:eastAsia="宋体" w:hAnsi="宋体" w:cs="Times New Roman" w:hint="eastAsia"/>
          <w:snapToGrid/>
          <w:color w:val="auto"/>
          <w:sz w:val="24"/>
          <w:szCs w:val="24"/>
        </w:rPr>
        <w:t>设计</w:t>
      </w:r>
      <w:r>
        <w:rPr>
          <w:rFonts w:ascii="宋体" w:eastAsia="宋体" w:hAnsi="宋体" w:cs="Times New Roman"/>
          <w:snapToGrid/>
          <w:color w:val="auto"/>
          <w:sz w:val="24"/>
          <w:szCs w:val="24"/>
        </w:rPr>
        <w:t>合同文件，自觉按合同办事。</w:t>
      </w:r>
    </w:p>
    <w:p w14:paraId="54072564"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（三）业务活动必须坚持公开、公平、公正、诚信、透明的原则（除法律法规另有规定者外），不得为获取不正当的利益，损害国家、集体和对方利益，不得违反工程建设管理、</w:t>
      </w:r>
      <w:r>
        <w:rPr>
          <w:rFonts w:ascii="宋体" w:eastAsia="宋体" w:hAnsi="宋体" w:cs="Times New Roman" w:hint="eastAsia"/>
          <w:snapToGrid/>
          <w:color w:val="auto"/>
          <w:sz w:val="24"/>
          <w:szCs w:val="24"/>
        </w:rPr>
        <w:t>设计</w:t>
      </w:r>
      <w:r>
        <w:rPr>
          <w:rFonts w:ascii="宋体" w:eastAsia="宋体" w:hAnsi="宋体" w:cs="Times New Roman"/>
          <w:snapToGrid/>
          <w:color w:val="auto"/>
          <w:sz w:val="24"/>
          <w:szCs w:val="24"/>
        </w:rPr>
        <w:t>的规章制度。</w:t>
      </w:r>
    </w:p>
    <w:p w14:paraId="313253D5"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（四）发现对方在业务活动中有违规、违纪、违法行为的，应及时提醒对方，情节严重的，应向其上级主管部门或纪检监察、司法等有关机关举报。</w:t>
      </w:r>
    </w:p>
    <w:p w14:paraId="72C6D86F"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第二条 甲方责任</w:t>
      </w:r>
    </w:p>
    <w:p w14:paraId="516A1428"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甲方的领导和从事该建设工程项目的工作人员，在工程建设的事前、事中、事后应遵守以下规定：</w:t>
      </w:r>
    </w:p>
    <w:p w14:paraId="6D9429DB"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（一）不准向乙方和相关单位索要或接受回扣、礼金、有价证券、贵重物品和好处费、感谢费等。</w:t>
      </w:r>
    </w:p>
    <w:p w14:paraId="6816A2E7"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（二）不准在乙方和相关单位报销任何应有甲方或个人支付的费用。</w:t>
      </w:r>
    </w:p>
    <w:p w14:paraId="47746AEF"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（三）不准要求、暗示或接受乙方和相关单位为个人装修住房、婚丧嫁娶、配偶子女的工作安排以及出国（境）、旅游等提供方便。</w:t>
      </w:r>
    </w:p>
    <w:p w14:paraId="583725B2"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（四）不准参加有可能影响公正执行公务的乙方和相关单位的宴请、健身、娱乐等活动。</w:t>
      </w:r>
    </w:p>
    <w:p w14:paraId="56ADF375"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lastRenderedPageBreak/>
        <w:t>（五）不准向乙方和相关单位介绍或为配偶、子女、亲属参与同甲方工程项目合同有关的监理分包项目等活动。不准向乙方和相关单位介绍或为配偶、子女、亲属参加与同项目工程合同有关的设备、材料、工程分包、劳务等经济活动。不得以任何理由向乙方和相关单位推荐分包单位和要求购买与项目工程合同规定以外的材料、设备等。</w:t>
      </w:r>
    </w:p>
    <w:p w14:paraId="6A61A884"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第三条 乙方的责任</w:t>
      </w:r>
    </w:p>
    <w:p w14:paraId="3F8AC810"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应与甲方保持正常的业务交往，按照有关法律法规和程序开展业务工作，严格执行工程建设的有关方针、政策，尤其是有关设计、建筑施工安装的强制性标准和规范，以及</w:t>
      </w:r>
      <w:r>
        <w:rPr>
          <w:rFonts w:ascii="宋体" w:eastAsia="宋体" w:hAnsi="宋体" w:cs="Times New Roman" w:hint="eastAsia"/>
          <w:snapToGrid/>
          <w:color w:val="auto"/>
          <w:sz w:val="24"/>
          <w:szCs w:val="24"/>
        </w:rPr>
        <w:t>相关</w:t>
      </w:r>
      <w:r>
        <w:rPr>
          <w:rFonts w:ascii="宋体" w:eastAsia="宋体" w:hAnsi="宋体" w:cs="Times New Roman"/>
          <w:snapToGrid/>
          <w:color w:val="auto"/>
          <w:sz w:val="24"/>
          <w:szCs w:val="24"/>
        </w:rPr>
        <w:t>法规，认真履行设计职责，并遵守以下规定：</w:t>
      </w:r>
    </w:p>
    <w:p w14:paraId="4A29EE2C"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（一）不准以任何理由向甲方及其工作人员索要、接受或赠送礼金、有价证券、贵重物品及回扣、好处费、感谢费等。</w:t>
      </w:r>
    </w:p>
    <w:p w14:paraId="45A2D817"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（二）不准以任何理由为甲方和相关单位报销应由对方或个人支付的费用。</w:t>
      </w:r>
    </w:p>
    <w:p w14:paraId="1348B67C"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（三）不准接受或暗示为甲方、相关单位或个人装修住房、婚丧嫁娶、配偶子女的工作安排以及出国（境）旅游等提供方便。</w:t>
      </w:r>
    </w:p>
    <w:p w14:paraId="678D7B80"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（四）不准违反合同约定而使用甲方、相关单位提供的通信、交通工具和高档办公用品。</w:t>
      </w:r>
    </w:p>
    <w:p w14:paraId="39C7D024"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w:t>
      </w:r>
      <w:r>
        <w:rPr>
          <w:rFonts w:ascii="宋体" w:eastAsia="宋体" w:hAnsi="宋体" w:cs="Times New Roman" w:hint="eastAsia"/>
          <w:snapToGrid/>
          <w:color w:val="auto"/>
          <w:sz w:val="24"/>
          <w:szCs w:val="24"/>
        </w:rPr>
        <w:t>五</w:t>
      </w:r>
      <w:r>
        <w:rPr>
          <w:rFonts w:ascii="宋体" w:eastAsia="宋体" w:hAnsi="宋体" w:cs="Times New Roman"/>
          <w:snapToGrid/>
          <w:color w:val="auto"/>
          <w:sz w:val="24"/>
          <w:szCs w:val="24"/>
        </w:rPr>
        <w:t>）不准以任何理由为甲方、相关单位或个人组织有可能影响公正执行公务的宴请、健身、娱乐等活动。</w:t>
      </w:r>
    </w:p>
    <w:p w14:paraId="4188CB78"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第四条  违约责任</w:t>
      </w:r>
    </w:p>
    <w:p w14:paraId="37F2A4FE"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（一）甲方工作人员有违反本合同第一、二条责任行为的，按照管理权限，依据有关法律法规和规定给与党纪、政纪处分或组织处理；涉嫌犯罪的，移交司法机关追究刑事责任。</w:t>
      </w:r>
    </w:p>
    <w:p w14:paraId="72B07B6A"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（二）乙方工作人员有违反本责任书第一、三条责任行为的，按照管理权限，依据有关法律法规和规定给与党纪、政纪处分或组织处理；涉嫌犯罪的，移交司法机关追究刑事责任。</w:t>
      </w:r>
    </w:p>
    <w:p w14:paraId="777B74DC"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第五条 本合同作为工程</w:t>
      </w:r>
      <w:r>
        <w:rPr>
          <w:rFonts w:ascii="宋体" w:eastAsia="宋体" w:hAnsi="宋体" w:cs="Times New Roman" w:hint="eastAsia"/>
          <w:snapToGrid/>
          <w:color w:val="auto"/>
          <w:sz w:val="24"/>
          <w:szCs w:val="24"/>
        </w:rPr>
        <w:t>设计</w:t>
      </w:r>
      <w:r>
        <w:rPr>
          <w:rFonts w:ascii="宋体" w:eastAsia="宋体" w:hAnsi="宋体" w:cs="Times New Roman"/>
          <w:snapToGrid/>
          <w:color w:val="auto"/>
          <w:sz w:val="24"/>
          <w:szCs w:val="24"/>
        </w:rPr>
        <w:t>合同的附件，与工程</w:t>
      </w:r>
      <w:r>
        <w:rPr>
          <w:rFonts w:ascii="宋体" w:eastAsia="宋体" w:hAnsi="宋体" w:cs="Times New Roman" w:hint="eastAsia"/>
          <w:snapToGrid/>
          <w:color w:val="auto"/>
          <w:sz w:val="24"/>
          <w:szCs w:val="24"/>
        </w:rPr>
        <w:t>设计</w:t>
      </w:r>
      <w:r>
        <w:rPr>
          <w:rFonts w:ascii="宋体" w:eastAsia="宋体" w:hAnsi="宋体" w:cs="Times New Roman"/>
          <w:snapToGrid/>
          <w:color w:val="auto"/>
          <w:sz w:val="24"/>
          <w:szCs w:val="24"/>
        </w:rPr>
        <w:t>合同具有同等法律效力。经双方签署后立即生效。</w:t>
      </w:r>
    </w:p>
    <w:p w14:paraId="563F16BA"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第六条 本合同的有效期</w:t>
      </w:r>
      <w:r>
        <w:rPr>
          <w:rFonts w:ascii="宋体" w:eastAsia="宋体" w:hAnsi="宋体" w:cs="Times New Roman" w:hint="eastAsia"/>
          <w:snapToGrid/>
          <w:color w:val="auto"/>
          <w:sz w:val="24"/>
          <w:szCs w:val="24"/>
        </w:rPr>
        <w:t>与</w:t>
      </w:r>
      <w:r>
        <w:rPr>
          <w:rFonts w:ascii="宋体" w:eastAsia="宋体" w:hAnsi="宋体" w:cs="Times New Roman"/>
          <w:snapToGrid/>
          <w:color w:val="auto"/>
          <w:sz w:val="24"/>
          <w:szCs w:val="24"/>
        </w:rPr>
        <w:t>工程设计合同期限一致。</w:t>
      </w:r>
    </w:p>
    <w:p w14:paraId="4D57D2AF"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第七条 本合同一式</w:t>
      </w:r>
      <w:r>
        <w:rPr>
          <w:rFonts w:ascii="宋体" w:eastAsia="宋体" w:hAnsi="宋体" w:cs="Times New Roman" w:hint="eastAsia"/>
          <w:snapToGrid/>
          <w:color w:val="auto"/>
          <w:sz w:val="24"/>
          <w:szCs w:val="24"/>
          <w:u w:val="single"/>
        </w:rPr>
        <w:t>捌</w:t>
      </w:r>
      <w:r>
        <w:rPr>
          <w:rFonts w:ascii="宋体" w:eastAsia="宋体" w:hAnsi="宋体" w:cs="Times New Roman"/>
          <w:snapToGrid/>
          <w:color w:val="auto"/>
          <w:sz w:val="24"/>
          <w:szCs w:val="24"/>
        </w:rPr>
        <w:t>份，由甲乙双方各执</w:t>
      </w:r>
      <w:r>
        <w:rPr>
          <w:rFonts w:ascii="宋体" w:eastAsia="宋体" w:hAnsi="宋体" w:cs="Times New Roman" w:hint="eastAsia"/>
          <w:snapToGrid/>
          <w:color w:val="auto"/>
          <w:sz w:val="24"/>
          <w:szCs w:val="24"/>
          <w:u w:val="single"/>
        </w:rPr>
        <w:t>肆</w:t>
      </w:r>
      <w:r>
        <w:rPr>
          <w:rFonts w:ascii="宋体" w:eastAsia="宋体" w:hAnsi="宋体" w:cs="Times New Roman"/>
          <w:snapToGrid/>
          <w:color w:val="auto"/>
          <w:sz w:val="24"/>
          <w:szCs w:val="24"/>
        </w:rPr>
        <w:t>份，送交甲乙双方的监督单位各</w:t>
      </w:r>
      <w:r>
        <w:rPr>
          <w:rFonts w:ascii="宋体" w:eastAsia="宋体" w:hAnsi="宋体" w:cs="Times New Roman" w:hint="eastAsia"/>
          <w:snapToGrid/>
          <w:color w:val="auto"/>
          <w:sz w:val="24"/>
          <w:szCs w:val="24"/>
          <w:u w:val="single"/>
        </w:rPr>
        <w:t>壹</w:t>
      </w:r>
      <w:r>
        <w:rPr>
          <w:rFonts w:ascii="宋体" w:eastAsia="宋体" w:hAnsi="宋体" w:cs="Times New Roman"/>
          <w:snapToGrid/>
          <w:color w:val="auto"/>
          <w:sz w:val="24"/>
          <w:szCs w:val="24"/>
        </w:rPr>
        <w:t>份。</w:t>
      </w:r>
    </w:p>
    <w:p w14:paraId="3D3A59BE" w14:textId="77777777" w:rsidR="00E61DE6" w:rsidRDefault="00E61DE6">
      <w:pPr>
        <w:widowControl w:val="0"/>
        <w:tabs>
          <w:tab w:val="left" w:pos="2620"/>
          <w:tab w:val="left" w:pos="4512"/>
          <w:tab w:val="left" w:pos="7344"/>
        </w:tabs>
        <w:kinsoku/>
        <w:autoSpaceDE/>
        <w:autoSpaceDN/>
        <w:adjustRightInd/>
        <w:snapToGrid/>
        <w:spacing w:line="300" w:lineRule="auto"/>
        <w:ind w:leftChars="200" w:left="4500" w:hangingChars="1700" w:hanging="4080"/>
        <w:jc w:val="both"/>
        <w:textAlignment w:val="auto"/>
        <w:rPr>
          <w:rFonts w:ascii="宋体" w:eastAsia="宋体" w:hAnsi="宋体" w:cs="Times New Roman" w:hint="eastAsia"/>
          <w:snapToGrid/>
          <w:color w:val="auto"/>
          <w:sz w:val="24"/>
          <w:szCs w:val="24"/>
        </w:rPr>
      </w:pPr>
    </w:p>
    <w:p w14:paraId="0291A385" w14:textId="77777777" w:rsidR="00E61DE6" w:rsidRDefault="00000000">
      <w:pPr>
        <w:widowControl w:val="0"/>
        <w:tabs>
          <w:tab w:val="left" w:pos="2620"/>
          <w:tab w:val="left" w:pos="4512"/>
          <w:tab w:val="left" w:pos="7344"/>
        </w:tabs>
        <w:kinsoku/>
        <w:autoSpaceDE/>
        <w:autoSpaceDN/>
        <w:adjustRightInd/>
        <w:snapToGrid/>
        <w:spacing w:line="300" w:lineRule="auto"/>
        <w:ind w:leftChars="200" w:left="4500" w:hangingChars="1700" w:hanging="4080"/>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lastRenderedPageBreak/>
        <w:t>（本页无正文）</w:t>
      </w:r>
    </w:p>
    <w:p w14:paraId="283AE276" w14:textId="77777777" w:rsidR="00E61DE6" w:rsidRDefault="00E61DE6">
      <w:pPr>
        <w:widowControl w:val="0"/>
        <w:tabs>
          <w:tab w:val="left" w:pos="2620"/>
          <w:tab w:val="left" w:pos="4512"/>
          <w:tab w:val="left" w:pos="7344"/>
        </w:tabs>
        <w:kinsoku/>
        <w:autoSpaceDE/>
        <w:autoSpaceDN/>
        <w:adjustRightInd/>
        <w:snapToGrid/>
        <w:spacing w:line="300" w:lineRule="auto"/>
        <w:ind w:leftChars="200" w:left="4500" w:hangingChars="1700" w:hanging="4080"/>
        <w:jc w:val="both"/>
        <w:textAlignment w:val="auto"/>
        <w:rPr>
          <w:rFonts w:ascii="宋体" w:eastAsia="宋体" w:hAnsi="宋体" w:cs="Times New Roman" w:hint="eastAsia"/>
          <w:snapToGrid/>
          <w:color w:val="auto"/>
          <w:kern w:val="2"/>
          <w:sz w:val="24"/>
          <w:szCs w:val="24"/>
        </w:rPr>
      </w:pPr>
    </w:p>
    <w:p w14:paraId="760E84BC" w14:textId="77777777" w:rsidR="00E61DE6" w:rsidRDefault="00E61DE6">
      <w:pPr>
        <w:widowControl w:val="0"/>
        <w:tabs>
          <w:tab w:val="left" w:pos="2620"/>
          <w:tab w:val="left" w:pos="4512"/>
          <w:tab w:val="left" w:pos="7344"/>
        </w:tabs>
        <w:kinsoku/>
        <w:autoSpaceDE/>
        <w:autoSpaceDN/>
        <w:adjustRightInd/>
        <w:snapToGrid/>
        <w:spacing w:line="300" w:lineRule="auto"/>
        <w:ind w:leftChars="200" w:left="4500" w:hangingChars="1700" w:hanging="4080"/>
        <w:jc w:val="both"/>
        <w:textAlignment w:val="auto"/>
        <w:rPr>
          <w:rFonts w:ascii="宋体" w:eastAsia="宋体" w:hAnsi="宋体" w:cs="Times New Roman" w:hint="eastAsia"/>
          <w:snapToGrid/>
          <w:color w:val="auto"/>
          <w:kern w:val="2"/>
          <w:sz w:val="24"/>
          <w:szCs w:val="24"/>
        </w:rPr>
      </w:pPr>
    </w:p>
    <w:p w14:paraId="26071629" w14:textId="77777777" w:rsidR="00E61DE6" w:rsidRDefault="00000000">
      <w:pPr>
        <w:widowControl w:val="0"/>
        <w:tabs>
          <w:tab w:val="left" w:pos="2620"/>
          <w:tab w:val="left" w:pos="4512"/>
          <w:tab w:val="left" w:pos="7344"/>
        </w:tabs>
        <w:kinsoku/>
        <w:autoSpaceDE/>
        <w:autoSpaceDN/>
        <w:adjustRightInd/>
        <w:snapToGrid/>
        <w:spacing w:line="300" w:lineRule="auto"/>
        <w:ind w:leftChars="200" w:left="4500" w:hangingChars="1700" w:hanging="408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rPr>
        <w:t>甲方单位</w:t>
      </w:r>
      <w:r>
        <w:rPr>
          <w:rFonts w:ascii="宋体" w:eastAsia="宋体" w:hAnsi="宋体" w:cs="Times New Roman"/>
          <w:snapToGrid/>
          <w:color w:val="auto"/>
          <w:kern w:val="2"/>
          <w:sz w:val="24"/>
          <w:szCs w:val="24"/>
        </w:rPr>
        <w:t>：</w:t>
      </w:r>
      <w:r>
        <w:rPr>
          <w:rFonts w:ascii="宋体" w:eastAsia="宋体" w:hAnsi="宋体" w:cs="Times New Roman" w:hint="eastAsia"/>
          <w:snapToGrid/>
          <w:color w:val="auto"/>
          <w:kern w:val="2"/>
          <w:sz w:val="24"/>
          <w:szCs w:val="24"/>
          <w:u w:val="single"/>
        </w:rPr>
        <w:t>北京市朝阳区</w:t>
      </w:r>
      <w:r>
        <w:rPr>
          <w:rFonts w:ascii="宋体" w:eastAsia="宋体" w:hAnsi="宋体" w:cs="Times New Roman" w:hint="eastAsia"/>
          <w:snapToGrid/>
          <w:color w:val="auto"/>
          <w:kern w:val="2"/>
          <w:sz w:val="24"/>
          <w:szCs w:val="24"/>
        </w:rPr>
        <w:t xml:space="preserve">            乙方单位</w:t>
      </w:r>
      <w:r>
        <w:rPr>
          <w:rFonts w:ascii="宋体" w:eastAsia="宋体" w:hAnsi="宋体" w:cs="Times New Roman"/>
          <w:snapToGrid/>
          <w:color w:val="auto"/>
          <w:kern w:val="2"/>
          <w:sz w:val="24"/>
          <w:szCs w:val="24"/>
        </w:rPr>
        <w:t>：</w:t>
      </w:r>
      <w:r>
        <w:rPr>
          <w:rFonts w:ascii="宋体" w:eastAsia="宋体" w:hAnsi="宋体" w:cs="Times New Roman"/>
          <w:snapToGrid/>
          <w:color w:val="auto"/>
          <w:kern w:val="2"/>
          <w:sz w:val="24"/>
          <w:szCs w:val="24"/>
          <w:u w:val="single"/>
        </w:rPr>
        <w:t xml:space="preserve"> </w:t>
      </w:r>
    </w:p>
    <w:p w14:paraId="78E9F217" w14:textId="77777777" w:rsidR="00E61DE6" w:rsidRDefault="00000000">
      <w:pPr>
        <w:widowControl w:val="0"/>
        <w:tabs>
          <w:tab w:val="left" w:pos="2620"/>
          <w:tab w:val="left" w:pos="4512"/>
          <w:tab w:val="left" w:pos="7344"/>
        </w:tabs>
        <w:kinsoku/>
        <w:autoSpaceDE/>
        <w:autoSpaceDN/>
        <w:adjustRightInd/>
        <w:snapToGrid/>
        <w:spacing w:line="300" w:lineRule="auto"/>
        <w:ind w:firstLine="420"/>
        <w:jc w:val="both"/>
        <w:textAlignment w:val="auto"/>
        <w:rPr>
          <w:rFonts w:ascii="宋体" w:eastAsia="宋体" w:hAnsi="宋体" w:cs="Times New Roman" w:hint="eastAsia"/>
          <w:snapToGrid/>
          <w:color w:val="auto"/>
          <w:kern w:val="2"/>
          <w:sz w:val="24"/>
          <w:szCs w:val="24"/>
          <w:u w:val="single"/>
        </w:rPr>
      </w:pPr>
      <w:r>
        <w:rPr>
          <w:rFonts w:ascii="宋体" w:eastAsia="宋体" w:hAnsi="宋体" w:cs="Times New Roman" w:hint="eastAsia"/>
          <w:snapToGrid/>
          <w:color w:val="auto"/>
          <w:kern w:val="2"/>
          <w:sz w:val="24"/>
          <w:szCs w:val="24"/>
          <w:u w:val="single"/>
        </w:rPr>
        <w:t>水务建设管理中心</w:t>
      </w:r>
      <w:r>
        <w:rPr>
          <w:rFonts w:ascii="宋体" w:eastAsia="宋体" w:hAnsi="宋体" w:cs="Times New Roman"/>
          <w:snapToGrid/>
          <w:color w:val="auto"/>
          <w:kern w:val="2"/>
          <w:sz w:val="24"/>
          <w:szCs w:val="24"/>
        </w:rPr>
        <w:t>（盖单位章）</w:t>
      </w:r>
      <w:r>
        <w:rPr>
          <w:rFonts w:ascii="宋体" w:eastAsia="宋体" w:hAnsi="宋体" w:cs="Times New Roman" w:hint="eastAsia"/>
          <w:snapToGrid/>
          <w:color w:val="auto"/>
          <w:kern w:val="2"/>
          <w:sz w:val="24"/>
          <w:szCs w:val="24"/>
        </w:rPr>
        <w:t xml:space="preserve">    </w:t>
      </w:r>
      <w:r>
        <w:rPr>
          <w:rFonts w:ascii="宋体" w:eastAsia="宋体" w:hAnsi="宋体" w:cs="Times New Roman"/>
          <w:snapToGrid/>
          <w:color w:val="auto"/>
          <w:kern w:val="2"/>
          <w:sz w:val="24"/>
          <w:szCs w:val="24"/>
        </w:rPr>
        <w:t>（盖单位章）</w:t>
      </w:r>
    </w:p>
    <w:p w14:paraId="41F95C55" w14:textId="77777777" w:rsidR="00E61DE6" w:rsidRDefault="00000000">
      <w:pPr>
        <w:widowControl w:val="0"/>
        <w:kinsoku/>
        <w:autoSpaceDE/>
        <w:autoSpaceDN/>
        <w:adjustRightInd/>
        <w:snapToGrid/>
        <w:spacing w:line="300" w:lineRule="auto"/>
        <w:ind w:firstLineChars="600" w:firstLine="1440"/>
        <w:textAlignment w:val="auto"/>
        <w:rPr>
          <w:rFonts w:ascii="宋体" w:eastAsia="宋体" w:hAnsi="宋体" w:cs="Times New Roman" w:hint="eastAsia"/>
          <w:snapToGrid/>
          <w:color w:val="auto"/>
          <w:kern w:val="2"/>
          <w:sz w:val="24"/>
          <w:szCs w:val="24"/>
          <w:u w:val="single"/>
        </w:rPr>
      </w:pPr>
      <w:r>
        <w:rPr>
          <w:rFonts w:ascii="宋体" w:eastAsia="宋体" w:hAnsi="宋体" w:cs="Times New Roman"/>
          <w:snapToGrid/>
          <w:color w:val="auto"/>
          <w:sz w:val="24"/>
          <w:szCs w:val="24"/>
        </w:rPr>
        <w:t xml:space="preserve"> </w:t>
      </w:r>
    </w:p>
    <w:p w14:paraId="16580C03"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法定代表人</w:t>
      </w:r>
      <w:r>
        <w:rPr>
          <w:rFonts w:ascii="宋体" w:eastAsia="宋体" w:hAnsi="宋体" w:cs="Times New Roman" w:hint="eastAsia"/>
          <w:snapToGrid/>
          <w:color w:val="auto"/>
          <w:sz w:val="24"/>
          <w:szCs w:val="24"/>
        </w:rPr>
        <w:t xml:space="preserve"> </w:t>
      </w:r>
      <w:r>
        <w:rPr>
          <w:rFonts w:ascii="宋体" w:eastAsia="宋体" w:hAnsi="宋体" w:cs="Times New Roman"/>
          <w:snapToGrid/>
          <w:color w:val="auto"/>
          <w:sz w:val="24"/>
          <w:szCs w:val="24"/>
        </w:rPr>
        <w:t xml:space="preserve">                       法定代表人</w:t>
      </w:r>
    </w:p>
    <w:p w14:paraId="4AD18E7B"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或委托代理人：</w:t>
      </w:r>
      <w:r>
        <w:rPr>
          <w:rFonts w:ascii="宋体" w:eastAsia="宋体" w:hAnsi="宋体" w:cs="Times New Roman" w:hint="eastAsia"/>
          <w:snapToGrid/>
          <w:color w:val="auto"/>
          <w:sz w:val="24"/>
          <w:szCs w:val="24"/>
        </w:rPr>
        <w:t>（签字或盖章）</w:t>
      </w:r>
      <w:r>
        <w:rPr>
          <w:rFonts w:ascii="宋体" w:eastAsia="宋体" w:hAnsi="宋体" w:cs="Times New Roman"/>
          <w:snapToGrid/>
          <w:color w:val="auto"/>
          <w:sz w:val="24"/>
          <w:szCs w:val="24"/>
        </w:rPr>
        <w:t xml:space="preserve">      或委托代理人：</w:t>
      </w:r>
      <w:r>
        <w:rPr>
          <w:rFonts w:ascii="宋体" w:eastAsia="宋体" w:hAnsi="宋体" w:cs="Times New Roman" w:hint="eastAsia"/>
          <w:snapToGrid/>
          <w:color w:val="auto"/>
          <w:sz w:val="24"/>
          <w:szCs w:val="24"/>
        </w:rPr>
        <w:t>（签字或盖章）</w:t>
      </w:r>
    </w:p>
    <w:p w14:paraId="6453D1C8" w14:textId="77777777" w:rsidR="00E61DE6" w:rsidRDefault="00E61DE6">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p>
    <w:p w14:paraId="7EA3E255" w14:textId="77777777" w:rsidR="00E61DE6" w:rsidRDefault="00000000">
      <w:pPr>
        <w:widowControl w:val="0"/>
        <w:tabs>
          <w:tab w:val="left" w:pos="3254"/>
          <w:tab w:val="left" w:pos="4200"/>
          <w:tab w:val="left" w:pos="8418"/>
        </w:tabs>
        <w:kinsoku/>
        <w:autoSpaceDE/>
        <w:autoSpaceDN/>
        <w:adjustRightInd/>
        <w:snapToGrid/>
        <w:spacing w:line="30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snapToGrid/>
          <w:color w:val="auto"/>
          <w:sz w:val="24"/>
          <w:szCs w:val="24"/>
        </w:rPr>
        <w:t xml:space="preserve">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年</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月</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 xml:space="preserve">日       </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年</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月</w:t>
      </w:r>
      <w:r>
        <w:rPr>
          <w:rFonts w:ascii="宋体" w:eastAsia="宋体" w:hAnsi="宋体" w:cs="Times New Roman" w:hint="eastAsia"/>
          <w:snapToGrid/>
          <w:color w:val="auto"/>
          <w:kern w:val="2"/>
          <w:sz w:val="24"/>
          <w:szCs w:val="24"/>
          <w:u w:val="single"/>
        </w:rPr>
        <w:t xml:space="preserve">       </w:t>
      </w:r>
      <w:r>
        <w:rPr>
          <w:rFonts w:ascii="宋体" w:eastAsia="宋体" w:hAnsi="宋体" w:cs="Times New Roman" w:hint="eastAsia"/>
          <w:snapToGrid/>
          <w:color w:val="auto"/>
          <w:kern w:val="2"/>
          <w:sz w:val="24"/>
          <w:szCs w:val="24"/>
        </w:rPr>
        <w:t>日</w:t>
      </w:r>
    </w:p>
    <w:p w14:paraId="702EE0AB" w14:textId="77777777" w:rsidR="00E61DE6" w:rsidRDefault="00E61DE6">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p>
    <w:p w14:paraId="516E01D2" w14:textId="77777777" w:rsidR="00E61DE6" w:rsidRDefault="00E61DE6">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p>
    <w:p w14:paraId="0448BF51" w14:textId="77777777" w:rsidR="00E61DE6" w:rsidRDefault="00000000">
      <w:pPr>
        <w:widowControl w:val="0"/>
        <w:kinsoku/>
        <w:autoSpaceDE/>
        <w:autoSpaceDN/>
        <w:adjustRightInd/>
        <w:snapToGrid/>
        <w:spacing w:line="300" w:lineRule="auto"/>
        <w:ind w:firstLineChars="200" w:firstLine="48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甲方监督单位（盖章）</w:t>
      </w:r>
      <w:r>
        <w:rPr>
          <w:rFonts w:ascii="宋体" w:eastAsia="宋体" w:hAnsi="宋体" w:cs="Times New Roman" w:hint="eastAsia"/>
          <w:snapToGrid/>
          <w:color w:val="auto"/>
          <w:kern w:val="2"/>
          <w:sz w:val="24"/>
          <w:szCs w:val="24"/>
        </w:rPr>
        <w:t xml:space="preserve">              </w:t>
      </w:r>
      <w:r>
        <w:rPr>
          <w:rFonts w:ascii="宋体" w:eastAsia="宋体" w:hAnsi="宋体" w:cs="Times New Roman"/>
          <w:snapToGrid/>
          <w:color w:val="auto"/>
          <w:sz w:val="24"/>
          <w:szCs w:val="24"/>
        </w:rPr>
        <w:t>乙方监督单位（盖章）</w:t>
      </w:r>
    </w:p>
    <w:p w14:paraId="75E03AB9" w14:textId="77777777" w:rsidR="00E61DE6" w:rsidRDefault="00000000">
      <w:pPr>
        <w:widowControl w:val="0"/>
        <w:kinsoku/>
        <w:autoSpaceDE/>
        <w:autoSpaceDN/>
        <w:adjustRightInd/>
        <w:snapToGrid/>
        <w:spacing w:line="300" w:lineRule="auto"/>
        <w:ind w:firstLineChars="900" w:firstLine="1890"/>
        <w:textAlignment w:val="auto"/>
        <w:rPr>
          <w:rFonts w:ascii="宋体" w:eastAsia="宋体" w:hAnsi="宋体" w:cs="Times New Roman" w:hint="eastAsia"/>
          <w:snapToGrid/>
          <w:color w:val="auto"/>
        </w:rPr>
      </w:pPr>
      <w:r>
        <w:rPr>
          <w:rFonts w:ascii="宋体" w:eastAsia="宋体" w:hAnsi="宋体" w:cs="Times New Roman"/>
          <w:snapToGrid/>
          <w:color w:val="auto"/>
        </w:rPr>
        <w:t xml:space="preserve">      </w:t>
      </w:r>
      <w:r>
        <w:rPr>
          <w:rFonts w:ascii="宋体" w:eastAsia="宋体" w:hAnsi="宋体" w:cs="Times New Roman" w:hint="eastAsia"/>
          <w:snapToGrid/>
          <w:color w:val="auto"/>
        </w:rPr>
        <w:t xml:space="preserve">      </w:t>
      </w:r>
      <w:r>
        <w:rPr>
          <w:rFonts w:ascii="宋体" w:eastAsia="宋体" w:hAnsi="宋体" w:cs="Times New Roman"/>
          <w:snapToGrid/>
          <w:color w:val="auto"/>
        </w:rPr>
        <w:t xml:space="preserve">    </w:t>
      </w:r>
    </w:p>
    <w:p w14:paraId="3639C32B" w14:textId="77777777" w:rsidR="00E61DE6" w:rsidRDefault="00000000">
      <w:pPr>
        <w:widowControl w:val="0"/>
        <w:tabs>
          <w:tab w:val="left" w:pos="3254"/>
          <w:tab w:val="left" w:pos="4200"/>
          <w:tab w:val="left" w:pos="8418"/>
        </w:tabs>
        <w:kinsoku/>
        <w:autoSpaceDE/>
        <w:autoSpaceDN/>
        <w:adjustRightInd/>
        <w:snapToGrid/>
        <w:spacing w:line="300" w:lineRule="auto"/>
        <w:jc w:val="both"/>
        <w:textAlignment w:val="auto"/>
        <w:rPr>
          <w:rFonts w:ascii="宋体" w:eastAsia="宋体" w:hAnsi="宋体" w:cs="Times New Roman" w:hint="eastAsia"/>
          <w:snapToGrid/>
          <w:color w:val="auto"/>
          <w:kern w:val="2"/>
        </w:rPr>
      </w:pPr>
      <w:r>
        <w:rPr>
          <w:rFonts w:ascii="宋体" w:eastAsia="宋体" w:hAnsi="宋体" w:cs="Times New Roman"/>
          <w:snapToGrid/>
          <w:color w:val="auto"/>
        </w:rPr>
        <w:t xml:space="preserve">    </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年</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月</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 xml:space="preserve">日            </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年</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月</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日</w:t>
      </w:r>
    </w:p>
    <w:p w14:paraId="61011B1E" w14:textId="77777777" w:rsidR="00E61DE6" w:rsidRDefault="00E61DE6">
      <w:pPr>
        <w:widowControl w:val="0"/>
        <w:kinsoku/>
        <w:autoSpaceDE/>
        <w:autoSpaceDN/>
        <w:adjustRightInd/>
        <w:snapToGrid/>
        <w:spacing w:line="300" w:lineRule="auto"/>
        <w:ind w:firstLineChars="200" w:firstLine="420"/>
        <w:textAlignment w:val="auto"/>
        <w:rPr>
          <w:rFonts w:ascii="宋体" w:eastAsia="宋体" w:hAnsi="宋体" w:cs="Times New Roman" w:hint="eastAsia"/>
          <w:snapToGrid/>
          <w:color w:val="auto"/>
        </w:rPr>
      </w:pPr>
    </w:p>
    <w:p w14:paraId="027A2738" w14:textId="77777777" w:rsidR="00E61DE6" w:rsidRDefault="00E61DE6">
      <w:pPr>
        <w:widowControl w:val="0"/>
        <w:tabs>
          <w:tab w:val="left" w:pos="2620"/>
          <w:tab w:val="left" w:pos="4512"/>
          <w:tab w:val="left" w:pos="7344"/>
        </w:tabs>
        <w:kinsoku/>
        <w:autoSpaceDE/>
        <w:autoSpaceDN/>
        <w:adjustRightInd/>
        <w:snapToGrid/>
        <w:spacing w:line="300" w:lineRule="auto"/>
        <w:ind w:leftChars="1850" w:left="3990" w:hangingChars="50" w:hanging="105"/>
        <w:jc w:val="both"/>
        <w:textAlignment w:val="auto"/>
        <w:rPr>
          <w:rFonts w:ascii="宋体" w:eastAsia="宋体" w:hAnsi="宋体" w:cs="Times New Roman" w:hint="eastAsia"/>
          <w:snapToGrid/>
          <w:color w:val="auto"/>
          <w:kern w:val="2"/>
        </w:rPr>
      </w:pPr>
    </w:p>
    <w:p w14:paraId="233F303D" w14:textId="77777777" w:rsidR="00E61DE6" w:rsidRDefault="00000000">
      <w:pPr>
        <w:widowControl w:val="0"/>
        <w:tabs>
          <w:tab w:val="left" w:pos="2620"/>
          <w:tab w:val="left" w:pos="4512"/>
          <w:tab w:val="left" w:pos="7344"/>
        </w:tabs>
        <w:kinsoku/>
        <w:autoSpaceDE/>
        <w:autoSpaceDN/>
        <w:adjustRightInd/>
        <w:snapToGrid/>
        <w:spacing w:line="300" w:lineRule="auto"/>
        <w:ind w:leftChars="1900" w:left="3990" w:firstLineChars="300" w:firstLine="630"/>
        <w:jc w:val="both"/>
        <w:textAlignment w:val="auto"/>
        <w:rPr>
          <w:rFonts w:ascii="宋体" w:eastAsia="宋体" w:hAnsi="宋体" w:cs="Times New Roman" w:hint="eastAsia"/>
          <w:snapToGrid/>
          <w:color w:val="auto"/>
          <w:kern w:val="2"/>
          <w:szCs w:val="24"/>
          <w:u w:val="single"/>
        </w:rPr>
      </w:pPr>
      <w:r>
        <w:rPr>
          <w:rFonts w:ascii="宋体" w:eastAsia="宋体" w:hAnsi="宋体" w:cs="Times New Roman" w:hint="eastAsia"/>
          <w:snapToGrid/>
          <w:color w:val="auto"/>
          <w:kern w:val="2"/>
        </w:rPr>
        <w:t>乙方单位</w:t>
      </w:r>
      <w:r>
        <w:rPr>
          <w:rFonts w:ascii="宋体" w:eastAsia="宋体" w:hAnsi="宋体" w:cs="Times New Roman"/>
          <w:snapToGrid/>
          <w:color w:val="auto"/>
          <w:kern w:val="2"/>
        </w:rPr>
        <w:t>：</w:t>
      </w:r>
      <w:r>
        <w:rPr>
          <w:rFonts w:ascii="宋体" w:eastAsia="宋体" w:hAnsi="宋体" w:cs="Times New Roman"/>
          <w:snapToGrid/>
          <w:color w:val="auto"/>
          <w:kern w:val="2"/>
          <w:szCs w:val="24"/>
          <w:u w:val="single"/>
        </w:rPr>
        <w:t xml:space="preserve"> </w:t>
      </w:r>
    </w:p>
    <w:p w14:paraId="4A2A6409" w14:textId="77777777" w:rsidR="00E61DE6" w:rsidRDefault="00000000">
      <w:pPr>
        <w:widowControl w:val="0"/>
        <w:tabs>
          <w:tab w:val="left" w:pos="2620"/>
          <w:tab w:val="left" w:pos="4512"/>
          <w:tab w:val="left" w:pos="7344"/>
        </w:tabs>
        <w:kinsoku/>
        <w:autoSpaceDE/>
        <w:autoSpaceDN/>
        <w:adjustRightInd/>
        <w:snapToGrid/>
        <w:spacing w:line="300" w:lineRule="auto"/>
        <w:ind w:leftChars="1900" w:left="3990" w:firstLineChars="200" w:firstLine="420"/>
        <w:jc w:val="both"/>
        <w:textAlignment w:val="auto"/>
        <w:rPr>
          <w:rFonts w:ascii="宋体" w:eastAsia="宋体" w:hAnsi="宋体" w:cs="Times New Roman" w:hint="eastAsia"/>
          <w:snapToGrid/>
          <w:color w:val="auto"/>
          <w:kern w:val="2"/>
        </w:rPr>
      </w:pPr>
      <w:r>
        <w:rPr>
          <w:rFonts w:ascii="宋体" w:eastAsia="宋体" w:hAnsi="宋体" w:cs="Times New Roman" w:hint="eastAsia"/>
          <w:snapToGrid/>
          <w:color w:val="auto"/>
          <w:kern w:val="2"/>
        </w:rPr>
        <w:t>（成员单位）</w:t>
      </w:r>
      <w:r>
        <w:rPr>
          <w:rFonts w:ascii="宋体" w:eastAsia="宋体" w:hAnsi="宋体" w:cs="Times New Roman"/>
          <w:snapToGrid/>
          <w:color w:val="auto"/>
          <w:kern w:val="2"/>
        </w:rPr>
        <w:t>（盖单位章）</w:t>
      </w:r>
    </w:p>
    <w:p w14:paraId="574C8FE0" w14:textId="77777777" w:rsidR="00E61DE6" w:rsidRDefault="00000000">
      <w:pPr>
        <w:widowControl w:val="0"/>
        <w:kinsoku/>
        <w:autoSpaceDE/>
        <w:autoSpaceDN/>
        <w:adjustRightInd/>
        <w:snapToGrid/>
        <w:spacing w:line="300" w:lineRule="auto"/>
        <w:ind w:firstLineChars="200" w:firstLine="420"/>
        <w:textAlignment w:val="auto"/>
        <w:rPr>
          <w:rFonts w:ascii="宋体" w:eastAsia="宋体" w:hAnsi="宋体" w:cs="Times New Roman" w:hint="eastAsia"/>
          <w:snapToGrid/>
          <w:color w:val="auto"/>
        </w:rPr>
      </w:pPr>
      <w:r>
        <w:rPr>
          <w:rFonts w:ascii="宋体" w:eastAsia="宋体" w:hAnsi="宋体" w:cs="Times New Roman" w:hint="eastAsia"/>
          <w:snapToGrid/>
          <w:color w:val="auto"/>
        </w:rPr>
        <w:t xml:space="preserve">                                       法定代表人</w:t>
      </w:r>
    </w:p>
    <w:p w14:paraId="2F385FB7" w14:textId="77777777" w:rsidR="00E61DE6" w:rsidRDefault="00000000">
      <w:pPr>
        <w:widowControl w:val="0"/>
        <w:kinsoku/>
        <w:autoSpaceDE/>
        <w:autoSpaceDN/>
        <w:adjustRightInd/>
        <w:snapToGrid/>
        <w:spacing w:line="300" w:lineRule="auto"/>
        <w:ind w:firstLineChars="200" w:firstLine="420"/>
        <w:textAlignment w:val="auto"/>
        <w:rPr>
          <w:rFonts w:ascii="宋体" w:eastAsia="宋体" w:hAnsi="宋体" w:cs="Times New Roman" w:hint="eastAsia"/>
          <w:snapToGrid/>
          <w:color w:val="auto"/>
        </w:rPr>
      </w:pPr>
      <w:r>
        <w:rPr>
          <w:rFonts w:ascii="宋体" w:eastAsia="宋体" w:hAnsi="宋体" w:cs="Times New Roman" w:hint="eastAsia"/>
          <w:snapToGrid/>
          <w:color w:val="auto"/>
        </w:rPr>
        <w:t xml:space="preserve">                                       或委托代理人：（签字或盖章）</w:t>
      </w:r>
    </w:p>
    <w:p w14:paraId="20BCB311" w14:textId="77777777" w:rsidR="00E61DE6" w:rsidRDefault="00000000">
      <w:pPr>
        <w:widowControl w:val="0"/>
        <w:kinsoku/>
        <w:autoSpaceDE/>
        <w:autoSpaceDN/>
        <w:adjustRightInd/>
        <w:snapToGrid/>
        <w:spacing w:line="300" w:lineRule="auto"/>
        <w:ind w:firstLineChars="200" w:firstLine="420"/>
        <w:textAlignment w:val="auto"/>
        <w:rPr>
          <w:rFonts w:ascii="宋体" w:eastAsia="宋体" w:hAnsi="宋体" w:cs="Times New Roman" w:hint="eastAsia"/>
          <w:snapToGrid/>
          <w:color w:val="auto"/>
        </w:rPr>
      </w:pPr>
      <w:r>
        <w:rPr>
          <w:rFonts w:ascii="宋体" w:eastAsia="宋体" w:hAnsi="宋体" w:cs="Times New Roman"/>
          <w:snapToGrid/>
          <w:color w:val="auto"/>
        </w:rPr>
        <w:t xml:space="preserve"> </w:t>
      </w:r>
      <w:r>
        <w:rPr>
          <w:rFonts w:ascii="宋体" w:eastAsia="宋体" w:hAnsi="宋体" w:cs="Times New Roman" w:hint="eastAsia"/>
          <w:snapToGrid/>
          <w:color w:val="auto"/>
        </w:rPr>
        <w:t xml:space="preserve">                                      </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年</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月</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日</w:t>
      </w:r>
    </w:p>
    <w:p w14:paraId="022E66E0" w14:textId="77777777" w:rsidR="00E61DE6" w:rsidRDefault="00000000">
      <w:pPr>
        <w:widowControl w:val="0"/>
        <w:kinsoku/>
        <w:autoSpaceDE/>
        <w:autoSpaceDN/>
        <w:adjustRightInd/>
        <w:snapToGrid/>
        <w:spacing w:line="300" w:lineRule="auto"/>
        <w:ind w:firstLineChars="1750" w:firstLine="3675"/>
        <w:textAlignment w:val="auto"/>
        <w:rPr>
          <w:rFonts w:ascii="宋体" w:eastAsia="宋体" w:hAnsi="宋体" w:cs="Times New Roman" w:hint="eastAsia"/>
          <w:snapToGrid/>
          <w:color w:val="auto"/>
        </w:rPr>
      </w:pPr>
      <w:r>
        <w:rPr>
          <w:rFonts w:ascii="宋体" w:eastAsia="宋体" w:hAnsi="宋体" w:cs="Times New Roman" w:hint="eastAsia"/>
          <w:snapToGrid/>
          <w:color w:val="auto"/>
          <w:kern w:val="2"/>
        </w:rPr>
        <w:t xml:space="preserve">        </w:t>
      </w:r>
      <w:r>
        <w:rPr>
          <w:rFonts w:ascii="宋体" w:eastAsia="宋体" w:hAnsi="宋体" w:cs="Times New Roman"/>
          <w:snapToGrid/>
          <w:color w:val="auto"/>
        </w:rPr>
        <w:t>乙方监督单位（盖章）</w:t>
      </w:r>
    </w:p>
    <w:p w14:paraId="492D4EBB" w14:textId="77777777" w:rsidR="00E61DE6" w:rsidRDefault="00000000">
      <w:pPr>
        <w:widowControl w:val="0"/>
        <w:tabs>
          <w:tab w:val="left" w:pos="3254"/>
          <w:tab w:val="left" w:pos="4200"/>
          <w:tab w:val="left" w:pos="8418"/>
        </w:tabs>
        <w:kinsoku/>
        <w:autoSpaceDE/>
        <w:autoSpaceDN/>
        <w:adjustRightInd/>
        <w:snapToGrid/>
        <w:spacing w:line="300" w:lineRule="auto"/>
        <w:ind w:firstLineChars="1450" w:firstLine="3045"/>
        <w:jc w:val="both"/>
        <w:textAlignment w:val="auto"/>
        <w:rPr>
          <w:rFonts w:ascii="宋体" w:eastAsia="宋体" w:hAnsi="宋体" w:cs="Times New Roman" w:hint="eastAsia"/>
          <w:snapToGrid/>
          <w:color w:val="auto"/>
          <w:kern w:val="2"/>
        </w:rPr>
      </w:pPr>
      <w:r>
        <w:rPr>
          <w:rFonts w:ascii="宋体" w:eastAsia="宋体" w:hAnsi="宋体" w:cs="Times New Roman" w:hint="eastAsia"/>
          <w:snapToGrid/>
          <w:color w:val="auto"/>
          <w:kern w:val="2"/>
        </w:rPr>
        <w:t xml:space="preserve">              </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年</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月</w:t>
      </w:r>
      <w:r>
        <w:rPr>
          <w:rFonts w:ascii="宋体" w:eastAsia="宋体" w:hAnsi="宋体" w:cs="Times New Roman" w:hint="eastAsia"/>
          <w:snapToGrid/>
          <w:color w:val="auto"/>
          <w:kern w:val="2"/>
          <w:u w:val="single"/>
        </w:rPr>
        <w:t xml:space="preserve">       </w:t>
      </w:r>
      <w:r>
        <w:rPr>
          <w:rFonts w:ascii="宋体" w:eastAsia="宋体" w:hAnsi="宋体" w:cs="Times New Roman" w:hint="eastAsia"/>
          <w:snapToGrid/>
          <w:color w:val="auto"/>
          <w:kern w:val="2"/>
        </w:rPr>
        <w:t>日</w:t>
      </w:r>
    </w:p>
    <w:p w14:paraId="6A322DFB" w14:textId="77777777" w:rsidR="00E61DE6" w:rsidRDefault="00000000">
      <w:pPr>
        <w:widowControl w:val="0"/>
        <w:tabs>
          <w:tab w:val="left" w:pos="3254"/>
          <w:tab w:val="left" w:pos="4200"/>
          <w:tab w:val="left" w:pos="8418"/>
        </w:tabs>
        <w:kinsoku/>
        <w:autoSpaceDE/>
        <w:autoSpaceDN/>
        <w:adjustRightInd/>
        <w:snapToGrid/>
        <w:spacing w:line="300" w:lineRule="auto"/>
        <w:ind w:firstLineChars="1450" w:firstLine="3045"/>
        <w:jc w:val="both"/>
        <w:textAlignment w:val="auto"/>
        <w:rPr>
          <w:rFonts w:ascii="宋体" w:eastAsia="宋体" w:hAnsi="宋体" w:cs="Times New Roman" w:hint="eastAsia"/>
          <w:snapToGrid/>
          <w:color w:val="auto"/>
          <w:kern w:val="2"/>
        </w:rPr>
      </w:pPr>
      <w:r>
        <w:rPr>
          <w:rFonts w:ascii="宋体" w:eastAsia="宋体" w:hAnsi="宋体" w:cs="Times New Roman" w:hint="eastAsia"/>
          <w:snapToGrid/>
          <w:color w:val="auto"/>
          <w:kern w:val="2"/>
        </w:rPr>
        <w:t xml:space="preserve"> </w:t>
      </w:r>
    </w:p>
    <w:p w14:paraId="221AE30E" w14:textId="77777777" w:rsidR="00E61DE6" w:rsidRDefault="00E61DE6">
      <w:pPr>
        <w:widowControl w:val="0"/>
        <w:tabs>
          <w:tab w:val="left" w:pos="3254"/>
          <w:tab w:val="left" w:pos="4200"/>
          <w:tab w:val="left" w:pos="8418"/>
        </w:tabs>
        <w:kinsoku/>
        <w:autoSpaceDE/>
        <w:autoSpaceDN/>
        <w:adjustRightInd/>
        <w:snapToGrid/>
        <w:spacing w:line="300" w:lineRule="auto"/>
        <w:ind w:firstLineChars="1450" w:firstLine="3045"/>
        <w:jc w:val="both"/>
        <w:textAlignment w:val="auto"/>
        <w:rPr>
          <w:rFonts w:ascii="宋体" w:eastAsia="宋体" w:hAnsi="宋体" w:cs="Times New Roman" w:hint="eastAsia"/>
          <w:snapToGrid/>
          <w:color w:val="auto"/>
          <w:kern w:val="2"/>
        </w:rPr>
      </w:pPr>
    </w:p>
    <w:p w14:paraId="7C856700" w14:textId="77777777" w:rsidR="00E61DE6" w:rsidRDefault="00E61DE6">
      <w:pPr>
        <w:widowControl w:val="0"/>
        <w:tabs>
          <w:tab w:val="left" w:pos="3254"/>
          <w:tab w:val="left" w:pos="4200"/>
          <w:tab w:val="left" w:pos="8418"/>
        </w:tabs>
        <w:kinsoku/>
        <w:autoSpaceDE/>
        <w:autoSpaceDN/>
        <w:adjustRightInd/>
        <w:snapToGrid/>
        <w:spacing w:line="300" w:lineRule="auto"/>
        <w:ind w:firstLineChars="1450" w:firstLine="3045"/>
        <w:jc w:val="both"/>
        <w:textAlignment w:val="auto"/>
        <w:rPr>
          <w:rFonts w:ascii="宋体" w:eastAsia="宋体" w:hAnsi="宋体" w:cs="Times New Roman" w:hint="eastAsia"/>
          <w:snapToGrid/>
          <w:color w:val="auto"/>
          <w:kern w:val="2"/>
        </w:rPr>
      </w:pPr>
    </w:p>
    <w:p w14:paraId="24CD5FD1" w14:textId="77777777" w:rsidR="00E61DE6" w:rsidRDefault="00000000">
      <w:pPr>
        <w:widowControl w:val="0"/>
        <w:kinsoku/>
        <w:autoSpaceDE/>
        <w:autoSpaceDN/>
        <w:adjustRightInd/>
        <w:snapToGrid/>
        <w:spacing w:line="300" w:lineRule="auto"/>
        <w:jc w:val="both"/>
        <w:textAlignment w:val="auto"/>
        <w:rPr>
          <w:rFonts w:ascii="黑体" w:eastAsia="黑体" w:hAnsi="黑体" w:cs="Times New Roman" w:hint="eastAsia"/>
          <w:b/>
          <w:snapToGrid/>
          <w:color w:val="auto"/>
          <w:sz w:val="28"/>
          <w:szCs w:val="28"/>
        </w:rPr>
      </w:pPr>
      <w:bookmarkStart w:id="146" w:name="_Toc1300"/>
      <w:bookmarkStart w:id="147" w:name="_Toc294"/>
      <w:bookmarkStart w:id="148" w:name="_Toc682"/>
      <w:r>
        <w:rPr>
          <w:rFonts w:ascii="黑体" w:eastAsia="黑体" w:hAnsi="黑体" w:cs="Times New Roman" w:hint="eastAsia"/>
          <w:b/>
          <w:snapToGrid/>
          <w:color w:val="auto"/>
          <w:sz w:val="28"/>
          <w:szCs w:val="28"/>
        </w:rPr>
        <w:lastRenderedPageBreak/>
        <w:t>附件3:</w:t>
      </w:r>
    </w:p>
    <w:p w14:paraId="75E18F4B" w14:textId="77777777" w:rsidR="00E61DE6" w:rsidRDefault="00000000">
      <w:pPr>
        <w:widowControl w:val="0"/>
        <w:kinsoku/>
        <w:autoSpaceDE/>
        <w:autoSpaceDN/>
        <w:adjustRightInd/>
        <w:snapToGrid/>
        <w:spacing w:after="0" w:line="360" w:lineRule="auto"/>
        <w:jc w:val="center"/>
        <w:textAlignment w:val="auto"/>
        <w:outlineLvl w:val="1"/>
        <w:rPr>
          <w:rFonts w:ascii="宋体" w:eastAsia="宋体" w:hAnsi="宋体" w:cs="Times New Roman" w:hint="eastAsia"/>
          <w:b/>
          <w:bCs/>
          <w:snapToGrid/>
          <w:color w:val="auto"/>
          <w:kern w:val="2"/>
          <w:sz w:val="28"/>
          <w:szCs w:val="36"/>
        </w:rPr>
      </w:pPr>
      <w:r>
        <w:rPr>
          <w:rFonts w:ascii="宋体" w:eastAsia="宋体" w:hAnsi="宋体" w:cs="Times New Roman" w:hint="eastAsia"/>
          <w:b/>
          <w:bCs/>
          <w:snapToGrid/>
          <w:color w:val="auto"/>
          <w:kern w:val="2"/>
          <w:sz w:val="28"/>
          <w:szCs w:val="36"/>
        </w:rPr>
        <w:t>廉洁诚信保证书</w:t>
      </w:r>
    </w:p>
    <w:p w14:paraId="69431D31" w14:textId="77777777" w:rsidR="00E61DE6" w:rsidRDefault="00000000">
      <w:pPr>
        <w:widowControl w:val="0"/>
        <w:tabs>
          <w:tab w:val="left" w:pos="392"/>
          <w:tab w:val="left" w:pos="851"/>
        </w:tabs>
        <w:kinsoku/>
        <w:autoSpaceDE/>
        <w:autoSpaceDN/>
        <w:adjustRightInd/>
        <w:snapToGrid/>
        <w:spacing w:line="300" w:lineRule="auto"/>
        <w:ind w:right="219"/>
        <w:textAlignment w:val="auto"/>
        <w:rPr>
          <w:rFonts w:ascii="黑体" w:eastAsia="黑体" w:hAnsi="黑体" w:cs="宋体" w:hint="eastAsia"/>
          <w:bCs/>
          <w:snapToGrid/>
          <w:color w:val="auto"/>
          <w:sz w:val="24"/>
          <w:szCs w:val="24"/>
        </w:rPr>
      </w:pPr>
      <w:r>
        <w:rPr>
          <w:rFonts w:ascii="黑体" w:eastAsia="黑体" w:hAnsi="黑体" w:cs="宋体" w:hint="eastAsia"/>
          <w:bCs/>
          <w:snapToGrid/>
          <w:color w:val="auto"/>
          <w:sz w:val="24"/>
          <w:szCs w:val="24"/>
        </w:rPr>
        <w:t>致：</w:t>
      </w:r>
      <w:r>
        <w:rPr>
          <w:rFonts w:ascii="黑体" w:eastAsia="黑体" w:hAnsi="黑体" w:cs="宋体" w:hint="eastAsia"/>
          <w:bCs/>
          <w:snapToGrid/>
          <w:color w:val="auto"/>
          <w:sz w:val="24"/>
          <w:szCs w:val="24"/>
          <w:u w:val="single"/>
        </w:rPr>
        <w:t>北京市朝阳区水务建设管理中心</w:t>
      </w:r>
      <w:r>
        <w:rPr>
          <w:rFonts w:ascii="黑体" w:eastAsia="黑体" w:hAnsi="黑体" w:cs="宋体" w:hint="eastAsia"/>
          <w:bCs/>
          <w:snapToGrid/>
          <w:color w:val="auto"/>
          <w:sz w:val="24"/>
          <w:szCs w:val="24"/>
        </w:rPr>
        <w:t>(简称“</w:t>
      </w:r>
      <w:r>
        <w:rPr>
          <w:rFonts w:ascii="黑体" w:eastAsia="黑体" w:hAnsi="黑体" w:cs="宋体" w:hint="eastAsia"/>
          <w:bCs/>
          <w:snapToGrid/>
          <w:color w:val="auto"/>
          <w:sz w:val="24"/>
          <w:szCs w:val="24"/>
          <w:u w:val="single"/>
        </w:rPr>
        <w:t>建管</w:t>
      </w:r>
      <w:r>
        <w:rPr>
          <w:rFonts w:ascii="黑体" w:eastAsia="黑体" w:hAnsi="黑体" w:cs="宋体" w:hint="eastAsia"/>
          <w:snapToGrid/>
          <w:color w:val="auto"/>
          <w:sz w:val="24"/>
          <w:szCs w:val="24"/>
          <w:u w:val="single"/>
        </w:rPr>
        <w:t>中心</w:t>
      </w:r>
      <w:r>
        <w:rPr>
          <w:rFonts w:ascii="黑体" w:eastAsia="黑体" w:hAnsi="黑体" w:cs="宋体" w:hint="eastAsia"/>
          <w:bCs/>
          <w:snapToGrid/>
          <w:color w:val="auto"/>
          <w:sz w:val="24"/>
          <w:szCs w:val="24"/>
        </w:rPr>
        <w:t>”)</w:t>
      </w:r>
    </w:p>
    <w:p w14:paraId="4EC3BED6"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1、为了保护双方的合法权益，确保双方的业务往来符合廉洁诚信和公平交易等原则，在与</w:t>
      </w:r>
      <w:r>
        <w:rPr>
          <w:rFonts w:ascii="宋体" w:eastAsia="宋体" w:hAnsi="宋体" w:cs="宋体" w:hint="eastAsia"/>
          <w:snapToGrid/>
          <w:color w:val="auto"/>
          <w:sz w:val="24"/>
          <w:szCs w:val="24"/>
          <w:u w:val="single"/>
        </w:rPr>
        <w:t>建管中心</w:t>
      </w:r>
      <w:r>
        <w:rPr>
          <w:rFonts w:ascii="宋体" w:eastAsia="宋体" w:hAnsi="宋体" w:cs="宋体" w:hint="eastAsia"/>
          <w:snapToGrid/>
          <w:color w:val="auto"/>
          <w:sz w:val="24"/>
          <w:szCs w:val="24"/>
        </w:rPr>
        <w:t>的业务往来中，我公司不可撤销的且无条件的就建立廉政诚信的业务合作关系等同意签署此保证书且认同、同意此保证书以及保证严格遵守。</w:t>
      </w:r>
    </w:p>
    <w:p w14:paraId="467CF002"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2、我公司在此郑重保证在与</w:t>
      </w:r>
      <w:r>
        <w:rPr>
          <w:rFonts w:ascii="宋体" w:eastAsia="宋体" w:hAnsi="宋体" w:cs="宋体" w:hint="eastAsia"/>
          <w:snapToGrid/>
          <w:color w:val="auto"/>
          <w:sz w:val="24"/>
          <w:szCs w:val="24"/>
          <w:u w:val="single"/>
        </w:rPr>
        <w:t>建管中心</w:t>
      </w:r>
      <w:r>
        <w:rPr>
          <w:rFonts w:ascii="宋体" w:eastAsia="宋体" w:hAnsi="宋体" w:cs="宋体" w:hint="eastAsia"/>
          <w:snapToGrid/>
          <w:color w:val="auto"/>
          <w:sz w:val="24"/>
          <w:szCs w:val="24"/>
        </w:rPr>
        <w:t>开展的业务合作中均已采取并且始终将采取适当的措施，防止自身业务人员及以任何身份代理/代表本公司的人员在任何情况下从事任何违背廉洁诚信原则或者违反反贿赂、反贪污等反腐败相关法律法规以及朝阳区水务局制度的行为。</w:t>
      </w:r>
    </w:p>
    <w:p w14:paraId="42105584"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3、相关定义：</w:t>
      </w:r>
    </w:p>
    <w:p w14:paraId="07AD8C29"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（1）“业务合作”包括但不限于本公司与</w:t>
      </w:r>
      <w:r>
        <w:rPr>
          <w:rFonts w:ascii="宋体" w:eastAsia="宋体" w:hAnsi="宋体" w:cs="宋体" w:hint="eastAsia"/>
          <w:snapToGrid/>
          <w:color w:val="auto"/>
          <w:sz w:val="24"/>
          <w:szCs w:val="24"/>
          <w:u w:val="single"/>
        </w:rPr>
        <w:t>建管中心</w:t>
      </w:r>
      <w:r>
        <w:rPr>
          <w:rFonts w:ascii="宋体" w:eastAsia="宋体" w:hAnsi="宋体" w:cs="宋体" w:hint="eastAsia"/>
          <w:snapToGrid/>
          <w:color w:val="auto"/>
          <w:sz w:val="24"/>
          <w:szCs w:val="24"/>
        </w:rPr>
        <w:t>历史上已经发生的、目前正在进行的以及将来拟开展或继续合作的，包括业务合作的商谈、接触、协议的签署、协议的履行以及合作关系的保持等全过程，不论这些业务合作最终实现与否。</w:t>
      </w:r>
    </w:p>
    <w:p w14:paraId="27E6C741"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（2）“任何身份”包括但不限于本公司的雇员、代理人、分子公司、办事处、代表、分包商以及关联公司等，无论本公司是否知晓该等代理/代表行为。</w:t>
      </w:r>
    </w:p>
    <w:p w14:paraId="5B76D198"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3）“法律法规”是指：业务当事方应当遵守的法律法规。这些法律法规包括但不限于中国的各级立法机关、各级行政机关以及各级司法机关制定颁布的法律、法例、条例、行政法规、规章、规范性文件、司法解释、司法文件等。</w:t>
      </w:r>
    </w:p>
    <w:p w14:paraId="78538AE8"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4）“关联公司”：指不是（直接或间接）控制（或与其他方共同控制）该方或可对该方施加重大影响，受该方控制（或受该方与其他第三方的共同控制）或该方能对其施加重大影响，或与该方同受控制和/或重大影响的公司。“控制”是指有权决定一个公司的财务和经营政策，并能据以从该公司的经营活动中获取利益。无论如何，（直接或间接）享有该公司50%以上的管理或决策权利（不论是通过表决权、合同或其他方式）均应视为控制该公司。</w:t>
      </w:r>
    </w:p>
    <w:p w14:paraId="3804EC8E"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（5）“近亲属”指配偶、父母、子女、兄弟姐妹、祖父母、外祖父母、孙子女、外孙子女。</w:t>
      </w:r>
    </w:p>
    <w:p w14:paraId="2FF3CA3F"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（6）“利害关系人”指与个人或其近亲属关系密切的亲属、朋友、情人以及其他的共同利益相关人，这仅限于个人。</w:t>
      </w:r>
    </w:p>
    <w:p w14:paraId="36A29161"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4、本保证书提及的违背廉洁诚信以及违反反贿赂、反贪污、反洗钱等反腐败相关法律法规以及朝阳区水务局制度的行为包括但不限于：</w:t>
      </w:r>
    </w:p>
    <w:p w14:paraId="15AFFC73" w14:textId="77777777" w:rsidR="00E61DE6" w:rsidRDefault="00000000">
      <w:pPr>
        <w:widowControl w:val="0"/>
        <w:tabs>
          <w:tab w:val="left" w:pos="392"/>
        </w:tabs>
        <w:kinsoku/>
        <w:adjustRightInd/>
        <w:snapToGrid/>
        <w:spacing w:line="300" w:lineRule="auto"/>
        <w:ind w:firstLineChars="200" w:firstLine="480"/>
        <w:textAlignment w:val="auto"/>
        <w:rPr>
          <w:rFonts w:ascii="Times New Roman" w:eastAsia="宋体" w:hAnsi="Times New Roman" w:cs="Times New Roman"/>
          <w:snapToGrid/>
          <w:color w:val="auto"/>
          <w:sz w:val="24"/>
          <w:szCs w:val="24"/>
        </w:rPr>
      </w:pPr>
      <w:r>
        <w:rPr>
          <w:rFonts w:ascii="宋体" w:eastAsia="宋体" w:hAnsi="宋体" w:cs="宋体" w:hint="eastAsia"/>
          <w:snapToGrid/>
          <w:color w:val="auto"/>
          <w:sz w:val="24"/>
          <w:szCs w:val="24"/>
        </w:rPr>
        <w:lastRenderedPageBreak/>
        <w:t>（1）</w:t>
      </w:r>
      <w:r>
        <w:rPr>
          <w:rFonts w:ascii="Times New Roman" w:eastAsia="宋体" w:hAnsi="Times New Roman" w:cs="Times New Roman" w:hint="eastAsia"/>
          <w:snapToGrid/>
          <w:color w:val="auto"/>
          <w:sz w:val="24"/>
          <w:szCs w:val="24"/>
        </w:rPr>
        <w:t>朝阳区水务局及下属单位经办人员、业务主管人员或其近亲属在本公司或关联公司直接或间接持有股权</w:t>
      </w: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股份或其他权益（包括但不限于分红权），且在本公司以及代理</w:t>
      </w: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代表本公司的任何身份知道或应当知道后</w:t>
      </w:r>
      <w:r>
        <w:rPr>
          <w:rFonts w:ascii="Times New Roman" w:eastAsia="宋体" w:hAnsi="Times New Roman" w:cs="Times New Roman" w:hint="eastAsia"/>
          <w:snapToGrid/>
          <w:color w:val="auto"/>
          <w:sz w:val="24"/>
          <w:szCs w:val="24"/>
        </w:rPr>
        <w:t>3</w:t>
      </w:r>
      <w:r>
        <w:rPr>
          <w:rFonts w:ascii="Times New Roman" w:eastAsia="宋体" w:hAnsi="Times New Roman" w:cs="Times New Roman" w:hint="eastAsia"/>
          <w:snapToGrid/>
          <w:color w:val="auto"/>
          <w:sz w:val="24"/>
          <w:szCs w:val="24"/>
        </w:rPr>
        <w:t>天内未向</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提交正式书面说明。</w:t>
      </w:r>
    </w:p>
    <w:p w14:paraId="1B7482D3" w14:textId="77777777" w:rsidR="00E61DE6" w:rsidRDefault="00000000">
      <w:pPr>
        <w:widowControl w:val="0"/>
        <w:tabs>
          <w:tab w:val="left" w:pos="392"/>
        </w:tabs>
        <w:kinsoku/>
        <w:adjustRightInd/>
        <w:snapToGrid/>
        <w:spacing w:line="300" w:lineRule="auto"/>
        <w:ind w:firstLineChars="200" w:firstLine="480"/>
        <w:textAlignment w:val="auto"/>
        <w:rPr>
          <w:rFonts w:ascii="Times New Roman" w:eastAsia="宋体" w:hAnsi="Times New Roman" w:cs="Times New Roman"/>
          <w:snapToGrid/>
          <w:color w:val="auto"/>
          <w:sz w:val="24"/>
          <w:szCs w:val="24"/>
        </w:rPr>
      </w:pP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2</w:t>
      </w:r>
      <w:r>
        <w:rPr>
          <w:rFonts w:ascii="Times New Roman" w:eastAsia="宋体" w:hAnsi="Times New Roman" w:cs="Times New Roman" w:hint="eastAsia"/>
          <w:snapToGrid/>
          <w:color w:val="auto"/>
          <w:sz w:val="24"/>
          <w:szCs w:val="24"/>
        </w:rPr>
        <w:t>）朝阳区水务局及下属单位员工以及其近亲属在本公司或关联公司就职（包括专职或兼职）</w:t>
      </w:r>
      <w:r>
        <w:rPr>
          <w:rFonts w:ascii="Times New Roman" w:eastAsia="宋体" w:hAnsi="Times New Roman" w:cs="Times New Roman" w:hint="eastAsia"/>
          <w:snapToGrid/>
          <w:color w:val="auto"/>
          <w:sz w:val="24"/>
          <w:szCs w:val="24"/>
        </w:rPr>
        <w:t xml:space="preserve"> </w:t>
      </w:r>
      <w:r>
        <w:rPr>
          <w:rFonts w:ascii="Times New Roman" w:eastAsia="宋体" w:hAnsi="Times New Roman" w:cs="Times New Roman" w:hint="eastAsia"/>
          <w:snapToGrid/>
          <w:color w:val="auto"/>
          <w:sz w:val="24"/>
          <w:szCs w:val="24"/>
        </w:rPr>
        <w:t>且直接或间接参与具体业务合作或对具体业务合作产生影响的，且在本公司以及代理</w:t>
      </w: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代表本公司的任何身份知道或应当知道后</w:t>
      </w:r>
      <w:r>
        <w:rPr>
          <w:rFonts w:ascii="Times New Roman" w:eastAsia="宋体" w:hAnsi="Times New Roman" w:cs="Times New Roman" w:hint="eastAsia"/>
          <w:snapToGrid/>
          <w:color w:val="auto"/>
          <w:sz w:val="24"/>
          <w:szCs w:val="24"/>
        </w:rPr>
        <w:t>3</w:t>
      </w:r>
      <w:r>
        <w:rPr>
          <w:rFonts w:ascii="Times New Roman" w:eastAsia="宋体" w:hAnsi="Times New Roman" w:cs="Times New Roman" w:hint="eastAsia"/>
          <w:snapToGrid/>
          <w:color w:val="auto"/>
          <w:sz w:val="24"/>
          <w:szCs w:val="24"/>
        </w:rPr>
        <w:t>天内未向</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提交正式书面说明。</w:t>
      </w:r>
    </w:p>
    <w:p w14:paraId="5FCB9139" w14:textId="77777777" w:rsidR="00E61DE6" w:rsidRDefault="00000000">
      <w:pPr>
        <w:widowControl w:val="0"/>
        <w:tabs>
          <w:tab w:val="left" w:pos="392"/>
        </w:tabs>
        <w:kinsoku/>
        <w:adjustRightInd/>
        <w:snapToGrid/>
        <w:spacing w:line="300" w:lineRule="auto"/>
        <w:ind w:firstLineChars="200" w:firstLine="480"/>
        <w:textAlignment w:val="auto"/>
        <w:rPr>
          <w:rFonts w:ascii="Times New Roman" w:eastAsia="宋体" w:hAnsi="Times New Roman" w:cs="Times New Roman"/>
          <w:snapToGrid/>
          <w:color w:val="auto"/>
          <w:sz w:val="24"/>
          <w:szCs w:val="24"/>
        </w:rPr>
      </w:pP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3</w:t>
      </w:r>
      <w:r>
        <w:rPr>
          <w:rFonts w:ascii="Times New Roman" w:eastAsia="宋体" w:hAnsi="Times New Roman" w:cs="Times New Roman" w:hint="eastAsia"/>
          <w:snapToGrid/>
          <w:color w:val="auto"/>
          <w:sz w:val="24"/>
          <w:szCs w:val="24"/>
        </w:rPr>
        <w:t>）本公司以及代理</w:t>
      </w: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代表本公司的任何身份或其近亲属在朝阳区水务局及其下属公司就职（包括专职或兼职）且确定或可能直接或间接参与具体业务合作或对具体业务合作产生影响的，且在具体业务合作前未向</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提交正式书面说明。</w:t>
      </w:r>
    </w:p>
    <w:p w14:paraId="1F8F16DE" w14:textId="77777777" w:rsidR="00E61DE6" w:rsidRDefault="00000000">
      <w:pPr>
        <w:widowControl w:val="0"/>
        <w:tabs>
          <w:tab w:val="left" w:pos="392"/>
        </w:tabs>
        <w:kinsoku/>
        <w:adjustRightInd/>
        <w:snapToGrid/>
        <w:spacing w:line="300" w:lineRule="auto"/>
        <w:ind w:firstLineChars="200" w:firstLine="480"/>
        <w:textAlignment w:val="auto"/>
        <w:rPr>
          <w:rFonts w:ascii="Times New Roman" w:eastAsia="宋体" w:hAnsi="Times New Roman" w:cs="Times New Roman"/>
          <w:snapToGrid/>
          <w:color w:val="auto"/>
          <w:sz w:val="24"/>
          <w:szCs w:val="24"/>
        </w:rPr>
      </w:pP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4</w:t>
      </w:r>
      <w:r>
        <w:rPr>
          <w:rFonts w:ascii="Times New Roman" w:eastAsia="宋体" w:hAnsi="Times New Roman" w:cs="Times New Roman" w:hint="eastAsia"/>
          <w:snapToGrid/>
          <w:color w:val="auto"/>
          <w:sz w:val="24"/>
          <w:szCs w:val="24"/>
        </w:rPr>
        <w:t>）本公司以及代理</w:t>
      </w: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代表本公司的任何身份自己或通过任何第三方对朝阳区水务局、朝阳区水务局所属职工或其近亲属、利害关系人索要、收受、提供、给予（赠予或非公允价值给予）合作业务范围外的直接或间接的任何利益，包括但不限于：明扣、暗扣、现金、购物卡、实物、有价证券、旅游、股份、红利、礼金、礼品、娱乐活动票券或其他物质利益和非物质性利益。</w:t>
      </w:r>
    </w:p>
    <w:p w14:paraId="4F6D1059"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5、若本公司或代表/代理本公司的任何身份在任何情况下违反或者试图违反任何廉洁诚信以及关于反贿赂、反贪污等反腐败相关法律法规以及朝阳区水务局制度的，</w:t>
      </w:r>
      <w:r>
        <w:rPr>
          <w:rFonts w:ascii="宋体" w:eastAsia="宋体" w:hAnsi="宋体" w:cs="宋体" w:hint="eastAsia"/>
          <w:snapToGrid/>
          <w:color w:val="auto"/>
          <w:sz w:val="24"/>
          <w:szCs w:val="24"/>
          <w:u w:val="single"/>
        </w:rPr>
        <w:t>建管中心</w:t>
      </w:r>
      <w:r>
        <w:rPr>
          <w:rFonts w:ascii="宋体" w:eastAsia="宋体" w:hAnsi="宋体" w:cs="宋体" w:hint="eastAsia"/>
          <w:snapToGrid/>
          <w:color w:val="auto"/>
          <w:sz w:val="24"/>
          <w:szCs w:val="24"/>
        </w:rPr>
        <w:t>合理的怀疑和认为本公司在之前的历史交易过程中或之后的业务合作中存在该类行为，本公司须承担包括但不限于以下违约责任：</w:t>
      </w:r>
    </w:p>
    <w:p w14:paraId="26190E09" w14:textId="77777777" w:rsidR="00E61DE6" w:rsidRDefault="00000000">
      <w:pPr>
        <w:widowControl w:val="0"/>
        <w:tabs>
          <w:tab w:val="left" w:pos="392"/>
        </w:tabs>
        <w:kinsoku/>
        <w:adjustRightInd/>
        <w:snapToGrid/>
        <w:spacing w:line="300" w:lineRule="auto"/>
        <w:ind w:firstLineChars="200" w:firstLine="480"/>
        <w:textAlignment w:val="auto"/>
        <w:rPr>
          <w:rFonts w:ascii="Times New Roman" w:eastAsia="宋体" w:hAnsi="Times New Roman" w:cs="Times New Roman"/>
          <w:snapToGrid/>
          <w:color w:val="auto"/>
          <w:sz w:val="24"/>
          <w:szCs w:val="24"/>
        </w:rPr>
      </w:pPr>
      <w:r>
        <w:rPr>
          <w:rFonts w:ascii="宋体" w:eastAsia="宋体" w:hAnsi="宋体" w:cs="宋体" w:hint="eastAsia"/>
          <w:snapToGrid/>
          <w:color w:val="auto"/>
          <w:sz w:val="24"/>
          <w:szCs w:val="24"/>
        </w:rPr>
        <w:t>（1）</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有权立即终止并解除双方之间全部或部分已经签署的任何协议，由此引发的后果及造成的全部经济损失全部由本公司负责；</w:t>
      </w:r>
    </w:p>
    <w:p w14:paraId="2A3C31BC" w14:textId="77777777" w:rsidR="00E61DE6" w:rsidRDefault="00000000">
      <w:pPr>
        <w:widowControl w:val="0"/>
        <w:tabs>
          <w:tab w:val="left" w:pos="392"/>
        </w:tabs>
        <w:kinsoku/>
        <w:adjustRightInd/>
        <w:snapToGrid/>
        <w:spacing w:line="300" w:lineRule="auto"/>
        <w:ind w:firstLineChars="200" w:firstLine="480"/>
        <w:textAlignment w:val="auto"/>
        <w:rPr>
          <w:rFonts w:ascii="Times New Roman" w:eastAsia="宋体" w:hAnsi="Times New Roman" w:cs="Times New Roman"/>
          <w:snapToGrid/>
          <w:color w:val="auto"/>
          <w:sz w:val="24"/>
          <w:szCs w:val="24"/>
        </w:rPr>
      </w:pPr>
      <w:r>
        <w:rPr>
          <w:rFonts w:ascii="Times New Roman" w:eastAsia="宋体" w:hAnsi="Times New Roman" w:cs="Times New Roman" w:hint="eastAsia"/>
          <w:snapToGrid/>
          <w:color w:val="auto"/>
          <w:sz w:val="24"/>
          <w:szCs w:val="24"/>
        </w:rPr>
        <w:t>（</w:t>
      </w:r>
      <w:r>
        <w:rPr>
          <w:rFonts w:ascii="Times New Roman" w:eastAsia="宋体" w:hAnsi="Times New Roman" w:cs="Times New Roman" w:hint="eastAsia"/>
          <w:snapToGrid/>
          <w:color w:val="auto"/>
          <w:sz w:val="24"/>
          <w:szCs w:val="24"/>
        </w:rPr>
        <w:t>2</w:t>
      </w:r>
      <w:r>
        <w:rPr>
          <w:rFonts w:ascii="Times New Roman" w:eastAsia="宋体" w:hAnsi="Times New Roman" w:cs="Times New Roman" w:hint="eastAsia"/>
          <w:snapToGrid/>
          <w:color w:val="auto"/>
          <w:sz w:val="24"/>
          <w:szCs w:val="24"/>
        </w:rPr>
        <w:t>）本公司应向</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支付相当于双方之间所有业务合作协议总金额</w:t>
      </w:r>
      <w:r>
        <w:rPr>
          <w:rFonts w:ascii="Times New Roman" w:eastAsia="宋体" w:hAnsi="Times New Roman" w:cs="Times New Roman" w:hint="eastAsia"/>
          <w:snapToGrid/>
          <w:color w:val="auto"/>
          <w:sz w:val="24"/>
          <w:szCs w:val="24"/>
        </w:rPr>
        <w:t>20%</w:t>
      </w:r>
      <w:r>
        <w:rPr>
          <w:rFonts w:ascii="Times New Roman" w:eastAsia="宋体" w:hAnsi="Times New Roman" w:cs="Times New Roman" w:hint="eastAsia"/>
          <w:snapToGrid/>
          <w:color w:val="auto"/>
          <w:sz w:val="24"/>
          <w:szCs w:val="24"/>
        </w:rPr>
        <w:t>的违约金。业务合作协议包括已经签署的、已经履行完毕的及正在履行的全部合作协议；如前述违约金仍不足以弥补</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的损失（包括但不限于实际损失、其他间接损失等），本公司须另行向</w:t>
      </w:r>
      <w:r>
        <w:rPr>
          <w:rFonts w:ascii="Times New Roman" w:eastAsia="宋体" w:hAnsi="Times New Roman" w:cs="Times New Roman" w:hint="eastAsia"/>
          <w:snapToGrid/>
          <w:color w:val="auto"/>
          <w:sz w:val="24"/>
          <w:szCs w:val="24"/>
          <w:u w:val="single"/>
        </w:rPr>
        <w:t>建管中心</w:t>
      </w:r>
      <w:r>
        <w:rPr>
          <w:rFonts w:ascii="Times New Roman" w:eastAsia="宋体" w:hAnsi="Times New Roman" w:cs="Times New Roman" w:hint="eastAsia"/>
          <w:snapToGrid/>
          <w:color w:val="auto"/>
          <w:sz w:val="24"/>
          <w:szCs w:val="24"/>
        </w:rPr>
        <w:t>全额补偿前述损失。</w:t>
      </w:r>
    </w:p>
    <w:p w14:paraId="624CB131"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4"/>
          <w:szCs w:val="24"/>
          <w:lang w:val="zh-CN"/>
        </w:rPr>
      </w:pPr>
      <w:r>
        <w:rPr>
          <w:rFonts w:ascii="宋体" w:eastAsia="宋体" w:hAnsi="宋体" w:cs="宋体" w:hint="eastAsia"/>
          <w:snapToGrid/>
          <w:color w:val="auto"/>
          <w:sz w:val="24"/>
          <w:szCs w:val="24"/>
        </w:rPr>
        <w:t>6、</w:t>
      </w:r>
      <w:r>
        <w:rPr>
          <w:rFonts w:ascii="宋体" w:eastAsia="宋体" w:hAnsi="宋体" w:cs="宋体" w:hint="eastAsia"/>
          <w:snapToGrid/>
          <w:color w:val="auto"/>
          <w:sz w:val="24"/>
          <w:szCs w:val="24"/>
          <w:lang w:val="zh-CN"/>
        </w:rPr>
        <w:t>本保证书独立于业务合作合同，不因业务合作合同的终止、解除或无效而终止、解除或无效，且其效力不可撤销和无条件；如业务合作合同无效、解除、终止或被撤销，均不影响本保证书的效力。</w:t>
      </w:r>
    </w:p>
    <w:p w14:paraId="333691F9" w14:textId="77777777" w:rsidR="00E61DE6" w:rsidRDefault="00000000">
      <w:pPr>
        <w:widowControl w:val="0"/>
        <w:tabs>
          <w:tab w:val="left" w:pos="392"/>
        </w:tabs>
        <w:kinsoku/>
        <w:adjustRightInd/>
        <w:snapToGrid/>
        <w:spacing w:line="300" w:lineRule="auto"/>
        <w:ind w:firstLineChars="200" w:firstLine="480"/>
        <w:textAlignment w:val="auto"/>
        <w:rPr>
          <w:rFonts w:ascii="宋体" w:eastAsia="宋体" w:hAnsi="宋体" w:cs="宋体" w:hint="eastAsia"/>
          <w:snapToGrid/>
          <w:color w:val="auto"/>
          <w:sz w:val="28"/>
          <w:szCs w:val="28"/>
        </w:rPr>
      </w:pPr>
      <w:r>
        <w:rPr>
          <w:rFonts w:ascii="宋体" w:eastAsia="宋体" w:hAnsi="宋体" w:cs="宋体" w:hint="eastAsia"/>
          <w:snapToGrid/>
          <w:color w:val="auto"/>
          <w:sz w:val="24"/>
          <w:szCs w:val="24"/>
        </w:rPr>
        <w:t>7、本公司同意，如果发现双方工作人员在业务合作中有任何违反或者试图违反廉洁诚信原则以及任何关于反贿赂、反贪污、等反腐败相关法律法规以及朝阳区水务局制度的行为，均可向朝阳区水务局政府采购监督组举报。监督组有权受理并查办处理。举报渠道为：</w:t>
      </w:r>
    </w:p>
    <w:p w14:paraId="4F8AC9E2" w14:textId="77777777" w:rsidR="00E61DE6" w:rsidRDefault="00000000">
      <w:pPr>
        <w:keepNext/>
        <w:keepLines/>
        <w:widowControl w:val="0"/>
        <w:kinsoku/>
        <w:autoSpaceDE/>
        <w:autoSpaceDN/>
        <w:adjustRightInd/>
        <w:snapToGrid/>
        <w:spacing w:after="0" w:line="300" w:lineRule="auto"/>
        <w:ind w:firstLineChars="200" w:firstLine="562"/>
        <w:jc w:val="both"/>
        <w:textAlignment w:val="auto"/>
        <w:outlineLvl w:val="0"/>
        <w:rPr>
          <w:rFonts w:ascii="宋体" w:eastAsia="宋体" w:hAnsi="宋体" w:cs="宋体" w:hint="eastAsia"/>
          <w:b/>
          <w:bCs/>
          <w:snapToGrid/>
          <w:color w:val="auto"/>
          <w:sz w:val="28"/>
          <w:szCs w:val="28"/>
          <w:highlight w:val="yellow"/>
        </w:rPr>
      </w:pPr>
      <w:r>
        <w:rPr>
          <w:rFonts w:ascii="宋体" w:eastAsia="宋体" w:hAnsi="宋体" w:cs="宋体" w:hint="eastAsia"/>
          <w:b/>
          <w:bCs/>
          <w:snapToGrid/>
          <w:color w:val="auto"/>
          <w:sz w:val="28"/>
          <w:szCs w:val="28"/>
        </w:rPr>
        <w:lastRenderedPageBreak/>
        <w:t>举报专用电子邮箱：swjdwbgs@bjchy.gov.cn</w:t>
      </w:r>
    </w:p>
    <w:p w14:paraId="1A6FC76F" w14:textId="77777777" w:rsidR="00E61DE6" w:rsidRDefault="00000000">
      <w:pPr>
        <w:keepNext/>
        <w:keepLines/>
        <w:widowControl w:val="0"/>
        <w:kinsoku/>
        <w:autoSpaceDE/>
        <w:autoSpaceDN/>
        <w:adjustRightInd/>
        <w:snapToGrid/>
        <w:spacing w:after="0" w:line="300" w:lineRule="auto"/>
        <w:ind w:firstLineChars="200" w:firstLine="562"/>
        <w:jc w:val="both"/>
        <w:textAlignment w:val="auto"/>
        <w:outlineLvl w:val="0"/>
        <w:rPr>
          <w:rFonts w:ascii="宋体" w:eastAsia="宋体" w:hAnsi="宋体" w:cs="宋体" w:hint="eastAsia"/>
          <w:b/>
          <w:bCs/>
          <w:snapToGrid/>
          <w:color w:val="auto"/>
          <w:sz w:val="28"/>
          <w:szCs w:val="28"/>
        </w:rPr>
      </w:pPr>
      <w:r>
        <w:rPr>
          <w:rFonts w:ascii="宋体" w:eastAsia="宋体" w:hAnsi="宋体" w:cs="宋体" w:hint="eastAsia"/>
          <w:b/>
          <w:bCs/>
          <w:snapToGrid/>
          <w:color w:val="auto"/>
          <w:sz w:val="28"/>
          <w:szCs w:val="28"/>
          <w:lang w:val="zh-CN"/>
        </w:rPr>
        <w:t>举报电话：010-</w:t>
      </w:r>
      <w:r>
        <w:rPr>
          <w:rFonts w:ascii="宋体" w:eastAsia="宋体" w:hAnsi="宋体" w:cs="宋体" w:hint="eastAsia"/>
          <w:b/>
          <w:bCs/>
          <w:snapToGrid/>
          <w:color w:val="auto"/>
          <w:sz w:val="28"/>
          <w:szCs w:val="28"/>
        </w:rPr>
        <w:t>85971286</w:t>
      </w:r>
    </w:p>
    <w:p w14:paraId="4D42A91E" w14:textId="77777777" w:rsidR="00E61DE6" w:rsidRDefault="00000000">
      <w:pPr>
        <w:widowControl w:val="0"/>
        <w:tabs>
          <w:tab w:val="left" w:pos="5199"/>
          <w:tab w:val="left" w:pos="8037"/>
        </w:tabs>
        <w:kinsoku/>
        <w:autoSpaceDE/>
        <w:autoSpaceDN/>
        <w:adjustRightInd/>
        <w:snapToGrid/>
        <w:spacing w:line="300" w:lineRule="auto"/>
        <w:ind w:leftChars="303" w:left="636"/>
        <w:textAlignment w:val="auto"/>
        <w:rPr>
          <w:rFonts w:ascii="宋体" w:eastAsia="宋体" w:hAnsi="宋体" w:cs="宋体" w:hint="eastAsia"/>
          <w:b/>
          <w:snapToGrid/>
          <w:color w:val="auto"/>
          <w:sz w:val="28"/>
          <w:szCs w:val="28"/>
        </w:rPr>
      </w:pPr>
      <w:r>
        <w:rPr>
          <w:rFonts w:ascii="宋体" w:eastAsia="宋体" w:hAnsi="宋体" w:cs="宋体" w:hint="eastAsia"/>
          <w:b/>
          <w:snapToGrid/>
          <w:color w:val="auto"/>
          <w:sz w:val="28"/>
          <w:szCs w:val="28"/>
        </w:rPr>
        <w:t xml:space="preserve">信箱地址：北京市朝阳区团结湖北路1号朝阳区水务局  </w:t>
      </w:r>
    </w:p>
    <w:p w14:paraId="115EBBCB" w14:textId="77777777" w:rsidR="00E61DE6" w:rsidRDefault="00000000">
      <w:pPr>
        <w:widowControl w:val="0"/>
        <w:tabs>
          <w:tab w:val="left" w:pos="5199"/>
          <w:tab w:val="left" w:pos="8037"/>
        </w:tabs>
        <w:kinsoku/>
        <w:autoSpaceDE/>
        <w:autoSpaceDN/>
        <w:adjustRightInd/>
        <w:snapToGrid/>
        <w:spacing w:line="300" w:lineRule="auto"/>
        <w:ind w:leftChars="303" w:left="636"/>
        <w:textAlignment w:val="auto"/>
        <w:rPr>
          <w:rFonts w:ascii="宋体" w:eastAsia="宋体" w:hAnsi="宋体" w:cs="宋体" w:hint="eastAsia"/>
          <w:b/>
          <w:snapToGrid/>
          <w:color w:val="auto"/>
          <w:sz w:val="28"/>
          <w:szCs w:val="28"/>
        </w:rPr>
      </w:pPr>
      <w:r>
        <w:rPr>
          <w:rFonts w:ascii="宋体" w:eastAsia="宋体" w:hAnsi="宋体" w:cs="宋体" w:hint="eastAsia"/>
          <w:b/>
          <w:snapToGrid/>
          <w:color w:val="auto"/>
          <w:sz w:val="28"/>
          <w:szCs w:val="28"/>
        </w:rPr>
        <w:t>邮编：100025</w:t>
      </w:r>
    </w:p>
    <w:p w14:paraId="7A5710B1" w14:textId="77777777" w:rsidR="00E61DE6" w:rsidRDefault="00000000">
      <w:pPr>
        <w:widowControl w:val="0"/>
        <w:kinsoku/>
        <w:autoSpaceDE/>
        <w:autoSpaceDN/>
        <w:adjustRightInd/>
        <w:snapToGrid/>
        <w:spacing w:line="300" w:lineRule="auto"/>
        <w:ind w:left="108" w:firstLineChars="166" w:firstLine="467"/>
        <w:textAlignment w:val="auto"/>
        <w:rPr>
          <w:rFonts w:ascii="宋体" w:eastAsia="宋体" w:hAnsi="宋体" w:cs="宋体" w:hint="eastAsia"/>
          <w:b/>
          <w:snapToGrid/>
          <w:color w:val="auto"/>
          <w:sz w:val="28"/>
          <w:szCs w:val="28"/>
        </w:rPr>
      </w:pPr>
      <w:r>
        <w:rPr>
          <w:rFonts w:ascii="宋体" w:eastAsia="宋体" w:hAnsi="宋体" w:cs="宋体" w:hint="eastAsia"/>
          <w:b/>
          <w:snapToGrid/>
          <w:color w:val="auto"/>
          <w:sz w:val="28"/>
          <w:szCs w:val="28"/>
        </w:rPr>
        <w:t>本公司在签署本保证书前已经认真阅读以上条款，并保证严格遵守执行！</w:t>
      </w:r>
    </w:p>
    <w:p w14:paraId="79284E1C" w14:textId="77777777" w:rsidR="00E61DE6" w:rsidRDefault="00E61DE6">
      <w:pPr>
        <w:widowControl w:val="0"/>
        <w:kinsoku/>
        <w:autoSpaceDE/>
        <w:autoSpaceDN/>
        <w:adjustRightInd/>
        <w:snapToGrid/>
        <w:spacing w:before="5" w:line="300" w:lineRule="auto"/>
        <w:textAlignment w:val="auto"/>
        <w:rPr>
          <w:rFonts w:ascii="仿宋_GB2312" w:eastAsia="仿宋_GB2312" w:hAnsi="宋体" w:cs="Times New Roman" w:hint="eastAsia"/>
          <w:b/>
          <w:bCs/>
          <w:snapToGrid/>
          <w:color w:val="auto"/>
          <w:sz w:val="28"/>
          <w:szCs w:val="28"/>
        </w:rPr>
      </w:pPr>
    </w:p>
    <w:bookmarkEnd w:id="146"/>
    <w:bookmarkEnd w:id="147"/>
    <w:bookmarkEnd w:id="148"/>
    <w:p w14:paraId="1A497319" w14:textId="77777777" w:rsidR="00E61DE6" w:rsidRDefault="00000000">
      <w:pPr>
        <w:widowControl w:val="0"/>
        <w:kinsoku/>
        <w:autoSpaceDE/>
        <w:autoSpaceDN/>
        <w:adjustRightInd/>
        <w:snapToGrid/>
        <w:spacing w:line="300" w:lineRule="auto"/>
        <w:ind w:firstLine="420"/>
        <w:jc w:val="both"/>
        <w:textAlignment w:val="auto"/>
        <w:rPr>
          <w:rFonts w:ascii="宋体" w:eastAsia="宋体" w:hAnsi="宋体" w:cs="Times New Roman" w:hint="eastAsia"/>
          <w:b/>
          <w:bCs/>
          <w:snapToGrid/>
          <w:kern w:val="2"/>
          <w:sz w:val="30"/>
          <w:szCs w:val="30"/>
        </w:rPr>
      </w:pPr>
      <w:r>
        <w:rPr>
          <w:rFonts w:ascii="宋体" w:eastAsia="宋体" w:hAnsi="宋体" w:cs="Times New Roman" w:hint="eastAsia"/>
          <w:b/>
          <w:bCs/>
          <w:snapToGrid/>
          <w:kern w:val="2"/>
          <w:sz w:val="30"/>
          <w:szCs w:val="30"/>
        </w:rPr>
        <w:t>法定代表人或受委托人签字</w:t>
      </w:r>
    </w:p>
    <w:p w14:paraId="0ED1415B" w14:textId="77777777" w:rsidR="00E61DE6" w:rsidRDefault="00000000">
      <w:pPr>
        <w:widowControl w:val="0"/>
        <w:kinsoku/>
        <w:autoSpaceDE/>
        <w:autoSpaceDN/>
        <w:adjustRightInd/>
        <w:snapToGrid/>
        <w:spacing w:line="300" w:lineRule="auto"/>
        <w:ind w:firstLineChars="1000" w:firstLine="3012"/>
        <w:jc w:val="both"/>
        <w:textAlignment w:val="auto"/>
        <w:rPr>
          <w:rFonts w:ascii="宋体" w:eastAsia="宋体" w:hAnsi="宋体" w:cs="Times New Roman" w:hint="eastAsia"/>
          <w:b/>
          <w:bCs/>
          <w:snapToGrid/>
          <w:kern w:val="2"/>
          <w:sz w:val="30"/>
          <w:szCs w:val="30"/>
        </w:rPr>
      </w:pPr>
      <w:r>
        <w:rPr>
          <w:rFonts w:ascii="宋体" w:eastAsia="宋体" w:hAnsi="宋体" w:cs="Times New Roman" w:hint="eastAsia"/>
          <w:b/>
          <w:bCs/>
          <w:snapToGrid/>
          <w:kern w:val="2"/>
          <w:sz w:val="30"/>
          <w:szCs w:val="30"/>
        </w:rPr>
        <w:t>（盖章）</w:t>
      </w:r>
    </w:p>
    <w:p w14:paraId="0CC4E72D" w14:textId="77777777" w:rsidR="00E61DE6" w:rsidRDefault="00E61DE6">
      <w:pPr>
        <w:widowControl w:val="0"/>
        <w:kinsoku/>
        <w:autoSpaceDE/>
        <w:autoSpaceDN/>
        <w:adjustRightInd/>
        <w:snapToGrid/>
        <w:spacing w:line="300" w:lineRule="auto"/>
        <w:ind w:firstLineChars="1000" w:firstLine="2400"/>
        <w:jc w:val="both"/>
        <w:textAlignment w:val="auto"/>
        <w:rPr>
          <w:rFonts w:ascii="宋体" w:eastAsia="宋体" w:hAnsi="宋体" w:cs="Times New Roman" w:hint="eastAsia"/>
          <w:snapToGrid/>
          <w:kern w:val="2"/>
          <w:sz w:val="24"/>
          <w:szCs w:val="24"/>
        </w:rPr>
      </w:pPr>
    </w:p>
    <w:p w14:paraId="78E555C7" w14:textId="77777777" w:rsidR="00E61DE6" w:rsidRDefault="00000000">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r>
        <w:rPr>
          <w:rFonts w:ascii="宋体" w:eastAsia="宋体" w:hAnsi="宋体" w:cs="Times New Roman" w:hint="eastAsia"/>
          <w:b/>
          <w:bCs/>
          <w:snapToGrid/>
          <w:kern w:val="2"/>
          <w:sz w:val="30"/>
          <w:szCs w:val="30"/>
        </w:rPr>
        <w:t>年  月   日</w:t>
      </w:r>
    </w:p>
    <w:p w14:paraId="1118A87C"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7A0453D1"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131070AA"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78BEE76C"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4EC106E1"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5E31CE43"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37C2C917"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46A94EA6"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683B013B"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3AAB26DA"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52FE3AAF"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7E1E1BF8" w14:textId="77777777" w:rsidR="00E61DE6" w:rsidRDefault="00E61DE6">
      <w:pPr>
        <w:widowControl w:val="0"/>
        <w:kinsoku/>
        <w:autoSpaceDE/>
        <w:autoSpaceDN/>
        <w:adjustRightInd/>
        <w:snapToGrid/>
        <w:spacing w:line="300" w:lineRule="auto"/>
        <w:ind w:firstLineChars="2200" w:firstLine="6626"/>
        <w:jc w:val="both"/>
        <w:textAlignment w:val="auto"/>
        <w:rPr>
          <w:rFonts w:ascii="宋体" w:eastAsia="宋体" w:hAnsi="宋体" w:cs="Times New Roman" w:hint="eastAsia"/>
          <w:b/>
          <w:bCs/>
          <w:snapToGrid/>
          <w:kern w:val="2"/>
          <w:sz w:val="30"/>
          <w:szCs w:val="30"/>
        </w:rPr>
      </w:pPr>
    </w:p>
    <w:p w14:paraId="6423F579" w14:textId="77777777" w:rsidR="00E61DE6" w:rsidRDefault="00000000">
      <w:pPr>
        <w:pStyle w:val="a3"/>
        <w:spacing w:line="360" w:lineRule="auto"/>
        <w:jc w:val="center"/>
        <w:outlineLvl w:val="0"/>
        <w:rPr>
          <w:rFonts w:hAnsi="宋体" w:hint="eastAsia"/>
          <w:b/>
          <w:bCs/>
          <w:sz w:val="36"/>
          <w:szCs w:val="36"/>
        </w:rPr>
      </w:pPr>
      <w:r>
        <w:rPr>
          <w:rFonts w:hAnsi="宋体" w:hint="eastAsia"/>
          <w:b/>
          <w:bCs/>
          <w:sz w:val="36"/>
          <w:szCs w:val="36"/>
        </w:rPr>
        <w:lastRenderedPageBreak/>
        <w:t>第七章   投标文件格式</w:t>
      </w:r>
      <w:bookmarkEnd w:id="72"/>
    </w:p>
    <w:p w14:paraId="528D10E0" w14:textId="77777777" w:rsidR="00E61DE6" w:rsidRDefault="00000000">
      <w:pPr>
        <w:spacing w:line="360" w:lineRule="auto"/>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t>投标人编制文件须知</w:t>
      </w:r>
    </w:p>
    <w:p w14:paraId="08CD4D20"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1、投标人按照本部分的顺序编制投标文件(资格证明文件)、投标文件(商务技术文 件)，编制中涉及格式资料的，应按照本部分提供的内容和格式(所有表格的格式可扩展)填写提交。</w:t>
      </w:r>
    </w:p>
    <w:p w14:paraId="47147FBE"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eastAsia="宋体" w:hAnsi="宋体" w:cs="宋体" w:hint="eastAsia"/>
          <w:b/>
          <w:bCs/>
          <w:color w:val="auto"/>
          <w:spacing w:val="-1"/>
          <w:sz w:val="24"/>
          <w:szCs w:val="24"/>
        </w:rPr>
        <w:t>投标无效</w:t>
      </w:r>
      <w:r>
        <w:rPr>
          <w:rFonts w:ascii="宋体" w:eastAsia="宋体" w:hAnsi="宋体" w:cs="宋体" w:hint="eastAsia"/>
          <w:color w:val="auto"/>
          <w:spacing w:val="-1"/>
          <w:sz w:val="24"/>
          <w:szCs w:val="24"/>
        </w:rPr>
        <w:t>。未标记“实质性格式”的文件和招标文件未提供格式的内容，可由投标人自行编写。</w:t>
      </w:r>
    </w:p>
    <w:p w14:paraId="787581EC" w14:textId="77777777" w:rsidR="00E61DE6"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3、全部声明和问题的回答及所附材料必须是真实的、准确的和完整的。</w:t>
      </w:r>
    </w:p>
    <w:p w14:paraId="4F063C23" w14:textId="77777777" w:rsidR="00E61DE6" w:rsidRDefault="00E61DE6">
      <w:pPr>
        <w:tabs>
          <w:tab w:val="left" w:pos="360"/>
          <w:tab w:val="left" w:pos="1080"/>
        </w:tabs>
        <w:spacing w:line="360" w:lineRule="auto"/>
        <w:ind w:firstLine="482"/>
        <w:rPr>
          <w:rFonts w:ascii="宋体" w:eastAsia="宋体" w:hAnsi="宋体" w:cs="宋体" w:hint="eastAsia"/>
          <w:color w:val="auto"/>
          <w:sz w:val="24"/>
        </w:rPr>
      </w:pPr>
    </w:p>
    <w:p w14:paraId="3D3DD8DE" w14:textId="77777777" w:rsidR="00E61DE6" w:rsidRDefault="00E61DE6">
      <w:pPr>
        <w:pStyle w:val="a3"/>
        <w:rPr>
          <w:rFonts w:hAnsi="宋体" w:hint="eastAsia"/>
        </w:rPr>
      </w:pPr>
    </w:p>
    <w:p w14:paraId="08B58170" w14:textId="77777777" w:rsidR="00E61DE6" w:rsidRDefault="00000000">
      <w:pPr>
        <w:pStyle w:val="a3"/>
        <w:rPr>
          <w:rFonts w:hAnsi="宋体" w:hint="eastAsia"/>
        </w:rPr>
      </w:pPr>
      <w:r>
        <w:rPr>
          <w:rFonts w:hAnsi="宋体"/>
        </w:rPr>
        <w:br w:type="page"/>
      </w:r>
    </w:p>
    <w:p w14:paraId="36334F6C" w14:textId="77777777" w:rsidR="00E61DE6" w:rsidRDefault="00000000">
      <w:pPr>
        <w:widowControl w:val="0"/>
        <w:kinsoku/>
        <w:autoSpaceDE/>
        <w:autoSpaceDN/>
        <w:adjustRightInd/>
        <w:snapToGrid/>
        <w:spacing w:after="0" w:line="360" w:lineRule="auto"/>
        <w:textAlignment w:val="auto"/>
        <w:outlineLvl w:val="1"/>
        <w:rPr>
          <w:rFonts w:ascii="宋体" w:eastAsia="宋体" w:hAnsi="宋体" w:cs="Times New Roman" w:hint="eastAsia"/>
          <w:b/>
          <w:bCs/>
          <w:snapToGrid/>
          <w:color w:val="auto"/>
          <w:kern w:val="2"/>
          <w:sz w:val="28"/>
          <w:szCs w:val="36"/>
        </w:rPr>
      </w:pPr>
      <w:bookmarkStart w:id="149" w:name="_Toc148096366"/>
      <w:r>
        <w:rPr>
          <w:rFonts w:ascii="宋体" w:eastAsia="宋体" w:hAnsi="宋体" w:cs="Times New Roman" w:hint="eastAsia"/>
          <w:b/>
          <w:bCs/>
          <w:snapToGrid/>
          <w:color w:val="auto"/>
          <w:kern w:val="2"/>
          <w:sz w:val="28"/>
          <w:szCs w:val="36"/>
        </w:rPr>
        <w:lastRenderedPageBreak/>
        <w:t>一 、资格证明文件格式</w:t>
      </w:r>
      <w:bookmarkEnd w:id="149"/>
    </w:p>
    <w:p w14:paraId="697AC2BD" w14:textId="77777777" w:rsidR="00E61DE6" w:rsidRDefault="00000000">
      <w:pPr>
        <w:spacing w:before="78" w:line="220" w:lineRule="auto"/>
        <w:ind w:left="1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投标文件（资格证明文件） 封面（非实质性格式）</w:t>
      </w:r>
    </w:p>
    <w:p w14:paraId="258DCB11" w14:textId="77777777" w:rsidR="00E61DE6" w:rsidRDefault="00E61DE6">
      <w:pPr>
        <w:spacing w:before="360" w:line="220" w:lineRule="auto"/>
        <w:ind w:left="1843"/>
        <w:rPr>
          <w:rFonts w:ascii="宋体" w:eastAsia="宋体" w:hAnsi="宋体" w:cs="宋体" w:hint="eastAsia"/>
          <w:color w:val="auto"/>
          <w:spacing w:val="103"/>
          <w:sz w:val="84"/>
          <w:szCs w:val="84"/>
          <w14:textOutline w14:w="5384" w14:cap="flat" w14:cmpd="sng" w14:algn="ctr">
            <w14:solidFill>
              <w14:srgbClr w14:val="000000"/>
            </w14:solidFill>
            <w14:prstDash w14:val="solid"/>
            <w14:miter w14:lim="0"/>
          </w14:textOutline>
        </w:rPr>
      </w:pPr>
    </w:p>
    <w:p w14:paraId="4BB40F0F" w14:textId="77777777" w:rsidR="00E61DE6" w:rsidRDefault="00000000">
      <w:pPr>
        <w:spacing w:before="360" w:line="360" w:lineRule="auto"/>
        <w:jc w:val="center"/>
        <w:rPr>
          <w:rFonts w:ascii="宋体" w:eastAsia="宋体" w:hAnsi="宋体" w:cs="宋体" w:hint="eastAsia"/>
          <w:color w:val="auto"/>
          <w:sz w:val="84"/>
          <w:szCs w:val="84"/>
        </w:rPr>
      </w:pPr>
      <w:r>
        <w:rPr>
          <w:rFonts w:ascii="宋体" w:eastAsia="宋体" w:hAnsi="宋体" w:cs="宋体" w:hint="eastAsia"/>
          <w:color w:val="auto"/>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hint="eastAsia"/>
          <w:color w:val="auto"/>
          <w:spacing w:val="102"/>
          <w:sz w:val="84"/>
          <w:szCs w:val="84"/>
        </w:rPr>
        <w:t xml:space="preserve"> </w:t>
      </w:r>
      <w:r>
        <w:rPr>
          <w:rFonts w:ascii="宋体" w:eastAsia="宋体" w:hAnsi="宋体" w:cs="宋体" w:hint="eastAsia"/>
          <w:color w:val="auto"/>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hint="eastAsia"/>
          <w:color w:val="auto"/>
          <w:spacing w:val="102"/>
          <w:sz w:val="84"/>
          <w:szCs w:val="84"/>
        </w:rPr>
        <w:t xml:space="preserve"> </w:t>
      </w:r>
      <w:r>
        <w:rPr>
          <w:rFonts w:ascii="宋体" w:eastAsia="宋体" w:hAnsi="宋体" w:cs="宋体" w:hint="eastAsia"/>
          <w:color w:val="auto"/>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hint="eastAsia"/>
          <w:color w:val="auto"/>
          <w:spacing w:val="102"/>
          <w:sz w:val="84"/>
          <w:szCs w:val="84"/>
        </w:rPr>
        <w:t xml:space="preserve"> </w:t>
      </w:r>
      <w:r>
        <w:rPr>
          <w:rFonts w:ascii="宋体" w:eastAsia="宋体" w:hAnsi="宋体" w:cs="宋体" w:hint="eastAsia"/>
          <w:color w:val="auto"/>
          <w:spacing w:val="102"/>
          <w:sz w:val="84"/>
          <w:szCs w:val="84"/>
          <w14:textOutline w14:w="5384" w14:cap="flat" w14:cmpd="sng" w14:algn="ctr">
            <w14:solidFill>
              <w14:srgbClr w14:val="000000"/>
            </w14:solidFill>
            <w14:prstDash w14:val="solid"/>
            <w14:miter w14:lim="0"/>
          </w14:textOutline>
        </w:rPr>
        <w:t>件</w:t>
      </w:r>
    </w:p>
    <w:p w14:paraId="55B2A204" w14:textId="77777777" w:rsidR="00E61DE6" w:rsidRDefault="00000000">
      <w:pPr>
        <w:spacing w:before="39" w:line="360" w:lineRule="auto"/>
        <w:jc w:val="center"/>
        <w:rPr>
          <w:rFonts w:ascii="宋体" w:eastAsia="宋体" w:hAnsi="宋体" w:cs="宋体" w:hint="eastAsia"/>
          <w:color w:val="auto"/>
          <w:sz w:val="52"/>
          <w:szCs w:val="52"/>
        </w:rPr>
      </w:pPr>
      <w:r>
        <w:rPr>
          <w:rFonts w:ascii="宋体" w:eastAsia="宋体" w:hAnsi="宋体" w:cs="宋体" w:hint="eastAsia"/>
          <w:color w:val="auto"/>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资</w:t>
      </w:r>
      <w:r>
        <w:rPr>
          <w:rFonts w:ascii="宋体" w:eastAsia="宋体" w:hAnsi="宋体" w:cs="宋体" w:hint="eastAsia"/>
          <w:color w:val="auto"/>
          <w:spacing w:val="-28"/>
          <w:sz w:val="52"/>
          <w:szCs w:val="52"/>
        </w:rPr>
        <w:t xml:space="preserve"> </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格</w:t>
      </w:r>
      <w:r>
        <w:rPr>
          <w:rFonts w:ascii="宋体" w:eastAsia="宋体" w:hAnsi="宋体" w:cs="宋体" w:hint="eastAsia"/>
          <w:color w:val="auto"/>
          <w:spacing w:val="-28"/>
          <w:sz w:val="52"/>
          <w:szCs w:val="52"/>
        </w:rPr>
        <w:t xml:space="preserve"> </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证</w:t>
      </w:r>
      <w:r>
        <w:rPr>
          <w:rFonts w:ascii="宋体" w:eastAsia="宋体" w:hAnsi="宋体" w:cs="宋体" w:hint="eastAsia"/>
          <w:color w:val="auto"/>
          <w:spacing w:val="-28"/>
          <w:sz w:val="52"/>
          <w:szCs w:val="52"/>
        </w:rPr>
        <w:t xml:space="preserve"> </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明</w:t>
      </w:r>
      <w:r>
        <w:rPr>
          <w:rFonts w:ascii="宋体" w:eastAsia="宋体" w:hAnsi="宋体" w:cs="宋体" w:hint="eastAsia"/>
          <w:color w:val="auto"/>
          <w:spacing w:val="-28"/>
          <w:sz w:val="52"/>
          <w:szCs w:val="52"/>
        </w:rPr>
        <w:t xml:space="preserve"> </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hint="eastAsia"/>
          <w:color w:val="auto"/>
          <w:spacing w:val="-28"/>
          <w:sz w:val="52"/>
          <w:szCs w:val="52"/>
        </w:rPr>
        <w:t xml:space="preserve"> </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件</w:t>
      </w:r>
      <w:r>
        <w:rPr>
          <w:rFonts w:ascii="宋体" w:eastAsia="宋体" w:hAnsi="宋体" w:cs="宋体"/>
          <w:color w:val="auto"/>
          <w:spacing w:val="-28"/>
          <w:sz w:val="52"/>
          <w:szCs w:val="52"/>
        </w:rPr>
        <w:t>）</w:t>
      </w:r>
    </w:p>
    <w:p w14:paraId="40FE5F0D" w14:textId="77777777" w:rsidR="00E61DE6" w:rsidRDefault="00E61DE6">
      <w:pPr>
        <w:spacing w:line="332" w:lineRule="auto"/>
        <w:rPr>
          <w:rFonts w:ascii="宋体" w:eastAsia="宋体" w:hAnsi="宋体" w:cs="宋体" w:hint="eastAsia"/>
          <w:color w:val="auto"/>
        </w:rPr>
      </w:pPr>
    </w:p>
    <w:p w14:paraId="79914944" w14:textId="77777777" w:rsidR="00E61DE6" w:rsidRDefault="00E61DE6">
      <w:pPr>
        <w:spacing w:line="332" w:lineRule="auto"/>
        <w:rPr>
          <w:rFonts w:ascii="宋体" w:eastAsia="宋体" w:hAnsi="宋体" w:cs="宋体" w:hint="eastAsia"/>
          <w:color w:val="auto"/>
        </w:rPr>
      </w:pPr>
    </w:p>
    <w:p w14:paraId="55B4A3D9" w14:textId="77777777" w:rsidR="00E61DE6" w:rsidRDefault="00E61DE6">
      <w:pPr>
        <w:pStyle w:val="a3"/>
        <w:rPr>
          <w:rFonts w:hAnsi="宋体" w:hint="eastAsia"/>
        </w:rPr>
      </w:pPr>
    </w:p>
    <w:p w14:paraId="0DFE9646" w14:textId="77777777" w:rsidR="00E61DE6" w:rsidRDefault="00E61DE6">
      <w:pPr>
        <w:pStyle w:val="a3"/>
        <w:rPr>
          <w:rFonts w:hAnsi="宋体" w:hint="eastAsia"/>
        </w:rPr>
      </w:pPr>
    </w:p>
    <w:p w14:paraId="7AD7B81E" w14:textId="77777777" w:rsidR="00E61DE6" w:rsidRDefault="00E61DE6">
      <w:pPr>
        <w:pStyle w:val="a3"/>
        <w:rPr>
          <w:rFonts w:hAnsi="宋体" w:hint="eastAsia"/>
        </w:rPr>
      </w:pPr>
    </w:p>
    <w:p w14:paraId="40BF5C0C" w14:textId="77777777" w:rsidR="00E61DE6" w:rsidRDefault="00E61DE6">
      <w:pPr>
        <w:pStyle w:val="a3"/>
        <w:rPr>
          <w:rFonts w:hAnsi="宋体" w:hint="eastAsia"/>
        </w:rPr>
      </w:pPr>
    </w:p>
    <w:p w14:paraId="083B09A9" w14:textId="77777777" w:rsidR="00E61DE6" w:rsidRDefault="00E61DE6">
      <w:pPr>
        <w:pStyle w:val="a3"/>
        <w:rPr>
          <w:rFonts w:hAnsi="宋体" w:hint="eastAsia"/>
        </w:rPr>
      </w:pPr>
    </w:p>
    <w:p w14:paraId="5BEE4EF1" w14:textId="77777777" w:rsidR="00E61DE6" w:rsidRDefault="00E61DE6">
      <w:pPr>
        <w:pStyle w:val="a3"/>
        <w:rPr>
          <w:rFonts w:hAnsi="宋体" w:hint="eastAsia"/>
        </w:rPr>
      </w:pPr>
    </w:p>
    <w:p w14:paraId="60575661" w14:textId="77777777" w:rsidR="00E61DE6" w:rsidRDefault="00E61DE6">
      <w:pPr>
        <w:pStyle w:val="a3"/>
        <w:rPr>
          <w:rFonts w:hAnsi="宋体" w:hint="eastAsia"/>
        </w:rPr>
      </w:pPr>
    </w:p>
    <w:p w14:paraId="1199B77C" w14:textId="77777777" w:rsidR="00E61DE6" w:rsidRDefault="00E61DE6">
      <w:pPr>
        <w:pStyle w:val="a3"/>
        <w:rPr>
          <w:rFonts w:hAnsi="宋体" w:hint="eastAsia"/>
        </w:rPr>
      </w:pPr>
    </w:p>
    <w:p w14:paraId="5120C745" w14:textId="77777777" w:rsidR="00E61DE6" w:rsidRDefault="00000000">
      <w:pPr>
        <w:spacing w:line="360" w:lineRule="auto"/>
        <w:rPr>
          <w:rFonts w:ascii="宋体" w:eastAsia="宋体" w:hAnsi="宋体" w:hint="eastAsia"/>
          <w:color w:val="auto"/>
          <w:sz w:val="32"/>
          <w:szCs w:val="32"/>
        </w:rPr>
      </w:pPr>
      <w:r>
        <w:rPr>
          <w:rFonts w:ascii="宋体" w:eastAsia="宋体" w:hAnsi="宋体" w:hint="eastAsia"/>
          <w:color w:val="auto"/>
          <w:sz w:val="32"/>
          <w:szCs w:val="32"/>
        </w:rPr>
        <w:t>项目名称：</w:t>
      </w:r>
    </w:p>
    <w:p w14:paraId="718976E2" w14:textId="77777777" w:rsidR="00E61DE6" w:rsidRDefault="00000000">
      <w:pPr>
        <w:spacing w:line="360" w:lineRule="auto"/>
        <w:rPr>
          <w:rFonts w:ascii="宋体" w:eastAsia="宋体" w:hAnsi="宋体" w:hint="eastAsia"/>
          <w:color w:val="auto"/>
          <w:sz w:val="32"/>
          <w:szCs w:val="32"/>
        </w:rPr>
      </w:pPr>
      <w:r>
        <w:rPr>
          <w:rFonts w:ascii="宋体" w:eastAsia="宋体" w:hAnsi="宋体" w:hint="eastAsia"/>
          <w:color w:val="auto"/>
          <w:sz w:val="32"/>
          <w:szCs w:val="32"/>
        </w:rPr>
        <w:t>项目编号/包号：</w:t>
      </w:r>
    </w:p>
    <w:p w14:paraId="41A2AD9E" w14:textId="77777777" w:rsidR="00E61DE6" w:rsidRDefault="00000000">
      <w:pPr>
        <w:spacing w:line="360" w:lineRule="auto"/>
        <w:rPr>
          <w:rFonts w:ascii="宋体" w:eastAsia="宋体" w:hAnsi="宋体" w:hint="eastAsia"/>
          <w:color w:val="auto"/>
          <w:sz w:val="32"/>
          <w:szCs w:val="32"/>
        </w:rPr>
        <w:sectPr w:rsidR="00E61DE6">
          <w:headerReference w:type="default" r:id="rId21"/>
          <w:footerReference w:type="default" r:id="rId22"/>
          <w:pgSz w:w="11907" w:h="16840"/>
          <w:pgMar w:top="1117" w:right="1133" w:bottom="1060" w:left="1700" w:header="878" w:footer="886" w:gutter="0"/>
          <w:cols w:space="720"/>
        </w:sectPr>
      </w:pPr>
      <w:r>
        <w:rPr>
          <w:rFonts w:ascii="宋体" w:eastAsia="宋体" w:hAnsi="宋体" w:hint="eastAsia"/>
          <w:color w:val="auto"/>
          <w:sz w:val="32"/>
          <w:szCs w:val="32"/>
        </w:rPr>
        <w:t>投标人名称：</w:t>
      </w:r>
    </w:p>
    <w:p w14:paraId="18EB676F"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50" w:name="_Toc148096367"/>
      <w:r>
        <w:rPr>
          <w:rFonts w:ascii="宋体" w:eastAsia="宋体" w:hAnsi="宋体" w:cs="宋体" w:hint="eastAsia"/>
          <w:color w:val="auto"/>
          <w:spacing w:val="-1"/>
          <w:sz w:val="24"/>
          <w:szCs w:val="24"/>
        </w:rPr>
        <w:lastRenderedPageBreak/>
        <w:t>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满足《中华人民共和国政府采购法》第二十二条规定</w:t>
      </w:r>
      <w:bookmarkEnd w:id="150"/>
    </w:p>
    <w:p w14:paraId="19EBC96B"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51" w:name="_Toc148096368"/>
      <w:r>
        <w:rPr>
          <w:rFonts w:ascii="宋体" w:eastAsia="宋体" w:hAnsi="宋体" w:cs="宋体" w:hint="eastAsia"/>
          <w:color w:val="auto"/>
          <w:spacing w:val="-1"/>
          <w:sz w:val="24"/>
          <w:szCs w:val="24"/>
        </w:rPr>
        <w:t>1-1</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营业执照</w:t>
      </w:r>
      <w:bookmarkEnd w:id="151"/>
      <w:r>
        <w:rPr>
          <w:rFonts w:ascii="宋体" w:eastAsia="宋体" w:hAnsi="宋体" w:cs="宋体" w:hint="eastAsia"/>
          <w:color w:val="auto"/>
          <w:spacing w:val="-1"/>
          <w:sz w:val="24"/>
          <w:szCs w:val="24"/>
        </w:rPr>
        <w:t>等证明文件</w:t>
      </w:r>
    </w:p>
    <w:p w14:paraId="059ADB47" w14:textId="77777777" w:rsidR="00E61DE6" w:rsidRDefault="00E61DE6">
      <w:pPr>
        <w:pStyle w:val="a3"/>
        <w:rPr>
          <w:rFonts w:hAnsi="宋体" w:hint="eastAsia"/>
        </w:rPr>
      </w:pPr>
    </w:p>
    <w:p w14:paraId="20DAD842" w14:textId="77777777" w:rsidR="00E61DE6" w:rsidRDefault="00000000">
      <w:pPr>
        <w:pStyle w:val="a3"/>
        <w:rPr>
          <w:rFonts w:hAnsi="宋体" w:hint="eastAsia"/>
        </w:rPr>
      </w:pPr>
      <w:r>
        <w:rPr>
          <w:rFonts w:hAnsi="宋体"/>
        </w:rPr>
        <w:br w:type="page"/>
      </w:r>
    </w:p>
    <w:p w14:paraId="06A72EED"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52" w:name="_Toc148096369"/>
      <w:r>
        <w:rPr>
          <w:rFonts w:ascii="宋体" w:eastAsia="宋体" w:hAnsi="宋体" w:cs="宋体" w:hint="eastAsia"/>
          <w:color w:val="auto"/>
          <w:spacing w:val="-1"/>
          <w:sz w:val="24"/>
          <w:szCs w:val="24"/>
        </w:rPr>
        <w:lastRenderedPageBreak/>
        <w:t>1-2 投标人资格声明书</w:t>
      </w:r>
      <w:bookmarkEnd w:id="152"/>
    </w:p>
    <w:p w14:paraId="56BFF07F" w14:textId="77777777" w:rsidR="00E61DE6" w:rsidRDefault="00000000">
      <w:pPr>
        <w:spacing w:before="164" w:line="219" w:lineRule="auto"/>
        <w:ind w:left="3110"/>
        <w:rPr>
          <w:rFonts w:ascii="宋体" w:eastAsia="宋体" w:hAnsi="宋体" w:cs="宋体" w:hint="eastAsia"/>
          <w:color w:val="auto"/>
          <w:sz w:val="36"/>
          <w:szCs w:val="36"/>
        </w:rPr>
      </w:pPr>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t>投</w:t>
      </w:r>
      <w:r>
        <w:rPr>
          <w:rFonts w:ascii="宋体" w:eastAsia="宋体" w:hAnsi="宋体" w:cs="宋体" w:hint="eastAsia"/>
          <w:color w:val="auto"/>
          <w:spacing w:val="-1"/>
          <w:sz w:val="36"/>
          <w:szCs w:val="36"/>
          <w14:textOutline w14:w="2311" w14:cap="flat" w14:cmpd="sng" w14:algn="ctr">
            <w14:solidFill>
              <w14:srgbClr w14:val="000000"/>
            </w14:solidFill>
            <w14:prstDash w14:val="solid"/>
            <w14:miter w14:lim="0"/>
          </w14:textOutline>
        </w:rPr>
        <w:t>标人资格声明书</w:t>
      </w:r>
    </w:p>
    <w:p w14:paraId="1C7A0D08"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致：</w:t>
      </w:r>
      <w:r>
        <w:rPr>
          <w:rFonts w:ascii="宋体" w:eastAsia="宋体" w:hAnsi="宋体" w:cs="Times New Roman" w:hint="eastAsia"/>
          <w:snapToGrid/>
          <w:color w:val="auto"/>
          <w:kern w:val="2"/>
          <w:sz w:val="24"/>
          <w:szCs w:val="24"/>
          <w:u w:val="single"/>
        </w:rPr>
        <w:t>采购人</w:t>
      </w:r>
    </w:p>
    <w:p w14:paraId="1152BE08"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在参与本次项目投标中，我单位承诺：</w:t>
      </w:r>
    </w:p>
    <w:p w14:paraId="2E50EF61"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(一)具有良好的商业信誉和健全的财务会计制度；</w:t>
      </w:r>
    </w:p>
    <w:p w14:paraId="71FC3819"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(二)具有履行合同所必需的设备和专业技术能力；</w:t>
      </w:r>
    </w:p>
    <w:p w14:paraId="74010B71"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(三)有依法缴纳税收和社会保障资金的良好记录；</w:t>
      </w:r>
    </w:p>
    <w:p w14:paraId="6720F1B3"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E53F68"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(五)我单位不属于政府采购法律、行政法规规定的公益一类事业单位、或使用事 业编制且由财政拨款保障的群团组织(仅适用于政府购买服务项目)；</w:t>
      </w:r>
    </w:p>
    <w:p w14:paraId="76BE81BF"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(六)我单位不存在为采购项目提供整体设计、规范编制或者项目管理、监理、检 测等服务后，再参加该采购项目的其他采购活动的情形(单一来源采购项目除外)；</w:t>
      </w:r>
    </w:p>
    <w:p w14:paraId="05847E17" w14:textId="77777777" w:rsidR="00E61DE6" w:rsidRDefault="00000000">
      <w:pPr>
        <w:widowControl w:val="0"/>
        <w:tabs>
          <w:tab w:val="left" w:pos="5580"/>
        </w:tabs>
        <w:kinsoku/>
        <w:autoSpaceDE/>
        <w:autoSpaceDN/>
        <w:adjustRightInd/>
        <w:snapToGrid/>
        <w:spacing w:after="0" w:line="360" w:lineRule="auto"/>
        <w:jc w:val="both"/>
        <w:textAlignment w:val="auto"/>
        <w:rPr>
          <w:rFonts w:ascii="宋体" w:eastAsia="宋体" w:hAnsi="宋体" w:cs="Times New Roman" w:hint="eastAsia"/>
          <w:snapToGrid/>
          <w:color w:val="auto"/>
          <w:kern w:val="2"/>
          <w:sz w:val="24"/>
          <w:szCs w:val="24"/>
        </w:rPr>
      </w:pPr>
      <w:r>
        <w:rPr>
          <w:rFonts w:ascii="宋体" w:eastAsia="宋体" w:hAnsi="宋体" w:cs="Times New Roman" w:hint="eastAsia"/>
          <w:snapToGrid/>
          <w:color w:val="auto"/>
          <w:kern w:val="2"/>
          <w:sz w:val="24"/>
          <w:szCs w:val="24"/>
        </w:rPr>
        <w:t>(七)与我单位存在“单位负责人为同一人或者存在直接控股、管理关系”的其他法人单位信息如下(如有，不论其是否参加同一合同项下的政府采购活动均须填写)：</w:t>
      </w: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E61DE6" w14:paraId="7DDBEA8E" w14:textId="77777777">
        <w:trPr>
          <w:trHeight w:val="439"/>
        </w:trPr>
        <w:tc>
          <w:tcPr>
            <w:tcW w:w="954" w:type="dxa"/>
          </w:tcPr>
          <w:p w14:paraId="46E5FC04" w14:textId="77777777" w:rsidR="00E61DE6" w:rsidRDefault="00000000">
            <w:pPr>
              <w:spacing w:before="100" w:line="222" w:lineRule="auto"/>
              <w:ind w:left="243"/>
              <w:rPr>
                <w:rFonts w:ascii="宋体" w:eastAsia="宋体" w:hAnsi="宋体" w:cs="宋体" w:hint="eastAsia"/>
                <w:color w:val="auto"/>
                <w:sz w:val="24"/>
                <w:szCs w:val="24"/>
              </w:rPr>
            </w:pPr>
            <w:r>
              <w:rPr>
                <w:rFonts w:ascii="宋体" w:eastAsia="宋体" w:hAnsi="宋体" w:cs="宋体" w:hint="eastAsia"/>
                <w:color w:val="auto"/>
                <w:spacing w:val="-3"/>
                <w:sz w:val="24"/>
                <w:szCs w:val="24"/>
              </w:rPr>
              <w:t>序</w:t>
            </w:r>
            <w:r>
              <w:rPr>
                <w:rFonts w:ascii="宋体" w:eastAsia="宋体" w:hAnsi="宋体" w:cs="宋体" w:hint="eastAsia"/>
                <w:color w:val="auto"/>
                <w:spacing w:val="-2"/>
                <w:sz w:val="24"/>
                <w:szCs w:val="24"/>
              </w:rPr>
              <w:t>号</w:t>
            </w:r>
          </w:p>
        </w:tc>
        <w:tc>
          <w:tcPr>
            <w:tcW w:w="4571" w:type="dxa"/>
          </w:tcPr>
          <w:p w14:paraId="0002001F" w14:textId="77777777" w:rsidR="00E61DE6" w:rsidRDefault="00000000">
            <w:pPr>
              <w:spacing w:before="101" w:line="221" w:lineRule="auto"/>
              <w:ind w:left="1814"/>
              <w:rPr>
                <w:rFonts w:ascii="宋体" w:eastAsia="宋体" w:hAnsi="宋体" w:cs="宋体" w:hint="eastAsia"/>
                <w:color w:val="auto"/>
                <w:sz w:val="24"/>
                <w:szCs w:val="24"/>
              </w:rPr>
            </w:pPr>
            <w:r>
              <w:rPr>
                <w:rFonts w:ascii="宋体" w:eastAsia="宋体" w:hAnsi="宋体" w:cs="宋体" w:hint="eastAsia"/>
                <w:color w:val="auto"/>
                <w:spacing w:val="-3"/>
                <w:sz w:val="24"/>
                <w:szCs w:val="24"/>
              </w:rPr>
              <w:t>单</w:t>
            </w:r>
            <w:r>
              <w:rPr>
                <w:rFonts w:ascii="宋体" w:eastAsia="宋体" w:hAnsi="宋体" w:cs="宋体" w:hint="eastAsia"/>
                <w:color w:val="auto"/>
                <w:spacing w:val="-2"/>
                <w:sz w:val="24"/>
                <w:szCs w:val="24"/>
              </w:rPr>
              <w:t>位名称</w:t>
            </w:r>
          </w:p>
        </w:tc>
        <w:tc>
          <w:tcPr>
            <w:tcW w:w="2980" w:type="dxa"/>
          </w:tcPr>
          <w:p w14:paraId="67CB507E" w14:textId="77777777" w:rsidR="00E61DE6" w:rsidRDefault="00000000">
            <w:pPr>
              <w:spacing w:before="101" w:line="221" w:lineRule="auto"/>
              <w:ind w:left="1017"/>
              <w:rPr>
                <w:rFonts w:ascii="宋体" w:eastAsia="宋体" w:hAnsi="宋体" w:cs="宋体" w:hint="eastAsia"/>
                <w:color w:val="auto"/>
                <w:sz w:val="24"/>
                <w:szCs w:val="24"/>
              </w:rPr>
            </w:pPr>
            <w:r>
              <w:rPr>
                <w:rFonts w:ascii="宋体" w:eastAsia="宋体" w:hAnsi="宋体" w:cs="宋体" w:hint="eastAsia"/>
                <w:color w:val="auto"/>
                <w:spacing w:val="-2"/>
                <w:sz w:val="24"/>
                <w:szCs w:val="24"/>
              </w:rPr>
              <w:t>相互关</w:t>
            </w:r>
            <w:r>
              <w:rPr>
                <w:rFonts w:ascii="宋体" w:eastAsia="宋体" w:hAnsi="宋体" w:cs="宋体" w:hint="eastAsia"/>
                <w:color w:val="auto"/>
                <w:spacing w:val="-1"/>
                <w:sz w:val="24"/>
                <w:szCs w:val="24"/>
              </w:rPr>
              <w:t>系</w:t>
            </w:r>
          </w:p>
        </w:tc>
      </w:tr>
      <w:tr w:rsidR="00E61DE6" w14:paraId="5D75FDA6" w14:textId="77777777">
        <w:trPr>
          <w:trHeight w:val="433"/>
        </w:trPr>
        <w:tc>
          <w:tcPr>
            <w:tcW w:w="954" w:type="dxa"/>
          </w:tcPr>
          <w:p w14:paraId="78C25027" w14:textId="77777777" w:rsidR="00E61DE6" w:rsidRDefault="00000000">
            <w:pPr>
              <w:spacing w:before="119" w:line="199" w:lineRule="auto"/>
              <w:ind w:left="424"/>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4571" w:type="dxa"/>
          </w:tcPr>
          <w:p w14:paraId="5189F110" w14:textId="77777777" w:rsidR="00E61DE6" w:rsidRDefault="00E61DE6">
            <w:pPr>
              <w:rPr>
                <w:rFonts w:ascii="宋体" w:eastAsia="宋体" w:hAnsi="宋体" w:cs="宋体" w:hint="eastAsia"/>
                <w:color w:val="auto"/>
                <w:sz w:val="20"/>
              </w:rPr>
            </w:pPr>
          </w:p>
        </w:tc>
        <w:tc>
          <w:tcPr>
            <w:tcW w:w="2980" w:type="dxa"/>
          </w:tcPr>
          <w:p w14:paraId="33F1C742" w14:textId="77777777" w:rsidR="00E61DE6" w:rsidRDefault="00E61DE6">
            <w:pPr>
              <w:rPr>
                <w:rFonts w:ascii="宋体" w:eastAsia="宋体" w:hAnsi="宋体" w:cs="宋体" w:hint="eastAsia"/>
                <w:color w:val="auto"/>
                <w:sz w:val="20"/>
              </w:rPr>
            </w:pPr>
          </w:p>
        </w:tc>
      </w:tr>
      <w:tr w:rsidR="00E61DE6" w14:paraId="2A403E59" w14:textId="77777777">
        <w:trPr>
          <w:trHeight w:val="434"/>
        </w:trPr>
        <w:tc>
          <w:tcPr>
            <w:tcW w:w="954" w:type="dxa"/>
          </w:tcPr>
          <w:p w14:paraId="1290BEDF" w14:textId="77777777" w:rsidR="00E61DE6" w:rsidRDefault="00000000">
            <w:pPr>
              <w:spacing w:before="121" w:line="201" w:lineRule="auto"/>
              <w:ind w:left="415"/>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4571" w:type="dxa"/>
          </w:tcPr>
          <w:p w14:paraId="55F72443" w14:textId="77777777" w:rsidR="00E61DE6" w:rsidRDefault="00E61DE6">
            <w:pPr>
              <w:rPr>
                <w:rFonts w:ascii="宋体" w:eastAsia="宋体" w:hAnsi="宋体" w:cs="宋体" w:hint="eastAsia"/>
                <w:color w:val="auto"/>
                <w:sz w:val="20"/>
              </w:rPr>
            </w:pPr>
          </w:p>
        </w:tc>
        <w:tc>
          <w:tcPr>
            <w:tcW w:w="2980" w:type="dxa"/>
          </w:tcPr>
          <w:p w14:paraId="05370179" w14:textId="77777777" w:rsidR="00E61DE6" w:rsidRDefault="00E61DE6">
            <w:pPr>
              <w:rPr>
                <w:rFonts w:ascii="宋体" w:eastAsia="宋体" w:hAnsi="宋体" w:cs="宋体" w:hint="eastAsia"/>
                <w:color w:val="auto"/>
                <w:sz w:val="20"/>
              </w:rPr>
            </w:pPr>
          </w:p>
        </w:tc>
      </w:tr>
      <w:tr w:rsidR="00E61DE6" w14:paraId="7E4DE7FC" w14:textId="77777777">
        <w:trPr>
          <w:trHeight w:val="438"/>
        </w:trPr>
        <w:tc>
          <w:tcPr>
            <w:tcW w:w="954" w:type="dxa"/>
          </w:tcPr>
          <w:p w14:paraId="7DA4A96E" w14:textId="77777777" w:rsidR="00E61DE6" w:rsidRDefault="00000000">
            <w:pPr>
              <w:spacing w:before="271" w:line="81" w:lineRule="exact"/>
              <w:ind w:left="382"/>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4571" w:type="dxa"/>
          </w:tcPr>
          <w:p w14:paraId="3104DDA5" w14:textId="77777777" w:rsidR="00E61DE6" w:rsidRDefault="00E61DE6">
            <w:pPr>
              <w:rPr>
                <w:rFonts w:ascii="宋体" w:eastAsia="宋体" w:hAnsi="宋体" w:cs="宋体" w:hint="eastAsia"/>
                <w:color w:val="auto"/>
                <w:sz w:val="20"/>
              </w:rPr>
            </w:pPr>
          </w:p>
        </w:tc>
        <w:tc>
          <w:tcPr>
            <w:tcW w:w="2980" w:type="dxa"/>
          </w:tcPr>
          <w:p w14:paraId="22B7C003" w14:textId="77777777" w:rsidR="00E61DE6" w:rsidRDefault="00E61DE6">
            <w:pPr>
              <w:rPr>
                <w:rFonts w:ascii="宋体" w:eastAsia="宋体" w:hAnsi="宋体" w:cs="宋体" w:hint="eastAsia"/>
                <w:color w:val="auto"/>
                <w:sz w:val="20"/>
              </w:rPr>
            </w:pPr>
          </w:p>
        </w:tc>
      </w:tr>
    </w:tbl>
    <w:p w14:paraId="0DC9B7E5" w14:textId="77777777" w:rsidR="00E61DE6" w:rsidRDefault="00000000">
      <w:pPr>
        <w:spacing w:before="281" w:line="220" w:lineRule="auto"/>
        <w:ind w:left="491"/>
        <w:rPr>
          <w:rFonts w:ascii="宋体" w:eastAsia="宋体" w:hAnsi="宋体" w:cs="宋体" w:hint="eastAsia"/>
          <w:color w:val="auto"/>
          <w:sz w:val="24"/>
          <w:szCs w:val="24"/>
        </w:rPr>
      </w:pPr>
      <w:r>
        <w:rPr>
          <w:rFonts w:ascii="宋体" w:eastAsia="宋体" w:hAnsi="宋体" w:cs="宋体" w:hint="eastAsia"/>
          <w:color w:val="auto"/>
          <w:spacing w:val="-4"/>
          <w:sz w:val="24"/>
          <w:szCs w:val="24"/>
        </w:rPr>
        <w:t>上述</w:t>
      </w:r>
      <w:r>
        <w:rPr>
          <w:rFonts w:ascii="宋体" w:eastAsia="宋体" w:hAnsi="宋体" w:cs="宋体" w:hint="eastAsia"/>
          <w:color w:val="auto"/>
          <w:spacing w:val="-3"/>
          <w:sz w:val="24"/>
          <w:szCs w:val="24"/>
        </w:rPr>
        <w:t>声</w:t>
      </w:r>
      <w:r>
        <w:rPr>
          <w:rFonts w:ascii="宋体" w:eastAsia="宋体" w:hAnsi="宋体" w:cs="宋体" w:hint="eastAsia"/>
          <w:color w:val="auto"/>
          <w:spacing w:val="-2"/>
          <w:sz w:val="24"/>
          <w:szCs w:val="24"/>
        </w:rPr>
        <w:t>明真实有效，否则我方负全部责任。</w:t>
      </w:r>
    </w:p>
    <w:p w14:paraId="0EA07DB9" w14:textId="77777777" w:rsidR="00E61DE6" w:rsidRDefault="00000000">
      <w:pPr>
        <w:spacing w:before="78" w:line="360" w:lineRule="auto"/>
        <w:jc w:val="right"/>
        <w:rPr>
          <w:rFonts w:ascii="宋体" w:eastAsia="宋体" w:hAnsi="宋体" w:hint="eastAsia"/>
          <w:color w:val="auto"/>
          <w:sz w:val="24"/>
          <w:szCs w:val="24"/>
        </w:rPr>
      </w:pPr>
      <w:r>
        <w:rPr>
          <w:rFonts w:ascii="宋体" w:eastAsia="宋体" w:hAnsi="宋体" w:cs="宋体" w:hint="eastAsia"/>
          <w:color w:val="auto"/>
          <w:spacing w:val="-18"/>
          <w:sz w:val="24"/>
          <w:szCs w:val="24"/>
        </w:rPr>
        <w:t xml:space="preserve"> </w:t>
      </w:r>
      <w:r>
        <w:rPr>
          <w:rFonts w:ascii="宋体" w:eastAsia="宋体" w:hAnsi="宋体" w:cs="宋体"/>
          <w:color w:val="auto"/>
          <w:spacing w:val="-18"/>
          <w:sz w:val="24"/>
          <w:szCs w:val="24"/>
        </w:rPr>
        <w:t xml:space="preserve"> </w:t>
      </w:r>
      <w:r>
        <w:rPr>
          <w:rFonts w:ascii="宋体" w:eastAsia="宋体" w:hAnsi="宋体" w:hint="eastAsia"/>
          <w:color w:val="auto"/>
          <w:sz w:val="24"/>
          <w:szCs w:val="24"/>
        </w:rPr>
        <w:t>投标人名称 (加盖公章)：</w:t>
      </w:r>
      <w:r>
        <w:rPr>
          <w:rFonts w:ascii="宋体" w:eastAsia="宋体" w:hAnsi="宋体" w:hint="eastAsia"/>
          <w:color w:val="auto"/>
          <w:sz w:val="24"/>
          <w:szCs w:val="24"/>
          <w:u w:val="single"/>
        </w:rPr>
        <w:t xml:space="preserve">     __</w:t>
      </w:r>
      <w:r>
        <w:rPr>
          <w:rFonts w:ascii="宋体" w:eastAsia="宋体" w:hAnsi="宋体" w:hint="eastAsia"/>
          <w:color w:val="auto"/>
          <w:sz w:val="24"/>
          <w:szCs w:val="24"/>
        </w:rPr>
        <w:t>_____</w:t>
      </w:r>
    </w:p>
    <w:p w14:paraId="3E03D828" w14:textId="77777777" w:rsidR="00E61DE6" w:rsidRDefault="00000000">
      <w:pPr>
        <w:spacing w:line="360" w:lineRule="auto"/>
        <w:jc w:val="right"/>
        <w:rPr>
          <w:rFonts w:ascii="宋体" w:eastAsia="宋体" w:hAnsi="宋体" w:hint="eastAsia"/>
          <w:color w:val="auto"/>
          <w:sz w:val="24"/>
          <w:szCs w:val="24"/>
        </w:rPr>
      </w:pPr>
      <w:r>
        <w:rPr>
          <w:rFonts w:ascii="宋体" w:eastAsia="宋体" w:hAnsi="宋体" w:hint="eastAsia"/>
          <w:color w:val="auto"/>
          <w:sz w:val="24"/>
          <w:szCs w:val="24"/>
        </w:rPr>
        <w:t>日期：_____年______月______ 日</w:t>
      </w:r>
    </w:p>
    <w:p w14:paraId="348847F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说明：供应商承诺不实的，依据《政府采购法》第七十七条“提供虚假材料谋取中标、成交的”有关规定予以处理。</w:t>
      </w:r>
    </w:p>
    <w:p w14:paraId="6B3E2CAA" w14:textId="77777777" w:rsidR="00E61DE6" w:rsidRDefault="00E61DE6">
      <w:pPr>
        <w:pStyle w:val="a3"/>
      </w:pPr>
    </w:p>
    <w:p w14:paraId="4B4476B6" w14:textId="77777777" w:rsidR="00E61DE6" w:rsidRDefault="00E61DE6">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sectPr w:rsidR="00E61DE6">
          <w:footerReference w:type="default" r:id="rId23"/>
          <w:pgSz w:w="11907" w:h="16840"/>
          <w:pgMar w:top="1117" w:right="1133" w:bottom="1057" w:left="1700" w:header="878" w:footer="886" w:gutter="0"/>
          <w:cols w:space="720"/>
        </w:sectPr>
      </w:pPr>
    </w:p>
    <w:p w14:paraId="1C8AEED3"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lastRenderedPageBreak/>
        <w:t>2 落实政府采购政策需满足的资格要求(如有)</w:t>
      </w:r>
    </w:p>
    <w:p w14:paraId="18F8CBCD"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hint="eastAsia"/>
          <w:color w:val="auto"/>
          <w:sz w:val="24"/>
          <w:szCs w:val="24"/>
        </w:rPr>
      </w:pPr>
      <w:r>
        <w:rPr>
          <w:rFonts w:ascii="宋体" w:eastAsia="宋体" w:hAnsi="宋体" w:hint="eastAsia"/>
          <w:color w:val="auto"/>
          <w:sz w:val="24"/>
          <w:szCs w:val="24"/>
        </w:rPr>
        <w:t>2-1 中小企业证明文件</w:t>
      </w:r>
    </w:p>
    <w:p w14:paraId="1BAF4553" w14:textId="77777777" w:rsidR="00E61DE6" w:rsidRDefault="00000000">
      <w:pPr>
        <w:pStyle w:val="a3"/>
        <w:rPr>
          <w:rFonts w:hAnsi="宋体" w:hint="eastAsia"/>
        </w:rPr>
      </w:pPr>
      <w:r>
        <w:rPr>
          <w:rFonts w:hAnsi="宋体" w:hint="eastAsia"/>
        </w:rPr>
        <w:t>说明：</w:t>
      </w:r>
    </w:p>
    <w:p w14:paraId="2E03506E" w14:textId="77777777" w:rsidR="00E61DE6" w:rsidRDefault="00000000">
      <w:pPr>
        <w:pStyle w:val="a3"/>
        <w:spacing w:line="360" w:lineRule="auto"/>
        <w:rPr>
          <w:rFonts w:hAnsi="宋体" w:hint="eastAsia"/>
        </w:rPr>
      </w:pPr>
      <w:r>
        <w:rPr>
          <w:rFonts w:hAnsi="宋体" w:hint="eastAsia"/>
        </w:rPr>
        <w:t>（1）如本项目（包）不专门面向中小企业预留采购份额，资格证明文件部分无需提供《中小企业声明函》或《残疾人福利性单位声明函》或由省级以上监狱管理局、戒毒管 理局（含新疆生产建设兵团) 出具的属于监狱企业的证明文件；供应商如具有上述证明文件，建议在商务技术文件中提供。</w:t>
      </w:r>
    </w:p>
    <w:p w14:paraId="5031462E" w14:textId="77777777" w:rsidR="00E61DE6" w:rsidRDefault="00000000">
      <w:pPr>
        <w:pStyle w:val="a3"/>
        <w:spacing w:line="360" w:lineRule="auto"/>
        <w:rPr>
          <w:rFonts w:hAnsi="宋体" w:hint="eastAsia"/>
        </w:rPr>
      </w:pPr>
      <w:r>
        <w:rPr>
          <w:rFonts w:hAnsi="宋体" w:hint="eastAsia"/>
        </w:rPr>
        <w:t>（2）如本项目（包）专门面向中小企业采购，投标文件中须提供《中小企业声明函》 或《残疾人福利性单位声明函》或由省级以上监狱管理局、戒毒管理局(含新疆生产建 设兵团)出具的属于监狱企业的证明文件，且建议在资格证明文件部分提供。</w:t>
      </w:r>
    </w:p>
    <w:p w14:paraId="0D5E31B9" w14:textId="77777777" w:rsidR="00E61DE6" w:rsidRDefault="00000000">
      <w:pPr>
        <w:pStyle w:val="a3"/>
        <w:spacing w:line="360" w:lineRule="auto"/>
        <w:rPr>
          <w:rFonts w:hAnsi="宋体" w:hint="eastAsia"/>
        </w:rPr>
      </w:pPr>
      <w:r>
        <w:rPr>
          <w:rFonts w:hAnsi="宋体" w:hint="eastAsia"/>
        </w:rPr>
        <w:t>（3）如本项目（包） 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A645F8" w14:textId="77777777" w:rsidR="00E61DE6" w:rsidRDefault="00000000">
      <w:pPr>
        <w:pStyle w:val="a3"/>
        <w:spacing w:line="360" w:lineRule="auto"/>
        <w:rPr>
          <w:rFonts w:hAnsi="宋体" w:hint="eastAsia"/>
        </w:rPr>
      </w:pPr>
      <w:r>
        <w:rPr>
          <w:rFonts w:hAnsi="宋体" w:hint="eastAsia"/>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2D72B0A" w14:textId="77777777" w:rsidR="00E61DE6" w:rsidRDefault="00000000">
      <w:pPr>
        <w:pStyle w:val="a3"/>
        <w:spacing w:line="360" w:lineRule="auto"/>
        <w:rPr>
          <w:rFonts w:hAnsi="宋体" w:hint="eastAsia"/>
        </w:rPr>
      </w:pPr>
      <w:r>
        <w:rPr>
          <w:rFonts w:hAnsi="宋体" w:hint="eastAsia"/>
        </w:rPr>
        <w:t>（5）中小企业声明函填写注意事项</w:t>
      </w:r>
    </w:p>
    <w:p w14:paraId="639AE07E" w14:textId="77777777" w:rsidR="00E61DE6" w:rsidRDefault="00000000">
      <w:pPr>
        <w:pStyle w:val="a3"/>
        <w:spacing w:line="360" w:lineRule="auto"/>
        <w:rPr>
          <w:rFonts w:hAnsi="宋体" w:hint="eastAsia"/>
        </w:rPr>
      </w:pPr>
      <w:r>
        <w:rPr>
          <w:rFonts w:hAnsi="宋体" w:hint="eastAsia"/>
        </w:rPr>
        <w:t>1）《中小企业声明函》由参加政府采购活动的投标人出具。联合体投标的，《中小企业 声明函》可由牵头人出具。</w:t>
      </w:r>
    </w:p>
    <w:p w14:paraId="47A33503" w14:textId="77777777" w:rsidR="00E61DE6" w:rsidRDefault="00000000">
      <w:pPr>
        <w:pStyle w:val="a3"/>
        <w:spacing w:line="360" w:lineRule="auto"/>
        <w:rPr>
          <w:rFonts w:hAnsi="宋体" w:hint="eastAsia"/>
        </w:rPr>
      </w:pPr>
      <w:r>
        <w:rPr>
          <w:rFonts w:hAnsi="宋体" w:hint="eastAsia"/>
        </w:rPr>
        <w:t>2）对于联合体中由中小企业承担的部分，或者分包给中小企业的部分，必须全部由中 小企业制造、承建或者承接。供应商应当在声明函“标的名称”部分标明联合体中中小企 业承担的具体内容或者中小企业的具体分包内容。</w:t>
      </w:r>
    </w:p>
    <w:p w14:paraId="5B359BDD" w14:textId="77777777" w:rsidR="00E61DE6" w:rsidRDefault="00000000">
      <w:pPr>
        <w:pStyle w:val="a3"/>
        <w:spacing w:line="360" w:lineRule="auto"/>
        <w:rPr>
          <w:rFonts w:hAnsi="宋体" w:hint="eastAsia"/>
        </w:rPr>
      </w:pPr>
      <w:r>
        <w:rPr>
          <w:rFonts w:hAnsi="宋体" w:hint="eastAsia"/>
        </w:rPr>
        <w:t>3）对于多标的采购项目，投标人应充分、准确地了解所提供货物的制造企业、提供服务的承接企业信息。对相关情况了解不清楚的，不建议填报本声明函。</w:t>
      </w:r>
    </w:p>
    <w:p w14:paraId="32A95D14" w14:textId="77777777" w:rsidR="00E61DE6" w:rsidRDefault="00000000">
      <w:pPr>
        <w:pStyle w:val="a3"/>
        <w:spacing w:line="360" w:lineRule="auto"/>
        <w:rPr>
          <w:rFonts w:hAnsi="宋体" w:hint="eastAsia"/>
        </w:rPr>
      </w:pPr>
      <w:r>
        <w:rPr>
          <w:rFonts w:hAnsi="宋体" w:hint="eastAsia"/>
        </w:rPr>
        <w:lastRenderedPageBreak/>
        <w:t>（6）温馨提示：为方便广大中小企业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2664A268" w14:textId="77777777" w:rsidR="00E61DE6" w:rsidRDefault="00E61DE6">
      <w:pPr>
        <w:pStyle w:val="a3"/>
        <w:spacing w:line="360" w:lineRule="auto"/>
        <w:rPr>
          <w:rFonts w:hAnsi="宋体" w:hint="eastAsia"/>
        </w:rPr>
      </w:pPr>
    </w:p>
    <w:p w14:paraId="7DB736F6" w14:textId="77777777" w:rsidR="00E61DE6" w:rsidRDefault="00000000">
      <w:pPr>
        <w:pStyle w:val="a3"/>
      </w:pPr>
      <w:r>
        <w:br w:type="page"/>
      </w:r>
    </w:p>
    <w:p w14:paraId="78C46AA2"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3"/>
        <w:rPr>
          <w:rFonts w:ascii="宋体" w:eastAsia="宋体" w:hAnsi="宋体" w:hint="eastAsia"/>
          <w:color w:val="auto"/>
          <w:sz w:val="24"/>
          <w:szCs w:val="24"/>
        </w:rPr>
      </w:pPr>
      <w:bookmarkStart w:id="153" w:name="_Toc148096372"/>
      <w:r>
        <w:rPr>
          <w:rFonts w:ascii="宋体" w:eastAsia="宋体" w:hAnsi="宋体" w:hint="eastAsia"/>
          <w:color w:val="auto"/>
          <w:sz w:val="24"/>
          <w:szCs w:val="24"/>
        </w:rPr>
        <w:lastRenderedPageBreak/>
        <w:t>2-1-1</w:t>
      </w:r>
      <w:r>
        <w:rPr>
          <w:rFonts w:ascii="宋体" w:eastAsia="宋体" w:hAnsi="宋体"/>
          <w:color w:val="auto"/>
          <w:sz w:val="24"/>
          <w:szCs w:val="24"/>
        </w:rPr>
        <w:t xml:space="preserve"> </w:t>
      </w:r>
      <w:r>
        <w:rPr>
          <w:rFonts w:ascii="宋体" w:eastAsia="宋体" w:hAnsi="宋体" w:hint="eastAsia"/>
          <w:color w:val="auto"/>
          <w:sz w:val="24"/>
          <w:szCs w:val="24"/>
        </w:rPr>
        <w:t>中小企业声明函及残疾人福利性单位声明函格式</w:t>
      </w:r>
      <w:bookmarkEnd w:id="153"/>
    </w:p>
    <w:p w14:paraId="223BBF04" w14:textId="77777777" w:rsidR="00E61DE6" w:rsidRDefault="00000000">
      <w:pPr>
        <w:spacing w:line="473" w:lineRule="auto"/>
        <w:jc w:val="center"/>
        <w:rPr>
          <w:rFonts w:ascii="宋体" w:eastAsia="宋体" w:hAnsi="宋体" w:cs="宋体" w:hint="eastAsia"/>
          <w:color w:val="auto"/>
        </w:rPr>
      </w:pPr>
      <w:bookmarkStart w:id="154" w:name="OLE_LINK7"/>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t>中小企业声明函(工程、服务)格式</w:t>
      </w:r>
    </w:p>
    <w:p w14:paraId="691BC129" w14:textId="77777777" w:rsidR="00E61DE6" w:rsidRDefault="00000000">
      <w:pPr>
        <w:spacing w:line="360" w:lineRule="auto"/>
        <w:ind w:firstLineChars="200" w:firstLine="480"/>
        <w:rPr>
          <w:rFonts w:ascii="宋体" w:eastAsia="宋体" w:hAnsi="宋体" w:hint="eastAsia"/>
          <w:color w:val="auto"/>
          <w:sz w:val="24"/>
          <w:szCs w:val="24"/>
        </w:rPr>
      </w:pPr>
      <w:bookmarkStart w:id="155" w:name="OLE_LINK6"/>
      <w:r>
        <w:rPr>
          <w:rFonts w:ascii="宋体" w:eastAsia="宋体" w:hAnsi="宋体" w:hint="eastAsia"/>
          <w:color w:val="auto"/>
          <w:sz w:val="24"/>
          <w:szCs w:val="24"/>
        </w:rPr>
        <w:t>本公司</w:t>
      </w:r>
      <w:r>
        <w:rPr>
          <w:rFonts w:ascii="宋体" w:eastAsia="宋体" w:hAnsi="宋体" w:hint="eastAsia"/>
          <w:color w:val="auto"/>
          <w:sz w:val="24"/>
          <w:szCs w:val="24"/>
          <w:u w:val="single"/>
        </w:rPr>
        <w:t xml:space="preserve">        </w:t>
      </w:r>
      <w:r>
        <w:rPr>
          <w:rFonts w:ascii="宋体" w:eastAsia="宋体" w:hAnsi="宋体" w:hint="eastAsia"/>
          <w:color w:val="auto"/>
          <w:sz w:val="24"/>
          <w:szCs w:val="24"/>
        </w:rPr>
        <w:t>郑重声明，根据《政府采购促进中小企业发展管理办法》(财库﹝2020﹞46号)的规定，本公司______参加(单位名称) ______的(项目名称) ______采购活动，工程施工单位全部为符合政策要求的中小企业（或者：服务全部由符合政策要求的中小企业承接）。相关企业(含联合体中的中小企业、签订分包意向协议的中小企业) 的具体情况如下：</w:t>
      </w:r>
    </w:p>
    <w:p w14:paraId="68CE3163"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 xml:space="preserve">1.  </w:t>
      </w:r>
      <w:r>
        <w:rPr>
          <w:rFonts w:ascii="宋体" w:eastAsia="宋体" w:hAnsi="宋体" w:hint="eastAsia"/>
          <w:color w:val="auto"/>
          <w:sz w:val="24"/>
          <w:szCs w:val="24"/>
          <w:u w:val="single"/>
        </w:rPr>
        <w:t xml:space="preserve"> (标的名称)   </w:t>
      </w:r>
      <w:r>
        <w:rPr>
          <w:rFonts w:ascii="宋体" w:eastAsia="宋体" w:hAnsi="宋体" w:hint="eastAsia"/>
          <w:color w:val="auto"/>
          <w:sz w:val="24"/>
          <w:szCs w:val="24"/>
        </w:rPr>
        <w:t>，属于(采购文件中明确的所属行业)行业；承建（承接）企业名称，从业人员______人，营业收入为______万元，资产总额为______万元，属于</w:t>
      </w:r>
      <w:r>
        <w:rPr>
          <w:rFonts w:ascii="宋体" w:eastAsia="宋体" w:hAnsi="宋体" w:hint="eastAsia"/>
          <w:color w:val="auto"/>
          <w:sz w:val="24"/>
          <w:szCs w:val="24"/>
          <w:u w:val="single"/>
        </w:rPr>
        <w:t>(中型企业、小型企业、微型企业)</w:t>
      </w:r>
      <w:r>
        <w:rPr>
          <w:rFonts w:ascii="宋体" w:eastAsia="宋体" w:hAnsi="宋体" w:hint="eastAsia"/>
          <w:color w:val="auto"/>
          <w:sz w:val="24"/>
          <w:szCs w:val="24"/>
        </w:rPr>
        <w:t>；</w:t>
      </w:r>
    </w:p>
    <w:p w14:paraId="49498798" w14:textId="77777777" w:rsidR="00E61DE6" w:rsidRDefault="00000000">
      <w:pPr>
        <w:spacing w:before="69" w:line="81" w:lineRule="exact"/>
        <w:ind w:left="640"/>
        <w:rPr>
          <w:rFonts w:ascii="宋体" w:eastAsia="宋体" w:hAnsi="宋体" w:cs="宋体" w:hint="eastAsia"/>
          <w:color w:val="auto"/>
          <w:sz w:val="24"/>
          <w:szCs w:val="24"/>
        </w:rPr>
      </w:pPr>
      <w:r>
        <w:rPr>
          <w:rFonts w:ascii="宋体" w:eastAsia="宋体" w:hAnsi="宋体" w:cs="宋体" w:hint="eastAsia"/>
          <w:color w:val="auto"/>
          <w:spacing w:val="-12"/>
          <w:position w:val="1"/>
          <w:sz w:val="24"/>
          <w:szCs w:val="24"/>
        </w:rPr>
        <w:t>…</w:t>
      </w:r>
      <w:r>
        <w:rPr>
          <w:rFonts w:ascii="宋体" w:eastAsia="宋体" w:hAnsi="宋体" w:cs="宋体" w:hint="eastAsia"/>
          <w:color w:val="auto"/>
          <w:spacing w:val="-11"/>
          <w:position w:val="1"/>
          <w:sz w:val="24"/>
          <w:szCs w:val="24"/>
        </w:rPr>
        <w:t>…</w:t>
      </w:r>
    </w:p>
    <w:p w14:paraId="24E3A9E3" w14:textId="77777777" w:rsidR="00E61DE6" w:rsidRDefault="00000000">
      <w:pPr>
        <w:spacing w:before="182" w:line="359" w:lineRule="auto"/>
        <w:ind w:left="116" w:right="61" w:firstLine="532"/>
        <w:rPr>
          <w:rFonts w:ascii="宋体" w:eastAsia="宋体" w:hAnsi="宋体" w:hint="eastAsia"/>
          <w:color w:val="auto"/>
          <w:sz w:val="24"/>
          <w:szCs w:val="24"/>
        </w:rPr>
      </w:pPr>
      <w:r>
        <w:rPr>
          <w:rFonts w:ascii="宋体" w:eastAsia="宋体" w:hAnsi="宋体" w:hint="eastAsia"/>
          <w:color w:val="auto"/>
          <w:sz w:val="24"/>
          <w:szCs w:val="24"/>
        </w:rPr>
        <w:t>以上企业，不属于大企业的分支机构，不存在控股股东为大企业的情形，也不存在与大企业的负责人为同一人的情形。</w:t>
      </w:r>
    </w:p>
    <w:p w14:paraId="4CF930DF" w14:textId="77777777" w:rsidR="00E61DE6" w:rsidRDefault="00000000">
      <w:pPr>
        <w:spacing w:line="219" w:lineRule="auto"/>
        <w:ind w:left="622"/>
        <w:rPr>
          <w:rFonts w:ascii="宋体" w:eastAsia="宋体" w:hAnsi="宋体" w:hint="eastAsia"/>
          <w:color w:val="auto"/>
          <w:sz w:val="24"/>
          <w:szCs w:val="24"/>
        </w:rPr>
      </w:pPr>
      <w:r>
        <w:rPr>
          <w:rFonts w:ascii="宋体" w:eastAsia="宋体" w:hAnsi="宋体" w:hint="eastAsia"/>
          <w:color w:val="auto"/>
          <w:sz w:val="24"/>
          <w:szCs w:val="24"/>
        </w:rPr>
        <w:t>本企业对上述声明内容的真实性负责。如有虚假，将依法承担相应责任。</w:t>
      </w:r>
    </w:p>
    <w:p w14:paraId="0ED4B8D3" w14:textId="77777777" w:rsidR="00E61DE6" w:rsidRDefault="00E61DE6">
      <w:pPr>
        <w:spacing w:line="259" w:lineRule="auto"/>
        <w:rPr>
          <w:rFonts w:ascii="宋体" w:eastAsia="宋体" w:hAnsi="宋体" w:cs="宋体" w:hint="eastAsia"/>
          <w:color w:val="auto"/>
        </w:rPr>
      </w:pPr>
    </w:p>
    <w:p w14:paraId="11C33A04" w14:textId="77777777" w:rsidR="00E61DE6" w:rsidRDefault="00000000">
      <w:pPr>
        <w:spacing w:before="79" w:line="360" w:lineRule="auto"/>
        <w:ind w:right="416"/>
        <w:jc w:val="right"/>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企业名称(盖章)：_______</w:t>
      </w:r>
    </w:p>
    <w:p w14:paraId="09956A3F" w14:textId="77777777" w:rsidR="00E61DE6" w:rsidRDefault="00000000">
      <w:pPr>
        <w:spacing w:before="79" w:line="360" w:lineRule="auto"/>
        <w:ind w:right="416"/>
        <w:jc w:val="right"/>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日 期：________</w:t>
      </w:r>
    </w:p>
    <w:bookmarkEnd w:id="155"/>
    <w:p w14:paraId="4419AE9B" w14:textId="77777777" w:rsidR="00E61DE6" w:rsidRDefault="00E61DE6">
      <w:pPr>
        <w:spacing w:line="247" w:lineRule="auto"/>
        <w:rPr>
          <w:rFonts w:ascii="宋体" w:eastAsia="宋体" w:hAnsi="宋体" w:cs="宋体" w:hint="eastAsia"/>
          <w:color w:val="auto"/>
        </w:rPr>
      </w:pPr>
    </w:p>
    <w:p w14:paraId="284C413C" w14:textId="77777777" w:rsidR="00E61DE6" w:rsidRDefault="00E61DE6">
      <w:pPr>
        <w:spacing w:line="248" w:lineRule="auto"/>
        <w:rPr>
          <w:rFonts w:ascii="宋体" w:eastAsia="宋体" w:hAnsi="宋体" w:cs="宋体" w:hint="eastAsia"/>
          <w:color w:val="auto"/>
        </w:rPr>
      </w:pPr>
    </w:p>
    <w:p w14:paraId="106F54DF" w14:textId="77777777" w:rsidR="00E61DE6" w:rsidRDefault="00000000">
      <w:pPr>
        <w:pStyle w:val="a3"/>
        <w:spacing w:line="360" w:lineRule="auto"/>
        <w:rPr>
          <w:rFonts w:hAnsi="宋体" w:cs="宋体" w:hint="eastAsia"/>
          <w:spacing w:val="9"/>
          <w:sz w:val="18"/>
          <w:szCs w:val="18"/>
        </w:rPr>
      </w:pPr>
      <w:r>
        <w:rPr>
          <w:rFonts w:hAnsi="宋体" w:cs="宋体" w:hint="eastAsia"/>
          <w:spacing w:val="18"/>
          <w:position w:val="5"/>
          <w:sz w:val="18"/>
          <w:szCs w:val="18"/>
        </w:rPr>
        <w:t>1</w:t>
      </w:r>
      <w:r>
        <w:rPr>
          <w:rFonts w:hAnsi="宋体" w:cs="宋体" w:hint="eastAsia"/>
          <w:spacing w:val="11"/>
          <w:position w:val="5"/>
          <w:sz w:val="18"/>
          <w:szCs w:val="18"/>
        </w:rPr>
        <w:t xml:space="preserve"> </w:t>
      </w:r>
      <w:r>
        <w:rPr>
          <w:rFonts w:hAnsi="宋体" w:cs="宋体" w:hint="eastAsia"/>
          <w:spacing w:val="9"/>
          <w:sz w:val="18"/>
          <w:szCs w:val="18"/>
        </w:rPr>
        <w:t>从业人员、营业收入、资产总额填报上一年度数据，无上一年度数据的新成立企业可不填报。</w:t>
      </w:r>
    </w:p>
    <w:bookmarkEnd w:id="154"/>
    <w:p w14:paraId="1A1799B9" w14:textId="77777777" w:rsidR="00E61DE6" w:rsidRDefault="00E61DE6">
      <w:pPr>
        <w:jc w:val="center"/>
        <w:rPr>
          <w:color w:val="auto"/>
        </w:rPr>
      </w:pPr>
    </w:p>
    <w:p w14:paraId="16711637" w14:textId="77777777" w:rsidR="00E61DE6" w:rsidRDefault="00000000">
      <w:pPr>
        <w:pStyle w:val="a3"/>
      </w:pPr>
      <w:r>
        <w:br w:type="page"/>
      </w:r>
    </w:p>
    <w:p w14:paraId="0B6E04D0" w14:textId="77777777" w:rsidR="00E61DE6" w:rsidRDefault="00000000">
      <w:pPr>
        <w:spacing w:before="164" w:line="219" w:lineRule="auto"/>
        <w:jc w:val="cente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lastRenderedPageBreak/>
        <w:t>残疾人福利性单位声明函格式</w:t>
      </w:r>
    </w:p>
    <w:p w14:paraId="16BB6852" w14:textId="77777777" w:rsidR="00E61DE6" w:rsidRDefault="00E61DE6">
      <w:pPr>
        <w:spacing w:line="321" w:lineRule="auto"/>
        <w:rPr>
          <w:rFonts w:ascii="宋体" w:eastAsia="宋体" w:hAnsi="宋体" w:cs="宋体" w:hint="eastAsia"/>
          <w:color w:val="auto"/>
        </w:rPr>
      </w:pPr>
    </w:p>
    <w:p w14:paraId="2E9DD39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本单位郑重声明，根据《财政部 民政部 中国残疾人联合会关于促进残疾人就业政府采购政策的通知》(财库〔2017〕141号) 的规定，本单位(请进行选择)：</w:t>
      </w:r>
    </w:p>
    <w:p w14:paraId="77CA9AAC"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□不属于符合条件的残疾人福利性单位。</w:t>
      </w:r>
    </w:p>
    <w:p w14:paraId="329CA462" w14:textId="77777777" w:rsidR="00E61DE6" w:rsidRDefault="00000000">
      <w:pPr>
        <w:spacing w:line="360" w:lineRule="auto"/>
        <w:ind w:firstLineChars="200" w:firstLine="482"/>
        <w:rPr>
          <w:rFonts w:ascii="宋体" w:eastAsia="宋体" w:hAnsi="宋体" w:hint="eastAsia"/>
          <w:color w:val="auto"/>
          <w:sz w:val="24"/>
          <w:szCs w:val="24"/>
        </w:rPr>
      </w:pPr>
      <w:r>
        <w:rPr>
          <w:rFonts w:ascii="宋体" w:eastAsia="宋体" w:hAnsi="宋体" w:hint="eastAsia"/>
          <w:b/>
          <w:bCs/>
          <w:color w:val="auto"/>
          <w:sz w:val="24"/>
          <w:szCs w:val="24"/>
        </w:rPr>
        <w:t>□属于符合条件的残疾人福利性单位，</w:t>
      </w:r>
      <w:r>
        <w:rPr>
          <w:rFonts w:ascii="宋体" w:eastAsia="宋体" w:hAnsi="宋体" w:hint="eastAsia"/>
          <w:color w:val="auto"/>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E5B0CA8"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本单位对上述声明的真实性负责。如有虚假，将依法承担相应责任。</w:t>
      </w:r>
    </w:p>
    <w:p w14:paraId="460166B1" w14:textId="77777777" w:rsidR="00E61DE6" w:rsidRDefault="00E61DE6">
      <w:pPr>
        <w:rPr>
          <w:rFonts w:ascii="宋体" w:eastAsia="宋体" w:hAnsi="宋体" w:cs="宋体" w:hint="eastAsia"/>
          <w:color w:val="auto"/>
        </w:rPr>
      </w:pPr>
    </w:p>
    <w:p w14:paraId="3ECD7017" w14:textId="77777777" w:rsidR="00E61DE6" w:rsidRDefault="00E61DE6">
      <w:pPr>
        <w:rPr>
          <w:rFonts w:ascii="宋体" w:eastAsia="宋体" w:hAnsi="宋体" w:cs="宋体" w:hint="eastAsia"/>
          <w:color w:val="auto"/>
        </w:rPr>
      </w:pPr>
    </w:p>
    <w:p w14:paraId="6A51E963" w14:textId="77777777" w:rsidR="00E61DE6" w:rsidRDefault="00E61DE6">
      <w:pPr>
        <w:rPr>
          <w:rFonts w:ascii="宋体" w:eastAsia="宋体" w:hAnsi="宋体" w:cs="宋体" w:hint="eastAsia"/>
          <w:color w:val="auto"/>
        </w:rPr>
      </w:pPr>
    </w:p>
    <w:p w14:paraId="63735C4B" w14:textId="77777777" w:rsidR="00E61DE6" w:rsidRDefault="00E61DE6">
      <w:pPr>
        <w:spacing w:line="279" w:lineRule="auto"/>
        <w:rPr>
          <w:rFonts w:ascii="宋体" w:eastAsia="宋体" w:hAnsi="宋体" w:cs="宋体" w:hint="eastAsia"/>
          <w:color w:val="auto"/>
        </w:rPr>
      </w:pPr>
    </w:p>
    <w:p w14:paraId="5BA8A793" w14:textId="77777777" w:rsidR="00E61DE6" w:rsidRDefault="00E61DE6">
      <w:pPr>
        <w:spacing w:line="279" w:lineRule="auto"/>
        <w:rPr>
          <w:rFonts w:ascii="宋体" w:eastAsia="宋体" w:hAnsi="宋体" w:cs="宋体" w:hint="eastAsia"/>
          <w:color w:val="auto"/>
        </w:rPr>
      </w:pPr>
    </w:p>
    <w:p w14:paraId="703195AE" w14:textId="77777777" w:rsidR="00E61DE6" w:rsidRDefault="00000000">
      <w:pPr>
        <w:wordWrap w:val="0"/>
        <w:spacing w:before="78" w:line="360" w:lineRule="auto"/>
        <w:ind w:left="3938"/>
        <w:jc w:val="right"/>
        <w:rPr>
          <w:rFonts w:ascii="宋体" w:eastAsia="宋体" w:hAnsi="宋体" w:hint="eastAsia"/>
          <w:color w:val="auto"/>
          <w:sz w:val="24"/>
          <w:szCs w:val="24"/>
        </w:rPr>
      </w:pPr>
      <w:r>
        <w:rPr>
          <w:rFonts w:ascii="宋体" w:eastAsia="宋体" w:hAnsi="宋体" w:hint="eastAsia"/>
          <w:color w:val="auto"/>
          <w:sz w:val="24"/>
          <w:szCs w:val="24"/>
        </w:rPr>
        <w:t>单位名称(盖章)：</w:t>
      </w:r>
      <w:r>
        <w:rPr>
          <w:rFonts w:ascii="宋体" w:eastAsia="宋体" w:hAnsi="宋体" w:hint="eastAsia"/>
          <w:color w:val="auto"/>
          <w:sz w:val="24"/>
          <w:szCs w:val="24"/>
          <w:u w:val="single"/>
        </w:rPr>
        <w:t xml:space="preserve">         </w:t>
      </w:r>
    </w:p>
    <w:p w14:paraId="394827E7" w14:textId="77777777" w:rsidR="00E61DE6" w:rsidRDefault="00000000">
      <w:pPr>
        <w:wordWrap w:val="0"/>
        <w:spacing w:before="1" w:line="360" w:lineRule="auto"/>
        <w:ind w:left="4011"/>
        <w:jc w:val="right"/>
        <w:rPr>
          <w:rFonts w:ascii="宋体" w:eastAsia="宋体" w:hAnsi="宋体" w:hint="eastAsia"/>
          <w:color w:val="auto"/>
          <w:sz w:val="24"/>
          <w:szCs w:val="24"/>
        </w:rPr>
      </w:pPr>
      <w:r>
        <w:rPr>
          <w:rFonts w:ascii="宋体" w:eastAsia="宋体" w:hAnsi="宋体" w:hint="eastAsia"/>
          <w:color w:val="auto"/>
          <w:sz w:val="24"/>
          <w:szCs w:val="24"/>
        </w:rPr>
        <w:t>日  期 ：</w:t>
      </w:r>
      <w:r>
        <w:rPr>
          <w:rFonts w:ascii="宋体" w:eastAsia="宋体" w:hAnsi="宋体" w:hint="eastAsia"/>
          <w:color w:val="auto"/>
          <w:sz w:val="24"/>
          <w:szCs w:val="24"/>
          <w:u w:val="single"/>
        </w:rPr>
        <w:t xml:space="preserve">         </w:t>
      </w:r>
    </w:p>
    <w:p w14:paraId="202F8DC8" w14:textId="77777777" w:rsidR="00E61DE6" w:rsidRDefault="00E61DE6">
      <w:pPr>
        <w:jc w:val="center"/>
        <w:rPr>
          <w:color w:val="auto"/>
        </w:rPr>
      </w:pPr>
    </w:p>
    <w:p w14:paraId="5B5EE25C" w14:textId="77777777" w:rsidR="00E61DE6" w:rsidRDefault="00000000">
      <w:pPr>
        <w:pStyle w:val="a3"/>
      </w:pPr>
      <w:r>
        <w:br w:type="page"/>
      </w:r>
    </w:p>
    <w:p w14:paraId="621EBFCF"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hint="eastAsia"/>
          <w:color w:val="auto"/>
          <w:sz w:val="24"/>
          <w:szCs w:val="24"/>
        </w:rPr>
      </w:pPr>
      <w:bookmarkStart w:id="156" w:name="_Toc148096374"/>
      <w:r>
        <w:rPr>
          <w:rFonts w:ascii="宋体" w:eastAsia="宋体" w:hAnsi="宋体" w:hint="eastAsia"/>
          <w:color w:val="auto"/>
          <w:sz w:val="24"/>
          <w:szCs w:val="24"/>
        </w:rPr>
        <w:lastRenderedPageBreak/>
        <w:t>2-2 其它落实政府采购政策的资格要求(如有)</w:t>
      </w:r>
      <w:bookmarkEnd w:id="156"/>
    </w:p>
    <w:p w14:paraId="50B1409D" w14:textId="77777777" w:rsidR="00E61DE6" w:rsidRDefault="00E61DE6">
      <w:pPr>
        <w:jc w:val="center"/>
        <w:rPr>
          <w:color w:val="auto"/>
        </w:rPr>
      </w:pPr>
    </w:p>
    <w:p w14:paraId="3B08ADC3" w14:textId="77777777" w:rsidR="00E61DE6" w:rsidRDefault="00000000">
      <w:pPr>
        <w:pStyle w:val="a3"/>
      </w:pPr>
      <w:r>
        <w:br w:type="page"/>
      </w:r>
    </w:p>
    <w:p w14:paraId="56FEECCD"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hint="eastAsia"/>
          <w:color w:val="auto"/>
          <w:sz w:val="24"/>
          <w:szCs w:val="24"/>
        </w:rPr>
      </w:pPr>
      <w:bookmarkStart w:id="157" w:name="_Toc148096375"/>
      <w:r>
        <w:rPr>
          <w:rFonts w:ascii="宋体" w:eastAsia="宋体" w:hAnsi="宋体" w:hint="eastAsia"/>
          <w:color w:val="auto"/>
          <w:sz w:val="24"/>
          <w:szCs w:val="24"/>
        </w:rPr>
        <w:lastRenderedPageBreak/>
        <w:t>3</w:t>
      </w:r>
      <w:r>
        <w:rPr>
          <w:rFonts w:ascii="宋体" w:eastAsia="宋体" w:hAnsi="宋体"/>
          <w:color w:val="auto"/>
          <w:sz w:val="24"/>
          <w:szCs w:val="24"/>
        </w:rPr>
        <w:t xml:space="preserve"> </w:t>
      </w:r>
      <w:bookmarkEnd w:id="157"/>
      <w:r>
        <w:rPr>
          <w:rFonts w:ascii="宋体" w:eastAsia="宋体" w:hAnsi="宋体" w:hint="eastAsia"/>
          <w:color w:val="auto"/>
          <w:sz w:val="24"/>
          <w:szCs w:val="24"/>
        </w:rPr>
        <w:t>其他特定资格要求</w:t>
      </w:r>
    </w:p>
    <w:p w14:paraId="0CCF61F2" w14:textId="77777777" w:rsidR="00E61DE6" w:rsidRDefault="00000000">
      <w:pPr>
        <w:pStyle w:val="a3"/>
      </w:pPr>
      <w:r>
        <w:br w:type="page"/>
      </w:r>
    </w:p>
    <w:p w14:paraId="0AED42DB" w14:textId="77777777" w:rsidR="00E61DE6" w:rsidRDefault="00E61DE6">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hint="eastAsia"/>
          <w:color w:val="auto"/>
          <w:sz w:val="24"/>
          <w:szCs w:val="24"/>
        </w:rPr>
        <w:sectPr w:rsidR="00E61DE6">
          <w:pgSz w:w="11907" w:h="16840"/>
          <w:pgMar w:top="1117" w:right="1133" w:bottom="1057" w:left="1700" w:header="878" w:footer="886" w:gutter="0"/>
          <w:cols w:space="720"/>
        </w:sectPr>
      </w:pPr>
    </w:p>
    <w:p w14:paraId="4B2A790A"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hint="eastAsia"/>
          <w:color w:val="auto"/>
          <w:sz w:val="24"/>
          <w:szCs w:val="24"/>
        </w:rPr>
      </w:pPr>
      <w:bookmarkStart w:id="158" w:name="_Toc148096378"/>
      <w:r>
        <w:rPr>
          <w:rFonts w:ascii="宋体" w:eastAsia="宋体" w:hAnsi="宋体" w:hint="eastAsia"/>
          <w:color w:val="auto"/>
          <w:sz w:val="24"/>
          <w:szCs w:val="24"/>
        </w:rPr>
        <w:lastRenderedPageBreak/>
        <w:t>4</w:t>
      </w:r>
      <w:r>
        <w:rPr>
          <w:rFonts w:ascii="宋体" w:eastAsia="宋体" w:hAnsi="宋体"/>
          <w:color w:val="auto"/>
          <w:sz w:val="24"/>
          <w:szCs w:val="24"/>
        </w:rPr>
        <w:t xml:space="preserve"> </w:t>
      </w:r>
      <w:r>
        <w:rPr>
          <w:rFonts w:ascii="宋体" w:eastAsia="宋体" w:hAnsi="宋体" w:hint="eastAsia"/>
          <w:color w:val="auto"/>
          <w:sz w:val="24"/>
          <w:szCs w:val="24"/>
        </w:rPr>
        <w:t>投标保证金凭证/交款单据电子件</w:t>
      </w:r>
      <w:bookmarkEnd w:id="158"/>
      <w:r>
        <w:rPr>
          <w:rFonts w:ascii="宋体" w:eastAsia="宋体" w:hAnsi="宋体" w:hint="eastAsia"/>
          <w:color w:val="auto"/>
          <w:sz w:val="24"/>
          <w:szCs w:val="24"/>
        </w:rPr>
        <w:t>（如有）</w:t>
      </w:r>
    </w:p>
    <w:p w14:paraId="3772584A" w14:textId="77777777" w:rsidR="00E61DE6" w:rsidRDefault="00E61DE6">
      <w:pPr>
        <w:jc w:val="center"/>
        <w:rPr>
          <w:color w:val="auto"/>
        </w:rPr>
      </w:pPr>
    </w:p>
    <w:p w14:paraId="38B1D8B0" w14:textId="77777777" w:rsidR="00E61DE6" w:rsidRDefault="00000000">
      <w:pPr>
        <w:pStyle w:val="a3"/>
      </w:pPr>
      <w:r>
        <w:br w:type="page"/>
      </w:r>
    </w:p>
    <w:p w14:paraId="19D2AE8F" w14:textId="77777777" w:rsidR="00E61DE6" w:rsidRDefault="00000000">
      <w:pPr>
        <w:widowControl w:val="0"/>
        <w:kinsoku/>
        <w:autoSpaceDE/>
        <w:autoSpaceDN/>
        <w:adjustRightInd/>
        <w:snapToGrid/>
        <w:spacing w:after="0" w:line="360" w:lineRule="auto"/>
        <w:textAlignment w:val="auto"/>
        <w:outlineLvl w:val="1"/>
        <w:rPr>
          <w:rFonts w:ascii="宋体" w:eastAsia="宋体" w:hAnsi="宋体" w:cs="Times New Roman" w:hint="eastAsia"/>
          <w:b/>
          <w:bCs/>
          <w:snapToGrid/>
          <w:color w:val="auto"/>
          <w:kern w:val="2"/>
          <w:sz w:val="28"/>
          <w:szCs w:val="36"/>
        </w:rPr>
      </w:pPr>
      <w:bookmarkStart w:id="159" w:name="_Toc148096379"/>
      <w:r>
        <w:rPr>
          <w:rFonts w:ascii="宋体" w:eastAsia="宋体" w:hAnsi="宋体" w:cs="Times New Roman" w:hint="eastAsia"/>
          <w:b/>
          <w:bCs/>
          <w:snapToGrid/>
          <w:color w:val="auto"/>
          <w:kern w:val="2"/>
          <w:sz w:val="28"/>
          <w:szCs w:val="36"/>
        </w:rPr>
        <w:lastRenderedPageBreak/>
        <w:t>二、商务技术文件格式</w:t>
      </w:r>
      <w:bookmarkEnd w:id="159"/>
    </w:p>
    <w:p w14:paraId="427F5687" w14:textId="77777777" w:rsidR="00E61DE6" w:rsidRDefault="00000000">
      <w:pPr>
        <w:spacing w:before="78" w:line="220" w:lineRule="auto"/>
        <w:ind w:left="12"/>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投标文件（商务技术文件） 封面（非实质性格式）</w:t>
      </w:r>
    </w:p>
    <w:p w14:paraId="2A2743D3" w14:textId="77777777" w:rsidR="00E61DE6" w:rsidRDefault="00E61DE6">
      <w:pPr>
        <w:spacing w:before="78" w:line="220" w:lineRule="auto"/>
        <w:rPr>
          <w:rFonts w:ascii="宋体" w:eastAsia="宋体" w:hAnsi="宋体" w:cs="宋体" w:hint="eastAsia"/>
          <w:color w:val="auto"/>
          <w:sz w:val="24"/>
          <w:szCs w:val="24"/>
        </w:rPr>
      </w:pPr>
    </w:p>
    <w:p w14:paraId="3F61B3C5" w14:textId="77777777" w:rsidR="00E61DE6" w:rsidRDefault="00E61DE6">
      <w:pPr>
        <w:spacing w:before="78" w:line="220" w:lineRule="auto"/>
        <w:rPr>
          <w:rFonts w:ascii="宋体" w:eastAsia="宋体" w:hAnsi="宋体" w:cs="宋体" w:hint="eastAsia"/>
          <w:color w:val="auto"/>
          <w:sz w:val="24"/>
          <w:szCs w:val="24"/>
        </w:rPr>
      </w:pPr>
    </w:p>
    <w:p w14:paraId="223A564C" w14:textId="77777777" w:rsidR="00E61DE6" w:rsidRDefault="00E61DE6">
      <w:pPr>
        <w:pStyle w:val="a3"/>
      </w:pPr>
    </w:p>
    <w:p w14:paraId="330D7142" w14:textId="77777777" w:rsidR="00E61DE6" w:rsidRDefault="00E61DE6">
      <w:pPr>
        <w:pStyle w:val="a3"/>
      </w:pPr>
    </w:p>
    <w:p w14:paraId="25BECE0A" w14:textId="77777777" w:rsidR="00E61DE6" w:rsidRDefault="00E61DE6">
      <w:pPr>
        <w:pStyle w:val="a3"/>
      </w:pPr>
    </w:p>
    <w:p w14:paraId="23F3200A" w14:textId="77777777" w:rsidR="00E61DE6" w:rsidRDefault="00E61DE6">
      <w:pPr>
        <w:spacing w:before="78" w:line="220" w:lineRule="auto"/>
        <w:rPr>
          <w:rFonts w:ascii="宋体" w:eastAsia="宋体" w:hAnsi="宋体" w:cs="宋体" w:hint="eastAsia"/>
          <w:color w:val="auto"/>
          <w:sz w:val="24"/>
          <w:szCs w:val="24"/>
        </w:rPr>
      </w:pPr>
    </w:p>
    <w:p w14:paraId="4120E145" w14:textId="77777777" w:rsidR="00E61DE6" w:rsidRDefault="00000000">
      <w:pPr>
        <w:spacing w:before="360" w:line="360" w:lineRule="auto"/>
        <w:jc w:val="center"/>
        <w:rPr>
          <w:rFonts w:ascii="宋体" w:eastAsia="宋体" w:hAnsi="宋体" w:cs="宋体" w:hint="eastAsia"/>
          <w:color w:val="auto"/>
          <w:sz w:val="84"/>
          <w:szCs w:val="84"/>
        </w:rPr>
      </w:pPr>
      <w:r>
        <w:rPr>
          <w:rFonts w:ascii="宋体" w:eastAsia="宋体" w:hAnsi="宋体" w:cs="宋体" w:hint="eastAsia"/>
          <w:color w:val="auto"/>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hint="eastAsia"/>
          <w:color w:val="auto"/>
          <w:spacing w:val="102"/>
          <w:sz w:val="84"/>
          <w:szCs w:val="84"/>
        </w:rPr>
        <w:t xml:space="preserve"> </w:t>
      </w:r>
      <w:r>
        <w:rPr>
          <w:rFonts w:ascii="宋体" w:eastAsia="宋体" w:hAnsi="宋体" w:cs="宋体" w:hint="eastAsia"/>
          <w:color w:val="auto"/>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hint="eastAsia"/>
          <w:color w:val="auto"/>
          <w:spacing w:val="102"/>
          <w:sz w:val="84"/>
          <w:szCs w:val="84"/>
        </w:rPr>
        <w:t xml:space="preserve"> </w:t>
      </w:r>
      <w:r>
        <w:rPr>
          <w:rFonts w:ascii="宋体" w:eastAsia="宋体" w:hAnsi="宋体" w:cs="宋体" w:hint="eastAsia"/>
          <w:color w:val="auto"/>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hint="eastAsia"/>
          <w:color w:val="auto"/>
          <w:spacing w:val="102"/>
          <w:sz w:val="84"/>
          <w:szCs w:val="84"/>
        </w:rPr>
        <w:t xml:space="preserve"> </w:t>
      </w:r>
      <w:r>
        <w:rPr>
          <w:rFonts w:ascii="宋体" w:eastAsia="宋体" w:hAnsi="宋体" w:cs="宋体" w:hint="eastAsia"/>
          <w:color w:val="auto"/>
          <w:spacing w:val="102"/>
          <w:sz w:val="84"/>
          <w:szCs w:val="84"/>
          <w14:textOutline w14:w="5384" w14:cap="flat" w14:cmpd="sng" w14:algn="ctr">
            <w14:solidFill>
              <w14:srgbClr w14:val="000000"/>
            </w14:solidFill>
            <w14:prstDash w14:val="solid"/>
            <w14:miter w14:lim="0"/>
          </w14:textOutline>
        </w:rPr>
        <w:t>件</w:t>
      </w:r>
    </w:p>
    <w:p w14:paraId="256EF267" w14:textId="77777777" w:rsidR="00E61DE6" w:rsidRDefault="00000000">
      <w:pPr>
        <w:spacing w:before="39" w:line="360" w:lineRule="auto"/>
        <w:jc w:val="center"/>
        <w:rPr>
          <w:rFonts w:ascii="宋体" w:eastAsia="宋体" w:hAnsi="宋体" w:cs="宋体" w:hint="eastAsia"/>
          <w:color w:val="auto"/>
          <w:sz w:val="52"/>
          <w:szCs w:val="52"/>
        </w:rPr>
      </w:pPr>
      <w:r>
        <w:rPr>
          <w:rFonts w:ascii="宋体" w:eastAsia="宋体" w:hAnsi="宋体" w:cs="宋体" w:hint="eastAsia"/>
          <w:color w:val="auto"/>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hint="eastAsia"/>
          <w:color w:val="auto"/>
          <w:spacing w:val="-28"/>
          <w:sz w:val="52"/>
          <w:szCs w:val="52"/>
          <w14:textOutline w14:w="3340" w14:cap="flat" w14:cmpd="sng" w14:algn="ctr">
            <w14:solidFill>
              <w14:srgbClr w14:val="000000"/>
            </w14:solidFill>
            <w14:prstDash w14:val="solid"/>
            <w14:miter w14:lim="0"/>
          </w14:textOutline>
        </w:rPr>
        <w:t>商 务 技 术 文 件</w:t>
      </w:r>
      <w:r>
        <w:rPr>
          <w:rFonts w:ascii="宋体" w:eastAsia="宋体" w:hAnsi="宋体" w:cs="宋体"/>
          <w:color w:val="auto"/>
          <w:spacing w:val="-28"/>
          <w:sz w:val="52"/>
          <w:szCs w:val="52"/>
        </w:rPr>
        <w:t>）</w:t>
      </w:r>
    </w:p>
    <w:p w14:paraId="2C562732" w14:textId="77777777" w:rsidR="00E61DE6" w:rsidRDefault="00E61DE6">
      <w:pPr>
        <w:spacing w:line="332" w:lineRule="auto"/>
        <w:rPr>
          <w:rFonts w:ascii="宋体" w:eastAsia="宋体" w:hAnsi="宋体" w:cs="宋体" w:hint="eastAsia"/>
          <w:color w:val="auto"/>
        </w:rPr>
      </w:pPr>
    </w:p>
    <w:p w14:paraId="002A7179" w14:textId="77777777" w:rsidR="00E61DE6" w:rsidRDefault="00E61DE6">
      <w:pPr>
        <w:spacing w:line="360" w:lineRule="auto"/>
        <w:rPr>
          <w:rFonts w:ascii="宋体" w:eastAsia="宋体" w:hAnsi="宋体" w:hint="eastAsia"/>
          <w:color w:val="auto"/>
          <w:sz w:val="32"/>
          <w:szCs w:val="32"/>
        </w:rPr>
      </w:pPr>
    </w:p>
    <w:p w14:paraId="774FED4B" w14:textId="77777777" w:rsidR="00E61DE6" w:rsidRDefault="00E61DE6">
      <w:pPr>
        <w:pStyle w:val="a3"/>
      </w:pPr>
    </w:p>
    <w:p w14:paraId="504F5B3F" w14:textId="77777777" w:rsidR="00E61DE6" w:rsidRDefault="00E61DE6">
      <w:pPr>
        <w:pStyle w:val="a3"/>
      </w:pPr>
    </w:p>
    <w:p w14:paraId="0F6C51A3" w14:textId="77777777" w:rsidR="00E61DE6" w:rsidRDefault="00E61DE6">
      <w:pPr>
        <w:pStyle w:val="a3"/>
      </w:pPr>
    </w:p>
    <w:p w14:paraId="49849436" w14:textId="77777777" w:rsidR="00E61DE6" w:rsidRDefault="00000000">
      <w:pPr>
        <w:spacing w:line="360" w:lineRule="auto"/>
        <w:rPr>
          <w:rFonts w:ascii="宋体" w:eastAsia="宋体" w:hAnsi="宋体" w:hint="eastAsia"/>
          <w:color w:val="auto"/>
          <w:sz w:val="32"/>
          <w:szCs w:val="32"/>
        </w:rPr>
      </w:pPr>
      <w:r>
        <w:rPr>
          <w:rFonts w:ascii="宋体" w:eastAsia="宋体" w:hAnsi="宋体" w:hint="eastAsia"/>
          <w:color w:val="auto"/>
          <w:sz w:val="32"/>
          <w:szCs w:val="32"/>
        </w:rPr>
        <w:t>项目名称：</w:t>
      </w:r>
    </w:p>
    <w:p w14:paraId="7E36A5B8" w14:textId="77777777" w:rsidR="00E61DE6" w:rsidRDefault="00000000">
      <w:pPr>
        <w:spacing w:line="360" w:lineRule="auto"/>
        <w:rPr>
          <w:rFonts w:ascii="宋体" w:eastAsia="宋体" w:hAnsi="宋体" w:hint="eastAsia"/>
          <w:color w:val="auto"/>
          <w:sz w:val="32"/>
          <w:szCs w:val="32"/>
        </w:rPr>
      </w:pPr>
      <w:r>
        <w:rPr>
          <w:rFonts w:ascii="宋体" w:eastAsia="宋体" w:hAnsi="宋体" w:hint="eastAsia"/>
          <w:color w:val="auto"/>
          <w:sz w:val="32"/>
          <w:szCs w:val="32"/>
        </w:rPr>
        <w:t>项目编号/包号：</w:t>
      </w:r>
    </w:p>
    <w:p w14:paraId="11807656" w14:textId="77777777" w:rsidR="00E61DE6" w:rsidRDefault="00000000">
      <w:pPr>
        <w:rPr>
          <w:rFonts w:ascii="宋体" w:eastAsia="宋体" w:hAnsi="宋体" w:hint="eastAsia"/>
          <w:color w:val="auto"/>
          <w:sz w:val="32"/>
          <w:szCs w:val="32"/>
        </w:rPr>
      </w:pPr>
      <w:r>
        <w:rPr>
          <w:rFonts w:ascii="宋体" w:eastAsia="宋体" w:hAnsi="宋体" w:hint="eastAsia"/>
          <w:color w:val="auto"/>
          <w:sz w:val="32"/>
          <w:szCs w:val="32"/>
        </w:rPr>
        <w:t>投标人名称：</w:t>
      </w:r>
    </w:p>
    <w:p w14:paraId="084889B4" w14:textId="77777777" w:rsidR="00E61DE6" w:rsidRDefault="00000000">
      <w:pPr>
        <w:pStyle w:val="a3"/>
      </w:pPr>
      <w:r>
        <w:br w:type="page"/>
      </w:r>
    </w:p>
    <w:p w14:paraId="61D7644D"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0" w:name="_Toc148096380"/>
      <w:r>
        <w:rPr>
          <w:rFonts w:ascii="宋体" w:eastAsia="宋体" w:hAnsi="宋体" w:cs="宋体" w:hint="eastAsia"/>
          <w:color w:val="auto"/>
          <w:spacing w:val="-1"/>
          <w:sz w:val="24"/>
          <w:szCs w:val="24"/>
        </w:rPr>
        <w:lastRenderedPageBreak/>
        <w:t>1 投标书(实质性格式)</w:t>
      </w:r>
      <w:bookmarkEnd w:id="160"/>
    </w:p>
    <w:p w14:paraId="1F2FDABB" w14:textId="77777777" w:rsidR="00E61DE6" w:rsidRDefault="00000000">
      <w:pPr>
        <w:spacing w:before="164" w:line="219" w:lineRule="auto"/>
        <w:jc w:val="cente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t>投标书</w:t>
      </w:r>
    </w:p>
    <w:p w14:paraId="09E6FBF9" w14:textId="77777777" w:rsidR="00E61DE6"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致：</w:t>
      </w:r>
      <w:r>
        <w:rPr>
          <w:rFonts w:ascii="宋体" w:eastAsia="宋体" w:hAnsi="宋体" w:hint="eastAsia"/>
          <w:color w:val="auto"/>
          <w:sz w:val="24"/>
          <w:szCs w:val="24"/>
          <w:u w:val="single"/>
        </w:rPr>
        <w:t xml:space="preserve">采购人 </w:t>
      </w:r>
    </w:p>
    <w:p w14:paraId="7D5D303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我方参加你方就___________(项目名称，项目编号/包号) 组织的招标活动，并对此项目进行投标。</w:t>
      </w:r>
    </w:p>
    <w:p w14:paraId="7B105126"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1.我方已详细审查全部招标文件，自愿参与投标并承诺如下：</w:t>
      </w:r>
    </w:p>
    <w:p w14:paraId="3C06199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(1)本投标有效期为自提交投标文件的截止之日起_____个日历日。</w:t>
      </w:r>
    </w:p>
    <w:p w14:paraId="51116AC9"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(2)除合同条款及采购需求偏离表列出的偏离外，我方响应招标文件的全部要求。</w:t>
      </w:r>
    </w:p>
    <w:p w14:paraId="243A7730"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(3)我方已提供的全部文件资料是真实、准确的，并对此承担一切法律后果。</w:t>
      </w:r>
    </w:p>
    <w:p w14:paraId="71FB41EE"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(4)如我方中标，我方将在法律规定的期限内与你方签订合同，按照招标文件要求提交履约保证金，并在合同约定的期限内完成合同规定的全部义务。</w:t>
      </w:r>
    </w:p>
    <w:p w14:paraId="4F1D2AF7"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2.其他补充条款(如有)：___________。</w:t>
      </w:r>
    </w:p>
    <w:p w14:paraId="2D0627F7"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与本投标有关的一切正式往来信函请寄：</w:t>
      </w:r>
    </w:p>
    <w:p w14:paraId="6037E73A" w14:textId="77777777" w:rsidR="00E61DE6" w:rsidRDefault="00000000">
      <w:pPr>
        <w:spacing w:line="360" w:lineRule="auto"/>
        <w:ind w:firstLineChars="200" w:firstLine="400"/>
        <w:rPr>
          <w:rFonts w:ascii="宋体" w:eastAsia="宋体" w:hAnsi="宋体" w:hint="eastAsia"/>
          <w:color w:val="auto"/>
          <w:sz w:val="24"/>
          <w:szCs w:val="24"/>
        </w:rPr>
      </w:pPr>
      <w:r>
        <w:rPr>
          <w:rFonts w:ascii="宋体" w:eastAsia="宋体" w:hAnsi="宋体" w:cs="宋体" w:hint="eastAsia"/>
          <w:color w:val="auto"/>
          <w:spacing w:val="-20"/>
          <w:sz w:val="24"/>
          <w:szCs w:val="24"/>
        </w:rPr>
        <w:t>地址___</w:t>
      </w:r>
      <w:r>
        <w:rPr>
          <w:rFonts w:ascii="宋体" w:eastAsia="宋体" w:hAnsi="宋体" w:cs="宋体" w:hint="eastAsia"/>
          <w:color w:val="auto"/>
          <w:spacing w:val="-11"/>
          <w:sz w:val="24"/>
          <w:szCs w:val="24"/>
        </w:rPr>
        <w:t>_</w:t>
      </w:r>
      <w:r>
        <w:rPr>
          <w:rFonts w:ascii="宋体" w:eastAsia="宋体" w:hAnsi="宋体" w:cs="宋体" w:hint="eastAsia"/>
          <w:color w:val="auto"/>
          <w:spacing w:val="-10"/>
          <w:sz w:val="24"/>
          <w:szCs w:val="24"/>
        </w:rPr>
        <w:t>_____________________         传真____________________________</w:t>
      </w:r>
    </w:p>
    <w:p w14:paraId="5BAE7442" w14:textId="77777777" w:rsidR="00E61DE6" w:rsidRDefault="00000000">
      <w:pPr>
        <w:spacing w:line="360" w:lineRule="auto"/>
        <w:ind w:firstLineChars="200" w:firstLine="400"/>
        <w:rPr>
          <w:rFonts w:ascii="宋体" w:eastAsia="宋体" w:hAnsi="宋体" w:cs="宋体" w:hint="eastAsia"/>
          <w:color w:val="auto"/>
          <w:spacing w:val="-10"/>
          <w:sz w:val="24"/>
          <w:szCs w:val="24"/>
        </w:rPr>
      </w:pPr>
      <w:r>
        <w:rPr>
          <w:rFonts w:ascii="宋体" w:eastAsia="宋体" w:hAnsi="宋体" w:cs="宋体" w:hint="eastAsia"/>
          <w:color w:val="auto"/>
          <w:spacing w:val="-20"/>
          <w:sz w:val="24"/>
          <w:szCs w:val="24"/>
        </w:rPr>
        <w:t>电话__</w:t>
      </w:r>
      <w:r>
        <w:rPr>
          <w:rFonts w:ascii="宋体" w:eastAsia="宋体" w:hAnsi="宋体" w:cs="宋体" w:hint="eastAsia"/>
          <w:color w:val="auto"/>
          <w:spacing w:val="-15"/>
          <w:sz w:val="24"/>
          <w:szCs w:val="24"/>
        </w:rPr>
        <w:t>_</w:t>
      </w:r>
      <w:r>
        <w:rPr>
          <w:rFonts w:ascii="宋体" w:eastAsia="宋体" w:hAnsi="宋体" w:cs="宋体" w:hint="eastAsia"/>
          <w:color w:val="auto"/>
          <w:spacing w:val="-10"/>
          <w:sz w:val="24"/>
          <w:szCs w:val="24"/>
        </w:rPr>
        <w:t>______________________         电子函件________________________</w:t>
      </w:r>
    </w:p>
    <w:p w14:paraId="4EAF0029" w14:textId="77777777" w:rsidR="00E61DE6" w:rsidRDefault="00E61DE6">
      <w:pPr>
        <w:pStyle w:val="a3"/>
      </w:pPr>
    </w:p>
    <w:p w14:paraId="2AA60C39" w14:textId="77777777" w:rsidR="00E61DE6" w:rsidRDefault="00000000">
      <w:pPr>
        <w:spacing w:before="78" w:line="360" w:lineRule="auto"/>
        <w:ind w:right="1920"/>
        <w:jc w:val="right"/>
        <w:rPr>
          <w:rFonts w:ascii="宋体" w:eastAsia="宋体" w:hAnsi="宋体" w:hint="eastAsia"/>
          <w:color w:val="auto"/>
          <w:sz w:val="24"/>
          <w:szCs w:val="24"/>
        </w:rPr>
      </w:pPr>
      <w:r>
        <w:rPr>
          <w:rFonts w:ascii="宋体" w:eastAsia="宋体" w:hAnsi="宋体" w:hint="eastAsia"/>
          <w:color w:val="auto"/>
          <w:sz w:val="24"/>
          <w:szCs w:val="24"/>
        </w:rPr>
        <w:t>投标人名称 (加盖公章)：</w:t>
      </w:r>
      <w:r>
        <w:rPr>
          <w:rFonts w:ascii="宋体" w:eastAsia="宋体" w:hAnsi="宋体" w:hint="eastAsia"/>
          <w:color w:val="auto"/>
          <w:sz w:val="24"/>
          <w:szCs w:val="24"/>
          <w:u w:val="single"/>
        </w:rPr>
        <w:t xml:space="preserve">        </w:t>
      </w:r>
    </w:p>
    <w:p w14:paraId="3F2FACB1" w14:textId="77777777" w:rsidR="00E61DE6" w:rsidRDefault="00000000">
      <w:pPr>
        <w:spacing w:before="78" w:line="360" w:lineRule="auto"/>
        <w:ind w:right="960"/>
        <w:jc w:val="right"/>
        <w:rPr>
          <w:rFonts w:ascii="宋体" w:eastAsia="宋体" w:hAnsi="宋体" w:hint="eastAsia"/>
          <w:color w:val="auto"/>
          <w:sz w:val="24"/>
          <w:szCs w:val="24"/>
        </w:rPr>
      </w:pPr>
      <w:r>
        <w:rPr>
          <w:rFonts w:ascii="宋体" w:eastAsia="宋体" w:hAnsi="宋体" w:hint="eastAsia"/>
          <w:color w:val="auto"/>
          <w:sz w:val="24"/>
          <w:szCs w:val="24"/>
        </w:rPr>
        <w:t>日期：_____年______月______ 日</w:t>
      </w:r>
    </w:p>
    <w:p w14:paraId="2300CECE" w14:textId="77777777" w:rsidR="00E61DE6" w:rsidRDefault="00E61DE6">
      <w:pPr>
        <w:rPr>
          <w:color w:val="auto"/>
        </w:rPr>
      </w:pPr>
    </w:p>
    <w:p w14:paraId="710A79C4" w14:textId="77777777" w:rsidR="00E61DE6" w:rsidRDefault="00000000">
      <w:pPr>
        <w:pStyle w:val="a3"/>
      </w:pPr>
      <w:r>
        <w:br w:type="page"/>
      </w:r>
    </w:p>
    <w:p w14:paraId="39EE589A"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1" w:name="_Toc148096381"/>
      <w:r>
        <w:rPr>
          <w:rFonts w:ascii="宋体" w:eastAsia="宋体" w:hAnsi="宋体" w:cs="宋体" w:hint="eastAsia"/>
          <w:color w:val="auto"/>
          <w:spacing w:val="-1"/>
          <w:sz w:val="24"/>
          <w:szCs w:val="24"/>
        </w:rPr>
        <w:lastRenderedPageBreak/>
        <w:t xml:space="preserve">2 </w:t>
      </w:r>
      <w:r>
        <w:rPr>
          <w:rFonts w:ascii="宋体" w:eastAsia="宋体" w:hAnsi="宋体" w:hint="eastAsia"/>
          <w:color w:val="auto"/>
          <w:sz w:val="24"/>
          <w:szCs w:val="24"/>
        </w:rPr>
        <w:t>授权委托书</w:t>
      </w:r>
      <w:r>
        <w:rPr>
          <w:rFonts w:ascii="宋体" w:eastAsia="宋体" w:hAnsi="宋体" w:cs="宋体" w:hint="eastAsia"/>
          <w:color w:val="auto"/>
          <w:spacing w:val="-1"/>
          <w:sz w:val="24"/>
          <w:szCs w:val="24"/>
        </w:rPr>
        <w:t>(实质性格式)</w:t>
      </w:r>
      <w:bookmarkEnd w:id="161"/>
    </w:p>
    <w:p w14:paraId="07C9E44A" w14:textId="77777777" w:rsidR="00E61DE6" w:rsidRDefault="00000000">
      <w:pPr>
        <w:spacing w:before="164" w:line="219" w:lineRule="auto"/>
        <w:jc w:val="center"/>
        <w:rPr>
          <w:rFonts w:ascii="宋体" w:eastAsia="宋体" w:hAnsi="宋体" w:cs="宋体" w:hint="eastAsia"/>
          <w:color w:val="auto"/>
          <w:spacing w:val="-2"/>
          <w:sz w:val="28"/>
          <w:szCs w:val="28"/>
          <w14:textOutline w14:w="2311" w14:cap="flat" w14:cmpd="sng" w14:algn="ctr">
            <w14:solidFill>
              <w14:srgbClr w14:val="000000"/>
            </w14:solidFill>
            <w14:prstDash w14:val="solid"/>
            <w14:miter w14:lim="0"/>
          </w14:textOutline>
        </w:rPr>
      </w:pPr>
      <w:r>
        <w:rPr>
          <w:rFonts w:ascii="宋体" w:eastAsia="宋体" w:hAnsi="宋体" w:cs="宋体" w:hint="eastAsia"/>
          <w:color w:val="auto"/>
          <w:spacing w:val="-2"/>
          <w:sz w:val="28"/>
          <w:szCs w:val="28"/>
          <w14:textOutline w14:w="2311" w14:cap="flat" w14:cmpd="sng" w14:algn="ctr">
            <w14:solidFill>
              <w14:srgbClr w14:val="000000"/>
            </w14:solidFill>
            <w14:prstDash w14:val="solid"/>
            <w14:miter w14:lim="0"/>
          </w14:textOutline>
        </w:rPr>
        <w:t>授权委托书</w:t>
      </w:r>
    </w:p>
    <w:p w14:paraId="6747A447"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本人_______ (姓名)系________________ (投标人名称) 的法定代表人(单位负责人)，现委托_______ (姓名) 为我方代理人。代理人根据授权，以我方名义签署、澄清 确认、提交、撤回、修改________________ (项目名称) 投标文件和处理有关事宜，其法律后果由我方承担。</w:t>
      </w:r>
    </w:p>
    <w:p w14:paraId="427616E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委托期限：自本授权委托书签署之日起至投标有效期届满之日止。代理人无转委托权。</w:t>
      </w:r>
    </w:p>
    <w:p w14:paraId="47587C7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投标人名称(加盖公章)：________________</w:t>
      </w:r>
    </w:p>
    <w:p w14:paraId="28ABF36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法定代表人(单位负责人)(签字或签章)：________________</w:t>
      </w:r>
    </w:p>
    <w:p w14:paraId="67A611F5"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委托代理人(签字或签章)：________________</w:t>
      </w:r>
    </w:p>
    <w:p w14:paraId="690BC5C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日期：_____年______月______ 日</w:t>
      </w:r>
    </w:p>
    <w:p w14:paraId="03AF8B70"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附：法定代表人及委托代理人身份证明文件电子件：</w:t>
      </w:r>
    </w:p>
    <w:p w14:paraId="0084EBE2" w14:textId="77777777" w:rsidR="00E61DE6" w:rsidRDefault="00000000">
      <w:pPr>
        <w:spacing w:before="144" w:line="2162" w:lineRule="exact"/>
        <w:textAlignment w:val="center"/>
        <w:rPr>
          <w:rFonts w:ascii="宋体" w:eastAsia="宋体" w:hAnsi="宋体" w:cs="宋体" w:hint="eastAsia"/>
          <w:color w:val="auto"/>
        </w:rPr>
      </w:pPr>
      <w:r>
        <w:rPr>
          <w:rFonts w:ascii="宋体" w:eastAsia="宋体" w:hAnsi="宋体" w:cs="宋体" w:hint="eastAsia"/>
          <w:noProof/>
          <w:color w:val="auto"/>
        </w:rPr>
        <w:drawing>
          <wp:inline distT="0" distB="0" distL="0" distR="0" wp14:anchorId="079D204F" wp14:editId="31ED1D83">
            <wp:extent cx="5272405" cy="1331595"/>
            <wp:effectExtent l="0" t="0" r="4445" b="1905"/>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24"/>
                    <a:stretch>
                      <a:fillRect/>
                    </a:stretch>
                  </pic:blipFill>
                  <pic:spPr>
                    <a:xfrm>
                      <a:off x="0" y="0"/>
                      <a:ext cx="5298557" cy="1338696"/>
                    </a:xfrm>
                    <a:prstGeom prst="rect">
                      <a:avLst/>
                    </a:prstGeom>
                  </pic:spPr>
                </pic:pic>
              </a:graphicData>
            </a:graphic>
          </wp:inline>
        </w:drawing>
      </w:r>
    </w:p>
    <w:p w14:paraId="0659E651"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说明：</w:t>
      </w:r>
    </w:p>
    <w:p w14:paraId="41E5612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1.若供应商为事业单位或其他组织或分支机构，则法定代表人(单位负责人) 处的签署人可为单位负责人。</w:t>
      </w:r>
    </w:p>
    <w:p w14:paraId="17CD158E"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2.若投标文件中签字之处均为法定代表人(单位负责人) 本人签署，则可不提供本《授权委托书》，但须提供《法定代表人(单位负责人)身份证明》；否则，不需要提供 《法定代表人(单位负责人)身份证明》。</w:t>
      </w:r>
    </w:p>
    <w:p w14:paraId="31C0B0E5"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3.供应商为自然人的情形，可不提供本《授权委托书》。</w:t>
      </w:r>
    </w:p>
    <w:p w14:paraId="484EFF8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lastRenderedPageBreak/>
        <w:t xml:space="preserve">4.供应商应随本《授权委托书》同时提供法定代表人(单位负责人)及委托代理人的有效的身份证、护照等身份证明文件电子件。提供身份证的，应同时提供身份证双面电子件。      </w:t>
      </w:r>
    </w:p>
    <w:p w14:paraId="19ADE30B" w14:textId="77777777" w:rsidR="00E61DE6" w:rsidRDefault="00000000">
      <w:pPr>
        <w:spacing w:before="164" w:line="219" w:lineRule="auto"/>
        <w:jc w:val="cente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pPr>
      <w:r>
        <w:rPr>
          <w:color w:val="auto"/>
        </w:rPr>
        <w:br w:type="page"/>
      </w:r>
      <w:r>
        <w:rPr>
          <w:rFonts w:ascii="宋体" w:eastAsia="宋体" w:hAnsi="宋体" w:cs="宋体"/>
          <w:color w:val="auto"/>
          <w:spacing w:val="-2"/>
          <w:sz w:val="36"/>
          <w:szCs w:val="36"/>
          <w14:textOutline w14:w="2311" w14:cap="flat" w14:cmpd="sng" w14:algn="ctr">
            <w14:solidFill>
              <w14:srgbClr w14:val="000000"/>
            </w14:solidFill>
            <w14:prstDash w14:val="solid"/>
            <w14:miter w14:lim="0"/>
          </w14:textOutline>
        </w:rPr>
        <w:lastRenderedPageBreak/>
        <w:t>法定代表人(单位负责人) 身份证明</w:t>
      </w:r>
    </w:p>
    <w:p w14:paraId="3EEBE048" w14:textId="77777777" w:rsidR="00E61DE6" w:rsidRDefault="00E61DE6">
      <w:pPr>
        <w:pStyle w:val="a3"/>
      </w:pPr>
    </w:p>
    <w:p w14:paraId="7A080857" w14:textId="77777777" w:rsidR="00E61DE6" w:rsidRDefault="00000000">
      <w:pPr>
        <w:spacing w:before="190" w:line="219" w:lineRule="auto"/>
        <w:ind w:left="122"/>
        <w:rPr>
          <w:rFonts w:ascii="宋体" w:eastAsia="宋体" w:hAnsi="宋体" w:cs="宋体" w:hint="eastAsia"/>
          <w:color w:val="auto"/>
          <w:sz w:val="24"/>
          <w:szCs w:val="24"/>
        </w:rPr>
      </w:pPr>
      <w:r>
        <w:rPr>
          <w:rFonts w:ascii="宋体" w:eastAsia="宋体" w:hAnsi="宋体" w:cs="宋体"/>
          <w:color w:val="auto"/>
          <w:spacing w:val="-18"/>
          <w:sz w:val="24"/>
          <w:szCs w:val="24"/>
        </w:rPr>
        <w:t>致</w:t>
      </w:r>
      <w:r>
        <w:rPr>
          <w:rFonts w:ascii="宋体" w:eastAsia="宋体" w:hAnsi="宋体" w:cs="宋体"/>
          <w:color w:val="auto"/>
          <w:spacing w:val="-11"/>
          <w:sz w:val="24"/>
          <w:szCs w:val="24"/>
        </w:rPr>
        <w:t>：</w:t>
      </w:r>
      <w:r>
        <w:rPr>
          <w:rFonts w:ascii="宋体" w:eastAsia="宋体" w:hAnsi="宋体" w:cs="宋体"/>
          <w:color w:val="auto"/>
          <w:spacing w:val="-9"/>
          <w:sz w:val="24"/>
          <w:szCs w:val="24"/>
          <w:u w:val="single"/>
        </w:rPr>
        <w:t xml:space="preserve"> </w:t>
      </w:r>
      <w:r>
        <w:rPr>
          <w:rFonts w:ascii="宋体" w:eastAsia="宋体" w:hAnsi="宋体" w:cs="宋体"/>
          <w:color w:val="auto"/>
          <w:spacing w:val="7"/>
          <w:sz w:val="24"/>
          <w:szCs w:val="24"/>
          <w:u w:val="single"/>
        </w:rPr>
        <w:t>采购人</w:t>
      </w:r>
      <w:r>
        <w:rPr>
          <w:rFonts w:ascii="宋体" w:eastAsia="宋体" w:hAnsi="宋体" w:cs="宋体"/>
          <w:color w:val="auto"/>
          <w:sz w:val="24"/>
          <w:szCs w:val="24"/>
          <w:u w:val="single"/>
        </w:rPr>
        <w:t xml:space="preserve"> </w:t>
      </w:r>
    </w:p>
    <w:p w14:paraId="2134D7CF" w14:textId="77777777" w:rsidR="00E61DE6" w:rsidRDefault="00000000">
      <w:pPr>
        <w:spacing w:before="78" w:line="220" w:lineRule="auto"/>
        <w:ind w:left="606"/>
        <w:rPr>
          <w:rFonts w:ascii="宋体" w:eastAsia="宋体" w:hAnsi="宋体" w:cs="宋体" w:hint="eastAsia"/>
          <w:color w:val="auto"/>
          <w:sz w:val="24"/>
          <w:szCs w:val="24"/>
        </w:rPr>
      </w:pPr>
      <w:r>
        <w:rPr>
          <w:rFonts w:ascii="宋体" w:eastAsia="宋体" w:hAnsi="宋体" w:cs="宋体"/>
          <w:color w:val="auto"/>
          <w:spacing w:val="7"/>
          <w:sz w:val="24"/>
          <w:szCs w:val="24"/>
        </w:rPr>
        <w:t>兹证明</w:t>
      </w:r>
      <w:r>
        <w:rPr>
          <w:rFonts w:ascii="宋体" w:eastAsia="宋体" w:hAnsi="宋体" w:cs="宋体"/>
          <w:color w:val="auto"/>
          <w:spacing w:val="-12"/>
          <w:sz w:val="24"/>
          <w:szCs w:val="24"/>
        </w:rPr>
        <w:t>，</w:t>
      </w:r>
    </w:p>
    <w:p w14:paraId="0347F0C0" w14:textId="77777777" w:rsidR="00E61DE6" w:rsidRDefault="00000000">
      <w:pPr>
        <w:spacing w:before="170" w:line="217" w:lineRule="auto"/>
        <w:ind w:left="122"/>
        <w:rPr>
          <w:color w:val="auto"/>
          <w:sz w:val="24"/>
          <w:szCs w:val="24"/>
        </w:rPr>
      </w:pPr>
      <w:r>
        <w:rPr>
          <w:rFonts w:ascii="宋体" w:eastAsia="宋体" w:hAnsi="宋体" w:cs="宋体"/>
          <w:color w:val="auto"/>
          <w:spacing w:val="7"/>
          <w:sz w:val="24"/>
          <w:szCs w:val="24"/>
        </w:rPr>
        <w:t>姓名</w:t>
      </w:r>
      <w:r>
        <w:rPr>
          <w:rFonts w:ascii="宋体" w:eastAsia="宋体" w:hAnsi="宋体" w:cs="宋体"/>
          <w:color w:val="auto"/>
          <w:spacing w:val="-21"/>
          <w:sz w:val="24"/>
          <w:szCs w:val="24"/>
        </w:rPr>
        <w:t xml:space="preserve">： </w:t>
      </w:r>
      <w:r>
        <w:rPr>
          <w:rFonts w:eastAsia="Arial"/>
          <w:color w:val="auto"/>
          <w:spacing w:val="-21"/>
          <w:sz w:val="24"/>
          <w:szCs w:val="24"/>
        </w:rPr>
        <w:t>____</w:t>
      </w:r>
      <w:r>
        <w:rPr>
          <w:rFonts w:ascii="宋体" w:eastAsia="宋体" w:hAnsi="宋体" w:cs="宋体"/>
          <w:color w:val="auto"/>
          <w:spacing w:val="7"/>
          <w:sz w:val="24"/>
          <w:szCs w:val="24"/>
        </w:rPr>
        <w:t>性别</w:t>
      </w:r>
      <w:r>
        <w:rPr>
          <w:rFonts w:ascii="宋体" w:eastAsia="宋体" w:hAnsi="宋体" w:cs="宋体"/>
          <w:color w:val="auto"/>
          <w:spacing w:val="-21"/>
          <w:sz w:val="24"/>
          <w:szCs w:val="24"/>
        </w:rPr>
        <w:t xml:space="preserve">： </w:t>
      </w:r>
      <w:r>
        <w:rPr>
          <w:rFonts w:eastAsia="Arial"/>
          <w:color w:val="auto"/>
          <w:spacing w:val="-21"/>
          <w:sz w:val="24"/>
          <w:szCs w:val="24"/>
        </w:rPr>
        <w:t>____</w:t>
      </w:r>
      <w:r>
        <w:rPr>
          <w:rFonts w:ascii="宋体" w:eastAsia="宋体" w:hAnsi="宋体" w:cs="宋体"/>
          <w:color w:val="auto"/>
          <w:spacing w:val="7"/>
          <w:sz w:val="24"/>
          <w:szCs w:val="24"/>
        </w:rPr>
        <w:t>年龄</w:t>
      </w:r>
      <w:r>
        <w:rPr>
          <w:rFonts w:ascii="宋体" w:eastAsia="宋体" w:hAnsi="宋体" w:cs="宋体"/>
          <w:color w:val="auto"/>
          <w:spacing w:val="-21"/>
          <w:sz w:val="24"/>
          <w:szCs w:val="24"/>
        </w:rPr>
        <w:t xml:space="preserve">： </w:t>
      </w:r>
      <w:r>
        <w:rPr>
          <w:rFonts w:eastAsia="Arial"/>
          <w:color w:val="auto"/>
          <w:spacing w:val="-21"/>
          <w:sz w:val="24"/>
          <w:szCs w:val="24"/>
        </w:rPr>
        <w:t>____</w:t>
      </w:r>
      <w:r>
        <w:rPr>
          <w:rFonts w:ascii="宋体" w:eastAsia="宋体" w:hAnsi="宋体" w:cs="宋体"/>
          <w:color w:val="auto"/>
          <w:spacing w:val="7"/>
          <w:sz w:val="24"/>
          <w:szCs w:val="24"/>
        </w:rPr>
        <w:t>职务</w:t>
      </w:r>
      <w:r>
        <w:rPr>
          <w:rFonts w:ascii="宋体" w:eastAsia="宋体" w:hAnsi="宋体" w:cs="宋体"/>
          <w:color w:val="auto"/>
          <w:spacing w:val="-21"/>
          <w:sz w:val="24"/>
          <w:szCs w:val="24"/>
        </w:rPr>
        <w:t xml:space="preserve">： </w:t>
      </w:r>
      <w:r>
        <w:rPr>
          <w:rFonts w:eastAsia="Arial"/>
          <w:color w:val="auto"/>
          <w:spacing w:val="-21"/>
          <w:sz w:val="24"/>
          <w:szCs w:val="24"/>
        </w:rPr>
        <w:t>____</w:t>
      </w:r>
    </w:p>
    <w:p w14:paraId="79EBB356" w14:textId="77777777" w:rsidR="00E61DE6" w:rsidRDefault="00E61DE6">
      <w:pPr>
        <w:spacing w:line="273" w:lineRule="auto"/>
        <w:rPr>
          <w:color w:val="auto"/>
        </w:rPr>
      </w:pPr>
    </w:p>
    <w:p w14:paraId="624BF649" w14:textId="77777777" w:rsidR="00E61DE6" w:rsidRDefault="00E61DE6">
      <w:pPr>
        <w:spacing w:line="273" w:lineRule="auto"/>
        <w:rPr>
          <w:color w:val="auto"/>
        </w:rPr>
      </w:pPr>
    </w:p>
    <w:p w14:paraId="17342BA9" w14:textId="77777777" w:rsidR="00E61DE6" w:rsidRDefault="00000000">
      <w:pPr>
        <w:spacing w:before="78" w:line="220" w:lineRule="auto"/>
        <w:ind w:left="127"/>
        <w:rPr>
          <w:rFonts w:ascii="宋体" w:eastAsia="宋体" w:hAnsi="宋体" w:cs="宋体" w:hint="eastAsia"/>
          <w:color w:val="auto"/>
          <w:sz w:val="24"/>
          <w:szCs w:val="24"/>
        </w:rPr>
      </w:pPr>
      <w:r>
        <w:rPr>
          <w:rFonts w:ascii="宋体" w:eastAsia="宋体" w:hAnsi="宋体" w:cs="宋体"/>
          <w:color w:val="auto"/>
          <w:spacing w:val="14"/>
          <w:sz w:val="24"/>
          <w:szCs w:val="24"/>
        </w:rPr>
        <w:t>系</w:t>
      </w:r>
      <w:r>
        <w:rPr>
          <w:rFonts w:ascii="宋体" w:eastAsia="宋体" w:hAnsi="宋体" w:cs="宋体"/>
          <w:color w:val="auto"/>
          <w:spacing w:val="14"/>
          <w:sz w:val="24"/>
          <w:szCs w:val="24"/>
          <w:u w:val="single"/>
        </w:rPr>
        <w:t xml:space="preserve">  </w:t>
      </w:r>
      <w:r>
        <w:rPr>
          <w:rFonts w:ascii="宋体" w:eastAsia="宋体" w:hAnsi="宋体" w:cs="宋体"/>
          <w:color w:val="auto"/>
          <w:spacing w:val="12"/>
          <w:sz w:val="24"/>
          <w:szCs w:val="24"/>
          <w:u w:val="single"/>
        </w:rPr>
        <w:t xml:space="preserve"> </w:t>
      </w:r>
      <w:r>
        <w:rPr>
          <w:rFonts w:ascii="宋体" w:eastAsia="宋体" w:hAnsi="宋体" w:cs="宋体"/>
          <w:color w:val="auto"/>
          <w:spacing w:val="7"/>
          <w:sz w:val="24"/>
          <w:szCs w:val="24"/>
          <w:u w:val="single"/>
        </w:rPr>
        <w:t xml:space="preserve">             </w:t>
      </w:r>
      <w:r>
        <w:rPr>
          <w:rFonts w:ascii="宋体" w:eastAsia="宋体" w:hAnsi="宋体" w:cs="宋体"/>
          <w:color w:val="auto"/>
          <w:spacing w:val="7"/>
          <w:sz w:val="24"/>
          <w:szCs w:val="24"/>
        </w:rPr>
        <w:t xml:space="preserve"> (投标人名称)的法定代表人(单位负责人)。</w:t>
      </w:r>
    </w:p>
    <w:p w14:paraId="477B9D67" w14:textId="77777777" w:rsidR="00E61DE6" w:rsidRDefault="00E61DE6">
      <w:pPr>
        <w:spacing w:line="258" w:lineRule="auto"/>
        <w:rPr>
          <w:color w:val="auto"/>
        </w:rPr>
      </w:pPr>
    </w:p>
    <w:p w14:paraId="6C525C4C" w14:textId="77777777" w:rsidR="00E61DE6" w:rsidRDefault="00E61DE6">
      <w:pPr>
        <w:spacing w:line="258" w:lineRule="auto"/>
        <w:rPr>
          <w:color w:val="auto"/>
        </w:rPr>
      </w:pPr>
    </w:p>
    <w:p w14:paraId="2EABAE52" w14:textId="77777777" w:rsidR="00E61DE6" w:rsidRDefault="00000000">
      <w:pPr>
        <w:spacing w:before="78" w:line="219" w:lineRule="auto"/>
        <w:ind w:left="141"/>
        <w:rPr>
          <w:rFonts w:ascii="宋体" w:eastAsia="宋体" w:hAnsi="宋体" w:cs="宋体" w:hint="eastAsia"/>
          <w:color w:val="auto"/>
          <w:sz w:val="24"/>
          <w:szCs w:val="24"/>
        </w:rPr>
      </w:pPr>
      <w:r>
        <w:rPr>
          <w:rFonts w:ascii="宋体" w:eastAsia="宋体" w:hAnsi="宋体" w:cs="宋体"/>
          <w:color w:val="auto"/>
          <w:spacing w:val="7"/>
          <w:sz w:val="24"/>
          <w:szCs w:val="24"/>
        </w:rPr>
        <w:t>附</w:t>
      </w:r>
      <w:r>
        <w:rPr>
          <w:rFonts w:ascii="宋体" w:eastAsia="宋体" w:hAnsi="宋体" w:cs="宋体"/>
          <w:color w:val="auto"/>
          <w:spacing w:val="5"/>
          <w:sz w:val="24"/>
          <w:szCs w:val="24"/>
        </w:rPr>
        <w:t>：法定代表人(单位负责人)身份证、护照等身份证明文件电子件：</w:t>
      </w:r>
    </w:p>
    <w:p w14:paraId="0B4B4A0C" w14:textId="77777777" w:rsidR="00E61DE6" w:rsidRDefault="00E61DE6">
      <w:pPr>
        <w:spacing w:line="431" w:lineRule="auto"/>
        <w:rPr>
          <w:color w:val="auto"/>
        </w:rPr>
      </w:pPr>
    </w:p>
    <w:p w14:paraId="6264620F" w14:textId="77777777" w:rsidR="00E61DE6" w:rsidRDefault="00000000">
      <w:pPr>
        <w:spacing w:line="2287" w:lineRule="exact"/>
        <w:textAlignment w:val="center"/>
        <w:rPr>
          <w:color w:val="auto"/>
        </w:rPr>
      </w:pPr>
      <w:r>
        <w:rPr>
          <w:noProof/>
          <w:color w:val="auto"/>
        </w:rPr>
        <w:drawing>
          <wp:inline distT="0" distB="0" distL="0" distR="0" wp14:anchorId="709207DF" wp14:editId="2D44FBAF">
            <wp:extent cx="5760720" cy="1451610"/>
            <wp:effectExtent l="0" t="0" r="0" b="0"/>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25"/>
                    <a:stretch>
                      <a:fillRect/>
                    </a:stretch>
                  </pic:blipFill>
                  <pic:spPr>
                    <a:xfrm>
                      <a:off x="0" y="0"/>
                      <a:ext cx="5760754" cy="1451974"/>
                    </a:xfrm>
                    <a:prstGeom prst="rect">
                      <a:avLst/>
                    </a:prstGeom>
                  </pic:spPr>
                </pic:pic>
              </a:graphicData>
            </a:graphic>
          </wp:inline>
        </w:drawing>
      </w:r>
    </w:p>
    <w:p w14:paraId="4012C007" w14:textId="77777777" w:rsidR="00E61DE6" w:rsidRDefault="00E61DE6">
      <w:pPr>
        <w:spacing w:line="250" w:lineRule="auto"/>
        <w:rPr>
          <w:color w:val="auto"/>
        </w:rPr>
      </w:pPr>
    </w:p>
    <w:p w14:paraId="2A5D9992" w14:textId="77777777" w:rsidR="00E61DE6" w:rsidRDefault="00E61DE6">
      <w:pPr>
        <w:spacing w:line="250" w:lineRule="auto"/>
        <w:rPr>
          <w:color w:val="auto"/>
        </w:rPr>
      </w:pPr>
    </w:p>
    <w:p w14:paraId="63D94563" w14:textId="77777777" w:rsidR="00E61DE6" w:rsidRDefault="00E61DE6">
      <w:pPr>
        <w:spacing w:line="251" w:lineRule="auto"/>
        <w:rPr>
          <w:color w:val="auto"/>
        </w:rPr>
      </w:pPr>
    </w:p>
    <w:p w14:paraId="2147CE85" w14:textId="77777777" w:rsidR="00E61DE6" w:rsidRDefault="00000000">
      <w:pPr>
        <w:spacing w:before="78" w:line="360" w:lineRule="auto"/>
        <w:ind w:left="125"/>
        <w:rPr>
          <w:color w:val="auto"/>
          <w:sz w:val="24"/>
          <w:szCs w:val="24"/>
        </w:rPr>
      </w:pPr>
      <w:r>
        <w:rPr>
          <w:rFonts w:ascii="宋体" w:eastAsia="宋体" w:hAnsi="宋体" w:cs="宋体"/>
          <w:color w:val="auto"/>
          <w:spacing w:val="-6"/>
          <w:sz w:val="24"/>
          <w:szCs w:val="24"/>
        </w:rPr>
        <w:t>投标人</w:t>
      </w:r>
      <w:r>
        <w:rPr>
          <w:rFonts w:ascii="宋体" w:eastAsia="宋体" w:hAnsi="宋体" w:cs="宋体"/>
          <w:color w:val="auto"/>
          <w:spacing w:val="-5"/>
          <w:sz w:val="24"/>
          <w:szCs w:val="24"/>
        </w:rPr>
        <w:t>名</w:t>
      </w:r>
      <w:r>
        <w:rPr>
          <w:rFonts w:ascii="宋体" w:eastAsia="宋体" w:hAnsi="宋体" w:cs="宋体"/>
          <w:color w:val="auto"/>
          <w:spacing w:val="-3"/>
          <w:sz w:val="24"/>
          <w:szCs w:val="24"/>
        </w:rPr>
        <w:t>称(加盖公章)：</w:t>
      </w:r>
      <w:r>
        <w:rPr>
          <w:rFonts w:eastAsia="Arial"/>
          <w:color w:val="auto"/>
          <w:spacing w:val="-3"/>
          <w:sz w:val="24"/>
          <w:szCs w:val="24"/>
        </w:rPr>
        <w:t>________________</w:t>
      </w:r>
    </w:p>
    <w:p w14:paraId="5ACA78D7" w14:textId="77777777" w:rsidR="00E61DE6" w:rsidRDefault="00000000">
      <w:pPr>
        <w:spacing w:before="303" w:line="360" w:lineRule="auto"/>
        <w:ind w:left="123"/>
        <w:rPr>
          <w:color w:val="auto"/>
          <w:sz w:val="24"/>
          <w:szCs w:val="24"/>
        </w:rPr>
      </w:pPr>
      <w:r>
        <w:rPr>
          <w:rFonts w:ascii="宋体" w:eastAsia="宋体" w:hAnsi="宋体" w:cs="宋体"/>
          <w:color w:val="auto"/>
          <w:spacing w:val="2"/>
          <w:sz w:val="24"/>
          <w:szCs w:val="24"/>
        </w:rPr>
        <w:t>法定代表人(单位负责人)(签字或签章)：</w:t>
      </w:r>
      <w:r>
        <w:rPr>
          <w:rFonts w:eastAsia="Arial"/>
          <w:color w:val="auto"/>
          <w:spacing w:val="2"/>
          <w:sz w:val="24"/>
          <w:szCs w:val="24"/>
        </w:rPr>
        <w:t>_____</w:t>
      </w:r>
      <w:r>
        <w:rPr>
          <w:rFonts w:eastAsia="Arial"/>
          <w:color w:val="auto"/>
          <w:sz w:val="24"/>
          <w:szCs w:val="24"/>
        </w:rPr>
        <w:t>__</w:t>
      </w:r>
    </w:p>
    <w:p w14:paraId="248AB69C" w14:textId="77777777" w:rsidR="00E61DE6" w:rsidRDefault="00000000">
      <w:pPr>
        <w:spacing w:before="79" w:line="360" w:lineRule="auto"/>
        <w:ind w:left="164"/>
        <w:rPr>
          <w:rFonts w:ascii="宋体" w:eastAsia="宋体" w:hAnsi="宋体" w:cs="宋体" w:hint="eastAsia"/>
          <w:color w:val="auto"/>
          <w:spacing w:val="-16"/>
          <w:sz w:val="24"/>
          <w:szCs w:val="24"/>
        </w:rPr>
      </w:pPr>
      <w:r>
        <w:rPr>
          <w:rFonts w:ascii="宋体" w:eastAsia="宋体" w:hAnsi="宋体" w:cs="宋体"/>
          <w:color w:val="auto"/>
          <w:spacing w:val="7"/>
          <w:sz w:val="24"/>
          <w:szCs w:val="24"/>
        </w:rPr>
        <w:t>日期</w:t>
      </w:r>
      <w:r>
        <w:rPr>
          <w:rFonts w:ascii="宋体" w:eastAsia="宋体" w:hAnsi="宋体" w:cs="宋体"/>
          <w:color w:val="auto"/>
          <w:spacing w:val="-16"/>
          <w:sz w:val="24"/>
          <w:szCs w:val="24"/>
        </w:rPr>
        <w:t xml:space="preserve">： </w:t>
      </w:r>
      <w:r>
        <w:rPr>
          <w:rFonts w:eastAsia="Arial"/>
          <w:color w:val="auto"/>
          <w:spacing w:val="-16"/>
          <w:sz w:val="24"/>
          <w:szCs w:val="24"/>
        </w:rPr>
        <w:t>_____</w:t>
      </w:r>
      <w:r>
        <w:rPr>
          <w:rFonts w:ascii="宋体" w:eastAsia="宋体" w:hAnsi="宋体" w:cs="宋体"/>
          <w:color w:val="auto"/>
          <w:spacing w:val="-16"/>
          <w:sz w:val="24"/>
          <w:szCs w:val="24"/>
        </w:rPr>
        <w:t>年</w:t>
      </w:r>
      <w:r>
        <w:rPr>
          <w:rFonts w:eastAsia="Arial"/>
          <w:color w:val="auto"/>
          <w:spacing w:val="-16"/>
          <w:sz w:val="24"/>
          <w:szCs w:val="24"/>
        </w:rPr>
        <w:t>______</w:t>
      </w:r>
      <w:r>
        <w:rPr>
          <w:rFonts w:ascii="宋体" w:eastAsia="宋体" w:hAnsi="宋体" w:cs="宋体"/>
          <w:color w:val="auto"/>
          <w:spacing w:val="-16"/>
          <w:sz w:val="24"/>
          <w:szCs w:val="24"/>
        </w:rPr>
        <w:t>月</w:t>
      </w:r>
      <w:r>
        <w:rPr>
          <w:rFonts w:eastAsia="Arial"/>
          <w:color w:val="auto"/>
          <w:spacing w:val="-16"/>
          <w:sz w:val="24"/>
          <w:szCs w:val="24"/>
        </w:rPr>
        <w:t xml:space="preserve">______ </w:t>
      </w:r>
      <w:r>
        <w:rPr>
          <w:rFonts w:ascii="宋体" w:eastAsia="宋体" w:hAnsi="宋体" w:cs="宋体"/>
          <w:color w:val="auto"/>
          <w:spacing w:val="-16"/>
          <w:sz w:val="24"/>
          <w:szCs w:val="24"/>
        </w:rPr>
        <w:t>日</w:t>
      </w:r>
    </w:p>
    <w:p w14:paraId="788C44BA" w14:textId="77777777" w:rsidR="00E61DE6" w:rsidRDefault="00000000">
      <w:pPr>
        <w:pStyle w:val="a3"/>
      </w:pPr>
      <w:r>
        <w:br w:type="page"/>
      </w:r>
    </w:p>
    <w:p w14:paraId="38358D68"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2" w:name="_Toc148096382"/>
      <w:r>
        <w:rPr>
          <w:rFonts w:ascii="宋体" w:eastAsia="宋体" w:hAnsi="宋体" w:cs="宋体" w:hint="eastAsia"/>
          <w:color w:val="auto"/>
          <w:spacing w:val="-1"/>
          <w:sz w:val="24"/>
          <w:szCs w:val="24"/>
        </w:rPr>
        <w:lastRenderedPageBreak/>
        <w:t>3 开标一览表(实质性格式)</w:t>
      </w:r>
      <w:bookmarkEnd w:id="162"/>
    </w:p>
    <w:p w14:paraId="797E8FBE" w14:textId="77777777" w:rsidR="00E61DE6" w:rsidRDefault="00000000">
      <w:pPr>
        <w:spacing w:before="124" w:line="221" w:lineRule="auto"/>
        <w:ind w:left="3647"/>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t>开标一览表</w:t>
      </w:r>
    </w:p>
    <w:p w14:paraId="075D5860" w14:textId="77777777" w:rsidR="00E61DE6" w:rsidRDefault="00E61DE6">
      <w:pPr>
        <w:rPr>
          <w:rFonts w:ascii="宋体" w:eastAsia="宋体" w:hAnsi="宋体" w:cs="宋体" w:hint="eastAsia"/>
          <w:color w:val="auto"/>
        </w:rPr>
      </w:pPr>
    </w:p>
    <w:p w14:paraId="2314012A" w14:textId="77777777" w:rsidR="00E61DE6" w:rsidRDefault="00000000">
      <w:pPr>
        <w:ind w:firstLineChars="200" w:firstLine="480"/>
        <w:rPr>
          <w:rFonts w:ascii="宋体" w:eastAsia="宋体" w:hAnsi="宋体" w:hint="eastAsia"/>
          <w:color w:val="auto"/>
          <w:sz w:val="24"/>
          <w:szCs w:val="24"/>
        </w:rPr>
      </w:pPr>
      <w:r>
        <w:rPr>
          <w:rFonts w:ascii="宋体" w:eastAsia="宋体" w:hAnsi="宋体" w:hint="eastAsia"/>
          <w:color w:val="auto"/>
          <w:sz w:val="24"/>
          <w:szCs w:val="24"/>
        </w:rPr>
        <w:t>项目编号： _____________________         项目名称： ____________</w:t>
      </w:r>
    </w:p>
    <w:p w14:paraId="517D7B21" w14:textId="77777777" w:rsidR="00E61DE6" w:rsidRDefault="00E61DE6">
      <w:pPr>
        <w:spacing w:line="147" w:lineRule="exact"/>
        <w:rPr>
          <w:rFonts w:ascii="宋体" w:eastAsia="宋体" w:hAnsi="宋体" w:cs="宋体" w:hint="eastAsia"/>
          <w:color w:val="auto"/>
        </w:rPr>
      </w:pPr>
    </w:p>
    <w:tbl>
      <w:tblPr>
        <w:tblStyle w:val="TableNormal"/>
        <w:tblW w:w="837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6"/>
        <w:gridCol w:w="1988"/>
        <w:gridCol w:w="1988"/>
      </w:tblGrid>
      <w:tr w:rsidR="00E61DE6" w14:paraId="665556DD" w14:textId="77777777">
        <w:trPr>
          <w:trHeight w:val="540"/>
          <w:jc w:val="center"/>
        </w:trPr>
        <w:tc>
          <w:tcPr>
            <w:tcW w:w="694" w:type="dxa"/>
            <w:vMerge w:val="restart"/>
            <w:tcBorders>
              <w:bottom w:val="nil"/>
            </w:tcBorders>
            <w:vAlign w:val="center"/>
          </w:tcPr>
          <w:p w14:paraId="55E976C8" w14:textId="77777777" w:rsidR="00E61DE6" w:rsidRDefault="00000000">
            <w:pPr>
              <w:jc w:val="center"/>
              <w:rPr>
                <w:rFonts w:ascii="宋体" w:eastAsia="宋体" w:hAnsi="宋体" w:hint="eastAsia"/>
                <w:b/>
                <w:bCs/>
                <w:color w:val="auto"/>
                <w:sz w:val="20"/>
              </w:rPr>
            </w:pPr>
            <w:r>
              <w:rPr>
                <w:rFonts w:ascii="宋体" w:eastAsia="宋体" w:hAnsi="宋体" w:hint="eastAsia"/>
                <w:b/>
                <w:bCs/>
                <w:color w:val="auto"/>
                <w:sz w:val="20"/>
              </w:rPr>
              <w:t>包号</w:t>
            </w:r>
          </w:p>
        </w:tc>
        <w:tc>
          <w:tcPr>
            <w:tcW w:w="3706" w:type="dxa"/>
            <w:vMerge w:val="restart"/>
            <w:tcBorders>
              <w:bottom w:val="nil"/>
            </w:tcBorders>
            <w:vAlign w:val="center"/>
          </w:tcPr>
          <w:p w14:paraId="787EAFAB" w14:textId="77777777" w:rsidR="00E61DE6" w:rsidRDefault="00000000">
            <w:pPr>
              <w:jc w:val="center"/>
              <w:rPr>
                <w:rFonts w:ascii="宋体" w:eastAsia="宋体" w:hAnsi="宋体" w:hint="eastAsia"/>
                <w:b/>
                <w:bCs/>
                <w:color w:val="auto"/>
                <w:sz w:val="20"/>
              </w:rPr>
            </w:pPr>
            <w:r>
              <w:rPr>
                <w:rFonts w:ascii="宋体" w:eastAsia="宋体" w:hAnsi="宋体" w:hint="eastAsia"/>
                <w:b/>
                <w:bCs/>
                <w:color w:val="auto"/>
                <w:sz w:val="20"/>
              </w:rPr>
              <w:t>投标人名称</w:t>
            </w:r>
          </w:p>
        </w:tc>
        <w:tc>
          <w:tcPr>
            <w:tcW w:w="3976" w:type="dxa"/>
            <w:gridSpan w:val="2"/>
            <w:vAlign w:val="center"/>
          </w:tcPr>
          <w:p w14:paraId="2F262B3C" w14:textId="77777777" w:rsidR="00E61DE6" w:rsidRDefault="00000000">
            <w:pPr>
              <w:jc w:val="center"/>
              <w:rPr>
                <w:rFonts w:ascii="宋体" w:eastAsia="宋体" w:hAnsi="宋体" w:hint="eastAsia"/>
                <w:b/>
                <w:bCs/>
                <w:color w:val="auto"/>
                <w:sz w:val="20"/>
              </w:rPr>
            </w:pPr>
            <w:r>
              <w:rPr>
                <w:rFonts w:ascii="宋体" w:eastAsia="宋体" w:hAnsi="宋体" w:hint="eastAsia"/>
                <w:b/>
                <w:bCs/>
                <w:color w:val="auto"/>
                <w:sz w:val="20"/>
              </w:rPr>
              <w:t>投标报价（元）</w:t>
            </w:r>
          </w:p>
        </w:tc>
      </w:tr>
      <w:tr w:rsidR="00E61DE6" w14:paraId="684C1777" w14:textId="77777777">
        <w:trPr>
          <w:trHeight w:val="677"/>
          <w:jc w:val="center"/>
        </w:trPr>
        <w:tc>
          <w:tcPr>
            <w:tcW w:w="694" w:type="dxa"/>
            <w:vMerge/>
            <w:tcBorders>
              <w:top w:val="nil"/>
            </w:tcBorders>
            <w:vAlign w:val="center"/>
          </w:tcPr>
          <w:p w14:paraId="72F253B8" w14:textId="77777777" w:rsidR="00E61DE6" w:rsidRDefault="00E61DE6">
            <w:pPr>
              <w:jc w:val="center"/>
              <w:rPr>
                <w:rFonts w:ascii="宋体" w:eastAsia="宋体" w:hAnsi="宋体" w:hint="eastAsia"/>
                <w:b/>
                <w:bCs/>
                <w:color w:val="auto"/>
                <w:sz w:val="20"/>
              </w:rPr>
            </w:pPr>
          </w:p>
        </w:tc>
        <w:tc>
          <w:tcPr>
            <w:tcW w:w="3706" w:type="dxa"/>
            <w:vMerge/>
            <w:tcBorders>
              <w:top w:val="nil"/>
            </w:tcBorders>
            <w:vAlign w:val="center"/>
          </w:tcPr>
          <w:p w14:paraId="5582A836" w14:textId="77777777" w:rsidR="00E61DE6" w:rsidRDefault="00E61DE6">
            <w:pPr>
              <w:jc w:val="center"/>
              <w:rPr>
                <w:rFonts w:ascii="宋体" w:eastAsia="宋体" w:hAnsi="宋体" w:hint="eastAsia"/>
                <w:b/>
                <w:bCs/>
                <w:color w:val="auto"/>
                <w:sz w:val="20"/>
              </w:rPr>
            </w:pPr>
          </w:p>
        </w:tc>
        <w:tc>
          <w:tcPr>
            <w:tcW w:w="1988" w:type="dxa"/>
            <w:vAlign w:val="center"/>
          </w:tcPr>
          <w:p w14:paraId="107C0EE4" w14:textId="77777777" w:rsidR="00E61DE6" w:rsidRDefault="00000000">
            <w:pPr>
              <w:jc w:val="center"/>
              <w:rPr>
                <w:rFonts w:ascii="宋体" w:eastAsia="宋体" w:hAnsi="宋体" w:hint="eastAsia"/>
                <w:b/>
                <w:bCs/>
                <w:color w:val="auto"/>
                <w:sz w:val="20"/>
              </w:rPr>
            </w:pPr>
            <w:r>
              <w:rPr>
                <w:rFonts w:ascii="宋体" w:eastAsia="宋体" w:hAnsi="宋体" w:hint="eastAsia"/>
                <w:b/>
                <w:bCs/>
                <w:color w:val="auto"/>
                <w:sz w:val="20"/>
              </w:rPr>
              <w:t>大写</w:t>
            </w:r>
          </w:p>
        </w:tc>
        <w:tc>
          <w:tcPr>
            <w:tcW w:w="1988" w:type="dxa"/>
            <w:vAlign w:val="center"/>
          </w:tcPr>
          <w:p w14:paraId="0253EA31" w14:textId="77777777" w:rsidR="00E61DE6" w:rsidRDefault="00000000">
            <w:pPr>
              <w:jc w:val="center"/>
              <w:rPr>
                <w:rFonts w:ascii="宋体" w:eastAsia="宋体" w:hAnsi="宋体" w:hint="eastAsia"/>
                <w:b/>
                <w:bCs/>
                <w:color w:val="auto"/>
                <w:sz w:val="20"/>
              </w:rPr>
            </w:pPr>
            <w:r>
              <w:rPr>
                <w:rFonts w:ascii="宋体" w:eastAsia="宋体" w:hAnsi="宋体" w:hint="eastAsia"/>
                <w:b/>
                <w:bCs/>
                <w:color w:val="auto"/>
                <w:sz w:val="20"/>
              </w:rPr>
              <w:t>小写</w:t>
            </w:r>
          </w:p>
        </w:tc>
      </w:tr>
      <w:tr w:rsidR="00E61DE6" w14:paraId="3D9E1D43" w14:textId="77777777">
        <w:trPr>
          <w:trHeight w:val="1971"/>
          <w:jc w:val="center"/>
        </w:trPr>
        <w:tc>
          <w:tcPr>
            <w:tcW w:w="694" w:type="dxa"/>
            <w:vAlign w:val="center"/>
          </w:tcPr>
          <w:p w14:paraId="4A2D1CE1" w14:textId="77777777" w:rsidR="00E61DE6" w:rsidRDefault="00E61DE6">
            <w:pPr>
              <w:rPr>
                <w:rFonts w:ascii="宋体" w:eastAsia="宋体" w:hAnsi="宋体" w:hint="eastAsia"/>
                <w:color w:val="auto"/>
                <w:sz w:val="20"/>
              </w:rPr>
            </w:pPr>
          </w:p>
        </w:tc>
        <w:tc>
          <w:tcPr>
            <w:tcW w:w="3706" w:type="dxa"/>
            <w:vAlign w:val="center"/>
          </w:tcPr>
          <w:p w14:paraId="3FB9BCC1" w14:textId="77777777" w:rsidR="00E61DE6" w:rsidRDefault="00E61DE6">
            <w:pPr>
              <w:rPr>
                <w:rFonts w:ascii="宋体" w:eastAsia="宋体" w:hAnsi="宋体" w:hint="eastAsia"/>
                <w:color w:val="auto"/>
                <w:sz w:val="20"/>
              </w:rPr>
            </w:pPr>
          </w:p>
        </w:tc>
        <w:tc>
          <w:tcPr>
            <w:tcW w:w="1988" w:type="dxa"/>
            <w:vAlign w:val="center"/>
          </w:tcPr>
          <w:p w14:paraId="538B09DC" w14:textId="77777777" w:rsidR="00E61DE6" w:rsidRDefault="00E61DE6">
            <w:pPr>
              <w:rPr>
                <w:rFonts w:ascii="宋体" w:eastAsia="宋体" w:hAnsi="宋体" w:hint="eastAsia"/>
                <w:color w:val="auto"/>
                <w:sz w:val="20"/>
              </w:rPr>
            </w:pPr>
          </w:p>
        </w:tc>
        <w:tc>
          <w:tcPr>
            <w:tcW w:w="1988" w:type="dxa"/>
            <w:vAlign w:val="center"/>
          </w:tcPr>
          <w:p w14:paraId="18061D48" w14:textId="77777777" w:rsidR="00E61DE6" w:rsidRDefault="00E61DE6">
            <w:pPr>
              <w:rPr>
                <w:rFonts w:ascii="宋体" w:eastAsia="宋体" w:hAnsi="宋体" w:hint="eastAsia"/>
                <w:color w:val="auto"/>
                <w:sz w:val="20"/>
              </w:rPr>
            </w:pPr>
          </w:p>
        </w:tc>
      </w:tr>
    </w:tbl>
    <w:p w14:paraId="75D55F77" w14:textId="77777777" w:rsidR="00E61DE6" w:rsidRDefault="00E61DE6">
      <w:pPr>
        <w:spacing w:line="360" w:lineRule="auto"/>
        <w:rPr>
          <w:rFonts w:ascii="宋体" w:eastAsia="宋体" w:hAnsi="宋体" w:hint="eastAsia"/>
          <w:color w:val="auto"/>
          <w:sz w:val="24"/>
          <w:szCs w:val="24"/>
        </w:rPr>
      </w:pPr>
    </w:p>
    <w:p w14:paraId="15BC470D"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注：</w:t>
      </w:r>
    </w:p>
    <w:p w14:paraId="72FE8A12"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1.此表中，每包的投标报价应和《投标分项报价表》中的总价相一致。</w:t>
      </w:r>
    </w:p>
    <w:p w14:paraId="2A03D844"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2.本表必须按包分别填写。</w:t>
      </w:r>
    </w:p>
    <w:p w14:paraId="708C68C4" w14:textId="77777777" w:rsidR="00E61DE6" w:rsidRDefault="00000000">
      <w:pPr>
        <w:spacing w:before="78" w:line="360" w:lineRule="auto"/>
        <w:ind w:right="960"/>
        <w:rPr>
          <w:rFonts w:ascii="宋体" w:eastAsia="宋体" w:hAnsi="宋体" w:hint="eastAsia"/>
          <w:color w:val="auto"/>
          <w:sz w:val="24"/>
          <w:szCs w:val="24"/>
          <w:u w:val="single"/>
        </w:rPr>
      </w:pPr>
      <w:r>
        <w:rPr>
          <w:rFonts w:ascii="宋体" w:eastAsia="宋体" w:hAnsi="宋体" w:hint="eastAsia"/>
          <w:color w:val="auto"/>
          <w:sz w:val="24"/>
          <w:szCs w:val="24"/>
        </w:rPr>
        <w:t>投标人名称 (加盖公章)：</w:t>
      </w:r>
      <w:r>
        <w:rPr>
          <w:rFonts w:ascii="宋体" w:eastAsia="宋体" w:hAnsi="宋体" w:hint="eastAsia"/>
          <w:color w:val="auto"/>
          <w:sz w:val="24"/>
          <w:szCs w:val="24"/>
          <w:u w:val="single"/>
        </w:rPr>
        <w:t xml:space="preserve">           </w:t>
      </w:r>
    </w:p>
    <w:p w14:paraId="559C0CA8" w14:textId="77777777" w:rsidR="00E61DE6" w:rsidRDefault="00000000">
      <w:pPr>
        <w:spacing w:before="78" w:line="360" w:lineRule="auto"/>
        <w:ind w:right="960"/>
        <w:rPr>
          <w:rFonts w:ascii="宋体" w:eastAsia="宋体" w:hAnsi="宋体" w:hint="eastAsia"/>
          <w:color w:val="auto"/>
          <w:sz w:val="24"/>
          <w:szCs w:val="24"/>
        </w:rPr>
      </w:pPr>
      <w:r>
        <w:rPr>
          <w:rFonts w:ascii="宋体" w:eastAsia="宋体" w:hAnsi="宋体" w:hint="eastAsia"/>
          <w:color w:val="auto"/>
          <w:sz w:val="24"/>
          <w:szCs w:val="24"/>
        </w:rPr>
        <w:t>日期：_____年______月______日</w:t>
      </w:r>
    </w:p>
    <w:p w14:paraId="5E9E60C5" w14:textId="77777777" w:rsidR="00E61DE6" w:rsidRDefault="00E61DE6">
      <w:pPr>
        <w:spacing w:before="79" w:line="360" w:lineRule="auto"/>
        <w:ind w:left="164"/>
        <w:rPr>
          <w:rFonts w:ascii="宋体" w:eastAsia="宋体" w:hAnsi="宋体" w:cs="宋体" w:hint="eastAsia"/>
          <w:color w:val="auto"/>
          <w:sz w:val="24"/>
          <w:szCs w:val="24"/>
        </w:rPr>
      </w:pPr>
    </w:p>
    <w:p w14:paraId="7CF35A4D" w14:textId="77777777" w:rsidR="00E61DE6" w:rsidRDefault="00E61DE6">
      <w:pPr>
        <w:pStyle w:val="a3"/>
      </w:pPr>
    </w:p>
    <w:p w14:paraId="1EDC3C07" w14:textId="77777777" w:rsidR="00E61DE6" w:rsidRDefault="00000000">
      <w:pPr>
        <w:pStyle w:val="a3"/>
      </w:pPr>
      <w:r>
        <w:br w:type="page"/>
      </w:r>
    </w:p>
    <w:p w14:paraId="01F79C5B"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3" w:name="_Toc148096383"/>
      <w:r>
        <w:rPr>
          <w:rFonts w:ascii="宋体" w:eastAsia="宋体" w:hAnsi="宋体" w:cs="宋体" w:hint="eastAsia"/>
          <w:color w:val="auto"/>
          <w:spacing w:val="-1"/>
          <w:sz w:val="24"/>
          <w:szCs w:val="24"/>
        </w:rPr>
        <w:lastRenderedPageBreak/>
        <w:t>4 投标分项报价表(格式自拟)</w:t>
      </w:r>
      <w:bookmarkEnd w:id="163"/>
    </w:p>
    <w:p w14:paraId="1336114C"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1C4259F8"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388242E8"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784D8084"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504837AC"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7D8C94BA"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15329C35"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519F61D0"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6A784A1E"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23C04DC5"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2374557C"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4100447F"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42509CCB"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299BFDBA" w14:textId="77777777" w:rsidR="00E61DE6" w:rsidRDefault="00E61DE6">
      <w:pPr>
        <w:spacing w:before="78" w:line="492" w:lineRule="exact"/>
        <w:ind w:left="125"/>
        <w:rPr>
          <w:rFonts w:ascii="宋体" w:eastAsia="宋体" w:hAnsi="宋体" w:cs="宋体" w:hint="eastAsia"/>
          <w:color w:val="auto"/>
          <w:spacing w:val="-2"/>
          <w:position w:val="19"/>
          <w:sz w:val="24"/>
          <w:szCs w:val="24"/>
        </w:rPr>
      </w:pPr>
    </w:p>
    <w:p w14:paraId="60618436" w14:textId="77777777" w:rsidR="00E61DE6" w:rsidRDefault="00000000">
      <w:pPr>
        <w:spacing w:before="78" w:line="492" w:lineRule="exact"/>
        <w:ind w:left="125"/>
        <w:rPr>
          <w:rFonts w:ascii="宋体" w:eastAsia="宋体" w:hAnsi="宋体" w:hint="eastAsia"/>
          <w:color w:val="auto"/>
          <w:sz w:val="24"/>
          <w:szCs w:val="24"/>
        </w:rPr>
      </w:pPr>
      <w:r>
        <w:rPr>
          <w:rFonts w:ascii="宋体" w:eastAsia="宋体" w:hAnsi="宋体" w:cs="宋体"/>
          <w:color w:val="auto"/>
          <w:spacing w:val="-2"/>
          <w:position w:val="19"/>
          <w:sz w:val="24"/>
          <w:szCs w:val="24"/>
        </w:rPr>
        <w:t>投标人名称(加盖公章)：</w:t>
      </w:r>
      <w:r>
        <w:rPr>
          <w:rFonts w:ascii="宋体" w:eastAsia="宋体" w:hAnsi="宋体"/>
          <w:color w:val="auto"/>
          <w:spacing w:val="-2"/>
          <w:position w:val="19"/>
          <w:sz w:val="24"/>
          <w:szCs w:val="24"/>
        </w:rPr>
        <w:t>_____</w:t>
      </w:r>
      <w:r>
        <w:rPr>
          <w:rFonts w:ascii="宋体" w:eastAsia="宋体" w:hAnsi="宋体"/>
          <w:color w:val="auto"/>
          <w:spacing w:val="-1"/>
          <w:position w:val="19"/>
          <w:sz w:val="24"/>
          <w:szCs w:val="24"/>
        </w:rPr>
        <w:t>_______</w:t>
      </w:r>
    </w:p>
    <w:p w14:paraId="1819FBF0" w14:textId="77777777" w:rsidR="00E61DE6" w:rsidRDefault="00000000">
      <w:pPr>
        <w:spacing w:before="2" w:line="218" w:lineRule="auto"/>
        <w:ind w:left="164"/>
        <w:rPr>
          <w:rFonts w:ascii="宋体" w:eastAsia="宋体" w:hAnsi="宋体" w:cs="宋体" w:hint="eastAsia"/>
          <w:color w:val="auto"/>
          <w:sz w:val="24"/>
          <w:szCs w:val="24"/>
        </w:rPr>
      </w:pPr>
      <w:r>
        <w:rPr>
          <w:rFonts w:ascii="宋体" w:eastAsia="宋体" w:hAnsi="宋体" w:cs="宋体"/>
          <w:color w:val="auto"/>
          <w:spacing w:val="-32"/>
          <w:sz w:val="24"/>
          <w:szCs w:val="24"/>
        </w:rPr>
        <w:t>日</w:t>
      </w:r>
      <w:r>
        <w:rPr>
          <w:rFonts w:ascii="宋体" w:eastAsia="宋体" w:hAnsi="宋体" w:cs="宋体"/>
          <w:color w:val="auto"/>
          <w:spacing w:val="-16"/>
          <w:sz w:val="24"/>
          <w:szCs w:val="24"/>
        </w:rPr>
        <w:t xml:space="preserve">期： </w:t>
      </w:r>
      <w:r>
        <w:rPr>
          <w:rFonts w:ascii="宋体" w:eastAsia="宋体" w:hAnsi="宋体"/>
          <w:color w:val="auto"/>
          <w:spacing w:val="-16"/>
          <w:sz w:val="24"/>
          <w:szCs w:val="24"/>
        </w:rPr>
        <w:t>_____</w:t>
      </w:r>
      <w:r>
        <w:rPr>
          <w:rFonts w:ascii="宋体" w:eastAsia="宋体" w:hAnsi="宋体" w:cs="宋体"/>
          <w:color w:val="auto"/>
          <w:spacing w:val="-16"/>
          <w:sz w:val="24"/>
          <w:szCs w:val="24"/>
        </w:rPr>
        <w:t>年</w:t>
      </w:r>
      <w:r>
        <w:rPr>
          <w:rFonts w:ascii="宋体" w:eastAsia="宋体" w:hAnsi="宋体"/>
          <w:color w:val="auto"/>
          <w:spacing w:val="-16"/>
          <w:sz w:val="24"/>
          <w:szCs w:val="24"/>
        </w:rPr>
        <w:t>______</w:t>
      </w:r>
      <w:r>
        <w:rPr>
          <w:rFonts w:ascii="宋体" w:eastAsia="宋体" w:hAnsi="宋体" w:cs="宋体"/>
          <w:color w:val="auto"/>
          <w:spacing w:val="-16"/>
          <w:sz w:val="24"/>
          <w:szCs w:val="24"/>
        </w:rPr>
        <w:t>月</w:t>
      </w:r>
      <w:r>
        <w:rPr>
          <w:rFonts w:ascii="宋体" w:eastAsia="宋体" w:hAnsi="宋体"/>
          <w:color w:val="auto"/>
          <w:spacing w:val="-16"/>
          <w:sz w:val="24"/>
          <w:szCs w:val="24"/>
        </w:rPr>
        <w:t xml:space="preserve">______ </w:t>
      </w:r>
      <w:r>
        <w:rPr>
          <w:rFonts w:ascii="宋体" w:eastAsia="宋体" w:hAnsi="宋体" w:cs="宋体"/>
          <w:color w:val="auto"/>
          <w:spacing w:val="-16"/>
          <w:sz w:val="24"/>
          <w:szCs w:val="24"/>
        </w:rPr>
        <w:t>日</w:t>
      </w:r>
    </w:p>
    <w:p w14:paraId="37E2E461" w14:textId="77777777" w:rsidR="00E61DE6" w:rsidRDefault="00E61DE6">
      <w:pPr>
        <w:pStyle w:val="a3"/>
        <w:rPr>
          <w:rFonts w:hAnsi="宋体" w:hint="eastAsia"/>
        </w:rPr>
      </w:pPr>
    </w:p>
    <w:p w14:paraId="16602DF0" w14:textId="77777777" w:rsidR="00E61DE6" w:rsidRDefault="00000000">
      <w:pPr>
        <w:pStyle w:val="a3"/>
      </w:pPr>
      <w:r>
        <w:br w:type="page"/>
      </w:r>
    </w:p>
    <w:p w14:paraId="02CF1BB8"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4" w:name="_Toc148096384"/>
      <w:r>
        <w:rPr>
          <w:rFonts w:ascii="宋体" w:eastAsia="宋体" w:hAnsi="宋体" w:cs="宋体" w:hint="eastAsia"/>
          <w:color w:val="auto"/>
          <w:spacing w:val="-1"/>
          <w:sz w:val="24"/>
          <w:szCs w:val="24"/>
        </w:rPr>
        <w:lastRenderedPageBreak/>
        <w:t>5 合同条款偏离表(实质性格式)</w:t>
      </w:r>
      <w:bookmarkEnd w:id="164"/>
    </w:p>
    <w:p w14:paraId="5E6718EA" w14:textId="77777777" w:rsidR="00E61DE6" w:rsidRDefault="00000000">
      <w:pPr>
        <w:spacing w:before="124" w:line="221" w:lineRule="auto"/>
        <w:jc w:val="cente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t>合同条款偏离表</w:t>
      </w:r>
    </w:p>
    <w:p w14:paraId="3433B642" w14:textId="77777777" w:rsidR="00E61DE6" w:rsidRDefault="00000000">
      <w:pPr>
        <w:spacing w:before="78" w:line="360" w:lineRule="auto"/>
        <w:rPr>
          <w:rFonts w:ascii="宋体" w:eastAsia="宋体" w:hAnsi="宋体" w:hint="eastAsia"/>
          <w:color w:val="auto"/>
          <w:sz w:val="24"/>
          <w:szCs w:val="24"/>
          <w:u w:val="single"/>
        </w:rPr>
      </w:pPr>
      <w:r>
        <w:rPr>
          <w:rFonts w:ascii="宋体" w:eastAsia="宋体" w:hAnsi="宋体" w:hint="eastAsia"/>
          <w:color w:val="auto"/>
          <w:sz w:val="24"/>
          <w:szCs w:val="24"/>
        </w:rPr>
        <w:t>项目编号/包号：</w:t>
      </w:r>
      <w:r>
        <w:rPr>
          <w:rFonts w:ascii="宋体" w:eastAsia="宋体" w:hAnsi="宋体" w:hint="eastAsia"/>
          <w:color w:val="auto"/>
          <w:sz w:val="24"/>
          <w:szCs w:val="24"/>
          <w:u w:val="single"/>
        </w:rPr>
        <w:t xml:space="preserve">              </w:t>
      </w:r>
      <w:r>
        <w:rPr>
          <w:rFonts w:ascii="宋体" w:eastAsia="宋体" w:hAnsi="宋体" w:hint="eastAsia"/>
          <w:color w:val="auto"/>
          <w:sz w:val="24"/>
          <w:szCs w:val="24"/>
        </w:rPr>
        <w:t>项目名称：</w:t>
      </w:r>
      <w:r>
        <w:rPr>
          <w:rFonts w:ascii="宋体" w:eastAsia="宋体" w:hAnsi="宋体" w:hint="eastAsia"/>
          <w:color w:val="auto"/>
          <w:sz w:val="24"/>
          <w:szCs w:val="24"/>
          <w:u w:val="single"/>
        </w:rPr>
        <w:t xml:space="preserve">            </w:t>
      </w: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798"/>
        <w:gridCol w:w="1675"/>
        <w:gridCol w:w="1675"/>
        <w:gridCol w:w="1876"/>
        <w:gridCol w:w="1138"/>
      </w:tblGrid>
      <w:tr w:rsidR="00E61DE6" w14:paraId="49ABE2B5" w14:textId="77777777">
        <w:trPr>
          <w:trHeight w:val="939"/>
          <w:jc w:val="center"/>
        </w:trPr>
        <w:tc>
          <w:tcPr>
            <w:tcW w:w="1131" w:type="dxa"/>
            <w:vAlign w:val="center"/>
          </w:tcPr>
          <w:p w14:paraId="3EE3C603"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序号</w:t>
            </w:r>
          </w:p>
        </w:tc>
        <w:tc>
          <w:tcPr>
            <w:tcW w:w="1798" w:type="dxa"/>
            <w:vAlign w:val="center"/>
          </w:tcPr>
          <w:p w14:paraId="4330383B"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招标文件条目号(页码)</w:t>
            </w:r>
          </w:p>
        </w:tc>
        <w:tc>
          <w:tcPr>
            <w:tcW w:w="1675" w:type="dxa"/>
            <w:vAlign w:val="center"/>
          </w:tcPr>
          <w:p w14:paraId="2BEA12CA"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招标文件要求</w:t>
            </w:r>
          </w:p>
        </w:tc>
        <w:tc>
          <w:tcPr>
            <w:tcW w:w="1675" w:type="dxa"/>
            <w:vAlign w:val="center"/>
          </w:tcPr>
          <w:p w14:paraId="4DDFA3AD"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投标文件内容</w:t>
            </w:r>
          </w:p>
        </w:tc>
        <w:tc>
          <w:tcPr>
            <w:tcW w:w="1876" w:type="dxa"/>
            <w:vAlign w:val="center"/>
          </w:tcPr>
          <w:p w14:paraId="17970AF4"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偏离情况</w:t>
            </w:r>
          </w:p>
        </w:tc>
        <w:tc>
          <w:tcPr>
            <w:tcW w:w="1138" w:type="dxa"/>
            <w:vAlign w:val="center"/>
          </w:tcPr>
          <w:p w14:paraId="188BE3B9"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说明</w:t>
            </w:r>
          </w:p>
        </w:tc>
      </w:tr>
      <w:tr w:rsidR="00E61DE6" w14:paraId="4D79A9C5" w14:textId="77777777">
        <w:trPr>
          <w:trHeight w:val="1560"/>
          <w:jc w:val="center"/>
        </w:trPr>
        <w:tc>
          <w:tcPr>
            <w:tcW w:w="9293" w:type="dxa"/>
            <w:gridSpan w:val="6"/>
            <w:vAlign w:val="center"/>
          </w:tcPr>
          <w:p w14:paraId="622523ED" w14:textId="77777777" w:rsidR="00E61DE6" w:rsidRDefault="00000000">
            <w:pPr>
              <w:spacing w:line="276" w:lineRule="auto"/>
              <w:rPr>
                <w:rFonts w:ascii="宋体" w:eastAsia="宋体" w:hAnsi="宋体" w:hint="eastAsia"/>
                <w:color w:val="auto"/>
                <w:sz w:val="24"/>
                <w:szCs w:val="24"/>
              </w:rPr>
            </w:pPr>
            <w:r>
              <w:rPr>
                <w:rFonts w:ascii="宋体" w:eastAsia="宋体" w:hAnsi="宋体" w:hint="eastAsia"/>
                <w:b/>
                <w:bCs/>
                <w:color w:val="auto"/>
                <w:sz w:val="24"/>
                <w:szCs w:val="24"/>
              </w:rPr>
              <w:t>对本项目合同条款的偏离情况</w:t>
            </w:r>
            <w:r>
              <w:rPr>
                <w:rFonts w:ascii="宋体" w:eastAsia="宋体" w:hAnsi="宋体" w:hint="eastAsia"/>
                <w:color w:val="auto"/>
                <w:sz w:val="24"/>
                <w:szCs w:val="24"/>
              </w:rPr>
              <w:t>(应进行选择，未选择</w:t>
            </w:r>
            <w:r>
              <w:rPr>
                <w:rFonts w:ascii="宋体" w:eastAsia="宋体" w:hAnsi="宋体" w:hint="eastAsia"/>
                <w:b/>
                <w:bCs/>
                <w:color w:val="auto"/>
                <w:sz w:val="24"/>
                <w:szCs w:val="24"/>
              </w:rPr>
              <w:t>投标无效</w:t>
            </w:r>
            <w:r>
              <w:rPr>
                <w:rFonts w:ascii="宋体" w:eastAsia="宋体" w:hAnsi="宋体" w:hint="eastAsia"/>
                <w:color w:val="auto"/>
                <w:sz w:val="24"/>
                <w:szCs w:val="24"/>
              </w:rPr>
              <w:t>)：</w:t>
            </w:r>
          </w:p>
          <w:p w14:paraId="45E023B3" w14:textId="77777777" w:rsidR="00E61DE6" w:rsidRDefault="00000000">
            <w:pPr>
              <w:spacing w:line="276" w:lineRule="auto"/>
              <w:rPr>
                <w:rFonts w:ascii="宋体" w:eastAsia="宋体" w:hAnsi="宋体" w:hint="eastAsia"/>
                <w:color w:val="auto"/>
                <w:sz w:val="24"/>
                <w:szCs w:val="24"/>
              </w:rPr>
            </w:pPr>
            <w:r>
              <w:rPr>
                <w:rFonts w:ascii="宋体" w:eastAsia="宋体" w:hAnsi="宋体" w:hint="eastAsia"/>
                <w:b/>
                <w:bCs/>
                <w:color w:val="auto"/>
                <w:sz w:val="24"/>
                <w:szCs w:val="24"/>
              </w:rPr>
              <w:t>□无偏离</w:t>
            </w:r>
            <w:r>
              <w:rPr>
                <w:rFonts w:ascii="宋体" w:eastAsia="宋体" w:hAnsi="宋体" w:hint="eastAsia"/>
                <w:color w:val="auto"/>
                <w:sz w:val="24"/>
                <w:szCs w:val="24"/>
              </w:rPr>
              <w:t>(如无偏离，仅选择无偏离即可；无偏离即为对合同条款中的所有要求，均视作供应商已对之理解和响应。)</w:t>
            </w:r>
          </w:p>
          <w:p w14:paraId="42C65362" w14:textId="77777777" w:rsidR="00E61DE6" w:rsidRDefault="00000000">
            <w:pPr>
              <w:spacing w:line="276" w:lineRule="auto"/>
              <w:rPr>
                <w:rFonts w:ascii="宋体" w:eastAsia="宋体" w:hAnsi="宋体" w:hint="eastAsia"/>
                <w:color w:val="auto"/>
                <w:sz w:val="24"/>
                <w:szCs w:val="24"/>
              </w:rPr>
            </w:pPr>
            <w:r>
              <w:rPr>
                <w:rFonts w:ascii="宋体" w:eastAsia="宋体" w:hAnsi="宋体" w:hint="eastAsia"/>
                <w:b/>
                <w:bCs/>
                <w:color w:val="auto"/>
                <w:sz w:val="24"/>
                <w:szCs w:val="24"/>
              </w:rPr>
              <w:t>□有偏离</w:t>
            </w:r>
            <w:r>
              <w:rPr>
                <w:rFonts w:ascii="宋体" w:eastAsia="宋体" w:hAnsi="宋体" w:hint="eastAsia"/>
                <w:color w:val="auto"/>
                <w:sz w:val="24"/>
                <w:szCs w:val="24"/>
              </w:rPr>
              <w:t>(如有偏离，则应在本表中对偏离项逐一列明，否则</w:t>
            </w:r>
            <w:r>
              <w:rPr>
                <w:rFonts w:ascii="宋体" w:eastAsia="宋体" w:hAnsi="宋体" w:hint="eastAsia"/>
                <w:b/>
                <w:bCs/>
                <w:color w:val="auto"/>
                <w:sz w:val="24"/>
                <w:szCs w:val="24"/>
              </w:rPr>
              <w:t>投标无效</w:t>
            </w:r>
            <w:r>
              <w:rPr>
                <w:rFonts w:ascii="宋体" w:eastAsia="宋体" w:hAnsi="宋体" w:hint="eastAsia"/>
                <w:color w:val="auto"/>
                <w:sz w:val="24"/>
                <w:szCs w:val="24"/>
              </w:rPr>
              <w:t>；对合同条款中的所有要求，除本表列明的偏离外，均视作供应商已对之理解和响应。)</w:t>
            </w:r>
          </w:p>
        </w:tc>
      </w:tr>
      <w:tr w:rsidR="00E61DE6" w14:paraId="57F83B4D" w14:textId="77777777">
        <w:trPr>
          <w:trHeight w:val="934"/>
          <w:jc w:val="center"/>
        </w:trPr>
        <w:tc>
          <w:tcPr>
            <w:tcW w:w="1131" w:type="dxa"/>
            <w:vAlign w:val="center"/>
          </w:tcPr>
          <w:p w14:paraId="4F72DC3B" w14:textId="77777777" w:rsidR="00E61DE6" w:rsidRDefault="00E61DE6">
            <w:pPr>
              <w:spacing w:line="276" w:lineRule="auto"/>
              <w:rPr>
                <w:rFonts w:ascii="宋体" w:eastAsia="宋体" w:hAnsi="宋体" w:hint="eastAsia"/>
                <w:color w:val="auto"/>
                <w:sz w:val="24"/>
                <w:szCs w:val="24"/>
              </w:rPr>
            </w:pPr>
          </w:p>
        </w:tc>
        <w:tc>
          <w:tcPr>
            <w:tcW w:w="1798" w:type="dxa"/>
            <w:vAlign w:val="center"/>
          </w:tcPr>
          <w:p w14:paraId="0477B255"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7F0113C2"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675FF21C" w14:textId="77777777" w:rsidR="00E61DE6" w:rsidRDefault="00E61DE6">
            <w:pPr>
              <w:spacing w:line="276" w:lineRule="auto"/>
              <w:rPr>
                <w:rFonts w:ascii="宋体" w:eastAsia="宋体" w:hAnsi="宋体" w:hint="eastAsia"/>
                <w:color w:val="auto"/>
                <w:sz w:val="24"/>
                <w:szCs w:val="24"/>
              </w:rPr>
            </w:pPr>
          </w:p>
        </w:tc>
        <w:tc>
          <w:tcPr>
            <w:tcW w:w="1876" w:type="dxa"/>
            <w:vAlign w:val="center"/>
          </w:tcPr>
          <w:p w14:paraId="66D80718" w14:textId="77777777" w:rsidR="00E61DE6" w:rsidRDefault="00E61DE6">
            <w:pPr>
              <w:spacing w:line="276" w:lineRule="auto"/>
              <w:rPr>
                <w:rFonts w:ascii="宋体" w:eastAsia="宋体" w:hAnsi="宋体" w:hint="eastAsia"/>
                <w:color w:val="auto"/>
                <w:sz w:val="24"/>
                <w:szCs w:val="24"/>
              </w:rPr>
            </w:pPr>
          </w:p>
        </w:tc>
        <w:tc>
          <w:tcPr>
            <w:tcW w:w="1138" w:type="dxa"/>
            <w:vAlign w:val="center"/>
          </w:tcPr>
          <w:p w14:paraId="08950547" w14:textId="77777777" w:rsidR="00E61DE6" w:rsidRDefault="00E61DE6">
            <w:pPr>
              <w:spacing w:line="276" w:lineRule="auto"/>
              <w:rPr>
                <w:rFonts w:ascii="宋体" w:eastAsia="宋体" w:hAnsi="宋体" w:hint="eastAsia"/>
                <w:color w:val="auto"/>
                <w:sz w:val="24"/>
                <w:szCs w:val="24"/>
              </w:rPr>
            </w:pPr>
          </w:p>
        </w:tc>
      </w:tr>
      <w:tr w:rsidR="00E61DE6" w14:paraId="555F0467" w14:textId="77777777">
        <w:trPr>
          <w:trHeight w:val="934"/>
          <w:jc w:val="center"/>
        </w:trPr>
        <w:tc>
          <w:tcPr>
            <w:tcW w:w="1131" w:type="dxa"/>
            <w:vAlign w:val="center"/>
          </w:tcPr>
          <w:p w14:paraId="6907CFE3" w14:textId="77777777" w:rsidR="00E61DE6" w:rsidRDefault="00E61DE6">
            <w:pPr>
              <w:spacing w:line="276" w:lineRule="auto"/>
              <w:rPr>
                <w:rFonts w:ascii="宋体" w:eastAsia="宋体" w:hAnsi="宋体" w:hint="eastAsia"/>
                <w:color w:val="auto"/>
                <w:sz w:val="24"/>
                <w:szCs w:val="24"/>
              </w:rPr>
            </w:pPr>
          </w:p>
        </w:tc>
        <w:tc>
          <w:tcPr>
            <w:tcW w:w="1798" w:type="dxa"/>
            <w:vAlign w:val="center"/>
          </w:tcPr>
          <w:p w14:paraId="6BBF2C47"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20128074"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00D6A1E9" w14:textId="77777777" w:rsidR="00E61DE6" w:rsidRDefault="00E61DE6">
            <w:pPr>
              <w:spacing w:line="276" w:lineRule="auto"/>
              <w:rPr>
                <w:rFonts w:ascii="宋体" w:eastAsia="宋体" w:hAnsi="宋体" w:hint="eastAsia"/>
                <w:color w:val="auto"/>
                <w:sz w:val="24"/>
                <w:szCs w:val="24"/>
              </w:rPr>
            </w:pPr>
          </w:p>
        </w:tc>
        <w:tc>
          <w:tcPr>
            <w:tcW w:w="1876" w:type="dxa"/>
            <w:vAlign w:val="center"/>
          </w:tcPr>
          <w:p w14:paraId="450E0ADC" w14:textId="77777777" w:rsidR="00E61DE6" w:rsidRDefault="00E61DE6">
            <w:pPr>
              <w:spacing w:line="276" w:lineRule="auto"/>
              <w:rPr>
                <w:rFonts w:ascii="宋体" w:eastAsia="宋体" w:hAnsi="宋体" w:hint="eastAsia"/>
                <w:color w:val="auto"/>
                <w:sz w:val="24"/>
                <w:szCs w:val="24"/>
              </w:rPr>
            </w:pPr>
          </w:p>
        </w:tc>
        <w:tc>
          <w:tcPr>
            <w:tcW w:w="1138" w:type="dxa"/>
            <w:vAlign w:val="center"/>
          </w:tcPr>
          <w:p w14:paraId="46C38200" w14:textId="77777777" w:rsidR="00E61DE6" w:rsidRDefault="00E61DE6">
            <w:pPr>
              <w:spacing w:line="276" w:lineRule="auto"/>
              <w:rPr>
                <w:rFonts w:ascii="宋体" w:eastAsia="宋体" w:hAnsi="宋体" w:hint="eastAsia"/>
                <w:color w:val="auto"/>
                <w:sz w:val="24"/>
                <w:szCs w:val="24"/>
              </w:rPr>
            </w:pPr>
          </w:p>
        </w:tc>
      </w:tr>
      <w:tr w:rsidR="00E61DE6" w14:paraId="25BF00E3" w14:textId="77777777">
        <w:trPr>
          <w:trHeight w:val="934"/>
          <w:jc w:val="center"/>
        </w:trPr>
        <w:tc>
          <w:tcPr>
            <w:tcW w:w="1131" w:type="dxa"/>
            <w:vAlign w:val="center"/>
          </w:tcPr>
          <w:p w14:paraId="3938CB6B" w14:textId="77777777" w:rsidR="00E61DE6" w:rsidRDefault="00E61DE6">
            <w:pPr>
              <w:spacing w:line="276" w:lineRule="auto"/>
              <w:rPr>
                <w:rFonts w:ascii="宋体" w:eastAsia="宋体" w:hAnsi="宋体" w:hint="eastAsia"/>
                <w:color w:val="auto"/>
                <w:sz w:val="24"/>
                <w:szCs w:val="24"/>
              </w:rPr>
            </w:pPr>
          </w:p>
        </w:tc>
        <w:tc>
          <w:tcPr>
            <w:tcW w:w="1798" w:type="dxa"/>
            <w:vAlign w:val="center"/>
          </w:tcPr>
          <w:p w14:paraId="52E0A634"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0F550D08"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4CE1B436" w14:textId="77777777" w:rsidR="00E61DE6" w:rsidRDefault="00E61DE6">
            <w:pPr>
              <w:spacing w:line="276" w:lineRule="auto"/>
              <w:rPr>
                <w:rFonts w:ascii="宋体" w:eastAsia="宋体" w:hAnsi="宋体" w:hint="eastAsia"/>
                <w:color w:val="auto"/>
                <w:sz w:val="24"/>
                <w:szCs w:val="24"/>
              </w:rPr>
            </w:pPr>
          </w:p>
        </w:tc>
        <w:tc>
          <w:tcPr>
            <w:tcW w:w="1876" w:type="dxa"/>
            <w:vAlign w:val="center"/>
          </w:tcPr>
          <w:p w14:paraId="09CB6053" w14:textId="77777777" w:rsidR="00E61DE6" w:rsidRDefault="00E61DE6">
            <w:pPr>
              <w:spacing w:line="276" w:lineRule="auto"/>
              <w:rPr>
                <w:rFonts w:ascii="宋体" w:eastAsia="宋体" w:hAnsi="宋体" w:hint="eastAsia"/>
                <w:color w:val="auto"/>
                <w:sz w:val="24"/>
                <w:szCs w:val="24"/>
              </w:rPr>
            </w:pPr>
          </w:p>
        </w:tc>
        <w:tc>
          <w:tcPr>
            <w:tcW w:w="1138" w:type="dxa"/>
            <w:vAlign w:val="center"/>
          </w:tcPr>
          <w:p w14:paraId="5A3B086C" w14:textId="77777777" w:rsidR="00E61DE6" w:rsidRDefault="00E61DE6">
            <w:pPr>
              <w:spacing w:line="276" w:lineRule="auto"/>
              <w:rPr>
                <w:rFonts w:ascii="宋体" w:eastAsia="宋体" w:hAnsi="宋体" w:hint="eastAsia"/>
                <w:color w:val="auto"/>
                <w:sz w:val="24"/>
                <w:szCs w:val="24"/>
              </w:rPr>
            </w:pPr>
          </w:p>
        </w:tc>
      </w:tr>
      <w:tr w:rsidR="00E61DE6" w14:paraId="516A57BD" w14:textId="77777777">
        <w:trPr>
          <w:trHeight w:val="939"/>
          <w:jc w:val="center"/>
        </w:trPr>
        <w:tc>
          <w:tcPr>
            <w:tcW w:w="1131" w:type="dxa"/>
            <w:vAlign w:val="center"/>
          </w:tcPr>
          <w:p w14:paraId="2B91BC4A" w14:textId="77777777" w:rsidR="00E61DE6" w:rsidRDefault="00E61DE6">
            <w:pPr>
              <w:spacing w:line="276" w:lineRule="auto"/>
              <w:rPr>
                <w:rFonts w:ascii="宋体" w:eastAsia="宋体" w:hAnsi="宋体" w:hint="eastAsia"/>
                <w:color w:val="auto"/>
                <w:sz w:val="24"/>
                <w:szCs w:val="24"/>
              </w:rPr>
            </w:pPr>
          </w:p>
        </w:tc>
        <w:tc>
          <w:tcPr>
            <w:tcW w:w="1798" w:type="dxa"/>
            <w:vAlign w:val="center"/>
          </w:tcPr>
          <w:p w14:paraId="10F122BA"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0DCDE3C2" w14:textId="77777777" w:rsidR="00E61DE6" w:rsidRDefault="00E61DE6">
            <w:pPr>
              <w:spacing w:line="276" w:lineRule="auto"/>
              <w:rPr>
                <w:rFonts w:ascii="宋体" w:eastAsia="宋体" w:hAnsi="宋体" w:hint="eastAsia"/>
                <w:color w:val="auto"/>
                <w:sz w:val="24"/>
                <w:szCs w:val="24"/>
              </w:rPr>
            </w:pPr>
          </w:p>
        </w:tc>
        <w:tc>
          <w:tcPr>
            <w:tcW w:w="1675" w:type="dxa"/>
            <w:vAlign w:val="center"/>
          </w:tcPr>
          <w:p w14:paraId="2EA74712" w14:textId="77777777" w:rsidR="00E61DE6" w:rsidRDefault="00E61DE6">
            <w:pPr>
              <w:spacing w:line="276" w:lineRule="auto"/>
              <w:rPr>
                <w:rFonts w:ascii="宋体" w:eastAsia="宋体" w:hAnsi="宋体" w:hint="eastAsia"/>
                <w:color w:val="auto"/>
                <w:sz w:val="24"/>
                <w:szCs w:val="24"/>
              </w:rPr>
            </w:pPr>
          </w:p>
        </w:tc>
        <w:tc>
          <w:tcPr>
            <w:tcW w:w="1876" w:type="dxa"/>
            <w:vAlign w:val="center"/>
          </w:tcPr>
          <w:p w14:paraId="625E3CDA" w14:textId="77777777" w:rsidR="00E61DE6" w:rsidRDefault="00E61DE6">
            <w:pPr>
              <w:spacing w:line="276" w:lineRule="auto"/>
              <w:rPr>
                <w:rFonts w:ascii="宋体" w:eastAsia="宋体" w:hAnsi="宋体" w:hint="eastAsia"/>
                <w:color w:val="auto"/>
                <w:sz w:val="24"/>
                <w:szCs w:val="24"/>
              </w:rPr>
            </w:pPr>
          </w:p>
        </w:tc>
        <w:tc>
          <w:tcPr>
            <w:tcW w:w="1138" w:type="dxa"/>
            <w:vAlign w:val="center"/>
          </w:tcPr>
          <w:p w14:paraId="545163B1" w14:textId="77777777" w:rsidR="00E61DE6" w:rsidRDefault="00E61DE6">
            <w:pPr>
              <w:spacing w:line="276" w:lineRule="auto"/>
              <w:rPr>
                <w:rFonts w:ascii="宋体" w:eastAsia="宋体" w:hAnsi="宋体" w:hint="eastAsia"/>
                <w:color w:val="auto"/>
                <w:sz w:val="24"/>
                <w:szCs w:val="24"/>
              </w:rPr>
            </w:pPr>
          </w:p>
        </w:tc>
      </w:tr>
    </w:tbl>
    <w:p w14:paraId="77B4D0B6" w14:textId="77777777" w:rsidR="00E61DE6" w:rsidRDefault="00000000">
      <w:pPr>
        <w:spacing w:before="314" w:line="220" w:lineRule="auto"/>
        <w:rPr>
          <w:rFonts w:ascii="宋体" w:eastAsia="宋体" w:hAnsi="宋体" w:cs="宋体" w:hint="eastAsia"/>
          <w:color w:val="auto"/>
          <w:sz w:val="24"/>
          <w:szCs w:val="24"/>
        </w:rPr>
      </w:pPr>
      <w:r>
        <w:rPr>
          <w:rFonts w:ascii="宋体" w:eastAsia="宋体" w:hAnsi="宋体" w:hint="eastAsia"/>
          <w:color w:val="auto"/>
          <w:sz w:val="24"/>
          <w:szCs w:val="24"/>
        </w:rPr>
        <w:t>注：如有偏离，“偏离情况”列应据实填写“正偏离”或“负偏离”。</w:t>
      </w:r>
    </w:p>
    <w:p w14:paraId="6EB7DB43" w14:textId="77777777" w:rsidR="00E61DE6" w:rsidRDefault="00E61DE6">
      <w:pPr>
        <w:spacing w:line="277" w:lineRule="auto"/>
        <w:rPr>
          <w:rFonts w:ascii="宋体" w:eastAsia="宋体" w:hAnsi="宋体" w:cs="宋体" w:hint="eastAsia"/>
          <w:color w:val="auto"/>
        </w:rPr>
      </w:pPr>
    </w:p>
    <w:p w14:paraId="1E639101" w14:textId="77777777" w:rsidR="00E61DE6" w:rsidRDefault="00000000">
      <w:pPr>
        <w:spacing w:before="78" w:line="360" w:lineRule="auto"/>
        <w:ind w:right="960"/>
        <w:rPr>
          <w:rFonts w:ascii="宋体" w:eastAsia="宋体" w:hAnsi="宋体" w:hint="eastAsia"/>
          <w:color w:val="auto"/>
          <w:sz w:val="24"/>
          <w:szCs w:val="24"/>
        </w:rPr>
      </w:pPr>
      <w:r>
        <w:rPr>
          <w:rFonts w:ascii="宋体" w:eastAsia="宋体" w:hAnsi="宋体" w:hint="eastAsia"/>
          <w:color w:val="auto"/>
          <w:sz w:val="24"/>
          <w:szCs w:val="24"/>
        </w:rPr>
        <w:t>投标人名称 (加盖公章)：</w:t>
      </w:r>
      <w:r>
        <w:rPr>
          <w:rFonts w:ascii="宋体" w:eastAsia="宋体" w:hAnsi="宋体" w:hint="eastAsia"/>
          <w:color w:val="auto"/>
          <w:sz w:val="24"/>
          <w:szCs w:val="24"/>
          <w:u w:val="single"/>
        </w:rPr>
        <w:t xml:space="preserve">           </w:t>
      </w:r>
    </w:p>
    <w:p w14:paraId="6CBE89FC" w14:textId="77777777" w:rsidR="00E61DE6" w:rsidRDefault="00000000">
      <w:pPr>
        <w:spacing w:before="78" w:line="360" w:lineRule="auto"/>
        <w:ind w:right="960"/>
        <w:rPr>
          <w:rFonts w:ascii="宋体" w:eastAsia="宋体" w:hAnsi="宋体" w:hint="eastAsia"/>
          <w:color w:val="auto"/>
          <w:sz w:val="24"/>
          <w:szCs w:val="24"/>
        </w:rPr>
      </w:pPr>
      <w:r>
        <w:rPr>
          <w:rFonts w:ascii="宋体" w:eastAsia="宋体" w:hAnsi="宋体" w:hint="eastAsia"/>
          <w:color w:val="auto"/>
          <w:sz w:val="24"/>
          <w:szCs w:val="24"/>
        </w:rPr>
        <w:t>日期：_____年______月______日</w:t>
      </w:r>
    </w:p>
    <w:p w14:paraId="64C07258" w14:textId="77777777" w:rsidR="00E61DE6" w:rsidRDefault="00E61DE6">
      <w:pPr>
        <w:pStyle w:val="a3"/>
        <w:rPr>
          <w:rFonts w:hAnsi="宋体" w:hint="eastAsia"/>
        </w:rPr>
      </w:pPr>
    </w:p>
    <w:p w14:paraId="45EF8617" w14:textId="77777777" w:rsidR="00E61DE6" w:rsidRDefault="00000000">
      <w:pPr>
        <w:pStyle w:val="a3"/>
      </w:pPr>
      <w:r>
        <w:br w:type="page"/>
      </w:r>
    </w:p>
    <w:p w14:paraId="10F7FE52"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5" w:name="_Toc148096385"/>
      <w:r>
        <w:rPr>
          <w:rFonts w:ascii="宋体" w:eastAsia="宋体" w:hAnsi="宋体" w:cs="宋体" w:hint="eastAsia"/>
          <w:color w:val="auto"/>
          <w:spacing w:val="-1"/>
          <w:sz w:val="24"/>
          <w:szCs w:val="24"/>
        </w:rPr>
        <w:lastRenderedPageBreak/>
        <w:t>6 采购需求偏离表(实质性格式)</w:t>
      </w:r>
      <w:bookmarkEnd w:id="165"/>
    </w:p>
    <w:p w14:paraId="14E43ABA" w14:textId="77777777" w:rsidR="00E61DE6" w:rsidRDefault="00000000">
      <w:pPr>
        <w:spacing w:before="198" w:line="219" w:lineRule="auto"/>
        <w:ind w:left="3579"/>
        <w:rPr>
          <w:rFonts w:ascii="宋体" w:eastAsia="宋体" w:hAnsi="宋体" w:cs="宋体" w:hint="eastAsia"/>
          <w:color w:val="auto"/>
          <w:sz w:val="36"/>
          <w:szCs w:val="36"/>
        </w:rPr>
      </w:pPr>
      <w:r>
        <w:rPr>
          <w:rFonts w:ascii="宋体" w:eastAsia="宋体" w:hAnsi="宋体" w:cs="宋体" w:hint="eastAsia"/>
          <w:color w:val="auto"/>
          <w:spacing w:val="-1"/>
          <w:sz w:val="36"/>
          <w:szCs w:val="36"/>
          <w14:textOutline w14:w="2311" w14:cap="flat" w14:cmpd="sng" w14:algn="ctr">
            <w14:solidFill>
              <w14:srgbClr w14:val="000000"/>
            </w14:solidFill>
            <w14:prstDash w14:val="solid"/>
            <w14:miter w14:lim="0"/>
          </w14:textOutline>
        </w:rPr>
        <w:t>采购需</w:t>
      </w:r>
      <w:r>
        <w:rPr>
          <w:rFonts w:ascii="宋体" w:eastAsia="宋体" w:hAnsi="宋体" w:cs="宋体" w:hint="eastAsia"/>
          <w:color w:val="auto"/>
          <w:sz w:val="36"/>
          <w:szCs w:val="36"/>
          <w14:textOutline w14:w="2311" w14:cap="flat" w14:cmpd="sng" w14:algn="ctr">
            <w14:solidFill>
              <w14:srgbClr w14:val="000000"/>
            </w14:solidFill>
            <w14:prstDash w14:val="solid"/>
            <w14:miter w14:lim="0"/>
          </w14:textOutline>
        </w:rPr>
        <w:t>求偏离表</w:t>
      </w:r>
    </w:p>
    <w:p w14:paraId="12ADA81F" w14:textId="77777777" w:rsidR="00E61DE6" w:rsidRDefault="00000000">
      <w:pPr>
        <w:spacing w:before="78" w:line="360" w:lineRule="auto"/>
        <w:rPr>
          <w:rFonts w:ascii="宋体" w:eastAsia="宋体" w:hAnsi="宋体" w:hint="eastAsia"/>
          <w:color w:val="auto"/>
          <w:sz w:val="24"/>
          <w:szCs w:val="24"/>
          <w:u w:val="single"/>
        </w:rPr>
      </w:pPr>
      <w:r>
        <w:rPr>
          <w:rFonts w:ascii="宋体" w:eastAsia="宋体" w:hAnsi="宋体" w:hint="eastAsia"/>
          <w:color w:val="auto"/>
          <w:sz w:val="24"/>
          <w:szCs w:val="24"/>
        </w:rPr>
        <w:t>项目编号/包号：</w:t>
      </w:r>
      <w:r>
        <w:rPr>
          <w:rFonts w:ascii="宋体" w:eastAsia="宋体" w:hAnsi="宋体" w:hint="eastAsia"/>
          <w:color w:val="auto"/>
          <w:sz w:val="24"/>
          <w:szCs w:val="24"/>
          <w:u w:val="single"/>
        </w:rPr>
        <w:t xml:space="preserve">              </w:t>
      </w:r>
      <w:r>
        <w:rPr>
          <w:rFonts w:ascii="宋体" w:eastAsia="宋体" w:hAnsi="宋体" w:hint="eastAsia"/>
          <w:color w:val="auto"/>
          <w:sz w:val="24"/>
          <w:szCs w:val="24"/>
        </w:rPr>
        <w:t>项目名称：</w:t>
      </w:r>
      <w:r>
        <w:rPr>
          <w:rFonts w:ascii="宋体" w:eastAsia="宋体" w:hAnsi="宋体" w:hint="eastAsia"/>
          <w:color w:val="auto"/>
          <w:sz w:val="24"/>
          <w:szCs w:val="24"/>
          <w:u w:val="single"/>
        </w:rPr>
        <w:t xml:space="preserve">            </w:t>
      </w: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E61DE6" w14:paraId="6FA01D62" w14:textId="77777777">
        <w:trPr>
          <w:trHeight w:val="1063"/>
          <w:jc w:val="center"/>
        </w:trPr>
        <w:tc>
          <w:tcPr>
            <w:tcW w:w="779" w:type="dxa"/>
            <w:vAlign w:val="center"/>
          </w:tcPr>
          <w:p w14:paraId="2B1769BB"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序号</w:t>
            </w:r>
          </w:p>
        </w:tc>
        <w:tc>
          <w:tcPr>
            <w:tcW w:w="1481" w:type="dxa"/>
            <w:vAlign w:val="center"/>
          </w:tcPr>
          <w:p w14:paraId="3C3FF4D0"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招标文件目号(页码)</w:t>
            </w:r>
          </w:p>
        </w:tc>
        <w:tc>
          <w:tcPr>
            <w:tcW w:w="2383" w:type="dxa"/>
            <w:vAlign w:val="center"/>
          </w:tcPr>
          <w:p w14:paraId="7C9FAD25"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招标文件要求</w:t>
            </w:r>
          </w:p>
        </w:tc>
        <w:tc>
          <w:tcPr>
            <w:tcW w:w="2125" w:type="dxa"/>
            <w:vAlign w:val="center"/>
          </w:tcPr>
          <w:p w14:paraId="14C25FA0"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投标响应内容</w:t>
            </w:r>
          </w:p>
        </w:tc>
        <w:tc>
          <w:tcPr>
            <w:tcW w:w="1874" w:type="dxa"/>
            <w:vAlign w:val="center"/>
          </w:tcPr>
          <w:p w14:paraId="7FDB4846"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偏离情况</w:t>
            </w:r>
          </w:p>
        </w:tc>
        <w:tc>
          <w:tcPr>
            <w:tcW w:w="1014" w:type="dxa"/>
            <w:vAlign w:val="center"/>
          </w:tcPr>
          <w:p w14:paraId="1A70ACC1" w14:textId="77777777" w:rsidR="00E61DE6" w:rsidRDefault="00000000">
            <w:pPr>
              <w:spacing w:line="276" w:lineRule="auto"/>
              <w:jc w:val="center"/>
              <w:rPr>
                <w:rFonts w:ascii="宋体" w:eastAsia="宋体" w:hAnsi="宋体" w:hint="eastAsia"/>
                <w:b/>
                <w:bCs/>
                <w:color w:val="auto"/>
                <w:sz w:val="24"/>
                <w:szCs w:val="24"/>
              </w:rPr>
            </w:pPr>
            <w:r>
              <w:rPr>
                <w:rFonts w:ascii="宋体" w:eastAsia="宋体" w:hAnsi="宋体" w:hint="eastAsia"/>
                <w:b/>
                <w:bCs/>
                <w:color w:val="auto"/>
                <w:sz w:val="24"/>
                <w:szCs w:val="24"/>
              </w:rPr>
              <w:t>说明</w:t>
            </w:r>
          </w:p>
        </w:tc>
      </w:tr>
      <w:tr w:rsidR="00E61DE6" w14:paraId="05FB9D22" w14:textId="77777777">
        <w:trPr>
          <w:trHeight w:val="934"/>
          <w:jc w:val="center"/>
        </w:trPr>
        <w:tc>
          <w:tcPr>
            <w:tcW w:w="779" w:type="dxa"/>
            <w:vAlign w:val="center"/>
          </w:tcPr>
          <w:p w14:paraId="6C943E6C" w14:textId="77777777" w:rsidR="00E61DE6" w:rsidRDefault="00E61DE6">
            <w:pPr>
              <w:spacing w:line="276" w:lineRule="auto"/>
              <w:rPr>
                <w:rFonts w:ascii="宋体" w:eastAsia="宋体" w:hAnsi="宋体" w:hint="eastAsia"/>
                <w:color w:val="auto"/>
                <w:sz w:val="24"/>
                <w:szCs w:val="24"/>
              </w:rPr>
            </w:pPr>
          </w:p>
        </w:tc>
        <w:tc>
          <w:tcPr>
            <w:tcW w:w="1481" w:type="dxa"/>
            <w:vAlign w:val="center"/>
          </w:tcPr>
          <w:p w14:paraId="0E2B9EF6" w14:textId="77777777" w:rsidR="00E61DE6" w:rsidRDefault="00E61DE6">
            <w:pPr>
              <w:spacing w:line="276" w:lineRule="auto"/>
              <w:rPr>
                <w:rFonts w:ascii="宋体" w:eastAsia="宋体" w:hAnsi="宋体" w:hint="eastAsia"/>
                <w:color w:val="auto"/>
                <w:sz w:val="24"/>
                <w:szCs w:val="24"/>
              </w:rPr>
            </w:pPr>
          </w:p>
        </w:tc>
        <w:tc>
          <w:tcPr>
            <w:tcW w:w="2383" w:type="dxa"/>
            <w:vAlign w:val="center"/>
          </w:tcPr>
          <w:p w14:paraId="3A7E023C" w14:textId="77777777" w:rsidR="00E61DE6" w:rsidRDefault="00E61DE6">
            <w:pPr>
              <w:spacing w:line="276" w:lineRule="auto"/>
              <w:rPr>
                <w:rFonts w:ascii="宋体" w:eastAsia="宋体" w:hAnsi="宋体" w:hint="eastAsia"/>
                <w:color w:val="auto"/>
                <w:sz w:val="24"/>
                <w:szCs w:val="24"/>
              </w:rPr>
            </w:pPr>
          </w:p>
        </w:tc>
        <w:tc>
          <w:tcPr>
            <w:tcW w:w="2125" w:type="dxa"/>
            <w:vAlign w:val="center"/>
          </w:tcPr>
          <w:p w14:paraId="0F287A7D" w14:textId="77777777" w:rsidR="00E61DE6" w:rsidRDefault="00E61DE6">
            <w:pPr>
              <w:spacing w:line="276" w:lineRule="auto"/>
              <w:rPr>
                <w:rFonts w:ascii="宋体" w:eastAsia="宋体" w:hAnsi="宋体" w:hint="eastAsia"/>
                <w:color w:val="auto"/>
                <w:sz w:val="24"/>
                <w:szCs w:val="24"/>
              </w:rPr>
            </w:pPr>
          </w:p>
        </w:tc>
        <w:tc>
          <w:tcPr>
            <w:tcW w:w="1874" w:type="dxa"/>
            <w:vAlign w:val="center"/>
          </w:tcPr>
          <w:p w14:paraId="1EEFB3DA" w14:textId="77777777" w:rsidR="00E61DE6" w:rsidRDefault="00E61DE6">
            <w:pPr>
              <w:spacing w:line="276" w:lineRule="auto"/>
              <w:rPr>
                <w:rFonts w:ascii="宋体" w:eastAsia="宋体" w:hAnsi="宋体" w:hint="eastAsia"/>
                <w:color w:val="auto"/>
                <w:sz w:val="24"/>
                <w:szCs w:val="24"/>
              </w:rPr>
            </w:pPr>
          </w:p>
        </w:tc>
        <w:tc>
          <w:tcPr>
            <w:tcW w:w="1014" w:type="dxa"/>
            <w:vAlign w:val="center"/>
          </w:tcPr>
          <w:p w14:paraId="6CD36CA3" w14:textId="77777777" w:rsidR="00E61DE6" w:rsidRDefault="00E61DE6">
            <w:pPr>
              <w:spacing w:line="276" w:lineRule="auto"/>
              <w:rPr>
                <w:rFonts w:ascii="宋体" w:eastAsia="宋体" w:hAnsi="宋体" w:hint="eastAsia"/>
                <w:color w:val="auto"/>
                <w:sz w:val="24"/>
                <w:szCs w:val="24"/>
              </w:rPr>
            </w:pPr>
          </w:p>
        </w:tc>
      </w:tr>
      <w:tr w:rsidR="00E61DE6" w14:paraId="3E69F0D2" w14:textId="77777777">
        <w:trPr>
          <w:trHeight w:val="934"/>
          <w:jc w:val="center"/>
        </w:trPr>
        <w:tc>
          <w:tcPr>
            <w:tcW w:w="779" w:type="dxa"/>
            <w:vAlign w:val="center"/>
          </w:tcPr>
          <w:p w14:paraId="20C7D4D4" w14:textId="77777777" w:rsidR="00E61DE6" w:rsidRDefault="00E61DE6">
            <w:pPr>
              <w:spacing w:line="276" w:lineRule="auto"/>
              <w:rPr>
                <w:rFonts w:ascii="宋体" w:eastAsia="宋体" w:hAnsi="宋体" w:hint="eastAsia"/>
                <w:color w:val="auto"/>
                <w:sz w:val="24"/>
                <w:szCs w:val="24"/>
              </w:rPr>
            </w:pPr>
          </w:p>
        </w:tc>
        <w:tc>
          <w:tcPr>
            <w:tcW w:w="1481" w:type="dxa"/>
            <w:vAlign w:val="center"/>
          </w:tcPr>
          <w:p w14:paraId="2D3C9AB0" w14:textId="77777777" w:rsidR="00E61DE6" w:rsidRDefault="00E61DE6">
            <w:pPr>
              <w:spacing w:line="276" w:lineRule="auto"/>
              <w:rPr>
                <w:rFonts w:ascii="宋体" w:eastAsia="宋体" w:hAnsi="宋体" w:hint="eastAsia"/>
                <w:color w:val="auto"/>
                <w:sz w:val="24"/>
                <w:szCs w:val="24"/>
              </w:rPr>
            </w:pPr>
          </w:p>
        </w:tc>
        <w:tc>
          <w:tcPr>
            <w:tcW w:w="2383" w:type="dxa"/>
            <w:vAlign w:val="center"/>
          </w:tcPr>
          <w:p w14:paraId="09072B55" w14:textId="77777777" w:rsidR="00E61DE6" w:rsidRDefault="00E61DE6">
            <w:pPr>
              <w:spacing w:line="276" w:lineRule="auto"/>
              <w:rPr>
                <w:rFonts w:ascii="宋体" w:eastAsia="宋体" w:hAnsi="宋体" w:hint="eastAsia"/>
                <w:color w:val="auto"/>
                <w:sz w:val="24"/>
                <w:szCs w:val="24"/>
              </w:rPr>
            </w:pPr>
          </w:p>
        </w:tc>
        <w:tc>
          <w:tcPr>
            <w:tcW w:w="2125" w:type="dxa"/>
            <w:vAlign w:val="center"/>
          </w:tcPr>
          <w:p w14:paraId="731603BD" w14:textId="77777777" w:rsidR="00E61DE6" w:rsidRDefault="00E61DE6">
            <w:pPr>
              <w:spacing w:line="276" w:lineRule="auto"/>
              <w:rPr>
                <w:rFonts w:ascii="宋体" w:eastAsia="宋体" w:hAnsi="宋体" w:hint="eastAsia"/>
                <w:color w:val="auto"/>
                <w:sz w:val="24"/>
                <w:szCs w:val="24"/>
              </w:rPr>
            </w:pPr>
          </w:p>
        </w:tc>
        <w:tc>
          <w:tcPr>
            <w:tcW w:w="1874" w:type="dxa"/>
            <w:vAlign w:val="center"/>
          </w:tcPr>
          <w:p w14:paraId="2E9A5BC7" w14:textId="77777777" w:rsidR="00E61DE6" w:rsidRDefault="00E61DE6">
            <w:pPr>
              <w:spacing w:line="276" w:lineRule="auto"/>
              <w:rPr>
                <w:rFonts w:ascii="宋体" w:eastAsia="宋体" w:hAnsi="宋体" w:hint="eastAsia"/>
                <w:color w:val="auto"/>
                <w:sz w:val="24"/>
                <w:szCs w:val="24"/>
              </w:rPr>
            </w:pPr>
          </w:p>
        </w:tc>
        <w:tc>
          <w:tcPr>
            <w:tcW w:w="1014" w:type="dxa"/>
            <w:vAlign w:val="center"/>
          </w:tcPr>
          <w:p w14:paraId="72BFAD58" w14:textId="77777777" w:rsidR="00E61DE6" w:rsidRDefault="00E61DE6">
            <w:pPr>
              <w:spacing w:line="276" w:lineRule="auto"/>
              <w:rPr>
                <w:rFonts w:ascii="宋体" w:eastAsia="宋体" w:hAnsi="宋体" w:hint="eastAsia"/>
                <w:color w:val="auto"/>
                <w:sz w:val="24"/>
                <w:szCs w:val="24"/>
              </w:rPr>
            </w:pPr>
          </w:p>
        </w:tc>
      </w:tr>
      <w:tr w:rsidR="00E61DE6" w14:paraId="77566956" w14:textId="77777777">
        <w:trPr>
          <w:trHeight w:val="934"/>
          <w:jc w:val="center"/>
        </w:trPr>
        <w:tc>
          <w:tcPr>
            <w:tcW w:w="779" w:type="dxa"/>
            <w:vAlign w:val="center"/>
          </w:tcPr>
          <w:p w14:paraId="014878D7" w14:textId="77777777" w:rsidR="00E61DE6" w:rsidRDefault="00E61DE6">
            <w:pPr>
              <w:spacing w:line="276" w:lineRule="auto"/>
              <w:rPr>
                <w:rFonts w:ascii="宋体" w:eastAsia="宋体" w:hAnsi="宋体" w:hint="eastAsia"/>
                <w:color w:val="auto"/>
                <w:sz w:val="24"/>
                <w:szCs w:val="24"/>
              </w:rPr>
            </w:pPr>
          </w:p>
        </w:tc>
        <w:tc>
          <w:tcPr>
            <w:tcW w:w="1481" w:type="dxa"/>
            <w:vAlign w:val="center"/>
          </w:tcPr>
          <w:p w14:paraId="54508DB2" w14:textId="77777777" w:rsidR="00E61DE6" w:rsidRDefault="00E61DE6">
            <w:pPr>
              <w:spacing w:line="276" w:lineRule="auto"/>
              <w:rPr>
                <w:rFonts w:ascii="宋体" w:eastAsia="宋体" w:hAnsi="宋体" w:hint="eastAsia"/>
                <w:color w:val="auto"/>
                <w:sz w:val="24"/>
                <w:szCs w:val="24"/>
              </w:rPr>
            </w:pPr>
          </w:p>
        </w:tc>
        <w:tc>
          <w:tcPr>
            <w:tcW w:w="2383" w:type="dxa"/>
            <w:vAlign w:val="center"/>
          </w:tcPr>
          <w:p w14:paraId="3158CB58" w14:textId="77777777" w:rsidR="00E61DE6" w:rsidRDefault="00E61DE6">
            <w:pPr>
              <w:spacing w:line="276" w:lineRule="auto"/>
              <w:rPr>
                <w:rFonts w:ascii="宋体" w:eastAsia="宋体" w:hAnsi="宋体" w:hint="eastAsia"/>
                <w:color w:val="auto"/>
                <w:sz w:val="24"/>
                <w:szCs w:val="24"/>
              </w:rPr>
            </w:pPr>
          </w:p>
        </w:tc>
        <w:tc>
          <w:tcPr>
            <w:tcW w:w="2125" w:type="dxa"/>
            <w:vAlign w:val="center"/>
          </w:tcPr>
          <w:p w14:paraId="367DC091" w14:textId="77777777" w:rsidR="00E61DE6" w:rsidRDefault="00E61DE6">
            <w:pPr>
              <w:spacing w:line="276" w:lineRule="auto"/>
              <w:rPr>
                <w:rFonts w:ascii="宋体" w:eastAsia="宋体" w:hAnsi="宋体" w:hint="eastAsia"/>
                <w:color w:val="auto"/>
                <w:sz w:val="24"/>
                <w:szCs w:val="24"/>
              </w:rPr>
            </w:pPr>
          </w:p>
        </w:tc>
        <w:tc>
          <w:tcPr>
            <w:tcW w:w="1874" w:type="dxa"/>
            <w:vAlign w:val="center"/>
          </w:tcPr>
          <w:p w14:paraId="11514D1A" w14:textId="77777777" w:rsidR="00E61DE6" w:rsidRDefault="00E61DE6">
            <w:pPr>
              <w:spacing w:line="276" w:lineRule="auto"/>
              <w:rPr>
                <w:rFonts w:ascii="宋体" w:eastAsia="宋体" w:hAnsi="宋体" w:hint="eastAsia"/>
                <w:color w:val="auto"/>
                <w:sz w:val="24"/>
                <w:szCs w:val="24"/>
              </w:rPr>
            </w:pPr>
          </w:p>
        </w:tc>
        <w:tc>
          <w:tcPr>
            <w:tcW w:w="1014" w:type="dxa"/>
            <w:vAlign w:val="center"/>
          </w:tcPr>
          <w:p w14:paraId="77078A6D" w14:textId="77777777" w:rsidR="00E61DE6" w:rsidRDefault="00E61DE6">
            <w:pPr>
              <w:spacing w:line="276" w:lineRule="auto"/>
              <w:rPr>
                <w:rFonts w:ascii="宋体" w:eastAsia="宋体" w:hAnsi="宋体" w:hint="eastAsia"/>
                <w:color w:val="auto"/>
                <w:sz w:val="24"/>
                <w:szCs w:val="24"/>
              </w:rPr>
            </w:pPr>
          </w:p>
        </w:tc>
      </w:tr>
      <w:tr w:rsidR="00E61DE6" w14:paraId="2485132C" w14:textId="77777777">
        <w:trPr>
          <w:trHeight w:val="934"/>
          <w:jc w:val="center"/>
        </w:trPr>
        <w:tc>
          <w:tcPr>
            <w:tcW w:w="779" w:type="dxa"/>
            <w:vAlign w:val="center"/>
          </w:tcPr>
          <w:p w14:paraId="4913FE41" w14:textId="77777777" w:rsidR="00E61DE6" w:rsidRDefault="00E61DE6">
            <w:pPr>
              <w:spacing w:line="276" w:lineRule="auto"/>
              <w:rPr>
                <w:rFonts w:ascii="宋体" w:eastAsia="宋体" w:hAnsi="宋体" w:hint="eastAsia"/>
                <w:color w:val="auto"/>
                <w:sz w:val="24"/>
                <w:szCs w:val="24"/>
              </w:rPr>
            </w:pPr>
          </w:p>
        </w:tc>
        <w:tc>
          <w:tcPr>
            <w:tcW w:w="1481" w:type="dxa"/>
            <w:vAlign w:val="center"/>
          </w:tcPr>
          <w:p w14:paraId="1F0DE0C0" w14:textId="77777777" w:rsidR="00E61DE6" w:rsidRDefault="00E61DE6">
            <w:pPr>
              <w:spacing w:line="276" w:lineRule="auto"/>
              <w:rPr>
                <w:rFonts w:ascii="宋体" w:eastAsia="宋体" w:hAnsi="宋体" w:hint="eastAsia"/>
                <w:color w:val="auto"/>
                <w:sz w:val="24"/>
                <w:szCs w:val="24"/>
              </w:rPr>
            </w:pPr>
          </w:p>
        </w:tc>
        <w:tc>
          <w:tcPr>
            <w:tcW w:w="2383" w:type="dxa"/>
            <w:vAlign w:val="center"/>
          </w:tcPr>
          <w:p w14:paraId="7273F71F" w14:textId="77777777" w:rsidR="00E61DE6" w:rsidRDefault="00E61DE6">
            <w:pPr>
              <w:spacing w:line="276" w:lineRule="auto"/>
              <w:rPr>
                <w:rFonts w:ascii="宋体" w:eastAsia="宋体" w:hAnsi="宋体" w:hint="eastAsia"/>
                <w:color w:val="auto"/>
                <w:sz w:val="24"/>
                <w:szCs w:val="24"/>
              </w:rPr>
            </w:pPr>
          </w:p>
        </w:tc>
        <w:tc>
          <w:tcPr>
            <w:tcW w:w="2125" w:type="dxa"/>
            <w:vAlign w:val="center"/>
          </w:tcPr>
          <w:p w14:paraId="65DC4424" w14:textId="77777777" w:rsidR="00E61DE6" w:rsidRDefault="00E61DE6">
            <w:pPr>
              <w:spacing w:line="276" w:lineRule="auto"/>
              <w:rPr>
                <w:rFonts w:ascii="宋体" w:eastAsia="宋体" w:hAnsi="宋体" w:hint="eastAsia"/>
                <w:color w:val="auto"/>
                <w:sz w:val="24"/>
                <w:szCs w:val="24"/>
              </w:rPr>
            </w:pPr>
          </w:p>
        </w:tc>
        <w:tc>
          <w:tcPr>
            <w:tcW w:w="1874" w:type="dxa"/>
            <w:vAlign w:val="center"/>
          </w:tcPr>
          <w:p w14:paraId="4E2EF7DD" w14:textId="77777777" w:rsidR="00E61DE6" w:rsidRDefault="00E61DE6">
            <w:pPr>
              <w:spacing w:line="276" w:lineRule="auto"/>
              <w:rPr>
                <w:rFonts w:ascii="宋体" w:eastAsia="宋体" w:hAnsi="宋体" w:hint="eastAsia"/>
                <w:color w:val="auto"/>
                <w:sz w:val="24"/>
                <w:szCs w:val="24"/>
              </w:rPr>
            </w:pPr>
          </w:p>
        </w:tc>
        <w:tc>
          <w:tcPr>
            <w:tcW w:w="1014" w:type="dxa"/>
            <w:vAlign w:val="center"/>
          </w:tcPr>
          <w:p w14:paraId="7AE7AA81" w14:textId="77777777" w:rsidR="00E61DE6" w:rsidRDefault="00E61DE6">
            <w:pPr>
              <w:spacing w:line="276" w:lineRule="auto"/>
              <w:rPr>
                <w:rFonts w:ascii="宋体" w:eastAsia="宋体" w:hAnsi="宋体" w:hint="eastAsia"/>
                <w:color w:val="auto"/>
                <w:sz w:val="24"/>
                <w:szCs w:val="24"/>
              </w:rPr>
            </w:pPr>
          </w:p>
        </w:tc>
      </w:tr>
      <w:tr w:rsidR="00E61DE6" w14:paraId="685EF0F4" w14:textId="77777777">
        <w:trPr>
          <w:trHeight w:val="934"/>
          <w:jc w:val="center"/>
        </w:trPr>
        <w:tc>
          <w:tcPr>
            <w:tcW w:w="779" w:type="dxa"/>
            <w:vAlign w:val="center"/>
          </w:tcPr>
          <w:p w14:paraId="203D3FA6" w14:textId="77777777" w:rsidR="00E61DE6" w:rsidRDefault="00E61DE6">
            <w:pPr>
              <w:spacing w:line="276" w:lineRule="auto"/>
              <w:rPr>
                <w:rFonts w:ascii="宋体" w:eastAsia="宋体" w:hAnsi="宋体" w:hint="eastAsia"/>
                <w:color w:val="auto"/>
                <w:sz w:val="24"/>
                <w:szCs w:val="24"/>
              </w:rPr>
            </w:pPr>
          </w:p>
        </w:tc>
        <w:tc>
          <w:tcPr>
            <w:tcW w:w="1481" w:type="dxa"/>
            <w:vAlign w:val="center"/>
          </w:tcPr>
          <w:p w14:paraId="68BF93C7" w14:textId="77777777" w:rsidR="00E61DE6" w:rsidRDefault="00E61DE6">
            <w:pPr>
              <w:spacing w:line="276" w:lineRule="auto"/>
              <w:rPr>
                <w:rFonts w:ascii="宋体" w:eastAsia="宋体" w:hAnsi="宋体" w:hint="eastAsia"/>
                <w:color w:val="auto"/>
                <w:sz w:val="24"/>
                <w:szCs w:val="24"/>
              </w:rPr>
            </w:pPr>
          </w:p>
        </w:tc>
        <w:tc>
          <w:tcPr>
            <w:tcW w:w="2383" w:type="dxa"/>
            <w:vAlign w:val="center"/>
          </w:tcPr>
          <w:p w14:paraId="18951648" w14:textId="77777777" w:rsidR="00E61DE6" w:rsidRDefault="00E61DE6">
            <w:pPr>
              <w:spacing w:line="276" w:lineRule="auto"/>
              <w:rPr>
                <w:rFonts w:ascii="宋体" w:eastAsia="宋体" w:hAnsi="宋体" w:hint="eastAsia"/>
                <w:color w:val="auto"/>
                <w:sz w:val="24"/>
                <w:szCs w:val="24"/>
              </w:rPr>
            </w:pPr>
          </w:p>
        </w:tc>
        <w:tc>
          <w:tcPr>
            <w:tcW w:w="2125" w:type="dxa"/>
            <w:vAlign w:val="center"/>
          </w:tcPr>
          <w:p w14:paraId="2A848B98" w14:textId="77777777" w:rsidR="00E61DE6" w:rsidRDefault="00E61DE6">
            <w:pPr>
              <w:spacing w:line="276" w:lineRule="auto"/>
              <w:rPr>
                <w:rFonts w:ascii="宋体" w:eastAsia="宋体" w:hAnsi="宋体" w:hint="eastAsia"/>
                <w:color w:val="auto"/>
                <w:sz w:val="24"/>
                <w:szCs w:val="24"/>
              </w:rPr>
            </w:pPr>
          </w:p>
        </w:tc>
        <w:tc>
          <w:tcPr>
            <w:tcW w:w="1874" w:type="dxa"/>
            <w:vAlign w:val="center"/>
          </w:tcPr>
          <w:p w14:paraId="39EC0BFA" w14:textId="77777777" w:rsidR="00E61DE6" w:rsidRDefault="00E61DE6">
            <w:pPr>
              <w:spacing w:line="276" w:lineRule="auto"/>
              <w:rPr>
                <w:rFonts w:ascii="宋体" w:eastAsia="宋体" w:hAnsi="宋体" w:hint="eastAsia"/>
                <w:color w:val="auto"/>
                <w:sz w:val="24"/>
                <w:szCs w:val="24"/>
              </w:rPr>
            </w:pPr>
          </w:p>
        </w:tc>
        <w:tc>
          <w:tcPr>
            <w:tcW w:w="1014" w:type="dxa"/>
            <w:vAlign w:val="center"/>
          </w:tcPr>
          <w:p w14:paraId="2F9453C8" w14:textId="77777777" w:rsidR="00E61DE6" w:rsidRDefault="00E61DE6">
            <w:pPr>
              <w:spacing w:line="276" w:lineRule="auto"/>
              <w:rPr>
                <w:rFonts w:ascii="宋体" w:eastAsia="宋体" w:hAnsi="宋体" w:hint="eastAsia"/>
                <w:color w:val="auto"/>
                <w:sz w:val="24"/>
                <w:szCs w:val="24"/>
              </w:rPr>
            </w:pPr>
          </w:p>
        </w:tc>
      </w:tr>
      <w:tr w:rsidR="00E61DE6" w14:paraId="68DC34BC" w14:textId="77777777">
        <w:trPr>
          <w:trHeight w:val="939"/>
          <w:jc w:val="center"/>
        </w:trPr>
        <w:tc>
          <w:tcPr>
            <w:tcW w:w="779" w:type="dxa"/>
            <w:vAlign w:val="center"/>
          </w:tcPr>
          <w:p w14:paraId="1D4E9D8E" w14:textId="77777777" w:rsidR="00E61DE6" w:rsidRDefault="00E61DE6">
            <w:pPr>
              <w:spacing w:line="276" w:lineRule="auto"/>
              <w:rPr>
                <w:rFonts w:ascii="宋体" w:eastAsia="宋体" w:hAnsi="宋体" w:hint="eastAsia"/>
                <w:color w:val="auto"/>
                <w:sz w:val="24"/>
                <w:szCs w:val="24"/>
              </w:rPr>
            </w:pPr>
          </w:p>
        </w:tc>
        <w:tc>
          <w:tcPr>
            <w:tcW w:w="1481" w:type="dxa"/>
            <w:vAlign w:val="center"/>
          </w:tcPr>
          <w:p w14:paraId="6BFF0D0D" w14:textId="77777777" w:rsidR="00E61DE6" w:rsidRDefault="00E61DE6">
            <w:pPr>
              <w:spacing w:line="276" w:lineRule="auto"/>
              <w:rPr>
                <w:rFonts w:ascii="宋体" w:eastAsia="宋体" w:hAnsi="宋体" w:hint="eastAsia"/>
                <w:color w:val="auto"/>
                <w:sz w:val="24"/>
                <w:szCs w:val="24"/>
              </w:rPr>
            </w:pPr>
          </w:p>
        </w:tc>
        <w:tc>
          <w:tcPr>
            <w:tcW w:w="2383" w:type="dxa"/>
            <w:vAlign w:val="center"/>
          </w:tcPr>
          <w:p w14:paraId="32A49BF7" w14:textId="77777777" w:rsidR="00E61DE6" w:rsidRDefault="00E61DE6">
            <w:pPr>
              <w:spacing w:line="276" w:lineRule="auto"/>
              <w:rPr>
                <w:rFonts w:ascii="宋体" w:eastAsia="宋体" w:hAnsi="宋体" w:hint="eastAsia"/>
                <w:color w:val="auto"/>
                <w:sz w:val="24"/>
                <w:szCs w:val="24"/>
              </w:rPr>
            </w:pPr>
          </w:p>
        </w:tc>
        <w:tc>
          <w:tcPr>
            <w:tcW w:w="2125" w:type="dxa"/>
            <w:vAlign w:val="center"/>
          </w:tcPr>
          <w:p w14:paraId="70003077" w14:textId="77777777" w:rsidR="00E61DE6" w:rsidRDefault="00E61DE6">
            <w:pPr>
              <w:spacing w:line="276" w:lineRule="auto"/>
              <w:rPr>
                <w:rFonts w:ascii="宋体" w:eastAsia="宋体" w:hAnsi="宋体" w:hint="eastAsia"/>
                <w:color w:val="auto"/>
                <w:sz w:val="24"/>
                <w:szCs w:val="24"/>
              </w:rPr>
            </w:pPr>
          </w:p>
        </w:tc>
        <w:tc>
          <w:tcPr>
            <w:tcW w:w="1874" w:type="dxa"/>
            <w:vAlign w:val="center"/>
          </w:tcPr>
          <w:p w14:paraId="525027FC" w14:textId="77777777" w:rsidR="00E61DE6" w:rsidRDefault="00E61DE6">
            <w:pPr>
              <w:spacing w:line="276" w:lineRule="auto"/>
              <w:rPr>
                <w:rFonts w:ascii="宋体" w:eastAsia="宋体" w:hAnsi="宋体" w:hint="eastAsia"/>
                <w:color w:val="auto"/>
                <w:sz w:val="24"/>
                <w:szCs w:val="24"/>
              </w:rPr>
            </w:pPr>
          </w:p>
        </w:tc>
        <w:tc>
          <w:tcPr>
            <w:tcW w:w="1014" w:type="dxa"/>
            <w:vAlign w:val="center"/>
          </w:tcPr>
          <w:p w14:paraId="681AD7F8" w14:textId="77777777" w:rsidR="00E61DE6" w:rsidRDefault="00E61DE6">
            <w:pPr>
              <w:spacing w:line="276" w:lineRule="auto"/>
              <w:rPr>
                <w:rFonts w:ascii="宋体" w:eastAsia="宋体" w:hAnsi="宋体" w:hint="eastAsia"/>
                <w:color w:val="auto"/>
                <w:sz w:val="24"/>
                <w:szCs w:val="24"/>
              </w:rPr>
            </w:pPr>
          </w:p>
        </w:tc>
      </w:tr>
    </w:tbl>
    <w:p w14:paraId="62E002DC"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注：</w:t>
      </w:r>
    </w:p>
    <w:p w14:paraId="46DAA7B6"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 xml:space="preserve">1.对招标文件中的所有商务、技术要求，除本表所列明的所有偏离外，均视作供应商已对之理解和响应。此表中若无任何文字说明，内容为空白的，投标无效。 </w:t>
      </w:r>
    </w:p>
    <w:p w14:paraId="4D60B946"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2.“偏离情况”列应据实填写“无偏离”“正偏离”或“负偏离”。</w:t>
      </w:r>
    </w:p>
    <w:p w14:paraId="12B08933"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投标人名称 (加盖公章)：</w:t>
      </w:r>
      <w:r>
        <w:rPr>
          <w:rFonts w:ascii="宋体" w:eastAsia="宋体" w:hAnsi="宋体" w:hint="eastAsia"/>
          <w:color w:val="auto"/>
          <w:sz w:val="24"/>
          <w:szCs w:val="24"/>
          <w:u w:val="single"/>
        </w:rPr>
        <w:t xml:space="preserve">           </w:t>
      </w:r>
    </w:p>
    <w:p w14:paraId="198C2A0B"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日期：_____年______月______日</w:t>
      </w:r>
    </w:p>
    <w:p w14:paraId="3135AA89" w14:textId="77777777" w:rsidR="00E61DE6" w:rsidRDefault="00E61DE6">
      <w:pPr>
        <w:pStyle w:val="a3"/>
        <w:rPr>
          <w:rFonts w:hAnsi="宋体" w:hint="eastAsia"/>
        </w:rPr>
      </w:pPr>
    </w:p>
    <w:p w14:paraId="72DC08A2" w14:textId="77777777" w:rsidR="00E61DE6" w:rsidRDefault="00000000">
      <w:pPr>
        <w:pStyle w:val="a3"/>
      </w:pPr>
      <w:r>
        <w:br w:type="page"/>
      </w:r>
    </w:p>
    <w:p w14:paraId="7E4417E6"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pacing w:val="-1"/>
          <w:sz w:val="24"/>
          <w:szCs w:val="24"/>
        </w:rPr>
      </w:pPr>
      <w:bookmarkStart w:id="166" w:name="_Toc148096386"/>
      <w:r>
        <w:rPr>
          <w:rFonts w:ascii="宋体" w:eastAsia="宋体" w:hAnsi="宋体" w:cs="宋体" w:hint="eastAsia"/>
          <w:color w:val="auto"/>
          <w:spacing w:val="-1"/>
          <w:sz w:val="24"/>
          <w:szCs w:val="24"/>
        </w:rPr>
        <w:lastRenderedPageBreak/>
        <w:t>7</w:t>
      </w:r>
      <w:r>
        <w:rPr>
          <w:rFonts w:ascii="宋体" w:eastAsia="宋体" w:hAnsi="宋体" w:cs="宋体"/>
          <w:color w:val="auto"/>
          <w:spacing w:val="-1"/>
          <w:sz w:val="24"/>
          <w:szCs w:val="24"/>
        </w:rPr>
        <w:t xml:space="preserve"> </w:t>
      </w:r>
      <w:r>
        <w:rPr>
          <w:rFonts w:ascii="宋体" w:eastAsia="宋体" w:hAnsi="宋体" w:cs="宋体" w:hint="eastAsia"/>
          <w:color w:val="auto"/>
          <w:spacing w:val="-1"/>
          <w:sz w:val="24"/>
          <w:szCs w:val="24"/>
        </w:rPr>
        <w:t>中小企业证明文件</w:t>
      </w:r>
      <w:bookmarkEnd w:id="166"/>
    </w:p>
    <w:p w14:paraId="1555C5DF"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说明：</w:t>
      </w:r>
    </w:p>
    <w:p w14:paraId="1694C478"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1)中小企业参加政府采购活动，应当出具《中小企业声明函》或《残疾人福利性单位声明函》或由省级以上监狱管理局、戒毒管理局(含新疆生产建设兵团) 出具的属于监狱企业的证明文件，以证明中小企业身份。《中小企业声明函》由参加政府采购活动的投标人出具。联合体投标的，《中小企业声明函》可由牵头人出具。</w:t>
      </w:r>
    </w:p>
    <w:p w14:paraId="6441FBDE"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687067"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3)对于多标的采购项目，投标人应充分、准确地了解所提供货物的制造企业、提供服务的承接企业信息。对相关情况了解不清楚的，不建议填报本声明函。</w:t>
      </w:r>
    </w:p>
    <w:p w14:paraId="0BAD09D2"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 的中小企业划分标准所属行业，则按照《关于印发中小企业划型标准规定的通知(工信部联企业﹝2011﹞300号)》及本项目文件规定的中小企业划分标准所属行业执行。</w:t>
      </w:r>
    </w:p>
    <w:p w14:paraId="085E6E12" w14:textId="77777777" w:rsidR="00E61DE6" w:rsidRDefault="00E61DE6">
      <w:pPr>
        <w:pStyle w:val="a3"/>
        <w:rPr>
          <w:rFonts w:hAnsi="宋体" w:hint="eastAsia"/>
        </w:rPr>
      </w:pPr>
    </w:p>
    <w:p w14:paraId="29B16588" w14:textId="77777777" w:rsidR="00E61DE6" w:rsidRDefault="00000000">
      <w:pPr>
        <w:pStyle w:val="a3"/>
      </w:pPr>
      <w:r>
        <w:br w:type="page"/>
      </w:r>
    </w:p>
    <w:p w14:paraId="1590E6B4" w14:textId="77777777" w:rsidR="00E61DE6" w:rsidRDefault="00000000">
      <w:pPr>
        <w:spacing w:line="472" w:lineRule="auto"/>
        <w:jc w:val="center"/>
        <w:textAlignment w:val="auto"/>
        <w:rPr>
          <w:rFonts w:ascii="宋体" w:eastAsia="宋体" w:hAnsi="宋体" w:cs="宋体" w:hint="eastAsia"/>
          <w:snapToGrid/>
          <w:color w:val="auto"/>
        </w:rPr>
      </w:pPr>
      <w:r>
        <w:rPr>
          <w:rFonts w:ascii="宋体" w:eastAsia="宋体" w:hAnsi="宋体" w:cs="宋体" w:hint="eastAsia"/>
          <w:snapToGrid/>
          <w:color w:val="auto"/>
          <w:spacing w:val="-2"/>
          <w:sz w:val="36"/>
          <w:szCs w:val="36"/>
          <w14:textOutline w14:w="2311" w14:cap="flat" w14:cmpd="sng" w14:algn="ctr">
            <w14:solidFill>
              <w14:srgbClr w14:val="000000"/>
            </w14:solidFill>
            <w14:prstDash w14:val="solid"/>
            <w14:miter w14:lim="0"/>
          </w14:textOutline>
        </w:rPr>
        <w:lastRenderedPageBreak/>
        <w:t>中小企业声明函(工程、服务)格式</w:t>
      </w:r>
    </w:p>
    <w:p w14:paraId="72EF4820" w14:textId="77777777" w:rsidR="00E61DE6" w:rsidRDefault="00000000">
      <w:pPr>
        <w:spacing w:line="360" w:lineRule="auto"/>
        <w:ind w:firstLineChars="200" w:firstLine="480"/>
        <w:textAlignment w:val="auto"/>
        <w:rPr>
          <w:rFonts w:ascii="宋体" w:eastAsia="宋体" w:hAnsi="宋体" w:hint="eastAsia"/>
          <w:snapToGrid/>
          <w:color w:val="auto"/>
          <w:sz w:val="24"/>
          <w:szCs w:val="24"/>
        </w:rPr>
      </w:pPr>
      <w:r>
        <w:rPr>
          <w:rFonts w:ascii="宋体" w:eastAsia="宋体" w:hAnsi="宋体" w:hint="eastAsia"/>
          <w:snapToGrid/>
          <w:color w:val="auto"/>
          <w:sz w:val="24"/>
          <w:szCs w:val="24"/>
        </w:rPr>
        <w:t>本公司</w:t>
      </w:r>
      <w:r>
        <w:rPr>
          <w:rFonts w:ascii="宋体" w:eastAsia="宋体" w:hAnsi="宋体" w:hint="eastAsia"/>
          <w:snapToGrid/>
          <w:color w:val="auto"/>
          <w:sz w:val="24"/>
          <w:szCs w:val="24"/>
          <w:u w:val="single"/>
        </w:rPr>
        <w:t xml:space="preserve">        </w:t>
      </w:r>
      <w:r>
        <w:rPr>
          <w:rFonts w:ascii="宋体" w:eastAsia="宋体" w:hAnsi="宋体" w:hint="eastAsia"/>
          <w:snapToGrid/>
          <w:color w:val="auto"/>
          <w:sz w:val="24"/>
          <w:szCs w:val="24"/>
        </w:rPr>
        <w:t>郑重声明，根据《政府采购促进中小企业发展管理办法》(财库﹝2020﹞46号)的规定，本公司______参加(单位名称) ______的(项目名称) ______采购活动，工程施工单位全部为符合政策要求的中小企业（或者：服务全部由符合政策要求的中小企业承接）。相关企业(含联合体中的中小企业、签订分包意向协议的中小企业) 的具体情况如下：</w:t>
      </w:r>
    </w:p>
    <w:p w14:paraId="60AEF16E" w14:textId="77777777" w:rsidR="00E61DE6" w:rsidRDefault="00000000">
      <w:pPr>
        <w:spacing w:line="360" w:lineRule="auto"/>
        <w:ind w:firstLineChars="200" w:firstLine="480"/>
        <w:textAlignment w:val="auto"/>
        <w:rPr>
          <w:rFonts w:ascii="宋体" w:eastAsia="宋体" w:hAnsi="宋体" w:hint="eastAsia"/>
          <w:snapToGrid/>
          <w:color w:val="auto"/>
          <w:sz w:val="24"/>
          <w:szCs w:val="24"/>
        </w:rPr>
      </w:pPr>
      <w:r>
        <w:rPr>
          <w:rFonts w:ascii="宋体" w:eastAsia="宋体" w:hAnsi="宋体" w:hint="eastAsia"/>
          <w:snapToGrid/>
          <w:color w:val="auto"/>
          <w:sz w:val="24"/>
          <w:szCs w:val="24"/>
        </w:rPr>
        <w:t xml:space="preserve">1.  </w:t>
      </w:r>
      <w:r>
        <w:rPr>
          <w:rFonts w:ascii="宋体" w:eastAsia="宋体" w:hAnsi="宋体" w:hint="eastAsia"/>
          <w:snapToGrid/>
          <w:color w:val="auto"/>
          <w:sz w:val="24"/>
          <w:szCs w:val="24"/>
          <w:u w:val="single"/>
        </w:rPr>
        <w:t xml:space="preserve"> (标的名称)   </w:t>
      </w:r>
      <w:r>
        <w:rPr>
          <w:rFonts w:ascii="宋体" w:eastAsia="宋体" w:hAnsi="宋体" w:hint="eastAsia"/>
          <w:snapToGrid/>
          <w:color w:val="auto"/>
          <w:sz w:val="24"/>
          <w:szCs w:val="24"/>
        </w:rPr>
        <w:t>，属于(采购文件中明确的所属行业)行业；承建（承接）企业名称，从业人员______人，营业收入为______万元，资产总额为______万元，属于</w:t>
      </w:r>
      <w:r>
        <w:rPr>
          <w:rFonts w:ascii="宋体" w:eastAsia="宋体" w:hAnsi="宋体" w:hint="eastAsia"/>
          <w:snapToGrid/>
          <w:color w:val="auto"/>
          <w:sz w:val="24"/>
          <w:szCs w:val="24"/>
          <w:u w:val="single"/>
        </w:rPr>
        <w:t>(中型企业、小型企业、微型企业)</w:t>
      </w:r>
      <w:r>
        <w:rPr>
          <w:rFonts w:ascii="宋体" w:eastAsia="宋体" w:hAnsi="宋体" w:hint="eastAsia"/>
          <w:snapToGrid/>
          <w:color w:val="auto"/>
          <w:sz w:val="24"/>
          <w:szCs w:val="24"/>
        </w:rPr>
        <w:t>；</w:t>
      </w:r>
    </w:p>
    <w:p w14:paraId="3270E1E7" w14:textId="77777777" w:rsidR="00E61DE6" w:rsidRDefault="00000000">
      <w:pPr>
        <w:spacing w:before="69" w:line="81" w:lineRule="exact"/>
        <w:ind w:left="640"/>
        <w:textAlignment w:val="auto"/>
        <w:rPr>
          <w:rFonts w:ascii="宋体" w:eastAsia="宋体" w:hAnsi="宋体" w:cs="宋体" w:hint="eastAsia"/>
          <w:snapToGrid/>
          <w:color w:val="auto"/>
          <w:sz w:val="24"/>
          <w:szCs w:val="24"/>
        </w:rPr>
      </w:pPr>
      <w:r>
        <w:rPr>
          <w:rFonts w:ascii="宋体" w:eastAsia="宋体" w:hAnsi="宋体" w:cs="宋体" w:hint="eastAsia"/>
          <w:snapToGrid/>
          <w:color w:val="auto"/>
          <w:spacing w:val="-12"/>
          <w:position w:val="1"/>
          <w:sz w:val="24"/>
          <w:szCs w:val="24"/>
        </w:rPr>
        <w:t>…</w:t>
      </w:r>
      <w:r>
        <w:rPr>
          <w:rFonts w:ascii="宋体" w:eastAsia="宋体" w:hAnsi="宋体" w:cs="宋体" w:hint="eastAsia"/>
          <w:snapToGrid/>
          <w:color w:val="auto"/>
          <w:spacing w:val="-11"/>
          <w:position w:val="1"/>
          <w:sz w:val="24"/>
          <w:szCs w:val="24"/>
        </w:rPr>
        <w:t>…</w:t>
      </w:r>
    </w:p>
    <w:p w14:paraId="2F9725B3" w14:textId="77777777" w:rsidR="00E61DE6" w:rsidRDefault="00000000">
      <w:pPr>
        <w:spacing w:before="182" w:line="357" w:lineRule="auto"/>
        <w:ind w:left="116" w:right="61" w:firstLine="532"/>
        <w:textAlignment w:val="auto"/>
        <w:rPr>
          <w:rFonts w:ascii="宋体" w:eastAsia="宋体" w:hAnsi="宋体" w:hint="eastAsia"/>
          <w:snapToGrid/>
          <w:color w:val="auto"/>
          <w:sz w:val="24"/>
          <w:szCs w:val="24"/>
        </w:rPr>
      </w:pPr>
      <w:r>
        <w:rPr>
          <w:rFonts w:ascii="宋体" w:eastAsia="宋体" w:hAnsi="宋体" w:hint="eastAsia"/>
          <w:snapToGrid/>
          <w:color w:val="auto"/>
          <w:sz w:val="24"/>
          <w:szCs w:val="24"/>
        </w:rPr>
        <w:t>以上企业，不属于大企业的分支机构，不存在控股股东为大企业的情形，也不存在与大企业的负责人为同一人的情形。</w:t>
      </w:r>
    </w:p>
    <w:p w14:paraId="548E0224" w14:textId="77777777" w:rsidR="00E61DE6" w:rsidRDefault="00000000">
      <w:pPr>
        <w:spacing w:line="218" w:lineRule="auto"/>
        <w:ind w:left="622"/>
        <w:textAlignment w:val="auto"/>
        <w:rPr>
          <w:rFonts w:ascii="宋体" w:eastAsia="宋体" w:hAnsi="宋体" w:hint="eastAsia"/>
          <w:snapToGrid/>
          <w:color w:val="auto"/>
          <w:sz w:val="24"/>
          <w:szCs w:val="24"/>
        </w:rPr>
      </w:pPr>
      <w:r>
        <w:rPr>
          <w:rFonts w:ascii="宋体" w:eastAsia="宋体" w:hAnsi="宋体" w:hint="eastAsia"/>
          <w:snapToGrid/>
          <w:color w:val="auto"/>
          <w:sz w:val="24"/>
          <w:szCs w:val="24"/>
        </w:rPr>
        <w:t>本企业对上述声明内容的真实性负责。如有虚假，将依法承担相应责任。</w:t>
      </w:r>
    </w:p>
    <w:p w14:paraId="66F50F2B" w14:textId="77777777" w:rsidR="00E61DE6" w:rsidRDefault="00E61DE6">
      <w:pPr>
        <w:spacing w:line="256" w:lineRule="auto"/>
        <w:textAlignment w:val="auto"/>
        <w:rPr>
          <w:rFonts w:ascii="宋体" w:eastAsia="宋体" w:hAnsi="宋体" w:cs="宋体" w:hint="eastAsia"/>
          <w:snapToGrid/>
          <w:color w:val="auto"/>
        </w:rPr>
      </w:pPr>
    </w:p>
    <w:p w14:paraId="6253DAA2" w14:textId="77777777" w:rsidR="00E61DE6" w:rsidRDefault="00000000">
      <w:pPr>
        <w:spacing w:before="79" w:line="360" w:lineRule="auto"/>
        <w:ind w:right="416"/>
        <w:jc w:val="right"/>
        <w:textAlignment w:val="auto"/>
        <w:rPr>
          <w:rFonts w:ascii="宋体" w:eastAsia="宋体" w:hAnsi="宋体" w:cs="宋体" w:hint="eastAsia"/>
          <w:snapToGrid/>
          <w:color w:val="auto"/>
          <w:spacing w:val="-1"/>
          <w:sz w:val="24"/>
          <w:szCs w:val="24"/>
        </w:rPr>
      </w:pPr>
      <w:r>
        <w:rPr>
          <w:rFonts w:ascii="宋体" w:eastAsia="宋体" w:hAnsi="宋体" w:cs="宋体" w:hint="eastAsia"/>
          <w:snapToGrid/>
          <w:color w:val="auto"/>
          <w:spacing w:val="-1"/>
          <w:sz w:val="24"/>
          <w:szCs w:val="24"/>
        </w:rPr>
        <w:t>企业名称(盖章)：_______</w:t>
      </w:r>
    </w:p>
    <w:p w14:paraId="45F755EA" w14:textId="77777777" w:rsidR="00E61DE6" w:rsidRDefault="00000000">
      <w:pPr>
        <w:spacing w:before="79" w:line="360" w:lineRule="auto"/>
        <w:ind w:right="416"/>
        <w:jc w:val="right"/>
        <w:textAlignment w:val="auto"/>
        <w:rPr>
          <w:rFonts w:ascii="宋体" w:eastAsia="宋体" w:hAnsi="宋体" w:cs="宋体" w:hint="eastAsia"/>
          <w:snapToGrid/>
          <w:color w:val="auto"/>
          <w:spacing w:val="-1"/>
          <w:sz w:val="24"/>
          <w:szCs w:val="24"/>
        </w:rPr>
      </w:pPr>
      <w:r>
        <w:rPr>
          <w:rFonts w:ascii="宋体" w:eastAsia="宋体" w:hAnsi="宋体" w:cs="宋体" w:hint="eastAsia"/>
          <w:snapToGrid/>
          <w:color w:val="auto"/>
          <w:spacing w:val="-1"/>
          <w:sz w:val="24"/>
          <w:szCs w:val="24"/>
        </w:rPr>
        <w:t>日 期：________</w:t>
      </w:r>
    </w:p>
    <w:p w14:paraId="3CA7BC6A" w14:textId="77777777" w:rsidR="00E61DE6" w:rsidRDefault="00E61DE6">
      <w:pPr>
        <w:spacing w:line="244" w:lineRule="auto"/>
        <w:textAlignment w:val="auto"/>
        <w:rPr>
          <w:rFonts w:ascii="宋体" w:eastAsia="宋体" w:hAnsi="宋体" w:cs="宋体" w:hint="eastAsia"/>
          <w:snapToGrid/>
          <w:color w:val="auto"/>
        </w:rPr>
      </w:pPr>
    </w:p>
    <w:p w14:paraId="09F3F026" w14:textId="77777777" w:rsidR="00E61DE6" w:rsidRDefault="00E61DE6">
      <w:pPr>
        <w:spacing w:line="247" w:lineRule="auto"/>
        <w:textAlignment w:val="auto"/>
        <w:rPr>
          <w:rFonts w:ascii="宋体" w:eastAsia="宋体" w:hAnsi="宋体" w:cs="宋体" w:hint="eastAsia"/>
          <w:snapToGrid/>
          <w:color w:val="auto"/>
        </w:rPr>
      </w:pPr>
    </w:p>
    <w:p w14:paraId="6E5099C6" w14:textId="77777777" w:rsidR="00E61DE6" w:rsidRDefault="00000000">
      <w:pPr>
        <w:spacing w:line="360" w:lineRule="auto"/>
        <w:ind w:firstLineChars="200" w:firstLine="432"/>
        <w:textAlignment w:val="auto"/>
        <w:rPr>
          <w:rFonts w:ascii="宋体" w:eastAsia="宋体" w:hAnsi="宋体" w:cs="宋体" w:hint="eastAsia"/>
          <w:snapToGrid/>
          <w:color w:val="auto"/>
          <w:spacing w:val="9"/>
          <w:sz w:val="18"/>
          <w:szCs w:val="18"/>
        </w:rPr>
      </w:pPr>
      <w:r>
        <w:rPr>
          <w:rFonts w:ascii="宋体" w:eastAsia="宋体" w:hAnsi="宋体" w:cs="宋体"/>
          <w:snapToGrid/>
          <w:color w:val="auto"/>
          <w:spacing w:val="18"/>
          <w:position w:val="5"/>
          <w:sz w:val="18"/>
          <w:szCs w:val="18"/>
        </w:rPr>
        <w:t>1</w:t>
      </w:r>
      <w:r>
        <w:rPr>
          <w:rFonts w:ascii="宋体" w:eastAsia="宋体" w:hAnsi="宋体" w:cs="宋体"/>
          <w:snapToGrid/>
          <w:color w:val="auto"/>
          <w:spacing w:val="11"/>
          <w:position w:val="5"/>
          <w:sz w:val="18"/>
          <w:szCs w:val="18"/>
        </w:rPr>
        <w:t xml:space="preserve"> </w:t>
      </w:r>
      <w:r>
        <w:rPr>
          <w:rFonts w:ascii="宋体" w:eastAsia="宋体" w:hAnsi="宋体" w:cs="宋体" w:hint="eastAsia"/>
          <w:snapToGrid/>
          <w:color w:val="auto"/>
          <w:spacing w:val="9"/>
          <w:sz w:val="18"/>
          <w:szCs w:val="18"/>
        </w:rPr>
        <w:t>从业人员、营业收入、资产总额填报上一年度数据，无上一年度数据的新成立企业可不填报。</w:t>
      </w:r>
    </w:p>
    <w:p w14:paraId="25283512" w14:textId="77777777" w:rsidR="00E61DE6" w:rsidRDefault="00E61DE6">
      <w:pPr>
        <w:pStyle w:val="a3"/>
        <w:rPr>
          <w:rFonts w:hAnsi="宋体" w:hint="eastAsia"/>
        </w:rPr>
      </w:pPr>
    </w:p>
    <w:p w14:paraId="1288BBFF" w14:textId="77777777" w:rsidR="00E61DE6" w:rsidRDefault="00000000">
      <w:pPr>
        <w:pStyle w:val="a3"/>
      </w:pPr>
      <w:r>
        <w:br w:type="page"/>
      </w:r>
    </w:p>
    <w:p w14:paraId="22A0F1EA" w14:textId="77777777" w:rsidR="00E61DE6" w:rsidRDefault="00000000">
      <w:pPr>
        <w:spacing w:before="164" w:line="219" w:lineRule="auto"/>
        <w:jc w:val="cente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color w:val="auto"/>
          <w:spacing w:val="-2"/>
          <w:sz w:val="36"/>
          <w:szCs w:val="36"/>
          <w14:textOutline w14:w="2311" w14:cap="flat" w14:cmpd="sng" w14:algn="ctr">
            <w14:solidFill>
              <w14:srgbClr w14:val="000000"/>
            </w14:solidFill>
            <w14:prstDash w14:val="solid"/>
            <w14:miter w14:lim="0"/>
          </w14:textOutline>
        </w:rPr>
        <w:lastRenderedPageBreak/>
        <w:t>残疾人福利性单位声明函格式</w:t>
      </w:r>
    </w:p>
    <w:p w14:paraId="136D7467" w14:textId="77777777" w:rsidR="00E61DE6" w:rsidRDefault="00E61DE6">
      <w:pPr>
        <w:spacing w:line="321" w:lineRule="auto"/>
        <w:rPr>
          <w:rFonts w:ascii="宋体" w:eastAsia="宋体" w:hAnsi="宋体" w:cs="宋体" w:hint="eastAsia"/>
          <w:color w:val="auto"/>
        </w:rPr>
      </w:pPr>
    </w:p>
    <w:p w14:paraId="69175773" w14:textId="77777777" w:rsidR="00E61DE6"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本单位郑重声明，根据《财政部 民政部 中国残疾人联合会关于促进残疾人就业政府采购政策的通知》(财库〔2017〕141号) 的规定，本单位(请进行选择)：</w:t>
      </w:r>
    </w:p>
    <w:p w14:paraId="3F82D448"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□不属于符合条件的残疾人福利性单位。</w:t>
      </w:r>
    </w:p>
    <w:p w14:paraId="1916B184" w14:textId="77777777" w:rsidR="00E61DE6" w:rsidRDefault="00000000">
      <w:pPr>
        <w:spacing w:line="360" w:lineRule="auto"/>
        <w:ind w:firstLineChars="200" w:firstLine="482"/>
        <w:rPr>
          <w:rFonts w:ascii="宋体" w:eastAsia="宋体" w:hAnsi="宋体" w:hint="eastAsia"/>
          <w:color w:val="auto"/>
          <w:sz w:val="24"/>
          <w:szCs w:val="24"/>
        </w:rPr>
      </w:pPr>
      <w:r>
        <w:rPr>
          <w:rFonts w:ascii="宋体" w:eastAsia="宋体" w:hAnsi="宋体" w:hint="eastAsia"/>
          <w:b/>
          <w:bCs/>
          <w:color w:val="auto"/>
          <w:sz w:val="24"/>
          <w:szCs w:val="24"/>
        </w:rPr>
        <w:t>□属于符合条件的残疾人福利性单位，</w:t>
      </w:r>
      <w:r>
        <w:rPr>
          <w:rFonts w:ascii="宋体" w:eastAsia="宋体" w:hAnsi="宋体" w:hint="eastAsia"/>
          <w:color w:val="auto"/>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6A4C2E3" w14:textId="77777777" w:rsidR="00E61DE6" w:rsidRDefault="00000000">
      <w:pPr>
        <w:spacing w:line="360" w:lineRule="auto"/>
        <w:ind w:firstLineChars="200" w:firstLine="482"/>
        <w:rPr>
          <w:rFonts w:ascii="宋体" w:eastAsia="宋体" w:hAnsi="宋体" w:hint="eastAsia"/>
          <w:b/>
          <w:bCs/>
          <w:color w:val="auto"/>
          <w:sz w:val="24"/>
          <w:szCs w:val="24"/>
        </w:rPr>
      </w:pPr>
      <w:r>
        <w:rPr>
          <w:rFonts w:ascii="宋体" w:eastAsia="宋体" w:hAnsi="宋体" w:hint="eastAsia"/>
          <w:b/>
          <w:bCs/>
          <w:color w:val="auto"/>
          <w:sz w:val="24"/>
          <w:szCs w:val="24"/>
        </w:rPr>
        <w:t>本单位对上述声明的真实性负责。如有虚假，将依法承担相应责任。</w:t>
      </w:r>
    </w:p>
    <w:p w14:paraId="49D53F34" w14:textId="77777777" w:rsidR="00E61DE6" w:rsidRDefault="00E61DE6">
      <w:pPr>
        <w:rPr>
          <w:rFonts w:ascii="宋体" w:eastAsia="宋体" w:hAnsi="宋体" w:cs="宋体" w:hint="eastAsia"/>
          <w:color w:val="auto"/>
        </w:rPr>
      </w:pPr>
    </w:p>
    <w:p w14:paraId="14E68556" w14:textId="77777777" w:rsidR="00E61DE6" w:rsidRDefault="00E61DE6">
      <w:pPr>
        <w:rPr>
          <w:rFonts w:ascii="宋体" w:eastAsia="宋体" w:hAnsi="宋体" w:cs="宋体" w:hint="eastAsia"/>
          <w:color w:val="auto"/>
        </w:rPr>
      </w:pPr>
    </w:p>
    <w:p w14:paraId="6A95E6BE" w14:textId="77777777" w:rsidR="00E61DE6" w:rsidRDefault="00E61DE6">
      <w:pPr>
        <w:rPr>
          <w:rFonts w:ascii="宋体" w:eastAsia="宋体" w:hAnsi="宋体" w:cs="宋体" w:hint="eastAsia"/>
          <w:color w:val="auto"/>
        </w:rPr>
      </w:pPr>
    </w:p>
    <w:p w14:paraId="13C1F133" w14:textId="77777777" w:rsidR="00E61DE6" w:rsidRDefault="00E61DE6">
      <w:pPr>
        <w:spacing w:line="279" w:lineRule="auto"/>
        <w:rPr>
          <w:rFonts w:ascii="宋体" w:eastAsia="宋体" w:hAnsi="宋体" w:cs="宋体" w:hint="eastAsia"/>
          <w:color w:val="auto"/>
        </w:rPr>
      </w:pPr>
    </w:p>
    <w:p w14:paraId="124EF3C4" w14:textId="77777777" w:rsidR="00E61DE6" w:rsidRDefault="00E61DE6">
      <w:pPr>
        <w:spacing w:line="279" w:lineRule="auto"/>
        <w:rPr>
          <w:rFonts w:ascii="宋体" w:eastAsia="宋体" w:hAnsi="宋体" w:cs="宋体" w:hint="eastAsia"/>
          <w:color w:val="auto"/>
        </w:rPr>
      </w:pPr>
    </w:p>
    <w:p w14:paraId="79EA6F8E" w14:textId="77777777" w:rsidR="00E61DE6" w:rsidRDefault="00000000">
      <w:pPr>
        <w:wordWrap w:val="0"/>
        <w:spacing w:before="78" w:line="360" w:lineRule="auto"/>
        <w:ind w:left="3938"/>
        <w:jc w:val="right"/>
        <w:rPr>
          <w:rFonts w:ascii="宋体" w:eastAsia="宋体" w:hAnsi="宋体" w:hint="eastAsia"/>
          <w:color w:val="auto"/>
          <w:sz w:val="24"/>
          <w:szCs w:val="24"/>
        </w:rPr>
      </w:pPr>
      <w:r>
        <w:rPr>
          <w:rFonts w:ascii="宋体" w:eastAsia="宋体" w:hAnsi="宋体" w:hint="eastAsia"/>
          <w:color w:val="auto"/>
          <w:sz w:val="24"/>
          <w:szCs w:val="24"/>
        </w:rPr>
        <w:t>单位名称(盖章)：</w:t>
      </w:r>
      <w:r>
        <w:rPr>
          <w:rFonts w:ascii="宋体" w:eastAsia="宋体" w:hAnsi="宋体" w:hint="eastAsia"/>
          <w:color w:val="auto"/>
          <w:sz w:val="24"/>
          <w:szCs w:val="24"/>
          <w:u w:val="single"/>
        </w:rPr>
        <w:t xml:space="preserve">         </w:t>
      </w:r>
    </w:p>
    <w:p w14:paraId="31C6941F" w14:textId="77777777" w:rsidR="00E61DE6" w:rsidRDefault="00000000">
      <w:pPr>
        <w:wordWrap w:val="0"/>
        <w:spacing w:before="1" w:line="360" w:lineRule="auto"/>
        <w:ind w:left="4011"/>
        <w:jc w:val="right"/>
        <w:rPr>
          <w:rFonts w:ascii="宋体" w:eastAsia="宋体" w:hAnsi="宋体" w:hint="eastAsia"/>
          <w:color w:val="auto"/>
          <w:sz w:val="24"/>
          <w:szCs w:val="24"/>
        </w:rPr>
      </w:pPr>
      <w:r>
        <w:rPr>
          <w:rFonts w:ascii="宋体" w:eastAsia="宋体" w:hAnsi="宋体" w:hint="eastAsia"/>
          <w:color w:val="auto"/>
          <w:sz w:val="24"/>
          <w:szCs w:val="24"/>
        </w:rPr>
        <w:t>日  期 ：</w:t>
      </w:r>
      <w:r>
        <w:rPr>
          <w:rFonts w:ascii="宋体" w:eastAsia="宋体" w:hAnsi="宋体" w:hint="eastAsia"/>
          <w:color w:val="auto"/>
          <w:sz w:val="24"/>
          <w:szCs w:val="24"/>
          <w:u w:val="single"/>
        </w:rPr>
        <w:t xml:space="preserve">         </w:t>
      </w:r>
    </w:p>
    <w:p w14:paraId="2A2D34B7" w14:textId="77777777" w:rsidR="00E61DE6" w:rsidRDefault="00E61DE6">
      <w:pPr>
        <w:pStyle w:val="a3"/>
        <w:rPr>
          <w:rFonts w:hAnsi="宋体" w:hint="eastAsia"/>
        </w:rPr>
      </w:pPr>
    </w:p>
    <w:p w14:paraId="234C26F3" w14:textId="77777777" w:rsidR="00E61DE6" w:rsidRDefault="00000000">
      <w:pPr>
        <w:pStyle w:val="a3"/>
      </w:pPr>
      <w:r>
        <w:br w:type="page"/>
      </w:r>
    </w:p>
    <w:p w14:paraId="3B7F0348"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z w:val="24"/>
          <w:szCs w:val="24"/>
        </w:rPr>
      </w:pPr>
      <w:r>
        <w:rPr>
          <w:rFonts w:ascii="宋体" w:eastAsia="宋体" w:hAnsi="宋体" w:hint="eastAsia"/>
          <w:color w:val="auto"/>
          <w:spacing w:val="1"/>
          <w:sz w:val="24"/>
          <w:szCs w:val="24"/>
        </w:rPr>
        <w:lastRenderedPageBreak/>
        <w:t>8</w:t>
      </w:r>
      <w:r>
        <w:rPr>
          <w:rFonts w:ascii="宋体" w:eastAsia="宋体" w:hAnsi="宋体"/>
          <w:color w:val="auto"/>
          <w:spacing w:val="1"/>
          <w:sz w:val="24"/>
          <w:szCs w:val="24"/>
        </w:rPr>
        <w:t xml:space="preserve"> </w:t>
      </w:r>
      <w:r>
        <w:rPr>
          <w:rFonts w:ascii="宋体" w:eastAsia="宋体" w:hAnsi="宋体" w:cs="宋体"/>
          <w:color w:val="auto"/>
          <w:spacing w:val="1"/>
          <w:sz w:val="24"/>
          <w:szCs w:val="24"/>
        </w:rPr>
        <w:t>招标文件要求提供</w:t>
      </w:r>
      <w:r>
        <w:rPr>
          <w:rFonts w:ascii="宋体" w:eastAsia="宋体" w:hAnsi="宋体" w:cs="宋体"/>
          <w:color w:val="auto"/>
          <w:sz w:val="24"/>
          <w:szCs w:val="24"/>
        </w:rPr>
        <w:t>或投标人认为应附的其他材料</w:t>
      </w:r>
    </w:p>
    <w:p w14:paraId="12ADB42E" w14:textId="77777777" w:rsidR="00E61DE6" w:rsidRDefault="00000000">
      <w:pPr>
        <w:rPr>
          <w:rFonts w:ascii="宋体" w:eastAsia="宋体" w:hAnsi="宋体" w:hint="eastAsia"/>
          <w:color w:val="auto"/>
          <w:sz w:val="24"/>
        </w:rPr>
      </w:pPr>
      <w:r>
        <w:rPr>
          <w:rFonts w:ascii="宋体" w:eastAsia="宋体" w:hAnsi="宋体" w:hint="eastAsia"/>
          <w:color w:val="auto"/>
          <w:sz w:val="24"/>
        </w:rPr>
        <w:t>8-1 供应商信息采集表</w:t>
      </w:r>
    </w:p>
    <w:tbl>
      <w:tblPr>
        <w:tblStyle w:val="af1"/>
        <w:tblW w:w="9467" w:type="dxa"/>
        <w:tblLook w:val="04A0" w:firstRow="1" w:lastRow="0" w:firstColumn="1" w:lastColumn="0" w:noHBand="0" w:noVBand="1"/>
      </w:tblPr>
      <w:tblGrid>
        <w:gridCol w:w="3155"/>
        <w:gridCol w:w="3155"/>
        <w:gridCol w:w="3157"/>
      </w:tblGrid>
      <w:tr w:rsidR="00E61DE6" w14:paraId="329A034E" w14:textId="77777777">
        <w:trPr>
          <w:trHeight w:val="610"/>
        </w:trPr>
        <w:tc>
          <w:tcPr>
            <w:tcW w:w="3155" w:type="dxa"/>
            <w:vAlign w:val="center"/>
          </w:tcPr>
          <w:p w14:paraId="2CE60614" w14:textId="77777777" w:rsidR="00E61DE6" w:rsidRDefault="00000000">
            <w:pPr>
              <w:spacing w:after="0"/>
              <w:jc w:val="center"/>
              <w:rPr>
                <w:rFonts w:ascii="宋体" w:eastAsia="宋体" w:hAnsi="宋体" w:cs="Times New Roman" w:hint="eastAsia"/>
                <w:snapToGrid/>
                <w:color w:val="auto"/>
                <w:sz w:val="24"/>
                <w:szCs w:val="20"/>
              </w:rPr>
            </w:pPr>
            <w:r>
              <w:rPr>
                <w:rFonts w:ascii="宋体" w:eastAsia="宋体" w:hAnsi="宋体" w:cs="Times New Roman" w:hint="eastAsia"/>
                <w:snapToGrid/>
                <w:color w:val="auto"/>
                <w:sz w:val="24"/>
                <w:szCs w:val="20"/>
              </w:rPr>
              <w:t>供应商名称</w:t>
            </w:r>
          </w:p>
        </w:tc>
        <w:tc>
          <w:tcPr>
            <w:tcW w:w="3155" w:type="dxa"/>
            <w:vAlign w:val="center"/>
          </w:tcPr>
          <w:p w14:paraId="0F83FE0B" w14:textId="77777777" w:rsidR="00E61DE6" w:rsidRDefault="00000000">
            <w:pPr>
              <w:spacing w:after="0"/>
              <w:jc w:val="center"/>
              <w:rPr>
                <w:rFonts w:ascii="宋体" w:eastAsia="宋体" w:hAnsi="宋体" w:cs="Times New Roman" w:hint="eastAsia"/>
                <w:snapToGrid/>
                <w:color w:val="auto"/>
                <w:sz w:val="24"/>
                <w:szCs w:val="20"/>
              </w:rPr>
            </w:pPr>
            <w:r>
              <w:rPr>
                <w:rFonts w:ascii="宋体" w:eastAsia="宋体" w:hAnsi="宋体" w:cs="Times New Roman" w:hint="eastAsia"/>
                <w:snapToGrid/>
                <w:color w:val="auto"/>
                <w:sz w:val="24"/>
                <w:szCs w:val="20"/>
              </w:rPr>
              <w:t>供应商所属性别</w:t>
            </w:r>
          </w:p>
        </w:tc>
        <w:tc>
          <w:tcPr>
            <w:tcW w:w="3157" w:type="dxa"/>
            <w:vAlign w:val="center"/>
          </w:tcPr>
          <w:p w14:paraId="55B59821" w14:textId="77777777" w:rsidR="00E61DE6" w:rsidRDefault="00000000">
            <w:pPr>
              <w:spacing w:after="0"/>
              <w:jc w:val="center"/>
              <w:rPr>
                <w:rFonts w:ascii="宋体" w:eastAsia="宋体" w:hAnsi="宋体" w:cs="Times New Roman" w:hint="eastAsia"/>
                <w:snapToGrid/>
                <w:color w:val="auto"/>
                <w:sz w:val="24"/>
                <w:szCs w:val="20"/>
              </w:rPr>
            </w:pPr>
            <w:r>
              <w:rPr>
                <w:rFonts w:ascii="宋体" w:eastAsia="宋体" w:hAnsi="宋体" w:cs="Times New Roman" w:hint="eastAsia"/>
                <w:snapToGrid/>
                <w:color w:val="auto"/>
                <w:sz w:val="24"/>
                <w:szCs w:val="20"/>
              </w:rPr>
              <w:t>外商投资类型</w:t>
            </w:r>
          </w:p>
        </w:tc>
      </w:tr>
      <w:tr w:rsidR="00E61DE6" w14:paraId="7DB5D731" w14:textId="77777777">
        <w:trPr>
          <w:trHeight w:val="598"/>
        </w:trPr>
        <w:tc>
          <w:tcPr>
            <w:tcW w:w="3155" w:type="dxa"/>
            <w:vAlign w:val="center"/>
          </w:tcPr>
          <w:p w14:paraId="597D8E97" w14:textId="77777777" w:rsidR="00E61DE6" w:rsidRDefault="00E61DE6">
            <w:pPr>
              <w:spacing w:after="0"/>
              <w:jc w:val="center"/>
              <w:rPr>
                <w:rFonts w:ascii="宋体" w:eastAsia="宋体" w:hAnsi="宋体" w:cs="Times New Roman" w:hint="eastAsia"/>
                <w:snapToGrid/>
                <w:color w:val="auto"/>
                <w:sz w:val="24"/>
                <w:szCs w:val="20"/>
              </w:rPr>
            </w:pPr>
          </w:p>
        </w:tc>
        <w:tc>
          <w:tcPr>
            <w:tcW w:w="3155" w:type="dxa"/>
            <w:vAlign w:val="center"/>
          </w:tcPr>
          <w:p w14:paraId="40D42D18" w14:textId="77777777" w:rsidR="00E61DE6" w:rsidRDefault="00E61DE6">
            <w:pPr>
              <w:spacing w:after="0"/>
              <w:jc w:val="center"/>
              <w:rPr>
                <w:rFonts w:ascii="宋体" w:eastAsia="宋体" w:hAnsi="宋体" w:cs="Times New Roman" w:hint="eastAsia"/>
                <w:snapToGrid/>
                <w:color w:val="auto"/>
                <w:sz w:val="24"/>
                <w:szCs w:val="20"/>
              </w:rPr>
            </w:pPr>
          </w:p>
        </w:tc>
        <w:tc>
          <w:tcPr>
            <w:tcW w:w="3157" w:type="dxa"/>
            <w:vAlign w:val="center"/>
          </w:tcPr>
          <w:p w14:paraId="26D2BD53" w14:textId="77777777" w:rsidR="00E61DE6" w:rsidRDefault="00E61DE6">
            <w:pPr>
              <w:spacing w:after="0"/>
              <w:jc w:val="center"/>
              <w:rPr>
                <w:rFonts w:ascii="宋体" w:eastAsia="宋体" w:hAnsi="宋体" w:cs="Times New Roman" w:hint="eastAsia"/>
                <w:snapToGrid/>
                <w:color w:val="auto"/>
                <w:sz w:val="24"/>
                <w:szCs w:val="20"/>
              </w:rPr>
            </w:pPr>
          </w:p>
        </w:tc>
      </w:tr>
      <w:tr w:rsidR="00E61DE6" w14:paraId="78922E0E" w14:textId="77777777">
        <w:trPr>
          <w:trHeight w:val="598"/>
        </w:trPr>
        <w:tc>
          <w:tcPr>
            <w:tcW w:w="3155" w:type="dxa"/>
            <w:vAlign w:val="center"/>
          </w:tcPr>
          <w:p w14:paraId="440D5BED" w14:textId="77777777" w:rsidR="00E61DE6" w:rsidRDefault="00E61DE6">
            <w:pPr>
              <w:spacing w:after="0"/>
              <w:jc w:val="center"/>
              <w:rPr>
                <w:rFonts w:ascii="宋体" w:eastAsia="宋体" w:hAnsi="宋体" w:cs="Times New Roman" w:hint="eastAsia"/>
                <w:snapToGrid/>
                <w:color w:val="auto"/>
                <w:sz w:val="24"/>
                <w:szCs w:val="20"/>
              </w:rPr>
            </w:pPr>
          </w:p>
        </w:tc>
        <w:tc>
          <w:tcPr>
            <w:tcW w:w="3155" w:type="dxa"/>
            <w:vAlign w:val="center"/>
          </w:tcPr>
          <w:p w14:paraId="4F8C66F1" w14:textId="77777777" w:rsidR="00E61DE6" w:rsidRDefault="00E61DE6">
            <w:pPr>
              <w:spacing w:after="0"/>
              <w:jc w:val="center"/>
              <w:rPr>
                <w:rFonts w:ascii="宋体" w:eastAsia="宋体" w:hAnsi="宋体" w:cs="Times New Roman" w:hint="eastAsia"/>
                <w:snapToGrid/>
                <w:color w:val="auto"/>
                <w:sz w:val="24"/>
                <w:szCs w:val="20"/>
              </w:rPr>
            </w:pPr>
          </w:p>
        </w:tc>
        <w:tc>
          <w:tcPr>
            <w:tcW w:w="3157" w:type="dxa"/>
            <w:vAlign w:val="center"/>
          </w:tcPr>
          <w:p w14:paraId="58560F34" w14:textId="77777777" w:rsidR="00E61DE6" w:rsidRDefault="00E61DE6">
            <w:pPr>
              <w:spacing w:after="0"/>
              <w:jc w:val="center"/>
              <w:rPr>
                <w:rFonts w:ascii="宋体" w:eastAsia="宋体" w:hAnsi="宋体" w:cs="Times New Roman" w:hint="eastAsia"/>
                <w:snapToGrid/>
                <w:color w:val="auto"/>
                <w:sz w:val="24"/>
                <w:szCs w:val="20"/>
              </w:rPr>
            </w:pPr>
          </w:p>
        </w:tc>
      </w:tr>
    </w:tbl>
    <w:p w14:paraId="1AFDCC12" w14:textId="77777777" w:rsidR="00E61DE6" w:rsidRDefault="00000000">
      <w:pPr>
        <w:rPr>
          <w:rFonts w:ascii="宋体" w:eastAsia="宋体" w:hAnsi="宋体" w:hint="eastAsia"/>
          <w:color w:val="auto"/>
          <w:sz w:val="24"/>
        </w:rPr>
      </w:pPr>
      <w:r>
        <w:rPr>
          <w:rFonts w:ascii="宋体" w:eastAsia="宋体" w:hAnsi="宋体" w:hint="eastAsia"/>
          <w:color w:val="auto"/>
          <w:sz w:val="24"/>
        </w:rPr>
        <w:t>注：1.供应商如为联合体，则应填写联合体各成员信息。</w:t>
      </w:r>
    </w:p>
    <w:p w14:paraId="158A811E" w14:textId="77777777" w:rsidR="00E61DE6" w:rsidRDefault="00000000">
      <w:pPr>
        <w:rPr>
          <w:rFonts w:ascii="宋体" w:eastAsia="宋体" w:hAnsi="宋体" w:hint="eastAsia"/>
          <w:color w:val="auto"/>
          <w:sz w:val="24"/>
        </w:rPr>
      </w:pPr>
      <w:r>
        <w:rPr>
          <w:rFonts w:ascii="宋体" w:eastAsia="宋体" w:hAnsi="宋体" w:hint="eastAsia"/>
          <w:color w:val="auto"/>
          <w:sz w:val="24"/>
        </w:rPr>
        <w:t>2.供应商所属性别请填写“男”或“女”，指拥有供应商 51%以上绝对所有权的性</w:t>
      </w:r>
    </w:p>
    <w:p w14:paraId="7D8826AC" w14:textId="77777777" w:rsidR="00E61DE6" w:rsidRDefault="00000000">
      <w:pPr>
        <w:rPr>
          <w:rFonts w:ascii="宋体" w:eastAsia="宋体" w:hAnsi="宋体" w:hint="eastAsia"/>
          <w:color w:val="auto"/>
          <w:sz w:val="24"/>
        </w:rPr>
      </w:pPr>
      <w:r>
        <w:rPr>
          <w:rFonts w:ascii="宋体" w:eastAsia="宋体" w:hAnsi="宋体" w:hint="eastAsia"/>
          <w:color w:val="auto"/>
          <w:sz w:val="24"/>
        </w:rPr>
        <w:t>别；绝对所有权拥有者可以是一个人，也可以是多人合计计算。</w:t>
      </w:r>
    </w:p>
    <w:p w14:paraId="6B409F53" w14:textId="77777777" w:rsidR="00E61DE6" w:rsidRDefault="00000000">
      <w:pPr>
        <w:widowControl w:val="0"/>
        <w:tabs>
          <w:tab w:val="left" w:pos="360"/>
        </w:tabs>
        <w:kinsoku/>
        <w:autoSpaceDE/>
        <w:autoSpaceDN/>
        <w:adjustRightInd/>
        <w:spacing w:after="0" w:line="360" w:lineRule="auto"/>
        <w:ind w:left="357" w:hanging="357"/>
        <w:jc w:val="both"/>
        <w:textAlignment w:val="auto"/>
        <w:outlineLvl w:val="2"/>
        <w:rPr>
          <w:rFonts w:ascii="宋体" w:eastAsia="宋体" w:hAnsi="宋体" w:cs="宋体" w:hint="eastAsia"/>
          <w:color w:val="auto"/>
          <w:sz w:val="24"/>
          <w:szCs w:val="24"/>
        </w:rPr>
      </w:pPr>
      <w:r>
        <w:rPr>
          <w:rFonts w:ascii="宋体" w:eastAsia="宋体" w:hAnsi="宋体" w:hint="eastAsia"/>
          <w:color w:val="auto"/>
          <w:sz w:val="24"/>
        </w:rPr>
        <w:t>3.外商投资类型请填写“外商单独投资”、“外商部分投资”或“内资”。</w:t>
      </w:r>
    </w:p>
    <w:p w14:paraId="292D2352" w14:textId="77777777" w:rsidR="00E61DE6" w:rsidRDefault="00E61DE6">
      <w:pPr>
        <w:pStyle w:val="a3"/>
        <w:rPr>
          <w:rFonts w:hAnsi="宋体" w:hint="eastAsia"/>
        </w:rPr>
      </w:pPr>
    </w:p>
    <w:p w14:paraId="43B0D77B" w14:textId="77777777" w:rsidR="00E61DE6" w:rsidRDefault="00000000">
      <w:pPr>
        <w:spacing w:line="360" w:lineRule="auto"/>
        <w:ind w:firstLineChars="200" w:firstLine="480"/>
        <w:rPr>
          <w:color w:val="auto"/>
        </w:rPr>
      </w:pPr>
      <w:r>
        <w:rPr>
          <w:rFonts w:ascii="宋体" w:eastAsia="宋体" w:hAnsi="宋体" w:hint="eastAsia"/>
          <w:color w:val="auto"/>
          <w:sz w:val="24"/>
          <w:szCs w:val="24"/>
        </w:rPr>
        <w:t xml:space="preserve">                                               </w:t>
      </w:r>
    </w:p>
    <w:sectPr w:rsidR="00E61DE6">
      <w:headerReference w:type="default" r:id="rId26"/>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63BA" w14:textId="77777777" w:rsidR="00113802" w:rsidRDefault="00113802">
      <w:pPr>
        <w:spacing w:line="240" w:lineRule="auto"/>
      </w:pPr>
      <w:r>
        <w:separator/>
      </w:r>
    </w:p>
  </w:endnote>
  <w:endnote w:type="continuationSeparator" w:id="0">
    <w:p w14:paraId="2466DD3A" w14:textId="77777777" w:rsidR="00113802" w:rsidRDefault="0011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9641" w14:textId="77777777" w:rsidR="00E61DE6" w:rsidRDefault="00E61D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5B8A" w14:textId="77777777" w:rsidR="00E61DE6" w:rsidRDefault="00E61D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6A43" w14:textId="77777777" w:rsidR="00E61DE6" w:rsidRDefault="00E61DE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5BA9" w14:textId="77777777" w:rsidR="00E61DE6" w:rsidRDefault="00E61DE6">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91842"/>
    </w:sdtPr>
    <w:sdtContent>
      <w:p w14:paraId="7131C613" w14:textId="77777777" w:rsidR="00E61DE6"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637595"/>
    </w:sdtPr>
    <w:sdtContent>
      <w:p w14:paraId="1F7CB453" w14:textId="77777777" w:rsidR="00E61DE6"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83B7" w14:textId="77777777" w:rsidR="00E61DE6" w:rsidRDefault="00000000">
    <w:pPr>
      <w:pStyle w:val="a9"/>
      <w:jc w:val="center"/>
      <w:rPr>
        <w:rFonts w:ascii="宋体" w:eastAsia="宋体" w:hAnsi="宋体" w:hint="eastAsia"/>
      </w:rPr>
    </w:pPr>
    <w:r>
      <w:rPr>
        <w:noProof/>
      </w:rPr>
      <mc:AlternateContent>
        <mc:Choice Requires="wps">
          <w:drawing>
            <wp:anchor distT="0" distB="0" distL="114300" distR="114300" simplePos="0" relativeHeight="251660288" behindDoc="0" locked="0" layoutInCell="1" allowOverlap="1" wp14:anchorId="2FDB8B27" wp14:editId="1476188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7785451"/>
                          </w:sdtPr>
                          <w:sdtEndPr>
                            <w:rPr>
                              <w:rFonts w:ascii="宋体" w:eastAsia="宋体" w:hAnsi="宋体"/>
                            </w:rPr>
                          </w:sdtEndPr>
                          <w:sdtContent>
                            <w:p w14:paraId="58F14E55" w14:textId="77777777" w:rsidR="00E61DE6" w:rsidRDefault="00000000">
                              <w:pPr>
                                <w:pStyle w:val="a9"/>
                                <w:jc w:val="center"/>
                                <w:rPr>
                                  <w:rFonts w:ascii="宋体" w:eastAsia="宋体" w:hAnsi="宋体" w:hint="eastAsia"/>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DB8B27"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557785451"/>
                    </w:sdtPr>
                    <w:sdtEndPr>
                      <w:rPr>
                        <w:rFonts w:ascii="宋体" w:eastAsia="宋体" w:hAnsi="宋体"/>
                      </w:rPr>
                    </w:sdtEndPr>
                    <w:sdtContent>
                      <w:p w14:paraId="58F14E55" w14:textId="77777777" w:rsidR="00E61DE6" w:rsidRDefault="00000000">
                        <w:pPr>
                          <w:pStyle w:val="a9"/>
                          <w:jc w:val="center"/>
                          <w:rPr>
                            <w:rFonts w:ascii="宋体" w:eastAsia="宋体" w:hAnsi="宋体" w:hint="eastAsia"/>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rPr>
                          <w:fldChar w:fldCharType="end"/>
                        </w:r>
                      </w:p>
                    </w:sdtContent>
                  </w:sdt>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BAA2" w14:textId="77777777" w:rsidR="00E61DE6" w:rsidRDefault="00000000">
    <w:pPr>
      <w:pStyle w:val="a9"/>
      <w:jc w:val="center"/>
    </w:pPr>
    <w:r>
      <w:rPr>
        <w:noProof/>
      </w:rPr>
      <mc:AlternateContent>
        <mc:Choice Requires="wps">
          <w:drawing>
            <wp:anchor distT="0" distB="0" distL="114300" distR="114300" simplePos="0" relativeHeight="251661312" behindDoc="0" locked="0" layoutInCell="1" allowOverlap="1" wp14:anchorId="1196F5B1" wp14:editId="675C3F32">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99199506"/>
                          </w:sdtPr>
                          <w:sdtContent>
                            <w:p w14:paraId="71815573" w14:textId="77777777" w:rsidR="00E61DE6" w:rsidRDefault="00000000">
                              <w:pPr>
                                <w:pStyle w:val="a9"/>
                                <w:jc w:val="center"/>
                              </w:pPr>
                              <w:r>
                                <w:fldChar w:fldCharType="begin"/>
                              </w:r>
                              <w:r>
                                <w:instrText>PAGE   \* MERGEFORMAT</w:instrText>
                              </w:r>
                              <w:r>
                                <w:fldChar w:fldCharType="separate"/>
                              </w:r>
                              <w:r>
                                <w:rPr>
                                  <w:lang w:val="zh-CN"/>
                                </w:rPr>
                                <w:t>2</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96F5B1" id="_x0000_t202" coordsize="21600,21600" o:spt="202" path="m,l,21600r21600,l21600,xe">
              <v:stroke joinstyle="miter"/>
              <v:path gradientshapeok="t" o:connecttype="rect"/>
            </v:shapetype>
            <v:shape id="文本框 2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899199506"/>
                    </w:sdtPr>
                    <w:sdtContent>
                      <w:p w14:paraId="71815573" w14:textId="77777777" w:rsidR="00E61DE6" w:rsidRDefault="00000000">
                        <w:pPr>
                          <w:pStyle w:val="a9"/>
                          <w:jc w:val="center"/>
                        </w:pPr>
                        <w:r>
                          <w:fldChar w:fldCharType="begin"/>
                        </w:r>
                        <w:r>
                          <w:instrText>PAGE   \* MERGEFORMAT</w:instrText>
                        </w:r>
                        <w:r>
                          <w:fldChar w:fldCharType="separate"/>
                        </w:r>
                        <w:r>
                          <w:rPr>
                            <w:lang w:val="zh-CN"/>
                          </w:rPr>
                          <w:t>2</w:t>
                        </w:r>
                        <w:r>
                          <w:fldChar w:fldCharType="end"/>
                        </w:r>
                      </w:p>
                    </w:sdtContent>
                  </w:sdt>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631564"/>
    </w:sdtPr>
    <w:sdtContent>
      <w:p w14:paraId="43876AC2" w14:textId="77777777" w:rsidR="00E61DE6"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692B" w14:textId="77777777" w:rsidR="00113802" w:rsidRDefault="00113802">
      <w:pPr>
        <w:spacing w:after="0"/>
      </w:pPr>
      <w:r>
        <w:separator/>
      </w:r>
    </w:p>
  </w:footnote>
  <w:footnote w:type="continuationSeparator" w:id="0">
    <w:p w14:paraId="588EDFBA" w14:textId="77777777" w:rsidR="00113802" w:rsidRDefault="001138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FCC5" w14:textId="77777777" w:rsidR="00E61DE6" w:rsidRDefault="00E61DE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C56C" w14:textId="77777777" w:rsidR="00E61DE6" w:rsidRDefault="00E61DE6">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FC53" w14:textId="77777777" w:rsidR="00E61DE6" w:rsidRDefault="00E61DE6">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0264" w14:textId="77777777" w:rsidR="00E61DE6" w:rsidRDefault="00000000">
    <w:pPr>
      <w:spacing w:before="43" w:line="219" w:lineRule="auto"/>
      <w:ind w:left="7"/>
      <w:rPr>
        <w:rFonts w:ascii="宋体" w:eastAsia="宋体" w:hAnsi="宋体" w:cs="宋体" w:hint="eastAsia"/>
        <w:sz w:val="16"/>
        <w:szCs w:val="16"/>
      </w:rPr>
    </w:pPr>
    <w:r>
      <w:rPr>
        <w:noProof/>
      </w:rPr>
      <mc:AlternateContent>
        <mc:Choice Requires="wps">
          <w:drawing>
            <wp:anchor distT="0" distB="0" distL="114300" distR="114300" simplePos="0" relativeHeight="251659264" behindDoc="0" locked="0" layoutInCell="0" allowOverlap="1" wp14:anchorId="210A981F" wp14:editId="2E7A960F">
              <wp:simplePos x="0" y="0"/>
              <wp:positionH relativeFrom="page">
                <wp:posOffset>1008380</wp:posOffset>
              </wp:positionH>
              <wp:positionV relativeFrom="page">
                <wp:posOffset>601345</wp:posOffset>
              </wp:positionV>
              <wp:extent cx="554291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542915" cy="9525"/>
                      </a:xfrm>
                      <a:custGeom>
                        <a:avLst/>
                        <a:gdLst/>
                        <a:ahLst/>
                        <a:cxnLst/>
                        <a:rect l="0" t="0" r="0" b="0"/>
                        <a:pathLst>
                          <a:path w="8729" h="15">
                            <a:moveTo>
                              <a:pt x="0" y="0"/>
                            </a:moveTo>
                            <a:lnTo>
                              <a:pt x="8728" y="0"/>
                            </a:lnTo>
                            <a:lnTo>
                              <a:pt x="8728"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79.4pt;margin-top:47.35pt;height:0.75pt;width:436.45pt;mso-position-horizontal-relative:page;mso-position-vertical-relative:page;z-index:251659264;mso-width-relative:page;mso-height-relative:page;" fillcolor="#000000" filled="t" stroked="f" coordsize="8729,15" o:allowincell="f" o:gfxdata="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tKNAtgAAAAKAQAADwAA&#10;AAAAAAABACAAAAAiAAAAZHJzL2Rvd25yZXYueG1sUEsBAhQAFAAAAAgAh07iQC388NIWAgAAnAQA&#10;AA4AAAAAAAAAAQAgAAAAJwEAAGRycy9lMm9Eb2MueG1sUEsFBgAAAAAGAAYAWQEAAK8FAAAAAA==&#10;" path="m0,0l8728,0,8728,14,0,14,0,0xe">
              <v:fill on="t" focussize="0,0"/>
              <v:stroke on="f"/>
              <v:imagedata o:title=""/>
              <o:lock v:ext="edit" aspectratio="f"/>
            </v:shape>
          </w:pict>
        </mc:Fallback>
      </mc:AlternateContent>
    </w:r>
    <w:r>
      <w:rPr>
        <w:rFonts w:ascii="宋体" w:eastAsia="宋体" w:hAnsi="宋体" w:cs="宋体"/>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89F1" w14:textId="77777777" w:rsidR="00E61DE6" w:rsidRDefault="00000000">
    <w:pPr>
      <w:pStyle w:val="ab"/>
      <w:pBdr>
        <w:bottom w:val="single" w:sz="4" w:space="1" w:color="auto"/>
      </w:pBdr>
      <w:jc w:val="right"/>
      <w:rPr>
        <w:rFonts w:ascii="宋体" w:eastAsia="宋体" w:hAnsi="宋体" w:hint="eastAsia"/>
      </w:rPr>
    </w:pPr>
    <w:r>
      <w:rPr>
        <w:rFonts w:ascii="宋体" w:eastAsia="宋体" w:hAnsi="宋体"/>
      </w:rPr>
      <w:t>X</w:t>
    </w:r>
    <w:r>
      <w:rPr>
        <w:rFonts w:ascii="宋体" w:eastAsia="宋体" w:hAnsi="宋体" w:hint="eastAsia"/>
      </w:rPr>
      <w:t>xxxx项目采购文件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A0FE2"/>
    <w:multiLevelType w:val="singleLevel"/>
    <w:tmpl w:val="6B1A0FE2"/>
    <w:lvl w:ilvl="0">
      <w:start w:val="1"/>
      <w:numFmt w:val="decimal"/>
      <w:suff w:val="space"/>
      <w:lvlText w:val="%1."/>
      <w:lvlJc w:val="left"/>
    </w:lvl>
  </w:abstractNum>
  <w:num w:numId="1" w16cid:durableId="151672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B0"/>
    <w:rsid w:val="000014C1"/>
    <w:rsid w:val="00002394"/>
    <w:rsid w:val="00014C41"/>
    <w:rsid w:val="0001507C"/>
    <w:rsid w:val="00021C10"/>
    <w:rsid w:val="00034421"/>
    <w:rsid w:val="0009504B"/>
    <w:rsid w:val="000B7523"/>
    <w:rsid w:val="000C25C9"/>
    <w:rsid w:val="00113802"/>
    <w:rsid w:val="001D1DF3"/>
    <w:rsid w:val="001F0484"/>
    <w:rsid w:val="001F27B0"/>
    <w:rsid w:val="001F2BA3"/>
    <w:rsid w:val="00215539"/>
    <w:rsid w:val="002A1A92"/>
    <w:rsid w:val="002A34F6"/>
    <w:rsid w:val="002A7311"/>
    <w:rsid w:val="002B505C"/>
    <w:rsid w:val="00301C3B"/>
    <w:rsid w:val="00370D0F"/>
    <w:rsid w:val="003833FD"/>
    <w:rsid w:val="003B594A"/>
    <w:rsid w:val="003C216F"/>
    <w:rsid w:val="00400004"/>
    <w:rsid w:val="00403C27"/>
    <w:rsid w:val="0042444A"/>
    <w:rsid w:val="00430AE0"/>
    <w:rsid w:val="004505C7"/>
    <w:rsid w:val="00457C93"/>
    <w:rsid w:val="00495A47"/>
    <w:rsid w:val="00497874"/>
    <w:rsid w:val="004D12F7"/>
    <w:rsid w:val="004F4AA1"/>
    <w:rsid w:val="005202CF"/>
    <w:rsid w:val="005453E1"/>
    <w:rsid w:val="005572E6"/>
    <w:rsid w:val="00580997"/>
    <w:rsid w:val="005F2BF6"/>
    <w:rsid w:val="00631128"/>
    <w:rsid w:val="006D3E81"/>
    <w:rsid w:val="00712B7E"/>
    <w:rsid w:val="00746E7B"/>
    <w:rsid w:val="00756959"/>
    <w:rsid w:val="007D10B9"/>
    <w:rsid w:val="007F77CC"/>
    <w:rsid w:val="00837726"/>
    <w:rsid w:val="00840345"/>
    <w:rsid w:val="008453BA"/>
    <w:rsid w:val="00943A67"/>
    <w:rsid w:val="009C0781"/>
    <w:rsid w:val="009C5EE4"/>
    <w:rsid w:val="009F6EC1"/>
    <w:rsid w:val="00A06E09"/>
    <w:rsid w:val="00A2203E"/>
    <w:rsid w:val="00AD0428"/>
    <w:rsid w:val="00B06D94"/>
    <w:rsid w:val="00B23628"/>
    <w:rsid w:val="00B310CE"/>
    <w:rsid w:val="00B3174B"/>
    <w:rsid w:val="00B62607"/>
    <w:rsid w:val="00B75109"/>
    <w:rsid w:val="00B80454"/>
    <w:rsid w:val="00B83179"/>
    <w:rsid w:val="00BC1A4F"/>
    <w:rsid w:val="00BE5BDE"/>
    <w:rsid w:val="00BE63F8"/>
    <w:rsid w:val="00C95F71"/>
    <w:rsid w:val="00CA3E94"/>
    <w:rsid w:val="00D108A9"/>
    <w:rsid w:val="00D24846"/>
    <w:rsid w:val="00D62E85"/>
    <w:rsid w:val="00D76130"/>
    <w:rsid w:val="00DD3CA9"/>
    <w:rsid w:val="00DE651E"/>
    <w:rsid w:val="00E05757"/>
    <w:rsid w:val="00E469CF"/>
    <w:rsid w:val="00E61DE6"/>
    <w:rsid w:val="00E73109"/>
    <w:rsid w:val="00E73F58"/>
    <w:rsid w:val="00EC326C"/>
    <w:rsid w:val="00EF0EE3"/>
    <w:rsid w:val="00F22092"/>
    <w:rsid w:val="00F55072"/>
    <w:rsid w:val="00F906AF"/>
    <w:rsid w:val="00F948E9"/>
    <w:rsid w:val="00F96639"/>
    <w:rsid w:val="00FA0004"/>
    <w:rsid w:val="00FA5DA9"/>
    <w:rsid w:val="00FB27CE"/>
    <w:rsid w:val="00FB399A"/>
    <w:rsid w:val="00FF6469"/>
    <w:rsid w:val="01FD532E"/>
    <w:rsid w:val="028C11CF"/>
    <w:rsid w:val="05545D21"/>
    <w:rsid w:val="09D64260"/>
    <w:rsid w:val="0A3708CA"/>
    <w:rsid w:val="0D9E048D"/>
    <w:rsid w:val="12843C71"/>
    <w:rsid w:val="14E53D99"/>
    <w:rsid w:val="17365E81"/>
    <w:rsid w:val="1878225E"/>
    <w:rsid w:val="25AB17E9"/>
    <w:rsid w:val="29183D21"/>
    <w:rsid w:val="335409CA"/>
    <w:rsid w:val="3AA12CFA"/>
    <w:rsid w:val="3D292B59"/>
    <w:rsid w:val="48325BB0"/>
    <w:rsid w:val="488C3F6D"/>
    <w:rsid w:val="4AEA30CA"/>
    <w:rsid w:val="4B94388F"/>
    <w:rsid w:val="4BBA244A"/>
    <w:rsid w:val="4D034CF0"/>
    <w:rsid w:val="50235D8C"/>
    <w:rsid w:val="564D7E16"/>
    <w:rsid w:val="570F0CE3"/>
    <w:rsid w:val="5D027239"/>
    <w:rsid w:val="60241150"/>
    <w:rsid w:val="61403442"/>
    <w:rsid w:val="649C269E"/>
    <w:rsid w:val="66286BD6"/>
    <w:rsid w:val="68A721B1"/>
    <w:rsid w:val="6ABB2BA8"/>
    <w:rsid w:val="6CB26A0A"/>
    <w:rsid w:val="6DDA637A"/>
    <w:rsid w:val="6E6B7E36"/>
    <w:rsid w:val="71761C22"/>
    <w:rsid w:val="71D93999"/>
    <w:rsid w:val="71FC46BB"/>
    <w:rsid w:val="734F50C5"/>
    <w:rsid w:val="770B33AC"/>
    <w:rsid w:val="78495FF9"/>
    <w:rsid w:val="7A5501B5"/>
    <w:rsid w:val="7BF35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0D26B"/>
  <w15:docId w15:val="{A3043264-5987-415F-B518-D0888022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hAnsi="Arial" w:cs="Arial"/>
      <w:snapToGrid w:val="0"/>
      <w:color w:val="000000"/>
      <w:sz w:val="21"/>
      <w:szCs w:val="21"/>
    </w:rPr>
  </w:style>
  <w:style w:type="paragraph" w:styleId="2">
    <w:name w:val="heading 2"/>
    <w:basedOn w:val="a"/>
    <w:next w:val="a"/>
    <w:link w:val="20"/>
    <w:uiPriority w:val="9"/>
    <w:unhideWhenUsed/>
    <w:qFormat/>
    <w:pPr>
      <w:keepNext/>
      <w:keepLines/>
      <w:spacing w:before="360" w:after="3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120" w:after="120" w:line="416" w:lineRule="auto"/>
      <w:outlineLvl w:val="2"/>
    </w:pPr>
    <w:rPr>
      <w:rFonts w:eastAsia="宋体"/>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val="0"/>
      <w:kinsoku/>
      <w:snapToGrid/>
      <w:ind w:firstLine="420"/>
      <w:textAlignment w:val="auto"/>
    </w:pPr>
    <w:rPr>
      <w:rFonts w:ascii="宋体" w:eastAsia="宋体" w:hAnsi="Times New Roman" w:cs="Times New Roman"/>
      <w:snapToGrid/>
      <w:color w:val="auto"/>
      <w:sz w:val="24"/>
      <w:szCs w:val="20"/>
    </w:rPr>
  </w:style>
  <w:style w:type="paragraph" w:styleId="a5">
    <w:name w:val="annotation text"/>
    <w:basedOn w:val="a"/>
    <w:link w:val="a6"/>
    <w:qFormat/>
    <w:pPr>
      <w:widowControl w:val="0"/>
      <w:kinsoku/>
      <w:autoSpaceDE/>
      <w:autoSpaceDN/>
      <w:adjustRightInd/>
      <w:snapToGrid/>
      <w:textAlignment w:val="auto"/>
    </w:pPr>
    <w:rPr>
      <w:rFonts w:ascii="Times New Roman" w:eastAsia="宋体" w:hAnsi="Times New Roman" w:cs="Times New Roman"/>
      <w:snapToGrid/>
      <w:color w:val="auto"/>
      <w:kern w:val="2"/>
      <w:szCs w:val="24"/>
    </w:rPr>
  </w:style>
  <w:style w:type="paragraph" w:styleId="a7">
    <w:name w:val="Body Text"/>
    <w:basedOn w:val="a"/>
    <w:qFormat/>
    <w:rPr>
      <w:rFonts w:ascii="宋体" w:eastAsia="宋体" w:hAnsi="宋体" w:cs="宋体"/>
      <w:sz w:val="30"/>
      <w:szCs w:val="30"/>
      <w:lang w:eastAsia="en-US"/>
    </w:rPr>
  </w:style>
  <w:style w:type="paragraph" w:styleId="21">
    <w:name w:val="List 2"/>
    <w:basedOn w:val="a"/>
    <w:qFormat/>
    <w:pPr>
      <w:spacing w:line="360" w:lineRule="auto"/>
      <w:ind w:left="454"/>
    </w:pPr>
    <w:rPr>
      <w:sz w:val="24"/>
    </w:rPr>
  </w:style>
  <w:style w:type="paragraph" w:styleId="a8">
    <w:name w:val="Plain Text"/>
    <w:basedOn w:val="a"/>
    <w:qFormat/>
    <w:rPr>
      <w:rFonts w:ascii="宋体" w:hAnsi="Courier New"/>
    </w:rPr>
  </w:style>
  <w:style w:type="paragraph" w:styleId="a9">
    <w:name w:val="footer"/>
    <w:basedOn w:val="a"/>
    <w:link w:val="aa"/>
    <w:uiPriority w:val="99"/>
    <w:unhideWhenUsed/>
    <w:qFormat/>
    <w:pPr>
      <w:tabs>
        <w:tab w:val="center" w:pos="4153"/>
        <w:tab w:val="right" w:pos="8306"/>
      </w:tabs>
      <w:spacing w:line="240" w:lineRule="auto"/>
    </w:pPr>
    <w:rPr>
      <w:sz w:val="18"/>
      <w:szCs w:val="18"/>
    </w:rPr>
  </w:style>
  <w:style w:type="paragraph" w:styleId="ab">
    <w:name w:val="header"/>
    <w:basedOn w:val="a"/>
    <w:link w:val="ac"/>
    <w:unhideWhenUsed/>
    <w:qFormat/>
    <w:pPr>
      <w:tabs>
        <w:tab w:val="center" w:pos="4153"/>
        <w:tab w:val="right" w:pos="8306"/>
      </w:tabs>
      <w:spacing w:line="240" w:lineRule="auto"/>
      <w:jc w:val="center"/>
    </w:pPr>
    <w:rPr>
      <w:sz w:val="18"/>
      <w:szCs w:val="18"/>
    </w:rPr>
  </w:style>
  <w:style w:type="paragraph" w:styleId="TOC1">
    <w:name w:val="toc 1"/>
    <w:basedOn w:val="a"/>
    <w:next w:val="a"/>
    <w:autoRedefine/>
    <w:uiPriority w:val="39"/>
    <w:unhideWhenUsed/>
    <w:qFormat/>
  </w:style>
  <w:style w:type="paragraph" w:styleId="ad">
    <w:name w:val="Normal (Web)"/>
    <w:basedOn w:val="a"/>
    <w:qFormat/>
    <w:pPr>
      <w:spacing w:before="100" w:beforeAutospacing="1" w:after="100" w:afterAutospacing="1"/>
    </w:pPr>
    <w:rPr>
      <w:rFonts w:ascii="宋体" w:hAnsi="宋体" w:cs="宋体"/>
      <w:sz w:val="24"/>
      <w:szCs w:val="24"/>
    </w:rPr>
  </w:style>
  <w:style w:type="paragraph" w:styleId="1">
    <w:name w:val="index 1"/>
    <w:basedOn w:val="a"/>
    <w:next w:val="a"/>
    <w:semiHidden/>
    <w:qFormat/>
    <w:pPr>
      <w:spacing w:line="360" w:lineRule="auto"/>
    </w:pPr>
    <w:rPr>
      <w:rFonts w:ascii="仿宋_GB2312" w:eastAsia="仿宋_GB2312"/>
      <w:sz w:val="24"/>
    </w:rPr>
  </w:style>
  <w:style w:type="paragraph" w:styleId="ae">
    <w:name w:val="annotation subject"/>
    <w:basedOn w:val="a5"/>
    <w:next w:val="a5"/>
    <w:link w:val="af"/>
    <w:uiPriority w:val="99"/>
    <w:semiHidden/>
    <w:unhideWhenUsed/>
    <w:qFormat/>
    <w:pPr>
      <w:widowControl/>
      <w:kinsoku w:val="0"/>
      <w:autoSpaceDE w:val="0"/>
      <w:autoSpaceDN w:val="0"/>
      <w:adjustRightInd w:val="0"/>
      <w:snapToGrid w:val="0"/>
      <w:textAlignment w:val="baseline"/>
    </w:pPr>
    <w:rPr>
      <w:rFonts w:ascii="Arial" w:eastAsiaTheme="minorEastAsia" w:hAnsi="Arial" w:cs="Arial"/>
      <w:b/>
      <w:bCs/>
      <w:snapToGrid w:val="0"/>
      <w:color w:val="000000"/>
      <w:kern w:val="0"/>
      <w:szCs w:val="21"/>
    </w:rPr>
  </w:style>
  <w:style w:type="paragraph" w:styleId="af0">
    <w:name w:val="Body Text First Indent"/>
    <w:basedOn w:val="a7"/>
    <w:qFormat/>
    <w:pPr>
      <w:textAlignment w:val="center"/>
    </w:pPr>
    <w:rPr>
      <w:rFonts w:eastAsia="等线"/>
      <w:sz w:val="20"/>
    </w:rPr>
  </w:style>
  <w:style w:type="table" w:styleId="af1">
    <w:name w:val="Table Grid"/>
    <w:basedOn w:val="a1"/>
    <w:uiPriority w:val="9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Emphasis"/>
    <w:qFormat/>
    <w:rPr>
      <w:i/>
      <w:iCs/>
    </w:rPr>
  </w:style>
  <w:style w:type="character" w:styleId="af3">
    <w:name w:val="Hyperlink"/>
    <w:basedOn w:val="a0"/>
    <w:uiPriority w:val="99"/>
    <w:unhideWhenUsed/>
    <w:qFormat/>
    <w:rPr>
      <w:color w:val="467886" w:themeColor="hyperlink"/>
      <w:u w:val="single"/>
    </w:rPr>
  </w:style>
  <w:style w:type="character" w:styleId="af4">
    <w:name w:val="annotation reference"/>
    <w:basedOn w:val="a0"/>
    <w:unhideWhenUsed/>
    <w:qFormat/>
    <w:rPr>
      <w:sz w:val="21"/>
      <w:szCs w:val="21"/>
    </w:rPr>
  </w:style>
  <w:style w:type="character" w:customStyle="1" w:styleId="a4">
    <w:name w:val="正文缩进 字符"/>
    <w:link w:val="a3"/>
    <w:qFormat/>
    <w:rPr>
      <w:rFonts w:ascii="宋体" w:eastAsia="宋体" w:hAnsi="Times New Roman" w:cs="Times New Roman"/>
      <w:kern w:val="0"/>
      <w:sz w:val="24"/>
      <w:szCs w:val="20"/>
      <w14:ligatures w14:val="none"/>
    </w:rPr>
  </w:style>
  <w:style w:type="character" w:customStyle="1" w:styleId="ac">
    <w:name w:val="页眉 字符"/>
    <w:basedOn w:val="a0"/>
    <w:link w:val="ab"/>
    <w:uiPriority w:val="99"/>
    <w:qFormat/>
    <w:rPr>
      <w:rFonts w:ascii="Arial" w:hAnsi="Arial" w:cs="Arial"/>
      <w:snapToGrid w:val="0"/>
      <w:color w:val="000000"/>
      <w:kern w:val="0"/>
      <w:sz w:val="18"/>
      <w:szCs w:val="18"/>
      <w14:ligatures w14:val="none"/>
    </w:rPr>
  </w:style>
  <w:style w:type="character" w:customStyle="1" w:styleId="aa">
    <w:name w:val="页脚 字符"/>
    <w:basedOn w:val="a0"/>
    <w:link w:val="a9"/>
    <w:uiPriority w:val="99"/>
    <w:qFormat/>
    <w:rPr>
      <w:rFonts w:ascii="Arial" w:hAnsi="Arial" w:cs="Arial"/>
      <w:snapToGrid w:val="0"/>
      <w:color w:val="000000"/>
      <w:kern w:val="0"/>
      <w:sz w:val="18"/>
      <w:szCs w:val="18"/>
      <w14:ligatures w14:val="none"/>
    </w:rPr>
  </w:style>
  <w:style w:type="character" w:customStyle="1" w:styleId="20">
    <w:name w:val="标题 2 字符"/>
    <w:basedOn w:val="a0"/>
    <w:link w:val="2"/>
    <w:qFormat/>
    <w:rPr>
      <w:rFonts w:asciiTheme="majorHAnsi" w:eastAsiaTheme="majorEastAsia" w:hAnsiTheme="majorHAnsi" w:cstheme="majorBidi"/>
      <w:b/>
      <w:bCs/>
      <w:snapToGrid w:val="0"/>
      <w:color w:val="000000"/>
      <w:kern w:val="0"/>
      <w:sz w:val="32"/>
      <w:szCs w:val="32"/>
      <w14:ligatures w14:val="none"/>
    </w:rPr>
  </w:style>
  <w:style w:type="character" w:customStyle="1" w:styleId="30">
    <w:name w:val="标题 3 字符"/>
    <w:basedOn w:val="a0"/>
    <w:link w:val="3"/>
    <w:qFormat/>
    <w:rPr>
      <w:rFonts w:ascii="Arial" w:eastAsia="宋体" w:hAnsi="Arial" w:cs="Arial"/>
      <w:b/>
      <w:bCs/>
      <w:snapToGrid w:val="0"/>
      <w:color w:val="000000"/>
      <w:kern w:val="0"/>
      <w:sz w:val="24"/>
      <w:szCs w:val="32"/>
      <w14:ligatures w14:val="none"/>
    </w:rPr>
  </w:style>
  <w:style w:type="character" w:customStyle="1" w:styleId="a6">
    <w:name w:val="批注文字 字符"/>
    <w:basedOn w:val="a0"/>
    <w:link w:val="a5"/>
    <w:qFormat/>
    <w:rPr>
      <w:rFonts w:ascii="Times New Roman" w:eastAsia="宋体" w:hAnsi="Times New Roman" w:cs="Times New Roman"/>
      <w:szCs w:val="24"/>
      <w14:ligatures w14:val="none"/>
    </w:rPr>
  </w:style>
  <w:style w:type="table" w:customStyle="1" w:styleId="TableNormal">
    <w:name w:val="Table Normal"/>
    <w:uiPriority w:val="2"/>
    <w:unhideWhenUsed/>
    <w:qFormat/>
    <w:pPr>
      <w:spacing w:after="160" w:line="278" w:lineRule="auto"/>
    </w:pPr>
    <w:rPr>
      <w:rFonts w:ascii="Times New Roman" w:eastAsia="宋体" w:hAnsi="Times New Roman" w:cs="Times New Roman"/>
    </w:rPr>
    <w:tblPr>
      <w:tblCellMar>
        <w:top w:w="0" w:type="dxa"/>
        <w:left w:w="0" w:type="dxa"/>
        <w:bottom w:w="0" w:type="dxa"/>
        <w:right w:w="0" w:type="dxa"/>
      </w:tblCellMar>
    </w:tblPr>
  </w:style>
  <w:style w:type="paragraph" w:styleId="af5">
    <w:name w:val="List Paragraph"/>
    <w:basedOn w:val="a"/>
    <w:link w:val="af6"/>
    <w:uiPriority w:val="34"/>
    <w:unhideWhenUsed/>
    <w:qFormat/>
    <w:pPr>
      <w:ind w:firstLineChars="200" w:firstLine="420"/>
    </w:pPr>
  </w:style>
  <w:style w:type="table" w:customStyle="1" w:styleId="10">
    <w:name w:val="网格型1"/>
    <w:basedOn w:val="a1"/>
    <w:uiPriority w:val="99"/>
    <w:qFormat/>
    <w:pPr>
      <w:widowControl w:val="0"/>
      <w:spacing w:after="160" w:line="27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列表段落 字符"/>
    <w:link w:val="af5"/>
    <w:uiPriority w:val="34"/>
    <w:qFormat/>
    <w:rPr>
      <w:rFonts w:ascii="Arial" w:hAnsi="Arial" w:cs="Arial"/>
      <w:snapToGrid w:val="0"/>
      <w:color w:val="000000"/>
      <w:kern w:val="0"/>
      <w:szCs w:val="21"/>
      <w14:ligatures w14:val="none"/>
    </w:rPr>
  </w:style>
  <w:style w:type="paragraph" w:customStyle="1" w:styleId="TableText">
    <w:name w:val="Table Text"/>
    <w:basedOn w:val="a"/>
    <w:semiHidden/>
    <w:qFormat/>
    <w:rPr>
      <w:rFonts w:ascii="宋体" w:eastAsia="宋体" w:hAnsi="宋体" w:cs="宋体"/>
      <w:sz w:val="23"/>
      <w:szCs w:val="23"/>
      <w:lang w:eastAsia="en-US"/>
    </w:rPr>
  </w:style>
  <w:style w:type="paragraph" w:customStyle="1" w:styleId="af7">
    <w:name w:val="图例"/>
    <w:basedOn w:val="a"/>
    <w:qFormat/>
    <w:pPr>
      <w:spacing w:before="120" w:after="120" w:line="360" w:lineRule="auto"/>
      <w:jc w:val="center"/>
    </w:pPr>
    <w:rPr>
      <w:rFonts w:eastAsia="仿宋_GB2312"/>
      <w:b/>
      <w:sz w:val="24"/>
      <w:szCs w:val="20"/>
    </w:rPr>
  </w:style>
  <w:style w:type="table" w:customStyle="1" w:styleId="TableNormal1">
    <w:name w:val="Table Normal1"/>
    <w:uiPriority w:val="2"/>
    <w:semiHidden/>
    <w:qFormat/>
    <w:pPr>
      <w:spacing w:after="160" w:line="276" w:lineRule="auto"/>
    </w:pPr>
    <w:tblPr>
      <w:tblCellMar>
        <w:top w:w="0" w:type="dxa"/>
        <w:left w:w="0" w:type="dxa"/>
        <w:bottom w:w="0" w:type="dxa"/>
        <w:right w:w="0" w:type="dxa"/>
      </w:tblCellMar>
    </w:tblPr>
  </w:style>
  <w:style w:type="character" w:customStyle="1" w:styleId="af">
    <w:name w:val="批注主题 字符"/>
    <w:basedOn w:val="a6"/>
    <w:link w:val="ae"/>
    <w:uiPriority w:val="99"/>
    <w:semiHidden/>
    <w:qFormat/>
    <w:rPr>
      <w:rFonts w:ascii="Arial" w:eastAsia="宋体" w:hAnsi="Arial" w:cs="Arial"/>
      <w:b/>
      <w:bCs/>
      <w:snapToGrid w:val="0"/>
      <w:color w:val="000000"/>
      <w:sz w:val="21"/>
      <w:szCs w:val="21"/>
      <w14:ligatures w14:val="none"/>
    </w:rPr>
  </w:style>
  <w:style w:type="character" w:customStyle="1" w:styleId="11">
    <w:name w:val="未处理的提及1"/>
    <w:basedOn w:val="a0"/>
    <w:uiPriority w:val="99"/>
    <w:semiHidden/>
    <w:unhideWhenUsed/>
    <w:qFormat/>
    <w:rPr>
      <w:color w:val="605E5C"/>
      <w:shd w:val="clear" w:color="auto" w:fill="E1DFDD"/>
    </w:rPr>
  </w:style>
  <w:style w:type="table" w:customStyle="1" w:styleId="TableNormal2">
    <w:name w:val="Table Normal2"/>
    <w:uiPriority w:val="2"/>
    <w:qFormat/>
    <w:pPr>
      <w:spacing w:after="160" w:line="276" w:lineRule="auto"/>
    </w:pPr>
    <w:rPr>
      <w:rFonts w:ascii="Times New Roman" w:eastAsia="宋体" w:hAnsi="Times New Roman" w:cs="Times New Roman"/>
    </w:rPr>
    <w:tblPr>
      <w:tblCellMar>
        <w:top w:w="0" w:type="dxa"/>
        <w:left w:w="0" w:type="dxa"/>
        <w:bottom w:w="0" w:type="dxa"/>
        <w:right w:w="0" w:type="dxa"/>
      </w:tblCellMar>
    </w:tblPr>
  </w:style>
  <w:style w:type="paragraph" w:styleId="af8">
    <w:name w:val="No Spacing"/>
    <w:uiPriority w:val="1"/>
    <w:qFormat/>
    <w:pPr>
      <w:widowControl w:val="0"/>
      <w:jc w:val="both"/>
    </w:pPr>
    <w:rPr>
      <w:rFonts w:ascii="Times New Roman" w:eastAsia="宋体" w:hAnsi="Times New Roman" w:cs="Times New Roman"/>
      <w:kern w:val="2"/>
      <w:sz w:val="21"/>
    </w:rPr>
  </w:style>
  <w:style w:type="character" w:customStyle="1" w:styleId="font41">
    <w:name w:val="font41"/>
    <w:basedOn w:val="a0"/>
    <w:qFormat/>
    <w:rPr>
      <w:rFonts w:ascii="Arial" w:hAnsi="Arial" w:cs="Arial" w:hint="default"/>
      <w:color w:val="000000"/>
      <w:sz w:val="16"/>
      <w:szCs w:val="16"/>
      <w:u w:val="none"/>
    </w:rPr>
  </w:style>
  <w:style w:type="paragraph" w:customStyle="1" w:styleId="12">
    <w:name w:val="样式1"/>
    <w:basedOn w:val="ab"/>
    <w:qFormat/>
    <w:pPr>
      <w:spacing w:line="300" w:lineRule="auto"/>
      <w:ind w:firstLine="493"/>
    </w:pPr>
    <w:rPr>
      <w:sz w:val="24"/>
    </w:rPr>
  </w:style>
  <w:style w:type="paragraph" w:customStyle="1" w:styleId="31">
    <w:name w:val="样式31"/>
    <w:basedOn w:val="a"/>
    <w:qFormat/>
    <w:pPr>
      <w:spacing w:line="500" w:lineRule="atLeast"/>
      <w:ind w:firstLine="561"/>
    </w:pPr>
    <w:rPr>
      <w:sz w:val="28"/>
    </w:rPr>
  </w:style>
  <w:style w:type="paragraph" w:customStyle="1" w:styleId="reader-word-layer">
    <w:name w:val="reader-word-layer"/>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zhaobiao23_2018@163.co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zbcg-bjzc.zhongcy.com/bjczj-portal-site/index.html"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838F2-EECD-4A1E-93CD-29EF2C7B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99</Pages>
  <Words>27962</Words>
  <Characters>29920</Characters>
  <Application>Microsoft Office Word</Application>
  <DocSecurity>0</DocSecurity>
  <Lines>1496</Lines>
  <Paragraphs>1607</Paragraphs>
  <ScaleCrop>false</ScaleCrop>
  <Company/>
  <LinksUpToDate>false</LinksUpToDate>
  <CharactersWithSpaces>56275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静静 张</dc:creator>
  <cp:lastModifiedBy>梦雪 崔</cp:lastModifiedBy>
  <cp:revision>13</cp:revision>
  <dcterms:created xsi:type="dcterms:W3CDTF">2026-01-14T10:03:00Z</dcterms:created>
  <dcterms:modified xsi:type="dcterms:W3CDTF">2026-01-28T08:46:00Z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7ECE4AFDB30C4AD398E91111B317EC65_13</vt:lpwstr>
  </property>
  <property fmtid="{D5CDD505-2E9C-101B-9397-08002B2CF9AE}" pid="4" name="KSOTemplateDocerSaveRecord">
    <vt:lpwstr>eyJoZGlkIjoiMzEwNTM5NzYwMDRjMzkwZTVkZjY2ODkwMGIxNGU0OTUiLCJ1c2VySWQiOiIxMjEzNjE3NTQzIn0=</vt:lpwstr>
  </property>
</Properties>
</file>